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Letcher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EM-3633-KY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8"/>
        <w:gridCol w:w="1394"/>
        <w:gridCol w:w="2524"/>
        <w:gridCol w:w="3998"/>
        <w:gridCol w:w="1037"/>
        <w:gridCol w:w="1037"/>
        <w:gridCol w:w="886"/>
        <w:gridCol w:w="941"/>
        <w:gridCol w:w="648"/>
      </w:tblGrid>
      <w:tr>
        <w:trPr>
          <w:cantSplit/>
          <w:tblHeader/>
        </w:trPr>
        <w:tc>
          <w:tcPr>
            <w:tcW w:type="dxa" w:w="164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Status</w:t>
            </w:r>
          </w:p>
        </w:tc>
        <w:tc>
          <w:tcPr>
            <w:tcW w:type="dxa" w:w="39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48"/>
          </w:tcPr>
          <w:p>
            <w:pPr>
              <w:spacing w:after="0"/>
              <w:jc w:val="left"/>
            </w:pPr>
            <w:r>
              <w:rPr>
                <w:sz w:val="16"/>
              </w:rPr>
              <w:t>Letcher County (unincorporated area)</w:t>
            </w:r>
          </w:p>
        </w:tc>
        <w:tc>
          <w:tcPr>
            <w:tcW w:type="dxa" w:w="1394"/>
          </w:tcPr>
          <w:p>
            <w:pPr>
              <w:spacing w:after="0"/>
              <w:jc w:val="left"/>
            </w:pPr>
            <w:r>
              <w:rPr>
                <w:sz w:val="16"/>
              </w:rPr>
              <w:t>Unincorporated</w:t>
            </w:r>
          </w:p>
        </w:tc>
        <w:tc>
          <w:tcPr>
            <w:tcW w:type="dxa" w:w="2524"/>
          </w:tcPr>
          <w:p>
            <w:pPr>
              <w:spacing w:after="0"/>
              <w:jc w:val="left"/>
            </w:pPr>
            <w:r>
              <w:rPr>
                <w:sz w:val="16"/>
              </w:rPr>
              <w:t>Approved, expires 2030-04-09</w:t>
            </w:r>
          </w:p>
        </w:tc>
        <w:tc>
          <w:tcPr>
            <w:tcW w:type="dxa" w:w="3998"/>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648"/>
          </w:tcPr>
          <w:p>
            <w:pPr>
              <w:spacing w:after="0"/>
              <w:jc w:val="left"/>
            </w:pPr>
          </w:p>
        </w:tc>
      </w:tr>
      <w:tr>
        <w:trPr>
          <w:cantSplit/>
        </w:trPr>
        <w:tc>
          <w:tcPr>
            <w:tcW w:type="dxa" w:w="1648"/>
          </w:tcPr>
          <w:p>
            <w:pPr>
              <w:spacing w:after="0"/>
              <w:jc w:val="left"/>
            </w:pPr>
            <w:r>
              <w:rPr>
                <w:sz w:val="16"/>
              </w:rPr>
              <w:t>Fleming-Neon city</w:t>
            </w:r>
          </w:p>
        </w:tc>
        <w:tc>
          <w:tcPr>
            <w:tcW w:type="dxa" w:w="1394"/>
          </w:tcPr>
          <w:p>
            <w:pPr>
              <w:spacing w:after="0"/>
              <w:jc w:val="left"/>
            </w:pPr>
            <w:r>
              <w:rPr>
                <w:sz w:val="16"/>
              </w:rPr>
              <w:t>City</w:t>
            </w:r>
          </w:p>
        </w:tc>
        <w:tc>
          <w:tcPr>
            <w:tcW w:type="dxa" w:w="2524"/>
          </w:tcPr>
          <w:p>
            <w:pPr>
              <w:spacing w:after="0"/>
              <w:jc w:val="left"/>
            </w:pPr>
            <w:r>
              <w:rPr>
                <w:sz w:val="16"/>
              </w:rPr>
              <w:t>Approved, expires 2030-04-09</w:t>
            </w:r>
          </w:p>
        </w:tc>
        <w:tc>
          <w:tcPr>
            <w:tcW w:type="dxa" w:w="3998"/>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648"/>
          </w:tcPr>
          <w:p>
            <w:pPr>
              <w:spacing w:after="0"/>
              <w:jc w:val="left"/>
            </w:pPr>
          </w:p>
        </w:tc>
      </w:tr>
      <w:tr>
        <w:trPr>
          <w:cantSplit/>
        </w:trPr>
        <w:tc>
          <w:tcPr>
            <w:tcW w:type="dxa" w:w="1648"/>
          </w:tcPr>
          <w:p>
            <w:pPr>
              <w:spacing w:after="0"/>
              <w:jc w:val="left"/>
            </w:pPr>
            <w:r>
              <w:rPr>
                <w:sz w:val="16"/>
              </w:rPr>
              <w:t>Jenkins city</w:t>
            </w:r>
          </w:p>
        </w:tc>
        <w:tc>
          <w:tcPr>
            <w:tcW w:type="dxa" w:w="1394"/>
          </w:tcPr>
          <w:p>
            <w:pPr>
              <w:spacing w:after="0"/>
              <w:jc w:val="left"/>
            </w:pPr>
            <w:r>
              <w:rPr>
                <w:sz w:val="16"/>
              </w:rPr>
              <w:t>City</w:t>
            </w:r>
          </w:p>
        </w:tc>
        <w:tc>
          <w:tcPr>
            <w:tcW w:type="dxa" w:w="2524"/>
          </w:tcPr>
          <w:p>
            <w:pPr>
              <w:spacing w:after="0"/>
              <w:jc w:val="left"/>
            </w:pPr>
            <w:r>
              <w:rPr>
                <w:sz w:val="16"/>
              </w:rPr>
              <w:t>Approved, expires 2030-04-09</w:t>
            </w:r>
          </w:p>
        </w:tc>
        <w:tc>
          <w:tcPr>
            <w:tcW w:type="dxa" w:w="3998"/>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648"/>
          </w:tcPr>
          <w:p>
            <w:pPr>
              <w:spacing w:after="0"/>
              <w:jc w:val="left"/>
            </w:pPr>
          </w:p>
        </w:tc>
      </w:tr>
      <w:tr>
        <w:trPr>
          <w:cantSplit/>
        </w:trPr>
        <w:tc>
          <w:tcPr>
            <w:tcW w:type="dxa" w:w="1648"/>
          </w:tcPr>
          <w:p>
            <w:pPr>
              <w:spacing w:after="0"/>
              <w:jc w:val="left"/>
            </w:pPr>
            <w:r>
              <w:rPr>
                <w:sz w:val="16"/>
              </w:rPr>
              <w:t>Whitesburg city</w:t>
            </w:r>
          </w:p>
        </w:tc>
        <w:tc>
          <w:tcPr>
            <w:tcW w:type="dxa" w:w="1394"/>
          </w:tcPr>
          <w:p>
            <w:pPr>
              <w:spacing w:after="0"/>
              <w:jc w:val="left"/>
            </w:pPr>
            <w:r>
              <w:rPr>
                <w:sz w:val="16"/>
              </w:rPr>
              <w:t>City</w:t>
            </w:r>
          </w:p>
        </w:tc>
        <w:tc>
          <w:tcPr>
            <w:tcW w:type="dxa" w:w="2524"/>
          </w:tcPr>
          <w:p>
            <w:pPr>
              <w:spacing w:after="0"/>
              <w:jc w:val="left"/>
            </w:pPr>
            <w:r>
              <w:rPr>
                <w:sz w:val="16"/>
              </w:rPr>
              <w:t>Approved, expires 2030-04-09</w:t>
            </w:r>
          </w:p>
        </w:tc>
        <w:tc>
          <w:tcPr>
            <w:tcW w:type="dxa" w:w="3998"/>
          </w:tcPr>
          <w:p>
            <w:pPr>
              <w:spacing w:after="0"/>
              <w:jc w:val="left"/>
            </w:pPr>
            <w:r>
              <w:rPr>
                <w:sz w:val="16"/>
              </w:rPr>
              <w:t>Kentucky River ADD Regional (FEMA plan 110672)</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6"/>
          </w:tcPr>
          <w:p>
            <w:pPr>
              <w:spacing w:after="0"/>
              <w:jc w:val="right"/>
            </w:pPr>
            <w:r>
              <w:rPr>
                <w:sz w:val="16"/>
              </w:rPr>
              <w:t>1,289</w:t>
            </w:r>
          </w:p>
        </w:tc>
        <w:tc>
          <w:tcPr>
            <w:tcW w:type="dxa" w:w="941"/>
          </w:tcPr>
          <w:p>
            <w:pPr>
              <w:spacing w:after="0"/>
              <w:jc w:val="left"/>
            </w:pPr>
          </w:p>
        </w:tc>
        <w:tc>
          <w:tcPr>
            <w:tcW w:type="dxa" w:w="648"/>
          </w:tcPr>
          <w:p>
            <w:pPr>
              <w:spacing w:after="0"/>
              <w:jc w:val="left"/>
            </w:pPr>
          </w:p>
        </w:tc>
      </w:tr>
    </w:tbl>
    <w:p>
      <w:pPr>
        <w:spacing w:after="40" w:before="60"/>
      </w:pPr>
      <w:r>
        <w:rPr>
          <w:sz w:val="15"/>
        </w:rPr>
        <w:t>Plan 110672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$12,801,188</w:t>
            </w:r>
          </w:p>
        </w:tc>
        <w:tc>
          <w:tcPr>
            <w:tcW w:type="dxa" w:w="1126"/>
          </w:tcPr>
          <w:p>
            <w:pPr>
              <w:spacing w:after="0"/>
              <w:jc w:val="right"/>
            </w:pPr>
            <w:r>
              <w:rPr>
                <w:sz w:val="16"/>
              </w:rPr>
              <w:t>$610</w:t>
            </w:r>
          </w:p>
        </w:tc>
        <w:tc>
          <w:tcPr>
            <w:tcW w:type="dxa" w:w="1316"/>
          </w:tcPr>
          <w:p>
            <w:pPr>
              <w:spacing w:after="0"/>
              <w:jc w:val="right"/>
            </w:pPr>
            <w:r>
              <w:rPr>
                <w:sz w:val="16"/>
              </w:rPr>
              <w:t>$2,038,987</w:t>
            </w:r>
          </w:p>
        </w:tc>
        <w:tc>
          <w:tcPr>
            <w:tcW w:type="dxa" w:w="1167"/>
          </w:tcPr>
          <w:p>
            <w:pPr>
              <w:spacing w:after="0"/>
              <w:jc w:val="right"/>
            </w:pPr>
            <w:r>
              <w:rPr>
                <w:sz w:val="16"/>
              </w:rPr>
              <w:t>$14,840,786</w:t>
            </w:r>
          </w:p>
        </w:tc>
        <w:tc>
          <w:tcPr>
            <w:tcW w:type="dxa" w:w="1248"/>
          </w:tcPr>
          <w:p>
            <w:pPr>
              <w:spacing w:after="0"/>
              <w:jc w:val="right"/>
            </w:pPr>
            <w:r>
              <w:rPr>
                <w:sz w:val="16"/>
              </w:rPr>
              <w:t>85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$1,891</w:t>
            </w:r>
          </w:p>
        </w:tc>
        <w:tc>
          <w:tcPr>
            <w:tcW w:type="dxa" w:w="1126"/>
          </w:tcPr>
          <w:p>
            <w:pPr>
              <w:spacing w:after="0"/>
              <w:jc w:val="right"/>
            </w:pPr>
            <w:r>
              <w:rPr>
                <w:sz w:val="16"/>
              </w:rPr>
              <w:t>$118</w:t>
            </w:r>
          </w:p>
        </w:tc>
        <w:tc>
          <w:tcPr>
            <w:tcW w:type="dxa" w:w="1316"/>
          </w:tcPr>
          <w:p>
            <w:pPr>
              <w:spacing w:after="0"/>
              <w:jc w:val="right"/>
            </w:pPr>
            <w:r>
              <w:rPr>
                <w:sz w:val="16"/>
              </w:rPr>
              <w:t>$674,066</w:t>
            </w:r>
          </w:p>
        </w:tc>
        <w:tc>
          <w:tcPr>
            <w:tcW w:type="dxa" w:w="1167"/>
          </w:tcPr>
          <w:p>
            <w:pPr>
              <w:spacing w:after="0"/>
              <w:jc w:val="right"/>
            </w:pPr>
            <w:r>
              <w:rPr>
                <w:sz w:val="16"/>
              </w:rPr>
              <w:t>$676,075</w:t>
            </w:r>
          </w:p>
        </w:tc>
        <w:tc>
          <w:tcPr>
            <w:tcW w:type="dxa" w:w="1248"/>
          </w:tcPr>
          <w:p>
            <w:pPr>
              <w:spacing w:after="0"/>
              <w:jc w:val="right"/>
            </w:pPr>
            <w:r>
              <w:rPr>
                <w:sz w:val="16"/>
              </w:rPr>
              <w:t>15</w:t>
            </w:r>
          </w:p>
        </w:tc>
        <w:tc>
          <w:tcPr>
            <w:tcW w:type="dxa" w:w="2290"/>
          </w:tcPr>
          <w:p>
            <w:pPr>
              <w:spacing w:after="0"/>
              <w:jc w:val="left"/>
            </w:pPr>
          </w:p>
        </w:tc>
        <w:tc>
          <w:tcPr>
            <w:tcW w:type="dxa" w:w="1711"/>
          </w:tcPr>
          <w:p>
            <w:pPr>
              <w:spacing w:after="0"/>
              <w:jc w:val="left"/>
            </w:pPr>
            <w:r>
              <w:rPr>
                <w:sz w:val="16"/>
              </w:rPr>
              <w:t>Includes 13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$99,402</w:t>
            </w:r>
          </w:p>
        </w:tc>
        <w:tc>
          <w:tcPr>
            <w:tcW w:type="dxa" w:w="1126"/>
          </w:tcPr>
          <w:p>
            <w:pPr>
              <w:spacing w:after="0"/>
              <w:jc w:val="right"/>
            </w:pPr>
            <w:r>
              <w:rPr>
                <w:sz w:val="16"/>
              </w:rPr>
              <w:t>$2</w:t>
            </w:r>
          </w:p>
        </w:tc>
        <w:tc>
          <w:tcPr>
            <w:tcW w:type="dxa" w:w="1316"/>
          </w:tcPr>
          <w:p>
            <w:pPr>
              <w:spacing w:after="0"/>
              <w:jc w:val="right"/>
            </w:pPr>
            <w:r>
              <w:rPr>
                <w:sz w:val="16"/>
              </w:rPr>
              <w:t>$192,488</w:t>
            </w:r>
          </w:p>
        </w:tc>
        <w:tc>
          <w:tcPr>
            <w:tcW w:type="dxa" w:w="1167"/>
          </w:tcPr>
          <w:p>
            <w:pPr>
              <w:spacing w:after="0"/>
              <w:jc w:val="right"/>
            </w:pPr>
            <w:r>
              <w:rPr>
                <w:sz w:val="16"/>
              </w:rPr>
              <w:t>$291,892</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10 times; no Storm Events record of this type.</w:t>
            </w: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$58,808</w:t>
            </w:r>
          </w:p>
        </w:tc>
        <w:tc>
          <w:tcPr>
            <w:tcW w:type="dxa" w:w="1126"/>
          </w:tcPr>
          <w:p>
            <w:pPr>
              <w:spacing w:after="0"/>
              <w:jc w:val="right"/>
            </w:pPr>
            <w:r>
              <w:rPr>
                <w:sz w:val="16"/>
              </w:rPr>
              <w:t>$1,422</w:t>
            </w:r>
          </w:p>
        </w:tc>
        <w:tc>
          <w:tcPr>
            <w:tcW w:type="dxa" w:w="1316"/>
          </w:tcPr>
          <w:p>
            <w:pPr>
              <w:spacing w:after="0"/>
              <w:jc w:val="right"/>
            </w:pPr>
            <w:r>
              <w:rPr>
                <w:sz w:val="16"/>
              </w:rPr>
              <w:t>$174,963</w:t>
            </w:r>
          </w:p>
        </w:tc>
        <w:tc>
          <w:tcPr>
            <w:tcW w:type="dxa" w:w="1167"/>
          </w:tcPr>
          <w:p>
            <w:pPr>
              <w:spacing w:after="0"/>
              <w:jc w:val="right"/>
            </w:pPr>
            <w:r>
              <w:rPr>
                <w:sz w:val="16"/>
              </w:rPr>
              <w:t>$235,193</w:t>
            </w:r>
          </w:p>
        </w:tc>
        <w:tc>
          <w:tcPr>
            <w:tcW w:type="dxa" w:w="1248"/>
          </w:tcPr>
          <w:p>
            <w:pPr>
              <w:spacing w:after="0"/>
              <w:jc w:val="right"/>
            </w:pPr>
            <w:r>
              <w:rPr>
                <w:sz w:val="16"/>
              </w:rPr>
              <w:t>143</w:t>
            </w:r>
          </w:p>
        </w:tc>
        <w:tc>
          <w:tcPr>
            <w:tcW w:type="dxa" w:w="2290"/>
          </w:tcPr>
          <w:p>
            <w:pPr>
              <w:spacing w:after="0"/>
              <w:jc w:val="left"/>
            </w:pPr>
          </w:p>
        </w:tc>
        <w:tc>
          <w:tcPr>
            <w:tcW w:type="dxa" w:w="1711"/>
          </w:tcPr>
          <w:p>
            <w:pPr>
              <w:spacing w:after="0"/>
              <w:jc w:val="left"/>
            </w:pPr>
            <w:r>
              <w:rPr>
                <w:sz w:val="16"/>
              </w:rPr>
              <w:t>Includes 8 High Wind records and 7 Strong Wind records,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$162,514</w:t>
            </w:r>
          </w:p>
        </w:tc>
        <w:tc>
          <w:tcPr>
            <w:tcW w:type="dxa" w:w="1126"/>
          </w:tcPr>
          <w:p>
            <w:pPr>
              <w:spacing w:after="0"/>
              <w:jc w:val="right"/>
            </w:pPr>
          </w:p>
        </w:tc>
        <w:tc>
          <w:tcPr>
            <w:tcW w:type="dxa" w:w="1316"/>
          </w:tcPr>
          <w:p>
            <w:pPr>
              <w:spacing w:after="0"/>
              <w:jc w:val="right"/>
            </w:pPr>
            <w:r>
              <w:rPr>
                <w:sz w:val="16"/>
              </w:rPr>
              <w:t>$41,232</w:t>
            </w:r>
          </w:p>
        </w:tc>
        <w:tc>
          <w:tcPr>
            <w:tcW w:type="dxa" w:w="1167"/>
          </w:tcPr>
          <w:p>
            <w:pPr>
              <w:spacing w:after="0"/>
              <w:jc w:val="right"/>
            </w:pPr>
            <w:r>
              <w:rPr>
                <w:sz w:val="16"/>
              </w:rPr>
              <w:t>$203,745</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6</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$159,081</w:t>
            </w:r>
          </w:p>
        </w:tc>
        <w:tc>
          <w:tcPr>
            <w:tcW w:type="dxa" w:w="1126"/>
          </w:tcPr>
          <w:p>
            <w:pPr>
              <w:spacing w:after="0"/>
              <w:jc w:val="right"/>
            </w:pPr>
            <w:r>
              <w:rPr>
                <w:sz w:val="16"/>
              </w:rPr>
              <w:t>$2</w:t>
            </w:r>
          </w:p>
        </w:tc>
        <w:tc>
          <w:tcPr>
            <w:tcW w:type="dxa" w:w="1316"/>
          </w:tcPr>
          <w:p>
            <w:pPr>
              <w:spacing w:after="0"/>
              <w:jc w:val="right"/>
            </w:pPr>
            <w:r>
              <w:rPr>
                <w:sz w:val="16"/>
              </w:rPr>
              <w:t>$37,979</w:t>
            </w:r>
          </w:p>
        </w:tc>
        <w:tc>
          <w:tcPr>
            <w:tcW w:type="dxa" w:w="1167"/>
          </w:tcPr>
          <w:p>
            <w:pPr>
              <w:spacing w:after="0"/>
              <w:jc w:val="right"/>
            </w:pPr>
            <w:r>
              <w:rPr>
                <w:sz w:val="16"/>
              </w:rPr>
              <w:t>$197,062</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$136,614</w:t>
            </w:r>
          </w:p>
        </w:tc>
        <w:tc>
          <w:tcPr>
            <w:tcW w:type="dxa" w:w="1126"/>
          </w:tcPr>
          <w:p>
            <w:pPr>
              <w:spacing w:after="0"/>
              <w:jc w:val="right"/>
            </w:pPr>
            <w:r>
              <w:rPr>
                <w:sz w:val="16"/>
              </w:rPr>
              <w:t>$112</w:t>
            </w:r>
          </w:p>
        </w:tc>
        <w:tc>
          <w:tcPr>
            <w:tcW w:type="dxa" w:w="1316"/>
          </w:tcPr>
          <w:p>
            <w:pPr>
              <w:spacing w:after="0"/>
              <w:jc w:val="right"/>
            </w:pPr>
            <w:r>
              <w:rPr>
                <w:sz w:val="16"/>
              </w:rPr>
              <w:t>$11,057</w:t>
            </w:r>
          </w:p>
        </w:tc>
        <w:tc>
          <w:tcPr>
            <w:tcW w:type="dxa" w:w="1167"/>
          </w:tcPr>
          <w:p>
            <w:pPr>
              <w:spacing w:after="0"/>
              <w:jc w:val="right"/>
            </w:pPr>
            <w:r>
              <w:rPr>
                <w:sz w:val="16"/>
              </w:rPr>
              <w:t>$147,784</w:t>
            </w:r>
          </w:p>
        </w:tc>
        <w:tc>
          <w:tcPr>
            <w:tcW w:type="dxa" w:w="1248"/>
          </w:tcPr>
          <w:p>
            <w:pPr>
              <w:spacing w:after="0"/>
              <w:jc w:val="right"/>
            </w:pPr>
            <w:r>
              <w:rPr>
                <w:sz w:val="16"/>
              </w:rPr>
              <w:t>37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w:t>
            </w:r>
          </w:p>
        </w:tc>
        <w:tc>
          <w:tcPr>
            <w:tcW w:type="dxa" w:w="1126"/>
          </w:tcPr>
          <w:p>
            <w:pPr>
              <w:spacing w:after="0"/>
              <w:jc w:val="right"/>
            </w:pPr>
            <w:r>
              <w:rPr>
                <w:sz w:val="16"/>
              </w:rPr>
              <w:t>under $1</w:t>
            </w:r>
          </w:p>
        </w:tc>
        <w:tc>
          <w:tcPr>
            <w:tcW w:type="dxa" w:w="1316"/>
          </w:tcPr>
          <w:p>
            <w:pPr>
              <w:spacing w:after="0"/>
              <w:jc w:val="right"/>
            </w:pPr>
            <w:r>
              <w:rPr>
                <w:sz w:val="16"/>
              </w:rPr>
              <w:t>$128,500</w:t>
            </w:r>
          </w:p>
        </w:tc>
        <w:tc>
          <w:tcPr>
            <w:tcW w:type="dxa" w:w="1167"/>
          </w:tcPr>
          <w:p>
            <w:pPr>
              <w:spacing w:after="0"/>
              <w:jc w:val="right"/>
            </w:pPr>
            <w:r>
              <w:rPr>
                <w:sz w:val="16"/>
              </w:rPr>
              <w:t>$128,508</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$7,033</w:t>
            </w:r>
          </w:p>
        </w:tc>
        <w:tc>
          <w:tcPr>
            <w:tcW w:type="dxa" w:w="1126"/>
          </w:tcPr>
          <w:p>
            <w:pPr>
              <w:spacing w:after="0"/>
              <w:jc w:val="right"/>
            </w:pPr>
            <w:r>
              <w:rPr>
                <w:sz w:val="16"/>
              </w:rPr>
              <w:t>under $1</w:t>
            </w:r>
          </w:p>
        </w:tc>
        <w:tc>
          <w:tcPr>
            <w:tcW w:type="dxa" w:w="1316"/>
          </w:tcPr>
          <w:p>
            <w:pPr>
              <w:spacing w:after="0"/>
              <w:jc w:val="right"/>
            </w:pPr>
            <w:r>
              <w:rPr>
                <w:sz w:val="16"/>
              </w:rPr>
              <w:t>$61,066</w:t>
            </w:r>
          </w:p>
        </w:tc>
        <w:tc>
          <w:tcPr>
            <w:tcW w:type="dxa" w:w="1167"/>
          </w:tcPr>
          <w:p>
            <w:pPr>
              <w:spacing w:after="0"/>
              <w:jc w:val="right"/>
            </w:pPr>
            <w:r>
              <w:rPr>
                <w:sz w:val="16"/>
              </w:rPr>
              <w:t>$68,100</w:t>
            </w:r>
          </w:p>
        </w:tc>
        <w:tc>
          <w:tcPr>
            <w:tcW w:type="dxa" w:w="1248"/>
          </w:tcPr>
          <w:p>
            <w:pPr>
              <w:spacing w:after="0"/>
              <w:jc w:val="right"/>
            </w:pPr>
            <w:r>
              <w:rPr>
                <w:sz w:val="16"/>
              </w:rPr>
              <w:t>138</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Landslide</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$5,370</w:t>
            </w:r>
          </w:p>
        </w:tc>
        <w:tc>
          <w:tcPr>
            <w:tcW w:type="dxa" w:w="1126"/>
          </w:tcPr>
          <w:p>
            <w:pPr>
              <w:spacing w:after="0"/>
              <w:jc w:val="right"/>
            </w:pPr>
          </w:p>
        </w:tc>
        <w:tc>
          <w:tcPr>
            <w:tcW w:type="dxa" w:w="1316"/>
          </w:tcPr>
          <w:p>
            <w:pPr>
              <w:spacing w:after="0"/>
              <w:jc w:val="right"/>
            </w:pPr>
            <w:r>
              <w:rPr>
                <w:sz w:val="16"/>
              </w:rPr>
              <w:t>$38,121</w:t>
            </w:r>
          </w:p>
        </w:tc>
        <w:tc>
          <w:tcPr>
            <w:tcW w:type="dxa" w:w="1167"/>
          </w:tcPr>
          <w:p>
            <w:pPr>
              <w:spacing w:after="0"/>
              <w:jc w:val="right"/>
            </w:pPr>
            <w:r>
              <w:rPr>
                <w:sz w:val="16"/>
              </w:rPr>
              <w:t>$43,490</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$4,927</w:t>
            </w:r>
          </w:p>
        </w:tc>
        <w:tc>
          <w:tcPr>
            <w:tcW w:type="dxa" w:w="1126"/>
          </w:tcPr>
          <w:p>
            <w:pPr>
              <w:spacing w:after="0"/>
              <w:jc w:val="right"/>
            </w:pPr>
          </w:p>
        </w:tc>
        <w:tc>
          <w:tcPr>
            <w:tcW w:type="dxa" w:w="1316"/>
          </w:tcPr>
          <w:p>
            <w:pPr>
              <w:spacing w:after="0"/>
              <w:jc w:val="right"/>
            </w:pPr>
            <w:r>
              <w:rPr>
                <w:sz w:val="16"/>
              </w:rPr>
              <w:t>$22,645</w:t>
            </w:r>
          </w:p>
        </w:tc>
        <w:tc>
          <w:tcPr>
            <w:tcW w:type="dxa" w:w="1167"/>
          </w:tcPr>
          <w:p>
            <w:pPr>
              <w:spacing w:after="0"/>
              <w:jc w:val="right"/>
            </w:pPr>
            <w:r>
              <w:rPr>
                <w:sz w:val="16"/>
              </w:rPr>
              <w:t>$27,571</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$20,725</w:t>
            </w:r>
          </w:p>
        </w:tc>
        <w:tc>
          <w:tcPr>
            <w:tcW w:type="dxa" w:w="1126"/>
          </w:tcPr>
          <w:p>
            <w:pPr>
              <w:spacing w:after="0"/>
              <w:jc w:val="right"/>
            </w:pPr>
            <w:r>
              <w:rPr>
                <w:sz w:val="16"/>
              </w:rPr>
              <w:t>$17</w:t>
            </w:r>
          </w:p>
        </w:tc>
        <w:tc>
          <w:tcPr>
            <w:tcW w:type="dxa" w:w="1316"/>
          </w:tcPr>
          <w:p>
            <w:pPr>
              <w:spacing w:after="0"/>
              <w:jc w:val="right"/>
            </w:pPr>
            <w:r>
              <w:rPr>
                <w:sz w:val="16"/>
              </w:rPr>
              <w:t>$412</w:t>
            </w:r>
          </w:p>
        </w:tc>
        <w:tc>
          <w:tcPr>
            <w:tcW w:type="dxa" w:w="1167"/>
          </w:tcPr>
          <w:p>
            <w:pPr>
              <w:spacing w:after="0"/>
              <w:jc w:val="right"/>
            </w:pPr>
            <w:r>
              <w:rPr>
                <w:sz w:val="16"/>
              </w:rPr>
              <w:t>$21,154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$1,937</w:t>
            </w:r>
          </w:p>
        </w:tc>
        <w:tc>
          <w:tcPr>
            <w:tcW w:type="dxa" w:w="1126"/>
          </w:tcPr>
          <w:p>
            <w:pPr>
              <w:spacing w:after="0"/>
              <w:jc w:val="right"/>
            </w:pPr>
          </w:p>
        </w:tc>
        <w:tc>
          <w:tcPr>
            <w:tcW w:type="dxa" w:w="1316"/>
          </w:tcPr>
          <w:p>
            <w:pPr>
              <w:spacing w:after="0"/>
              <w:jc w:val="right"/>
            </w:pPr>
            <w:r>
              <w:rPr>
                <w:sz w:val="16"/>
              </w:rPr>
              <w:t>$2,508</w:t>
            </w:r>
          </w:p>
        </w:tc>
        <w:tc>
          <w:tcPr>
            <w:tcW w:type="dxa" w:w="1167"/>
          </w:tcPr>
          <w:p>
            <w:pPr>
              <w:spacing w:after="0"/>
              <w:jc w:val="right"/>
            </w:pPr>
            <w:r>
              <w:rPr>
                <w:sz w:val="16"/>
              </w:rPr>
              <w:t>$4,445</w:t>
            </w:r>
          </w:p>
        </w:tc>
        <w:tc>
          <w:tcPr>
            <w:tcW w:type="dxa" w:w="1248"/>
          </w:tcPr>
          <w:p>
            <w:pPr>
              <w:spacing w:after="0"/>
              <w:jc w:val="right"/>
            </w:pPr>
            <w:r>
              <w:rPr>
                <w:sz w:val="16"/>
              </w:rPr>
              <w:t>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16"/>
          </w:tcPr>
          <w:p>
            <w:pPr>
              <w:spacing w:after="0"/>
              <w:jc w:val="right"/>
            </w:pPr>
            <w:r>
              <w:rPr>
                <w:sz w:val="16"/>
              </w:rPr>
              <w:t>$3,106</w:t>
            </w:r>
          </w:p>
        </w:tc>
        <w:tc>
          <w:tcPr>
            <w:tcW w:type="dxa" w:w="1167"/>
          </w:tcPr>
          <w:p>
            <w:pPr>
              <w:spacing w:after="0"/>
              <w:jc w:val="right"/>
            </w:pPr>
            <w:r>
              <w:rPr>
                <w:sz w:val="16"/>
              </w:rPr>
              <w:t>$3,107</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792"/>
        <w:gridCol w:w="1630"/>
        <w:gridCol w:w="1442"/>
        <w:gridCol w:w="1590"/>
        <w:gridCol w:w="1760"/>
        <w:gridCol w:w="1710"/>
        <w:gridCol w:w="2363"/>
      </w:tblGrid>
      <w:tr>
        <w:trPr>
          <w:cantSplit/>
          <w:tblHeader/>
        </w:trPr>
        <w:tc>
          <w:tcPr>
            <w:tcW w:type="dxa" w:w="1825"/>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630"/>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760"/>
            <w:shd w:val="clear" w:color="auto" w:fill="E8E8E8"/>
          </w:tcPr>
          <w:p>
            <w:pPr>
              <w:spacing w:after="0"/>
              <w:jc w:val="left"/>
            </w:pPr>
            <w:r>
              <w:rPr>
                <w:b/>
                <w:sz w:val="16"/>
              </w:rPr>
              <w:t>Most damaging (when different)</w:t>
            </w:r>
          </w:p>
        </w:tc>
        <w:tc>
          <w:tcPr>
            <w:tcW w:type="dxa" w:w="1710"/>
            <w:shd w:val="clear" w:color="auto" w:fill="E8E8E8"/>
          </w:tcPr>
          <w:p>
            <w:pPr>
              <w:spacing w:after="0"/>
              <w:jc w:val="left"/>
            </w:pPr>
            <w:r>
              <w:rPr>
                <w:b/>
                <w:sz w:val="16"/>
              </w:rPr>
              <w:t>How it applies to members</w:t>
            </w:r>
          </w:p>
        </w:tc>
        <w:tc>
          <w:tcPr>
            <w:tcW w:type="dxa" w:w="2363"/>
            <w:shd w:val="clear" w:color="auto" w:fill="E8E8E8"/>
          </w:tcPr>
          <w:p>
            <w:pPr>
              <w:spacing w:after="0"/>
              <w:jc w:val="left"/>
            </w:pPr>
            <w:r>
              <w:rPr>
                <w:b/>
                <w:sz w:val="16"/>
              </w:rPr>
              <w:t>Note</w:t>
            </w:r>
          </w:p>
        </w:tc>
      </w:tr>
      <w:tr>
        <w:trPr>
          <w:cantSplit/>
        </w:trPr>
        <w:tc>
          <w:tcPr>
            <w:tcW w:type="dxa" w:w="1825"/>
          </w:tcPr>
          <w:p>
            <w:pPr>
              <w:spacing w:after="0"/>
              <w:jc w:val="left"/>
            </w:pPr>
            <w:r>
              <w:rPr>
                <w:sz w:val="16"/>
              </w:rPr>
              <w:t>Avalanche</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Coastal Flood, Storm Surge/Tide</w:t>
            </w:r>
          </w:p>
        </w:tc>
        <w:tc>
          <w:tcPr>
            <w:tcW w:type="dxa" w:w="1792"/>
          </w:tcPr>
          <w:p>
            <w:pPr>
              <w:spacing w:after="0"/>
              <w:jc w:val="left"/>
            </w:pPr>
            <w:r>
              <w:rPr>
                <w:sz w:val="16"/>
              </w:rPr>
              <w:t>none in data (FIRM for depth)</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Flood depth: see the FEMA Flood Insurance Rate Map.</w:t>
            </w:r>
          </w:p>
        </w:tc>
      </w:tr>
      <w:tr>
        <w:trPr>
          <w:cantSplit/>
        </w:trPr>
        <w:tc>
          <w:tcPr>
            <w:tcW w:type="dxa" w:w="1825"/>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630"/>
          </w:tcPr>
          <w:p>
            <w:pPr>
              <w:spacing w:after="0"/>
              <w:jc w:val="right"/>
            </w:pPr>
            <w:r>
              <w:rPr>
                <w:sz w:val="16"/>
              </w:rPr>
              <w:t>2, 2014 to 2015 (2 zone-level)</w:t>
            </w:r>
          </w:p>
        </w:tc>
        <w:tc>
          <w:tcPr>
            <w:tcW w:type="dxa" w:w="1442"/>
          </w:tcPr>
          <w:p>
            <w:pPr>
              <w:spacing w:after="0"/>
              <w:jc w:val="left"/>
            </w:pPr>
            <w:r>
              <w:rPr>
                <w:sz w:val="16"/>
              </w:rPr>
              <w:t>1 day to 2 days (median 1.5 days); 2 with a recorded value</w:t>
            </w:r>
          </w:p>
        </w:tc>
        <w:tc>
          <w:tcPr>
            <w:tcW w:type="dxa" w:w="1590"/>
          </w:tcPr>
          <w:p>
            <w:pPr>
              <w:spacing w:after="0"/>
              <w:jc w:val="left"/>
            </w:pPr>
            <w:r>
              <w:rPr>
                <w:sz w:val="16"/>
              </w:rPr>
              <w:t>2 consecutive days, 2015-02-19 to 2015-02-20, zone-level</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Wind chill: in event narratives only; local data required.</w:t>
            </w:r>
          </w:p>
        </w:tc>
      </w:tr>
      <w:tr>
        <w:trPr>
          <w:cantSplit/>
        </w:trPr>
        <w:tc>
          <w:tcPr>
            <w:tcW w:type="dxa" w:w="1825"/>
          </w:tcPr>
          <w:p>
            <w:pPr>
              <w:spacing w:after="0"/>
              <w:jc w:val="left"/>
            </w:pPr>
            <w:r>
              <w:rPr>
                <w:sz w:val="16"/>
              </w:rPr>
              <w:t>Frost/Freeze (outside NRI Cold Wave definition)</w:t>
            </w:r>
          </w:p>
        </w:tc>
        <w:tc>
          <w:tcPr>
            <w:tcW w:type="dxa" w:w="1792"/>
          </w:tcPr>
          <w:p>
            <w:pPr>
              <w:spacing w:after="0"/>
              <w:jc w:val="left"/>
            </w:pPr>
            <w:r>
              <w:rPr>
                <w:sz w:val="16"/>
              </w:rPr>
              <w:t>crop damage</w:t>
            </w:r>
          </w:p>
        </w:tc>
        <w:tc>
          <w:tcPr>
            <w:tcW w:type="dxa" w:w="1630"/>
          </w:tcPr>
          <w:p>
            <w:pPr>
              <w:spacing w:after="0"/>
              <w:jc w:val="right"/>
            </w:pPr>
            <w:r>
              <w:rPr>
                <w:sz w:val="16"/>
              </w:rPr>
              <w:t>13, 2007 to 2020 (13 zone-level)</w:t>
            </w:r>
          </w:p>
        </w:tc>
        <w:tc>
          <w:tcPr>
            <w:tcW w:type="dxa" w:w="1442"/>
          </w:tcPr>
          <w:p>
            <w:pPr>
              <w:spacing w:after="0"/>
              <w:jc w:val="left"/>
            </w:pPr>
          </w:p>
        </w:tc>
        <w:tc>
          <w:tcPr>
            <w:tcW w:type="dxa" w:w="1590"/>
          </w:tcPr>
          <w:p>
            <w:pPr>
              <w:spacing w:after="0"/>
              <w:jc w:val="left"/>
            </w:pPr>
            <w:r>
              <w:rPr>
                <w:sz w:val="16"/>
              </w:rPr>
              <w:t>No crop damage reported in 13 records.</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Temperature: in event narratives only; local data required.</w:t>
            </w:r>
          </w:p>
        </w:tc>
      </w:tr>
      <w:tr>
        <w:trPr>
          <w:cantSplit/>
        </w:trPr>
        <w:tc>
          <w:tcPr>
            <w:tcW w:type="dxa" w:w="1825"/>
          </w:tcPr>
          <w:p>
            <w:pPr>
              <w:spacing w:after="0"/>
              <w:jc w:val="left"/>
            </w:pPr>
            <w:r>
              <w:rPr>
                <w:sz w:val="16"/>
              </w:rPr>
              <w:t>Drought</w:t>
            </w:r>
          </w:p>
        </w:tc>
        <w:tc>
          <w:tcPr>
            <w:tcW w:type="dxa" w:w="1792"/>
          </w:tcPr>
          <w:p>
            <w:pPr>
              <w:spacing w:after="0"/>
              <w:jc w:val="left"/>
            </w:pPr>
            <w:r>
              <w:rPr>
                <w:sz w:val="16"/>
              </w:rPr>
              <w:t>US Drought Monitor D-scale</w:t>
            </w:r>
          </w:p>
        </w:tc>
        <w:tc>
          <w:tcPr>
            <w:tcW w:type="dxa" w:w="1630"/>
          </w:tcPr>
          <w:p>
            <w:pPr>
              <w:spacing w:after="0"/>
              <w:jc w:val="right"/>
            </w:pPr>
            <w:r>
              <w:rPr>
                <w:sz w:val="16"/>
              </w:rPr>
              <w:t>4, 2016 to 2019 (4 zone-level)</w:t>
            </w:r>
          </w:p>
        </w:tc>
        <w:tc>
          <w:tcPr>
            <w:tcW w:type="dxa" w:w="1442"/>
          </w:tcPr>
          <w:p>
            <w:pPr>
              <w:spacing w:after="0"/>
              <w:jc w:val="left"/>
            </w:pPr>
            <w:r>
              <w:rPr>
                <w:sz w:val="16"/>
              </w:rPr>
              <w:t>36 days; 2 with a recorded value</w:t>
            </w:r>
          </w:p>
        </w:tc>
        <w:tc>
          <w:tcPr>
            <w:tcW w:type="dxa" w:w="1590"/>
          </w:tcPr>
          <w:p>
            <w:pPr>
              <w:spacing w:after="0"/>
              <w:jc w:val="left"/>
            </w:pPr>
            <w:r>
              <w:rPr>
                <w:sz w:val="16"/>
              </w:rPr>
              <w:t>36 days (about 1.2 months), 2019-09-24 to 2019-10-29, a run of 2 consecutive Storm Events drought records, zone-level</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792"/>
          </w:tcPr>
          <w:p>
            <w:pPr>
              <w:spacing w:after="0"/>
              <w:jc w:val="left"/>
            </w:pPr>
            <w:r>
              <w:rPr>
                <w:sz w:val="16"/>
              </w:rPr>
              <w:t>Modified Mercalli (local data)</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No Storm Events record; local data required (e.g., USGS).</w:t>
            </w:r>
          </w:p>
        </w:tc>
      </w:tr>
      <w:tr>
        <w:trPr>
          <w:cantSplit/>
        </w:trPr>
        <w:tc>
          <w:tcPr>
            <w:tcW w:type="dxa" w:w="1825"/>
          </w:tcPr>
          <w:p>
            <w:pPr>
              <w:spacing w:after="0"/>
              <w:jc w:val="left"/>
            </w:pPr>
            <w:r>
              <w:rPr>
                <w:sz w:val="16"/>
              </w:rPr>
              <w:t>Hail</w:t>
            </w:r>
          </w:p>
        </w:tc>
        <w:tc>
          <w:tcPr>
            <w:tcW w:type="dxa" w:w="1792"/>
          </w:tcPr>
          <w:p>
            <w:pPr>
              <w:spacing w:after="0"/>
              <w:jc w:val="left"/>
            </w:pPr>
            <w:r>
              <w:rPr>
                <w:sz w:val="16"/>
              </w:rPr>
              <w:t>hail size (inches)</w:t>
            </w:r>
          </w:p>
        </w:tc>
        <w:tc>
          <w:tcPr>
            <w:tcW w:type="dxa" w:w="1630"/>
          </w:tcPr>
          <w:p>
            <w:pPr>
              <w:spacing w:after="0"/>
              <w:jc w:val="right"/>
            </w:pPr>
            <w:r>
              <w:rPr>
                <w:sz w:val="16"/>
              </w:rPr>
              <w:t>41, 1984 to 2025</w:t>
            </w:r>
          </w:p>
        </w:tc>
        <w:tc>
          <w:tcPr>
            <w:tcW w:type="dxa" w:w="1442"/>
          </w:tcPr>
          <w:p>
            <w:pPr>
              <w:spacing w:after="0"/>
              <w:jc w:val="left"/>
            </w:pPr>
            <w:r>
              <w:rPr>
                <w:sz w:val="16"/>
              </w:rPr>
              <w:t>0.75 in to 2.75 in (median 1 in); 41 with a recorded value</w:t>
            </w:r>
          </w:p>
        </w:tc>
        <w:tc>
          <w:tcPr>
            <w:tcW w:type="dxa" w:w="1590"/>
          </w:tcPr>
          <w:p>
            <w:pPr>
              <w:spacing w:after="0"/>
              <w:jc w:val="left"/>
            </w:pPr>
            <w:r>
              <w:rPr>
                <w:sz w:val="16"/>
              </w:rPr>
              <w:t>2.75 in hail, 1995-05-18</w:t>
            </w:r>
          </w:p>
        </w:tc>
        <w:tc>
          <w:tcPr>
            <w:tcW w:type="dxa" w:w="1760"/>
          </w:tcPr>
          <w:p>
            <w:pPr>
              <w:spacing w:after="0"/>
              <w:jc w:val="left"/>
            </w:pPr>
            <w:r>
              <w:rPr>
                <w:sz w:val="16"/>
              </w:rPr>
              <w:t>Hail, 1998-04-15, $20,000 property; $0 crops (1998 dollars)</w:t>
            </w:r>
          </w:p>
        </w:tc>
        <w:tc>
          <w:tcPr>
            <w:tcW w:type="dxa" w:w="1710"/>
          </w:tcPr>
          <w:p>
            <w:pPr>
              <w:spacing w:after="0"/>
              <w:jc w:val="left"/>
            </w:pPr>
            <w:r>
              <w:rPr>
                <w:sz w:val="16"/>
              </w:rPr>
              <w:t>Event records naming member places: Whitesburg city (7 records), Jenkins city (1 record).</w:t>
            </w:r>
          </w:p>
        </w:tc>
        <w:tc>
          <w:tcPr>
            <w:tcW w:type="dxa" w:w="2363"/>
          </w:tcPr>
          <w:p>
            <w:pPr>
              <w:spacing w:after="0"/>
              <w:jc w:val="left"/>
            </w:pPr>
          </w:p>
        </w:tc>
      </w:tr>
      <w:tr>
        <w:trPr>
          <w:cantSplit/>
        </w:trPr>
        <w:tc>
          <w:tcPr>
            <w:tcW w:type="dxa" w:w="1825"/>
          </w:tcPr>
          <w:p>
            <w:pPr>
              <w:spacing w:after="0"/>
              <w:jc w:val="left"/>
            </w:pPr>
            <w:r>
              <w:rPr>
                <w:sz w:val="16"/>
              </w:rPr>
              <w:t>Excessive Heat, Heat</w:t>
            </w:r>
          </w:p>
        </w:tc>
        <w:tc>
          <w:tcPr>
            <w:tcW w:type="dxa" w:w="1792"/>
          </w:tcPr>
          <w:p>
            <w:pPr>
              <w:spacing w:after="0"/>
              <w:jc w:val="left"/>
            </w:pPr>
            <w:r>
              <w:rPr>
                <w:sz w:val="16"/>
              </w:rPr>
              <w:t>heat index (narratives)</w:t>
            </w:r>
          </w:p>
        </w:tc>
        <w:tc>
          <w:tcPr>
            <w:tcW w:type="dxa" w:w="1630"/>
          </w:tcPr>
          <w:p>
            <w:pPr>
              <w:spacing w:after="0"/>
              <w:jc w:val="right"/>
            </w:pPr>
            <w:r>
              <w:rPr>
                <w:sz w:val="16"/>
              </w:rPr>
              <w:t>2, 2010 to 2010 (2 zone-level)</w:t>
            </w:r>
          </w:p>
        </w:tc>
        <w:tc>
          <w:tcPr>
            <w:tcW w:type="dxa" w:w="1442"/>
          </w:tcPr>
          <w:p>
            <w:pPr>
              <w:spacing w:after="0"/>
              <w:jc w:val="left"/>
            </w:pPr>
            <w:r>
              <w:rPr>
                <w:sz w:val="16"/>
              </w:rPr>
              <w:t>1 day; 2 with a recorded value</w:t>
            </w:r>
          </w:p>
        </w:tc>
        <w:tc>
          <w:tcPr>
            <w:tcW w:type="dxa" w:w="1590"/>
          </w:tcPr>
          <w:p>
            <w:pPr>
              <w:spacing w:after="0"/>
              <w:jc w:val="left"/>
            </w:pPr>
            <w:r>
              <w:rPr>
                <w:sz w:val="16"/>
              </w:rPr>
              <w:t>1 consecutive day, 2010-08-12, zone-level</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Heat index: in event narratives only; local data required.</w:t>
            </w:r>
          </w:p>
        </w:tc>
      </w:tr>
      <w:tr>
        <w:trPr>
          <w:cantSplit/>
        </w:trPr>
        <w:tc>
          <w:tcPr>
            <w:tcW w:type="dxa" w:w="1825"/>
          </w:tcPr>
          <w:p>
            <w:pPr>
              <w:spacing w:after="0"/>
              <w:jc w:val="left"/>
            </w:pPr>
            <w:r>
              <w:rPr>
                <w:sz w:val="16"/>
              </w:rPr>
              <w:t>Hurricane, Tropical Storm, Tropical Depression</w:t>
            </w:r>
          </w:p>
        </w:tc>
        <w:tc>
          <w:tcPr>
            <w:tcW w:type="dxa" w:w="1792"/>
          </w:tcPr>
          <w:p>
            <w:pPr>
              <w:spacing w:after="0"/>
              <w:jc w:val="left"/>
            </w:pPr>
            <w:r>
              <w:rPr>
                <w:sz w:val="16"/>
              </w:rPr>
              <w:t>Saffir-Simpson</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5"/>
          </w:tcPr>
          <w:p>
            <w:pPr>
              <w:spacing w:after="0"/>
              <w:jc w:val="left"/>
            </w:pPr>
            <w:r>
              <w:rPr>
                <w:sz w:val="16"/>
              </w:rPr>
              <w:t>Ice Storm</w:t>
            </w:r>
          </w:p>
        </w:tc>
        <w:tc>
          <w:tcPr>
            <w:tcW w:type="dxa" w:w="1792"/>
          </w:tcPr>
          <w:p>
            <w:pPr>
              <w:spacing w:after="0"/>
              <w:jc w:val="left"/>
            </w:pPr>
            <w:r>
              <w:rPr>
                <w:sz w:val="16"/>
              </w:rPr>
              <w:t>Sperry-Piltz (local data)</w:t>
            </w:r>
          </w:p>
        </w:tc>
        <w:tc>
          <w:tcPr>
            <w:tcW w:type="dxa" w:w="1630"/>
          </w:tcPr>
          <w:p>
            <w:pPr>
              <w:spacing w:after="0"/>
              <w:jc w:val="right"/>
            </w:pPr>
            <w:r>
              <w:rPr>
                <w:sz w:val="16"/>
              </w:rPr>
              <w:t>4, 2004 to 2021 (4 zone-level)</w:t>
            </w:r>
          </w:p>
        </w:tc>
        <w:tc>
          <w:tcPr>
            <w:tcW w:type="dxa" w:w="1442"/>
          </w:tcPr>
          <w:p>
            <w:pPr>
              <w:spacing w:after="0"/>
              <w:jc w:val="left"/>
            </w:pPr>
          </w:p>
        </w:tc>
        <w:tc>
          <w:tcPr>
            <w:tcW w:type="dxa" w:w="1590"/>
          </w:tcPr>
          <w:p>
            <w:pPr>
              <w:spacing w:after="0"/>
              <w:jc w:val="left"/>
            </w:pPr>
            <w:r>
              <w:rPr>
                <w:sz w:val="16"/>
              </w:rPr>
              <w:t>No damage reported in 4 records.</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Ice thickness: in event narratives only; local data required.</w:t>
            </w:r>
          </w:p>
        </w:tc>
      </w:tr>
      <w:tr>
        <w:trPr>
          <w:cantSplit/>
        </w:trPr>
        <w:tc>
          <w:tcPr>
            <w:tcW w:type="dxa" w:w="1825"/>
          </w:tcPr>
          <w:p>
            <w:pPr>
              <w:spacing w:after="0"/>
              <w:jc w:val="left"/>
            </w:pPr>
            <w:r>
              <w:rPr>
                <w:sz w:val="16"/>
              </w:rPr>
              <w:t>Flash Flood, Flood, Lakeshore Flood</w:t>
            </w:r>
          </w:p>
        </w:tc>
        <w:tc>
          <w:tcPr>
            <w:tcW w:type="dxa" w:w="1792"/>
          </w:tcPr>
          <w:p>
            <w:pPr>
              <w:spacing w:after="0"/>
              <w:jc w:val="left"/>
            </w:pPr>
            <w:r>
              <w:rPr>
                <w:sz w:val="16"/>
              </w:rPr>
              <w:t>damage and flood days (FIRM for depth)</w:t>
            </w:r>
          </w:p>
        </w:tc>
        <w:tc>
          <w:tcPr>
            <w:tcW w:type="dxa" w:w="1630"/>
          </w:tcPr>
          <w:p>
            <w:pPr>
              <w:spacing w:after="0"/>
              <w:jc w:val="right"/>
            </w:pPr>
            <w:r>
              <w:rPr>
                <w:sz w:val="16"/>
              </w:rPr>
              <w:t>85, 1996 to 2025 (5 zone-level)</w:t>
            </w:r>
          </w:p>
        </w:tc>
        <w:tc>
          <w:tcPr>
            <w:tcW w:type="dxa" w:w="1442"/>
          </w:tcPr>
          <w:p>
            <w:pPr>
              <w:spacing w:after="0"/>
              <w:jc w:val="left"/>
            </w:pPr>
          </w:p>
        </w:tc>
        <w:tc>
          <w:tcPr>
            <w:tcW w:type="dxa" w:w="1590"/>
          </w:tcPr>
          <w:p>
            <w:pPr>
              <w:spacing w:after="0"/>
              <w:jc w:val="left"/>
            </w:pPr>
            <w:r>
              <w:rPr>
                <w:sz w:val="16"/>
              </w:rPr>
              <w:t>Flash Flood, 2001-08-04, $548,000 property; $0 crops (2001 dollars)</w:t>
            </w:r>
          </w:p>
        </w:tc>
        <w:tc>
          <w:tcPr>
            <w:tcW w:type="dxa" w:w="1760"/>
          </w:tcPr>
          <w:p>
            <w:pPr>
              <w:spacing w:after="0"/>
              <w:jc w:val="left"/>
            </w:pPr>
          </w:p>
        </w:tc>
        <w:tc>
          <w:tcPr>
            <w:tcW w:type="dxa" w:w="1710"/>
          </w:tcPr>
          <w:p>
            <w:pPr>
              <w:spacing w:after="0"/>
              <w:jc w:val="left"/>
            </w:pPr>
            <w:r>
              <w:rPr>
                <w:sz w:val="16"/>
              </w:rPr>
              <w:t>Event records naming member places: Whitesburg city (9 records), Jenkins city (3 records). Zone-level records (5) apply countywide.</w:t>
            </w:r>
          </w:p>
        </w:tc>
        <w:tc>
          <w:tcPr>
            <w:tcW w:type="dxa" w:w="23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5"/>
          </w:tcPr>
          <w:p>
            <w:pPr>
              <w:spacing w:after="0"/>
              <w:jc w:val="left"/>
            </w:pPr>
            <w:r>
              <w:rPr>
                <w:sz w:val="16"/>
              </w:rPr>
              <w:t>Debris Flow</w:t>
            </w:r>
          </w:p>
        </w:tc>
        <w:tc>
          <w:tcPr>
            <w:tcW w:type="dxa" w:w="1792"/>
          </w:tcPr>
          <w:p>
            <w:pPr>
              <w:spacing w:after="0"/>
              <w:jc w:val="left"/>
            </w:pPr>
            <w:r>
              <w:rPr>
                <w:sz w:val="16"/>
              </w:rPr>
              <w:t>none (count and damage)</w:t>
            </w:r>
          </w:p>
        </w:tc>
        <w:tc>
          <w:tcPr>
            <w:tcW w:type="dxa" w:w="1630"/>
          </w:tcPr>
          <w:p>
            <w:pPr>
              <w:spacing w:after="0"/>
              <w:jc w:val="right"/>
            </w:pPr>
            <w:r>
              <w:rPr>
                <w:sz w:val="16"/>
              </w:rPr>
              <w:t>2, 2003 to 2018 (1 zone-level)</w:t>
            </w:r>
          </w:p>
        </w:tc>
        <w:tc>
          <w:tcPr>
            <w:tcW w:type="dxa" w:w="1442"/>
          </w:tcPr>
          <w:p>
            <w:pPr>
              <w:spacing w:after="0"/>
              <w:jc w:val="left"/>
            </w:pPr>
          </w:p>
        </w:tc>
        <w:tc>
          <w:tcPr>
            <w:tcW w:type="dxa" w:w="1590"/>
          </w:tcPr>
          <w:p>
            <w:pPr>
              <w:spacing w:after="0"/>
              <w:jc w:val="left"/>
            </w:pPr>
            <w:r>
              <w:rPr>
                <w:sz w:val="16"/>
              </w:rPr>
              <w:t>Debris Flow, 2018-12-21, $0 property; $500 crops (2018 dollars)</w:t>
            </w:r>
          </w:p>
        </w:tc>
        <w:tc>
          <w:tcPr>
            <w:tcW w:type="dxa" w:w="1760"/>
          </w:tcPr>
          <w:p>
            <w:pPr>
              <w:spacing w:after="0"/>
              <w:jc w:val="left"/>
            </w:pPr>
          </w:p>
        </w:tc>
        <w:tc>
          <w:tcPr>
            <w:tcW w:type="dxa" w:w="1710"/>
          </w:tcPr>
          <w:p>
            <w:pPr>
              <w:spacing w:after="0"/>
              <w:jc w:val="left"/>
            </w:pPr>
            <w:r>
              <w:rPr>
                <w:sz w:val="16"/>
              </w:rPr>
              <w:t>No event record names a member place. Zone-level records (1) apply countywide.</w:t>
            </w:r>
          </w:p>
        </w:tc>
        <w:tc>
          <w:tcPr>
            <w:tcW w:type="dxa" w:w="2363"/>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630"/>
          </w:tcPr>
          <w:p>
            <w:pPr>
              <w:spacing w:after="0"/>
              <w:jc w:val="right"/>
            </w:pPr>
            <w:r>
              <w:rPr>
                <w:sz w:val="16"/>
              </w:rPr>
              <w:t>1, 2007 to 2007</w:t>
            </w:r>
          </w:p>
        </w:tc>
        <w:tc>
          <w:tcPr>
            <w:tcW w:type="dxa" w:w="1442"/>
          </w:tcPr>
          <w:p>
            <w:pPr>
              <w:spacing w:after="0"/>
              <w:jc w:val="left"/>
            </w:pPr>
          </w:p>
        </w:tc>
        <w:tc>
          <w:tcPr>
            <w:tcW w:type="dxa" w:w="1590"/>
          </w:tcPr>
          <w:p>
            <w:pPr>
              <w:spacing w:after="0"/>
              <w:jc w:val="left"/>
            </w:pPr>
            <w:r>
              <w:rPr>
                <w:sz w:val="16"/>
              </w:rPr>
              <w:t>Lightning, 2007-08-02, $10,000 property; $0 crops (2007 dollars)</w:t>
            </w:r>
          </w:p>
        </w:tc>
        <w:tc>
          <w:tcPr>
            <w:tcW w:type="dxa" w:w="1760"/>
          </w:tcPr>
          <w:p>
            <w:pPr>
              <w:spacing w:after="0"/>
              <w:jc w:val="left"/>
            </w:pPr>
          </w:p>
        </w:tc>
        <w:tc>
          <w:tcPr>
            <w:tcW w:type="dxa" w:w="1710"/>
          </w:tcPr>
          <w:p>
            <w:pPr>
              <w:spacing w:after="0"/>
              <w:jc w:val="left"/>
            </w:pPr>
            <w:r>
              <w:rPr>
                <w:sz w:val="16"/>
              </w:rPr>
              <w:t>No event record names a member place.</w:t>
            </w:r>
          </w:p>
        </w:tc>
        <w:tc>
          <w:tcPr>
            <w:tcW w:type="dxa" w:w="2363"/>
          </w:tcPr>
          <w:p>
            <w:pPr>
              <w:spacing w:after="0"/>
              <w:jc w:val="left"/>
            </w:pPr>
            <w:r>
              <w:rPr>
                <w:sz w:val="16"/>
              </w:rPr>
              <w:t>Storm Events lists lightning with damage or casualties; physical measure in event narratives only; local data required.</w:t>
            </w:r>
          </w:p>
        </w:tc>
      </w:tr>
      <w:tr>
        <w:trPr>
          <w:cantSplit/>
        </w:trPr>
        <w:tc>
          <w:tcPr>
            <w:tcW w:type="dxa" w:w="1825"/>
          </w:tcPr>
          <w:p>
            <w:pPr>
              <w:spacing w:after="0"/>
              <w:jc w:val="left"/>
            </w:pPr>
            <w:r>
              <w:rPr>
                <w:sz w:val="16"/>
              </w:rPr>
              <w:t>High Wind and Strong Wind (outside NRI Strong Wind definition)</w:t>
            </w:r>
          </w:p>
        </w:tc>
        <w:tc>
          <w:tcPr>
            <w:tcW w:type="dxa" w:w="1792"/>
          </w:tcPr>
          <w:p>
            <w:pPr>
              <w:spacing w:after="0"/>
              <w:jc w:val="left"/>
            </w:pPr>
            <w:r>
              <w:rPr>
                <w:sz w:val="16"/>
              </w:rPr>
              <w:t>wind speed (kt and mph)</w:t>
            </w:r>
          </w:p>
        </w:tc>
        <w:tc>
          <w:tcPr>
            <w:tcW w:type="dxa" w:w="1630"/>
          </w:tcPr>
          <w:p>
            <w:pPr>
              <w:spacing w:after="0"/>
              <w:jc w:val="right"/>
            </w:pPr>
            <w:r>
              <w:rPr>
                <w:sz w:val="16"/>
              </w:rPr>
              <w:t>15, 2003 to 2024 (15 zone-level)</w:t>
            </w:r>
          </w:p>
        </w:tc>
        <w:tc>
          <w:tcPr>
            <w:tcW w:type="dxa" w:w="1442"/>
          </w:tcPr>
          <w:p>
            <w:pPr>
              <w:spacing w:after="0"/>
              <w:jc w:val="left"/>
            </w:pPr>
            <w:r>
              <w:rPr>
                <w:sz w:val="16"/>
              </w:rPr>
              <w:t>26 kt (30 mph) to 80 kt (92 mph) (median 50 kt (58 mph)); 15 with a recorded value</w:t>
            </w:r>
          </w:p>
        </w:tc>
        <w:tc>
          <w:tcPr>
            <w:tcW w:type="dxa" w:w="1590"/>
          </w:tcPr>
          <w:p>
            <w:pPr>
              <w:spacing w:after="0"/>
              <w:jc w:val="left"/>
            </w:pPr>
            <w:r>
              <w:rPr>
                <w:sz w:val="16"/>
              </w:rPr>
              <w:t>80 kt (92 mph) estimated gust, High Wind, 2006-10-17; NWS zone KYZ118 (LETCHER), zone-level: may include parts of neighboring counties</w:t>
            </w:r>
          </w:p>
        </w:tc>
        <w:tc>
          <w:tcPr>
            <w:tcW w:type="dxa" w:w="1760"/>
          </w:tcPr>
          <w:p>
            <w:pPr>
              <w:spacing w:after="0"/>
              <w:jc w:val="left"/>
            </w:pPr>
            <w:r>
              <w:rPr>
                <w:sz w:val="16"/>
              </w:rPr>
              <w:t>Strong Wind, 2020-04-12, $55,000 property; $8,000 crops, reported for the zone (2020 dollars)</w:t>
            </w: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p>
        </w:tc>
      </w:tr>
      <w:tr>
        <w:trPr>
          <w:cantSplit/>
        </w:trPr>
        <w:tc>
          <w:tcPr>
            <w:tcW w:type="dxa" w:w="1825"/>
          </w:tcPr>
          <w:p>
            <w:pPr>
              <w:spacing w:after="0"/>
              <w:jc w:val="left"/>
            </w:pPr>
            <w:r>
              <w:rPr>
                <w:sz w:val="16"/>
              </w:rPr>
              <w:t>Thunderstorm Wind</w:t>
            </w:r>
          </w:p>
        </w:tc>
        <w:tc>
          <w:tcPr>
            <w:tcW w:type="dxa" w:w="1792"/>
          </w:tcPr>
          <w:p>
            <w:pPr>
              <w:spacing w:after="0"/>
              <w:jc w:val="left"/>
            </w:pPr>
            <w:r>
              <w:rPr>
                <w:sz w:val="16"/>
              </w:rPr>
              <w:t>wind speed (kt and mph)</w:t>
            </w:r>
          </w:p>
        </w:tc>
        <w:tc>
          <w:tcPr>
            <w:tcW w:type="dxa" w:w="1630"/>
          </w:tcPr>
          <w:p>
            <w:pPr>
              <w:spacing w:after="0"/>
              <w:jc w:val="right"/>
            </w:pPr>
            <w:r>
              <w:rPr>
                <w:sz w:val="16"/>
              </w:rPr>
              <w:t>143, 1968 to 2025</w:t>
            </w:r>
          </w:p>
        </w:tc>
        <w:tc>
          <w:tcPr>
            <w:tcW w:type="dxa" w:w="1442"/>
          </w:tcPr>
          <w:p>
            <w:pPr>
              <w:spacing w:after="0"/>
              <w:jc w:val="left"/>
            </w:pPr>
            <w:r>
              <w:rPr>
                <w:sz w:val="16"/>
              </w:rPr>
              <w:t>50 kt (58 mph) to 70 kt (81 mph) (median 52 kt (60 mph)); 108 with a recorded value</w:t>
            </w:r>
          </w:p>
        </w:tc>
        <w:tc>
          <w:tcPr>
            <w:tcW w:type="dxa" w:w="1590"/>
          </w:tcPr>
          <w:p>
            <w:pPr>
              <w:spacing w:after="0"/>
              <w:jc w:val="left"/>
            </w:pPr>
            <w:r>
              <w:rPr>
                <w:sz w:val="16"/>
              </w:rPr>
              <w:t>70 kt (81 mph) estimated gust, Thunderstorm Wind, 2003-05-09</w:t>
            </w:r>
          </w:p>
        </w:tc>
        <w:tc>
          <w:tcPr>
            <w:tcW w:type="dxa" w:w="1760"/>
          </w:tcPr>
          <w:p>
            <w:pPr>
              <w:spacing w:after="0"/>
              <w:jc w:val="left"/>
            </w:pPr>
            <w:r>
              <w:rPr>
                <w:sz w:val="16"/>
              </w:rPr>
              <w:t>Thunderstorm Wind, 2009-05-08, $50,000 property; $0 crops (2009 dollars)</w:t>
            </w:r>
          </w:p>
        </w:tc>
        <w:tc>
          <w:tcPr>
            <w:tcW w:type="dxa" w:w="1710"/>
          </w:tcPr>
          <w:p>
            <w:pPr>
              <w:spacing w:after="0"/>
              <w:jc w:val="left"/>
            </w:pPr>
            <w:r>
              <w:rPr>
                <w:sz w:val="16"/>
              </w:rPr>
              <w:t>Event records naming member places: Whitesburg city (20 records), Jenkins city (1 record).</w:t>
            </w:r>
          </w:p>
        </w:tc>
        <w:tc>
          <w:tcPr>
            <w:tcW w:type="dxa" w:w="2363"/>
          </w:tcPr>
          <w:p>
            <w:pPr>
              <w:spacing w:after="0"/>
              <w:jc w:val="left"/>
            </w:pPr>
          </w:p>
        </w:tc>
      </w:tr>
      <w:tr>
        <w:trPr>
          <w:cantSplit/>
        </w:trPr>
        <w:tc>
          <w:tcPr>
            <w:tcW w:type="dxa" w:w="1825"/>
          </w:tcPr>
          <w:p>
            <w:pPr>
              <w:spacing w:after="0"/>
              <w:jc w:val="left"/>
            </w:pPr>
            <w:r>
              <w:rPr>
                <w:sz w:val="16"/>
              </w:rPr>
              <w:t>Tornado</w:t>
            </w:r>
          </w:p>
        </w:tc>
        <w:tc>
          <w:tcPr>
            <w:tcW w:type="dxa" w:w="1792"/>
          </w:tcPr>
          <w:p>
            <w:pPr>
              <w:spacing w:after="0"/>
              <w:jc w:val="left"/>
            </w:pPr>
            <w:r>
              <w:rPr>
                <w:sz w:val="16"/>
              </w:rPr>
              <w:t>Enhanced Fujita (F before Feb 2007)</w:t>
            </w:r>
          </w:p>
        </w:tc>
        <w:tc>
          <w:tcPr>
            <w:tcW w:type="dxa" w:w="1630"/>
          </w:tcPr>
          <w:p>
            <w:pPr>
              <w:spacing w:after="0"/>
              <w:jc w:val="right"/>
            </w:pPr>
            <w:r>
              <w:rPr>
                <w:sz w:val="16"/>
              </w:rPr>
              <w:t>2, 1978 to 1983</w:t>
            </w:r>
          </w:p>
        </w:tc>
        <w:tc>
          <w:tcPr>
            <w:tcW w:type="dxa" w:w="1442"/>
          </w:tcPr>
          <w:p>
            <w:pPr>
              <w:spacing w:after="0"/>
              <w:jc w:val="left"/>
            </w:pPr>
            <w:r>
              <w:rPr>
                <w:sz w:val="16"/>
              </w:rPr>
              <w:t>F/EF1; 2 with a recorded value</w:t>
            </w:r>
          </w:p>
        </w:tc>
        <w:tc>
          <w:tcPr>
            <w:tcW w:type="dxa" w:w="1590"/>
          </w:tcPr>
          <w:p>
            <w:pPr>
              <w:spacing w:after="0"/>
              <w:jc w:val="left"/>
            </w:pPr>
            <w:r>
              <w:rPr>
                <w:sz w:val="16"/>
              </w:rPr>
              <w:t>F1 tornado, 1983-06-03, 0.2 mi path length (records before 1996 may include the whole path; rating and listing come from the county where the tornado began), 10 yd wide, $2,500,000 property; crops not recorded (1983 dollars)</w:t>
            </w:r>
          </w:p>
        </w:tc>
        <w:tc>
          <w:tcPr>
            <w:tcW w:type="dxa" w:w="1760"/>
          </w:tcPr>
          <w:p>
            <w:pPr>
              <w:spacing w:after="0"/>
              <w:jc w:val="left"/>
            </w:pPr>
          </w:p>
        </w:tc>
        <w:tc>
          <w:tcPr>
            <w:tcW w:type="dxa" w:w="1710"/>
          </w:tcPr>
          <w:p>
            <w:pPr>
              <w:spacing w:after="0"/>
              <w:jc w:val="left"/>
            </w:pPr>
            <w:r>
              <w:rPr>
                <w:sz w:val="16"/>
              </w:rPr>
              <w:t>No event record names a member place.</w:t>
            </w:r>
          </w:p>
        </w:tc>
        <w:tc>
          <w:tcPr>
            <w:tcW w:type="dxa" w:w="23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5"/>
          </w:tcPr>
          <w:p>
            <w:pPr>
              <w:spacing w:after="0"/>
              <w:jc w:val="left"/>
            </w:pPr>
            <w:r>
              <w:rPr>
                <w:sz w:val="16"/>
              </w:rPr>
              <w:t>Tsunami</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Volcanic Ash, Volcanic Ashfall</w:t>
            </w:r>
          </w:p>
        </w:tc>
        <w:tc>
          <w:tcPr>
            <w:tcW w:type="dxa" w:w="1792"/>
          </w:tcPr>
          <w:p>
            <w:pPr>
              <w:spacing w:after="0"/>
              <w:jc w:val="left"/>
            </w:pPr>
            <w:r>
              <w:rPr>
                <w:sz w:val="16"/>
              </w:rPr>
              <w:t>Volcanic Explosivity Index (local data)</w:t>
            </w:r>
          </w:p>
        </w:tc>
        <w:tc>
          <w:tcPr>
            <w:tcW w:type="dxa" w:w="1630"/>
          </w:tcPr>
          <w:p>
            <w:pPr>
              <w:spacing w:after="0"/>
              <w:jc w:val="right"/>
            </w:pPr>
            <w:r>
              <w:rPr>
                <w:sz w:val="16"/>
              </w:rPr>
              <w:t>0</w:t>
            </w:r>
          </w:p>
        </w:tc>
        <w:tc>
          <w:tcPr>
            <w:tcW w:type="dxa" w:w="1442"/>
          </w:tcPr>
          <w:p>
            <w:pPr>
              <w:spacing w:after="0"/>
              <w:jc w:val="left"/>
            </w:pPr>
          </w:p>
        </w:tc>
        <w:tc>
          <w:tcPr>
            <w:tcW w:type="dxa" w:w="1590"/>
          </w:tcPr>
          <w:p>
            <w:pPr>
              <w:spacing w:after="0"/>
              <w:jc w:val="left"/>
            </w:pPr>
          </w:p>
        </w:tc>
        <w:tc>
          <w:tcPr>
            <w:tcW w:type="dxa" w:w="1760"/>
          </w:tcPr>
          <w:p>
            <w:pPr>
              <w:spacing w:after="0"/>
              <w:jc w:val="left"/>
            </w:pPr>
          </w:p>
        </w:tc>
        <w:tc>
          <w:tcPr>
            <w:tcW w:type="dxa" w:w="1710"/>
          </w:tcPr>
          <w:p>
            <w:pPr>
              <w:spacing w:after="0"/>
              <w:jc w:val="left"/>
            </w:pPr>
          </w:p>
        </w:tc>
        <w:tc>
          <w:tcPr>
            <w:tcW w:type="dxa" w:w="2363"/>
          </w:tcPr>
          <w:p>
            <w:pPr>
              <w:spacing w:after="0"/>
              <w:jc w:val="left"/>
            </w:pPr>
            <w:r>
              <w:rPr>
                <w:sz w:val="16"/>
              </w:rPr>
              <w:t>Physical measure: in event narratives only; local data required.</w:t>
            </w:r>
          </w:p>
        </w:tc>
      </w:tr>
      <w:tr>
        <w:trPr>
          <w:cantSplit/>
        </w:trPr>
        <w:tc>
          <w:tcPr>
            <w:tcW w:type="dxa" w:w="1825"/>
          </w:tcPr>
          <w:p>
            <w:pPr>
              <w:spacing w:after="0"/>
              <w:jc w:val="left"/>
            </w:pPr>
            <w:r>
              <w:rPr>
                <w:sz w:val="16"/>
              </w:rPr>
              <w:t>Wildfire</w:t>
            </w:r>
          </w:p>
        </w:tc>
        <w:tc>
          <w:tcPr>
            <w:tcW w:type="dxa" w:w="1792"/>
          </w:tcPr>
          <w:p>
            <w:pPr>
              <w:spacing w:after="0"/>
              <w:jc w:val="left"/>
            </w:pPr>
            <w:r>
              <w:rPr>
                <w:sz w:val="16"/>
              </w:rPr>
              <w:t>acres burned (local data)</w:t>
            </w:r>
          </w:p>
        </w:tc>
        <w:tc>
          <w:tcPr>
            <w:tcW w:type="dxa" w:w="1630"/>
          </w:tcPr>
          <w:p>
            <w:pPr>
              <w:spacing w:after="0"/>
              <w:jc w:val="right"/>
            </w:pPr>
            <w:r>
              <w:rPr>
                <w:sz w:val="16"/>
              </w:rPr>
              <w:t>1, 2016 to 2016 (1 zone-level)</w:t>
            </w:r>
          </w:p>
        </w:tc>
        <w:tc>
          <w:tcPr>
            <w:tcW w:type="dxa" w:w="1442"/>
          </w:tcPr>
          <w:p>
            <w:pPr>
              <w:spacing w:after="0"/>
              <w:jc w:val="left"/>
            </w:pPr>
          </w:p>
        </w:tc>
        <w:tc>
          <w:tcPr>
            <w:tcW w:type="dxa" w:w="1590"/>
          </w:tcPr>
          <w:p>
            <w:pPr>
              <w:spacing w:after="0"/>
              <w:jc w:val="left"/>
            </w:pPr>
            <w:r>
              <w:rPr>
                <w:sz w:val="16"/>
              </w:rPr>
              <w:t>No damage reported in 1 records.</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Acres burned: in event narratives only; local data required.</w:t>
            </w:r>
          </w:p>
        </w:tc>
      </w:tr>
      <w:tr>
        <w:trPr>
          <w:cantSplit/>
        </w:trPr>
        <w:tc>
          <w:tcPr>
            <w:tcW w:type="dxa" w:w="1825"/>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w:t>
            </w:r>
          </w:p>
        </w:tc>
        <w:tc>
          <w:tcPr>
            <w:tcW w:type="dxa" w:w="1630"/>
          </w:tcPr>
          <w:p>
            <w:pPr>
              <w:spacing w:after="0"/>
              <w:jc w:val="right"/>
            </w:pPr>
            <w:r>
              <w:rPr>
                <w:sz w:val="16"/>
              </w:rPr>
              <w:t>138, 1996 to 2026 (138 zone-level)</w:t>
            </w:r>
          </w:p>
        </w:tc>
        <w:tc>
          <w:tcPr>
            <w:tcW w:type="dxa" w:w="1442"/>
          </w:tcPr>
          <w:p>
            <w:pPr>
              <w:spacing w:after="0"/>
              <w:jc w:val="left"/>
            </w:pPr>
          </w:p>
        </w:tc>
        <w:tc>
          <w:tcPr>
            <w:tcW w:type="dxa" w:w="1590"/>
          </w:tcPr>
          <w:p>
            <w:pPr>
              <w:spacing w:after="0"/>
              <w:jc w:val="left"/>
            </w:pPr>
            <w:r>
              <w:rPr>
                <w:sz w:val="16"/>
              </w:rPr>
              <w:t>Winter Weather, 2019-01-14, $50,000 property; $0 crops, reported for the zone (2019 dollars); NWS zone KYZ118 (LETCHER), zone-level: may include parts of neighboring counties</w:t>
            </w:r>
          </w:p>
        </w:tc>
        <w:tc>
          <w:tcPr>
            <w:tcW w:type="dxa" w:w="1760"/>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2966"/>
        <w:gridCol w:w="2789"/>
        <w:gridCol w:w="1411"/>
        <w:gridCol w:w="174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2966"/>
            <w:shd w:val="clear" w:color="auto" w:fill="E8E8E8"/>
          </w:tcPr>
          <w:p>
            <w:pPr>
              <w:spacing w:after="0"/>
              <w:jc w:val="left"/>
            </w:pPr>
            <w:r>
              <w:rPr>
                <w:b/>
                <w:sz w:val="16"/>
              </w:rPr>
              <w:t>Title</w:t>
            </w:r>
          </w:p>
        </w:tc>
        <w:tc>
          <w:tcPr>
            <w:tcW w:type="dxa" w:w="2789"/>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2"/>
          </w:tcPr>
          <w:p>
            <w:pPr>
              <w:spacing w:after="0"/>
              <w:jc w:val="left"/>
            </w:pPr>
            <w:r>
              <w:rPr>
                <w:sz w:val="16"/>
              </w:rPr>
              <w:t>Emergency</w:t>
            </w:r>
          </w:p>
        </w:tc>
        <w:tc>
          <w:tcPr>
            <w:tcW w:type="dxa" w:w="2966"/>
          </w:tcPr>
          <w:p>
            <w:pPr>
              <w:spacing w:after="0"/>
              <w:jc w:val="left"/>
            </w:pPr>
            <w:r>
              <w:rPr>
                <w:sz w:val="16"/>
              </w:rPr>
              <w:t>SEVERE WINTER STORM</w:t>
            </w:r>
          </w:p>
        </w:tc>
        <w:tc>
          <w:tcPr>
            <w:tcW w:type="dxa" w:w="2789"/>
          </w:tcPr>
          <w:p>
            <w:pPr>
              <w:spacing w:after="0"/>
              <w:jc w:val="left"/>
            </w:pPr>
            <w:r>
              <w:rPr>
                <w:sz w:val="16"/>
              </w:rPr>
              <w:t>Winter Weather</w:t>
            </w:r>
          </w:p>
        </w:tc>
        <w:tc>
          <w:tcPr>
            <w:tcW w:type="dxa" w:w="1411"/>
          </w:tcPr>
          <w:p>
            <w:pPr>
              <w:spacing w:after="0"/>
              <w:jc w:val="right"/>
            </w:pPr>
            <w:r>
              <w:rPr>
                <w:sz w:val="16"/>
              </w:rPr>
              <w:t>none found</w:t>
            </w:r>
          </w:p>
        </w:tc>
        <w:tc>
          <w:tcPr>
            <w:tcW w:type="dxa" w:w="1748"/>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2"/>
          </w:tcPr>
          <w:p>
            <w:pPr>
              <w:spacing w:after="0"/>
              <w:jc w:val="left"/>
            </w:pPr>
            <w:r>
              <w:rPr>
                <w:sz w:val="16"/>
              </w:rPr>
              <w:t>Emergency</w:t>
            </w:r>
          </w:p>
        </w:tc>
        <w:tc>
          <w:tcPr>
            <w:tcW w:type="dxa" w:w="2966"/>
          </w:tcPr>
          <w:p>
            <w:pPr>
              <w:spacing w:after="0"/>
              <w:jc w:val="left"/>
            </w:pPr>
            <w:r>
              <w:rPr>
                <w:sz w:val="16"/>
              </w:rPr>
              <w:t>SEVERE STORMS, STRAIGHT-LINE WINDS, TORNADOES, AND FLOODING</w:t>
            </w:r>
          </w:p>
        </w:tc>
        <w:tc>
          <w:tcPr>
            <w:tcW w:type="dxa" w:w="2789"/>
          </w:tcPr>
          <w:p>
            <w:pPr>
              <w:spacing w:after="0"/>
              <w:jc w:val="left"/>
            </w:pPr>
            <w:r>
              <w:rPr>
                <w:sz w:val="16"/>
              </w:rPr>
              <w:t>Inland Flooding; Strong Wind; Tornado</w:t>
            </w:r>
          </w:p>
        </w:tc>
        <w:tc>
          <w:tcPr>
            <w:tcW w:type="dxa" w:w="1411"/>
          </w:tcPr>
          <w:p>
            <w:pPr>
              <w:spacing w:after="0"/>
              <w:jc w:val="right"/>
            </w:pPr>
            <w:r>
              <w:rPr>
                <w:sz w:val="16"/>
              </w:rPr>
              <w:t>none found</w:t>
            </w:r>
          </w:p>
        </w:tc>
        <w:tc>
          <w:tcPr>
            <w:tcW w:type="dxa" w:w="1748"/>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12"/>
          </w:tcPr>
          <w:p>
            <w:pPr>
              <w:spacing w:after="0"/>
              <w:jc w:val="left"/>
            </w:pPr>
            <w:r>
              <w:rPr>
                <w:sz w:val="16"/>
              </w:rPr>
              <w:t>Major disaster</w:t>
            </w:r>
          </w:p>
        </w:tc>
        <w:tc>
          <w:tcPr>
            <w:tcW w:type="dxa" w:w="2966"/>
          </w:tcPr>
          <w:p>
            <w:pPr>
              <w:spacing w:after="0"/>
              <w:jc w:val="left"/>
            </w:pPr>
            <w:r>
              <w:rPr>
                <w:sz w:val="16"/>
              </w:rPr>
              <w:t>SEVERE STORMS, STRAIGHT-LINE WINDS, FLOODING, LANDSLIDES, AND MUDSLIDES</w:t>
            </w:r>
          </w:p>
        </w:tc>
        <w:tc>
          <w:tcPr>
            <w:tcW w:type="dxa" w:w="2789"/>
          </w:tcPr>
          <w:p>
            <w:pPr>
              <w:spacing w:after="0"/>
              <w:jc w:val="left"/>
            </w:pPr>
            <w:r>
              <w:rPr>
                <w:sz w:val="16"/>
              </w:rPr>
              <w:t>Inland Flooding; Landslide; Strong Wind</w:t>
            </w:r>
          </w:p>
        </w:tc>
        <w:tc>
          <w:tcPr>
            <w:tcW w:type="dxa" w:w="1411"/>
          </w:tcPr>
          <w:p>
            <w:pPr>
              <w:spacing w:after="0"/>
              <w:jc w:val="right"/>
            </w:pPr>
            <w:r>
              <w:rPr>
                <w:sz w:val="16"/>
              </w:rPr>
              <w:t>$6,267,954.26</w:t>
            </w:r>
          </w:p>
        </w:tc>
        <w:tc>
          <w:tcPr>
            <w:tcW w:type="dxa" w:w="1748"/>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2"/>
          </w:tcPr>
          <w:p>
            <w:pPr>
              <w:spacing w:after="0"/>
              <w:jc w:val="left"/>
            </w:pPr>
            <w:r>
              <w:rPr>
                <w:sz w:val="16"/>
              </w:rPr>
              <w:t>Emergency</w:t>
            </w:r>
          </w:p>
        </w:tc>
        <w:tc>
          <w:tcPr>
            <w:tcW w:type="dxa" w:w="2966"/>
          </w:tcPr>
          <w:p>
            <w:pPr>
              <w:spacing w:after="0"/>
              <w:jc w:val="left"/>
            </w:pPr>
            <w:r>
              <w:rPr>
                <w:sz w:val="16"/>
              </w:rPr>
              <w:t>SEVERE STORMS, STRAIGHT-LINE WINDS, FLOODING, AND LANDSLIDES</w:t>
            </w:r>
          </w:p>
        </w:tc>
        <w:tc>
          <w:tcPr>
            <w:tcW w:type="dxa" w:w="2789"/>
          </w:tcPr>
          <w:p>
            <w:pPr>
              <w:spacing w:after="0"/>
              <w:jc w:val="left"/>
            </w:pPr>
            <w:r>
              <w:rPr>
                <w:sz w:val="16"/>
              </w:rPr>
              <w:t>Inland Flooding; Landslide; Strong Wind</w:t>
            </w:r>
          </w:p>
        </w:tc>
        <w:tc>
          <w:tcPr>
            <w:tcW w:type="dxa" w:w="1411"/>
          </w:tcPr>
          <w:p>
            <w:pPr>
              <w:spacing w:after="0"/>
              <w:jc w:val="right"/>
            </w:pPr>
            <w:r>
              <w:rPr>
                <w:sz w:val="16"/>
              </w:rPr>
              <w:t>none found</w:t>
            </w:r>
          </w:p>
        </w:tc>
        <w:tc>
          <w:tcPr>
            <w:tcW w:type="dxa" w:w="1748"/>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12"/>
          </w:tcPr>
          <w:p>
            <w:pPr>
              <w:spacing w:after="0"/>
              <w:jc w:val="left"/>
            </w:pPr>
            <w:r>
              <w:rPr>
                <w:sz w:val="16"/>
              </w:rPr>
              <w:t>Major disaster</w:t>
            </w:r>
          </w:p>
        </w:tc>
        <w:tc>
          <w:tcPr>
            <w:tcW w:type="dxa" w:w="2966"/>
          </w:tcPr>
          <w:p>
            <w:pPr>
              <w:spacing w:after="0"/>
              <w:jc w:val="left"/>
            </w:pPr>
            <w:r>
              <w:rPr>
                <w:sz w:val="16"/>
              </w:rPr>
              <w:t>REMNANTS OF HURRICANE HELENE</w:t>
            </w:r>
          </w:p>
        </w:tc>
        <w:tc>
          <w:tcPr>
            <w:tcW w:type="dxa" w:w="2789"/>
          </w:tcPr>
          <w:p>
            <w:pPr>
              <w:spacing w:after="0"/>
              <w:jc w:val="left"/>
            </w:pPr>
            <w:r>
              <w:rPr>
                <w:sz w:val="16"/>
              </w:rPr>
              <w:t>Hurricane (primary); also designated: Inland Flooding, Landslide, Strong Wind</w:t>
            </w:r>
          </w:p>
        </w:tc>
        <w:tc>
          <w:tcPr>
            <w:tcW w:type="dxa" w:w="1411"/>
          </w:tcPr>
          <w:p>
            <w:pPr>
              <w:spacing w:after="0"/>
              <w:jc w:val="right"/>
            </w:pPr>
            <w:r>
              <w:rPr>
                <w:sz w:val="16"/>
              </w:rPr>
              <w:t>$917,200.85</w:t>
            </w:r>
          </w:p>
        </w:tc>
        <w:tc>
          <w:tcPr>
            <w:tcW w:type="dxa" w:w="1748"/>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212"/>
          </w:tcPr>
          <w:p>
            <w:pPr>
              <w:spacing w:after="0"/>
              <w:jc w:val="left"/>
            </w:pPr>
            <w:r>
              <w:rPr>
                <w:sz w:val="16"/>
              </w:rPr>
              <w:t>Major disaster</w:t>
            </w:r>
          </w:p>
        </w:tc>
        <w:tc>
          <w:tcPr>
            <w:tcW w:type="dxa" w:w="2966"/>
          </w:tcPr>
          <w:p>
            <w:pPr>
              <w:spacing w:after="0"/>
              <w:jc w:val="left"/>
            </w:pPr>
            <w:r>
              <w:rPr>
                <w:sz w:val="16"/>
              </w:rPr>
              <w:t>SEVERE STORMS, STRAIGHT-LINE WINDS, FLOODING, LANDSLIDES, AND MUDSLIDES</w:t>
            </w:r>
          </w:p>
        </w:tc>
        <w:tc>
          <w:tcPr>
            <w:tcW w:type="dxa" w:w="2789"/>
          </w:tcPr>
          <w:p>
            <w:pPr>
              <w:spacing w:after="0"/>
              <w:jc w:val="left"/>
            </w:pPr>
            <w:r>
              <w:rPr>
                <w:sz w:val="16"/>
              </w:rPr>
              <w:t>Inland Flooding (primary); also designated: Landslide, Strong Wind</w:t>
            </w:r>
          </w:p>
        </w:tc>
        <w:tc>
          <w:tcPr>
            <w:tcW w:type="dxa" w:w="1411"/>
          </w:tcPr>
          <w:p>
            <w:pPr>
              <w:spacing w:after="0"/>
              <w:jc w:val="right"/>
            </w:pPr>
            <w:r>
              <w:rPr>
                <w:sz w:val="16"/>
              </w:rPr>
              <w:t>$1,772,168.07</w:t>
            </w:r>
          </w:p>
        </w:tc>
        <w:tc>
          <w:tcPr>
            <w:tcW w:type="dxa" w:w="174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12"/>
          </w:tcPr>
          <w:p>
            <w:pPr>
              <w:spacing w:after="0"/>
              <w:jc w:val="left"/>
            </w:pPr>
            <w:r>
              <w:rPr>
                <w:sz w:val="16"/>
              </w:rPr>
              <w:t>Major disaster</w:t>
            </w:r>
          </w:p>
        </w:tc>
        <w:tc>
          <w:tcPr>
            <w:tcW w:type="dxa" w:w="2966"/>
          </w:tcPr>
          <w:p>
            <w:pPr>
              <w:spacing w:after="0"/>
              <w:jc w:val="left"/>
            </w:pPr>
            <w:r>
              <w:rPr>
                <w:sz w:val="16"/>
              </w:rPr>
              <w:t>SEVERE STORMS, FLOODING, LANDSLIDES, AND MUDSLIDES</w:t>
            </w:r>
          </w:p>
        </w:tc>
        <w:tc>
          <w:tcPr>
            <w:tcW w:type="dxa" w:w="2789"/>
          </w:tcPr>
          <w:p>
            <w:pPr>
              <w:spacing w:after="0"/>
              <w:jc w:val="left"/>
            </w:pPr>
            <w:r>
              <w:rPr>
                <w:sz w:val="16"/>
              </w:rPr>
              <w:t>Inland Flooding (primary); also designated: Landslide</w:t>
            </w:r>
          </w:p>
        </w:tc>
        <w:tc>
          <w:tcPr>
            <w:tcW w:type="dxa" w:w="1411"/>
          </w:tcPr>
          <w:p>
            <w:pPr>
              <w:spacing w:after="0"/>
              <w:jc w:val="right"/>
            </w:pPr>
            <w:r>
              <w:rPr>
                <w:sz w:val="16"/>
              </w:rPr>
              <w:t>$52,458,602.97</w:t>
            </w:r>
          </w:p>
        </w:tc>
        <w:tc>
          <w:tcPr>
            <w:tcW w:type="dxa" w:w="1748"/>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12"/>
          </w:tcPr>
          <w:p>
            <w:pPr>
              <w:spacing w:after="0"/>
              <w:jc w:val="left"/>
            </w:pPr>
            <w:r>
              <w:rPr>
                <w:sz w:val="16"/>
              </w:rPr>
              <w:t>Major disaster</w:t>
            </w:r>
          </w:p>
        </w:tc>
        <w:tc>
          <w:tcPr>
            <w:tcW w:type="dxa" w:w="2966"/>
          </w:tcPr>
          <w:p>
            <w:pPr>
              <w:spacing w:after="0"/>
              <w:jc w:val="left"/>
            </w:pPr>
            <w:r>
              <w:rPr>
                <w:sz w:val="16"/>
              </w:rPr>
              <w:t>SEVERE, STORMS, FLOODING, LANDSLIDES, AND MUDSLIDES</w:t>
            </w:r>
          </w:p>
        </w:tc>
        <w:tc>
          <w:tcPr>
            <w:tcW w:type="dxa" w:w="2789"/>
          </w:tcPr>
          <w:p>
            <w:pPr>
              <w:spacing w:after="0"/>
              <w:jc w:val="left"/>
            </w:pPr>
            <w:r>
              <w:rPr>
                <w:sz w:val="16"/>
              </w:rPr>
              <w:t>Inland Flooding (primary); also designated: Landslide</w:t>
            </w:r>
          </w:p>
        </w:tc>
        <w:tc>
          <w:tcPr>
            <w:tcW w:type="dxa" w:w="1411"/>
          </w:tcPr>
          <w:p>
            <w:pPr>
              <w:spacing w:after="0"/>
              <w:jc w:val="right"/>
            </w:pPr>
            <w:r>
              <w:rPr>
                <w:sz w:val="16"/>
              </w:rPr>
              <w:t>$336,966.57</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12"/>
          </w:tcPr>
          <w:p>
            <w:pPr>
              <w:spacing w:after="0"/>
              <w:jc w:val="left"/>
            </w:pPr>
            <w:r>
              <w:rPr>
                <w:sz w:val="16"/>
              </w:rPr>
              <w:t>Major disaster</w:t>
            </w:r>
          </w:p>
        </w:tc>
        <w:tc>
          <w:tcPr>
            <w:tcW w:type="dxa" w:w="2966"/>
          </w:tcPr>
          <w:p>
            <w:pPr>
              <w:spacing w:after="0"/>
              <w:jc w:val="left"/>
            </w:pPr>
            <w:r>
              <w:rPr>
                <w:sz w:val="16"/>
              </w:rPr>
              <w:t>SEVERE STORMS, FLOODING, LANDSLIDES, AND MUDSLIDES</w:t>
            </w:r>
          </w:p>
        </w:tc>
        <w:tc>
          <w:tcPr>
            <w:tcW w:type="dxa" w:w="2789"/>
          </w:tcPr>
          <w:p>
            <w:pPr>
              <w:spacing w:after="0"/>
              <w:jc w:val="left"/>
            </w:pPr>
            <w:r>
              <w:rPr>
                <w:sz w:val="16"/>
              </w:rPr>
              <w:t>Inland Flooding; Landslide</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2"/>
          </w:tcPr>
          <w:p>
            <w:pPr>
              <w:spacing w:after="0"/>
              <w:jc w:val="left"/>
            </w:pPr>
            <w:r>
              <w:rPr>
                <w:sz w:val="16"/>
              </w:rPr>
              <w:t>Major disaster</w:t>
            </w:r>
          </w:p>
        </w:tc>
        <w:tc>
          <w:tcPr>
            <w:tcW w:type="dxa" w:w="2966"/>
          </w:tcPr>
          <w:p>
            <w:pPr>
              <w:spacing w:after="0"/>
              <w:jc w:val="left"/>
            </w:pPr>
            <w:r>
              <w:rPr>
                <w:sz w:val="16"/>
              </w:rPr>
              <w:t>COVID-19 PANDEMIC</w:t>
            </w:r>
          </w:p>
        </w:tc>
        <w:tc>
          <w:tcPr>
            <w:tcW w:type="dxa" w:w="2789"/>
          </w:tcPr>
          <w:p>
            <w:pPr>
              <w:spacing w:after="0"/>
              <w:jc w:val="left"/>
            </w:pPr>
            <w:r>
              <w:rPr>
                <w:sz w:val="16"/>
              </w:rPr>
              <w:t>Non-natural, not counted</w:t>
            </w:r>
          </w:p>
        </w:tc>
        <w:tc>
          <w:tcPr>
            <w:tcW w:type="dxa" w:w="1411"/>
          </w:tcPr>
          <w:p>
            <w:pPr>
              <w:spacing w:after="0"/>
              <w:jc w:val="right"/>
            </w:pPr>
            <w:r>
              <w:rPr>
                <w:sz w:val="16"/>
              </w:rPr>
              <w:t>$5,550</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2"/>
          </w:tcPr>
          <w:p>
            <w:pPr>
              <w:spacing w:after="0"/>
              <w:jc w:val="left"/>
            </w:pPr>
            <w:r>
              <w:rPr>
                <w:sz w:val="16"/>
              </w:rPr>
              <w:t>Emergency</w:t>
            </w:r>
          </w:p>
        </w:tc>
        <w:tc>
          <w:tcPr>
            <w:tcW w:type="dxa" w:w="2966"/>
          </w:tcPr>
          <w:p>
            <w:pPr>
              <w:spacing w:after="0"/>
              <w:jc w:val="left"/>
            </w:pPr>
            <w:r>
              <w:rPr>
                <w:sz w:val="16"/>
              </w:rPr>
              <w:t>COVID-19</w:t>
            </w:r>
          </w:p>
        </w:tc>
        <w:tc>
          <w:tcPr>
            <w:tcW w:type="dxa" w:w="2789"/>
          </w:tcPr>
          <w:p>
            <w:pPr>
              <w:spacing w:after="0"/>
              <w:jc w:val="left"/>
            </w:pPr>
            <w:r>
              <w:rPr>
                <w:sz w:val="16"/>
              </w:rPr>
              <w:t>Non-natural, not counted</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12"/>
          </w:tcPr>
          <w:p>
            <w:pPr>
              <w:spacing w:after="0"/>
              <w:jc w:val="left"/>
            </w:pPr>
            <w:r>
              <w:rPr>
                <w:sz w:val="16"/>
              </w:rPr>
              <w:t>Major disaster</w:t>
            </w:r>
          </w:p>
        </w:tc>
        <w:tc>
          <w:tcPr>
            <w:tcW w:type="dxa" w:w="2966"/>
          </w:tcPr>
          <w:p>
            <w:pPr>
              <w:spacing w:after="0"/>
              <w:jc w:val="left"/>
            </w:pPr>
            <w:r>
              <w:rPr>
                <w:sz w:val="16"/>
              </w:rPr>
              <w:t>SEVERE STORMS, STRAIGHT-LINE WINDS, FLOODING, LANDSLIDES, AND MUDSLIDES</w:t>
            </w:r>
          </w:p>
        </w:tc>
        <w:tc>
          <w:tcPr>
            <w:tcW w:type="dxa" w:w="2789"/>
          </w:tcPr>
          <w:p>
            <w:pPr>
              <w:spacing w:after="0"/>
              <w:jc w:val="left"/>
            </w:pPr>
            <w:r>
              <w:rPr>
                <w:sz w:val="16"/>
              </w:rPr>
              <w:t>Inland Flooding; Landslide; Strong Wind</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12"/>
          </w:tcPr>
          <w:p>
            <w:pPr>
              <w:spacing w:after="0"/>
              <w:jc w:val="left"/>
            </w:pPr>
            <w:r>
              <w:rPr>
                <w:sz w:val="16"/>
              </w:rPr>
              <w:t>Major disaster</w:t>
            </w:r>
          </w:p>
        </w:tc>
        <w:tc>
          <w:tcPr>
            <w:tcW w:type="dxa" w:w="2966"/>
          </w:tcPr>
          <w:p>
            <w:pPr>
              <w:spacing w:after="0"/>
              <w:jc w:val="left"/>
            </w:pPr>
            <w:r>
              <w:rPr>
                <w:sz w:val="16"/>
              </w:rPr>
              <w:t>SEVERE STORMS, FLOODING, LANDSLIDES, AND MUDSLIDES</w:t>
            </w:r>
          </w:p>
        </w:tc>
        <w:tc>
          <w:tcPr>
            <w:tcW w:type="dxa" w:w="2789"/>
          </w:tcPr>
          <w:p>
            <w:pPr>
              <w:spacing w:after="0"/>
              <w:jc w:val="left"/>
            </w:pPr>
            <w:r>
              <w:rPr>
                <w:sz w:val="16"/>
              </w:rPr>
              <w:t>Inland Flooding (primary); also designated: Landslide</w:t>
            </w:r>
          </w:p>
        </w:tc>
        <w:tc>
          <w:tcPr>
            <w:tcW w:type="dxa" w:w="1411"/>
          </w:tcPr>
          <w:p>
            <w:pPr>
              <w:spacing w:after="0"/>
              <w:jc w:val="right"/>
            </w:pPr>
            <w:r>
              <w:rPr>
                <w:sz w:val="16"/>
              </w:rPr>
              <w:t>$295,308.25</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2016-11-20</w:t>
            </w:r>
          </w:p>
        </w:tc>
        <w:tc>
          <w:tcPr>
            <w:tcW w:type="dxa" w:w="1037"/>
          </w:tcPr>
          <w:p>
            <w:pPr>
              <w:spacing w:after="0"/>
              <w:jc w:val="left"/>
            </w:pPr>
            <w:r>
              <w:rPr>
                <w:sz w:val="16"/>
              </w:rPr>
              <w:t>2016-11-18</w:t>
            </w:r>
          </w:p>
        </w:tc>
        <w:tc>
          <w:tcPr>
            <w:tcW w:type="dxa" w:w="1037"/>
          </w:tcPr>
          <w:p>
            <w:pPr>
              <w:spacing w:after="0"/>
              <w:jc w:val="left"/>
            </w:pPr>
            <w:r>
              <w:rPr>
                <w:sz w:val="16"/>
              </w:rPr>
              <w:t>FM-5166-KY</w:t>
            </w:r>
          </w:p>
        </w:tc>
        <w:tc>
          <w:tcPr>
            <w:tcW w:type="dxa" w:w="1212"/>
          </w:tcPr>
          <w:p>
            <w:pPr>
              <w:spacing w:after="0"/>
              <w:jc w:val="left"/>
            </w:pPr>
            <w:r>
              <w:rPr>
                <w:sz w:val="16"/>
              </w:rPr>
              <w:t>Fire management</w:t>
            </w:r>
          </w:p>
        </w:tc>
        <w:tc>
          <w:tcPr>
            <w:tcW w:type="dxa" w:w="2966"/>
          </w:tcPr>
          <w:p>
            <w:pPr>
              <w:spacing w:after="0"/>
              <w:jc w:val="left"/>
            </w:pPr>
            <w:r>
              <w:rPr>
                <w:sz w:val="16"/>
              </w:rPr>
              <w:t>SOUTHEASTERN KENTUCKY FIRE COMPLEX</w:t>
            </w:r>
          </w:p>
        </w:tc>
        <w:tc>
          <w:tcPr>
            <w:tcW w:type="dxa" w:w="2789"/>
          </w:tcPr>
          <w:p>
            <w:pPr>
              <w:spacing w:after="0"/>
              <w:jc w:val="left"/>
            </w:pPr>
            <w:r>
              <w:rPr>
                <w:sz w:val="16"/>
              </w:rPr>
              <w:t>Wildfire</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12"/>
          </w:tcPr>
          <w:p>
            <w:pPr>
              <w:spacing w:after="0"/>
              <w:jc w:val="left"/>
            </w:pPr>
            <w:r>
              <w:rPr>
                <w:sz w:val="16"/>
              </w:rPr>
              <w:t>Major disaster</w:t>
            </w:r>
          </w:p>
        </w:tc>
        <w:tc>
          <w:tcPr>
            <w:tcW w:type="dxa" w:w="2966"/>
          </w:tcPr>
          <w:p>
            <w:pPr>
              <w:spacing w:after="0"/>
              <w:jc w:val="left"/>
            </w:pPr>
            <w:r>
              <w:rPr>
                <w:sz w:val="16"/>
              </w:rPr>
              <w:t>SEVERE STORMS, TORNADOES, STRAIGHT-LINE WINDS, FLOODING, LANDSLIDES, AND MUDSLIDE</w:t>
            </w:r>
          </w:p>
        </w:tc>
        <w:tc>
          <w:tcPr>
            <w:tcW w:type="dxa" w:w="2789"/>
          </w:tcPr>
          <w:p>
            <w:pPr>
              <w:spacing w:after="0"/>
              <w:jc w:val="left"/>
            </w:pPr>
            <w:r>
              <w:rPr>
                <w:sz w:val="16"/>
              </w:rPr>
              <w:t>Inland Flooding; Landslide; Strong Wind; Tornado</w:t>
            </w:r>
          </w:p>
        </w:tc>
        <w:tc>
          <w:tcPr>
            <w:tcW w:type="dxa" w:w="1411"/>
          </w:tcPr>
          <w:p>
            <w:pPr>
              <w:spacing w:after="0"/>
              <w:jc w:val="right"/>
            </w:pPr>
            <w:r>
              <w:rPr>
                <w:sz w:val="16"/>
              </w:rPr>
              <w:t>$212,667.11</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2"/>
          </w:tcPr>
          <w:p>
            <w:pPr>
              <w:spacing w:after="0"/>
              <w:jc w:val="left"/>
            </w:pPr>
            <w:r>
              <w:rPr>
                <w:sz w:val="16"/>
              </w:rPr>
              <w:t>Major disaster</w:t>
            </w:r>
          </w:p>
        </w:tc>
        <w:tc>
          <w:tcPr>
            <w:tcW w:type="dxa" w:w="2966"/>
          </w:tcPr>
          <w:p>
            <w:pPr>
              <w:spacing w:after="0"/>
              <w:jc w:val="left"/>
            </w:pPr>
            <w:r>
              <w:rPr>
                <w:sz w:val="16"/>
              </w:rPr>
              <w:t>SEVERE WINTER STORM, SNOWSTORM, FLOODING, LANDSLIDES, AND MUDSLIDES</w:t>
            </w:r>
          </w:p>
        </w:tc>
        <w:tc>
          <w:tcPr>
            <w:tcW w:type="dxa" w:w="2789"/>
          </w:tcPr>
          <w:p>
            <w:pPr>
              <w:spacing w:after="0"/>
              <w:jc w:val="left"/>
            </w:pPr>
            <w:r>
              <w:rPr>
                <w:sz w:val="16"/>
              </w:rPr>
              <w:t>Inland Flooding (primary); also designated: Landslide, Winter Weather</w:t>
            </w:r>
          </w:p>
        </w:tc>
        <w:tc>
          <w:tcPr>
            <w:tcW w:type="dxa" w:w="1411"/>
          </w:tcPr>
          <w:p>
            <w:pPr>
              <w:spacing w:after="0"/>
              <w:jc w:val="right"/>
            </w:pPr>
            <w:r>
              <w:rPr>
                <w:sz w:val="16"/>
              </w:rPr>
              <w:t>$227,932.68</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12"/>
          </w:tcPr>
          <w:p>
            <w:pPr>
              <w:spacing w:after="0"/>
              <w:jc w:val="left"/>
            </w:pPr>
            <w:r>
              <w:rPr>
                <w:sz w:val="16"/>
              </w:rPr>
              <w:t>Major disaster</w:t>
            </w:r>
          </w:p>
        </w:tc>
        <w:tc>
          <w:tcPr>
            <w:tcW w:type="dxa" w:w="2966"/>
          </w:tcPr>
          <w:p>
            <w:pPr>
              <w:spacing w:after="0"/>
              <w:jc w:val="left"/>
            </w:pPr>
            <w:r>
              <w:rPr>
                <w:sz w:val="16"/>
              </w:rPr>
              <w:t>SEVERE WINTER STORMS, SNOWSTORMS, FLOODING, LANDSLIDES, AND MUDSLIDES</w:t>
            </w:r>
          </w:p>
        </w:tc>
        <w:tc>
          <w:tcPr>
            <w:tcW w:type="dxa" w:w="2789"/>
          </w:tcPr>
          <w:p>
            <w:pPr>
              <w:spacing w:after="0"/>
              <w:jc w:val="left"/>
            </w:pPr>
            <w:r>
              <w:rPr>
                <w:sz w:val="16"/>
              </w:rPr>
              <w:t>Winter Weather (primary); also designated: Inland Flooding, Landslide</w:t>
            </w:r>
          </w:p>
        </w:tc>
        <w:tc>
          <w:tcPr>
            <w:tcW w:type="dxa" w:w="1411"/>
          </w:tcPr>
          <w:p>
            <w:pPr>
              <w:spacing w:after="0"/>
              <w:jc w:val="right"/>
            </w:pPr>
            <w:r>
              <w:rPr>
                <w:sz w:val="16"/>
              </w:rPr>
              <w:t>$189,516.06</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212"/>
          </w:tcPr>
          <w:p>
            <w:pPr>
              <w:spacing w:after="0"/>
              <w:jc w:val="left"/>
            </w:pPr>
            <w:r>
              <w:rPr>
                <w:sz w:val="16"/>
              </w:rPr>
              <w:t>Major disaster</w:t>
            </w:r>
          </w:p>
        </w:tc>
        <w:tc>
          <w:tcPr>
            <w:tcW w:type="dxa" w:w="2966"/>
          </w:tcPr>
          <w:p>
            <w:pPr>
              <w:spacing w:after="0"/>
              <w:jc w:val="left"/>
            </w:pPr>
            <w:r>
              <w:rPr>
                <w:sz w:val="16"/>
              </w:rPr>
              <w:t>SEVERE STORMS, TORNADOES, FLOODING AND MUDSLIDES</w:t>
            </w:r>
          </w:p>
        </w:tc>
        <w:tc>
          <w:tcPr>
            <w:tcW w:type="dxa" w:w="2789"/>
          </w:tcPr>
          <w:p>
            <w:pPr>
              <w:spacing w:after="0"/>
              <w:jc w:val="left"/>
            </w:pPr>
            <w:r>
              <w:rPr>
                <w:sz w:val="16"/>
              </w:rPr>
              <w:t>Inland Flooding; Landslide; Tornado</w:t>
            </w:r>
          </w:p>
        </w:tc>
        <w:tc>
          <w:tcPr>
            <w:tcW w:type="dxa" w:w="1411"/>
          </w:tcPr>
          <w:p>
            <w:pPr>
              <w:spacing w:after="0"/>
              <w:jc w:val="right"/>
            </w:pPr>
            <w:r>
              <w:rPr>
                <w:sz w:val="16"/>
              </w:rPr>
              <w:t>$49,502.19</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2"/>
          </w:tcPr>
          <w:p>
            <w:pPr>
              <w:spacing w:after="0"/>
              <w:jc w:val="left"/>
            </w:pPr>
            <w:r>
              <w:rPr>
                <w:sz w:val="16"/>
              </w:rPr>
              <w:t>Emergency</w:t>
            </w:r>
          </w:p>
        </w:tc>
        <w:tc>
          <w:tcPr>
            <w:tcW w:type="dxa" w:w="2966"/>
          </w:tcPr>
          <w:p>
            <w:pPr>
              <w:spacing w:after="0"/>
              <w:jc w:val="left"/>
            </w:pPr>
            <w:r>
              <w:rPr>
                <w:sz w:val="16"/>
              </w:rPr>
              <w:t>HURRICANE KATRINA</w:t>
            </w:r>
          </w:p>
        </w:tc>
        <w:tc>
          <w:tcPr>
            <w:tcW w:type="dxa" w:w="2789"/>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2"/>
          </w:tcPr>
          <w:p>
            <w:pPr>
              <w:spacing w:after="0"/>
              <w:jc w:val="left"/>
            </w:pPr>
            <w:r>
              <w:rPr>
                <w:sz w:val="16"/>
              </w:rPr>
              <w:t>Major disaster</w:t>
            </w:r>
          </w:p>
        </w:tc>
        <w:tc>
          <w:tcPr>
            <w:tcW w:type="dxa" w:w="2966"/>
          </w:tcPr>
          <w:p>
            <w:pPr>
              <w:spacing w:after="0"/>
              <w:jc w:val="left"/>
            </w:pPr>
            <w:r>
              <w:rPr>
                <w:sz w:val="16"/>
              </w:rPr>
              <w:t>SEVERE STORMS, TORNADOES, FLOODING, AND MUDSLIDES</w:t>
            </w:r>
          </w:p>
        </w:tc>
        <w:tc>
          <w:tcPr>
            <w:tcW w:type="dxa" w:w="2789"/>
          </w:tcPr>
          <w:p>
            <w:pPr>
              <w:spacing w:after="0"/>
              <w:jc w:val="left"/>
            </w:pPr>
            <w:r>
              <w:rPr>
                <w:sz w:val="16"/>
              </w:rPr>
              <w:t>Inland Flooding; Landslide; Tornado</w:t>
            </w:r>
          </w:p>
        </w:tc>
        <w:tc>
          <w:tcPr>
            <w:tcW w:type="dxa" w:w="1411"/>
          </w:tcPr>
          <w:p>
            <w:pPr>
              <w:spacing w:after="0"/>
              <w:jc w:val="right"/>
            </w:pPr>
            <w:r>
              <w:rPr>
                <w:sz w:val="16"/>
              </w:rPr>
              <w:t>$47,920.94</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12"/>
          </w:tcPr>
          <w:p>
            <w:pPr>
              <w:spacing w:after="0"/>
              <w:jc w:val="left"/>
            </w:pPr>
            <w:r>
              <w:rPr>
                <w:sz w:val="16"/>
              </w:rPr>
              <w:t>Major disaster</w:t>
            </w:r>
          </w:p>
        </w:tc>
        <w:tc>
          <w:tcPr>
            <w:tcW w:type="dxa" w:w="2966"/>
          </w:tcPr>
          <w:p>
            <w:pPr>
              <w:spacing w:after="0"/>
              <w:jc w:val="left"/>
            </w:pPr>
            <w:r>
              <w:rPr>
                <w:sz w:val="16"/>
              </w:rPr>
              <w:t>SEVERE STORMS, FLOODING, MUD AND ROCK SLIDES, AND TORNADOES</w:t>
            </w:r>
          </w:p>
        </w:tc>
        <w:tc>
          <w:tcPr>
            <w:tcW w:type="dxa" w:w="2789"/>
          </w:tcPr>
          <w:p>
            <w:pPr>
              <w:spacing w:after="0"/>
              <w:jc w:val="left"/>
            </w:pPr>
            <w:r>
              <w:rPr>
                <w:sz w:val="16"/>
              </w:rPr>
              <w:t>Inland Flooding; Tornado</w:t>
            </w:r>
          </w:p>
        </w:tc>
        <w:tc>
          <w:tcPr>
            <w:tcW w:type="dxa" w:w="1411"/>
          </w:tcPr>
          <w:p>
            <w:pPr>
              <w:spacing w:after="0"/>
              <w:jc w:val="right"/>
            </w:pPr>
            <w:r>
              <w:rPr>
                <w:sz w:val="16"/>
              </w:rPr>
              <w:t>PA not declared for this county</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12"/>
          </w:tcPr>
          <w:p>
            <w:pPr>
              <w:spacing w:after="0"/>
              <w:jc w:val="left"/>
            </w:pPr>
            <w:r>
              <w:rPr>
                <w:sz w:val="16"/>
              </w:rPr>
              <w:t>Major disaster</w:t>
            </w:r>
          </w:p>
        </w:tc>
        <w:tc>
          <w:tcPr>
            <w:tcW w:type="dxa" w:w="2966"/>
          </w:tcPr>
          <w:p>
            <w:pPr>
              <w:spacing w:after="0"/>
              <w:jc w:val="left"/>
            </w:pPr>
            <w:r>
              <w:rPr>
                <w:sz w:val="16"/>
              </w:rPr>
              <w:t>SEVERE WINTER ICE AND SNOW STORMS, HEAVY RAIN, FLOODING, TORNADOES, AND MUD AND</w:t>
            </w:r>
          </w:p>
        </w:tc>
        <w:tc>
          <w:tcPr>
            <w:tcW w:type="dxa" w:w="2789"/>
          </w:tcPr>
          <w:p>
            <w:pPr>
              <w:spacing w:after="0"/>
              <w:jc w:val="left"/>
            </w:pPr>
            <w:r>
              <w:rPr>
                <w:sz w:val="16"/>
              </w:rPr>
              <w:t>Inland Flooding; Tornado; Winter Weather</w:t>
            </w:r>
          </w:p>
        </w:tc>
        <w:tc>
          <w:tcPr>
            <w:tcW w:type="dxa" w:w="1411"/>
          </w:tcPr>
          <w:p>
            <w:pPr>
              <w:spacing w:after="0"/>
              <w:jc w:val="right"/>
            </w:pPr>
            <w:r>
              <w:rPr>
                <w:sz w:val="16"/>
              </w:rPr>
              <w:t>$102,991.06</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12"/>
          </w:tcPr>
          <w:p>
            <w:pPr>
              <w:spacing w:after="0"/>
              <w:jc w:val="left"/>
            </w:pPr>
            <w:r>
              <w:rPr>
                <w:sz w:val="16"/>
              </w:rPr>
              <w:t>Major disaster</w:t>
            </w:r>
          </w:p>
        </w:tc>
        <w:tc>
          <w:tcPr>
            <w:tcW w:type="dxa" w:w="2966"/>
          </w:tcPr>
          <w:p>
            <w:pPr>
              <w:spacing w:after="0"/>
              <w:jc w:val="left"/>
            </w:pPr>
            <w:r>
              <w:rPr>
                <w:sz w:val="16"/>
              </w:rPr>
              <w:t>SEVERE STORMS, TORNADOES AND FLOODING</w:t>
            </w:r>
          </w:p>
        </w:tc>
        <w:tc>
          <w:tcPr>
            <w:tcW w:type="dxa" w:w="2789"/>
          </w:tcPr>
          <w:p>
            <w:pPr>
              <w:spacing w:after="0"/>
              <w:jc w:val="left"/>
            </w:pPr>
            <w:r>
              <w:rPr>
                <w:sz w:val="16"/>
              </w:rPr>
              <w:t>Inland Flooding; Tornado</w:t>
            </w:r>
          </w:p>
        </w:tc>
        <w:tc>
          <w:tcPr>
            <w:tcW w:type="dxa" w:w="1411"/>
          </w:tcPr>
          <w:p>
            <w:pPr>
              <w:spacing w:after="0"/>
              <w:jc w:val="right"/>
            </w:pPr>
            <w:r>
              <w:rPr>
                <w:sz w:val="16"/>
              </w:rPr>
              <w:t>$81,978.52</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12"/>
          </w:tcPr>
          <w:p>
            <w:pPr>
              <w:spacing w:after="0"/>
              <w:jc w:val="left"/>
            </w:pPr>
            <w:r>
              <w:rPr>
                <w:sz w:val="16"/>
              </w:rPr>
              <w:t>Major disaster</w:t>
            </w:r>
          </w:p>
        </w:tc>
        <w:tc>
          <w:tcPr>
            <w:tcW w:type="dxa" w:w="2966"/>
          </w:tcPr>
          <w:p>
            <w:pPr>
              <w:spacing w:after="0"/>
              <w:jc w:val="left"/>
            </w:pPr>
            <w:r>
              <w:rPr>
                <w:sz w:val="16"/>
              </w:rPr>
              <w:t>SEVERE STORMS AND FLOODING</w:t>
            </w:r>
          </w:p>
        </w:tc>
        <w:tc>
          <w:tcPr>
            <w:tcW w:type="dxa" w:w="2789"/>
          </w:tcPr>
          <w:p>
            <w:pPr>
              <w:spacing w:after="0"/>
              <w:jc w:val="left"/>
            </w:pPr>
            <w:r>
              <w:rPr>
                <w:sz w:val="16"/>
              </w:rPr>
              <w:t>Inland Flooding</w:t>
            </w:r>
          </w:p>
        </w:tc>
        <w:tc>
          <w:tcPr>
            <w:tcW w:type="dxa" w:w="1411"/>
          </w:tcPr>
          <w:p>
            <w:pPr>
              <w:spacing w:after="0"/>
              <w:jc w:val="right"/>
            </w:pPr>
            <w:r>
              <w:rPr>
                <w:sz w:val="16"/>
              </w:rPr>
              <w:t>$89,217.38</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12"/>
          </w:tcPr>
          <w:p>
            <w:pPr>
              <w:spacing w:after="0"/>
              <w:jc w:val="left"/>
            </w:pPr>
            <w:r>
              <w:rPr>
                <w:sz w:val="16"/>
              </w:rPr>
              <w:t>Major disaster</w:t>
            </w:r>
          </w:p>
        </w:tc>
        <w:tc>
          <w:tcPr>
            <w:tcW w:type="dxa" w:w="2966"/>
          </w:tcPr>
          <w:p>
            <w:pPr>
              <w:spacing w:after="0"/>
              <w:jc w:val="left"/>
            </w:pPr>
            <w:r>
              <w:rPr>
                <w:sz w:val="16"/>
              </w:rPr>
              <w:t>SEVERE STORMS AND FLOODING</w:t>
            </w:r>
          </w:p>
        </w:tc>
        <w:tc>
          <w:tcPr>
            <w:tcW w:type="dxa" w:w="2789"/>
          </w:tcPr>
          <w:p>
            <w:pPr>
              <w:spacing w:after="0"/>
              <w:jc w:val="left"/>
            </w:pPr>
            <w:r>
              <w:rPr>
                <w:sz w:val="16"/>
              </w:rPr>
              <w:t>Inland Flooding</w:t>
            </w:r>
          </w:p>
        </w:tc>
        <w:tc>
          <w:tcPr>
            <w:tcW w:type="dxa" w:w="1411"/>
          </w:tcPr>
          <w:p>
            <w:pPr>
              <w:spacing w:after="0"/>
              <w:jc w:val="right"/>
            </w:pPr>
            <w:r>
              <w:rPr>
                <w:sz w:val="16"/>
              </w:rPr>
              <w:t>$382,822.06</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212"/>
          </w:tcPr>
          <w:p>
            <w:pPr>
              <w:spacing w:after="0"/>
              <w:jc w:val="left"/>
            </w:pPr>
            <w:r>
              <w:rPr>
                <w:sz w:val="16"/>
              </w:rPr>
              <w:t>Major disaster</w:t>
            </w:r>
          </w:p>
        </w:tc>
        <w:tc>
          <w:tcPr>
            <w:tcW w:type="dxa" w:w="2966"/>
          </w:tcPr>
          <w:p>
            <w:pPr>
              <w:spacing w:after="0"/>
              <w:jc w:val="left"/>
            </w:pPr>
            <w:r>
              <w:rPr>
                <w:sz w:val="16"/>
              </w:rPr>
              <w:t>SEVERE STORMS, TORNADOES,AND FLOODING</w:t>
            </w:r>
          </w:p>
        </w:tc>
        <w:tc>
          <w:tcPr>
            <w:tcW w:type="dxa" w:w="2789"/>
          </w:tcPr>
          <w:p>
            <w:pPr>
              <w:spacing w:after="0"/>
              <w:jc w:val="left"/>
            </w:pPr>
            <w:r>
              <w:rPr>
                <w:sz w:val="16"/>
              </w:rPr>
              <w:t>Inland Flooding; Tornado</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2"/>
          </w:tcPr>
          <w:p>
            <w:pPr>
              <w:spacing w:after="0"/>
              <w:jc w:val="left"/>
            </w:pPr>
            <w:r>
              <w:rPr>
                <w:sz w:val="16"/>
              </w:rPr>
              <w:t>Major disaster</w:t>
            </w:r>
          </w:p>
        </w:tc>
        <w:tc>
          <w:tcPr>
            <w:tcW w:type="dxa" w:w="2966"/>
          </w:tcPr>
          <w:p>
            <w:pPr>
              <w:spacing w:after="0"/>
              <w:jc w:val="left"/>
            </w:pPr>
            <w:r>
              <w:rPr>
                <w:sz w:val="16"/>
              </w:rPr>
              <w:t>SEVERE STORM, FLOODING, AND TORNADOES</w:t>
            </w:r>
          </w:p>
        </w:tc>
        <w:tc>
          <w:tcPr>
            <w:tcW w:type="dxa" w:w="2789"/>
          </w:tcPr>
          <w:p>
            <w:pPr>
              <w:spacing w:after="0"/>
              <w:jc w:val="left"/>
            </w:pPr>
            <w:r>
              <w:rPr>
                <w:sz w:val="16"/>
              </w:rPr>
              <w:t>Inland Flooding; Tornado</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2"/>
          </w:tcPr>
          <w:p>
            <w:pPr>
              <w:spacing w:after="0"/>
              <w:jc w:val="left"/>
            </w:pPr>
            <w:r>
              <w:rPr>
                <w:sz w:val="16"/>
              </w:rPr>
              <w:t>Major disaster</w:t>
            </w:r>
          </w:p>
        </w:tc>
        <w:tc>
          <w:tcPr>
            <w:tcW w:type="dxa" w:w="2966"/>
          </w:tcPr>
          <w:p>
            <w:pPr>
              <w:spacing w:after="0"/>
              <w:jc w:val="left"/>
            </w:pPr>
            <w:r>
              <w:rPr>
                <w:sz w:val="16"/>
              </w:rPr>
              <w:t>BLIZZARD OF 96</w:t>
            </w:r>
          </w:p>
        </w:tc>
        <w:tc>
          <w:tcPr>
            <w:tcW w:type="dxa" w:w="2789"/>
          </w:tcPr>
          <w:p>
            <w:pPr>
              <w:spacing w:after="0"/>
              <w:jc w:val="left"/>
            </w:pPr>
            <w:r>
              <w:rPr>
                <w:sz w:val="16"/>
              </w:rPr>
              <w:t>Winter Weather</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12"/>
          </w:tcPr>
          <w:p>
            <w:pPr>
              <w:spacing w:after="0"/>
              <w:jc w:val="left"/>
            </w:pPr>
            <w:r>
              <w:rPr>
                <w:sz w:val="16"/>
              </w:rPr>
              <w:t>Major disaster</w:t>
            </w:r>
          </w:p>
        </w:tc>
        <w:tc>
          <w:tcPr>
            <w:tcW w:type="dxa" w:w="2966"/>
          </w:tcPr>
          <w:p>
            <w:pPr>
              <w:spacing w:after="0"/>
              <w:jc w:val="left"/>
            </w:pPr>
            <w:r>
              <w:rPr>
                <w:sz w:val="16"/>
              </w:rPr>
              <w:t>SEVERE WEATHER, FREEZING RAIN, SLEET, SNW</w:t>
            </w:r>
          </w:p>
        </w:tc>
        <w:tc>
          <w:tcPr>
            <w:tcW w:type="dxa" w:w="2789"/>
          </w:tcPr>
          <w:p>
            <w:pPr>
              <w:spacing w:after="0"/>
              <w:jc w:val="left"/>
            </w:pPr>
            <w:r>
              <w:rPr>
                <w:sz w:val="16"/>
              </w:rPr>
              <w:t>Winter Weather</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12"/>
          </w:tcPr>
          <w:p>
            <w:pPr>
              <w:spacing w:after="0"/>
              <w:jc w:val="left"/>
            </w:pPr>
            <w:r>
              <w:rPr>
                <w:sz w:val="16"/>
              </w:rPr>
              <w:t>Emergency</w:t>
            </w:r>
          </w:p>
        </w:tc>
        <w:tc>
          <w:tcPr>
            <w:tcW w:type="dxa" w:w="2966"/>
          </w:tcPr>
          <w:p>
            <w:pPr>
              <w:spacing w:after="0"/>
              <w:jc w:val="left"/>
            </w:pPr>
            <w:r>
              <w:rPr>
                <w:sz w:val="16"/>
              </w:rPr>
              <w:t>SEVERE SNOWFALL &amp; WINTER STORM</w:t>
            </w:r>
          </w:p>
        </w:tc>
        <w:tc>
          <w:tcPr>
            <w:tcW w:type="dxa" w:w="2789"/>
          </w:tcPr>
          <w:p>
            <w:pPr>
              <w:spacing w:after="0"/>
              <w:jc w:val="left"/>
            </w:pPr>
            <w:r>
              <w:rPr>
                <w:sz w:val="16"/>
              </w:rPr>
              <w:t>Winter Weather</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212"/>
          </w:tcPr>
          <w:p>
            <w:pPr>
              <w:spacing w:after="0"/>
              <w:jc w:val="left"/>
            </w:pPr>
            <w:r>
              <w:rPr>
                <w:sz w:val="16"/>
              </w:rPr>
              <w:t>Major disaster</w:t>
            </w:r>
          </w:p>
        </w:tc>
        <w:tc>
          <w:tcPr>
            <w:tcW w:type="dxa" w:w="2966"/>
          </w:tcPr>
          <w:p>
            <w:pPr>
              <w:spacing w:after="0"/>
              <w:jc w:val="left"/>
            </w:pPr>
            <w:r>
              <w:rPr>
                <w:sz w:val="16"/>
              </w:rPr>
              <w:t>SEVERE STORMS, MUDSLIDES &amp; FLOODING</w:t>
            </w:r>
          </w:p>
        </w:tc>
        <w:tc>
          <w:tcPr>
            <w:tcW w:type="dxa" w:w="2789"/>
          </w:tcPr>
          <w:p>
            <w:pPr>
              <w:spacing w:after="0"/>
              <w:jc w:val="left"/>
            </w:pPr>
            <w:r>
              <w:rPr>
                <w:sz w:val="16"/>
              </w:rPr>
              <w:t>Inland Flooding (primary); also designated: Landslide</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212"/>
          </w:tcPr>
          <w:p>
            <w:pPr>
              <w:spacing w:after="0"/>
              <w:jc w:val="left"/>
            </w:pPr>
            <w:r>
              <w:rPr>
                <w:sz w:val="16"/>
              </w:rPr>
              <w:t>Major disaster</w:t>
            </w:r>
          </w:p>
        </w:tc>
        <w:tc>
          <w:tcPr>
            <w:tcW w:type="dxa" w:w="2966"/>
          </w:tcPr>
          <w:p>
            <w:pPr>
              <w:spacing w:after="0"/>
              <w:jc w:val="left"/>
            </w:pPr>
            <w:r>
              <w:rPr>
                <w:sz w:val="16"/>
              </w:rPr>
              <w:t>SEVERE STORMS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12"/>
          </w:tcPr>
          <w:p>
            <w:pPr>
              <w:spacing w:after="0"/>
              <w:jc w:val="left"/>
            </w:pPr>
            <w:r>
              <w:rPr>
                <w:sz w:val="16"/>
              </w:rPr>
              <w:t>Major disaster</w:t>
            </w:r>
          </w:p>
        </w:tc>
        <w:tc>
          <w:tcPr>
            <w:tcW w:type="dxa" w:w="2966"/>
          </w:tcPr>
          <w:p>
            <w:pPr>
              <w:spacing w:after="0"/>
              <w:jc w:val="left"/>
            </w:pPr>
            <w:r>
              <w:rPr>
                <w:sz w:val="16"/>
              </w:rPr>
              <w:t>SEVERE STORMS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12"/>
          </w:tcPr>
          <w:p>
            <w:pPr>
              <w:spacing w:after="0"/>
              <w:jc w:val="left"/>
            </w:pPr>
            <w:r>
              <w:rPr>
                <w:sz w:val="16"/>
              </w:rPr>
              <w:t>Major disaster</w:t>
            </w:r>
          </w:p>
        </w:tc>
        <w:tc>
          <w:tcPr>
            <w:tcW w:type="dxa" w:w="2966"/>
          </w:tcPr>
          <w:p>
            <w:pPr>
              <w:spacing w:after="0"/>
              <w:jc w:val="left"/>
            </w:pPr>
            <w:r>
              <w:rPr>
                <w:sz w:val="16"/>
              </w:rPr>
              <w:t>HIGH WINDS, TORNADOES &amp; FLOODING</w:t>
            </w:r>
          </w:p>
        </w:tc>
        <w:tc>
          <w:tcPr>
            <w:tcW w:type="dxa" w:w="2789"/>
          </w:tcPr>
          <w:p>
            <w:pPr>
              <w:spacing w:after="0"/>
              <w:jc w:val="left"/>
            </w:pPr>
            <w:r>
              <w:rPr>
                <w:sz w:val="16"/>
              </w:rPr>
              <w:t>Inland Flooding; Strong Wind; Tornado</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1982-09-29</w:t>
            </w:r>
          </w:p>
        </w:tc>
        <w:tc>
          <w:tcPr>
            <w:tcW w:type="dxa" w:w="1037"/>
          </w:tcPr>
          <w:p>
            <w:pPr>
              <w:spacing w:after="0"/>
              <w:jc w:val="left"/>
            </w:pPr>
            <w:r>
              <w:rPr>
                <w:sz w:val="16"/>
              </w:rPr>
              <w:t>1982-09-29</w:t>
            </w:r>
          </w:p>
        </w:tc>
        <w:tc>
          <w:tcPr>
            <w:tcW w:type="dxa" w:w="1037"/>
          </w:tcPr>
          <w:p>
            <w:pPr>
              <w:spacing w:after="0"/>
              <w:jc w:val="left"/>
            </w:pPr>
            <w:r>
              <w:rPr>
                <w:sz w:val="16"/>
              </w:rPr>
              <w:t>DR-670-KY</w:t>
            </w:r>
          </w:p>
        </w:tc>
        <w:tc>
          <w:tcPr>
            <w:tcW w:type="dxa" w:w="1212"/>
          </w:tcPr>
          <w:p>
            <w:pPr>
              <w:spacing w:after="0"/>
              <w:jc w:val="left"/>
            </w:pPr>
            <w:r>
              <w:rPr>
                <w:sz w:val="16"/>
              </w:rPr>
              <w:t>Major disaster</w:t>
            </w:r>
          </w:p>
        </w:tc>
        <w:tc>
          <w:tcPr>
            <w:tcW w:type="dxa" w:w="2966"/>
          </w:tcPr>
          <w:p>
            <w:pPr>
              <w:spacing w:after="0"/>
              <w:jc w:val="left"/>
            </w:pPr>
            <w:r>
              <w:rPr>
                <w:sz w:val="16"/>
              </w:rPr>
              <w:t>FLASH FLOODING</w:t>
            </w:r>
          </w:p>
        </w:tc>
        <w:tc>
          <w:tcPr>
            <w:tcW w:type="dxa" w:w="2789"/>
          </w:tcPr>
          <w:p>
            <w:pPr>
              <w:spacing w:after="0"/>
              <w:jc w:val="left"/>
            </w:pPr>
            <w:r>
              <w:rPr>
                <w:sz w:val="16"/>
              </w:rPr>
              <w:t>Inland Flooding</w:t>
            </w:r>
          </w:p>
        </w:tc>
        <w:tc>
          <w:tcPr>
            <w:tcW w:type="dxa" w:w="1411"/>
          </w:tcPr>
          <w:p>
            <w:pPr>
              <w:spacing w:after="0"/>
              <w:jc w:val="right"/>
            </w:pPr>
            <w:r>
              <w:rPr>
                <w:sz w:val="16"/>
              </w:rPr>
              <w:t>PA not declared for this county</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12"/>
          </w:tcPr>
          <w:p>
            <w:pPr>
              <w:spacing w:after="0"/>
              <w:jc w:val="left"/>
            </w:pPr>
            <w:r>
              <w:rPr>
                <w:sz w:val="16"/>
              </w:rPr>
              <w:t>Major disaster</w:t>
            </w:r>
          </w:p>
        </w:tc>
        <w:tc>
          <w:tcPr>
            <w:tcW w:type="dxa" w:w="2966"/>
          </w:tcPr>
          <w:p>
            <w:pPr>
              <w:spacing w:after="0"/>
              <w:jc w:val="left"/>
            </w:pPr>
            <w:r>
              <w:rPr>
                <w:sz w:val="16"/>
              </w:rPr>
              <w:t>SEVERE STORMS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DR-468-KY</w:t>
            </w:r>
          </w:p>
        </w:tc>
        <w:tc>
          <w:tcPr>
            <w:tcW w:type="dxa" w:w="1212"/>
          </w:tcPr>
          <w:p>
            <w:pPr>
              <w:spacing w:after="0"/>
              <w:jc w:val="left"/>
            </w:pPr>
            <w:r>
              <w:rPr>
                <w:sz w:val="16"/>
              </w:rPr>
              <w:t>Major disaster</w:t>
            </w:r>
          </w:p>
        </w:tc>
        <w:tc>
          <w:tcPr>
            <w:tcW w:type="dxa" w:w="2966"/>
          </w:tcPr>
          <w:p>
            <w:pPr>
              <w:spacing w:after="0"/>
              <w:jc w:val="left"/>
            </w:pPr>
            <w:r>
              <w:rPr>
                <w:sz w:val="16"/>
              </w:rPr>
              <w:t>SEVERE STORMS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212"/>
          </w:tcPr>
          <w:p>
            <w:pPr>
              <w:spacing w:after="0"/>
              <w:jc w:val="left"/>
            </w:pPr>
            <w:r>
              <w:rPr>
                <w:sz w:val="16"/>
              </w:rPr>
              <w:t>Major disaster</w:t>
            </w:r>
          </w:p>
        </w:tc>
        <w:tc>
          <w:tcPr>
            <w:tcW w:type="dxa" w:w="2966"/>
          </w:tcPr>
          <w:p>
            <w:pPr>
              <w:spacing w:after="0"/>
              <w:jc w:val="left"/>
            </w:pPr>
            <w:r>
              <w:rPr>
                <w:sz w:val="16"/>
              </w:rPr>
              <w:t>HEAVY RAINS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12"/>
          </w:tcPr>
          <w:p>
            <w:pPr>
              <w:spacing w:after="0"/>
              <w:jc w:val="left"/>
            </w:pPr>
            <w:r>
              <w:rPr>
                <w:sz w:val="16"/>
              </w:rPr>
              <w:t>Major disaster</w:t>
            </w:r>
          </w:p>
        </w:tc>
        <w:tc>
          <w:tcPr>
            <w:tcW w:type="dxa" w:w="2966"/>
          </w:tcPr>
          <w:p>
            <w:pPr>
              <w:spacing w:after="0"/>
              <w:jc w:val="left"/>
            </w:pPr>
            <w:r>
              <w:rPr>
                <w:sz w:val="16"/>
              </w:rPr>
              <w:t>HEAVY SNOWMELT, RAINS &amp; FLOODING</w:t>
            </w:r>
          </w:p>
        </w:tc>
        <w:tc>
          <w:tcPr>
            <w:tcW w:type="dxa" w:w="2789"/>
          </w:tcPr>
          <w:p>
            <w:pPr>
              <w:spacing w:after="0"/>
              <w:jc w:val="left"/>
            </w:pPr>
            <w:r>
              <w:rPr>
                <w:sz w:val="16"/>
              </w:rPr>
              <w:t>Inland Flooding (primary); also designated: Winter Weather</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12"/>
          </w:tcPr>
          <w:p>
            <w:pPr>
              <w:spacing w:after="0"/>
              <w:jc w:val="left"/>
            </w:pPr>
            <w:r>
              <w:rPr>
                <w:sz w:val="16"/>
              </w:rPr>
              <w:t>Major disaster</w:t>
            </w:r>
          </w:p>
        </w:tc>
        <w:tc>
          <w:tcPr>
            <w:tcW w:type="dxa" w:w="2966"/>
          </w:tcPr>
          <w:p>
            <w:pPr>
              <w:spacing w:after="0"/>
              <w:jc w:val="left"/>
            </w:pPr>
            <w:r>
              <w:rPr>
                <w:sz w:val="16"/>
              </w:rPr>
              <w:t>SEVERE STORMS &amp; FLOODING</w:t>
            </w:r>
          </w:p>
        </w:tc>
        <w:tc>
          <w:tcPr>
            <w:tcW w:type="dxa" w:w="2789"/>
          </w:tcPr>
          <w:p>
            <w:pPr>
              <w:spacing w:after="0"/>
              <w:jc w:val="left"/>
            </w:pPr>
            <w:r>
              <w:rPr>
                <w:sz w:val="16"/>
              </w:rPr>
              <w:t>Inland Flooding</w:t>
            </w:r>
          </w:p>
        </w:tc>
        <w:tc>
          <w:tcPr>
            <w:tcW w:type="dxa" w:w="1411"/>
          </w:tcPr>
          <w:p>
            <w:pPr>
              <w:spacing w:after="0"/>
              <w:jc w:val="right"/>
            </w:pPr>
            <w:r>
              <w:rPr>
                <w:sz w:val="16"/>
              </w:rPr>
              <w:t>none found</w:t>
            </w:r>
          </w:p>
        </w:tc>
        <w:tc>
          <w:tcPr>
            <w:tcW w:type="dxa" w:w="1748"/>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26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138</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52"/>
        <w:gridCol w:w="2874"/>
        <w:gridCol w:w="1076"/>
        <w:gridCol w:w="1714"/>
        <w:gridCol w:w="704"/>
        <w:gridCol w:w="2865"/>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52"/>
            <w:shd w:val="clear" w:color="auto" w:fill="E8E8E8"/>
          </w:tcPr>
          <w:p>
            <w:pPr>
              <w:spacing w:after="0"/>
              <w:jc w:val="left"/>
            </w:pPr>
            <w:r>
              <w:rPr>
                <w:b/>
                <w:sz w:val="16"/>
              </w:rPr>
              <w:t>Magnitude or extent</w:t>
            </w:r>
          </w:p>
        </w:tc>
        <w:tc>
          <w:tcPr>
            <w:tcW w:type="dxa" w:w="28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4"/>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90"/>
          </w:tcPr>
          <w:p>
            <w:pPr>
              <w:spacing w:after="0"/>
              <w:jc w:val="left"/>
            </w:pPr>
            <w:r>
              <w:rPr>
                <w:sz w:val="16"/>
              </w:rPr>
              <w:t>High Wind</w:t>
            </w:r>
          </w:p>
        </w:tc>
        <w:tc>
          <w:tcPr>
            <w:tcW w:type="dxa" w:w="2552"/>
          </w:tcPr>
          <w:p>
            <w:pPr>
              <w:spacing w:after="0"/>
              <w:jc w:val="left"/>
            </w:pPr>
            <w:r>
              <w:rPr>
                <w:sz w:val="16"/>
              </w:rPr>
              <w:t>50 kt (58 mph) measured gust</w:t>
            </w:r>
          </w:p>
        </w:tc>
        <w:tc>
          <w:tcPr>
            <w:tcW w:type="dxa" w:w="2874"/>
          </w:tcPr>
          <w:p>
            <w:pPr>
              <w:spacing w:after="0"/>
              <w:jc w:val="left"/>
            </w:pPr>
            <w:r>
              <w:rPr>
                <w:sz w:val="16"/>
              </w:rPr>
              <w:t>$20,000 property; $1,000 crops, reported for the zone (2023 dollars)</w:t>
            </w:r>
          </w:p>
        </w:tc>
        <w:tc>
          <w:tcPr>
            <w:tcW w:type="dxa" w:w="1076"/>
          </w:tcPr>
          <w:p>
            <w:pPr>
              <w:spacing w:after="0"/>
              <w:jc w:val="right"/>
            </w:pPr>
            <w:r>
              <w:rPr>
                <w:sz w:val="16"/>
              </w:rPr>
              <w:t>0, 1</w:t>
            </w:r>
          </w:p>
        </w:tc>
        <w:tc>
          <w:tcPr>
            <w:tcW w:type="dxa" w:w="1714"/>
          </w:tcPr>
          <w:p>
            <w:pPr>
              <w:spacing w:after="0"/>
              <w:jc w:val="left"/>
            </w:pPr>
            <w:r>
              <w:rPr>
                <w:sz w:val="16"/>
              </w:rPr>
              <w:t>NWS zone KYZ118 (LETCHER), zone-level: may include parts of neighboring counties</w:t>
            </w:r>
          </w:p>
        </w:tc>
        <w:tc>
          <w:tcPr>
            <w:tcW w:type="dxa" w:w="704"/>
          </w:tcPr>
          <w:p>
            <w:pPr>
              <w:spacing w:after="0"/>
              <w:jc w:val="left"/>
            </w:pPr>
            <w:r>
              <w:rPr>
                <w:sz w:val="16"/>
              </w:rPr>
              <w:t>within last 5 years</w:t>
            </w: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2022-07-28</w:t>
            </w:r>
          </w:p>
        </w:tc>
        <w:tc>
          <w:tcPr>
            <w:tcW w:type="dxa" w:w="1290"/>
          </w:tcPr>
          <w:p>
            <w:pPr>
              <w:spacing w:after="0"/>
              <w:jc w:val="left"/>
            </w:pPr>
            <w:r>
              <w:rPr>
                <w:sz w:val="16"/>
              </w:rPr>
              <w:t>Flash Flood</w:t>
            </w:r>
          </w:p>
        </w:tc>
        <w:tc>
          <w:tcPr>
            <w:tcW w:type="dxa" w:w="2552"/>
          </w:tcPr>
          <w:p>
            <w:pPr>
              <w:spacing w:after="0"/>
              <w:jc w:val="left"/>
            </w:pPr>
          </w:p>
        </w:tc>
        <w:tc>
          <w:tcPr>
            <w:tcW w:type="dxa" w:w="2874"/>
          </w:tcPr>
          <w:p>
            <w:pPr>
              <w:spacing w:after="0"/>
              <w:jc w:val="left"/>
            </w:pPr>
            <w:r>
              <w:rPr>
                <w:sz w:val="16"/>
              </w:rPr>
              <w:t>$0 property; $0 crops (2022 dollars)</w:t>
            </w:r>
          </w:p>
        </w:tc>
        <w:tc>
          <w:tcPr>
            <w:tcW w:type="dxa" w:w="1076"/>
          </w:tcPr>
          <w:p>
            <w:pPr>
              <w:spacing w:after="0"/>
              <w:jc w:val="right"/>
            </w:pPr>
            <w:r>
              <w:rPr>
                <w:sz w:val="16"/>
              </w:rPr>
              <w:t>3, 0</w:t>
            </w:r>
          </w:p>
        </w:tc>
        <w:tc>
          <w:tcPr>
            <w:tcW w:type="dxa" w:w="1714"/>
          </w:tcPr>
          <w:p>
            <w:pPr>
              <w:spacing w:after="0"/>
              <w:jc w:val="left"/>
            </w:pPr>
            <w:r>
              <w:rPr>
                <w:sz w:val="16"/>
              </w:rPr>
              <w:t>DAY to PARTRIDGE</w:t>
            </w:r>
          </w:p>
        </w:tc>
        <w:tc>
          <w:tcPr>
            <w:tcW w:type="dxa" w:w="704"/>
          </w:tcPr>
          <w:p>
            <w:pPr>
              <w:spacing w:after="0"/>
              <w:jc w:val="left"/>
            </w:pPr>
            <w:r>
              <w:rPr>
                <w:sz w:val="16"/>
              </w:rPr>
              <w:t>within last 5 years</w:t>
            </w: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2019-01-14</w:t>
            </w:r>
          </w:p>
        </w:tc>
        <w:tc>
          <w:tcPr>
            <w:tcW w:type="dxa" w:w="1290"/>
          </w:tcPr>
          <w:p>
            <w:pPr>
              <w:spacing w:after="0"/>
              <w:jc w:val="left"/>
            </w:pPr>
            <w:r>
              <w:rPr>
                <w:sz w:val="16"/>
              </w:rPr>
              <w:t>Winter Weather</w:t>
            </w:r>
          </w:p>
        </w:tc>
        <w:tc>
          <w:tcPr>
            <w:tcW w:type="dxa" w:w="2552"/>
          </w:tcPr>
          <w:p>
            <w:pPr>
              <w:spacing w:after="0"/>
              <w:jc w:val="left"/>
            </w:pPr>
          </w:p>
        </w:tc>
        <w:tc>
          <w:tcPr>
            <w:tcW w:type="dxa" w:w="2874"/>
          </w:tcPr>
          <w:p>
            <w:pPr>
              <w:spacing w:after="0"/>
              <w:jc w:val="left"/>
            </w:pPr>
            <w:r>
              <w:rPr>
                <w:sz w:val="16"/>
              </w:rPr>
              <w:t>$50,000 property; $0 crops, reported for the zone (2019 dollars)</w:t>
            </w:r>
          </w:p>
        </w:tc>
        <w:tc>
          <w:tcPr>
            <w:tcW w:type="dxa" w:w="1076"/>
          </w:tcPr>
          <w:p>
            <w:pPr>
              <w:spacing w:after="0"/>
              <w:jc w:val="right"/>
            </w:pPr>
            <w:r>
              <w:rPr>
                <w:sz w:val="16"/>
              </w:rPr>
              <w:t>0, 0</w:t>
            </w:r>
          </w:p>
        </w:tc>
        <w:tc>
          <w:tcPr>
            <w:tcW w:type="dxa" w:w="1714"/>
          </w:tcPr>
          <w:p>
            <w:pPr>
              <w:spacing w:after="0"/>
              <w:jc w:val="left"/>
            </w:pPr>
            <w:r>
              <w:rPr>
                <w:sz w:val="16"/>
              </w:rPr>
              <w:t>NWS zone KYZ118 (LETCHER), zone-level: may include parts of neighboring counties</w:t>
            </w:r>
          </w:p>
        </w:tc>
        <w:tc>
          <w:tcPr>
            <w:tcW w:type="dxa" w:w="704"/>
          </w:tcPr>
          <w:p>
            <w:pPr>
              <w:spacing w:after="0"/>
              <w:jc w:val="left"/>
            </w:pPr>
          </w:p>
        </w:tc>
        <w:tc>
          <w:tcPr>
            <w:tcW w:type="dxa" w:w="28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2018-12-21</w:t>
            </w:r>
          </w:p>
        </w:tc>
        <w:tc>
          <w:tcPr>
            <w:tcW w:type="dxa" w:w="1290"/>
          </w:tcPr>
          <w:p>
            <w:pPr>
              <w:spacing w:after="0"/>
              <w:jc w:val="left"/>
            </w:pPr>
            <w:r>
              <w:rPr>
                <w:sz w:val="16"/>
              </w:rPr>
              <w:t>Debris Flow</w:t>
            </w:r>
          </w:p>
        </w:tc>
        <w:tc>
          <w:tcPr>
            <w:tcW w:type="dxa" w:w="2552"/>
          </w:tcPr>
          <w:p>
            <w:pPr>
              <w:spacing w:after="0"/>
              <w:jc w:val="left"/>
            </w:pPr>
          </w:p>
        </w:tc>
        <w:tc>
          <w:tcPr>
            <w:tcW w:type="dxa" w:w="2874"/>
          </w:tcPr>
          <w:p>
            <w:pPr>
              <w:spacing w:after="0"/>
              <w:jc w:val="left"/>
            </w:pPr>
            <w:r>
              <w:rPr>
                <w:sz w:val="16"/>
              </w:rPr>
              <w:t>$0 property; $500 crops (2018 dollars)</w:t>
            </w:r>
          </w:p>
        </w:tc>
        <w:tc>
          <w:tcPr>
            <w:tcW w:type="dxa" w:w="1076"/>
          </w:tcPr>
          <w:p>
            <w:pPr>
              <w:spacing w:after="0"/>
              <w:jc w:val="right"/>
            </w:pPr>
            <w:r>
              <w:rPr>
                <w:sz w:val="16"/>
              </w:rPr>
              <w:t>0, 0</w:t>
            </w:r>
          </w:p>
        </w:tc>
        <w:tc>
          <w:tcPr>
            <w:tcW w:type="dxa" w:w="1714"/>
          </w:tcPr>
          <w:p>
            <w:pPr>
              <w:spacing w:after="0"/>
              <w:jc w:val="left"/>
            </w:pPr>
            <w:r>
              <w:rPr>
                <w:sz w:val="16"/>
              </w:rPr>
              <w:t>DONGOLA</w:t>
            </w:r>
          </w:p>
        </w:tc>
        <w:tc>
          <w:tcPr>
            <w:tcW w:type="dxa" w:w="704"/>
          </w:tcPr>
          <w:p>
            <w:pPr>
              <w:spacing w:after="0"/>
              <w:jc w:val="left"/>
            </w:pPr>
          </w:p>
        </w:tc>
        <w:tc>
          <w:tcPr>
            <w:tcW w:type="dxa" w:w="2865"/>
          </w:tcPr>
          <w:p>
            <w:pPr>
              <w:spacing w:after="0"/>
              <w:jc w:val="left"/>
            </w:pPr>
            <w:r>
              <w:rPr>
                <w:sz w:val="16"/>
              </w:rPr>
              <w:t>B1-c worst recorded: Debris Flow</w:t>
            </w:r>
          </w:p>
        </w:tc>
      </w:tr>
      <w:tr>
        <w:trPr>
          <w:cantSplit/>
        </w:trPr>
        <w:tc>
          <w:tcPr>
            <w:tcW w:type="dxa" w:w="1037"/>
          </w:tcPr>
          <w:p>
            <w:pPr>
              <w:spacing w:after="0"/>
              <w:jc w:val="left"/>
            </w:pPr>
            <w:r>
              <w:rPr>
                <w:sz w:val="16"/>
              </w:rPr>
              <w:t>2015-02-19</w:t>
            </w:r>
          </w:p>
        </w:tc>
        <w:tc>
          <w:tcPr>
            <w:tcW w:type="dxa" w:w="1290"/>
          </w:tcPr>
          <w:p>
            <w:pPr>
              <w:spacing w:after="0"/>
              <w:jc w:val="left"/>
            </w:pPr>
            <w:r>
              <w:rPr>
                <w:sz w:val="16"/>
              </w:rPr>
              <w:t>Extreme Cold/Wind Chill</w:t>
            </w:r>
          </w:p>
        </w:tc>
        <w:tc>
          <w:tcPr>
            <w:tcW w:type="dxa" w:w="2552"/>
          </w:tcPr>
          <w:p>
            <w:pPr>
              <w:spacing w:after="0"/>
              <w:jc w:val="left"/>
            </w:pPr>
          </w:p>
        </w:tc>
        <w:tc>
          <w:tcPr>
            <w:tcW w:type="dxa" w:w="2874"/>
          </w:tcPr>
          <w:p>
            <w:pPr>
              <w:spacing w:after="0"/>
              <w:jc w:val="left"/>
            </w:pPr>
            <w:r>
              <w:rPr>
                <w:sz w:val="16"/>
              </w:rPr>
              <w:t>damage not reported</w:t>
            </w:r>
          </w:p>
        </w:tc>
        <w:tc>
          <w:tcPr>
            <w:tcW w:type="dxa" w:w="1076"/>
          </w:tcPr>
          <w:p>
            <w:pPr>
              <w:spacing w:after="0"/>
              <w:jc w:val="right"/>
            </w:pPr>
            <w:r>
              <w:rPr>
                <w:sz w:val="16"/>
              </w:rPr>
              <w:t>0, 0</w:t>
            </w:r>
          </w:p>
        </w:tc>
        <w:tc>
          <w:tcPr>
            <w:tcW w:type="dxa" w:w="1714"/>
          </w:tcPr>
          <w:p>
            <w:pPr>
              <w:spacing w:after="0"/>
              <w:jc w:val="left"/>
            </w:pPr>
            <w:r>
              <w:rPr>
                <w:sz w:val="16"/>
              </w:rPr>
              <w:t>NWS zone KYZ118 (LETCHER), zone-level: may include parts of neighboring counties</w:t>
            </w:r>
          </w:p>
        </w:tc>
        <w:tc>
          <w:tcPr>
            <w:tcW w:type="dxa" w:w="704"/>
          </w:tcPr>
          <w:p>
            <w:pPr>
              <w:spacing w:after="0"/>
              <w:jc w:val="left"/>
            </w:pPr>
          </w:p>
        </w:tc>
        <w:tc>
          <w:tcPr>
            <w:tcW w:type="dxa" w:w="28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2010-08-12</w:t>
            </w:r>
          </w:p>
        </w:tc>
        <w:tc>
          <w:tcPr>
            <w:tcW w:type="dxa" w:w="1290"/>
          </w:tcPr>
          <w:p>
            <w:pPr>
              <w:spacing w:after="0"/>
              <w:jc w:val="left"/>
            </w:pPr>
            <w:r>
              <w:rPr>
                <w:sz w:val="16"/>
              </w:rPr>
              <w:t>Excessive Heat</w:t>
            </w:r>
          </w:p>
        </w:tc>
        <w:tc>
          <w:tcPr>
            <w:tcW w:type="dxa" w:w="2552"/>
          </w:tcPr>
          <w:p>
            <w:pPr>
              <w:spacing w:after="0"/>
              <w:jc w:val="left"/>
            </w:pPr>
          </w:p>
        </w:tc>
        <w:tc>
          <w:tcPr>
            <w:tcW w:type="dxa" w:w="2874"/>
          </w:tcPr>
          <w:p>
            <w:pPr>
              <w:spacing w:after="0"/>
              <w:jc w:val="left"/>
            </w:pPr>
            <w:r>
              <w:rPr>
                <w:sz w:val="16"/>
              </w:rPr>
              <w:t>$0 property; $0 crops, reported for the zone (2010 dollars)</w:t>
            </w:r>
          </w:p>
        </w:tc>
        <w:tc>
          <w:tcPr>
            <w:tcW w:type="dxa" w:w="1076"/>
          </w:tcPr>
          <w:p>
            <w:pPr>
              <w:spacing w:after="0"/>
              <w:jc w:val="right"/>
            </w:pPr>
            <w:r>
              <w:rPr>
                <w:sz w:val="16"/>
              </w:rPr>
              <w:t>0, 0</w:t>
            </w:r>
          </w:p>
        </w:tc>
        <w:tc>
          <w:tcPr>
            <w:tcW w:type="dxa" w:w="1714"/>
          </w:tcPr>
          <w:p>
            <w:pPr>
              <w:spacing w:after="0"/>
              <w:jc w:val="left"/>
            </w:pPr>
            <w:r>
              <w:rPr>
                <w:sz w:val="16"/>
              </w:rPr>
              <w:t>NWS zone KYZ118 (LETCHER), zone-level: may include parts of neighboring counties</w:t>
            </w:r>
          </w:p>
        </w:tc>
        <w:tc>
          <w:tcPr>
            <w:tcW w:type="dxa" w:w="704"/>
          </w:tcPr>
          <w:p>
            <w:pPr>
              <w:spacing w:after="0"/>
              <w:jc w:val="left"/>
            </w:pPr>
          </w:p>
        </w:tc>
        <w:tc>
          <w:tcPr>
            <w:tcW w:type="dxa" w:w="2865"/>
          </w:tcPr>
          <w:p>
            <w:pPr>
              <w:spacing w:after="0"/>
              <w:jc w:val="left"/>
            </w:pPr>
            <w:r>
              <w:rPr>
                <w:sz w:val="16"/>
              </w:rPr>
              <w:t>B1-c worst recorded: Excessive Heat, Heat</w:t>
            </w:r>
          </w:p>
        </w:tc>
      </w:tr>
      <w:tr>
        <w:trPr>
          <w:cantSplit/>
        </w:trPr>
        <w:tc>
          <w:tcPr>
            <w:tcW w:type="dxa" w:w="1037"/>
          </w:tcPr>
          <w:p>
            <w:pPr>
              <w:spacing w:after="0"/>
              <w:jc w:val="left"/>
            </w:pPr>
            <w:r>
              <w:rPr>
                <w:sz w:val="16"/>
              </w:rPr>
              <w:t>2007-08-02</w:t>
            </w:r>
          </w:p>
        </w:tc>
        <w:tc>
          <w:tcPr>
            <w:tcW w:type="dxa" w:w="1290"/>
          </w:tcPr>
          <w:p>
            <w:pPr>
              <w:spacing w:after="0"/>
              <w:jc w:val="left"/>
            </w:pPr>
            <w:r>
              <w:rPr>
                <w:sz w:val="16"/>
              </w:rPr>
              <w:t>Lightning</w:t>
            </w:r>
          </w:p>
        </w:tc>
        <w:tc>
          <w:tcPr>
            <w:tcW w:type="dxa" w:w="2552"/>
          </w:tcPr>
          <w:p>
            <w:pPr>
              <w:spacing w:after="0"/>
              <w:jc w:val="left"/>
            </w:pPr>
          </w:p>
        </w:tc>
        <w:tc>
          <w:tcPr>
            <w:tcW w:type="dxa" w:w="2874"/>
          </w:tcPr>
          <w:p>
            <w:pPr>
              <w:spacing w:after="0"/>
              <w:jc w:val="left"/>
            </w:pPr>
            <w:r>
              <w:rPr>
                <w:sz w:val="16"/>
              </w:rPr>
              <w:t>$10,000 property; $0 crops (2007 dollars)</w:t>
            </w:r>
          </w:p>
        </w:tc>
        <w:tc>
          <w:tcPr>
            <w:tcW w:type="dxa" w:w="1076"/>
          </w:tcPr>
          <w:p>
            <w:pPr>
              <w:spacing w:after="0"/>
              <w:jc w:val="right"/>
            </w:pPr>
            <w:r>
              <w:rPr>
                <w:sz w:val="16"/>
              </w:rPr>
              <w:t>0, 0</w:t>
            </w:r>
          </w:p>
        </w:tc>
        <w:tc>
          <w:tcPr>
            <w:tcW w:type="dxa" w:w="1714"/>
          </w:tcPr>
          <w:p>
            <w:pPr>
              <w:spacing w:after="0"/>
              <w:jc w:val="left"/>
            </w:pPr>
            <w:r>
              <w:rPr>
                <w:sz w:val="16"/>
              </w:rPr>
              <w:t>ISOM</w:t>
            </w:r>
          </w:p>
        </w:tc>
        <w:tc>
          <w:tcPr>
            <w:tcW w:type="dxa" w:w="704"/>
          </w:tcPr>
          <w:p>
            <w:pPr>
              <w:spacing w:after="0"/>
              <w:jc w:val="left"/>
            </w:pPr>
          </w:p>
        </w:tc>
        <w:tc>
          <w:tcPr>
            <w:tcW w:type="dxa" w:w="2865"/>
          </w:tcPr>
          <w:p>
            <w:pPr>
              <w:spacing w:after="0"/>
              <w:jc w:val="left"/>
            </w:pPr>
            <w:r>
              <w:rPr>
                <w:sz w:val="16"/>
              </w:rPr>
              <w:t>B1-c worst recorded: Lightning</w:t>
            </w:r>
          </w:p>
        </w:tc>
      </w:tr>
      <w:tr>
        <w:trPr>
          <w:cantSplit/>
        </w:trPr>
        <w:tc>
          <w:tcPr>
            <w:tcW w:type="dxa" w:w="1037"/>
          </w:tcPr>
          <w:p>
            <w:pPr>
              <w:spacing w:after="0"/>
              <w:jc w:val="left"/>
            </w:pPr>
            <w:r>
              <w:rPr>
                <w:sz w:val="16"/>
              </w:rPr>
              <w:t>2006-10-17</w:t>
            </w:r>
          </w:p>
        </w:tc>
        <w:tc>
          <w:tcPr>
            <w:tcW w:type="dxa" w:w="1290"/>
          </w:tcPr>
          <w:p>
            <w:pPr>
              <w:spacing w:after="0"/>
              <w:jc w:val="left"/>
            </w:pPr>
            <w:r>
              <w:rPr>
                <w:sz w:val="16"/>
              </w:rPr>
              <w:t>High Wind</w:t>
            </w:r>
          </w:p>
        </w:tc>
        <w:tc>
          <w:tcPr>
            <w:tcW w:type="dxa" w:w="2552"/>
          </w:tcPr>
          <w:p>
            <w:pPr>
              <w:spacing w:after="0"/>
              <w:jc w:val="left"/>
            </w:pPr>
            <w:r>
              <w:rPr>
                <w:sz w:val="16"/>
              </w:rPr>
              <w:t>80 kt (92 mph) estimated gust</w:t>
            </w:r>
          </w:p>
        </w:tc>
        <w:tc>
          <w:tcPr>
            <w:tcW w:type="dxa" w:w="2874"/>
          </w:tcPr>
          <w:p>
            <w:pPr>
              <w:spacing w:after="0"/>
              <w:jc w:val="left"/>
            </w:pPr>
            <w:r>
              <w:rPr>
                <w:sz w:val="16"/>
              </w:rPr>
              <w:t>$10,000 property; $0 crops, reported for the zone (2006 dollars)</w:t>
            </w:r>
          </w:p>
        </w:tc>
        <w:tc>
          <w:tcPr>
            <w:tcW w:type="dxa" w:w="1076"/>
          </w:tcPr>
          <w:p>
            <w:pPr>
              <w:spacing w:after="0"/>
              <w:jc w:val="right"/>
            </w:pPr>
            <w:r>
              <w:rPr>
                <w:sz w:val="16"/>
              </w:rPr>
              <w:t>0, 0</w:t>
            </w:r>
          </w:p>
        </w:tc>
        <w:tc>
          <w:tcPr>
            <w:tcW w:type="dxa" w:w="1714"/>
          </w:tcPr>
          <w:p>
            <w:pPr>
              <w:spacing w:after="0"/>
              <w:jc w:val="left"/>
            </w:pPr>
            <w:r>
              <w:rPr>
                <w:sz w:val="16"/>
              </w:rPr>
              <w:t>NWS zone KYZ118 (LETCHER), zone-level: may include parts of neighboring counties</w:t>
            </w:r>
          </w:p>
        </w:tc>
        <w:tc>
          <w:tcPr>
            <w:tcW w:type="dxa" w:w="704"/>
          </w:tcPr>
          <w:p>
            <w:pPr>
              <w:spacing w:after="0"/>
              <w:jc w:val="left"/>
            </w:pPr>
          </w:p>
        </w:tc>
        <w:tc>
          <w:tcPr>
            <w:tcW w:type="dxa" w:w="28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2003-05-09</w:t>
            </w:r>
          </w:p>
        </w:tc>
        <w:tc>
          <w:tcPr>
            <w:tcW w:type="dxa" w:w="1290"/>
          </w:tcPr>
          <w:p>
            <w:pPr>
              <w:spacing w:after="0"/>
              <w:jc w:val="left"/>
            </w:pPr>
            <w:r>
              <w:rPr>
                <w:sz w:val="16"/>
              </w:rPr>
              <w:t>Thunderstorm Wind</w:t>
            </w:r>
          </w:p>
        </w:tc>
        <w:tc>
          <w:tcPr>
            <w:tcW w:type="dxa" w:w="2552"/>
          </w:tcPr>
          <w:p>
            <w:pPr>
              <w:spacing w:after="0"/>
              <w:jc w:val="left"/>
            </w:pPr>
            <w:r>
              <w:rPr>
                <w:sz w:val="16"/>
              </w:rPr>
              <w:t>70 kt (81 mph) estimated gust</w:t>
            </w:r>
          </w:p>
        </w:tc>
        <w:tc>
          <w:tcPr>
            <w:tcW w:type="dxa" w:w="2874"/>
          </w:tcPr>
          <w:p>
            <w:pPr>
              <w:spacing w:after="0"/>
              <w:jc w:val="left"/>
            </w:pPr>
            <w:r>
              <w:rPr>
                <w:sz w:val="16"/>
              </w:rPr>
              <w:t>$0 property; $0 crops (2003 dollars)</w:t>
            </w:r>
          </w:p>
        </w:tc>
        <w:tc>
          <w:tcPr>
            <w:tcW w:type="dxa" w:w="1076"/>
          </w:tcPr>
          <w:p>
            <w:pPr>
              <w:spacing w:after="0"/>
              <w:jc w:val="right"/>
            </w:pPr>
            <w:r>
              <w:rPr>
                <w:sz w:val="16"/>
              </w:rPr>
              <w:t>0, 0</w:t>
            </w:r>
          </w:p>
        </w:tc>
        <w:tc>
          <w:tcPr>
            <w:tcW w:type="dxa" w:w="1714"/>
          </w:tcPr>
          <w:p>
            <w:pPr>
              <w:spacing w:after="0"/>
              <w:jc w:val="left"/>
            </w:pPr>
            <w:r>
              <w:rPr>
                <w:sz w:val="16"/>
              </w:rPr>
              <w:t>PARTRIDGE</w:t>
            </w:r>
          </w:p>
        </w:tc>
        <w:tc>
          <w:tcPr>
            <w:tcW w:type="dxa" w:w="704"/>
          </w:tcPr>
          <w:p>
            <w:pPr>
              <w:spacing w:after="0"/>
              <w:jc w:val="left"/>
            </w:pPr>
          </w:p>
        </w:tc>
        <w:tc>
          <w:tcPr>
            <w:tcW w:type="dxa" w:w="2865"/>
          </w:tcPr>
          <w:p>
            <w:pPr>
              <w:spacing w:after="0"/>
              <w:jc w:val="left"/>
            </w:pPr>
            <w:r>
              <w:rPr>
                <w:sz w:val="16"/>
              </w:rPr>
              <w:t>B1-c worst recorded: Thunderstorm Wind</w:t>
            </w:r>
          </w:p>
        </w:tc>
      </w:tr>
      <w:tr>
        <w:trPr>
          <w:cantSplit/>
        </w:trPr>
        <w:tc>
          <w:tcPr>
            <w:tcW w:type="dxa" w:w="1037"/>
          </w:tcPr>
          <w:p>
            <w:pPr>
              <w:spacing w:after="0"/>
              <w:jc w:val="left"/>
            </w:pPr>
            <w:r>
              <w:rPr>
                <w:sz w:val="16"/>
              </w:rPr>
              <w:t>2001-08-04</w:t>
            </w:r>
          </w:p>
        </w:tc>
        <w:tc>
          <w:tcPr>
            <w:tcW w:type="dxa" w:w="1290"/>
          </w:tcPr>
          <w:p>
            <w:pPr>
              <w:spacing w:after="0"/>
              <w:jc w:val="left"/>
            </w:pPr>
            <w:r>
              <w:rPr>
                <w:sz w:val="16"/>
              </w:rPr>
              <w:t>Flash Flood</w:t>
            </w:r>
          </w:p>
        </w:tc>
        <w:tc>
          <w:tcPr>
            <w:tcW w:type="dxa" w:w="2552"/>
          </w:tcPr>
          <w:p>
            <w:pPr>
              <w:spacing w:after="0"/>
              <w:jc w:val="left"/>
            </w:pPr>
          </w:p>
        </w:tc>
        <w:tc>
          <w:tcPr>
            <w:tcW w:type="dxa" w:w="2874"/>
          </w:tcPr>
          <w:p>
            <w:pPr>
              <w:spacing w:after="0"/>
              <w:jc w:val="left"/>
            </w:pPr>
            <w:r>
              <w:rPr>
                <w:sz w:val="16"/>
              </w:rPr>
              <w:t>$548,000 property; $0 crops (2001 dollars)</w:t>
            </w:r>
          </w:p>
        </w:tc>
        <w:tc>
          <w:tcPr>
            <w:tcW w:type="dxa" w:w="1076"/>
          </w:tcPr>
          <w:p>
            <w:pPr>
              <w:spacing w:after="0"/>
              <w:jc w:val="right"/>
            </w:pPr>
            <w:r>
              <w:rPr>
                <w:sz w:val="16"/>
              </w:rPr>
              <w:t>0, 0</w:t>
            </w:r>
          </w:p>
        </w:tc>
        <w:tc>
          <w:tcPr>
            <w:tcW w:type="dxa" w:w="1714"/>
          </w:tcPr>
          <w:p>
            <w:pPr>
              <w:spacing w:after="0"/>
              <w:jc w:val="left"/>
            </w:pPr>
            <w:r>
              <w:rPr>
                <w:sz w:val="16"/>
              </w:rPr>
              <w:t>COUNTYWIDE</w:t>
            </w:r>
          </w:p>
        </w:tc>
        <w:tc>
          <w:tcPr>
            <w:tcW w:type="dxa" w:w="704"/>
          </w:tcPr>
          <w:p>
            <w:pPr>
              <w:spacing w:after="0"/>
              <w:jc w:val="left"/>
            </w:pPr>
          </w:p>
        </w:tc>
        <w:tc>
          <w:tcPr>
            <w:tcW w:type="dxa" w:w="28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90"/>
          </w:tcPr>
          <w:p>
            <w:pPr>
              <w:spacing w:after="0"/>
              <w:jc w:val="left"/>
            </w:pPr>
            <w:r>
              <w:rPr>
                <w:sz w:val="16"/>
              </w:rPr>
              <w:t>Hail</w:t>
            </w:r>
          </w:p>
        </w:tc>
        <w:tc>
          <w:tcPr>
            <w:tcW w:type="dxa" w:w="2552"/>
          </w:tcPr>
          <w:p>
            <w:pPr>
              <w:spacing w:after="0"/>
              <w:jc w:val="left"/>
            </w:pPr>
            <w:r>
              <w:rPr>
                <w:sz w:val="16"/>
              </w:rPr>
              <w:t>2.75 in</w:t>
            </w:r>
          </w:p>
        </w:tc>
        <w:tc>
          <w:tcPr>
            <w:tcW w:type="dxa" w:w="2874"/>
          </w:tcPr>
          <w:p>
            <w:pPr>
              <w:spacing w:after="0"/>
              <w:jc w:val="left"/>
            </w:pPr>
            <w:r>
              <w:rPr>
                <w:sz w:val="16"/>
              </w:rPr>
              <w:t>damage not recorded (pre-1996 record)</w:t>
            </w:r>
          </w:p>
        </w:tc>
        <w:tc>
          <w:tcPr>
            <w:tcW w:type="dxa" w:w="1076"/>
          </w:tcPr>
          <w:p>
            <w:pPr>
              <w:spacing w:after="0"/>
              <w:jc w:val="right"/>
            </w:pPr>
            <w:r>
              <w:rPr>
                <w:sz w:val="16"/>
              </w:rPr>
              <w:t>0, 0</w:t>
            </w:r>
          </w:p>
        </w:tc>
        <w:tc>
          <w:tcPr>
            <w:tcW w:type="dxa" w:w="1714"/>
          </w:tcPr>
          <w:p>
            <w:pPr>
              <w:spacing w:after="0"/>
              <w:jc w:val="left"/>
            </w:pPr>
            <w:r>
              <w:rPr>
                <w:sz w:val="16"/>
              </w:rPr>
              <w:t>location not recorded</w:t>
            </w:r>
          </w:p>
        </w:tc>
        <w:tc>
          <w:tcPr>
            <w:tcW w:type="dxa" w:w="704"/>
          </w:tcPr>
          <w:p>
            <w:pPr>
              <w:spacing w:after="0"/>
              <w:jc w:val="left"/>
            </w:pPr>
          </w:p>
        </w:tc>
        <w:tc>
          <w:tcPr>
            <w:tcW w:type="dxa" w:w="2865"/>
          </w:tcPr>
          <w:p>
            <w:pPr>
              <w:spacing w:after="0"/>
              <w:jc w:val="left"/>
            </w:pPr>
            <w:r>
              <w:rPr>
                <w:sz w:val="16"/>
              </w:rPr>
              <w:t>B1-c worst recorded: Hail</w:t>
            </w:r>
          </w:p>
        </w:tc>
      </w:tr>
      <w:tr>
        <w:trPr>
          <w:cantSplit/>
        </w:trPr>
        <w:tc>
          <w:tcPr>
            <w:tcW w:type="dxa" w:w="1037"/>
          </w:tcPr>
          <w:p>
            <w:pPr>
              <w:spacing w:after="0"/>
              <w:jc w:val="left"/>
            </w:pPr>
            <w:r>
              <w:rPr>
                <w:sz w:val="16"/>
              </w:rPr>
              <w:t>1983-06-03</w:t>
            </w:r>
          </w:p>
        </w:tc>
        <w:tc>
          <w:tcPr>
            <w:tcW w:type="dxa" w:w="1290"/>
          </w:tcPr>
          <w:p>
            <w:pPr>
              <w:spacing w:after="0"/>
              <w:jc w:val="left"/>
            </w:pPr>
            <w:r>
              <w:rPr>
                <w:sz w:val="16"/>
              </w:rPr>
              <w:t>Tornado</w:t>
            </w:r>
          </w:p>
        </w:tc>
        <w:tc>
          <w:tcPr>
            <w:tcW w:type="dxa" w:w="2552"/>
          </w:tcPr>
          <w:p>
            <w:pPr>
              <w:spacing w:after="0"/>
              <w:jc w:val="left"/>
            </w:pPr>
            <w:r>
              <w:rPr>
                <w:sz w:val="16"/>
              </w:rPr>
              <w:t>F1, 0.2 mi path length (records before 1996 may include the whole path; rating and listing come from the county where the tornado began), 10 yd wide</w:t>
            </w:r>
          </w:p>
        </w:tc>
        <w:tc>
          <w:tcPr>
            <w:tcW w:type="dxa" w:w="2874"/>
          </w:tcPr>
          <w:p>
            <w:pPr>
              <w:spacing w:after="0"/>
              <w:jc w:val="left"/>
            </w:pPr>
            <w:r>
              <w:rPr>
                <w:sz w:val="16"/>
              </w:rPr>
              <w:t>$2,500,000 property; crops not recorded (1983 dollars)</w:t>
            </w:r>
          </w:p>
        </w:tc>
        <w:tc>
          <w:tcPr>
            <w:tcW w:type="dxa" w:w="1076"/>
          </w:tcPr>
          <w:p>
            <w:pPr>
              <w:spacing w:after="0"/>
              <w:jc w:val="right"/>
            </w:pPr>
            <w:r>
              <w:rPr>
                <w:sz w:val="16"/>
              </w:rPr>
              <w:t>0, 0</w:t>
            </w:r>
          </w:p>
        </w:tc>
        <w:tc>
          <w:tcPr>
            <w:tcW w:type="dxa" w:w="1714"/>
          </w:tcPr>
          <w:p>
            <w:pPr>
              <w:spacing w:after="0"/>
              <w:jc w:val="left"/>
            </w:pPr>
            <w:r>
              <w:rPr>
                <w:sz w:val="16"/>
              </w:rPr>
              <w:t>location not recorded</w:t>
            </w:r>
          </w:p>
        </w:tc>
        <w:tc>
          <w:tcPr>
            <w:tcW w:type="dxa" w:w="704"/>
          </w:tcPr>
          <w:p>
            <w:pPr>
              <w:spacing w:after="0"/>
              <w:jc w:val="left"/>
            </w:pPr>
          </w:p>
        </w:tc>
        <w:tc>
          <w:tcPr>
            <w:tcW w:type="dxa" w:w="28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66"/>
        <w:gridCol w:w="1037"/>
        <w:gridCol w:w="1750"/>
        <w:gridCol w:w="1518"/>
        <w:gridCol w:w="1494"/>
        <w:gridCol w:w="1037"/>
        <w:gridCol w:w="1992"/>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443"/>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9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8"/>
          </w:tcPr>
          <w:p>
            <w:pPr>
              <w:spacing w:after="0"/>
              <w:jc w:val="right"/>
            </w:pPr>
          </w:p>
        </w:tc>
        <w:tc>
          <w:tcPr>
            <w:tcW w:type="dxa" w:w="1443"/>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0.949</w:t>
            </w:r>
          </w:p>
        </w:tc>
        <w:tc>
          <w:tcPr>
            <w:tcW w:type="dxa" w:w="1443"/>
          </w:tcPr>
          <w:p>
            <w:pPr>
              <w:spacing w:after="0"/>
              <w:jc w:val="left"/>
            </w:pPr>
            <w:r>
              <w:rPr>
                <w:sz w:val="16"/>
              </w:rPr>
              <w:t>event-days per year</w:t>
            </w:r>
          </w:p>
        </w:tc>
        <w:tc>
          <w:tcPr>
            <w:tcW w:type="dxa" w:w="1566"/>
          </w:tcPr>
          <w:p>
            <w:pPr>
              <w:spacing w:after="0"/>
              <w:jc w:val="left"/>
            </w:pPr>
            <w:r>
              <w:rPr>
                <w:sz w:val="16"/>
              </w:rPr>
              <w:t>about 0.949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18</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8.56</w:t>
            </w:r>
          </w:p>
        </w:tc>
        <w:tc>
          <w:tcPr>
            <w:tcW w:type="dxa" w:w="1443"/>
          </w:tcPr>
          <w:p>
            <w:pPr>
              <w:spacing w:after="0"/>
              <w:jc w:val="left"/>
            </w:pPr>
            <w:r>
              <w:rPr>
                <w:sz w:val="16"/>
              </w:rPr>
              <w:t>event-days per year</w:t>
            </w:r>
          </w:p>
        </w:tc>
        <w:tc>
          <w:tcPr>
            <w:tcW w:type="dxa" w:w="1566"/>
          </w:tcPr>
          <w:p>
            <w:pPr>
              <w:spacing w:after="0"/>
              <w:jc w:val="left"/>
            </w:pPr>
            <w:r>
              <w:rPr>
                <w:sz w:val="16"/>
              </w:rPr>
              <w:t>about 8.56 days per year</w:t>
            </w:r>
          </w:p>
        </w:tc>
        <w:tc>
          <w:tcPr>
            <w:tcW w:type="dxa" w:w="1037"/>
          </w:tcPr>
          <w:p>
            <w:pPr>
              <w:spacing w:after="0"/>
              <w:jc w:val="left"/>
            </w:pPr>
            <w:r>
              <w:rPr>
                <w:sz w:val="16"/>
              </w:rPr>
              <w:t>Possible</w:t>
            </w:r>
          </w:p>
        </w:tc>
        <w:tc>
          <w:tcPr>
            <w:tcW w:type="dxa" w:w="1750"/>
          </w:tcPr>
          <w:p>
            <w:pPr>
              <w:spacing w:after="0"/>
              <w:jc w:val="left"/>
            </w:pPr>
            <w:r>
              <w:rPr>
                <w:sz w:val="16"/>
              </w:rPr>
              <w:t>event-days in 2 of 30 years, 1996 to 2025 (6.67%)</w:t>
            </w:r>
          </w:p>
        </w:tc>
        <w:tc>
          <w:tcPr>
            <w:tcW w:type="dxa" w:w="1518"/>
          </w:tcPr>
          <w:p>
            <w:pPr>
              <w:spacing w:after="0"/>
              <w:jc w:val="right"/>
            </w:pPr>
            <w:r>
              <w:rPr>
                <w:sz w:val="16"/>
              </w:rPr>
              <w:t>308</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2"/>
          </w:tcPr>
          <w:p>
            <w:pPr>
              <w:spacing w:after="0"/>
              <w:jc w:val="left"/>
            </w:pPr>
            <w:r>
              <w:rPr>
                <w:sz w:val="16"/>
              </w:rPr>
              <w:t>NRI gives about 8.56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0.00165</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3.14</w:t>
            </w:r>
          </w:p>
        </w:tc>
        <w:tc>
          <w:tcPr>
            <w:tcW w:type="dxa" w:w="1443"/>
          </w:tcPr>
          <w:p>
            <w:pPr>
              <w:spacing w:after="0"/>
              <w:jc w:val="left"/>
            </w:pPr>
            <w:r>
              <w:rPr>
                <w:sz w:val="16"/>
              </w:rPr>
              <w:t>events per year</w:t>
            </w:r>
          </w:p>
        </w:tc>
        <w:tc>
          <w:tcPr>
            <w:tcW w:type="dxa" w:w="1566"/>
          </w:tcPr>
          <w:p>
            <w:pPr>
              <w:spacing w:after="0"/>
              <w:jc w:val="left"/>
            </w:pPr>
            <w:r>
              <w:rPr>
                <w:sz w:val="16"/>
              </w:rPr>
              <w:t>about 3.14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119.3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2.53</w:t>
            </w:r>
          </w:p>
        </w:tc>
        <w:tc>
          <w:tcPr>
            <w:tcW w:type="dxa" w:w="1443"/>
          </w:tcPr>
          <w:p>
            <w:pPr>
              <w:spacing w:after="0"/>
              <w:jc w:val="left"/>
            </w:pPr>
            <w:r>
              <w:rPr>
                <w:sz w:val="16"/>
              </w:rPr>
              <w:t>event-days per year</w:t>
            </w:r>
          </w:p>
        </w:tc>
        <w:tc>
          <w:tcPr>
            <w:tcW w:type="dxa" w:w="1566"/>
          </w:tcPr>
          <w:p>
            <w:pPr>
              <w:spacing w:after="0"/>
              <w:jc w:val="left"/>
            </w:pPr>
            <w:r>
              <w:rPr>
                <w:sz w:val="16"/>
              </w:rPr>
              <w:t>about 2.53 days per year</w:t>
            </w:r>
          </w:p>
        </w:tc>
        <w:tc>
          <w:tcPr>
            <w:tcW w:type="dxa" w:w="1037"/>
          </w:tcPr>
          <w:p>
            <w:pPr>
              <w:spacing w:after="0"/>
              <w:jc w:val="left"/>
            </w:pPr>
            <w:r>
              <w:rPr>
                <w:sz w:val="16"/>
              </w:rPr>
              <w:t>Possible</w:t>
            </w:r>
          </w:p>
        </w:tc>
        <w:tc>
          <w:tcPr>
            <w:tcW w:type="dxa" w:w="1750"/>
          </w:tcPr>
          <w:p>
            <w:pPr>
              <w:spacing w:after="0"/>
              <w:jc w:val="left"/>
            </w:pPr>
            <w:r>
              <w:rPr>
                <w:sz w:val="16"/>
              </w:rPr>
              <w:t>event-days in 1 of 30 years, 1996 to 2025 (3.33%)</w:t>
            </w:r>
          </w:p>
        </w:tc>
        <w:tc>
          <w:tcPr>
            <w:tcW w:type="dxa" w:w="1518"/>
          </w:tcPr>
          <w:p>
            <w:pPr>
              <w:spacing w:after="0"/>
              <w:jc w:val="right"/>
            </w:pPr>
            <w:r>
              <w:rPr>
                <w:sz w:val="16"/>
              </w:rPr>
              <w:t>42</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r>
              <w:rPr>
                <w:sz w:val="16"/>
              </w:rPr>
              <w:t>NRI gives about 2.53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8"/>
          </w:tcPr>
          <w:p>
            <w:pPr>
              <w:spacing w:after="0"/>
              <w:jc w:val="right"/>
            </w:pPr>
            <w:r>
              <w:rPr>
                <w:sz w:val="16"/>
              </w:rPr>
              <w:t>0.0115</w:t>
            </w:r>
          </w:p>
        </w:tc>
        <w:tc>
          <w:tcPr>
            <w:tcW w:type="dxa" w:w="1443"/>
          </w:tcPr>
          <w:p>
            <w:pPr>
              <w:spacing w:after="0"/>
              <w:jc w:val="left"/>
            </w:pPr>
            <w:r>
              <w:rPr>
                <w:sz w:val="16"/>
              </w:rPr>
              <w:t>events per year</w:t>
            </w:r>
          </w:p>
        </w:tc>
        <w:tc>
          <w:tcPr>
            <w:tcW w:type="dxa" w:w="1566"/>
          </w:tcPr>
          <w:p>
            <w:pPr>
              <w:spacing w:after="0"/>
              <w:jc w:val="left"/>
            </w:pPr>
            <w:r>
              <w:rPr>
                <w:sz w:val="16"/>
              </w:rPr>
              <w:t>about 1 in 87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2</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9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0.134</w:t>
            </w:r>
          </w:p>
        </w:tc>
        <w:tc>
          <w:tcPr>
            <w:tcW w:type="dxa" w:w="1443"/>
          </w:tcPr>
          <w:p>
            <w:pPr>
              <w:spacing w:after="0"/>
              <w:jc w:val="left"/>
            </w:pPr>
            <w:r>
              <w:rPr>
                <w:sz w:val="16"/>
              </w:rPr>
              <w:t>event-days per year</w:t>
            </w:r>
          </w:p>
        </w:tc>
        <w:tc>
          <w:tcPr>
            <w:tcW w:type="dxa" w:w="1566"/>
          </w:tcPr>
          <w:p>
            <w:pPr>
              <w:spacing w:after="0"/>
              <w:jc w:val="left"/>
            </w:pPr>
            <w:r>
              <w:rPr>
                <w:sz w:val="16"/>
              </w:rPr>
              <w:t>about 0.134 days per year</w:t>
            </w:r>
          </w:p>
        </w:tc>
        <w:tc>
          <w:tcPr>
            <w:tcW w:type="dxa" w:w="1037"/>
          </w:tcPr>
          <w:p>
            <w:pPr>
              <w:spacing w:after="0"/>
              <w:jc w:val="left"/>
            </w:pPr>
            <w:r>
              <w:rPr>
                <w:sz w:val="16"/>
              </w:rPr>
              <w:t>Likely</w:t>
            </w:r>
          </w:p>
        </w:tc>
        <w:tc>
          <w:tcPr>
            <w:tcW w:type="dxa" w:w="1750"/>
          </w:tcPr>
          <w:p>
            <w:pPr>
              <w:spacing w:after="0"/>
              <w:jc w:val="left"/>
            </w:pPr>
            <w:r>
              <w:rPr>
                <w:sz w:val="16"/>
              </w:rPr>
              <w:t>event-days in 4 of 30 years, 1996 to 2025 (13.3%)</w:t>
            </w:r>
          </w:p>
        </w:tc>
        <w:tc>
          <w:tcPr>
            <w:tcW w:type="dxa" w:w="1518"/>
          </w:tcPr>
          <w:p>
            <w:pPr>
              <w:spacing w:after="0"/>
              <w:jc w:val="right"/>
            </w:pPr>
            <w:r>
              <w:rPr>
                <w:sz w:val="16"/>
              </w:rPr>
              <w:t>9</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2.04</w:t>
            </w:r>
          </w:p>
        </w:tc>
        <w:tc>
          <w:tcPr>
            <w:tcW w:type="dxa" w:w="1443"/>
          </w:tcPr>
          <w:p>
            <w:pPr>
              <w:spacing w:after="0"/>
              <w:jc w:val="left"/>
            </w:pPr>
            <w:r>
              <w:rPr>
                <w:sz w:val="16"/>
              </w:rPr>
              <w:t>event-days per year</w:t>
            </w:r>
          </w:p>
        </w:tc>
        <w:tc>
          <w:tcPr>
            <w:tcW w:type="dxa" w:w="1566"/>
          </w:tcPr>
          <w:p>
            <w:pPr>
              <w:spacing w:after="0"/>
              <w:jc w:val="left"/>
            </w:pPr>
            <w:r>
              <w:rPr>
                <w:sz w:val="16"/>
              </w:rPr>
              <w:t>about 2.04 days per year</w:t>
            </w:r>
          </w:p>
        </w:tc>
        <w:tc>
          <w:tcPr>
            <w:tcW w:type="dxa" w:w="1037"/>
          </w:tcPr>
          <w:p>
            <w:pPr>
              <w:spacing w:after="0"/>
              <w:jc w:val="left"/>
            </w:pPr>
            <w:r>
              <w:rPr>
                <w:sz w:val="16"/>
              </w:rPr>
              <w:t>Likely</w:t>
            </w:r>
          </w:p>
        </w:tc>
        <w:tc>
          <w:tcPr>
            <w:tcW w:type="dxa" w:w="1750"/>
          </w:tcPr>
          <w:p>
            <w:pPr>
              <w:spacing w:after="0"/>
              <w:jc w:val="left"/>
            </w:pPr>
            <w:r>
              <w:rPr>
                <w:sz w:val="16"/>
              </w:rPr>
              <w:t>event-days in 24 of 30 years, 1996 to 2025 (80%)</w:t>
            </w:r>
          </w:p>
        </w:tc>
        <w:tc>
          <w:tcPr>
            <w:tcW w:type="dxa" w:w="1518"/>
          </w:tcPr>
          <w:p>
            <w:pPr>
              <w:spacing w:after="0"/>
              <w:jc w:val="right"/>
            </w:pPr>
            <w:r>
              <w:rPr>
                <w:sz w:val="16"/>
              </w:rPr>
              <w:t>57</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1.12</w:t>
            </w:r>
          </w:p>
        </w:tc>
        <w:tc>
          <w:tcPr>
            <w:tcW w:type="dxa" w:w="1443"/>
          </w:tcPr>
          <w:p>
            <w:pPr>
              <w:spacing w:after="0"/>
              <w:jc w:val="left"/>
            </w:pPr>
            <w:r>
              <w:rPr>
                <w:sz w:val="16"/>
              </w:rPr>
              <w:t>events per year (modeled)</w:t>
            </w:r>
          </w:p>
        </w:tc>
        <w:tc>
          <w:tcPr>
            <w:tcW w:type="dxa" w:w="1566"/>
          </w:tcPr>
          <w:p>
            <w:pPr>
              <w:spacing w:after="0"/>
              <w:jc w:val="left"/>
            </w:pPr>
            <w:r>
              <w:rPr>
                <w:sz w:val="16"/>
              </w:rPr>
              <w:t>about 1.12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51.5</w:t>
            </w:r>
          </w:p>
        </w:tc>
        <w:tc>
          <w:tcPr>
            <w:tcW w:type="dxa" w:w="1443"/>
          </w:tcPr>
          <w:p>
            <w:pPr>
              <w:spacing w:after="0"/>
              <w:jc w:val="left"/>
            </w:pPr>
            <w:r>
              <w:rPr>
                <w:sz w:val="16"/>
              </w:rPr>
              <w:t>days per year with a strike</w:t>
            </w:r>
          </w:p>
        </w:tc>
        <w:tc>
          <w:tcPr>
            <w:tcW w:type="dxa" w:w="1566"/>
          </w:tcPr>
          <w:p>
            <w:pPr>
              <w:spacing w:after="0"/>
              <w:jc w:val="left"/>
            </w:pPr>
            <w:r>
              <w:rPr>
                <w:sz w:val="16"/>
              </w:rPr>
              <w:t>about 51.5 days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4.44</w:t>
            </w:r>
          </w:p>
        </w:tc>
        <w:tc>
          <w:tcPr>
            <w:tcW w:type="dxa" w:w="1443"/>
          </w:tcPr>
          <w:p>
            <w:pPr>
              <w:spacing w:after="0"/>
              <w:jc w:val="left"/>
            </w:pPr>
            <w:r>
              <w:rPr>
                <w:sz w:val="16"/>
              </w:rPr>
              <w:t>events per year</w:t>
            </w:r>
          </w:p>
        </w:tc>
        <w:tc>
          <w:tcPr>
            <w:tcW w:type="dxa" w:w="1566"/>
          </w:tcPr>
          <w:p>
            <w:pPr>
              <w:spacing w:after="0"/>
              <w:jc w:val="left"/>
            </w:pPr>
            <w:r>
              <w:rPr>
                <w:sz w:val="16"/>
              </w:rPr>
              <w:t>about 4.44 per year</w:t>
            </w:r>
          </w:p>
        </w:tc>
        <w:tc>
          <w:tcPr>
            <w:tcW w:type="dxa" w:w="10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18"/>
          </w:tcPr>
          <w:p>
            <w:pPr>
              <w:spacing w:after="0"/>
              <w:jc w:val="right"/>
            </w:pPr>
            <w:r>
              <w:rPr>
                <w:sz w:val="16"/>
              </w:rPr>
              <w:t>169</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92"/>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0.0631</w:t>
            </w:r>
          </w:p>
        </w:tc>
        <w:tc>
          <w:tcPr>
            <w:tcW w:type="dxa" w:w="1443"/>
          </w:tcPr>
          <w:p>
            <w:pPr>
              <w:spacing w:after="0"/>
              <w:jc w:val="left"/>
            </w:pPr>
            <w:r>
              <w:rPr>
                <w:sz w:val="16"/>
              </w:rPr>
              <w:t>events per year</w:t>
            </w:r>
          </w:p>
        </w:tc>
        <w:tc>
          <w:tcPr>
            <w:tcW w:type="dxa" w:w="1566"/>
          </w:tcPr>
          <w:p>
            <w:pPr>
              <w:spacing w:after="0"/>
              <w:jc w:val="left"/>
            </w:pPr>
            <w:r>
              <w:rPr>
                <w:sz w:val="16"/>
              </w:rPr>
              <w:t>about 1 in 16 years</w:t>
            </w:r>
          </w:p>
        </w:tc>
        <w:tc>
          <w:tcPr>
            <w:tcW w:type="dxa" w:w="1037"/>
          </w:tcPr>
          <w:p>
            <w:pPr>
              <w:spacing w:after="0"/>
              <w:jc w:val="left"/>
            </w:pPr>
            <w:r>
              <w:rPr>
                <w:sz w:val="16"/>
              </w:rPr>
              <w:t>Possible</w:t>
            </w:r>
          </w:p>
        </w:tc>
        <w:tc>
          <w:tcPr>
            <w:tcW w:type="dxa" w:w="175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992"/>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3"/>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50"/>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0.00717</w:t>
            </w:r>
          </w:p>
        </w:tc>
        <w:tc>
          <w:tcPr>
            <w:tcW w:type="dxa" w:w="1443"/>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0.717%</w:t>
            </w:r>
          </w:p>
        </w:tc>
        <w:tc>
          <w:tcPr>
            <w:tcW w:type="dxa" w:w="1037"/>
          </w:tcPr>
          <w:p>
            <w:pPr>
              <w:spacing w:after="0"/>
              <w:jc w:val="left"/>
            </w:pPr>
            <w:r>
              <w:rPr>
                <w:sz w:val="16"/>
              </w:rPr>
              <w:t>Possible</w:t>
            </w:r>
          </w:p>
        </w:tc>
        <w:tc>
          <w:tcPr>
            <w:tcW w:type="dxa" w:w="175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18.1</w:t>
            </w:r>
          </w:p>
        </w:tc>
        <w:tc>
          <w:tcPr>
            <w:tcW w:type="dxa" w:w="1443"/>
          </w:tcPr>
          <w:p>
            <w:pPr>
              <w:spacing w:after="0"/>
              <w:jc w:val="left"/>
            </w:pPr>
            <w:r>
              <w:rPr>
                <w:sz w:val="16"/>
              </w:rPr>
              <w:t>event-days per year</w:t>
            </w:r>
          </w:p>
        </w:tc>
        <w:tc>
          <w:tcPr>
            <w:tcW w:type="dxa" w:w="1566"/>
          </w:tcPr>
          <w:p>
            <w:pPr>
              <w:spacing w:after="0"/>
              <w:jc w:val="left"/>
            </w:pPr>
            <w:r>
              <w:rPr>
                <w:sz w:val="16"/>
              </w:rPr>
              <w:t>about 18.1 days per year</w:t>
            </w:r>
          </w:p>
        </w:tc>
        <w:tc>
          <w:tcPr>
            <w:tcW w:type="dxa" w:w="1037"/>
          </w:tcPr>
          <w:p>
            <w:pPr>
              <w:spacing w:after="0"/>
              <w:jc w:val="left"/>
            </w:pPr>
            <w:r>
              <w:rPr>
                <w:sz w:val="16"/>
              </w:rPr>
              <w:t>Highly likely</w:t>
            </w:r>
          </w:p>
        </w:tc>
        <w:tc>
          <w:tcPr>
            <w:tcW w:type="dxa" w:w="1750"/>
          </w:tcPr>
          <w:p>
            <w:pPr>
              <w:spacing w:after="0"/>
              <w:jc w:val="left"/>
            </w:pPr>
            <w:r>
              <w:rPr>
                <w:sz w:val="16"/>
              </w:rPr>
              <w:t>event-days in 28 of 30 years, 1996 to 2025 (93.3%)</w:t>
            </w:r>
          </w:p>
        </w:tc>
        <w:tc>
          <w:tcPr>
            <w:tcW w:type="dxa" w:w="1518"/>
          </w:tcPr>
          <w:p>
            <w:pPr>
              <w:spacing w:after="0"/>
              <w:jc w:val="right"/>
            </w:pPr>
            <w:r>
              <w:rPr>
                <w:sz w:val="16"/>
              </w:rPr>
              <w:t>344</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10 of 10</w:t>
            </w:r>
          </w:p>
        </w:tc>
        <w:tc>
          <w:tcPr>
            <w:tcW w:type="dxa" w:w="878"/>
          </w:tcPr>
          <w:p>
            <w:pPr>
              <w:spacing w:after="0"/>
              <w:jc w:val="right"/>
            </w:pPr>
            <w:r>
              <w:rPr>
                <w:sz w:val="16"/>
              </w:rPr>
              <w:t>60.2</w:t>
            </w:r>
          </w:p>
        </w:tc>
        <w:tc>
          <w:tcPr>
            <w:tcW w:type="dxa" w:w="680"/>
          </w:tcPr>
          <w:p>
            <w:pPr>
              <w:spacing w:after="0"/>
              <w:jc w:val="right"/>
            </w:pPr>
            <w:r>
              <w:rPr>
                <w:sz w:val="16"/>
              </w:rPr>
              <w:t>61.6</w:t>
            </w:r>
          </w:p>
        </w:tc>
        <w:tc>
          <w:tcPr>
            <w:tcW w:type="dxa" w:w="648"/>
          </w:tcPr>
          <w:p>
            <w:pPr>
              <w:spacing w:after="0"/>
              <w:jc w:val="right"/>
            </w:pPr>
            <w:r>
              <w:rPr>
                <w:sz w:val="16"/>
              </w:rPr>
              <w:t>63.1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47.6</w:t>
            </w:r>
          </w:p>
        </w:tc>
        <w:tc>
          <w:tcPr>
            <w:tcW w:type="dxa" w:w="680"/>
          </w:tcPr>
          <w:p>
            <w:pPr>
              <w:spacing w:after="0"/>
              <w:jc w:val="right"/>
            </w:pPr>
            <w:r>
              <w:rPr>
                <w:sz w:val="16"/>
              </w:rPr>
              <w:t>67.5</w:t>
            </w:r>
          </w:p>
        </w:tc>
        <w:tc>
          <w:tcPr>
            <w:tcW w:type="dxa" w:w="648"/>
          </w:tcPr>
          <w:p>
            <w:pPr>
              <w:spacing w:after="0"/>
              <w:jc w:val="right"/>
            </w:pPr>
            <w:r>
              <w:rPr>
                <w:sz w:val="16"/>
              </w:rPr>
              <w:t>73.4</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28.7</w:t>
            </w:r>
          </w:p>
        </w:tc>
        <w:tc>
          <w:tcPr>
            <w:tcW w:type="dxa" w:w="680"/>
          </w:tcPr>
          <w:p>
            <w:pPr>
              <w:spacing w:after="0"/>
              <w:jc w:val="right"/>
            </w:pPr>
            <w:r>
              <w:rPr>
                <w:sz w:val="16"/>
              </w:rPr>
              <w:t>46.9</w:t>
            </w:r>
          </w:p>
        </w:tc>
        <w:tc>
          <w:tcPr>
            <w:tcW w:type="dxa" w:w="648"/>
          </w:tcPr>
          <w:p>
            <w:pPr>
              <w:spacing w:after="0"/>
              <w:jc w:val="right"/>
            </w:pPr>
            <w:r>
              <w:rPr>
                <w:sz w:val="16"/>
              </w:rPr>
              <w:t>64.2</w:t>
            </w:r>
          </w:p>
        </w:tc>
        <w:tc>
          <w:tcPr>
            <w:tcW w:type="dxa" w:w="3462"/>
          </w:tcPr>
          <w:p>
            <w:pPr>
              <w:spacing w:after="0"/>
              <w:jc w:val="left"/>
            </w:pPr>
            <w:r>
              <w:rPr>
                <w:sz w:val="16"/>
              </w:rPr>
              <w:t>Relatively Low 8, Very Low 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55.3</w:t>
            </w:r>
          </w:p>
        </w:tc>
        <w:tc>
          <w:tcPr>
            <w:tcW w:type="dxa" w:w="680"/>
          </w:tcPr>
          <w:p>
            <w:pPr>
              <w:spacing w:after="0"/>
              <w:jc w:val="right"/>
            </w:pPr>
            <w:r>
              <w:rPr>
                <w:sz w:val="16"/>
              </w:rPr>
              <w:t>69.8</w:t>
            </w:r>
          </w:p>
        </w:tc>
        <w:tc>
          <w:tcPr>
            <w:tcW w:type="dxa" w:w="648"/>
          </w:tcPr>
          <w:p>
            <w:pPr>
              <w:spacing w:after="0"/>
              <w:jc w:val="right"/>
            </w:pPr>
            <w:r>
              <w:rPr>
                <w:sz w:val="16"/>
              </w:rPr>
              <w:t>75.9</w:t>
            </w:r>
          </w:p>
        </w:tc>
        <w:tc>
          <w:tcPr>
            <w:tcW w:type="dxa" w:w="3462"/>
          </w:tcPr>
          <w:p>
            <w:pPr>
              <w:spacing w:after="0"/>
              <w:jc w:val="left"/>
            </w:pPr>
            <w:r>
              <w:rPr>
                <w:sz w:val="16"/>
              </w:rPr>
              <w:t>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11.2</w:t>
            </w:r>
          </w:p>
        </w:tc>
        <w:tc>
          <w:tcPr>
            <w:tcW w:type="dxa" w:w="680"/>
          </w:tcPr>
          <w:p>
            <w:pPr>
              <w:spacing w:after="0"/>
              <w:jc w:val="right"/>
            </w:pPr>
            <w:r>
              <w:rPr>
                <w:sz w:val="16"/>
              </w:rPr>
              <w:t>27.5</w:t>
            </w:r>
          </w:p>
        </w:tc>
        <w:tc>
          <w:tcPr>
            <w:tcW w:type="dxa" w:w="648"/>
          </w:tcPr>
          <w:p>
            <w:pPr>
              <w:spacing w:after="0"/>
              <w:jc w:val="right"/>
            </w:pPr>
            <w:r>
              <w:rPr>
                <w:sz w:val="16"/>
              </w:rPr>
              <w:t>35.1</w:t>
            </w:r>
          </w:p>
        </w:tc>
        <w:tc>
          <w:tcPr>
            <w:tcW w:type="dxa" w:w="3462"/>
          </w:tcPr>
          <w:p>
            <w:pPr>
              <w:spacing w:after="0"/>
              <w:jc w:val="left"/>
            </w:pPr>
            <w:r>
              <w:rPr>
                <w:sz w:val="16"/>
              </w:rPr>
              <w:t>Relatively Low 8, Very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36.7</w:t>
            </w:r>
          </w:p>
        </w:tc>
        <w:tc>
          <w:tcPr>
            <w:tcW w:type="dxa" w:w="680"/>
          </w:tcPr>
          <w:p>
            <w:pPr>
              <w:spacing w:after="0"/>
              <w:jc w:val="right"/>
            </w:pPr>
            <w:r>
              <w:rPr>
                <w:sz w:val="16"/>
              </w:rPr>
              <w:t>43.3</w:t>
            </w:r>
          </w:p>
        </w:tc>
        <w:tc>
          <w:tcPr>
            <w:tcW w:type="dxa" w:w="648"/>
          </w:tcPr>
          <w:p>
            <w:pPr>
              <w:spacing w:after="0"/>
              <w:jc w:val="right"/>
            </w:pPr>
            <w:r>
              <w:rPr>
                <w:sz w:val="16"/>
              </w:rPr>
              <w:t>46.2</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3.3</w:t>
            </w:r>
          </w:p>
        </w:tc>
        <w:tc>
          <w:tcPr>
            <w:tcW w:type="dxa" w:w="680"/>
          </w:tcPr>
          <w:p>
            <w:pPr>
              <w:spacing w:after="0"/>
              <w:jc w:val="right"/>
            </w:pPr>
            <w:r>
              <w:rPr>
                <w:sz w:val="16"/>
              </w:rPr>
              <w:t>7.5</w:t>
            </w:r>
          </w:p>
        </w:tc>
        <w:tc>
          <w:tcPr>
            <w:tcW w:type="dxa" w:w="648"/>
          </w:tcPr>
          <w:p>
            <w:pPr>
              <w:spacing w:after="0"/>
              <w:jc w:val="right"/>
            </w:pPr>
            <w:r>
              <w:rPr>
                <w:sz w:val="16"/>
              </w:rPr>
              <w:t>11.1</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77.7</w:t>
            </w:r>
          </w:p>
        </w:tc>
        <w:tc>
          <w:tcPr>
            <w:tcW w:type="dxa" w:w="680"/>
          </w:tcPr>
          <w:p>
            <w:pPr>
              <w:spacing w:after="0"/>
              <w:jc w:val="right"/>
            </w:pPr>
            <w:r>
              <w:rPr>
                <w:sz w:val="16"/>
              </w:rPr>
              <w:t>94.3</w:t>
            </w:r>
          </w:p>
        </w:tc>
        <w:tc>
          <w:tcPr>
            <w:tcW w:type="dxa" w:w="648"/>
          </w:tcPr>
          <w:p>
            <w:pPr>
              <w:spacing w:after="0"/>
              <w:jc w:val="right"/>
            </w:pPr>
            <w:r>
              <w:rPr>
                <w:sz w:val="16"/>
              </w:rPr>
              <w:t>98.5</w:t>
            </w:r>
          </w:p>
        </w:tc>
        <w:tc>
          <w:tcPr>
            <w:tcW w:type="dxa" w:w="3462"/>
          </w:tcPr>
          <w:p>
            <w:pPr>
              <w:spacing w:after="0"/>
              <w:jc w:val="left"/>
            </w:pPr>
            <w:r>
              <w:rPr>
                <w:sz w:val="16"/>
              </w:rPr>
              <w:t>Very High 5, Relatively High 4, Relatively Moderate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95.1</w:t>
            </w:r>
          </w:p>
        </w:tc>
        <w:tc>
          <w:tcPr>
            <w:tcW w:type="dxa" w:w="680"/>
          </w:tcPr>
          <w:p>
            <w:pPr>
              <w:spacing w:after="0"/>
              <w:jc w:val="right"/>
            </w:pPr>
            <w:r>
              <w:rPr>
                <w:sz w:val="16"/>
              </w:rPr>
              <w:t>96.0</w:t>
            </w:r>
          </w:p>
        </w:tc>
        <w:tc>
          <w:tcPr>
            <w:tcW w:type="dxa" w:w="648"/>
          </w:tcPr>
          <w:p>
            <w:pPr>
              <w:spacing w:after="0"/>
              <w:jc w:val="right"/>
            </w:pPr>
            <w:r>
              <w:rPr>
                <w:sz w:val="16"/>
              </w:rPr>
              <w:t>98.7</w:t>
            </w:r>
          </w:p>
        </w:tc>
        <w:tc>
          <w:tcPr>
            <w:tcW w:type="dxa" w:w="3462"/>
          </w:tcPr>
          <w:p>
            <w:pPr>
              <w:spacing w:after="0"/>
              <w:jc w:val="left"/>
            </w:pPr>
            <w:r>
              <w:rPr>
                <w:sz w:val="16"/>
              </w:rPr>
              <w:t>Relatively Moderate 9, Relatively Low 1</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23.8</w:t>
            </w:r>
          </w:p>
        </w:tc>
        <w:tc>
          <w:tcPr>
            <w:tcW w:type="dxa" w:w="648"/>
          </w:tcPr>
          <w:p>
            <w:pPr>
              <w:spacing w:after="0"/>
              <w:jc w:val="right"/>
            </w:pPr>
            <w:r>
              <w:rPr>
                <w:sz w:val="16"/>
              </w:rPr>
              <w:t>29.7</w:t>
            </w:r>
          </w:p>
        </w:tc>
        <w:tc>
          <w:tcPr>
            <w:tcW w:type="dxa" w:w="3462"/>
          </w:tcPr>
          <w:p>
            <w:pPr>
              <w:spacing w:after="0"/>
              <w:jc w:val="left"/>
            </w:pPr>
            <w:r>
              <w:rPr>
                <w:sz w:val="16"/>
              </w:rPr>
              <w:t>Relatively Low 8, Very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48.1</w:t>
            </w:r>
          </w:p>
        </w:tc>
        <w:tc>
          <w:tcPr>
            <w:tcW w:type="dxa" w:w="680"/>
          </w:tcPr>
          <w:p>
            <w:pPr>
              <w:spacing w:after="0"/>
              <w:jc w:val="right"/>
            </w:pPr>
            <w:r>
              <w:rPr>
                <w:sz w:val="16"/>
              </w:rPr>
              <w:t>70.4</w:t>
            </w:r>
          </w:p>
        </w:tc>
        <w:tc>
          <w:tcPr>
            <w:tcW w:type="dxa" w:w="648"/>
          </w:tcPr>
          <w:p>
            <w:pPr>
              <w:spacing w:after="0"/>
              <w:jc w:val="right"/>
            </w:pPr>
            <w:r>
              <w:rPr>
                <w:sz w:val="16"/>
              </w:rPr>
              <w:t>77.0</w:t>
            </w:r>
          </w:p>
        </w:tc>
        <w:tc>
          <w:tcPr>
            <w:tcW w:type="dxa" w:w="3462"/>
          </w:tcPr>
          <w:p>
            <w:pPr>
              <w:spacing w:after="0"/>
              <w:jc w:val="left"/>
            </w:pPr>
            <w:r>
              <w:rPr>
                <w:sz w:val="16"/>
              </w:rPr>
              <w:t>Relatively Moderate 8,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31.1</w:t>
            </w:r>
          </w:p>
        </w:tc>
        <w:tc>
          <w:tcPr>
            <w:tcW w:type="dxa" w:w="680"/>
          </w:tcPr>
          <w:p>
            <w:pPr>
              <w:spacing w:after="0"/>
              <w:jc w:val="right"/>
            </w:pPr>
            <w:r>
              <w:rPr>
                <w:sz w:val="16"/>
              </w:rPr>
              <w:t>42.8</w:t>
            </w:r>
          </w:p>
        </w:tc>
        <w:tc>
          <w:tcPr>
            <w:tcW w:type="dxa" w:w="648"/>
          </w:tcPr>
          <w:p>
            <w:pPr>
              <w:spacing w:after="0"/>
              <w:jc w:val="right"/>
            </w:pPr>
            <w:r>
              <w:rPr>
                <w:sz w:val="16"/>
              </w:rPr>
              <w:t>48.3</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85.1</w:t>
            </w:r>
          </w:p>
        </w:tc>
        <w:tc>
          <w:tcPr>
            <w:tcW w:type="dxa" w:w="680"/>
          </w:tcPr>
          <w:p>
            <w:pPr>
              <w:spacing w:after="0"/>
              <w:jc w:val="right"/>
            </w:pPr>
            <w:r>
              <w:rPr>
                <w:sz w:val="16"/>
              </w:rPr>
              <w:t>88.9</w:t>
            </w:r>
          </w:p>
        </w:tc>
        <w:tc>
          <w:tcPr>
            <w:tcW w:type="dxa" w:w="648"/>
          </w:tcPr>
          <w:p>
            <w:pPr>
              <w:spacing w:after="0"/>
              <w:jc w:val="right"/>
            </w:pPr>
            <w:r>
              <w:rPr>
                <w:sz w:val="16"/>
              </w:rPr>
              <w:t>92.1</w:t>
            </w:r>
          </w:p>
        </w:tc>
        <w:tc>
          <w:tcPr>
            <w:tcW w:type="dxa" w:w="3462"/>
          </w:tcPr>
          <w:p>
            <w:pPr>
              <w:spacing w:after="0"/>
              <w:jc w:val="left"/>
            </w:pPr>
            <w:r>
              <w:rPr>
                <w:sz w:val="16"/>
              </w:rPr>
              <w:t>Relatively Moderate 7, Relatively Low 3</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63.9</w:t>
            </w:r>
          </w:p>
        </w:tc>
        <w:tc>
          <w:tcPr>
            <w:tcW w:type="dxa" w:w="680"/>
          </w:tcPr>
          <w:p>
            <w:pPr>
              <w:spacing w:after="0"/>
              <w:jc w:val="right"/>
            </w:pPr>
            <w:r>
              <w:rPr>
                <w:sz w:val="16"/>
              </w:rPr>
              <w:t>81.9</w:t>
            </w:r>
          </w:p>
        </w:tc>
        <w:tc>
          <w:tcPr>
            <w:tcW w:type="dxa" w:w="648"/>
          </w:tcPr>
          <w:p>
            <w:pPr>
              <w:spacing w:after="0"/>
              <w:jc w:val="right"/>
            </w:pPr>
            <w:r>
              <w:rPr>
                <w:sz w:val="16"/>
              </w:rPr>
              <w:t>86.8</w:t>
            </w:r>
          </w:p>
        </w:tc>
        <w:tc>
          <w:tcPr>
            <w:tcW w:type="dxa" w:w="3462"/>
          </w:tcPr>
          <w:p>
            <w:pPr>
              <w:spacing w:after="0"/>
              <w:jc w:val="left"/>
            </w:pPr>
            <w:r>
              <w:rPr>
                <w:sz w:val="16"/>
              </w:rPr>
              <w:t>Relatively High 8,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Letcher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2030-04-09</w:t>
            </w:r>
          </w:p>
        </w:tc>
        <w:tc>
          <w:tcPr>
            <w:tcW w:type="dxa" w:w="2533"/>
          </w:tcPr>
          <w:p>
            <w:pPr>
              <w:spacing w:after="0"/>
              <w:jc w:val="right"/>
            </w:pPr>
            <w:r>
              <w:rPr>
                <w:sz w:val="16"/>
              </w:rPr>
              <w:t>FMA RL 0, SRL 0; any 6</w:t>
            </w:r>
          </w:p>
        </w:tc>
        <w:tc>
          <w:tcPr>
            <w:tcW w:type="dxa" w:w="1782"/>
          </w:tcPr>
          <w:p>
            <w:pPr>
              <w:spacing w:after="0"/>
              <w:jc w:val="right"/>
            </w:pPr>
            <w:r>
              <w:rPr>
                <w:sz w:val="16"/>
              </w:rPr>
              <w:t>$27,070,844.50</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Fleming-Neon city</w:t>
            </w:r>
          </w:p>
        </w:tc>
        <w:tc>
          <w:tcPr>
            <w:tcW w:type="dxa" w:w="1675"/>
          </w:tcPr>
          <w:p>
            <w:pPr>
              <w:spacing w:after="0"/>
              <w:jc w:val="left"/>
            </w:pPr>
            <w:r>
              <w:rPr>
                <w:sz w:val="16"/>
              </w:rPr>
              <w:t>City</w:t>
            </w:r>
          </w:p>
        </w:tc>
        <w:tc>
          <w:tcPr>
            <w:tcW w:type="dxa" w:w="3177"/>
          </w:tcPr>
          <w:p>
            <w:pPr>
              <w:spacing w:after="0"/>
              <w:jc w:val="left"/>
            </w:pPr>
            <w:r>
              <w:rPr>
                <w:sz w:val="16"/>
              </w:rPr>
              <w:t>Approved, expires 2030-04-09</w:t>
            </w:r>
          </w:p>
        </w:tc>
        <w:tc>
          <w:tcPr>
            <w:tcW w:type="dxa" w:w="2533"/>
          </w:tcPr>
          <w:p>
            <w:pPr>
              <w:spacing w:after="0"/>
              <w:jc w:val="right"/>
            </w:pPr>
            <w:r>
              <w:rPr>
                <w:sz w:val="16"/>
              </w:rPr>
              <w:t>FMA RL 0, SRL 0; any 1</w:t>
            </w:r>
          </w:p>
        </w:tc>
        <w:tc>
          <w:tcPr>
            <w:tcW w:type="dxa" w:w="1782"/>
          </w:tcPr>
          <w:p>
            <w:pPr>
              <w:spacing w:after="0"/>
              <w:jc w:val="right"/>
            </w:pPr>
            <w:r>
              <w:rPr>
                <w:sz w:val="16"/>
              </w:rPr>
              <w:t>$7,277,505.66</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Jenkins city</w:t>
            </w:r>
          </w:p>
        </w:tc>
        <w:tc>
          <w:tcPr>
            <w:tcW w:type="dxa" w:w="1675"/>
          </w:tcPr>
          <w:p>
            <w:pPr>
              <w:spacing w:after="0"/>
              <w:jc w:val="left"/>
            </w:pPr>
            <w:r>
              <w:rPr>
                <w:sz w:val="16"/>
              </w:rPr>
              <w:t>City</w:t>
            </w:r>
          </w:p>
        </w:tc>
        <w:tc>
          <w:tcPr>
            <w:tcW w:type="dxa" w:w="3177"/>
          </w:tcPr>
          <w:p>
            <w:pPr>
              <w:spacing w:after="0"/>
              <w:jc w:val="left"/>
            </w:pPr>
            <w:r>
              <w:rPr>
                <w:sz w:val="16"/>
              </w:rPr>
              <w:t>Approved, expires 2030-04-09</w:t>
            </w:r>
          </w:p>
        </w:tc>
        <w:tc>
          <w:tcPr>
            <w:tcW w:type="dxa" w:w="2533"/>
          </w:tcPr>
          <w:p>
            <w:pPr>
              <w:spacing w:after="0"/>
              <w:jc w:val="right"/>
            </w:pPr>
            <w:r>
              <w:rPr>
                <w:sz w:val="16"/>
              </w:rPr>
              <w:t>FMA RL 0, SRL 0; any 2</w:t>
            </w:r>
          </w:p>
        </w:tc>
        <w:tc>
          <w:tcPr>
            <w:tcW w:type="dxa" w:w="1782"/>
          </w:tcPr>
          <w:p>
            <w:pPr>
              <w:spacing w:after="0"/>
              <w:jc w:val="right"/>
            </w:pPr>
            <w:r>
              <w:rPr>
                <w:sz w:val="16"/>
              </w:rPr>
              <w:t>$1,653,466.94</w:t>
            </w:r>
          </w:p>
        </w:tc>
        <w:tc>
          <w:tcPr>
            <w:tcW w:type="dxa" w:w="2169"/>
          </w:tcPr>
          <w:p>
            <w:pPr>
              <w:spacing w:after="0"/>
              <w:jc w:val="right"/>
            </w:pPr>
            <w:r>
              <w:rPr>
                <w:sz w:val="16"/>
              </w:rPr>
              <w:t>5; 0</w:t>
            </w:r>
          </w:p>
        </w:tc>
        <w:tc>
          <w:tcPr>
            <w:tcW w:type="dxa" w:w="779"/>
          </w:tcPr>
          <w:p>
            <w:pPr>
              <w:spacing w:after="0"/>
              <w:jc w:val="left"/>
            </w:pPr>
          </w:p>
        </w:tc>
      </w:tr>
      <w:tr>
        <w:trPr>
          <w:cantSplit/>
        </w:trPr>
        <w:tc>
          <w:tcPr>
            <w:tcW w:type="dxa" w:w="1997"/>
          </w:tcPr>
          <w:p>
            <w:pPr>
              <w:spacing w:after="0"/>
              <w:jc w:val="left"/>
            </w:pPr>
            <w:r>
              <w:rPr>
                <w:sz w:val="16"/>
              </w:rPr>
              <w:t>Whitesburg city</w:t>
            </w:r>
          </w:p>
        </w:tc>
        <w:tc>
          <w:tcPr>
            <w:tcW w:type="dxa" w:w="1675"/>
          </w:tcPr>
          <w:p>
            <w:pPr>
              <w:spacing w:after="0"/>
              <w:jc w:val="left"/>
            </w:pPr>
            <w:r>
              <w:rPr>
                <w:sz w:val="16"/>
              </w:rPr>
              <w:t>City</w:t>
            </w:r>
          </w:p>
        </w:tc>
        <w:tc>
          <w:tcPr>
            <w:tcW w:type="dxa" w:w="3177"/>
          </w:tcPr>
          <w:p>
            <w:pPr>
              <w:spacing w:after="0"/>
              <w:jc w:val="left"/>
            </w:pPr>
            <w:r>
              <w:rPr>
                <w:sz w:val="16"/>
              </w:rPr>
              <w:t>Approved, expires 2030-04-09</w:t>
            </w:r>
          </w:p>
        </w:tc>
        <w:tc>
          <w:tcPr>
            <w:tcW w:type="dxa" w:w="2533"/>
          </w:tcPr>
          <w:p>
            <w:pPr>
              <w:spacing w:after="0"/>
              <w:jc w:val="right"/>
            </w:pPr>
            <w:r>
              <w:rPr>
                <w:sz w:val="16"/>
              </w:rPr>
              <w:t>FMA RL 0, SRL 0; any 8</w:t>
            </w:r>
          </w:p>
        </w:tc>
        <w:tc>
          <w:tcPr>
            <w:tcW w:type="dxa" w:w="1782"/>
          </w:tcPr>
          <w:p>
            <w:pPr>
              <w:spacing w:after="0"/>
              <w:jc w:val="right"/>
            </w:pPr>
            <w:r>
              <w:rPr>
                <w:sz w:val="16"/>
              </w:rPr>
              <w:t>$1,672,679.50</w:t>
            </w:r>
          </w:p>
        </w:tc>
        <w:tc>
          <w:tcPr>
            <w:tcW w:type="dxa" w:w="2169"/>
          </w:tcPr>
          <w:p>
            <w:pPr>
              <w:spacing w:after="0"/>
              <w:jc w:val="right"/>
            </w:pPr>
            <w:r>
              <w:rPr>
                <w:sz w:val="16"/>
              </w:rPr>
              <w:t>36;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126"/>
        <w:gridCol w:w="1126"/>
        <w:gridCol w:w="1193"/>
        <w:gridCol w:w="1059"/>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$2,400,344</w:t>
            </w:r>
          </w:p>
        </w:tc>
        <w:tc>
          <w:tcPr>
            <w:tcW w:type="dxa" w:w="1141"/>
          </w:tcPr>
          <w:p>
            <w:pPr>
              <w:spacing w:after="0"/>
              <w:jc w:val="right"/>
            </w:pPr>
          </w:p>
        </w:tc>
        <w:tc>
          <w:tcPr>
            <w:tcW w:type="dxa" w:w="1048"/>
          </w:tcPr>
          <w:p>
            <w:pPr>
              <w:spacing w:after="0"/>
              <w:jc w:val="right"/>
            </w:pPr>
            <w:r>
              <w:rPr>
                <w:sz w:val="16"/>
              </w:rPr>
              <w:t>1</w:t>
            </w:r>
          </w:p>
        </w:tc>
        <w:tc>
          <w:tcPr>
            <w:tcW w:type="dxa" w:w="1126"/>
          </w:tcPr>
          <w:p>
            <w:pPr>
              <w:spacing w:after="0"/>
              <w:jc w:val="right"/>
            </w:pPr>
            <w:r>
              <w:rPr>
                <w:sz w:val="16"/>
              </w:rPr>
              <w:t>$1</w:t>
            </w:r>
          </w:p>
        </w:tc>
        <w:tc>
          <w:tcPr>
            <w:tcW w:type="dxa" w:w="1126"/>
          </w:tcPr>
          <w:p>
            <w:pPr>
              <w:spacing w:after="0"/>
              <w:jc w:val="right"/>
            </w:pPr>
          </w:p>
        </w:tc>
        <w:tc>
          <w:tcPr>
            <w:tcW w:type="dxa" w:w="1193"/>
          </w:tcPr>
          <w:p>
            <w:pPr>
              <w:spacing w:after="0"/>
              <w:jc w:val="right"/>
            </w:pPr>
            <w:r>
              <w:rPr>
                <w:sz w:val="16"/>
              </w:rPr>
              <w:t>$3,106</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$1,891</w:t>
            </w:r>
          </w:p>
        </w:tc>
        <w:tc>
          <w:tcPr>
            <w:tcW w:type="dxa" w:w="1126"/>
          </w:tcPr>
          <w:p>
            <w:pPr>
              <w:spacing w:after="0"/>
              <w:jc w:val="right"/>
            </w:pPr>
            <w:r>
              <w:rPr>
                <w:sz w:val="16"/>
              </w:rPr>
              <w:t>$118</w:t>
            </w:r>
          </w:p>
        </w:tc>
        <w:tc>
          <w:tcPr>
            <w:tcW w:type="dxa" w:w="1193"/>
          </w:tcPr>
          <w:p>
            <w:pPr>
              <w:spacing w:after="0"/>
              <w:jc w:val="right"/>
            </w:pPr>
            <w:r>
              <w:rPr>
                <w:sz w:val="16"/>
              </w:rPr>
              <w:t>$674,066</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$7,526,348,781</w:t>
            </w:r>
          </w:p>
        </w:tc>
        <w:tc>
          <w:tcPr>
            <w:tcW w:type="dxa" w:w="1141"/>
          </w:tcPr>
          <w:p>
            <w:pPr>
              <w:spacing w:after="0"/>
              <w:jc w:val="right"/>
            </w:pPr>
          </w:p>
        </w:tc>
        <w:tc>
          <w:tcPr>
            <w:tcW w:type="dxa" w:w="1048"/>
          </w:tcPr>
          <w:p>
            <w:pPr>
              <w:spacing w:after="0"/>
              <w:jc w:val="right"/>
            </w:pPr>
            <w:r>
              <w:rPr>
                <w:sz w:val="16"/>
              </w:rPr>
              <w:t>21,548</w:t>
            </w:r>
          </w:p>
        </w:tc>
        <w:tc>
          <w:tcPr>
            <w:tcW w:type="dxa" w:w="1126"/>
          </w:tcPr>
          <w:p>
            <w:pPr>
              <w:spacing w:after="0"/>
              <w:jc w:val="right"/>
            </w:pPr>
            <w:r>
              <w:rPr>
                <w:sz w:val="16"/>
              </w:rPr>
              <w:t>$162,514</w:t>
            </w:r>
          </w:p>
        </w:tc>
        <w:tc>
          <w:tcPr>
            <w:tcW w:type="dxa" w:w="1126"/>
          </w:tcPr>
          <w:p>
            <w:pPr>
              <w:spacing w:after="0"/>
              <w:jc w:val="right"/>
            </w:pPr>
          </w:p>
        </w:tc>
        <w:tc>
          <w:tcPr>
            <w:tcW w:type="dxa" w:w="1193"/>
          </w:tcPr>
          <w:p>
            <w:pPr>
              <w:spacing w:after="0"/>
              <w:jc w:val="right"/>
            </w:pPr>
            <w:r>
              <w:rPr>
                <w:sz w:val="16"/>
              </w:rPr>
              <w:t>$41,232</w:t>
            </w:r>
          </w:p>
        </w:tc>
        <w:tc>
          <w:tcPr>
            <w:tcW w:type="dxa" w:w="1059"/>
          </w:tcPr>
          <w:p>
            <w:pPr>
              <w:spacing w:after="0"/>
              <w:jc w:val="right"/>
            </w:pPr>
            <w:r>
              <w:rPr>
                <w:sz w:val="16"/>
              </w:rPr>
              <w:t>0.00216%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$136,614</w:t>
            </w:r>
          </w:p>
        </w:tc>
        <w:tc>
          <w:tcPr>
            <w:tcW w:type="dxa" w:w="1126"/>
          </w:tcPr>
          <w:p>
            <w:pPr>
              <w:spacing w:after="0"/>
              <w:jc w:val="right"/>
            </w:pPr>
            <w:r>
              <w:rPr>
                <w:sz w:val="16"/>
              </w:rPr>
              <w:t>$112</w:t>
            </w:r>
          </w:p>
        </w:tc>
        <w:tc>
          <w:tcPr>
            <w:tcW w:type="dxa" w:w="1193"/>
          </w:tcPr>
          <w:p>
            <w:pPr>
              <w:spacing w:after="0"/>
              <w:jc w:val="right"/>
            </w:pPr>
            <w:r>
              <w:rPr>
                <w:sz w:val="16"/>
              </w:rPr>
              <w:t>$11,057</w:t>
            </w:r>
          </w:p>
        </w:tc>
        <w:tc>
          <w:tcPr>
            <w:tcW w:type="dxa" w:w="1059"/>
          </w:tcPr>
          <w:p>
            <w:pPr>
              <w:spacing w:after="0"/>
              <w:jc w:val="right"/>
            </w:pPr>
            <w:r>
              <w:rPr>
                <w:sz w:val="16"/>
              </w:rPr>
              <w:t>0.00316%</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$8</w:t>
            </w:r>
          </w:p>
        </w:tc>
        <w:tc>
          <w:tcPr>
            <w:tcW w:type="dxa" w:w="1126"/>
          </w:tcPr>
          <w:p>
            <w:pPr>
              <w:spacing w:after="0"/>
              <w:jc w:val="right"/>
            </w:pPr>
            <w:r>
              <w:rPr>
                <w:sz w:val="16"/>
              </w:rPr>
              <w:t>under $1</w:t>
            </w:r>
          </w:p>
        </w:tc>
        <w:tc>
          <w:tcPr>
            <w:tcW w:type="dxa" w:w="1193"/>
          </w:tcPr>
          <w:p>
            <w:pPr>
              <w:spacing w:after="0"/>
              <w:jc w:val="right"/>
            </w:pPr>
            <w:r>
              <w:rPr>
                <w:sz w:val="16"/>
              </w:rPr>
              <w:t>$128,500</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$4,276,971,931</w:t>
            </w:r>
          </w:p>
        </w:tc>
        <w:tc>
          <w:tcPr>
            <w:tcW w:type="dxa" w:w="1141"/>
          </w:tcPr>
          <w:p>
            <w:pPr>
              <w:spacing w:after="0"/>
              <w:jc w:val="right"/>
            </w:pPr>
            <w:r>
              <w:rPr>
                <w:sz w:val="16"/>
              </w:rPr>
              <w:t>$178,000</w:t>
            </w:r>
          </w:p>
        </w:tc>
        <w:tc>
          <w:tcPr>
            <w:tcW w:type="dxa" w:w="1048"/>
          </w:tcPr>
          <w:p>
            <w:pPr>
              <w:spacing w:after="0"/>
              <w:jc w:val="right"/>
            </w:pPr>
            <w:r>
              <w:rPr>
                <w:sz w:val="16"/>
              </w:rPr>
              <w:t>21,223</w:t>
            </w:r>
          </w:p>
        </w:tc>
        <w:tc>
          <w:tcPr>
            <w:tcW w:type="dxa" w:w="1126"/>
          </w:tcPr>
          <w:p>
            <w:pPr>
              <w:spacing w:after="0"/>
              <w:jc w:val="right"/>
            </w:pPr>
            <w:r>
              <w:rPr>
                <w:sz w:val="16"/>
              </w:rPr>
              <w:t>$20,725</w:t>
            </w:r>
          </w:p>
        </w:tc>
        <w:tc>
          <w:tcPr>
            <w:tcW w:type="dxa" w:w="1126"/>
          </w:tcPr>
          <w:p>
            <w:pPr>
              <w:spacing w:after="0"/>
              <w:jc w:val="right"/>
            </w:pPr>
            <w:r>
              <w:rPr>
                <w:sz w:val="16"/>
              </w:rPr>
              <w:t>$17</w:t>
            </w:r>
          </w:p>
        </w:tc>
        <w:tc>
          <w:tcPr>
            <w:tcW w:type="dxa" w:w="1193"/>
          </w:tcPr>
          <w:p>
            <w:pPr>
              <w:spacing w:after="0"/>
              <w:jc w:val="right"/>
            </w:pPr>
            <w:r>
              <w:rPr>
                <w:sz w:val="16"/>
              </w:rPr>
              <w:t>$412</w:t>
            </w:r>
          </w:p>
        </w:tc>
        <w:tc>
          <w:tcPr>
            <w:tcW w:type="dxa" w:w="1059"/>
          </w:tcPr>
          <w:p>
            <w:pPr>
              <w:spacing w:after="0"/>
              <w:jc w:val="right"/>
            </w:pPr>
            <w:r>
              <w:rPr>
                <w:sz w:val="16"/>
              </w:rPr>
              <w:t>0.000485%</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$4,323,174,375</w:t>
            </w:r>
          </w:p>
        </w:tc>
        <w:tc>
          <w:tcPr>
            <w:tcW w:type="dxa" w:w="1141"/>
          </w:tcPr>
          <w:p>
            <w:pPr>
              <w:spacing w:after="0"/>
              <w:jc w:val="right"/>
            </w:pPr>
          </w:p>
        </w:tc>
        <w:tc>
          <w:tcPr>
            <w:tcW w:type="dxa" w:w="1048"/>
          </w:tcPr>
          <w:p>
            <w:pPr>
              <w:spacing w:after="0"/>
              <w:jc w:val="right"/>
            </w:pPr>
            <w:r>
              <w:rPr>
                <w:sz w:val="16"/>
              </w:rPr>
              <w:t>21,377</w:t>
            </w:r>
          </w:p>
        </w:tc>
        <w:tc>
          <w:tcPr>
            <w:tcW w:type="dxa" w:w="1126"/>
          </w:tcPr>
          <w:p>
            <w:pPr>
              <w:spacing w:after="0"/>
              <w:jc w:val="right"/>
            </w:pPr>
            <w:r>
              <w:rPr>
                <w:sz w:val="16"/>
              </w:rPr>
              <w:t>$1,937</w:t>
            </w:r>
          </w:p>
        </w:tc>
        <w:tc>
          <w:tcPr>
            <w:tcW w:type="dxa" w:w="1126"/>
          </w:tcPr>
          <w:p>
            <w:pPr>
              <w:spacing w:after="0"/>
              <w:jc w:val="right"/>
            </w:pPr>
          </w:p>
        </w:tc>
        <w:tc>
          <w:tcPr>
            <w:tcW w:type="dxa" w:w="1193"/>
          </w:tcPr>
          <w:p>
            <w:pPr>
              <w:spacing w:after="0"/>
              <w:jc w:val="right"/>
            </w:pPr>
            <w:r>
              <w:rPr>
                <w:sz w:val="16"/>
              </w:rPr>
              <w:t>$2,508</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$4,302,517,389</w:t>
            </w:r>
          </w:p>
        </w:tc>
        <w:tc>
          <w:tcPr>
            <w:tcW w:type="dxa" w:w="1141"/>
          </w:tcPr>
          <w:p>
            <w:pPr>
              <w:spacing w:after="0"/>
              <w:jc w:val="right"/>
            </w:pPr>
            <w:r>
              <w:rPr>
                <w:sz w:val="16"/>
              </w:rPr>
              <w:t>$68,274</w:t>
            </w:r>
          </w:p>
        </w:tc>
        <w:tc>
          <w:tcPr>
            <w:tcW w:type="dxa" w:w="1048"/>
          </w:tcPr>
          <w:p>
            <w:pPr>
              <w:spacing w:after="0"/>
              <w:jc w:val="right"/>
            </w:pPr>
            <w:r>
              <w:rPr>
                <w:sz w:val="16"/>
              </w:rPr>
              <w:t>3,605</w:t>
            </w:r>
          </w:p>
        </w:tc>
        <w:tc>
          <w:tcPr>
            <w:tcW w:type="dxa" w:w="1126"/>
          </w:tcPr>
          <w:p>
            <w:pPr>
              <w:spacing w:after="0"/>
              <w:jc w:val="right"/>
            </w:pPr>
            <w:r>
              <w:rPr>
                <w:sz w:val="16"/>
              </w:rPr>
              <w:t>$12,801,188</w:t>
            </w:r>
          </w:p>
        </w:tc>
        <w:tc>
          <w:tcPr>
            <w:tcW w:type="dxa" w:w="1126"/>
          </w:tcPr>
          <w:p>
            <w:pPr>
              <w:spacing w:after="0"/>
              <w:jc w:val="right"/>
            </w:pPr>
            <w:r>
              <w:rPr>
                <w:sz w:val="16"/>
              </w:rPr>
              <w:t>$610</w:t>
            </w:r>
          </w:p>
        </w:tc>
        <w:tc>
          <w:tcPr>
            <w:tcW w:type="dxa" w:w="1193"/>
          </w:tcPr>
          <w:p>
            <w:pPr>
              <w:spacing w:after="0"/>
              <w:jc w:val="right"/>
            </w:pPr>
            <w:r>
              <w:rPr>
                <w:sz w:val="16"/>
              </w:rPr>
              <w:t>$2,038,987</w:t>
            </w:r>
          </w:p>
        </w:tc>
        <w:tc>
          <w:tcPr>
            <w:tcW w:type="dxa" w:w="1059"/>
          </w:tcPr>
          <w:p>
            <w:pPr>
              <w:spacing w:after="0"/>
              <w:jc w:val="right"/>
            </w:pPr>
            <w:r>
              <w:rPr>
                <w:sz w:val="16"/>
              </w:rPr>
              <w:t>n/a (see note)</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$1,589,143,786</w:t>
            </w:r>
          </w:p>
        </w:tc>
        <w:tc>
          <w:tcPr>
            <w:tcW w:type="dxa" w:w="1141"/>
          </w:tcPr>
          <w:p>
            <w:pPr>
              <w:spacing w:after="0"/>
              <w:jc w:val="right"/>
            </w:pPr>
          </w:p>
        </w:tc>
        <w:tc>
          <w:tcPr>
            <w:tcW w:type="dxa" w:w="1048"/>
          </w:tcPr>
          <w:p>
            <w:pPr>
              <w:spacing w:after="0"/>
              <w:jc w:val="right"/>
            </w:pPr>
            <w:r>
              <w:rPr>
                <w:sz w:val="16"/>
              </w:rPr>
              <w:t>8,357</w:t>
            </w:r>
          </w:p>
        </w:tc>
        <w:tc>
          <w:tcPr>
            <w:tcW w:type="dxa" w:w="1126"/>
          </w:tcPr>
          <w:p>
            <w:pPr>
              <w:spacing w:after="0"/>
              <w:jc w:val="right"/>
            </w:pPr>
            <w:r>
              <w:rPr>
                <w:sz w:val="16"/>
              </w:rPr>
              <w:t>$5,370</w:t>
            </w:r>
          </w:p>
        </w:tc>
        <w:tc>
          <w:tcPr>
            <w:tcW w:type="dxa" w:w="1126"/>
          </w:tcPr>
          <w:p>
            <w:pPr>
              <w:spacing w:after="0"/>
              <w:jc w:val="right"/>
            </w:pPr>
          </w:p>
        </w:tc>
        <w:tc>
          <w:tcPr>
            <w:tcW w:type="dxa" w:w="1193"/>
          </w:tcPr>
          <w:p>
            <w:pPr>
              <w:spacing w:after="0"/>
              <w:jc w:val="right"/>
            </w:pPr>
            <w:r>
              <w:rPr>
                <w:sz w:val="16"/>
              </w:rPr>
              <w:t>$38,121</w:t>
            </w:r>
          </w:p>
        </w:tc>
        <w:tc>
          <w:tcPr>
            <w:tcW w:type="dxa" w:w="1059"/>
          </w:tcPr>
          <w:p>
            <w:pPr>
              <w:spacing w:after="0"/>
              <w:jc w:val="right"/>
            </w:pPr>
            <w:r>
              <w:rPr>
                <w:sz w:val="16"/>
              </w:rPr>
              <w:t>0.000338%</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$4,327,014,086</w:t>
            </w:r>
          </w:p>
        </w:tc>
        <w:tc>
          <w:tcPr>
            <w:tcW w:type="dxa" w:w="1141"/>
          </w:tcPr>
          <w:p>
            <w:pPr>
              <w:spacing w:after="0"/>
              <w:jc w:val="right"/>
            </w:pPr>
          </w:p>
        </w:tc>
        <w:tc>
          <w:tcPr>
            <w:tcW w:type="dxa" w:w="1048"/>
          </w:tcPr>
          <w:p>
            <w:pPr>
              <w:spacing w:after="0"/>
              <w:jc w:val="right"/>
            </w:pPr>
            <w:r>
              <w:rPr>
                <w:sz w:val="16"/>
              </w:rPr>
              <w:t>21,438</w:t>
            </w:r>
          </w:p>
        </w:tc>
        <w:tc>
          <w:tcPr>
            <w:tcW w:type="dxa" w:w="1126"/>
          </w:tcPr>
          <w:p>
            <w:pPr>
              <w:spacing w:after="0"/>
              <w:jc w:val="right"/>
            </w:pPr>
            <w:r>
              <w:rPr>
                <w:sz w:val="16"/>
              </w:rPr>
              <w:t>$4,927</w:t>
            </w:r>
          </w:p>
        </w:tc>
        <w:tc>
          <w:tcPr>
            <w:tcW w:type="dxa" w:w="1126"/>
          </w:tcPr>
          <w:p>
            <w:pPr>
              <w:spacing w:after="0"/>
              <w:jc w:val="right"/>
            </w:pPr>
          </w:p>
        </w:tc>
        <w:tc>
          <w:tcPr>
            <w:tcW w:type="dxa" w:w="1193"/>
          </w:tcPr>
          <w:p>
            <w:pPr>
              <w:spacing w:after="0"/>
              <w:jc w:val="right"/>
            </w:pPr>
            <w:r>
              <w:rPr>
                <w:sz w:val="16"/>
              </w:rPr>
              <w:t>$22,645</w:t>
            </w:r>
          </w:p>
        </w:tc>
        <w:tc>
          <w:tcPr>
            <w:tcW w:type="dxa" w:w="1059"/>
          </w:tcPr>
          <w:p>
            <w:pPr>
              <w:spacing w:after="0"/>
              <w:jc w:val="right"/>
            </w:pPr>
            <w:r>
              <w:rPr>
                <w:sz w:val="16"/>
              </w:rPr>
              <w:t>0.000114%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$58,808</w:t>
            </w:r>
          </w:p>
        </w:tc>
        <w:tc>
          <w:tcPr>
            <w:tcW w:type="dxa" w:w="1126"/>
          </w:tcPr>
          <w:p>
            <w:pPr>
              <w:spacing w:after="0"/>
              <w:jc w:val="right"/>
            </w:pPr>
            <w:r>
              <w:rPr>
                <w:sz w:val="16"/>
              </w:rPr>
              <w:t>$1,422</w:t>
            </w:r>
          </w:p>
        </w:tc>
        <w:tc>
          <w:tcPr>
            <w:tcW w:type="dxa" w:w="1193"/>
          </w:tcPr>
          <w:p>
            <w:pPr>
              <w:spacing w:after="0"/>
              <w:jc w:val="right"/>
            </w:pPr>
            <w:r>
              <w:rPr>
                <w:sz w:val="16"/>
              </w:rPr>
              <w:t>$174,963</w:t>
            </w:r>
          </w:p>
        </w:tc>
        <w:tc>
          <w:tcPr>
            <w:tcW w:type="dxa" w:w="1059"/>
          </w:tcPr>
          <w:p>
            <w:pPr>
              <w:spacing w:after="0"/>
              <w:jc w:val="right"/>
            </w:pPr>
            <w:r>
              <w:rPr>
                <w:sz w:val="16"/>
              </w:rPr>
              <w:t>0.00136%</w:t>
            </w:r>
          </w:p>
        </w:tc>
        <w:tc>
          <w:tcPr>
            <w:tcW w:type="dxa" w:w="1266"/>
          </w:tcPr>
          <w:p>
            <w:pPr>
              <w:spacing w:after="0"/>
              <w:jc w:val="right"/>
            </w:pPr>
            <w:r>
              <w:rPr>
                <w:sz w:val="16"/>
              </w:rPr>
              <w:t>$19,000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$99,402</w:t>
            </w:r>
          </w:p>
        </w:tc>
        <w:tc>
          <w:tcPr>
            <w:tcW w:type="dxa" w:w="1126"/>
          </w:tcPr>
          <w:p>
            <w:pPr>
              <w:spacing w:after="0"/>
              <w:jc w:val="right"/>
            </w:pPr>
            <w:r>
              <w:rPr>
                <w:sz w:val="16"/>
              </w:rPr>
              <w:t>$2</w:t>
            </w:r>
          </w:p>
        </w:tc>
        <w:tc>
          <w:tcPr>
            <w:tcW w:type="dxa" w:w="1193"/>
          </w:tcPr>
          <w:p>
            <w:pPr>
              <w:spacing w:after="0"/>
              <w:jc w:val="right"/>
            </w:pPr>
            <w:r>
              <w:rPr>
                <w:sz w:val="16"/>
              </w:rPr>
              <w:t>$192,488</w:t>
            </w:r>
          </w:p>
        </w:tc>
        <w:tc>
          <w:tcPr>
            <w:tcW w:type="dxa" w:w="1059"/>
          </w:tcPr>
          <w:p>
            <w:pPr>
              <w:spacing w:after="0"/>
              <w:jc w:val="right"/>
            </w:pPr>
            <w:r>
              <w:rPr>
                <w:sz w:val="16"/>
              </w:rPr>
              <w:t>0.0023%</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$237,348,053</w:t>
            </w:r>
          </w:p>
        </w:tc>
        <w:tc>
          <w:tcPr>
            <w:tcW w:type="dxa" w:w="1141"/>
          </w:tcPr>
          <w:p>
            <w:pPr>
              <w:spacing w:after="0"/>
              <w:jc w:val="right"/>
            </w:pPr>
            <w:r>
              <w:rPr>
                <w:sz w:val="16"/>
              </w:rPr>
              <w:t>$42,521</w:t>
            </w:r>
          </w:p>
        </w:tc>
        <w:tc>
          <w:tcPr>
            <w:tcW w:type="dxa" w:w="1048"/>
          </w:tcPr>
          <w:p>
            <w:pPr>
              <w:spacing w:after="0"/>
              <w:jc w:val="right"/>
            </w:pPr>
            <w:r>
              <w:rPr>
                <w:sz w:val="16"/>
              </w:rPr>
              <w:t>3,309</w:t>
            </w:r>
          </w:p>
        </w:tc>
        <w:tc>
          <w:tcPr>
            <w:tcW w:type="dxa" w:w="1126"/>
          </w:tcPr>
          <w:p>
            <w:pPr>
              <w:spacing w:after="0"/>
              <w:jc w:val="right"/>
            </w:pPr>
            <w:r>
              <w:rPr>
                <w:sz w:val="16"/>
              </w:rPr>
              <w:t>$159,081</w:t>
            </w:r>
          </w:p>
        </w:tc>
        <w:tc>
          <w:tcPr>
            <w:tcW w:type="dxa" w:w="1126"/>
          </w:tcPr>
          <w:p>
            <w:pPr>
              <w:spacing w:after="0"/>
              <w:jc w:val="right"/>
            </w:pPr>
            <w:r>
              <w:rPr>
                <w:sz w:val="16"/>
              </w:rPr>
              <w:t>$2</w:t>
            </w:r>
          </w:p>
        </w:tc>
        <w:tc>
          <w:tcPr>
            <w:tcW w:type="dxa" w:w="1193"/>
          </w:tcPr>
          <w:p>
            <w:pPr>
              <w:spacing w:after="0"/>
              <w:jc w:val="right"/>
            </w:pPr>
            <w:r>
              <w:rPr>
                <w:sz w:val="16"/>
              </w:rPr>
              <w:t>$37,979</w:t>
            </w:r>
          </w:p>
        </w:tc>
        <w:tc>
          <w:tcPr>
            <w:tcW w:type="dxa" w:w="1059"/>
          </w:tcPr>
          <w:p>
            <w:pPr>
              <w:spacing w:after="0"/>
              <w:jc w:val="right"/>
            </w:pPr>
            <w:r>
              <w:rPr>
                <w:sz w:val="16"/>
              </w:rPr>
              <w:t>0.067%</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$4,327,014,086</w:t>
            </w:r>
          </w:p>
        </w:tc>
        <w:tc>
          <w:tcPr>
            <w:tcW w:type="dxa" w:w="1141"/>
          </w:tcPr>
          <w:p>
            <w:pPr>
              <w:spacing w:after="0"/>
              <w:jc w:val="right"/>
            </w:pPr>
            <w:r>
              <w:rPr>
                <w:sz w:val="16"/>
              </w:rPr>
              <w:t>$178,000</w:t>
            </w:r>
          </w:p>
        </w:tc>
        <w:tc>
          <w:tcPr>
            <w:tcW w:type="dxa" w:w="1048"/>
          </w:tcPr>
          <w:p>
            <w:pPr>
              <w:spacing w:after="0"/>
              <w:jc w:val="right"/>
            </w:pPr>
            <w:r>
              <w:rPr>
                <w:sz w:val="16"/>
              </w:rPr>
              <w:t>21,438</w:t>
            </w:r>
          </w:p>
        </w:tc>
        <w:tc>
          <w:tcPr>
            <w:tcW w:type="dxa" w:w="1126"/>
          </w:tcPr>
          <w:p>
            <w:pPr>
              <w:spacing w:after="0"/>
              <w:jc w:val="right"/>
            </w:pPr>
            <w:r>
              <w:rPr>
                <w:sz w:val="16"/>
              </w:rPr>
              <w:t>$7,033</w:t>
            </w:r>
          </w:p>
        </w:tc>
        <w:tc>
          <w:tcPr>
            <w:tcW w:type="dxa" w:w="1126"/>
          </w:tcPr>
          <w:p>
            <w:pPr>
              <w:spacing w:after="0"/>
              <w:jc w:val="right"/>
            </w:pPr>
            <w:r>
              <w:rPr>
                <w:sz w:val="16"/>
              </w:rPr>
              <w:t>under $1</w:t>
            </w:r>
          </w:p>
        </w:tc>
        <w:tc>
          <w:tcPr>
            <w:tcW w:type="dxa" w:w="1193"/>
          </w:tcPr>
          <w:p>
            <w:pPr>
              <w:spacing w:after="0"/>
              <w:jc w:val="right"/>
            </w:pPr>
            <w:r>
              <w:rPr>
                <w:sz w:val="16"/>
              </w:rPr>
              <w:t>$61,066</w:t>
            </w:r>
          </w:p>
        </w:tc>
        <w:tc>
          <w:tcPr>
            <w:tcW w:type="dxa" w:w="1059"/>
          </w:tcPr>
          <w:p>
            <w:pPr>
              <w:spacing w:after="0"/>
              <w:jc w:val="right"/>
            </w:pPr>
            <w:r>
              <w:rPr>
                <w:sz w:val="16"/>
              </w:rPr>
              <w:t>0.000163%</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2025-04-10 (Storm Events through 2026-06-30): 6 county-coded records, 6 with a damage value recorded (including $0), $19,000; 4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$4,327,014,086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$178,000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$13,461,781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$3,427,129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18</w:t>
            </w:r>
          </w:p>
        </w:tc>
        <w:tc>
          <w:tcPr>
            <w:tcW w:type="dxa" w:w="1558"/>
          </w:tcPr>
          <w:p>
            <w:pPr>
              <w:spacing w:after="0"/>
              <w:jc w:val="right"/>
            </w:pPr>
            <w:r>
              <w:rPr>
                <w:sz w:val="16"/>
              </w:rPr>
              <w:t>0</w:t>
            </w:r>
          </w:p>
        </w:tc>
        <w:tc>
          <w:tcPr>
            <w:tcW w:type="dxa" w:w="1558"/>
          </w:tcPr>
          <w:p>
            <w:pPr>
              <w:spacing w:after="0"/>
              <w:jc w:val="right"/>
            </w:pPr>
            <w:r>
              <w:rPr>
                <w:sz w:val="16"/>
              </w:rPr>
              <w:t>18</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JENKINS,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NEON, CITY OF (community ID not in plan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WHITESBURG,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LETCHER COUNTY*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FLEMING-NEON,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Letcher County (unincorporated area)</w:t>
            </w:r>
          </w:p>
        </w:tc>
        <w:tc>
          <w:tcPr>
            <w:tcW w:type="dxa" w:w="1473"/>
          </w:tcPr>
          <w:p>
            <w:pPr>
              <w:spacing w:after="0"/>
              <w:jc w:val="left"/>
            </w:pPr>
            <w:r>
              <w:rPr>
                <w:sz w:val="16"/>
              </w:rPr>
              <w:t>210289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Fleming-Neon city</w:t>
            </w:r>
          </w:p>
        </w:tc>
        <w:tc>
          <w:tcPr>
            <w:tcW w:type="dxa" w:w="1473"/>
          </w:tcPr>
          <w:p>
            <w:pPr>
              <w:spacing w:after="0"/>
              <w:jc w:val="left"/>
            </w:pPr>
            <w:r>
              <w:rPr>
                <w:sz w:val="16"/>
              </w:rPr>
              <w:t>210290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Jenkins city</w:t>
            </w:r>
          </w:p>
        </w:tc>
        <w:tc>
          <w:tcPr>
            <w:tcW w:type="dxa" w:w="1473"/>
          </w:tcPr>
          <w:p>
            <w:pPr>
              <w:spacing w:after="0"/>
              <w:jc w:val="left"/>
            </w:pPr>
            <w:r>
              <w:rPr>
                <w:sz w:val="16"/>
              </w:rPr>
              <w:t>210138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Whitesburg city</w:t>
            </w:r>
          </w:p>
        </w:tc>
        <w:tc>
          <w:tcPr>
            <w:tcW w:type="dxa" w:w="1473"/>
          </w:tcPr>
          <w:p>
            <w:pPr>
              <w:spacing w:after="0"/>
              <w:jc w:val="left"/>
            </w:pPr>
            <w:r>
              <w:rPr>
                <w:sz w:val="16"/>
              </w:rPr>
              <w:t>210140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Letcher County, KY: risk-assessment baseline packet, release 2026-10 (data as of 2026-09-28; County area 21133).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Letcher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Letcher County, KY: Risk-assessment baseline packet</dc:title>
  <dc:subject>Hazard Plain release 2026-10, as of 2026-09-28. Preview: automated baseline</dc:subject>
  <dc:creator>Hazard Plain</dc:creator>
  <cp:keywords>Hazard Plain; hazard mitigation; risk assessment; 21133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