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KY</w:t>
      </w:r>
    </w:p>
    <w:p>
      <w:pPr>
        <w:spacing w:after="120" w:before="0"/>
      </w:pPr>
      <w:r>
        <w:rPr>
          <w:color w:val="555555"/>
          <w:sz w:val="24"/>
        </w:rPr>
        <w:t>Risk-assessment baseline packet</w:t>
      </w:r>
    </w:p>
    <w:p>
      <w:pPr>
        <w:spacing w:after="120" w:before="0"/>
      </w:pPr>
      <w:r>
        <w:rPr>
          <w:b/>
          <w:sz w:val="18"/>
        </w:rPr>
        <w:t xml:space="preserve">County FIPS: </w:t>
      </w:r>
      <w:r>
        <w:rPr>
          <w:sz w:val="18"/>
        </w:rPr>
        <w:t>21129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4 new hazard declarations (3 incidents): DR-4864-KY (Severe Storms, Straight-Line Winds, Tornadoes, Flooding, Landslides, and Mudslides), DR-4875-KY (Severe Storms, Straight-Line Winds, and Tornadoes), EM-3633-KY (Severe Winter Storm), DR-4913-KY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($1,985,128 a year), Cold Wave ($292,471) and Tornado ($246,962).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DR-4864-KY (Severe Storms, Straight-Line Winds, Tornadoes, Flooding, Landslides, and Mudslides), DR-4875-KY (Severe Storms, Straight-Line Winds, and Tornadoes), EM-3633-KY (Severe Winter Storm), DR-4913-KY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0"/>
        <w:gridCol w:w="1533"/>
        <w:gridCol w:w="2908"/>
        <w:gridCol w:w="4676"/>
        <w:gridCol w:w="1141"/>
        <w:gridCol w:w="1141"/>
        <w:gridCol w:w="983"/>
      </w:tblGrid>
      <w:tr>
        <w:trPr>
          <w:cantSplit/>
          <w:tblHeader/>
        </w:trPr>
        <w:tc>
          <w:tcPr>
            <w:tcW w:type="dxa" w:w="1730"/>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Status</w:t>
            </w:r>
          </w:p>
        </w:tc>
        <w:tc>
          <w:tcPr>
            <w:tcW w:type="dxa" w:w="4676"/>
            <w:shd w:val="clear" w:color="auto" w:fill="E8E8E8"/>
          </w:tcPr>
          <w:p>
            <w:pPr>
              <w:spacing w:after="0"/>
              <w:jc w:val="left"/>
            </w:pPr>
            <w:r>
              <w:rPr>
                <w:b/>
                <w:sz w:val="16"/>
              </w:rPr>
              <w:t>Plan</w:t>
            </w:r>
          </w:p>
        </w:tc>
        <w:tc>
          <w:tcPr>
            <w:tcW w:type="dxa" w:w="1141"/>
            <w:shd w:val="clear" w:color="auto" w:fill="E8E8E8"/>
          </w:tcPr>
          <w:p>
            <w:pPr>
              <w:spacing w:after="0"/>
              <w:jc w:val="left"/>
            </w:pPr>
            <w:r>
              <w:rPr>
                <w:b/>
                <w:sz w:val="16"/>
              </w:rPr>
              <w:t>Approved</w:t>
            </w:r>
          </w:p>
        </w:tc>
        <w:tc>
          <w:tcPr>
            <w:tcW w:type="dxa" w:w="1141"/>
            <w:shd w:val="clear" w:color="auto" w:fill="E8E8E8"/>
          </w:tcPr>
          <w:p>
            <w:pPr>
              <w:spacing w:after="0"/>
              <w:jc w:val="left"/>
            </w:pPr>
            <w:r>
              <w:rPr>
                <w:b/>
                <w:sz w:val="16"/>
              </w:rPr>
              <w:t>Expires</w:t>
            </w:r>
          </w:p>
        </w:tc>
        <w:tc>
          <w:tcPr>
            <w:tcW w:type="dxa" w:w="98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0"/>
          </w:tcPr>
          <w:p>
            <w:pPr>
              <w:spacing w:after="0"/>
              <w:jc w:val="left"/>
            </w:pPr>
            <w:r>
              <w:rPr>
                <w:sz w:val="16"/>
              </w:rPr>
              <w:t>Lee County (unincorporated area)</w:t>
            </w:r>
          </w:p>
        </w:tc>
        <w:tc>
          <w:tcPr>
            <w:tcW w:type="dxa" w:w="1533"/>
          </w:tcPr>
          <w:p>
            <w:pPr>
              <w:spacing w:after="0"/>
              <w:jc w:val="left"/>
            </w:pPr>
            <w:r>
              <w:rPr>
                <w:sz w:val="16"/>
              </w:rPr>
              <w:t>Unincorporated</w:t>
            </w:r>
          </w:p>
        </w:tc>
        <w:tc>
          <w:tcPr>
            <w:tcW w:type="dxa" w:w="2908"/>
          </w:tcPr>
          <w:p>
            <w:pPr>
              <w:spacing w:after="0"/>
              <w:jc w:val="left"/>
            </w:pPr>
            <w:r>
              <w:rPr>
                <w:sz w:val="16"/>
              </w:rPr>
              <w:t>Approved, expires 2030-04-09</w:t>
            </w:r>
          </w:p>
        </w:tc>
        <w:tc>
          <w:tcPr>
            <w:tcW w:type="dxa" w:w="4676"/>
          </w:tcPr>
          <w:p>
            <w:pPr>
              <w:spacing w:after="0"/>
              <w:jc w:val="left"/>
            </w:pPr>
            <w:r>
              <w:rPr>
                <w:sz w:val="16"/>
              </w:rPr>
              <w:t>Kentucky River ADD Regional (FEMA plan 110672)</w:t>
            </w:r>
          </w:p>
        </w:tc>
        <w:tc>
          <w:tcPr>
            <w:tcW w:type="dxa" w:w="1141"/>
          </w:tcPr>
          <w:p>
            <w:pPr>
              <w:spacing w:after="0"/>
              <w:jc w:val="left"/>
            </w:pPr>
            <w:r>
              <w:rPr>
                <w:sz w:val="16"/>
              </w:rPr>
              <w:t>2025-04-10</w:t>
            </w:r>
          </w:p>
        </w:tc>
        <w:tc>
          <w:tcPr>
            <w:tcW w:type="dxa" w:w="1141"/>
          </w:tcPr>
          <w:p>
            <w:pPr>
              <w:spacing w:after="0"/>
              <w:jc w:val="left"/>
            </w:pPr>
            <w:r>
              <w:rPr>
                <w:sz w:val="16"/>
              </w:rPr>
              <w:t>2030-04-09</w:t>
            </w:r>
          </w:p>
        </w:tc>
        <w:tc>
          <w:tcPr>
            <w:tcW w:type="dxa" w:w="983"/>
          </w:tcPr>
          <w:p>
            <w:pPr>
              <w:spacing w:after="0"/>
              <w:jc w:val="right"/>
            </w:pPr>
            <w:r>
              <w:rPr>
                <w:sz w:val="16"/>
              </w:rPr>
              <w:t>1,287</w:t>
            </w:r>
          </w:p>
        </w:tc>
      </w:tr>
      <w:tr>
        <w:trPr>
          <w:cantSplit/>
        </w:trPr>
        <w:tc>
          <w:tcPr>
            <w:tcW w:type="dxa" w:w="1730"/>
          </w:tcPr>
          <w:p>
            <w:pPr>
              <w:spacing w:after="0"/>
              <w:jc w:val="left"/>
            </w:pPr>
            <w:r>
              <w:rPr>
                <w:sz w:val="16"/>
              </w:rPr>
              <w:t>Beattyville city</w:t>
            </w:r>
          </w:p>
        </w:tc>
        <w:tc>
          <w:tcPr>
            <w:tcW w:type="dxa" w:w="1533"/>
          </w:tcPr>
          <w:p>
            <w:pPr>
              <w:spacing w:after="0"/>
              <w:jc w:val="left"/>
            </w:pPr>
            <w:r>
              <w:rPr>
                <w:sz w:val="16"/>
              </w:rPr>
              <w:t>City</w:t>
            </w:r>
          </w:p>
        </w:tc>
        <w:tc>
          <w:tcPr>
            <w:tcW w:type="dxa" w:w="2908"/>
          </w:tcPr>
          <w:p>
            <w:pPr>
              <w:spacing w:after="0"/>
              <w:jc w:val="left"/>
            </w:pPr>
            <w:r>
              <w:rPr>
                <w:sz w:val="16"/>
              </w:rPr>
              <w:t>Approved, expires 2030-04-09</w:t>
            </w:r>
          </w:p>
        </w:tc>
        <w:tc>
          <w:tcPr>
            <w:tcW w:type="dxa" w:w="4676"/>
          </w:tcPr>
          <w:p>
            <w:pPr>
              <w:spacing w:after="0"/>
              <w:jc w:val="left"/>
            </w:pPr>
            <w:r>
              <w:rPr>
                <w:sz w:val="16"/>
              </w:rPr>
              <w:t>Kentucky River ADD Regional (FEMA plan 110672)</w:t>
            </w:r>
          </w:p>
        </w:tc>
        <w:tc>
          <w:tcPr>
            <w:tcW w:type="dxa" w:w="1141"/>
          </w:tcPr>
          <w:p>
            <w:pPr>
              <w:spacing w:after="0"/>
              <w:jc w:val="left"/>
            </w:pPr>
            <w:r>
              <w:rPr>
                <w:sz w:val="16"/>
              </w:rPr>
              <w:t>2025-04-10</w:t>
            </w:r>
          </w:p>
        </w:tc>
        <w:tc>
          <w:tcPr>
            <w:tcW w:type="dxa" w:w="1141"/>
          </w:tcPr>
          <w:p>
            <w:pPr>
              <w:spacing w:after="0"/>
              <w:jc w:val="left"/>
            </w:pPr>
            <w:r>
              <w:rPr>
                <w:sz w:val="16"/>
              </w:rPr>
              <w:t>2030-04-09</w:t>
            </w:r>
          </w:p>
        </w:tc>
        <w:tc>
          <w:tcPr>
            <w:tcW w:type="dxa" w:w="983"/>
          </w:tcPr>
          <w:p>
            <w:pPr>
              <w:spacing w:after="0"/>
              <w:jc w:val="right"/>
            </w:pPr>
            <w:r>
              <w:rPr>
                <w:sz w:val="16"/>
              </w:rPr>
              <w:t>1,287</w:t>
            </w:r>
          </w:p>
        </w:tc>
      </w:tr>
    </w:tbl>
    <w:p>
      <w:pPr>
        <w:spacing w:after="40" w:before="60"/>
      </w:pPr>
      <w:r>
        <w:rPr>
          <w:sz w:val="15"/>
        </w:rPr>
        <w:t>Plan 110672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037"/>
        <w:gridCol w:w="1037"/>
        <w:gridCol w:w="1037"/>
        <w:gridCol w:w="1126"/>
        <w:gridCol w:w="1579"/>
        <w:gridCol w:w="1143"/>
        <w:gridCol w:w="1779"/>
        <w:gridCol w:w="364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64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$1,944,057</w:t>
            </w:r>
          </w:p>
        </w:tc>
        <w:tc>
          <w:tcPr>
            <w:tcW w:type="dxa" w:w="1126"/>
          </w:tcPr>
          <w:p>
            <w:pPr>
              <w:spacing w:after="0"/>
              <w:jc w:val="right"/>
            </w:pPr>
            <w:r>
              <w:rPr>
                <w:sz w:val="16"/>
              </w:rPr>
              <w:t>$362</w:t>
            </w:r>
          </w:p>
        </w:tc>
        <w:tc>
          <w:tcPr>
            <w:tcW w:type="dxa" w:w="1579"/>
          </w:tcPr>
          <w:p>
            <w:pPr>
              <w:spacing w:after="0"/>
              <w:jc w:val="right"/>
            </w:pPr>
            <w:r>
              <w:rPr>
                <w:sz w:val="16"/>
              </w:rPr>
              <w:t>$40,709</w:t>
            </w:r>
          </w:p>
        </w:tc>
        <w:tc>
          <w:tcPr>
            <w:tcW w:type="dxa" w:w="1143"/>
          </w:tcPr>
          <w:p>
            <w:pPr>
              <w:spacing w:after="0"/>
              <w:jc w:val="right"/>
            </w:pPr>
            <w:r>
              <w:rPr>
                <w:sz w:val="16"/>
              </w:rPr>
              <w:t>$1,985,128</w:t>
            </w:r>
          </w:p>
        </w:tc>
        <w:tc>
          <w:tcPr>
            <w:tcW w:type="dxa" w:w="1779"/>
          </w:tcPr>
          <w:p>
            <w:pPr>
              <w:spacing w:after="0"/>
              <w:jc w:val="right"/>
            </w:pPr>
            <w:r>
              <w:rPr>
                <w:sz w:val="16"/>
              </w:rPr>
              <w:t>64</w:t>
            </w:r>
          </w:p>
        </w:tc>
        <w:tc>
          <w:tcPr>
            <w:tcW w:type="dxa" w:w="364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$488</w:t>
            </w:r>
          </w:p>
        </w:tc>
        <w:tc>
          <w:tcPr>
            <w:tcW w:type="dxa" w:w="1126"/>
          </w:tcPr>
          <w:p>
            <w:pPr>
              <w:spacing w:after="0"/>
              <w:jc w:val="right"/>
            </w:pPr>
            <w:r>
              <w:rPr>
                <w:sz w:val="16"/>
              </w:rPr>
              <w:t>$365</w:t>
            </w:r>
          </w:p>
        </w:tc>
        <w:tc>
          <w:tcPr>
            <w:tcW w:type="dxa" w:w="1579"/>
          </w:tcPr>
          <w:p>
            <w:pPr>
              <w:spacing w:after="0"/>
              <w:jc w:val="right"/>
            </w:pPr>
            <w:r>
              <w:rPr>
                <w:sz w:val="16"/>
              </w:rPr>
              <w:t>$291,617</w:t>
            </w:r>
          </w:p>
        </w:tc>
        <w:tc>
          <w:tcPr>
            <w:tcW w:type="dxa" w:w="1143"/>
          </w:tcPr>
          <w:p>
            <w:pPr>
              <w:spacing w:after="0"/>
              <w:jc w:val="right"/>
            </w:pPr>
            <w:r>
              <w:rPr>
                <w:sz w:val="16"/>
              </w:rPr>
              <w:t>$292,471</w:t>
            </w:r>
          </w:p>
        </w:tc>
        <w:tc>
          <w:tcPr>
            <w:tcW w:type="dxa" w:w="1779"/>
          </w:tcPr>
          <w:p>
            <w:pPr>
              <w:spacing w:after="0"/>
              <w:jc w:val="right"/>
            </w:pPr>
            <w:r>
              <w:rPr>
                <w:sz w:val="16"/>
              </w:rPr>
              <w:t>13</w:t>
            </w:r>
          </w:p>
        </w:tc>
        <w:tc>
          <w:tcPr>
            <w:tcW w:type="dxa" w:w="3640"/>
          </w:tcPr>
          <w:p>
            <w:pPr>
              <w:spacing w:after="0"/>
              <w:jc w:val="left"/>
            </w:pPr>
            <w:r>
              <w:rPr>
                <w:sz w:val="16"/>
              </w:rPr>
              <w:t>Includes 13 Frost/Freeze records (outside NRI's Cold Wave definition; counted in this table and in B1-d, not in the B1-e descriptor).</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$73,279</w:t>
            </w:r>
          </w:p>
        </w:tc>
        <w:tc>
          <w:tcPr>
            <w:tcW w:type="dxa" w:w="1126"/>
          </w:tcPr>
          <w:p>
            <w:pPr>
              <w:spacing w:after="0"/>
              <w:jc w:val="right"/>
            </w:pPr>
            <w:r>
              <w:rPr>
                <w:sz w:val="16"/>
              </w:rPr>
              <w:t>$41</w:t>
            </w:r>
          </w:p>
        </w:tc>
        <w:tc>
          <w:tcPr>
            <w:tcW w:type="dxa" w:w="1579"/>
          </w:tcPr>
          <w:p>
            <w:pPr>
              <w:spacing w:after="0"/>
              <w:jc w:val="right"/>
            </w:pPr>
            <w:r>
              <w:rPr>
                <w:sz w:val="16"/>
              </w:rPr>
              <w:t>$173,642</w:t>
            </w:r>
          </w:p>
        </w:tc>
        <w:tc>
          <w:tcPr>
            <w:tcW w:type="dxa" w:w="1143"/>
          </w:tcPr>
          <w:p>
            <w:pPr>
              <w:spacing w:after="0"/>
              <w:jc w:val="right"/>
            </w:pPr>
            <w:r>
              <w:rPr>
                <w:sz w:val="16"/>
              </w:rPr>
              <w:t>$246,962</w:t>
            </w:r>
          </w:p>
        </w:tc>
        <w:tc>
          <w:tcPr>
            <w:tcW w:type="dxa" w:w="1779"/>
          </w:tcPr>
          <w:p>
            <w:pPr>
              <w:spacing w:after="0"/>
              <w:jc w:val="right"/>
            </w:pPr>
            <w:r>
              <w:rPr>
                <w:sz w:val="16"/>
              </w:rPr>
              <w:t>0</w:t>
            </w:r>
          </w:p>
        </w:tc>
        <w:tc>
          <w:tcPr>
            <w:tcW w:type="dxa" w:w="3640"/>
          </w:tcPr>
          <w:p>
            <w:pPr>
              <w:spacing w:after="0"/>
              <w:jc w:val="left"/>
            </w:pPr>
            <w:r>
              <w:rPr>
                <w:sz w:val="16"/>
              </w:rPr>
              <w:t>Declared 15 times; no Storm Events record of this type.</w:t>
            </w: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$66,337</w:t>
            </w:r>
          </w:p>
        </w:tc>
        <w:tc>
          <w:tcPr>
            <w:tcW w:type="dxa" w:w="1126"/>
          </w:tcPr>
          <w:p>
            <w:pPr>
              <w:spacing w:after="0"/>
              <w:jc w:val="right"/>
            </w:pPr>
            <w:r>
              <w:rPr>
                <w:sz w:val="16"/>
              </w:rPr>
              <w:t>$5,232</w:t>
            </w:r>
          </w:p>
        </w:tc>
        <w:tc>
          <w:tcPr>
            <w:tcW w:type="dxa" w:w="1579"/>
          </w:tcPr>
          <w:p>
            <w:pPr>
              <w:spacing w:after="0"/>
              <w:jc w:val="right"/>
            </w:pPr>
            <w:r>
              <w:rPr>
                <w:sz w:val="16"/>
              </w:rPr>
              <w:t>$154,152</w:t>
            </w:r>
          </w:p>
        </w:tc>
        <w:tc>
          <w:tcPr>
            <w:tcW w:type="dxa" w:w="1143"/>
          </w:tcPr>
          <w:p>
            <w:pPr>
              <w:spacing w:after="0"/>
              <w:jc w:val="right"/>
            </w:pPr>
            <w:r>
              <w:rPr>
                <w:sz w:val="16"/>
              </w:rPr>
              <w:t>$225,721</w:t>
            </w:r>
          </w:p>
        </w:tc>
        <w:tc>
          <w:tcPr>
            <w:tcW w:type="dxa" w:w="1779"/>
          </w:tcPr>
          <w:p>
            <w:pPr>
              <w:spacing w:after="0"/>
              <w:jc w:val="right"/>
            </w:pPr>
            <w:r>
              <w:rPr>
                <w:sz w:val="16"/>
              </w:rPr>
              <w:t>190</w:t>
            </w:r>
          </w:p>
        </w:tc>
        <w:tc>
          <w:tcPr>
            <w:tcW w:type="dxa" w:w="3640"/>
          </w:tcPr>
          <w:p>
            <w:pPr>
              <w:spacing w:after="0"/>
              <w:jc w:val="left"/>
            </w:pPr>
            <w:r>
              <w:rPr>
                <w:sz w:val="16"/>
              </w:rPr>
              <w:t>Includes 7 High Wind and 7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$3,950</w:t>
            </w:r>
          </w:p>
        </w:tc>
        <w:tc>
          <w:tcPr>
            <w:tcW w:type="dxa" w:w="1126"/>
          </w:tcPr>
          <w:p>
            <w:pPr>
              <w:spacing w:after="0"/>
              <w:jc w:val="right"/>
            </w:pPr>
            <w:r>
              <w:rPr>
                <w:sz w:val="16"/>
              </w:rPr>
              <w:t>n/a</w:t>
            </w:r>
          </w:p>
        </w:tc>
        <w:tc>
          <w:tcPr>
            <w:tcW w:type="dxa" w:w="1579"/>
          </w:tcPr>
          <w:p>
            <w:pPr>
              <w:spacing w:after="0"/>
              <w:jc w:val="right"/>
            </w:pPr>
            <w:r>
              <w:rPr>
                <w:sz w:val="16"/>
              </w:rPr>
              <w:t>$56,495</w:t>
            </w:r>
          </w:p>
        </w:tc>
        <w:tc>
          <w:tcPr>
            <w:tcW w:type="dxa" w:w="1143"/>
          </w:tcPr>
          <w:p>
            <w:pPr>
              <w:spacing w:after="0"/>
              <w:jc w:val="right"/>
            </w:pPr>
            <w:r>
              <w:rPr>
                <w:sz w:val="16"/>
              </w:rPr>
              <w:t>$60,445</w:t>
            </w:r>
          </w:p>
        </w:tc>
        <w:tc>
          <w:tcPr>
            <w:tcW w:type="dxa" w:w="1779"/>
          </w:tcPr>
          <w:p>
            <w:pPr>
              <w:spacing w:after="0"/>
              <w:jc w:val="right"/>
            </w:pPr>
            <w:r>
              <w:rPr>
                <w:sz w:val="16"/>
              </w:rPr>
              <w:t>1</w:t>
            </w:r>
          </w:p>
        </w:tc>
        <w:tc>
          <w:tcPr>
            <w:tcW w:type="dxa" w:w="3640"/>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$49,181</w:t>
            </w:r>
          </w:p>
        </w:tc>
        <w:tc>
          <w:tcPr>
            <w:tcW w:type="dxa" w:w="1126"/>
          </w:tcPr>
          <w:p>
            <w:pPr>
              <w:spacing w:after="0"/>
              <w:jc w:val="right"/>
            </w:pPr>
            <w:r>
              <w:rPr>
                <w:sz w:val="16"/>
              </w:rPr>
              <w:t>$2,211</w:t>
            </w:r>
          </w:p>
        </w:tc>
        <w:tc>
          <w:tcPr>
            <w:tcW w:type="dxa" w:w="1579"/>
          </w:tcPr>
          <w:p>
            <w:pPr>
              <w:spacing w:after="0"/>
              <w:jc w:val="right"/>
            </w:pPr>
            <w:r>
              <w:rPr>
                <w:sz w:val="16"/>
              </w:rPr>
              <w:t>$7,868</w:t>
            </w:r>
          </w:p>
        </w:tc>
        <w:tc>
          <w:tcPr>
            <w:tcW w:type="dxa" w:w="1143"/>
          </w:tcPr>
          <w:p>
            <w:pPr>
              <w:spacing w:after="0"/>
              <w:jc w:val="right"/>
            </w:pPr>
            <w:r>
              <w:rPr>
                <w:sz w:val="16"/>
              </w:rPr>
              <w:t>$59,260</w:t>
            </w:r>
          </w:p>
        </w:tc>
        <w:tc>
          <w:tcPr>
            <w:tcW w:type="dxa" w:w="1779"/>
          </w:tcPr>
          <w:p>
            <w:pPr>
              <w:spacing w:after="0"/>
              <w:jc w:val="right"/>
            </w:pPr>
            <w:r>
              <w:rPr>
                <w:sz w:val="16"/>
              </w:rPr>
              <w:t>31</w:t>
            </w:r>
          </w:p>
        </w:tc>
        <w:tc>
          <w:tcPr>
            <w:tcW w:type="dxa" w:w="364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$46,027</w:t>
            </w:r>
          </w:p>
        </w:tc>
        <w:tc>
          <w:tcPr>
            <w:tcW w:type="dxa" w:w="1126"/>
          </w:tcPr>
          <w:p>
            <w:pPr>
              <w:spacing w:after="0"/>
              <w:jc w:val="right"/>
            </w:pPr>
            <w:r>
              <w:rPr>
                <w:sz w:val="16"/>
              </w:rPr>
              <w:t>$15</w:t>
            </w:r>
          </w:p>
        </w:tc>
        <w:tc>
          <w:tcPr>
            <w:tcW w:type="dxa" w:w="1579"/>
          </w:tcPr>
          <w:p>
            <w:pPr>
              <w:spacing w:after="0"/>
              <w:jc w:val="right"/>
            </w:pPr>
            <w:r>
              <w:rPr>
                <w:sz w:val="16"/>
              </w:rPr>
              <w:t>$11,656</w:t>
            </w:r>
          </w:p>
        </w:tc>
        <w:tc>
          <w:tcPr>
            <w:tcW w:type="dxa" w:w="1143"/>
          </w:tcPr>
          <w:p>
            <w:pPr>
              <w:spacing w:after="0"/>
              <w:jc w:val="right"/>
            </w:pPr>
            <w:r>
              <w:rPr>
                <w:sz w:val="16"/>
              </w:rPr>
              <w:t>$57,698</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1579"/>
          </w:tcPr>
          <w:p>
            <w:pPr>
              <w:spacing w:after="0"/>
              <w:jc w:val="right"/>
            </w:pPr>
            <w:r>
              <w:rPr>
                <w:sz w:val="16"/>
              </w:rPr>
              <w:t>$54,783</w:t>
            </w:r>
          </w:p>
        </w:tc>
        <w:tc>
          <w:tcPr>
            <w:tcW w:type="dxa" w:w="1143"/>
          </w:tcPr>
          <w:p>
            <w:pPr>
              <w:spacing w:after="0"/>
              <w:jc w:val="right"/>
            </w:pPr>
            <w:r>
              <w:rPr>
                <w:sz w:val="16"/>
              </w:rPr>
              <w:t>$54,786</w:t>
            </w:r>
          </w:p>
        </w:tc>
        <w:tc>
          <w:tcPr>
            <w:tcW w:type="dxa" w:w="1779"/>
          </w:tcPr>
          <w:p>
            <w:pPr>
              <w:spacing w:after="0"/>
              <w:jc w:val="right"/>
            </w:pPr>
            <w:r>
              <w:rPr>
                <w:sz w:val="16"/>
              </w:rPr>
              <w:t>6</w:t>
            </w:r>
          </w:p>
        </w:tc>
        <w:tc>
          <w:tcPr>
            <w:tcW w:type="dxa" w:w="364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$29,011</w:t>
            </w:r>
          </w:p>
        </w:tc>
        <w:tc>
          <w:tcPr>
            <w:tcW w:type="dxa" w:w="1126"/>
          </w:tcPr>
          <w:p>
            <w:pPr>
              <w:spacing w:after="0"/>
              <w:jc w:val="right"/>
            </w:pPr>
            <w:r>
              <w:rPr>
                <w:sz w:val="16"/>
              </w:rPr>
              <w:t>n/a</w:t>
            </w:r>
          </w:p>
        </w:tc>
        <w:tc>
          <w:tcPr>
            <w:tcW w:type="dxa" w:w="1579"/>
          </w:tcPr>
          <w:p>
            <w:pPr>
              <w:spacing w:after="0"/>
              <w:jc w:val="right"/>
            </w:pPr>
            <w:r>
              <w:rPr>
                <w:sz w:val="16"/>
              </w:rPr>
              <w:t>$6,564</w:t>
            </w:r>
          </w:p>
        </w:tc>
        <w:tc>
          <w:tcPr>
            <w:tcW w:type="dxa" w:w="1143"/>
          </w:tcPr>
          <w:p>
            <w:pPr>
              <w:spacing w:after="0"/>
              <w:jc w:val="right"/>
            </w:pPr>
            <w:r>
              <w:rPr>
                <w:sz w:val="16"/>
              </w:rPr>
              <w:t>$35,575</w:t>
            </w:r>
          </w:p>
        </w:tc>
        <w:tc>
          <w:tcPr>
            <w:tcW w:type="dxa" w:w="1779"/>
          </w:tcPr>
          <w:p>
            <w:pPr>
              <w:spacing w:after="0"/>
              <w:jc w:val="right"/>
            </w:pPr>
          </w:p>
        </w:tc>
        <w:tc>
          <w:tcPr>
            <w:tcW w:type="dxa" w:w="3640"/>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$1,349</w:t>
            </w:r>
          </w:p>
        </w:tc>
        <w:tc>
          <w:tcPr>
            <w:tcW w:type="dxa" w:w="1126"/>
          </w:tcPr>
          <w:p>
            <w:pPr>
              <w:spacing w:after="0"/>
              <w:jc w:val="right"/>
            </w:pPr>
            <w:r>
              <w:rPr>
                <w:sz w:val="16"/>
              </w:rPr>
              <w:t>under $1</w:t>
            </w:r>
          </w:p>
        </w:tc>
        <w:tc>
          <w:tcPr>
            <w:tcW w:type="dxa" w:w="1579"/>
          </w:tcPr>
          <w:p>
            <w:pPr>
              <w:spacing w:after="0"/>
              <w:jc w:val="right"/>
            </w:pPr>
            <w:r>
              <w:rPr>
                <w:sz w:val="16"/>
              </w:rPr>
              <w:t>$26,941</w:t>
            </w:r>
          </w:p>
        </w:tc>
        <w:tc>
          <w:tcPr>
            <w:tcW w:type="dxa" w:w="1143"/>
          </w:tcPr>
          <w:p>
            <w:pPr>
              <w:spacing w:after="0"/>
              <w:jc w:val="right"/>
            </w:pPr>
            <w:r>
              <w:rPr>
                <w:sz w:val="16"/>
              </w:rPr>
              <w:t>$28,290</w:t>
            </w:r>
          </w:p>
        </w:tc>
        <w:tc>
          <w:tcPr>
            <w:tcW w:type="dxa" w:w="1779"/>
          </w:tcPr>
          <w:p>
            <w:pPr>
              <w:spacing w:after="0"/>
              <w:jc w:val="right"/>
            </w:pPr>
            <w:r>
              <w:rPr>
                <w:sz w:val="16"/>
              </w:rPr>
              <w:t>64</w:t>
            </w:r>
          </w:p>
        </w:tc>
        <w:tc>
          <w:tcPr>
            <w:tcW w:type="dxa" w:w="364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$332</w:t>
            </w:r>
          </w:p>
        </w:tc>
        <w:tc>
          <w:tcPr>
            <w:tcW w:type="dxa" w:w="1126"/>
          </w:tcPr>
          <w:p>
            <w:pPr>
              <w:spacing w:after="0"/>
              <w:jc w:val="right"/>
            </w:pPr>
            <w:r>
              <w:rPr>
                <w:sz w:val="16"/>
              </w:rPr>
              <w:t>n/a</w:t>
            </w:r>
          </w:p>
        </w:tc>
        <w:tc>
          <w:tcPr>
            <w:tcW w:type="dxa" w:w="1579"/>
          </w:tcPr>
          <w:p>
            <w:pPr>
              <w:spacing w:after="0"/>
              <w:jc w:val="right"/>
            </w:pPr>
            <w:r>
              <w:rPr>
                <w:sz w:val="16"/>
              </w:rPr>
              <w:t>$19,247</w:t>
            </w:r>
          </w:p>
        </w:tc>
        <w:tc>
          <w:tcPr>
            <w:tcW w:type="dxa" w:w="1143"/>
          </w:tcPr>
          <w:p>
            <w:pPr>
              <w:spacing w:after="0"/>
              <w:jc w:val="right"/>
            </w:pPr>
            <w:r>
              <w:rPr>
                <w:sz w:val="16"/>
              </w:rPr>
              <w:t>$19,579</w:t>
            </w:r>
          </w:p>
        </w:tc>
        <w:tc>
          <w:tcPr>
            <w:tcW w:type="dxa" w:w="1779"/>
          </w:tcPr>
          <w:p>
            <w:pPr>
              <w:spacing w:after="0"/>
              <w:jc w:val="right"/>
            </w:pPr>
            <w:r>
              <w:rPr>
                <w:sz w:val="16"/>
              </w:rPr>
              <w:t>2</w:t>
            </w:r>
          </w:p>
        </w:tc>
        <w:tc>
          <w:tcPr>
            <w:tcW w:type="dxa" w:w="364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$3,976</w:t>
            </w:r>
          </w:p>
        </w:tc>
        <w:tc>
          <w:tcPr>
            <w:tcW w:type="dxa" w:w="1126"/>
          </w:tcPr>
          <w:p>
            <w:pPr>
              <w:spacing w:after="0"/>
              <w:jc w:val="right"/>
            </w:pPr>
            <w:r>
              <w:rPr>
                <w:sz w:val="16"/>
              </w:rPr>
              <w:t>n/a</w:t>
            </w:r>
          </w:p>
        </w:tc>
        <w:tc>
          <w:tcPr>
            <w:tcW w:type="dxa" w:w="1579"/>
          </w:tcPr>
          <w:p>
            <w:pPr>
              <w:spacing w:after="0"/>
              <w:jc w:val="right"/>
            </w:pPr>
            <w:r>
              <w:rPr>
                <w:sz w:val="16"/>
              </w:rPr>
              <w:t>$4,607</w:t>
            </w:r>
          </w:p>
        </w:tc>
        <w:tc>
          <w:tcPr>
            <w:tcW w:type="dxa" w:w="1143"/>
          </w:tcPr>
          <w:p>
            <w:pPr>
              <w:spacing w:after="0"/>
              <w:jc w:val="right"/>
            </w:pPr>
            <w:r>
              <w:rPr>
                <w:sz w:val="16"/>
              </w:rPr>
              <w:t>$8,583</w:t>
            </w:r>
          </w:p>
        </w:tc>
        <w:tc>
          <w:tcPr>
            <w:tcW w:type="dxa" w:w="1779"/>
          </w:tcPr>
          <w:p>
            <w:pPr>
              <w:spacing w:after="0"/>
              <w:jc w:val="right"/>
            </w:pPr>
            <w:r>
              <w:rPr>
                <w:sz w:val="16"/>
              </w:rPr>
              <w:t>7</w:t>
            </w:r>
          </w:p>
        </w:tc>
        <w:tc>
          <w:tcPr>
            <w:tcW w:type="dxa" w:w="3640"/>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$7,554</w:t>
            </w:r>
          </w:p>
        </w:tc>
        <w:tc>
          <w:tcPr>
            <w:tcW w:type="dxa" w:w="1126"/>
          </w:tcPr>
          <w:p>
            <w:pPr>
              <w:spacing w:after="0"/>
              <w:jc w:val="right"/>
            </w:pPr>
            <w:r>
              <w:rPr>
                <w:sz w:val="16"/>
              </w:rPr>
              <w:t>$263</w:t>
            </w:r>
          </w:p>
        </w:tc>
        <w:tc>
          <w:tcPr>
            <w:tcW w:type="dxa" w:w="1579"/>
          </w:tcPr>
          <w:p>
            <w:pPr>
              <w:spacing w:after="0"/>
              <w:jc w:val="right"/>
            </w:pPr>
            <w:r>
              <w:rPr>
                <w:sz w:val="16"/>
              </w:rPr>
              <w:t>$135</w:t>
            </w:r>
          </w:p>
        </w:tc>
        <w:tc>
          <w:tcPr>
            <w:tcW w:type="dxa" w:w="1143"/>
          </w:tcPr>
          <w:p>
            <w:pPr>
              <w:spacing w:after="0"/>
              <w:jc w:val="right"/>
            </w:pPr>
            <w:r>
              <w:rPr>
                <w:sz w:val="16"/>
              </w:rPr>
              <w:t>$7,951</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$383</w:t>
            </w:r>
          </w:p>
        </w:tc>
        <w:tc>
          <w:tcPr>
            <w:tcW w:type="dxa" w:w="1579"/>
          </w:tcPr>
          <w:p>
            <w:pPr>
              <w:spacing w:after="0"/>
              <w:jc w:val="right"/>
            </w:pPr>
            <w:r>
              <w:rPr>
                <w:sz w:val="16"/>
              </w:rPr>
              <w:t>n/a</w:t>
            </w:r>
          </w:p>
        </w:tc>
        <w:tc>
          <w:tcPr>
            <w:tcW w:type="dxa" w:w="1143"/>
          </w:tcPr>
          <w:p>
            <w:pPr>
              <w:spacing w:after="0"/>
              <w:jc w:val="right"/>
            </w:pPr>
            <w:r>
              <w:rPr>
                <w:sz w:val="16"/>
              </w:rPr>
              <w:t>$383</w:t>
            </w:r>
          </w:p>
        </w:tc>
        <w:tc>
          <w:tcPr>
            <w:tcW w:type="dxa" w:w="1779"/>
          </w:tcPr>
          <w:p>
            <w:pPr>
              <w:spacing w:after="0"/>
              <w:jc w:val="right"/>
            </w:pPr>
            <w:r>
              <w:rPr>
                <w:sz w:val="16"/>
              </w:rPr>
              <w:t>4</w:t>
            </w:r>
          </w:p>
        </w:tc>
        <w:tc>
          <w:tcPr>
            <w:tcW w:type="dxa" w:w="3640"/>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79"/>
          </w:tcPr>
          <w:p>
            <w:pPr>
              <w:spacing w:after="0"/>
              <w:jc w:val="right"/>
            </w:pPr>
            <w:r>
              <w:rPr>
                <w:sz w:val="16"/>
              </w:rPr>
              <w:t>$69</w:t>
            </w:r>
          </w:p>
        </w:tc>
        <w:tc>
          <w:tcPr>
            <w:tcW w:type="dxa" w:w="1143"/>
          </w:tcPr>
          <w:p>
            <w:pPr>
              <w:spacing w:after="0"/>
              <w:jc w:val="right"/>
            </w:pPr>
            <w:r>
              <w:rPr>
                <w:sz w:val="16"/>
              </w:rPr>
              <w:t>$69</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Avalanche</w:t>
            </w:r>
          </w:p>
        </w:tc>
        <w:tc>
          <w:tcPr>
            <w:tcW w:type="dxa" w:w="10892"/>
          </w:tcPr>
          <w:p>
            <w:pPr>
              <w:spacing w:after="0"/>
              <w:jc w:val="left"/>
            </w:pPr>
            <w:r>
              <w:rPr>
                <w:sz w:val="16"/>
              </w:rPr>
              <w:t>tract 9502 (Very Low, 15.7); tract 9503 (Very Low, 15.0); tract 9501 (Very Low, 14.3)</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9501 (Relatively Low, 49.4); tract 9503 (Very Low, 26.2); tract 9502 (Very Low, 22.6)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9501 (Very Low, 48.4); tract 9502 (Very Low, 41.2); tract 9503 (Very Low, 40.3)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9501 (Relatively Moderate, 98.4); tract 9503 (Relatively Moderate, 96.4); tract 9502 (Relatively Low, 95.4)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9501 (Relatively Moderate, 74.1); tract 9502 (Relatively Moderate, 53.5); tract 9503 (Relatively Low, 43.2)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9501 (Relatively Moderate, 90.3); tract 9502 (Relatively Moderate, 89.5); tract 9503 (Relatively Low, 86.4)</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681"/>
        <w:gridCol w:w="1824"/>
        <w:gridCol w:w="1537"/>
        <w:gridCol w:w="1631"/>
        <w:gridCol w:w="2045"/>
        <w:gridCol w:w="1777"/>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4"/>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2045"/>
            <w:shd w:val="clear" w:color="auto" w:fill="E8E8E8"/>
          </w:tcPr>
          <w:p>
            <w:pPr>
              <w:spacing w:after="0"/>
              <w:jc w:val="left"/>
            </w:pPr>
            <w:r>
              <w:rPr>
                <w:b/>
                <w:sz w:val="16"/>
              </w:rPr>
              <w:t>How it applies to jurisdictions</w:t>
            </w:r>
          </w:p>
        </w:tc>
        <w:tc>
          <w:tcPr>
            <w:tcW w:type="dxa" w:w="1777"/>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24"/>
          </w:tcPr>
          <w:p>
            <w:pPr>
              <w:spacing w:after="0"/>
              <w:jc w:val="left"/>
            </w:pPr>
          </w:p>
        </w:tc>
        <w:tc>
          <w:tcPr>
            <w:tcW w:type="dxa" w:w="1537"/>
          </w:tcPr>
          <w:p>
            <w:pPr>
              <w:spacing w:after="0"/>
              <w:jc w:val="left"/>
            </w:pPr>
          </w:p>
        </w:tc>
        <w:tc>
          <w:tcPr>
            <w:tcW w:type="dxa" w:w="1631"/>
          </w:tcPr>
          <w:p>
            <w:pPr>
              <w:spacing w:after="0"/>
              <w:jc w:val="left"/>
            </w:pPr>
          </w:p>
        </w:tc>
        <w:tc>
          <w:tcPr>
            <w:tcW w:type="dxa" w:w="2045"/>
          </w:tcPr>
          <w:p>
            <w:pPr>
              <w:spacing w:after="0"/>
              <w:jc w:val="left"/>
            </w:pPr>
          </w:p>
        </w:tc>
        <w:tc>
          <w:tcPr>
            <w:tcW w:type="dxa" w:w="177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681"/>
          </w:tcPr>
          <w:p>
            <w:pPr>
              <w:spacing w:after="0"/>
              <w:jc w:val="right"/>
            </w:pPr>
            <w:r>
              <w:rPr>
                <w:sz w:val="16"/>
              </w:rPr>
              <w:t>0</w:t>
            </w:r>
          </w:p>
        </w:tc>
        <w:tc>
          <w:tcPr>
            <w:tcW w:type="dxa" w:w="1824"/>
          </w:tcPr>
          <w:p>
            <w:pPr>
              <w:spacing w:after="0"/>
              <w:jc w:val="left"/>
            </w:pPr>
          </w:p>
        </w:tc>
        <w:tc>
          <w:tcPr>
            <w:tcW w:type="dxa" w:w="1537"/>
          </w:tcPr>
          <w:p>
            <w:pPr>
              <w:spacing w:after="0"/>
              <w:jc w:val="left"/>
            </w:pPr>
          </w:p>
        </w:tc>
        <w:tc>
          <w:tcPr>
            <w:tcW w:type="dxa" w:w="1631"/>
          </w:tcPr>
          <w:p>
            <w:pPr>
              <w:spacing w:after="0"/>
              <w:jc w:val="left"/>
            </w:pPr>
          </w:p>
        </w:tc>
        <w:tc>
          <w:tcPr>
            <w:tcW w:type="dxa" w:w="2045"/>
          </w:tcPr>
          <w:p>
            <w:pPr>
              <w:spacing w:after="0"/>
              <w:jc w:val="left"/>
            </w:pPr>
          </w:p>
        </w:tc>
        <w:tc>
          <w:tcPr>
            <w:tcW w:type="dxa" w:w="1777"/>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681"/>
          </w:tcPr>
          <w:p>
            <w:pPr>
              <w:spacing w:after="0"/>
              <w:jc w:val="right"/>
            </w:pPr>
            <w:r>
              <w:rPr>
                <w:sz w:val="16"/>
              </w:rPr>
              <w:t>13 records, 2007 to 2020 (13 zone-level)</w:t>
            </w:r>
          </w:p>
        </w:tc>
        <w:tc>
          <w:tcPr>
            <w:tcW w:type="dxa" w:w="1824"/>
          </w:tcPr>
          <w:p>
            <w:pPr>
              <w:spacing w:after="0"/>
              <w:jc w:val="left"/>
            </w:pPr>
          </w:p>
        </w:tc>
        <w:tc>
          <w:tcPr>
            <w:tcW w:type="dxa" w:w="1537"/>
          </w:tcPr>
          <w:p>
            <w:pPr>
              <w:spacing w:after="0"/>
              <w:jc w:val="left"/>
            </w:pPr>
            <w:r>
              <w:rPr>
                <w:sz w:val="16"/>
              </w:rPr>
              <w:t>No crop damage reported in 13 records.</w:t>
            </w:r>
          </w:p>
        </w:tc>
        <w:tc>
          <w:tcPr>
            <w:tcW w:type="dxa" w:w="1631"/>
          </w:tcPr>
          <w:p>
            <w:pPr>
              <w:spacing w:after="0"/>
              <w:jc w:val="left"/>
            </w:pPr>
          </w:p>
        </w:tc>
        <w:tc>
          <w:tcPr>
            <w:tcW w:type="dxa" w:w="2045"/>
          </w:tcPr>
          <w:p>
            <w:pPr>
              <w:spacing w:after="0"/>
              <w:jc w:val="left"/>
            </w:pPr>
            <w:r>
              <w:rPr>
                <w:sz w:val="16"/>
              </w:rPr>
              <w:t>Countywide (zone-level records).</w:t>
            </w:r>
          </w:p>
        </w:tc>
        <w:tc>
          <w:tcPr>
            <w:tcW w:type="dxa" w:w="177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681"/>
          </w:tcPr>
          <w:p>
            <w:pPr>
              <w:spacing w:after="0"/>
              <w:jc w:val="right"/>
            </w:pPr>
            <w:r>
              <w:rPr>
                <w:sz w:val="16"/>
              </w:rPr>
              <w:t>4 records, 2016 to 2019 (4 zone-level)</w:t>
            </w:r>
          </w:p>
        </w:tc>
        <w:tc>
          <w:tcPr>
            <w:tcW w:type="dxa" w:w="1824"/>
          </w:tcPr>
          <w:p>
            <w:pPr>
              <w:spacing w:after="0"/>
              <w:jc w:val="left"/>
            </w:pPr>
            <w:r>
              <w:rPr>
                <w:sz w:val="16"/>
              </w:rPr>
              <w:t>29 days to 43 days (median 36 days); 2 with a recorded value</w:t>
            </w:r>
          </w:p>
        </w:tc>
        <w:tc>
          <w:tcPr>
            <w:tcW w:type="dxa" w:w="1537"/>
          </w:tcPr>
          <w:p>
            <w:pPr>
              <w:spacing w:after="0"/>
              <w:jc w:val="left"/>
            </w:pPr>
            <w:r>
              <w:rPr>
                <w:sz w:val="16"/>
              </w:rPr>
              <w:t>43 days (about 1.4 months), 2016-11-08 to 2016-12-20, a run of 2 consecutive Storm Events drought records, zone-level</w:t>
            </w:r>
          </w:p>
        </w:tc>
        <w:tc>
          <w:tcPr>
            <w:tcW w:type="dxa" w:w="1631"/>
          </w:tcPr>
          <w:p>
            <w:pPr>
              <w:spacing w:after="0"/>
              <w:jc w:val="left"/>
            </w:pPr>
          </w:p>
        </w:tc>
        <w:tc>
          <w:tcPr>
            <w:tcW w:type="dxa" w:w="2045"/>
          </w:tcPr>
          <w:p>
            <w:pPr>
              <w:spacing w:after="0"/>
              <w:jc w:val="left"/>
            </w:pPr>
            <w:r>
              <w:rPr>
                <w:sz w:val="16"/>
              </w:rPr>
              <w:t>Countywide (zone-level records).</w:t>
            </w:r>
          </w:p>
        </w:tc>
        <w:tc>
          <w:tcPr>
            <w:tcW w:type="dxa" w:w="17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681"/>
          </w:tcPr>
          <w:p>
            <w:pPr>
              <w:spacing w:after="0"/>
              <w:jc w:val="right"/>
            </w:pPr>
            <w:r>
              <w:rPr>
                <w:sz w:val="16"/>
              </w:rPr>
              <w:t>0</w:t>
            </w:r>
          </w:p>
        </w:tc>
        <w:tc>
          <w:tcPr>
            <w:tcW w:type="dxa" w:w="1824"/>
          </w:tcPr>
          <w:p>
            <w:pPr>
              <w:spacing w:after="0"/>
              <w:jc w:val="left"/>
            </w:pPr>
          </w:p>
        </w:tc>
        <w:tc>
          <w:tcPr>
            <w:tcW w:type="dxa" w:w="1537"/>
          </w:tcPr>
          <w:p>
            <w:pPr>
              <w:spacing w:after="0"/>
              <w:jc w:val="left"/>
            </w:pPr>
          </w:p>
        </w:tc>
        <w:tc>
          <w:tcPr>
            <w:tcW w:type="dxa" w:w="1631"/>
          </w:tcPr>
          <w:p>
            <w:pPr>
              <w:spacing w:after="0"/>
              <w:jc w:val="left"/>
            </w:pPr>
          </w:p>
        </w:tc>
        <w:tc>
          <w:tcPr>
            <w:tcW w:type="dxa" w:w="2045"/>
          </w:tcPr>
          <w:p>
            <w:pPr>
              <w:spacing w:after="0"/>
              <w:jc w:val="left"/>
            </w:pPr>
          </w:p>
        </w:tc>
        <w:tc>
          <w:tcPr>
            <w:tcW w:type="dxa" w:w="177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681"/>
          </w:tcPr>
          <w:p>
            <w:pPr>
              <w:spacing w:after="0"/>
              <w:jc w:val="right"/>
            </w:pPr>
            <w:r>
              <w:rPr>
                <w:sz w:val="16"/>
              </w:rPr>
              <w:t>33 records, 1958 to 2023</w:t>
            </w:r>
          </w:p>
        </w:tc>
        <w:tc>
          <w:tcPr>
            <w:tcW w:type="dxa" w:w="1824"/>
          </w:tcPr>
          <w:p>
            <w:pPr>
              <w:spacing w:after="0"/>
              <w:jc w:val="left"/>
            </w:pPr>
            <w:r>
              <w:rPr>
                <w:sz w:val="16"/>
              </w:rPr>
              <w:t>0.75 in to 2 in (median 1 in); 33 with a recorded value</w:t>
            </w:r>
          </w:p>
        </w:tc>
        <w:tc>
          <w:tcPr>
            <w:tcW w:type="dxa" w:w="1537"/>
          </w:tcPr>
          <w:p>
            <w:pPr>
              <w:spacing w:after="0"/>
              <w:jc w:val="left"/>
            </w:pPr>
            <w:r>
              <w:rPr>
                <w:sz w:val="16"/>
              </w:rPr>
              <w:t>2 in hail, 1958-04-24</w:t>
            </w:r>
          </w:p>
        </w:tc>
        <w:tc>
          <w:tcPr>
            <w:tcW w:type="dxa" w:w="1631"/>
          </w:tcPr>
          <w:p>
            <w:pPr>
              <w:spacing w:after="0"/>
              <w:jc w:val="left"/>
            </w:pPr>
          </w:p>
        </w:tc>
        <w:tc>
          <w:tcPr>
            <w:tcW w:type="dxa" w:w="2045"/>
          </w:tcPr>
          <w:p>
            <w:pPr>
              <w:spacing w:after="0"/>
              <w:jc w:val="left"/>
            </w:pPr>
            <w:r>
              <w:rPr>
                <w:sz w:val="16"/>
              </w:rPr>
              <w:t>Event records naming jurisdictions in the plan: Beattyville city (15 records).</w:t>
            </w:r>
          </w:p>
        </w:tc>
        <w:tc>
          <w:tcPr>
            <w:tcW w:type="dxa" w:w="1777"/>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681"/>
          </w:tcPr>
          <w:p>
            <w:pPr>
              <w:spacing w:after="0"/>
              <w:jc w:val="right"/>
            </w:pPr>
            <w:r>
              <w:rPr>
                <w:sz w:val="16"/>
              </w:rPr>
              <w:t>6 records, 2010 (6 zone-level)</w:t>
            </w:r>
          </w:p>
        </w:tc>
        <w:tc>
          <w:tcPr>
            <w:tcW w:type="dxa" w:w="1824"/>
          </w:tcPr>
          <w:p>
            <w:pPr>
              <w:spacing w:after="0"/>
              <w:jc w:val="left"/>
            </w:pPr>
            <w:r>
              <w:rPr>
                <w:sz w:val="16"/>
              </w:rPr>
              <w:t>1 day to 5 days (median 3 days); 2 with a recorded value</w:t>
            </w:r>
          </w:p>
        </w:tc>
        <w:tc>
          <w:tcPr>
            <w:tcW w:type="dxa" w:w="1537"/>
          </w:tcPr>
          <w:p>
            <w:pPr>
              <w:spacing w:after="0"/>
              <w:jc w:val="left"/>
            </w:pPr>
            <w:r>
              <w:rPr>
                <w:sz w:val="16"/>
              </w:rPr>
              <w:t>5 consecutive days, 2010-08-10 to 2010-08-14, zone-level</w:t>
            </w:r>
          </w:p>
        </w:tc>
        <w:tc>
          <w:tcPr>
            <w:tcW w:type="dxa" w:w="1631"/>
          </w:tcPr>
          <w:p>
            <w:pPr>
              <w:spacing w:after="0"/>
              <w:jc w:val="left"/>
            </w:pPr>
          </w:p>
        </w:tc>
        <w:tc>
          <w:tcPr>
            <w:tcW w:type="dxa" w:w="2045"/>
          </w:tcPr>
          <w:p>
            <w:pPr>
              <w:spacing w:after="0"/>
              <w:jc w:val="left"/>
            </w:pPr>
            <w:r>
              <w:rPr>
                <w:sz w:val="16"/>
              </w:rPr>
              <w:t>Countywide (zone-level records).</w:t>
            </w:r>
          </w:p>
        </w:tc>
        <w:tc>
          <w:tcPr>
            <w:tcW w:type="dxa" w:w="1777"/>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681"/>
          </w:tcPr>
          <w:p>
            <w:pPr>
              <w:spacing w:after="0"/>
              <w:jc w:val="right"/>
            </w:pPr>
            <w:r>
              <w:rPr>
                <w:sz w:val="16"/>
              </w:rPr>
              <w:t>0</w:t>
            </w:r>
          </w:p>
        </w:tc>
        <w:tc>
          <w:tcPr>
            <w:tcW w:type="dxa" w:w="1824"/>
          </w:tcPr>
          <w:p>
            <w:pPr>
              <w:spacing w:after="0"/>
              <w:jc w:val="left"/>
            </w:pPr>
          </w:p>
        </w:tc>
        <w:tc>
          <w:tcPr>
            <w:tcW w:type="dxa" w:w="1537"/>
          </w:tcPr>
          <w:p>
            <w:pPr>
              <w:spacing w:after="0"/>
              <w:jc w:val="left"/>
            </w:pPr>
          </w:p>
        </w:tc>
        <w:tc>
          <w:tcPr>
            <w:tcW w:type="dxa" w:w="1631"/>
          </w:tcPr>
          <w:p>
            <w:pPr>
              <w:spacing w:after="0"/>
              <w:jc w:val="left"/>
            </w:pPr>
          </w:p>
        </w:tc>
        <w:tc>
          <w:tcPr>
            <w:tcW w:type="dxa" w:w="2045"/>
          </w:tcPr>
          <w:p>
            <w:pPr>
              <w:spacing w:after="0"/>
              <w:jc w:val="left"/>
            </w:pPr>
          </w:p>
        </w:tc>
        <w:tc>
          <w:tcPr>
            <w:tcW w:type="dxa" w:w="17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681"/>
          </w:tcPr>
          <w:p>
            <w:pPr>
              <w:spacing w:after="0"/>
              <w:jc w:val="right"/>
            </w:pPr>
            <w:r>
              <w:rPr>
                <w:sz w:val="16"/>
              </w:rPr>
              <w:t>7 records, 2002 to 2021 (7 zone-level)</w:t>
            </w:r>
          </w:p>
        </w:tc>
        <w:tc>
          <w:tcPr>
            <w:tcW w:type="dxa" w:w="1824"/>
          </w:tcPr>
          <w:p>
            <w:pPr>
              <w:spacing w:after="0"/>
              <w:jc w:val="left"/>
            </w:pPr>
          </w:p>
        </w:tc>
        <w:tc>
          <w:tcPr>
            <w:tcW w:type="dxa" w:w="1537"/>
          </w:tcPr>
          <w:p>
            <w:pPr>
              <w:spacing w:after="0"/>
              <w:jc w:val="left"/>
            </w:pPr>
            <w:r>
              <w:rPr>
                <w:sz w:val="16"/>
              </w:rPr>
              <w:t>No damage reported in 7 records.</w:t>
            </w:r>
          </w:p>
        </w:tc>
        <w:tc>
          <w:tcPr>
            <w:tcW w:type="dxa" w:w="1631"/>
          </w:tcPr>
          <w:p>
            <w:pPr>
              <w:spacing w:after="0"/>
              <w:jc w:val="left"/>
            </w:pPr>
          </w:p>
        </w:tc>
        <w:tc>
          <w:tcPr>
            <w:tcW w:type="dxa" w:w="2045"/>
          </w:tcPr>
          <w:p>
            <w:pPr>
              <w:spacing w:after="0"/>
              <w:jc w:val="left"/>
            </w:pPr>
            <w:r>
              <w:rPr>
                <w:sz w:val="16"/>
              </w:rPr>
              <w:t>Countywide (zone-level records).</w:t>
            </w:r>
          </w:p>
        </w:tc>
        <w:tc>
          <w:tcPr>
            <w:tcW w:type="dxa" w:w="177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681"/>
          </w:tcPr>
          <w:p>
            <w:pPr>
              <w:spacing w:after="0"/>
              <w:jc w:val="right"/>
            </w:pPr>
            <w:r>
              <w:rPr>
                <w:sz w:val="16"/>
              </w:rPr>
              <w:t>64 records, 1997 to 2022 (18 zone-level)</w:t>
            </w:r>
          </w:p>
        </w:tc>
        <w:tc>
          <w:tcPr>
            <w:tcW w:type="dxa" w:w="1824"/>
          </w:tcPr>
          <w:p>
            <w:pPr>
              <w:spacing w:after="0"/>
              <w:jc w:val="left"/>
            </w:pPr>
          </w:p>
        </w:tc>
        <w:tc>
          <w:tcPr>
            <w:tcW w:type="dxa" w:w="1537"/>
          </w:tcPr>
          <w:p>
            <w:pPr>
              <w:spacing w:after="0"/>
              <w:jc w:val="left"/>
            </w:pPr>
            <w:r>
              <w:rPr>
                <w:sz w:val="16"/>
              </w:rPr>
              <w:t>Flood, 2003-02-16, $2,510,000 property; crops not reported (2003 dollars); NWS zone KYZ111</w:t>
            </w:r>
          </w:p>
        </w:tc>
        <w:tc>
          <w:tcPr>
            <w:tcW w:type="dxa" w:w="1631"/>
          </w:tcPr>
          <w:p>
            <w:pPr>
              <w:spacing w:after="0"/>
              <w:jc w:val="left"/>
            </w:pPr>
          </w:p>
        </w:tc>
        <w:tc>
          <w:tcPr>
            <w:tcW w:type="dxa" w:w="2045"/>
          </w:tcPr>
          <w:p>
            <w:pPr>
              <w:spacing w:after="0"/>
              <w:jc w:val="left"/>
            </w:pPr>
            <w:r>
              <w:rPr>
                <w:sz w:val="16"/>
              </w:rPr>
              <w:t>Event records naming jurisdictions in the plan: Beattyville city (15 records). Zone-level records (18) apply countywide.</w:t>
            </w:r>
          </w:p>
        </w:tc>
        <w:tc>
          <w:tcPr>
            <w:tcW w:type="dxa" w:w="17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681"/>
          </w:tcPr>
          <w:p>
            <w:pPr>
              <w:spacing w:after="0"/>
              <w:jc w:val="right"/>
            </w:pPr>
            <w:r>
              <w:rPr>
                <w:sz w:val="16"/>
              </w:rPr>
              <w:t>2 records, 2021</w:t>
            </w:r>
          </w:p>
        </w:tc>
        <w:tc>
          <w:tcPr>
            <w:tcW w:type="dxa" w:w="1824"/>
          </w:tcPr>
          <w:p>
            <w:pPr>
              <w:spacing w:after="0"/>
              <w:jc w:val="left"/>
            </w:pPr>
          </w:p>
        </w:tc>
        <w:tc>
          <w:tcPr>
            <w:tcW w:type="dxa" w:w="1537"/>
          </w:tcPr>
          <w:p>
            <w:pPr>
              <w:spacing w:after="0"/>
              <w:jc w:val="left"/>
            </w:pPr>
            <w:r>
              <w:rPr>
                <w:sz w:val="16"/>
              </w:rPr>
              <w:t>Debris Flow, 2021-06-11, $6,000 property; $0 crops (2021 dollars)</w:t>
            </w:r>
          </w:p>
        </w:tc>
        <w:tc>
          <w:tcPr>
            <w:tcW w:type="dxa" w:w="1631"/>
          </w:tcPr>
          <w:p>
            <w:pPr>
              <w:spacing w:after="0"/>
              <w:jc w:val="left"/>
            </w:pPr>
          </w:p>
        </w:tc>
        <w:tc>
          <w:tcPr>
            <w:tcW w:type="dxa" w:w="2045"/>
          </w:tcPr>
          <w:p>
            <w:pPr>
              <w:spacing w:after="0"/>
              <w:jc w:val="left"/>
            </w:pPr>
            <w:r>
              <w:rPr>
                <w:sz w:val="16"/>
              </w:rPr>
              <w:t>No event record names a jurisdiction in the plan.</w:t>
            </w:r>
          </w:p>
        </w:tc>
        <w:tc>
          <w:tcPr>
            <w:tcW w:type="dxa" w:w="177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681"/>
          </w:tcPr>
          <w:p>
            <w:pPr>
              <w:spacing w:after="0"/>
              <w:jc w:val="right"/>
            </w:pPr>
            <w:r>
              <w:rPr>
                <w:sz w:val="16"/>
              </w:rPr>
              <w:t>1 record, 2002</w:t>
            </w:r>
          </w:p>
        </w:tc>
        <w:tc>
          <w:tcPr>
            <w:tcW w:type="dxa" w:w="1824"/>
          </w:tcPr>
          <w:p>
            <w:pPr>
              <w:spacing w:after="0"/>
              <w:jc w:val="left"/>
            </w:pPr>
          </w:p>
        </w:tc>
        <w:tc>
          <w:tcPr>
            <w:tcW w:type="dxa" w:w="1537"/>
          </w:tcPr>
          <w:p>
            <w:pPr>
              <w:spacing w:after="0"/>
              <w:jc w:val="left"/>
            </w:pPr>
            <w:r>
              <w:rPr>
                <w:sz w:val="16"/>
              </w:rPr>
              <w:t>Lightning, 2002-11-10, $60,000 property; $0 crops (2002 dollars)</w:t>
            </w:r>
          </w:p>
        </w:tc>
        <w:tc>
          <w:tcPr>
            <w:tcW w:type="dxa" w:w="1631"/>
          </w:tcPr>
          <w:p>
            <w:pPr>
              <w:spacing w:after="0"/>
              <w:jc w:val="left"/>
            </w:pPr>
          </w:p>
        </w:tc>
        <w:tc>
          <w:tcPr>
            <w:tcW w:type="dxa" w:w="2045"/>
          </w:tcPr>
          <w:p>
            <w:pPr>
              <w:spacing w:after="0"/>
              <w:jc w:val="left"/>
            </w:pPr>
            <w:r>
              <w:rPr>
                <w:sz w:val="16"/>
              </w:rPr>
              <w:t>No event record names a jurisdiction in the plan.</w:t>
            </w:r>
          </w:p>
        </w:tc>
        <w:tc>
          <w:tcPr>
            <w:tcW w:type="dxa" w:w="177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681"/>
          </w:tcPr>
          <w:p>
            <w:pPr>
              <w:spacing w:after="0"/>
              <w:jc w:val="right"/>
            </w:pPr>
            <w:r>
              <w:rPr>
                <w:sz w:val="16"/>
              </w:rPr>
              <w:t>14 records, 1998 to 2024 (14 zone-level)</w:t>
            </w:r>
          </w:p>
        </w:tc>
        <w:tc>
          <w:tcPr>
            <w:tcW w:type="dxa" w:w="1824"/>
          </w:tcPr>
          <w:p>
            <w:pPr>
              <w:spacing w:after="0"/>
              <w:jc w:val="left"/>
            </w:pPr>
            <w:r>
              <w:rPr>
                <w:sz w:val="16"/>
              </w:rPr>
              <w:t>33 kt (38 mph) to 55 kt (63 mph) (median 50 kt (58 mph)); 13 with a recorded value</w:t>
            </w:r>
          </w:p>
        </w:tc>
        <w:tc>
          <w:tcPr>
            <w:tcW w:type="dxa" w:w="1537"/>
          </w:tcPr>
          <w:p>
            <w:pPr>
              <w:spacing w:after="0"/>
              <w:jc w:val="left"/>
            </w:pPr>
            <w:r>
              <w:rPr>
                <w:sz w:val="16"/>
              </w:rPr>
              <w:t>55 kt (63 mph) estimated gust, High Wind, 2006-12-01; same speed and measurement basis also recorded on 2003-12-29, 2006-02-17; NWS zone KYZ111</w:t>
            </w:r>
          </w:p>
        </w:tc>
        <w:tc>
          <w:tcPr>
            <w:tcW w:type="dxa" w:w="1631"/>
          </w:tcPr>
          <w:p>
            <w:pPr>
              <w:spacing w:after="0"/>
              <w:jc w:val="left"/>
            </w:pPr>
            <w:r>
              <w:rPr>
                <w:sz w:val="16"/>
              </w:rPr>
              <w:t>High Wind, 2023-03-03, $10,000 property; $18,000 crops, reported for the zone (2023 dollars)</w:t>
            </w:r>
          </w:p>
        </w:tc>
        <w:tc>
          <w:tcPr>
            <w:tcW w:type="dxa" w:w="2045"/>
          </w:tcPr>
          <w:p>
            <w:pPr>
              <w:spacing w:after="0"/>
              <w:jc w:val="left"/>
            </w:pPr>
            <w:r>
              <w:rPr>
                <w:sz w:val="16"/>
              </w:rPr>
              <w:t>Countywide (zone-level records).</w:t>
            </w:r>
          </w:p>
        </w:tc>
        <w:tc>
          <w:tcPr>
            <w:tcW w:type="dxa" w:w="1777"/>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681"/>
          </w:tcPr>
          <w:p>
            <w:pPr>
              <w:spacing w:after="0"/>
              <w:jc w:val="right"/>
            </w:pPr>
            <w:r>
              <w:rPr>
                <w:sz w:val="16"/>
              </w:rPr>
              <w:t>184 records, 1958 to 2026</w:t>
            </w:r>
          </w:p>
        </w:tc>
        <w:tc>
          <w:tcPr>
            <w:tcW w:type="dxa" w:w="1824"/>
          </w:tcPr>
          <w:p>
            <w:pPr>
              <w:spacing w:after="0"/>
              <w:jc w:val="left"/>
            </w:pPr>
            <w:r>
              <w:rPr>
                <w:sz w:val="16"/>
              </w:rPr>
              <w:t>50 kt (58 mph) to 70 kt (81 mph) (median 51 kt (59 mph)); 151 with a recorded value</w:t>
            </w:r>
          </w:p>
        </w:tc>
        <w:tc>
          <w:tcPr>
            <w:tcW w:type="dxa" w:w="1537"/>
          </w:tcPr>
          <w:p>
            <w:pPr>
              <w:spacing w:after="0"/>
              <w:jc w:val="left"/>
            </w:pPr>
            <w:r>
              <w:rPr>
                <w:sz w:val="16"/>
              </w:rPr>
              <w:t>70 kt (81 mph) estimated gust, Thunderstorm Wind, 2017-03-01</w:t>
            </w:r>
          </w:p>
        </w:tc>
        <w:tc>
          <w:tcPr>
            <w:tcW w:type="dxa" w:w="1631"/>
          </w:tcPr>
          <w:p>
            <w:pPr>
              <w:spacing w:after="0"/>
              <w:jc w:val="left"/>
            </w:pPr>
            <w:r>
              <w:rPr>
                <w:sz w:val="16"/>
              </w:rPr>
              <w:t>Thunderstorm Wind, 2011-02-28, $50,000 property; $0 crops (2011 dollars)</w:t>
            </w:r>
          </w:p>
        </w:tc>
        <w:tc>
          <w:tcPr>
            <w:tcW w:type="dxa" w:w="2045"/>
          </w:tcPr>
          <w:p>
            <w:pPr>
              <w:spacing w:after="0"/>
              <w:jc w:val="left"/>
            </w:pPr>
            <w:r>
              <w:rPr>
                <w:sz w:val="16"/>
              </w:rPr>
              <w:t>Event records naming jurisdictions in the plan: Beattyville city (65 records).</w:t>
            </w:r>
          </w:p>
        </w:tc>
        <w:tc>
          <w:tcPr>
            <w:tcW w:type="dxa" w:w="1777"/>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681"/>
          </w:tcPr>
          <w:p>
            <w:pPr>
              <w:spacing w:after="0"/>
              <w:jc w:val="right"/>
            </w:pPr>
            <w:r>
              <w:rPr>
                <w:sz w:val="16"/>
              </w:rPr>
              <w:t>2 records, 1961 to 1987</w:t>
            </w:r>
          </w:p>
        </w:tc>
        <w:tc>
          <w:tcPr>
            <w:tcW w:type="dxa" w:w="1824"/>
          </w:tcPr>
          <w:p>
            <w:pPr>
              <w:spacing w:after="0"/>
              <w:jc w:val="left"/>
            </w:pPr>
            <w:r>
              <w:rPr>
                <w:sz w:val="16"/>
              </w:rPr>
              <w:t>F/EF1 to F/EF3 (median F/EF2); 2 with a recorded value</w:t>
            </w:r>
          </w:p>
        </w:tc>
        <w:tc>
          <w:tcPr>
            <w:tcW w:type="dxa" w:w="1537"/>
          </w:tcPr>
          <w:p>
            <w:pPr>
              <w:spacing w:after="0"/>
              <w:jc w:val="left"/>
            </w:pPr>
            <w:r>
              <w:rPr>
                <w:sz w:val="16"/>
              </w:rPr>
              <w:t>F3 tornado, 1961-06-09, 1.3 mi path length (whole path, pre-1996), 150 yd wide, $2,500,000 property; crops not recorded (1961 dollars), 1 direct death, 25 direct injuries</w:t>
            </w:r>
          </w:p>
        </w:tc>
        <w:tc>
          <w:tcPr>
            <w:tcW w:type="dxa" w:w="1631"/>
          </w:tcPr>
          <w:p>
            <w:pPr>
              <w:spacing w:after="0"/>
              <w:jc w:val="left"/>
            </w:pPr>
          </w:p>
        </w:tc>
        <w:tc>
          <w:tcPr>
            <w:tcW w:type="dxa" w:w="2045"/>
          </w:tcPr>
          <w:p>
            <w:pPr>
              <w:spacing w:after="0"/>
              <w:jc w:val="left"/>
            </w:pPr>
            <w:r>
              <w:rPr>
                <w:sz w:val="16"/>
              </w:rPr>
              <w:t>No event record names a jurisdiction in the plan.</w:t>
            </w:r>
          </w:p>
        </w:tc>
        <w:tc>
          <w:tcPr>
            <w:tcW w:type="dxa" w:w="17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681"/>
          </w:tcPr>
          <w:p>
            <w:pPr>
              <w:spacing w:after="0"/>
              <w:jc w:val="right"/>
            </w:pPr>
            <w:r>
              <w:rPr>
                <w:sz w:val="16"/>
              </w:rPr>
              <w:t>0</w:t>
            </w:r>
          </w:p>
        </w:tc>
        <w:tc>
          <w:tcPr>
            <w:tcW w:type="dxa" w:w="1824"/>
          </w:tcPr>
          <w:p>
            <w:pPr>
              <w:spacing w:after="0"/>
              <w:jc w:val="left"/>
            </w:pPr>
          </w:p>
        </w:tc>
        <w:tc>
          <w:tcPr>
            <w:tcW w:type="dxa" w:w="1537"/>
          </w:tcPr>
          <w:p>
            <w:pPr>
              <w:spacing w:after="0"/>
              <w:jc w:val="left"/>
            </w:pPr>
          </w:p>
        </w:tc>
        <w:tc>
          <w:tcPr>
            <w:tcW w:type="dxa" w:w="1631"/>
          </w:tcPr>
          <w:p>
            <w:pPr>
              <w:spacing w:after="0"/>
              <w:jc w:val="left"/>
            </w:pPr>
          </w:p>
        </w:tc>
        <w:tc>
          <w:tcPr>
            <w:tcW w:type="dxa" w:w="2045"/>
          </w:tcPr>
          <w:p>
            <w:pPr>
              <w:spacing w:after="0"/>
              <w:jc w:val="left"/>
            </w:pPr>
          </w:p>
        </w:tc>
        <w:tc>
          <w:tcPr>
            <w:tcW w:type="dxa" w:w="177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681"/>
          </w:tcPr>
          <w:p>
            <w:pPr>
              <w:spacing w:after="0"/>
              <w:jc w:val="right"/>
            </w:pPr>
            <w:r>
              <w:rPr>
                <w:sz w:val="16"/>
              </w:rPr>
              <w:t>64 records, 1996 to 2026 (64 zone-level)</w:t>
            </w:r>
          </w:p>
        </w:tc>
        <w:tc>
          <w:tcPr>
            <w:tcW w:type="dxa" w:w="1824"/>
          </w:tcPr>
          <w:p>
            <w:pPr>
              <w:spacing w:after="0"/>
              <w:jc w:val="left"/>
            </w:pPr>
          </w:p>
        </w:tc>
        <w:tc>
          <w:tcPr>
            <w:tcW w:type="dxa" w:w="1537"/>
          </w:tcPr>
          <w:p>
            <w:pPr>
              <w:spacing w:after="0"/>
              <w:jc w:val="left"/>
            </w:pPr>
            <w:r>
              <w:rPr>
                <w:sz w:val="16"/>
              </w:rPr>
              <w:t>Heavy Snow, 2008-12-11, $100,000 property; $0 crops (2008 dollars); NWS zone KYZ111</w:t>
            </w:r>
          </w:p>
        </w:tc>
        <w:tc>
          <w:tcPr>
            <w:tcW w:type="dxa" w:w="1631"/>
          </w:tcPr>
          <w:p>
            <w:pPr>
              <w:spacing w:after="0"/>
              <w:jc w:val="left"/>
            </w:pPr>
          </w:p>
        </w:tc>
        <w:tc>
          <w:tcPr>
            <w:tcW w:type="dxa" w:w="2045"/>
          </w:tcPr>
          <w:p>
            <w:pPr>
              <w:spacing w:after="0"/>
              <w:jc w:val="left"/>
            </w:pPr>
            <w:r>
              <w:rPr>
                <w:sz w:val="16"/>
              </w:rPr>
              <w:t>Countywide (zone-level records).</w:t>
            </w:r>
          </w:p>
        </w:tc>
        <w:tc>
          <w:tcPr>
            <w:tcW w:type="dxa" w:w="177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9"/>
        <w:gridCol w:w="3102"/>
        <w:gridCol w:w="2592"/>
        <w:gridCol w:w="1916"/>
        <w:gridCol w:w="138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9"/>
            <w:shd w:val="clear" w:color="auto" w:fill="E8E8E8"/>
          </w:tcPr>
          <w:p>
            <w:pPr>
              <w:spacing w:after="0"/>
              <w:jc w:val="left"/>
            </w:pPr>
            <w:r>
              <w:rPr>
                <w:b/>
                <w:sz w:val="16"/>
              </w:rPr>
              <w:t>Type</w:t>
            </w:r>
          </w:p>
        </w:tc>
        <w:tc>
          <w:tcPr>
            <w:tcW w:type="dxa" w:w="3102"/>
            <w:shd w:val="clear" w:color="auto" w:fill="E8E8E8"/>
          </w:tcPr>
          <w:p>
            <w:pPr>
              <w:spacing w:after="0"/>
              <w:jc w:val="left"/>
            </w:pPr>
            <w:r>
              <w:rPr>
                <w:b/>
                <w:sz w:val="16"/>
              </w:rPr>
              <w:t>Title</w:t>
            </w:r>
          </w:p>
        </w:tc>
        <w:tc>
          <w:tcPr>
            <w:tcW w:type="dxa" w:w="2592"/>
            <w:shd w:val="clear" w:color="auto" w:fill="E8E8E8"/>
          </w:tcPr>
          <w:p>
            <w:pPr>
              <w:spacing w:after="0"/>
              <w:jc w:val="left"/>
            </w:pPr>
            <w:r>
              <w:rPr>
                <w:b/>
                <w:sz w:val="16"/>
              </w:rPr>
              <w:t>Mapped hazard</w:t>
            </w:r>
          </w:p>
        </w:tc>
        <w:tc>
          <w:tcPr>
            <w:tcW w:type="dxa" w:w="19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39"/>
          </w:tcPr>
          <w:p>
            <w:pPr>
              <w:spacing w:after="0"/>
              <w:jc w:val="left"/>
            </w:pPr>
            <w:r>
              <w:rPr>
                <w:sz w:val="16"/>
              </w:rPr>
              <w:t>Major disaster</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and Tornadoes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$106,884.31</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Tornadoes, and Flooding</w:t>
            </w:r>
          </w:p>
        </w:tc>
        <w:tc>
          <w:tcPr>
            <w:tcW w:type="dxa" w:w="2592"/>
          </w:tcPr>
          <w:p>
            <w:pPr>
              <w:spacing w:after="0"/>
              <w:jc w:val="left"/>
            </w:pPr>
            <w:r>
              <w:rPr>
                <w:sz w:val="16"/>
              </w:rPr>
              <w:t>Inland Flooding;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$594,099.35</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Flooding, and Landslides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39"/>
          </w:tcPr>
          <w:p>
            <w:pPr>
              <w:spacing w:after="0"/>
              <w:jc w:val="left"/>
            </w:pPr>
            <w:r>
              <w:rPr>
                <w:sz w:val="16"/>
              </w:rPr>
              <w:t>Major disaster</w:t>
            </w:r>
          </w:p>
        </w:tc>
        <w:tc>
          <w:tcPr>
            <w:tcW w:type="dxa" w:w="3102"/>
          </w:tcPr>
          <w:p>
            <w:pPr>
              <w:spacing w:after="0"/>
              <w:jc w:val="left"/>
            </w:pPr>
            <w:r>
              <w:rPr>
                <w:sz w:val="16"/>
              </w:rPr>
              <w:t>Remnants of Hurricane Helene</w:t>
            </w:r>
          </w:p>
        </w:tc>
        <w:tc>
          <w:tcPr>
            <w:tcW w:type="dxa" w:w="2592"/>
          </w:tcPr>
          <w:p>
            <w:pPr>
              <w:spacing w:after="0"/>
              <w:jc w:val="left"/>
            </w:pPr>
            <w:r>
              <w:rPr>
                <w:sz w:val="16"/>
              </w:rPr>
              <w:t>Hurricane (primary); also designated: Inland Flooding, Landslide,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Landslides, and Mudslides</w:t>
            </w:r>
          </w:p>
        </w:tc>
        <w:tc>
          <w:tcPr>
            <w:tcW w:type="dxa" w:w="2592"/>
          </w:tcPr>
          <w:p>
            <w:pPr>
              <w:spacing w:after="0"/>
              <w:jc w:val="left"/>
            </w:pPr>
            <w:r>
              <w:rPr>
                <w:sz w:val="16"/>
              </w:rPr>
              <w:t>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(primary); also designated: Landslide, Strong Wind</w:t>
            </w:r>
          </w:p>
        </w:tc>
        <w:tc>
          <w:tcPr>
            <w:tcW w:type="dxa" w:w="1916"/>
          </w:tcPr>
          <w:p>
            <w:pPr>
              <w:spacing w:after="0"/>
              <w:jc w:val="right"/>
            </w:pPr>
            <w:r>
              <w:rPr>
                <w:sz w:val="16"/>
              </w:rPr>
              <w:t>$264,361.73</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$114,293.01</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$1,434,008.79</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39"/>
          </w:tcPr>
          <w:p>
            <w:pPr>
              <w:spacing w:after="0"/>
              <w:jc w:val="left"/>
            </w:pPr>
            <w:r>
              <w:rPr>
                <w:sz w:val="16"/>
              </w:rPr>
              <w:t>Major disaster</w:t>
            </w:r>
          </w:p>
        </w:tc>
        <w:tc>
          <w:tcPr>
            <w:tcW w:type="dxa" w:w="3102"/>
          </w:tcPr>
          <w:p>
            <w:pPr>
              <w:spacing w:after="0"/>
              <w:jc w:val="left"/>
            </w:pPr>
            <w:r>
              <w:rPr>
                <w:sz w:val="16"/>
              </w:rPr>
              <w:t>Severe Winter Storms, Landslides, and Mudslides</w:t>
            </w:r>
          </w:p>
        </w:tc>
        <w:tc>
          <w:tcPr>
            <w:tcW w:type="dxa" w:w="2592"/>
          </w:tcPr>
          <w:p>
            <w:pPr>
              <w:spacing w:after="0"/>
              <w:jc w:val="left"/>
            </w:pPr>
            <w:r>
              <w:rPr>
                <w:sz w:val="16"/>
              </w:rPr>
              <w:t>Ice Storm</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9"/>
          </w:tcPr>
          <w:p>
            <w:pPr>
              <w:spacing w:after="0"/>
              <w:jc w:val="left"/>
            </w:pPr>
            <w:r>
              <w:rPr>
                <w:sz w:val="16"/>
              </w:rPr>
              <w:t>Major disaster</w:t>
            </w:r>
          </w:p>
        </w:tc>
        <w:tc>
          <w:tcPr>
            <w:tcW w:type="dxa" w:w="3102"/>
          </w:tcPr>
          <w:p>
            <w:pPr>
              <w:spacing w:after="0"/>
              <w:jc w:val="left"/>
            </w:pPr>
            <w:r>
              <w:rPr>
                <w:sz w:val="16"/>
              </w:rPr>
              <w:t>COVID-19 Pandemic</w:t>
            </w:r>
          </w:p>
        </w:tc>
        <w:tc>
          <w:tcPr>
            <w:tcW w:type="dxa" w:w="2592"/>
          </w:tcPr>
          <w:p>
            <w:pPr>
              <w:spacing w:after="0"/>
              <w:jc w:val="left"/>
            </w:pPr>
            <w:r>
              <w:rPr>
                <w:sz w:val="16"/>
              </w:rPr>
              <w:t>Non-natural,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9"/>
          </w:tcPr>
          <w:p>
            <w:pPr>
              <w:spacing w:after="0"/>
              <w:jc w:val="left"/>
            </w:pPr>
            <w:r>
              <w:rPr>
                <w:sz w:val="16"/>
              </w:rPr>
              <w:t>Emergency</w:t>
            </w:r>
          </w:p>
        </w:tc>
        <w:tc>
          <w:tcPr>
            <w:tcW w:type="dxa" w:w="3102"/>
          </w:tcPr>
          <w:p>
            <w:pPr>
              <w:spacing w:after="0"/>
              <w:jc w:val="left"/>
            </w:pPr>
            <w:r>
              <w:rPr>
                <w:sz w:val="16"/>
              </w:rPr>
              <w:t>COVID-19</w:t>
            </w:r>
          </w:p>
        </w:tc>
        <w:tc>
          <w:tcPr>
            <w:tcW w:type="dxa" w:w="2592"/>
          </w:tcPr>
          <w:p>
            <w:pPr>
              <w:spacing w:after="0"/>
              <w:jc w:val="left"/>
            </w:pPr>
            <w:r>
              <w:rPr>
                <w:sz w:val="16"/>
              </w:rPr>
              <w:t>Non-natural,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$485,223.38</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$123,313.20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39"/>
          </w:tcPr>
          <w:p>
            <w:pPr>
              <w:spacing w:after="0"/>
              <w:jc w:val="left"/>
            </w:pPr>
            <w:r>
              <w:rPr>
                <w:sz w:val="16"/>
              </w:rPr>
              <w:t>Major disaster</w:t>
            </w:r>
          </w:p>
        </w:tc>
        <w:tc>
          <w:tcPr>
            <w:tcW w:type="dxa" w:w="3102"/>
          </w:tcPr>
          <w:p>
            <w:pPr>
              <w:spacing w:after="0"/>
              <w:jc w:val="left"/>
            </w:pPr>
            <w:r>
              <w:rPr>
                <w:sz w:val="16"/>
              </w:rPr>
              <w:t>Severe Storms, Tornadoes, Straight-Line Winds, Flooding, Landslides, and Mudslide</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39"/>
          </w:tcPr>
          <w:p>
            <w:pPr>
              <w:spacing w:after="0"/>
              <w:jc w:val="left"/>
            </w:pPr>
            <w:r>
              <w:rPr>
                <w:sz w:val="16"/>
              </w:rPr>
              <w:t>Major disaster</w:t>
            </w:r>
          </w:p>
        </w:tc>
        <w:tc>
          <w:tcPr>
            <w:tcW w:type="dxa" w:w="3102"/>
          </w:tcPr>
          <w:p>
            <w:pPr>
              <w:spacing w:after="0"/>
              <w:jc w:val="left"/>
            </w:pPr>
            <w:r>
              <w:rPr>
                <w:sz w:val="16"/>
              </w:rPr>
              <w:t>Severe Winter Storm, Snowstorm, Flooding, Landslides, and Mudslides</w:t>
            </w:r>
          </w:p>
        </w:tc>
        <w:tc>
          <w:tcPr>
            <w:tcW w:type="dxa" w:w="2592"/>
          </w:tcPr>
          <w:p>
            <w:pPr>
              <w:spacing w:after="0"/>
              <w:jc w:val="left"/>
            </w:pPr>
            <w:r>
              <w:rPr>
                <w:sz w:val="16"/>
              </w:rPr>
              <w:t>Inland Flooding (primary); also designated: Landslide, Winter Weather</w:t>
            </w:r>
          </w:p>
        </w:tc>
        <w:tc>
          <w:tcPr>
            <w:tcW w:type="dxa" w:w="1916"/>
          </w:tcPr>
          <w:p>
            <w:pPr>
              <w:spacing w:after="0"/>
              <w:jc w:val="right"/>
            </w:pPr>
            <w:r>
              <w:rPr>
                <w:sz w:val="16"/>
              </w:rPr>
              <w:t>$3,009</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Landslides, and Mudslides</w:t>
            </w:r>
          </w:p>
        </w:tc>
        <w:tc>
          <w:tcPr>
            <w:tcW w:type="dxa" w:w="2592"/>
          </w:tcPr>
          <w:p>
            <w:pPr>
              <w:spacing w:after="0"/>
              <w:jc w:val="left"/>
            </w:pPr>
            <w:r>
              <w:rPr>
                <w:sz w:val="16"/>
              </w:rPr>
              <w:t>Inland Flooding (primary); also designated: Landslide, Tornado</w:t>
            </w:r>
          </w:p>
        </w:tc>
        <w:tc>
          <w:tcPr>
            <w:tcW w:type="dxa" w:w="1916"/>
          </w:tcPr>
          <w:p>
            <w:pPr>
              <w:spacing w:after="0"/>
              <w:jc w:val="right"/>
            </w:pPr>
            <w:r>
              <w:rPr>
                <w:sz w:val="16"/>
              </w:rPr>
              <w:t>$1,172,729.17</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9"/>
          </w:tcPr>
          <w:p>
            <w:pPr>
              <w:spacing w:after="0"/>
              <w:jc w:val="left"/>
            </w:pPr>
            <w:r>
              <w:rPr>
                <w:sz w:val="16"/>
              </w:rPr>
              <w:t>Major disaster</w:t>
            </w:r>
          </w:p>
        </w:tc>
        <w:tc>
          <w:tcPr>
            <w:tcW w:type="dxa" w:w="3102"/>
          </w:tcPr>
          <w:p>
            <w:pPr>
              <w:spacing w:after="0"/>
              <w:jc w:val="left"/>
            </w:pPr>
            <w:r>
              <w:rPr>
                <w:sz w:val="16"/>
              </w:rPr>
              <w:t>Severe Winter Storms, Snowstorms, Flooding, Landslides, and Mudslides</w:t>
            </w:r>
          </w:p>
        </w:tc>
        <w:tc>
          <w:tcPr>
            <w:tcW w:type="dxa" w:w="2592"/>
          </w:tcPr>
          <w:p>
            <w:pPr>
              <w:spacing w:after="0"/>
              <w:jc w:val="left"/>
            </w:pPr>
            <w:r>
              <w:rPr>
                <w:sz w:val="16"/>
              </w:rPr>
              <w:t>Winter Weather (primary); also designated: Inland Flooding, Landslide</w:t>
            </w:r>
          </w:p>
        </w:tc>
        <w:tc>
          <w:tcPr>
            <w:tcW w:type="dxa" w:w="1916"/>
          </w:tcPr>
          <w:p>
            <w:pPr>
              <w:spacing w:after="0"/>
              <w:jc w:val="right"/>
            </w:pPr>
            <w:r>
              <w:rPr>
                <w:sz w:val="16"/>
              </w:rPr>
              <w:t>$35,693.71</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139"/>
          </w:tcPr>
          <w:p>
            <w:pPr>
              <w:spacing w:after="0"/>
              <w:jc w:val="left"/>
            </w:pPr>
            <w:r>
              <w:rPr>
                <w:sz w:val="16"/>
              </w:rPr>
              <w:t>Major disaster</w:t>
            </w:r>
          </w:p>
        </w:tc>
        <w:tc>
          <w:tcPr>
            <w:tcW w:type="dxa" w:w="3102"/>
          </w:tcPr>
          <w:p>
            <w:pPr>
              <w:spacing w:after="0"/>
              <w:jc w:val="left"/>
            </w:pPr>
            <w:r>
              <w:rPr>
                <w:sz w:val="16"/>
              </w:rPr>
              <w:t>Severe Storms, Tornadoes, and Flooding</w:t>
            </w:r>
          </w:p>
        </w:tc>
        <w:tc>
          <w:tcPr>
            <w:tcW w:type="dxa" w:w="2592"/>
          </w:tcPr>
          <w:p>
            <w:pPr>
              <w:spacing w:after="0"/>
              <w:jc w:val="left"/>
            </w:pPr>
            <w:r>
              <w:rPr>
                <w:sz w:val="16"/>
              </w:rPr>
              <w:t>Inland Flooding; Tornado</w:t>
            </w:r>
          </w:p>
        </w:tc>
        <w:tc>
          <w:tcPr>
            <w:tcW w:type="dxa" w:w="1916"/>
          </w:tcPr>
          <w:p>
            <w:pPr>
              <w:spacing w:after="0"/>
              <w:jc w:val="right"/>
            </w:pPr>
            <w:r>
              <w:rPr>
                <w:sz w:val="16"/>
              </w:rPr>
              <w:t>$252,119.56</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9"/>
          </w:tcPr>
          <w:p>
            <w:pPr>
              <w:spacing w:after="0"/>
              <w:jc w:val="left"/>
            </w:pPr>
            <w:r>
              <w:rPr>
                <w:sz w:val="16"/>
              </w:rPr>
              <w:t>Major disaster</w:t>
            </w:r>
          </w:p>
        </w:tc>
        <w:tc>
          <w:tcPr>
            <w:tcW w:type="dxa" w:w="3102"/>
          </w:tcPr>
          <w:p>
            <w:pPr>
              <w:spacing w:after="0"/>
              <w:jc w:val="left"/>
            </w:pPr>
            <w:r>
              <w:rPr>
                <w:sz w:val="16"/>
              </w:rPr>
              <w:t>Severe Storms, Tornadoes, and Flooding</w:t>
            </w:r>
          </w:p>
        </w:tc>
        <w:tc>
          <w:tcPr>
            <w:tcW w:type="dxa" w:w="2592"/>
          </w:tcPr>
          <w:p>
            <w:pPr>
              <w:spacing w:after="0"/>
              <w:jc w:val="left"/>
            </w:pPr>
            <w:r>
              <w:rPr>
                <w:sz w:val="16"/>
              </w:rPr>
              <w:t>Inland Flooding; Tornado</w:t>
            </w:r>
          </w:p>
        </w:tc>
        <w:tc>
          <w:tcPr>
            <w:tcW w:type="dxa" w:w="1916"/>
          </w:tcPr>
          <w:p>
            <w:pPr>
              <w:spacing w:after="0"/>
              <w:jc w:val="right"/>
            </w:pPr>
            <w:r>
              <w:rPr>
                <w:sz w:val="16"/>
              </w:rPr>
              <w:t>$290,602.65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9"/>
          </w:tcPr>
          <w:p>
            <w:pPr>
              <w:spacing w:after="0"/>
              <w:jc w:val="left"/>
            </w:pPr>
            <w:r>
              <w:rPr>
                <w:sz w:val="16"/>
              </w:rPr>
              <w:t>Major disaster</w:t>
            </w:r>
          </w:p>
        </w:tc>
        <w:tc>
          <w:tcPr>
            <w:tcW w:type="dxa" w:w="3102"/>
          </w:tcPr>
          <w:p>
            <w:pPr>
              <w:spacing w:after="0"/>
              <w:jc w:val="left"/>
            </w:pPr>
            <w:r>
              <w:rPr>
                <w:sz w:val="16"/>
              </w:rPr>
              <w:t>Severe Storms, Flooding, Mudslides, and Tornadoes</w:t>
            </w:r>
          </w:p>
        </w:tc>
        <w:tc>
          <w:tcPr>
            <w:tcW w:type="dxa" w:w="2592"/>
          </w:tcPr>
          <w:p>
            <w:pPr>
              <w:spacing w:after="0"/>
              <w:jc w:val="left"/>
            </w:pPr>
            <w:r>
              <w:rPr>
                <w:sz w:val="16"/>
              </w:rPr>
              <w:t>Inland Flooding; Landslide; Tornado</w:t>
            </w:r>
          </w:p>
        </w:tc>
        <w:tc>
          <w:tcPr>
            <w:tcW w:type="dxa" w:w="1916"/>
          </w:tcPr>
          <w:p>
            <w:pPr>
              <w:spacing w:after="0"/>
              <w:jc w:val="right"/>
            </w:pPr>
            <w:r>
              <w:rPr>
                <w:sz w:val="16"/>
              </w:rPr>
              <w:t>$350,217.89</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$374,185.74</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9"/>
          </w:tcPr>
          <w:p>
            <w:pPr>
              <w:spacing w:after="0"/>
              <w:jc w:val="left"/>
            </w:pPr>
            <w:r>
              <w:rPr>
                <w:sz w:val="16"/>
              </w:rPr>
              <w:t>Major disaster</w:t>
            </w:r>
          </w:p>
        </w:tc>
        <w:tc>
          <w:tcPr>
            <w:tcW w:type="dxa" w:w="3102"/>
          </w:tcPr>
          <w:p>
            <w:pPr>
              <w:spacing w:after="0"/>
              <w:jc w:val="left"/>
            </w:pPr>
            <w:r>
              <w:rPr>
                <w:sz w:val="16"/>
              </w:rPr>
              <w:t>Severe Winter Storm and Flooding</w:t>
            </w:r>
          </w:p>
        </w:tc>
        <w:tc>
          <w:tcPr>
            <w:tcW w:type="dxa" w:w="2592"/>
          </w:tcPr>
          <w:p>
            <w:pPr>
              <w:spacing w:after="0"/>
              <w:jc w:val="left"/>
            </w:pPr>
            <w:r>
              <w:rPr>
                <w:sz w:val="16"/>
              </w:rPr>
              <w:t>Ice Storm</w:t>
            </w:r>
          </w:p>
        </w:tc>
        <w:tc>
          <w:tcPr>
            <w:tcW w:type="dxa" w:w="1916"/>
          </w:tcPr>
          <w:p>
            <w:pPr>
              <w:spacing w:after="0"/>
              <w:jc w:val="right"/>
            </w:pPr>
            <w:r>
              <w:rPr>
                <w:sz w:val="16"/>
              </w:rPr>
              <w:t>$152,374.83</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Ice Storm</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9"/>
          </w:tcPr>
          <w:p>
            <w:pPr>
              <w:spacing w:after="0"/>
              <w:jc w:val="left"/>
            </w:pPr>
            <w:r>
              <w:rPr>
                <w:sz w:val="16"/>
              </w:rPr>
              <w:t>Emergency</w:t>
            </w:r>
          </w:p>
        </w:tc>
        <w:tc>
          <w:tcPr>
            <w:tcW w:type="dxa" w:w="3102"/>
          </w:tcPr>
          <w:p>
            <w:pPr>
              <w:spacing w:after="0"/>
              <w:jc w:val="left"/>
            </w:pPr>
            <w:r>
              <w:rPr>
                <w:sz w:val="16"/>
              </w:rPr>
              <w:t>Hurricane Katrina</w:t>
            </w:r>
          </w:p>
        </w:tc>
        <w:tc>
          <w:tcPr>
            <w:tcW w:type="dxa" w:w="2592"/>
          </w:tcPr>
          <w:p>
            <w:pPr>
              <w:spacing w:after="0"/>
              <w:jc w:val="left"/>
            </w:pPr>
            <w:r>
              <w:rPr>
                <w:sz w:val="16"/>
              </w:rPr>
              <w:t>Hurricane: evacuation support, not a local hazard event;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$313,309.86</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39"/>
          </w:tcPr>
          <w:p>
            <w:pPr>
              <w:spacing w:after="0"/>
              <w:jc w:val="left"/>
            </w:pPr>
            <w:r>
              <w:rPr>
                <w:sz w:val="16"/>
              </w:rPr>
              <w:t>Major disaster</w:t>
            </w:r>
          </w:p>
        </w:tc>
        <w:tc>
          <w:tcPr>
            <w:tcW w:type="dxa" w:w="3102"/>
          </w:tcPr>
          <w:p>
            <w:pPr>
              <w:spacing w:after="0"/>
              <w:jc w:val="left"/>
            </w:pPr>
            <w:r>
              <w:rPr>
                <w:sz w:val="16"/>
              </w:rPr>
              <w:t>Severe Winter Ice and Snow Storms, Heavy Rain, Flooding, Tornadoes, and Mud and</w:t>
            </w:r>
          </w:p>
        </w:tc>
        <w:tc>
          <w:tcPr>
            <w:tcW w:type="dxa" w:w="2592"/>
          </w:tcPr>
          <w:p>
            <w:pPr>
              <w:spacing w:after="0"/>
              <w:jc w:val="left"/>
            </w:pPr>
            <w:r>
              <w:rPr>
                <w:sz w:val="16"/>
              </w:rPr>
              <w:t>Inland Flooding; Tornado; Winter Weather</w:t>
            </w:r>
          </w:p>
        </w:tc>
        <w:tc>
          <w:tcPr>
            <w:tcW w:type="dxa" w:w="1916"/>
          </w:tcPr>
          <w:p>
            <w:pPr>
              <w:spacing w:after="0"/>
              <w:jc w:val="right"/>
            </w:pPr>
            <w:r>
              <w:rPr>
                <w:sz w:val="16"/>
              </w:rPr>
              <w:t>$95,532.43</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39"/>
          </w:tcPr>
          <w:p>
            <w:pPr>
              <w:spacing w:after="0"/>
              <w:jc w:val="left"/>
            </w:pPr>
            <w:r>
              <w:rPr>
                <w:sz w:val="16"/>
              </w:rPr>
              <w:t>Major disaster</w:t>
            </w:r>
          </w:p>
        </w:tc>
        <w:tc>
          <w:tcPr>
            <w:tcW w:type="dxa" w:w="3102"/>
          </w:tcPr>
          <w:p>
            <w:pPr>
              <w:spacing w:after="0"/>
              <w:jc w:val="left"/>
            </w:pPr>
            <w:r>
              <w:rPr>
                <w:sz w:val="16"/>
              </w:rPr>
              <w:t>Severe Storms and Flooding</w:t>
            </w:r>
          </w:p>
        </w:tc>
        <w:tc>
          <w:tcPr>
            <w:tcW w:type="dxa" w:w="2592"/>
          </w:tcPr>
          <w:p>
            <w:pPr>
              <w:spacing w:after="0"/>
              <w:jc w:val="left"/>
            </w:pPr>
            <w:r>
              <w:rPr>
                <w:sz w:val="16"/>
              </w:rPr>
              <w:t>Inland Flooding</w:t>
            </w:r>
          </w:p>
        </w:tc>
        <w:tc>
          <w:tcPr>
            <w:tcW w:type="dxa" w:w="1916"/>
          </w:tcPr>
          <w:p>
            <w:pPr>
              <w:spacing w:after="0"/>
              <w:jc w:val="right"/>
            </w:pPr>
            <w:r>
              <w:rPr>
                <w:sz w:val="16"/>
              </w:rPr>
              <w:t>$702,019.60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39"/>
          </w:tcPr>
          <w:p>
            <w:pPr>
              <w:spacing w:after="0"/>
              <w:jc w:val="left"/>
            </w:pPr>
            <w:r>
              <w:rPr>
                <w:sz w:val="16"/>
              </w:rPr>
              <w:t>Major disaster</w:t>
            </w:r>
          </w:p>
        </w:tc>
        <w:tc>
          <w:tcPr>
            <w:tcW w:type="dxa" w:w="3102"/>
          </w:tcPr>
          <w:p>
            <w:pPr>
              <w:spacing w:after="0"/>
              <w:jc w:val="left"/>
            </w:pPr>
            <w:r>
              <w:rPr>
                <w:sz w:val="16"/>
              </w:rPr>
              <w:t>Severe Storms, Tornadoes,and Flooding</w:t>
            </w:r>
          </w:p>
        </w:tc>
        <w:tc>
          <w:tcPr>
            <w:tcW w:type="dxa" w:w="2592"/>
          </w:tcPr>
          <w:p>
            <w:pPr>
              <w:spacing w:after="0"/>
              <w:jc w:val="left"/>
            </w:pPr>
            <w:r>
              <w:rPr>
                <w:sz w:val="16"/>
              </w:rPr>
              <w:t>Inland Flooding;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9"/>
          </w:tcPr>
          <w:p>
            <w:pPr>
              <w:spacing w:after="0"/>
              <w:jc w:val="left"/>
            </w:pPr>
            <w:r>
              <w:rPr>
                <w:sz w:val="16"/>
              </w:rPr>
              <w:t>Major disaster</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9"/>
          </w:tcPr>
          <w:p>
            <w:pPr>
              <w:spacing w:after="0"/>
              <w:jc w:val="left"/>
            </w:pPr>
            <w:r>
              <w:rPr>
                <w:sz w:val="16"/>
              </w:rPr>
              <w:t>Major disaster</w:t>
            </w:r>
          </w:p>
        </w:tc>
        <w:tc>
          <w:tcPr>
            <w:tcW w:type="dxa" w:w="3102"/>
          </w:tcPr>
          <w:p>
            <w:pPr>
              <w:spacing w:after="0"/>
              <w:jc w:val="left"/>
            </w:pPr>
            <w:r>
              <w:rPr>
                <w:sz w:val="16"/>
              </w:rPr>
              <w:t>Severe Storm, Flooding, and Tornadoes</w:t>
            </w:r>
          </w:p>
        </w:tc>
        <w:tc>
          <w:tcPr>
            <w:tcW w:type="dxa" w:w="2592"/>
          </w:tcPr>
          <w:p>
            <w:pPr>
              <w:spacing w:after="0"/>
              <w:jc w:val="left"/>
            </w:pPr>
            <w:r>
              <w:rPr>
                <w:sz w:val="16"/>
              </w:rPr>
              <w:t>Inland Flooding;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9"/>
          </w:tcPr>
          <w:p>
            <w:pPr>
              <w:spacing w:after="0"/>
              <w:jc w:val="left"/>
            </w:pPr>
            <w:r>
              <w:rPr>
                <w:sz w:val="16"/>
              </w:rPr>
              <w:t>Major disaster</w:t>
            </w:r>
          </w:p>
        </w:tc>
        <w:tc>
          <w:tcPr>
            <w:tcW w:type="dxa" w:w="3102"/>
          </w:tcPr>
          <w:p>
            <w:pPr>
              <w:spacing w:after="0"/>
              <w:jc w:val="left"/>
            </w:pPr>
            <w:r>
              <w:rPr>
                <w:sz w:val="16"/>
              </w:rPr>
              <w:t>Blizzard of 96</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9"/>
          </w:tcPr>
          <w:p>
            <w:pPr>
              <w:spacing w:after="0"/>
              <w:jc w:val="left"/>
            </w:pPr>
            <w:r>
              <w:rPr>
                <w:sz w:val="16"/>
              </w:rPr>
              <w:t>Major disaster</w:t>
            </w:r>
          </w:p>
        </w:tc>
        <w:tc>
          <w:tcPr>
            <w:tcW w:type="dxa" w:w="3102"/>
          </w:tcPr>
          <w:p>
            <w:pPr>
              <w:spacing w:after="0"/>
              <w:jc w:val="left"/>
            </w:pPr>
            <w:r>
              <w:rPr>
                <w:sz w:val="16"/>
              </w:rPr>
              <w:t>Severe Weather, Freezing Rain, Sleet, Snw</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9"/>
          </w:tcPr>
          <w:p>
            <w:pPr>
              <w:spacing w:after="0"/>
              <w:jc w:val="left"/>
            </w:pPr>
            <w:r>
              <w:rPr>
                <w:sz w:val="16"/>
              </w:rPr>
              <w:t>Emergency</w:t>
            </w:r>
          </w:p>
        </w:tc>
        <w:tc>
          <w:tcPr>
            <w:tcW w:type="dxa" w:w="3102"/>
          </w:tcPr>
          <w:p>
            <w:pPr>
              <w:spacing w:after="0"/>
              <w:jc w:val="left"/>
            </w:pPr>
            <w:r>
              <w:rPr>
                <w:sz w:val="16"/>
              </w:rPr>
              <w:t>Severe Snowfall &amp;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9"/>
          </w:tcPr>
          <w:p>
            <w:pPr>
              <w:spacing w:after="0"/>
              <w:jc w:val="left"/>
            </w:pPr>
            <w:r>
              <w:rPr>
                <w:sz w:val="16"/>
              </w:rPr>
              <w:t>Major disaster</w:t>
            </w:r>
          </w:p>
        </w:tc>
        <w:tc>
          <w:tcPr>
            <w:tcW w:type="dxa" w:w="3102"/>
          </w:tcPr>
          <w:p>
            <w:pPr>
              <w:spacing w:after="0"/>
              <w:jc w:val="left"/>
            </w:pPr>
            <w:r>
              <w:rPr>
                <w:sz w:val="16"/>
              </w:rPr>
              <w:t>High Winds, Tornadoes &amp; Flooding</w:t>
            </w:r>
          </w:p>
        </w:tc>
        <w:tc>
          <w:tcPr>
            <w:tcW w:type="dxa" w:w="2592"/>
          </w:tcPr>
          <w:p>
            <w:pPr>
              <w:spacing w:after="0"/>
              <w:jc w:val="left"/>
            </w:pPr>
            <w:r>
              <w:rPr>
                <w:sz w:val="16"/>
              </w:rPr>
              <w:t>Inland Flooding; Strong Wind;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64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27</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18</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198</w:t>
            </w:r>
          </w:p>
        </w:tc>
        <w:tc>
          <w:tcPr>
            <w:tcW w:type="dxa" w:w="1071"/>
          </w:tcPr>
          <w:p>
            <w:pPr>
              <w:spacing w:after="0"/>
              <w:jc w:val="right"/>
            </w:pPr>
            <w:r>
              <w:rPr>
                <w:sz w:val="16"/>
              </w:rPr>
              <w:t>5</w:t>
            </w:r>
          </w:p>
        </w:tc>
        <w:tc>
          <w:tcPr>
            <w:tcW w:type="dxa" w:w="1748"/>
          </w:tcPr>
          <w:p>
            <w:pPr>
              <w:spacing w:after="0"/>
              <w:jc w:val="right"/>
            </w:pPr>
            <w:r>
              <w:rPr>
                <w:sz w:val="16"/>
              </w:rPr>
              <w:t>3</w:t>
            </w:r>
          </w:p>
        </w:tc>
        <w:tc>
          <w:tcPr>
            <w:tcW w:type="dxa" w:w="763"/>
          </w:tcPr>
          <w:p>
            <w:pPr>
              <w:spacing w:after="0"/>
              <w:jc w:val="right"/>
            </w:pPr>
            <w:r>
              <w:rPr>
                <w:sz w:val="16"/>
              </w:rPr>
              <w:t>21</w:t>
            </w:r>
          </w:p>
        </w:tc>
        <w:tc>
          <w:tcPr>
            <w:tcW w:type="dxa" w:w="1500"/>
          </w:tcPr>
          <w:p>
            <w:pPr>
              <w:spacing w:after="0"/>
              <w:jc w:val="right"/>
            </w:pPr>
            <w:r>
              <w:rPr>
                <w:sz w:val="16"/>
              </w:rPr>
              <w:t>10</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7 High Wind and 7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15</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64</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3"/>
        <w:gridCol w:w="3348"/>
        <w:gridCol w:w="934"/>
        <w:gridCol w:w="2164"/>
        <w:gridCol w:w="710"/>
        <w:gridCol w:w="27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3"/>
            <w:shd w:val="clear" w:color="auto" w:fill="E8E8E8"/>
          </w:tcPr>
          <w:p>
            <w:pPr>
              <w:spacing w:after="0"/>
              <w:jc w:val="left"/>
            </w:pPr>
            <w:r>
              <w:rPr>
                <w:b/>
                <w:sz w:val="16"/>
              </w:rPr>
              <w:t>Magnitude or extent</w:t>
            </w:r>
          </w:p>
        </w:tc>
        <w:tc>
          <w:tcPr>
            <w:tcW w:type="dxa" w:w="33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33"/>
          </w:tcPr>
          <w:p>
            <w:pPr>
              <w:spacing w:after="0"/>
              <w:jc w:val="left"/>
            </w:pPr>
            <w:r>
              <w:rPr>
                <w:sz w:val="16"/>
              </w:rPr>
              <w:t>50 kt (58 mph) estimated gust</w:t>
            </w:r>
          </w:p>
        </w:tc>
        <w:tc>
          <w:tcPr>
            <w:tcW w:type="dxa" w:w="3348"/>
          </w:tcPr>
          <w:p>
            <w:pPr>
              <w:spacing w:after="0"/>
              <w:jc w:val="left"/>
            </w:pPr>
            <w:r>
              <w:rPr>
                <w:sz w:val="16"/>
              </w:rPr>
              <w:t>$10,000 property; $18,000 crops, reported for the zone (2023 dollars)</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r>
              <w:rPr>
                <w:sz w:val="16"/>
              </w:rPr>
              <w:t>within last 5 years</w:t>
            </w:r>
          </w:p>
        </w:tc>
        <w:tc>
          <w:tcPr>
            <w:tcW w:type="dxa" w:w="2772"/>
          </w:tcPr>
          <w:p>
            <w:pPr>
              <w:spacing w:after="0"/>
              <w:jc w:val="left"/>
            </w:pPr>
            <w:r>
              <w:rPr>
                <w:sz w:val="16"/>
              </w:rPr>
              <w:t>B1-c most damaging: High Wind and Strong Wind</w:t>
            </w:r>
          </w:p>
        </w:tc>
      </w:tr>
      <w:tr>
        <w:trPr>
          <w:cantSplit/>
        </w:trPr>
        <w:tc>
          <w:tcPr>
            <w:tcW w:type="dxa" w:w="1037"/>
          </w:tcPr>
          <w:p>
            <w:pPr>
              <w:spacing w:after="0"/>
              <w:jc w:val="left"/>
            </w:pPr>
            <w:r>
              <w:rPr>
                <w:sz w:val="16"/>
              </w:rPr>
              <w:t>2021-06-11</w:t>
            </w:r>
          </w:p>
        </w:tc>
        <w:tc>
          <w:tcPr>
            <w:tcW w:type="dxa" w:w="1215"/>
          </w:tcPr>
          <w:p>
            <w:pPr>
              <w:spacing w:after="0"/>
              <w:jc w:val="left"/>
            </w:pPr>
            <w:r>
              <w:rPr>
                <w:sz w:val="16"/>
              </w:rPr>
              <w:t>Debris Flow</w:t>
            </w:r>
          </w:p>
        </w:tc>
        <w:tc>
          <w:tcPr>
            <w:tcW w:type="dxa" w:w="1933"/>
          </w:tcPr>
          <w:p>
            <w:pPr>
              <w:spacing w:after="0"/>
              <w:jc w:val="left"/>
            </w:pPr>
          </w:p>
        </w:tc>
        <w:tc>
          <w:tcPr>
            <w:tcW w:type="dxa" w:w="3348"/>
          </w:tcPr>
          <w:p>
            <w:pPr>
              <w:spacing w:after="0"/>
              <w:jc w:val="left"/>
            </w:pPr>
            <w:r>
              <w:rPr>
                <w:sz w:val="16"/>
              </w:rPr>
              <w:t>$6,000 property; $0 crops (2021 dollars)</w:t>
            </w:r>
          </w:p>
        </w:tc>
        <w:tc>
          <w:tcPr>
            <w:tcW w:type="dxa" w:w="934"/>
          </w:tcPr>
          <w:p>
            <w:pPr>
              <w:spacing w:after="0"/>
              <w:jc w:val="right"/>
            </w:pPr>
            <w:r>
              <w:rPr>
                <w:sz w:val="16"/>
              </w:rPr>
              <w:t>0, 0</w:t>
            </w:r>
          </w:p>
        </w:tc>
        <w:tc>
          <w:tcPr>
            <w:tcW w:type="dxa" w:w="2164"/>
          </w:tcPr>
          <w:p>
            <w:pPr>
              <w:spacing w:after="0"/>
              <w:jc w:val="left"/>
            </w:pPr>
            <w:r>
              <w:rPr>
                <w:sz w:val="16"/>
              </w:rPr>
              <w:t>PROCTOR to ATHOL</w:t>
            </w:r>
          </w:p>
        </w:tc>
        <w:tc>
          <w:tcPr>
            <w:tcW w:type="dxa" w:w="710"/>
          </w:tcPr>
          <w:p>
            <w:pPr>
              <w:spacing w:after="0"/>
              <w:jc w:val="left"/>
            </w:pPr>
          </w:p>
        </w:tc>
        <w:tc>
          <w:tcPr>
            <w:tcW w:type="dxa" w:w="2772"/>
          </w:tcPr>
          <w:p>
            <w:pPr>
              <w:spacing w:after="0"/>
              <w:jc w:val="left"/>
            </w:pPr>
            <w:r>
              <w:rPr>
                <w:sz w:val="16"/>
              </w:rPr>
              <w:t>B1-c worst recorded: Debris Flow</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933"/>
          </w:tcPr>
          <w:p>
            <w:pPr>
              <w:spacing w:after="0"/>
              <w:jc w:val="left"/>
            </w:pPr>
            <w:r>
              <w:rPr>
                <w:sz w:val="16"/>
              </w:rPr>
              <w:t>70 kt (81 mph) estimated gust</w:t>
            </w:r>
          </w:p>
        </w:tc>
        <w:tc>
          <w:tcPr>
            <w:tcW w:type="dxa" w:w="3348"/>
          </w:tcPr>
          <w:p>
            <w:pPr>
              <w:spacing w:after="0"/>
              <w:jc w:val="left"/>
            </w:pPr>
            <w:r>
              <w:rPr>
                <w:sz w:val="16"/>
              </w:rPr>
              <w:t>damage not reported</w:t>
            </w:r>
          </w:p>
        </w:tc>
        <w:tc>
          <w:tcPr>
            <w:tcW w:type="dxa" w:w="934"/>
          </w:tcPr>
          <w:p>
            <w:pPr>
              <w:spacing w:after="0"/>
              <w:jc w:val="right"/>
            </w:pPr>
            <w:r>
              <w:rPr>
                <w:sz w:val="16"/>
              </w:rPr>
              <w:t>0, 0</w:t>
            </w:r>
          </w:p>
        </w:tc>
        <w:tc>
          <w:tcPr>
            <w:tcW w:type="dxa" w:w="2164"/>
          </w:tcPr>
          <w:p>
            <w:pPr>
              <w:spacing w:after="0"/>
              <w:jc w:val="left"/>
            </w:pPr>
            <w:r>
              <w:rPr>
                <w:sz w:val="16"/>
              </w:rPr>
              <w:t>MT OLIVE</w:t>
            </w:r>
          </w:p>
        </w:tc>
        <w:tc>
          <w:tcPr>
            <w:tcW w:type="dxa" w:w="710"/>
          </w:tcPr>
          <w:p>
            <w:pPr>
              <w:spacing w:after="0"/>
              <w:jc w:val="left"/>
            </w:pPr>
          </w:p>
        </w:tc>
        <w:tc>
          <w:tcPr>
            <w:tcW w:type="dxa" w:w="2772"/>
          </w:tcPr>
          <w:p>
            <w:pPr>
              <w:spacing w:after="0"/>
              <w:jc w:val="left"/>
            </w:pPr>
            <w:r>
              <w:rPr>
                <w:sz w:val="16"/>
              </w:rPr>
              <w:t>B1-c worst recorded: Thunderstorm Wind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933"/>
          </w:tcPr>
          <w:p>
            <w:pPr>
              <w:spacing w:after="0"/>
              <w:jc w:val="left"/>
            </w:pPr>
          </w:p>
        </w:tc>
        <w:tc>
          <w:tcPr>
            <w:tcW w:type="dxa" w:w="3348"/>
          </w:tcPr>
          <w:p>
            <w:pPr>
              <w:spacing w:after="0"/>
              <w:jc w:val="left"/>
            </w:pPr>
            <w:r>
              <w:rPr>
                <w:sz w:val="16"/>
              </w:rPr>
              <w:t>damage not reported</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p>
        </w:tc>
        <w:tc>
          <w:tcPr>
            <w:tcW w:type="dxa" w:w="2772"/>
          </w:tcPr>
          <w:p>
            <w:pPr>
              <w:spacing w:after="0"/>
              <w:jc w:val="left"/>
            </w:pPr>
            <w:r>
              <w:rPr>
                <w:sz w:val="16"/>
              </w:rPr>
              <w:t>B1-c worst recorded: Drought</w:t>
            </w:r>
          </w:p>
        </w:tc>
      </w:tr>
      <w:tr>
        <w:trPr>
          <w:cantSplit/>
        </w:trPr>
        <w:tc>
          <w:tcPr>
            <w:tcW w:type="dxa" w:w="1037"/>
          </w:tcPr>
          <w:p>
            <w:pPr>
              <w:spacing w:after="0"/>
              <w:jc w:val="left"/>
            </w:pPr>
            <w:r>
              <w:rPr>
                <w:sz w:val="16"/>
              </w:rPr>
              <w:t>2011-02-28</w:t>
            </w:r>
          </w:p>
        </w:tc>
        <w:tc>
          <w:tcPr>
            <w:tcW w:type="dxa" w:w="1215"/>
          </w:tcPr>
          <w:p>
            <w:pPr>
              <w:spacing w:after="0"/>
              <w:jc w:val="left"/>
            </w:pPr>
            <w:r>
              <w:rPr>
                <w:sz w:val="16"/>
              </w:rPr>
              <w:t>Thunderstorm Wind</w:t>
            </w:r>
          </w:p>
        </w:tc>
        <w:tc>
          <w:tcPr>
            <w:tcW w:type="dxa" w:w="1933"/>
          </w:tcPr>
          <w:p>
            <w:pPr>
              <w:spacing w:after="0"/>
              <w:jc w:val="left"/>
            </w:pPr>
            <w:r>
              <w:rPr>
                <w:sz w:val="16"/>
              </w:rPr>
              <w:t>60 kt (69 mph) estimated gust</w:t>
            </w:r>
          </w:p>
        </w:tc>
        <w:tc>
          <w:tcPr>
            <w:tcW w:type="dxa" w:w="3348"/>
          </w:tcPr>
          <w:p>
            <w:pPr>
              <w:spacing w:after="0"/>
              <w:jc w:val="left"/>
            </w:pPr>
            <w:r>
              <w:rPr>
                <w:sz w:val="16"/>
              </w:rPr>
              <w:t>$50,000 property; $0 crops (2011 dollars)</w:t>
            </w:r>
          </w:p>
        </w:tc>
        <w:tc>
          <w:tcPr>
            <w:tcW w:type="dxa" w:w="934"/>
          </w:tcPr>
          <w:p>
            <w:pPr>
              <w:spacing w:after="0"/>
              <w:jc w:val="right"/>
            </w:pPr>
            <w:r>
              <w:rPr>
                <w:sz w:val="16"/>
              </w:rPr>
              <w:t>0, 0</w:t>
            </w:r>
          </w:p>
        </w:tc>
        <w:tc>
          <w:tcPr>
            <w:tcW w:type="dxa" w:w="2164"/>
          </w:tcPr>
          <w:p>
            <w:pPr>
              <w:spacing w:after="0"/>
              <w:jc w:val="left"/>
            </w:pPr>
            <w:r>
              <w:rPr>
                <w:sz w:val="16"/>
              </w:rPr>
              <w:t>BEATTYVILLE</w:t>
            </w:r>
          </w:p>
        </w:tc>
        <w:tc>
          <w:tcPr>
            <w:tcW w:type="dxa" w:w="710"/>
          </w:tcPr>
          <w:p>
            <w:pPr>
              <w:spacing w:after="0"/>
              <w:jc w:val="left"/>
            </w:pPr>
          </w:p>
        </w:tc>
        <w:tc>
          <w:tcPr>
            <w:tcW w:type="dxa" w:w="2772"/>
          </w:tcPr>
          <w:p>
            <w:pPr>
              <w:spacing w:after="0"/>
              <w:jc w:val="left"/>
            </w:pPr>
            <w:r>
              <w:rPr>
                <w:sz w:val="16"/>
              </w:rPr>
              <w:t>B1-c most damaging: Thunderstorm Wind</w:t>
            </w:r>
          </w:p>
        </w:tc>
      </w:tr>
      <w:tr>
        <w:trPr>
          <w:cantSplit/>
        </w:trPr>
        <w:tc>
          <w:tcPr>
            <w:tcW w:type="dxa" w:w="1037"/>
          </w:tcPr>
          <w:p>
            <w:pPr>
              <w:spacing w:after="0"/>
              <w:jc w:val="left"/>
            </w:pPr>
            <w:r>
              <w:rPr>
                <w:sz w:val="16"/>
              </w:rPr>
              <w:t>2010-08-10</w:t>
            </w:r>
          </w:p>
        </w:tc>
        <w:tc>
          <w:tcPr>
            <w:tcW w:type="dxa" w:w="1215"/>
          </w:tcPr>
          <w:p>
            <w:pPr>
              <w:spacing w:after="0"/>
              <w:jc w:val="left"/>
            </w:pPr>
            <w:r>
              <w:rPr>
                <w:sz w:val="16"/>
              </w:rPr>
              <w:t>Heat</w:t>
            </w:r>
          </w:p>
        </w:tc>
        <w:tc>
          <w:tcPr>
            <w:tcW w:type="dxa" w:w="1933"/>
          </w:tcPr>
          <w:p>
            <w:pPr>
              <w:spacing w:after="0"/>
              <w:jc w:val="left"/>
            </w:pPr>
          </w:p>
        </w:tc>
        <w:tc>
          <w:tcPr>
            <w:tcW w:type="dxa" w:w="3348"/>
          </w:tcPr>
          <w:p>
            <w:pPr>
              <w:spacing w:after="0"/>
              <w:jc w:val="left"/>
            </w:pPr>
            <w:r>
              <w:rPr>
                <w:sz w:val="16"/>
              </w:rPr>
              <w:t>$0 property; $0 crops, reported for the zone (2010 dollars)</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p>
        </w:tc>
        <w:tc>
          <w:tcPr>
            <w:tcW w:type="dxa" w:w="2772"/>
          </w:tcPr>
          <w:p>
            <w:pPr>
              <w:spacing w:after="0"/>
              <w:jc w:val="left"/>
            </w:pPr>
            <w:r>
              <w:rPr>
                <w:sz w:val="16"/>
              </w:rPr>
              <w:t>B1-c worst recorded: Excessive Heat, Heat</w:t>
            </w:r>
          </w:p>
        </w:tc>
      </w:tr>
      <w:tr>
        <w:trPr>
          <w:cantSplit/>
        </w:trPr>
        <w:tc>
          <w:tcPr>
            <w:tcW w:type="dxa" w:w="1037"/>
          </w:tcPr>
          <w:p>
            <w:pPr>
              <w:spacing w:after="0"/>
              <w:jc w:val="left"/>
            </w:pPr>
            <w:r>
              <w:rPr>
                <w:sz w:val="16"/>
              </w:rPr>
              <w:t>2008-12-11</w:t>
            </w:r>
          </w:p>
        </w:tc>
        <w:tc>
          <w:tcPr>
            <w:tcW w:type="dxa" w:w="1215"/>
          </w:tcPr>
          <w:p>
            <w:pPr>
              <w:spacing w:after="0"/>
              <w:jc w:val="left"/>
            </w:pPr>
            <w:r>
              <w:rPr>
                <w:sz w:val="16"/>
              </w:rPr>
              <w:t>Heavy Snow</w:t>
            </w:r>
          </w:p>
        </w:tc>
        <w:tc>
          <w:tcPr>
            <w:tcW w:type="dxa" w:w="1933"/>
          </w:tcPr>
          <w:p>
            <w:pPr>
              <w:spacing w:after="0"/>
              <w:jc w:val="left"/>
            </w:pPr>
          </w:p>
        </w:tc>
        <w:tc>
          <w:tcPr>
            <w:tcW w:type="dxa" w:w="3348"/>
          </w:tcPr>
          <w:p>
            <w:pPr>
              <w:spacing w:after="0"/>
              <w:jc w:val="left"/>
            </w:pPr>
            <w:r>
              <w:rPr>
                <w:sz w:val="16"/>
              </w:rPr>
              <w:t>$100,000 property; $0 crops, reported for the zone (2008 dollars)</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p>
        </w:tc>
        <w:tc>
          <w:tcPr>
            <w:tcW w:type="dxa" w:w="27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933"/>
          </w:tcPr>
          <w:p>
            <w:pPr>
              <w:spacing w:after="0"/>
              <w:jc w:val="left"/>
            </w:pPr>
            <w:r>
              <w:rPr>
                <w:sz w:val="16"/>
              </w:rPr>
              <w:t>55 kt (63 mph) estimated gust</w:t>
            </w:r>
          </w:p>
        </w:tc>
        <w:tc>
          <w:tcPr>
            <w:tcW w:type="dxa" w:w="3348"/>
          </w:tcPr>
          <w:p>
            <w:pPr>
              <w:spacing w:after="0"/>
              <w:jc w:val="left"/>
            </w:pPr>
            <w:r>
              <w:rPr>
                <w:sz w:val="16"/>
              </w:rPr>
              <w:t>$0 property; $0 crops, reported for the zone (2006 dollars)</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p>
        </w:tc>
        <w:tc>
          <w:tcPr>
            <w:tcW w:type="dxa" w:w="2772"/>
          </w:tcPr>
          <w:p>
            <w:pPr>
              <w:spacing w:after="0"/>
              <w:jc w:val="left"/>
            </w:pPr>
            <w:r>
              <w:rPr>
                <w:sz w:val="16"/>
              </w:rPr>
              <w:t>B1-c worst recorded: High Wind and Strong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Flood</w:t>
            </w:r>
          </w:p>
        </w:tc>
        <w:tc>
          <w:tcPr>
            <w:tcW w:type="dxa" w:w="1933"/>
          </w:tcPr>
          <w:p>
            <w:pPr>
              <w:spacing w:after="0"/>
              <w:jc w:val="left"/>
            </w:pPr>
          </w:p>
        </w:tc>
        <w:tc>
          <w:tcPr>
            <w:tcW w:type="dxa" w:w="3348"/>
          </w:tcPr>
          <w:p>
            <w:pPr>
              <w:spacing w:after="0"/>
              <w:jc w:val="left"/>
            </w:pPr>
            <w:r>
              <w:rPr>
                <w:sz w:val="16"/>
              </w:rPr>
              <w:t>$2,510,000 property; crops not reported, reported for the zone (2003 dollars)</w:t>
            </w:r>
          </w:p>
        </w:tc>
        <w:tc>
          <w:tcPr>
            <w:tcW w:type="dxa" w:w="934"/>
          </w:tcPr>
          <w:p>
            <w:pPr>
              <w:spacing w:after="0"/>
              <w:jc w:val="right"/>
            </w:pPr>
            <w:r>
              <w:rPr>
                <w:sz w:val="16"/>
              </w:rPr>
              <w:t>0, 0</w:t>
            </w:r>
          </w:p>
        </w:tc>
        <w:tc>
          <w:tcPr>
            <w:tcW w:type="dxa" w:w="2164"/>
          </w:tcPr>
          <w:p>
            <w:pPr>
              <w:spacing w:after="0"/>
              <w:jc w:val="left"/>
            </w:pPr>
            <w:r>
              <w:rPr>
                <w:sz w:val="16"/>
              </w:rPr>
              <w:t>NWS zone KYZ111 (LEE), zone-level</w:t>
            </w:r>
          </w:p>
        </w:tc>
        <w:tc>
          <w:tcPr>
            <w:tcW w:type="dxa" w:w="710"/>
          </w:tcPr>
          <w:p>
            <w:pPr>
              <w:spacing w:after="0"/>
              <w:jc w:val="left"/>
            </w:pPr>
          </w:p>
        </w:tc>
        <w:tc>
          <w:tcPr>
            <w:tcW w:type="dxa" w:w="27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2002-11-10</w:t>
            </w:r>
          </w:p>
        </w:tc>
        <w:tc>
          <w:tcPr>
            <w:tcW w:type="dxa" w:w="1215"/>
          </w:tcPr>
          <w:p>
            <w:pPr>
              <w:spacing w:after="0"/>
              <w:jc w:val="left"/>
            </w:pPr>
            <w:r>
              <w:rPr>
                <w:sz w:val="16"/>
              </w:rPr>
              <w:t>Lightning</w:t>
            </w:r>
          </w:p>
        </w:tc>
        <w:tc>
          <w:tcPr>
            <w:tcW w:type="dxa" w:w="1933"/>
          </w:tcPr>
          <w:p>
            <w:pPr>
              <w:spacing w:after="0"/>
              <w:jc w:val="left"/>
            </w:pPr>
          </w:p>
        </w:tc>
        <w:tc>
          <w:tcPr>
            <w:tcW w:type="dxa" w:w="3348"/>
          </w:tcPr>
          <w:p>
            <w:pPr>
              <w:spacing w:after="0"/>
              <w:jc w:val="left"/>
            </w:pPr>
            <w:r>
              <w:rPr>
                <w:sz w:val="16"/>
              </w:rPr>
              <w:t>$60,000 property; $0 crops (2002 dollars)</w:t>
            </w:r>
          </w:p>
        </w:tc>
        <w:tc>
          <w:tcPr>
            <w:tcW w:type="dxa" w:w="934"/>
          </w:tcPr>
          <w:p>
            <w:pPr>
              <w:spacing w:after="0"/>
              <w:jc w:val="right"/>
            </w:pPr>
            <w:r>
              <w:rPr>
                <w:sz w:val="16"/>
              </w:rPr>
              <w:t>0, 0</w:t>
            </w:r>
          </w:p>
        </w:tc>
        <w:tc>
          <w:tcPr>
            <w:tcW w:type="dxa" w:w="2164"/>
          </w:tcPr>
          <w:p>
            <w:pPr>
              <w:spacing w:after="0"/>
              <w:jc w:val="left"/>
            </w:pPr>
            <w:r>
              <w:rPr>
                <w:sz w:val="16"/>
              </w:rPr>
              <w:t>HEIDELBERG</w:t>
            </w:r>
          </w:p>
        </w:tc>
        <w:tc>
          <w:tcPr>
            <w:tcW w:type="dxa" w:w="710"/>
          </w:tcPr>
          <w:p>
            <w:pPr>
              <w:spacing w:after="0"/>
              <w:jc w:val="left"/>
            </w:pPr>
          </w:p>
        </w:tc>
        <w:tc>
          <w:tcPr>
            <w:tcW w:type="dxa" w:w="2772"/>
          </w:tcPr>
          <w:p>
            <w:pPr>
              <w:spacing w:after="0"/>
              <w:jc w:val="left"/>
            </w:pPr>
            <w:r>
              <w:rPr>
                <w:sz w:val="16"/>
              </w:rPr>
              <w:t>B1-c worst recorded: Lightning</w:t>
            </w:r>
          </w:p>
        </w:tc>
      </w:tr>
      <w:tr>
        <w:trPr>
          <w:cantSplit/>
        </w:trPr>
        <w:tc>
          <w:tcPr>
            <w:tcW w:type="dxa" w:w="1037"/>
          </w:tcPr>
          <w:p>
            <w:pPr>
              <w:spacing w:after="0"/>
              <w:jc w:val="left"/>
            </w:pPr>
            <w:r>
              <w:rPr>
                <w:sz w:val="16"/>
              </w:rPr>
              <w:t>1961-06-09</w:t>
            </w:r>
          </w:p>
        </w:tc>
        <w:tc>
          <w:tcPr>
            <w:tcW w:type="dxa" w:w="1215"/>
          </w:tcPr>
          <w:p>
            <w:pPr>
              <w:spacing w:after="0"/>
              <w:jc w:val="left"/>
            </w:pPr>
            <w:r>
              <w:rPr>
                <w:sz w:val="16"/>
              </w:rPr>
              <w:t>Tornado</w:t>
            </w:r>
          </w:p>
        </w:tc>
        <w:tc>
          <w:tcPr>
            <w:tcW w:type="dxa" w:w="1933"/>
          </w:tcPr>
          <w:p>
            <w:pPr>
              <w:spacing w:after="0"/>
              <w:jc w:val="left"/>
            </w:pPr>
            <w:r>
              <w:rPr>
                <w:sz w:val="16"/>
              </w:rPr>
              <w:t>F3, 1.3 mi path length (whole path, pre-1996), 150 yd wide</w:t>
            </w:r>
          </w:p>
        </w:tc>
        <w:tc>
          <w:tcPr>
            <w:tcW w:type="dxa" w:w="3348"/>
          </w:tcPr>
          <w:p>
            <w:pPr>
              <w:spacing w:after="0"/>
              <w:jc w:val="left"/>
            </w:pPr>
            <w:r>
              <w:rPr>
                <w:sz w:val="16"/>
              </w:rPr>
              <w:t>$2,500,000 property; crops not recorded (1961 dollars)</w:t>
            </w:r>
          </w:p>
        </w:tc>
        <w:tc>
          <w:tcPr>
            <w:tcW w:type="dxa" w:w="934"/>
          </w:tcPr>
          <w:p>
            <w:pPr>
              <w:spacing w:after="0"/>
              <w:jc w:val="right"/>
            </w:pPr>
            <w:r>
              <w:rPr>
                <w:sz w:val="16"/>
              </w:rPr>
              <w:t>1, 25</w:t>
            </w:r>
          </w:p>
        </w:tc>
        <w:tc>
          <w:tcPr>
            <w:tcW w:type="dxa" w:w="2164"/>
          </w:tcPr>
          <w:p>
            <w:pPr>
              <w:spacing w:after="0"/>
              <w:jc w:val="left"/>
            </w:pPr>
            <w:r>
              <w:rPr>
                <w:sz w:val="16"/>
              </w:rPr>
              <w:t>location not recorded</w:t>
            </w:r>
          </w:p>
        </w:tc>
        <w:tc>
          <w:tcPr>
            <w:tcW w:type="dxa" w:w="710"/>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1958-04-24</w:t>
            </w:r>
          </w:p>
        </w:tc>
        <w:tc>
          <w:tcPr>
            <w:tcW w:type="dxa" w:w="1215"/>
          </w:tcPr>
          <w:p>
            <w:pPr>
              <w:spacing w:after="0"/>
              <w:jc w:val="left"/>
            </w:pPr>
            <w:r>
              <w:rPr>
                <w:sz w:val="16"/>
              </w:rPr>
              <w:t>Hail</w:t>
            </w:r>
          </w:p>
        </w:tc>
        <w:tc>
          <w:tcPr>
            <w:tcW w:type="dxa" w:w="1933"/>
          </w:tcPr>
          <w:p>
            <w:pPr>
              <w:spacing w:after="0"/>
              <w:jc w:val="left"/>
            </w:pPr>
            <w:r>
              <w:rPr>
                <w:sz w:val="16"/>
              </w:rPr>
              <w:t>2 in</w:t>
            </w:r>
          </w:p>
        </w:tc>
        <w:tc>
          <w:tcPr>
            <w:tcW w:type="dxa" w:w="3348"/>
          </w:tcPr>
          <w:p>
            <w:pPr>
              <w:spacing w:after="0"/>
              <w:jc w:val="left"/>
            </w:pPr>
            <w:r>
              <w:rPr>
                <w:sz w:val="16"/>
              </w:rPr>
              <w:t>damage not recorded (pre-1996 record)</w:t>
            </w:r>
          </w:p>
        </w:tc>
        <w:tc>
          <w:tcPr>
            <w:tcW w:type="dxa" w:w="934"/>
          </w:tcPr>
          <w:p>
            <w:pPr>
              <w:spacing w:after="0"/>
              <w:jc w:val="right"/>
            </w:pPr>
            <w:r>
              <w:rPr>
                <w:sz w:val="16"/>
              </w:rPr>
              <w:t>0, 0</w:t>
            </w:r>
          </w:p>
        </w:tc>
        <w:tc>
          <w:tcPr>
            <w:tcW w:type="dxa" w:w="2164"/>
          </w:tcPr>
          <w:p>
            <w:pPr>
              <w:spacing w:after="0"/>
              <w:jc w:val="left"/>
            </w:pPr>
            <w:r>
              <w:rPr>
                <w:sz w:val="16"/>
              </w:rPr>
              <w:t>location not recorded</w:t>
            </w:r>
          </w:p>
        </w:tc>
        <w:tc>
          <w:tcPr>
            <w:tcW w:type="dxa" w:w="710"/>
          </w:tcPr>
          <w:p>
            <w:pPr>
              <w:spacing w:after="0"/>
              <w:jc w:val="left"/>
            </w:pPr>
          </w:p>
        </w:tc>
        <w:tc>
          <w:tcPr>
            <w:tcW w:type="dxa" w:w="2772"/>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w:t>
            </w:r>
          </w:p>
        </w:tc>
        <w:tc>
          <w:tcPr>
            <w:tcW w:type="dxa" w:w="1277"/>
          </w:tcPr>
          <w:p>
            <w:pPr>
              <w:spacing w:after="0"/>
              <w:jc w:val="left"/>
            </w:pPr>
            <w:r>
              <w:rPr>
                <w:sz w:val="16"/>
              </w:rPr>
              <w:t>event-day per year</w:t>
            </w:r>
          </w:p>
        </w:tc>
        <w:tc>
          <w:tcPr>
            <w:tcW w:type="dxa" w:w="1576"/>
          </w:tcPr>
          <w:p>
            <w:pPr>
              <w:spacing w:after="0"/>
              <w:jc w:val="left"/>
            </w:pPr>
            <w:r>
              <w:rPr>
                <w:sz w:val="16"/>
              </w:rPr>
              <w:t>about 1 day per year</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4.31</w:t>
            </w:r>
          </w:p>
        </w:tc>
        <w:tc>
          <w:tcPr>
            <w:tcW w:type="dxa" w:w="1277"/>
          </w:tcPr>
          <w:p>
            <w:pPr>
              <w:spacing w:after="0"/>
              <w:jc w:val="left"/>
            </w:pPr>
            <w:r>
              <w:rPr>
                <w:sz w:val="16"/>
              </w:rPr>
              <w:t>event-days per year</w:t>
            </w:r>
          </w:p>
        </w:tc>
        <w:tc>
          <w:tcPr>
            <w:tcW w:type="dxa" w:w="1576"/>
          </w:tcPr>
          <w:p>
            <w:pPr>
              <w:spacing w:after="0"/>
              <w:jc w:val="left"/>
            </w:pPr>
            <w:r>
              <w:rPr>
                <w:sz w:val="16"/>
              </w:rPr>
              <w:t>about 4.31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119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3.33</w:t>
            </w:r>
          </w:p>
        </w:tc>
        <w:tc>
          <w:tcPr>
            <w:tcW w:type="dxa" w:w="1277"/>
          </w:tcPr>
          <w:p>
            <w:pPr>
              <w:spacing w:after="0"/>
              <w:jc w:val="left"/>
            </w:pPr>
            <w:r>
              <w:rPr>
                <w:sz w:val="16"/>
              </w:rPr>
              <w:t>events per year</w:t>
            </w:r>
          </w:p>
        </w:tc>
        <w:tc>
          <w:tcPr>
            <w:tcW w:type="dxa" w:w="1576"/>
          </w:tcPr>
          <w:p>
            <w:pPr>
              <w:spacing w:after="0"/>
              <w:jc w:val="left"/>
            </w:pPr>
            <w:r>
              <w:rPr>
                <w:sz w:val="16"/>
              </w:rPr>
              <w:t>about 3.33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126.5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2.58</w:t>
            </w:r>
          </w:p>
        </w:tc>
        <w:tc>
          <w:tcPr>
            <w:tcW w:type="dxa" w:w="1277"/>
          </w:tcPr>
          <w:p>
            <w:pPr>
              <w:spacing w:after="0"/>
              <w:jc w:val="left"/>
            </w:pPr>
            <w:r>
              <w:rPr>
                <w:sz w:val="16"/>
              </w:rPr>
              <w:t>event-days per year</w:t>
            </w:r>
          </w:p>
        </w:tc>
        <w:tc>
          <w:tcPr>
            <w:tcW w:type="dxa" w:w="1576"/>
          </w:tcPr>
          <w:p>
            <w:pPr>
              <w:spacing w:after="0"/>
              <w:jc w:val="left"/>
            </w:pPr>
            <w:r>
              <w:rPr>
                <w:sz w:val="16"/>
              </w:rPr>
              <w:t>about 2.58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43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0.023</w:t>
            </w:r>
          </w:p>
        </w:tc>
        <w:tc>
          <w:tcPr>
            <w:tcW w:type="dxa" w:w="1277"/>
          </w:tcPr>
          <w:p>
            <w:pPr>
              <w:spacing w:after="0"/>
              <w:jc w:val="left"/>
            </w:pPr>
            <w:r>
              <w:rPr>
                <w:sz w:val="16"/>
              </w:rPr>
              <w:t>events per year</w:t>
            </w:r>
          </w:p>
        </w:tc>
        <w:tc>
          <w:tcPr>
            <w:tcW w:type="dxa" w:w="1576"/>
          </w:tcPr>
          <w:p>
            <w:pPr>
              <w:spacing w:after="0"/>
              <w:jc w:val="left"/>
            </w:pPr>
            <w:r>
              <w:rPr>
                <w:sz w:val="16"/>
              </w:rPr>
              <w:t>about 1 in 43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0.434</w:t>
            </w:r>
          </w:p>
        </w:tc>
        <w:tc>
          <w:tcPr>
            <w:tcW w:type="dxa" w:w="1277"/>
          </w:tcPr>
          <w:p>
            <w:pPr>
              <w:spacing w:after="0"/>
              <w:jc w:val="left"/>
            </w:pPr>
            <w:r>
              <w:rPr>
                <w:sz w:val="16"/>
              </w:rPr>
              <w:t>event-days per year</w:t>
            </w:r>
          </w:p>
        </w:tc>
        <w:tc>
          <w:tcPr>
            <w:tcW w:type="dxa" w:w="1576"/>
          </w:tcPr>
          <w:p>
            <w:pPr>
              <w:spacing w:after="0"/>
              <w:jc w:val="left"/>
            </w:pPr>
            <w:r>
              <w:rPr>
                <w:sz w:val="16"/>
              </w:rPr>
              <w:t>about 0.434 days per year</w:t>
            </w:r>
          </w:p>
        </w:tc>
        <w:tc>
          <w:tcPr>
            <w:tcW w:type="dxa" w:w="1620"/>
          </w:tcPr>
          <w:p>
            <w:pPr>
              <w:spacing w:after="0"/>
              <w:jc w:val="left"/>
            </w:pPr>
            <w:r>
              <w:rPr>
                <w:sz w:val="16"/>
              </w:rPr>
              <w:t>Likely (from Storm Events: 5 of 30 years)</w:t>
            </w:r>
          </w:p>
        </w:tc>
        <w:tc>
          <w:tcPr>
            <w:tcW w:type="dxa" w:w="1771"/>
          </w:tcPr>
          <w:p>
            <w:pPr>
              <w:spacing w:after="0"/>
              <w:jc w:val="left"/>
            </w:pPr>
            <w:r>
              <w:rPr>
                <w:sz w:val="16"/>
              </w:rPr>
              <w:t>event-days in 5 of 30 years, 1996 to 2025 (16.7%)</w:t>
            </w:r>
          </w:p>
        </w:tc>
        <w:tc>
          <w:tcPr>
            <w:tcW w:type="dxa" w:w="1522"/>
          </w:tcPr>
          <w:p>
            <w:pPr>
              <w:spacing w:after="0"/>
              <w:jc w:val="right"/>
            </w:pPr>
            <w:r>
              <w:rPr>
                <w:sz w:val="16"/>
              </w:rPr>
              <w:t>30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1.71</w:t>
            </w:r>
          </w:p>
        </w:tc>
        <w:tc>
          <w:tcPr>
            <w:tcW w:type="dxa" w:w="1277"/>
          </w:tcPr>
          <w:p>
            <w:pPr>
              <w:spacing w:after="0"/>
              <w:jc w:val="left"/>
            </w:pPr>
            <w:r>
              <w:rPr>
                <w:sz w:val="16"/>
              </w:rPr>
              <w:t>event-days per year</w:t>
            </w:r>
          </w:p>
        </w:tc>
        <w:tc>
          <w:tcPr>
            <w:tcW w:type="dxa" w:w="1576"/>
          </w:tcPr>
          <w:p>
            <w:pPr>
              <w:spacing w:after="0"/>
              <w:jc w:val="left"/>
            </w:pPr>
            <w:r>
              <w:rPr>
                <w:sz w:val="16"/>
              </w:rPr>
              <w:t>about 1.71 days per year</w:t>
            </w:r>
          </w:p>
        </w:tc>
        <w:tc>
          <w:tcPr>
            <w:tcW w:type="dxa" w:w="1620"/>
          </w:tcPr>
          <w:p>
            <w:pPr>
              <w:spacing w:after="0"/>
              <w:jc w:val="left"/>
            </w:pPr>
            <w:r>
              <w:rPr>
                <w:sz w:val="16"/>
              </w:rPr>
              <w:t>Likely (from Storm Events: 21 of 30 years)</w:t>
            </w:r>
          </w:p>
        </w:tc>
        <w:tc>
          <w:tcPr>
            <w:tcW w:type="dxa" w:w="1771"/>
          </w:tcPr>
          <w:p>
            <w:pPr>
              <w:spacing w:after="0"/>
              <w:jc w:val="left"/>
            </w:pPr>
            <w:r>
              <w:rPr>
                <w:sz w:val="16"/>
              </w:rPr>
              <w:t>event-days in 21 of 30 years, 1996 to 2025 (70%)</w:t>
            </w:r>
          </w:p>
        </w:tc>
        <w:tc>
          <w:tcPr>
            <w:tcW w:type="dxa" w:w="1522"/>
          </w:tcPr>
          <w:p>
            <w:pPr>
              <w:spacing w:after="0"/>
              <w:jc w:val="right"/>
            </w:pPr>
            <w:r>
              <w:rPr>
                <w:sz w:val="16"/>
              </w:rPr>
              <w:t>48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0.659</w:t>
            </w:r>
          </w:p>
        </w:tc>
        <w:tc>
          <w:tcPr>
            <w:tcW w:type="dxa" w:w="1277"/>
          </w:tcPr>
          <w:p>
            <w:pPr>
              <w:spacing w:after="0"/>
              <w:jc w:val="left"/>
            </w:pPr>
            <w:r>
              <w:rPr>
                <w:sz w:val="16"/>
              </w:rPr>
              <w:t>events per year (modeled)</w:t>
            </w:r>
          </w:p>
        </w:tc>
        <w:tc>
          <w:tcPr>
            <w:tcW w:type="dxa" w:w="1576"/>
          </w:tcPr>
          <w:p>
            <w:pPr>
              <w:spacing w:after="0"/>
              <w:jc w:val="left"/>
            </w:pPr>
            <w:r>
              <w:rPr>
                <w:sz w:val="16"/>
              </w:rPr>
              <w:t>about 0.66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51.8</w:t>
            </w:r>
          </w:p>
        </w:tc>
        <w:tc>
          <w:tcPr>
            <w:tcW w:type="dxa" w:w="1277"/>
          </w:tcPr>
          <w:p>
            <w:pPr>
              <w:spacing w:after="0"/>
              <w:jc w:val="left"/>
            </w:pPr>
            <w:r>
              <w:rPr>
                <w:sz w:val="16"/>
              </w:rPr>
              <w:t>days per year with a strike</w:t>
            </w:r>
          </w:p>
        </w:tc>
        <w:tc>
          <w:tcPr>
            <w:tcW w:type="dxa" w:w="1576"/>
          </w:tcPr>
          <w:p>
            <w:pPr>
              <w:spacing w:after="0"/>
              <w:jc w:val="left"/>
            </w:pPr>
            <w:r>
              <w:rPr>
                <w:sz w:val="16"/>
              </w:rPr>
              <w:t>about 51.8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5.68</w:t>
            </w:r>
          </w:p>
        </w:tc>
        <w:tc>
          <w:tcPr>
            <w:tcW w:type="dxa" w:w="1277"/>
          </w:tcPr>
          <w:p>
            <w:pPr>
              <w:spacing w:after="0"/>
              <w:jc w:val="left"/>
            </w:pPr>
            <w:r>
              <w:rPr>
                <w:sz w:val="16"/>
              </w:rPr>
              <w:t>events per year</w:t>
            </w:r>
          </w:p>
        </w:tc>
        <w:tc>
          <w:tcPr>
            <w:tcW w:type="dxa" w:w="1576"/>
          </w:tcPr>
          <w:p>
            <w:pPr>
              <w:spacing w:after="0"/>
              <w:jc w:val="left"/>
            </w:pPr>
            <w:r>
              <w:rPr>
                <w:sz w:val="16"/>
              </w:rPr>
              <w:t>about 5.68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216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0.0667</w:t>
            </w:r>
          </w:p>
        </w:tc>
        <w:tc>
          <w:tcPr>
            <w:tcW w:type="dxa" w:w="1277"/>
          </w:tcPr>
          <w:p>
            <w:pPr>
              <w:spacing w:after="0"/>
              <w:jc w:val="left"/>
            </w:pPr>
            <w:r>
              <w:rPr>
                <w:sz w:val="16"/>
              </w:rPr>
              <w:t>events per year</w:t>
            </w:r>
          </w:p>
        </w:tc>
        <w:tc>
          <w:tcPr>
            <w:tcW w:type="dxa" w:w="1576"/>
          </w:tcPr>
          <w:p>
            <w:pPr>
              <w:spacing w:after="0"/>
              <w:jc w:val="left"/>
            </w:pPr>
            <w:r>
              <w:rPr>
                <w:sz w:val="16"/>
              </w:rPr>
              <w:t>about 1 in 15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0.00253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0.253%</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14.9</w:t>
            </w:r>
          </w:p>
        </w:tc>
        <w:tc>
          <w:tcPr>
            <w:tcW w:type="dxa" w:w="1277"/>
          </w:tcPr>
          <w:p>
            <w:pPr>
              <w:spacing w:after="0"/>
              <w:jc w:val="left"/>
            </w:pPr>
            <w:r>
              <w:rPr>
                <w:sz w:val="16"/>
              </w:rPr>
              <w:t>event-days per year</w:t>
            </w:r>
          </w:p>
        </w:tc>
        <w:tc>
          <w:tcPr>
            <w:tcW w:type="dxa" w:w="1576"/>
          </w:tcPr>
          <w:p>
            <w:pPr>
              <w:spacing w:after="0"/>
              <w:jc w:val="left"/>
            </w:pPr>
            <w:r>
              <w:rPr>
                <w:sz w:val="16"/>
              </w:rPr>
              <w:t>about 14.9 days per year</w:t>
            </w:r>
          </w:p>
        </w:tc>
        <w:tc>
          <w:tcPr>
            <w:tcW w:type="dxa" w:w="1620"/>
          </w:tcPr>
          <w:p>
            <w:pPr>
              <w:spacing w:after="0"/>
              <w:jc w:val="left"/>
            </w:pPr>
            <w:r>
              <w:rPr>
                <w:sz w:val="16"/>
              </w:rPr>
              <w:t>Likely (from Storm Events: 20 of 30 years)</w:t>
            </w:r>
          </w:p>
        </w:tc>
        <w:tc>
          <w:tcPr>
            <w:tcW w:type="dxa" w:w="1771"/>
          </w:tcPr>
          <w:p>
            <w:pPr>
              <w:spacing w:after="0"/>
              <w:jc w:val="left"/>
            </w:pPr>
            <w:r>
              <w:rPr>
                <w:sz w:val="16"/>
              </w:rPr>
              <w:t>event-days in 20 of 30 years, 1996 to 2025 (66.7%)</w:t>
            </w:r>
          </w:p>
        </w:tc>
        <w:tc>
          <w:tcPr>
            <w:tcW w:type="dxa" w:w="1522"/>
          </w:tcPr>
          <w:p>
            <w:pPr>
              <w:spacing w:after="0"/>
              <w:jc w:val="right"/>
            </w:pPr>
            <w:r>
              <w:rPr>
                <w:sz w:val="16"/>
              </w:rPr>
              <w:t>284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3 of 3</w:t>
            </w:r>
          </w:p>
        </w:tc>
        <w:tc>
          <w:tcPr>
            <w:tcW w:type="dxa" w:w="1235"/>
          </w:tcPr>
          <w:p>
            <w:pPr>
              <w:spacing w:after="0"/>
              <w:jc w:val="right"/>
            </w:pPr>
            <w:r>
              <w:rPr>
                <w:sz w:val="16"/>
              </w:rPr>
              <w:t>14.3</w:t>
            </w:r>
          </w:p>
        </w:tc>
        <w:tc>
          <w:tcPr>
            <w:tcW w:type="dxa" w:w="1295"/>
          </w:tcPr>
          <w:p>
            <w:pPr>
              <w:spacing w:after="0"/>
              <w:jc w:val="right"/>
            </w:pPr>
            <w:r>
              <w:rPr>
                <w:sz w:val="16"/>
              </w:rPr>
              <w:t>15.0</w:t>
            </w:r>
          </w:p>
        </w:tc>
        <w:tc>
          <w:tcPr>
            <w:tcW w:type="dxa" w:w="1235"/>
          </w:tcPr>
          <w:p>
            <w:pPr>
              <w:spacing w:after="0"/>
              <w:jc w:val="right"/>
            </w:pPr>
            <w:r>
              <w:rPr>
                <w:sz w:val="16"/>
              </w:rPr>
              <w:t>15.7</w:t>
            </w:r>
          </w:p>
        </w:tc>
        <w:tc>
          <w:tcPr>
            <w:tcW w:type="dxa" w:w="7078"/>
          </w:tcPr>
          <w:p>
            <w:pPr>
              <w:spacing w:after="0"/>
              <w:jc w:val="left"/>
            </w:pPr>
            <w:r>
              <w:rPr>
                <w:sz w:val="16"/>
              </w:rPr>
              <w:t>Very Low 3</w:t>
            </w: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59.6</w:t>
            </w:r>
          </w:p>
        </w:tc>
        <w:tc>
          <w:tcPr>
            <w:tcW w:type="dxa" w:w="1295"/>
          </w:tcPr>
          <w:p>
            <w:pPr>
              <w:spacing w:after="0"/>
              <w:jc w:val="right"/>
            </w:pPr>
            <w:r>
              <w:rPr>
                <w:sz w:val="16"/>
              </w:rPr>
              <w:t>62.3</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3</w:t>
            </w:r>
          </w:p>
        </w:tc>
        <w:tc>
          <w:tcPr>
            <w:tcW w:type="dxa" w:w="1235"/>
          </w:tcPr>
          <w:p>
            <w:pPr>
              <w:spacing w:after="0"/>
              <w:jc w:val="right"/>
            </w:pPr>
            <w:r>
              <w:rPr>
                <w:sz w:val="16"/>
              </w:rPr>
              <w:t>73.9</w:t>
            </w:r>
          </w:p>
        </w:tc>
        <w:tc>
          <w:tcPr>
            <w:tcW w:type="dxa" w:w="1295"/>
          </w:tcPr>
          <w:p>
            <w:pPr>
              <w:spacing w:after="0"/>
              <w:jc w:val="right"/>
            </w:pPr>
            <w:r>
              <w:rPr>
                <w:sz w:val="16"/>
              </w:rPr>
              <w:t>74.9</w:t>
            </w:r>
          </w:p>
        </w:tc>
        <w:tc>
          <w:tcPr>
            <w:tcW w:type="dxa" w:w="1235"/>
          </w:tcPr>
          <w:p>
            <w:pPr>
              <w:spacing w:after="0"/>
              <w:jc w:val="right"/>
            </w:pPr>
            <w:r>
              <w:rPr>
                <w:sz w:val="16"/>
              </w:rPr>
              <w:t>75.9</w:t>
            </w:r>
          </w:p>
        </w:tc>
        <w:tc>
          <w:tcPr>
            <w:tcW w:type="dxa" w:w="7078"/>
          </w:tcPr>
          <w:p>
            <w:pPr>
              <w:spacing w:after="0"/>
              <w:jc w:val="left"/>
            </w:pPr>
            <w:r>
              <w:rPr>
                <w:sz w:val="16"/>
              </w:rPr>
              <w:t>Very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22.6</w:t>
            </w:r>
          </w:p>
        </w:tc>
        <w:tc>
          <w:tcPr>
            <w:tcW w:type="dxa" w:w="1295"/>
          </w:tcPr>
          <w:p>
            <w:pPr>
              <w:spacing w:after="0"/>
              <w:jc w:val="right"/>
            </w:pPr>
            <w:r>
              <w:rPr>
                <w:sz w:val="16"/>
              </w:rPr>
              <w:t>26.2</w:t>
            </w:r>
          </w:p>
        </w:tc>
        <w:tc>
          <w:tcPr>
            <w:tcW w:type="dxa" w:w="1235"/>
          </w:tcPr>
          <w:p>
            <w:pPr>
              <w:spacing w:after="0"/>
              <w:jc w:val="right"/>
            </w:pPr>
            <w:r>
              <w:rPr>
                <w:sz w:val="16"/>
              </w:rPr>
              <w:t>49.4</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64.6</w:t>
            </w:r>
          </w:p>
        </w:tc>
        <w:tc>
          <w:tcPr>
            <w:tcW w:type="dxa" w:w="1295"/>
          </w:tcPr>
          <w:p>
            <w:pPr>
              <w:spacing w:after="0"/>
              <w:jc w:val="right"/>
            </w:pPr>
            <w:r>
              <w:rPr>
                <w:sz w:val="16"/>
              </w:rPr>
              <w:t>66.6</w:t>
            </w:r>
          </w:p>
        </w:tc>
        <w:tc>
          <w:tcPr>
            <w:tcW w:type="dxa" w:w="1235"/>
          </w:tcPr>
          <w:p>
            <w:pPr>
              <w:spacing w:after="0"/>
              <w:jc w:val="right"/>
            </w:pPr>
            <w:r>
              <w:rPr>
                <w:sz w:val="16"/>
              </w:rPr>
              <w:t>80.9</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19.3</w:t>
            </w:r>
          </w:p>
        </w:tc>
        <w:tc>
          <w:tcPr>
            <w:tcW w:type="dxa" w:w="1295"/>
          </w:tcPr>
          <w:p>
            <w:pPr>
              <w:spacing w:after="0"/>
              <w:jc w:val="right"/>
            </w:pPr>
            <w:r>
              <w:rPr>
                <w:sz w:val="16"/>
              </w:rPr>
              <w:t>21.7</w:t>
            </w:r>
          </w:p>
        </w:tc>
        <w:tc>
          <w:tcPr>
            <w:tcW w:type="dxa" w:w="1235"/>
          </w:tcPr>
          <w:p>
            <w:pPr>
              <w:spacing w:after="0"/>
              <w:jc w:val="right"/>
            </w:pPr>
            <w:r>
              <w:rPr>
                <w:sz w:val="16"/>
              </w:rPr>
              <w:t>52.3</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40.3</w:t>
            </w:r>
          </w:p>
        </w:tc>
        <w:tc>
          <w:tcPr>
            <w:tcW w:type="dxa" w:w="1295"/>
          </w:tcPr>
          <w:p>
            <w:pPr>
              <w:spacing w:after="0"/>
              <w:jc w:val="right"/>
            </w:pPr>
            <w:r>
              <w:rPr>
                <w:sz w:val="16"/>
              </w:rPr>
              <w:t>41.2</w:t>
            </w:r>
          </w:p>
        </w:tc>
        <w:tc>
          <w:tcPr>
            <w:tcW w:type="dxa" w:w="1235"/>
          </w:tcPr>
          <w:p>
            <w:pPr>
              <w:spacing w:after="0"/>
              <w:jc w:val="right"/>
            </w:pPr>
            <w:r>
              <w:rPr>
                <w:sz w:val="16"/>
              </w:rPr>
              <w:t>48.4</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25.3</w:t>
            </w:r>
          </w:p>
        </w:tc>
        <w:tc>
          <w:tcPr>
            <w:tcW w:type="dxa" w:w="1295"/>
          </w:tcPr>
          <w:p>
            <w:pPr>
              <w:spacing w:after="0"/>
              <w:jc w:val="right"/>
            </w:pPr>
            <w:r>
              <w:rPr>
                <w:sz w:val="16"/>
              </w:rPr>
              <w:t>33.1</w:t>
            </w:r>
          </w:p>
        </w:tc>
        <w:tc>
          <w:tcPr>
            <w:tcW w:type="dxa" w:w="1235"/>
          </w:tcPr>
          <w:p>
            <w:pPr>
              <w:spacing w:after="0"/>
              <w:jc w:val="right"/>
            </w:pPr>
            <w:r>
              <w:rPr>
                <w:sz w:val="16"/>
              </w:rPr>
              <w:t>58.6</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48.8</w:t>
            </w:r>
          </w:p>
        </w:tc>
        <w:tc>
          <w:tcPr>
            <w:tcW w:type="dxa" w:w="1295"/>
          </w:tcPr>
          <w:p>
            <w:pPr>
              <w:spacing w:after="0"/>
              <w:jc w:val="right"/>
            </w:pPr>
            <w:r>
              <w:rPr>
                <w:sz w:val="16"/>
              </w:rPr>
              <w:t>65.9</w:t>
            </w:r>
          </w:p>
        </w:tc>
        <w:tc>
          <w:tcPr>
            <w:tcW w:type="dxa" w:w="1235"/>
          </w:tcPr>
          <w:p>
            <w:pPr>
              <w:spacing w:after="0"/>
              <w:jc w:val="right"/>
            </w:pPr>
            <w:r>
              <w:rPr>
                <w:sz w:val="16"/>
              </w:rPr>
              <w:t>83.0</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95.4</w:t>
            </w:r>
          </w:p>
        </w:tc>
        <w:tc>
          <w:tcPr>
            <w:tcW w:type="dxa" w:w="1295"/>
          </w:tcPr>
          <w:p>
            <w:pPr>
              <w:spacing w:after="0"/>
              <w:jc w:val="right"/>
            </w:pPr>
            <w:r>
              <w:rPr>
                <w:sz w:val="16"/>
              </w:rPr>
              <w:t>96.4</w:t>
            </w:r>
          </w:p>
        </w:tc>
        <w:tc>
          <w:tcPr>
            <w:tcW w:type="dxa" w:w="1235"/>
          </w:tcPr>
          <w:p>
            <w:pPr>
              <w:spacing w:after="0"/>
              <w:jc w:val="right"/>
            </w:pPr>
            <w:r>
              <w:rPr>
                <w:sz w:val="16"/>
              </w:rPr>
              <w:t>98.4</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58.8</w:t>
            </w:r>
          </w:p>
        </w:tc>
        <w:tc>
          <w:tcPr>
            <w:tcW w:type="dxa" w:w="1295"/>
          </w:tcPr>
          <w:p>
            <w:pPr>
              <w:spacing w:after="0"/>
              <w:jc w:val="right"/>
            </w:pPr>
            <w:r>
              <w:rPr>
                <w:sz w:val="16"/>
              </w:rPr>
              <w:t>62.4</w:t>
            </w:r>
          </w:p>
        </w:tc>
        <w:tc>
          <w:tcPr>
            <w:tcW w:type="dxa" w:w="1235"/>
          </w:tcPr>
          <w:p>
            <w:pPr>
              <w:spacing w:after="0"/>
              <w:jc w:val="right"/>
            </w:pPr>
            <w:r>
              <w:rPr>
                <w:sz w:val="16"/>
              </w:rPr>
              <w:t>90.1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79.8</w:t>
            </w:r>
          </w:p>
        </w:tc>
        <w:tc>
          <w:tcPr>
            <w:tcW w:type="dxa" w:w="1295"/>
          </w:tcPr>
          <w:p>
            <w:pPr>
              <w:spacing w:after="0"/>
              <w:jc w:val="right"/>
            </w:pPr>
            <w:r>
              <w:rPr>
                <w:sz w:val="16"/>
              </w:rPr>
              <w:t>84.4</w:t>
            </w:r>
          </w:p>
        </w:tc>
        <w:tc>
          <w:tcPr>
            <w:tcW w:type="dxa" w:w="1235"/>
          </w:tcPr>
          <w:p>
            <w:pPr>
              <w:spacing w:after="0"/>
              <w:jc w:val="right"/>
            </w:pPr>
            <w:r>
              <w:rPr>
                <w:sz w:val="16"/>
              </w:rPr>
              <w:t>96.3</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43.2</w:t>
            </w:r>
          </w:p>
        </w:tc>
        <w:tc>
          <w:tcPr>
            <w:tcW w:type="dxa" w:w="1295"/>
          </w:tcPr>
          <w:p>
            <w:pPr>
              <w:spacing w:after="0"/>
              <w:jc w:val="right"/>
            </w:pPr>
            <w:r>
              <w:rPr>
                <w:sz w:val="16"/>
              </w:rPr>
              <w:t>53.5</w:t>
            </w:r>
          </w:p>
        </w:tc>
        <w:tc>
          <w:tcPr>
            <w:tcW w:type="dxa" w:w="1235"/>
          </w:tcPr>
          <w:p>
            <w:pPr>
              <w:spacing w:after="0"/>
              <w:jc w:val="right"/>
            </w:pPr>
            <w:r>
              <w:rPr>
                <w:sz w:val="16"/>
              </w:rPr>
              <w:t>74.1</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86.4</w:t>
            </w:r>
          </w:p>
        </w:tc>
        <w:tc>
          <w:tcPr>
            <w:tcW w:type="dxa" w:w="1295"/>
          </w:tcPr>
          <w:p>
            <w:pPr>
              <w:spacing w:after="0"/>
              <w:jc w:val="right"/>
            </w:pPr>
            <w:r>
              <w:rPr>
                <w:sz w:val="16"/>
              </w:rPr>
              <w:t>89.5</w:t>
            </w:r>
          </w:p>
        </w:tc>
        <w:tc>
          <w:tcPr>
            <w:tcW w:type="dxa" w:w="1235"/>
          </w:tcPr>
          <w:p>
            <w:pPr>
              <w:spacing w:after="0"/>
              <w:jc w:val="right"/>
            </w:pPr>
            <w:r>
              <w:rPr>
                <w:sz w:val="16"/>
              </w:rPr>
              <w:t>90.3</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74.5</w:t>
            </w:r>
          </w:p>
        </w:tc>
        <w:tc>
          <w:tcPr>
            <w:tcW w:type="dxa" w:w="1295"/>
          </w:tcPr>
          <w:p>
            <w:pPr>
              <w:spacing w:after="0"/>
              <w:jc w:val="right"/>
            </w:pPr>
            <w:r>
              <w:rPr>
                <w:sz w:val="16"/>
              </w:rPr>
              <w:t>76.9</w:t>
            </w:r>
          </w:p>
        </w:tc>
        <w:tc>
          <w:tcPr>
            <w:tcW w:type="dxa" w:w="1235"/>
          </w:tcPr>
          <w:p>
            <w:pPr>
              <w:spacing w:after="0"/>
              <w:jc w:val="right"/>
            </w:pPr>
            <w:r>
              <w:rPr>
                <w:sz w:val="16"/>
              </w:rPr>
              <w:t>93.2</w:t>
            </w:r>
          </w:p>
        </w:tc>
        <w:tc>
          <w:tcPr>
            <w:tcW w:type="dxa" w:w="7078"/>
          </w:tcPr>
          <w:p>
            <w:pPr>
              <w:spacing w:after="0"/>
              <w:jc w:val="left"/>
            </w:pPr>
            <w:r>
              <w:rPr>
                <w:sz w:val="16"/>
              </w:rPr>
              <w:t>Relatively High 1,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3040"/>
        <w:gridCol w:w="2424"/>
        <w:gridCol w:w="2506"/>
        <w:gridCol w:w="2732"/>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Lee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2030-04-09</w:t>
            </w:r>
          </w:p>
        </w:tc>
        <w:tc>
          <w:tcPr>
            <w:tcW w:type="dxa" w:w="2424"/>
          </w:tcPr>
          <w:p>
            <w:pPr>
              <w:spacing w:after="0"/>
              <w:jc w:val="right"/>
            </w:pPr>
            <w:r>
              <w:rPr>
                <w:sz w:val="16"/>
              </w:rPr>
              <w:t>FMA RL 1, SRL 1; any 1</w:t>
            </w:r>
          </w:p>
        </w:tc>
        <w:tc>
          <w:tcPr>
            <w:tcW w:type="dxa" w:w="2506"/>
          </w:tcPr>
          <w:p>
            <w:pPr>
              <w:spacing w:after="0"/>
              <w:jc w:val="right"/>
            </w:pPr>
            <w:r>
              <w:rPr>
                <w:sz w:val="16"/>
              </w:rPr>
              <w:t>$6,467,485.63</w:t>
            </w:r>
          </w:p>
        </w:tc>
        <w:tc>
          <w:tcPr>
            <w:tcW w:type="dxa" w:w="2732"/>
          </w:tcPr>
          <w:p>
            <w:pPr>
              <w:spacing w:after="0"/>
              <w:jc w:val="right"/>
            </w:pPr>
            <w:r>
              <w:rPr>
                <w:sz w:val="16"/>
              </w:rPr>
              <w:t>0 total; 0 since its plan</w:t>
            </w:r>
          </w:p>
        </w:tc>
      </w:tr>
      <w:tr>
        <w:trPr>
          <w:cantSplit/>
        </w:trPr>
        <w:tc>
          <w:tcPr>
            <w:tcW w:type="dxa" w:w="1808"/>
          </w:tcPr>
          <w:p>
            <w:pPr>
              <w:spacing w:after="0"/>
              <w:jc w:val="left"/>
            </w:pPr>
            <w:r>
              <w:rPr>
                <w:sz w:val="16"/>
              </w:rPr>
              <w:t>Beattyville city</w:t>
            </w:r>
          </w:p>
        </w:tc>
        <w:tc>
          <w:tcPr>
            <w:tcW w:type="dxa" w:w="1603"/>
          </w:tcPr>
          <w:p>
            <w:pPr>
              <w:spacing w:after="0"/>
              <w:jc w:val="left"/>
            </w:pPr>
            <w:r>
              <w:rPr>
                <w:sz w:val="16"/>
              </w:rPr>
              <w:t>City</w:t>
            </w:r>
          </w:p>
        </w:tc>
        <w:tc>
          <w:tcPr>
            <w:tcW w:type="dxa" w:w="3040"/>
          </w:tcPr>
          <w:p>
            <w:pPr>
              <w:spacing w:after="0"/>
              <w:jc w:val="left"/>
            </w:pPr>
            <w:r>
              <w:rPr>
                <w:sz w:val="16"/>
              </w:rPr>
              <w:t>Approved, expires 2030-04-09</w:t>
            </w:r>
          </w:p>
        </w:tc>
        <w:tc>
          <w:tcPr>
            <w:tcW w:type="dxa" w:w="2424"/>
          </w:tcPr>
          <w:p>
            <w:pPr>
              <w:spacing w:after="0"/>
              <w:jc w:val="right"/>
            </w:pPr>
            <w:r>
              <w:rPr>
                <w:sz w:val="16"/>
              </w:rPr>
              <w:t>FMA RL 0, SRL 0; any 4</w:t>
            </w:r>
          </w:p>
        </w:tc>
        <w:tc>
          <w:tcPr>
            <w:tcW w:type="dxa" w:w="2506"/>
          </w:tcPr>
          <w:p>
            <w:pPr>
              <w:spacing w:after="0"/>
              <w:jc w:val="right"/>
            </w:pPr>
            <w:r>
              <w:rPr>
                <w:sz w:val="16"/>
              </w:rPr>
              <w:t>$308,520.65</w:t>
            </w:r>
          </w:p>
        </w:tc>
        <w:tc>
          <w:tcPr>
            <w:tcW w:type="dxa" w:w="2732"/>
          </w:tcPr>
          <w:p>
            <w:pPr>
              <w:spacing w:after="0"/>
              <w:jc w:val="right"/>
            </w:pPr>
            <w:r>
              <w:rPr>
                <w:sz w:val="16"/>
              </w:rPr>
              <w:t>95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7"/>
          </w:tcPr>
          <w:p>
            <w:pPr>
              <w:spacing w:after="0"/>
              <w:jc w:val="right"/>
            </w:pPr>
            <w:r>
              <w:rPr>
                <w:sz w:val="16"/>
              </w:rPr>
              <w:t>$69</w:t>
            </w: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$488</w:t>
            </w:r>
          </w:p>
        </w:tc>
        <w:tc>
          <w:tcPr>
            <w:tcW w:type="dxa" w:w="1126"/>
          </w:tcPr>
          <w:p>
            <w:pPr>
              <w:spacing w:after="0"/>
              <w:jc w:val="right"/>
            </w:pPr>
            <w:r>
              <w:rPr>
                <w:sz w:val="16"/>
              </w:rPr>
              <w:t>$365</w:t>
            </w:r>
          </w:p>
        </w:tc>
        <w:tc>
          <w:tcPr>
            <w:tcW w:type="dxa" w:w="957"/>
          </w:tcPr>
          <w:p>
            <w:pPr>
              <w:spacing w:after="0"/>
              <w:jc w:val="right"/>
            </w:pPr>
            <w:r>
              <w:rPr>
                <w:sz w:val="16"/>
              </w:rPr>
              <w:t>$291,617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$301,778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$383</w:t>
            </w:r>
          </w:p>
        </w:tc>
        <w:tc>
          <w:tcPr>
            <w:tcW w:type="dxa" w:w="957"/>
          </w:tcPr>
          <w:p>
            <w:pPr>
              <w:spacing w:after="0"/>
              <w:jc w:val="right"/>
            </w:pPr>
            <w:r>
              <w:rPr>
                <w:sz w:val="16"/>
              </w:rPr>
              <w:t>n/a</w:t>
            </w:r>
          </w:p>
        </w:tc>
        <w:tc>
          <w:tcPr>
            <w:tcW w:type="dxa" w:w="1305"/>
          </w:tcPr>
          <w:p>
            <w:pPr>
              <w:spacing w:after="0"/>
              <w:jc w:val="right"/>
            </w:pPr>
            <w:r>
              <w:rPr>
                <w:sz w:val="16"/>
              </w:rPr>
              <w:t>0.127%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$1,791,723,042</w:t>
            </w:r>
          </w:p>
        </w:tc>
        <w:tc>
          <w:tcPr>
            <w:tcW w:type="dxa" w:w="1133"/>
          </w:tcPr>
          <w:p>
            <w:pPr>
              <w:spacing w:after="0"/>
              <w:jc w:val="right"/>
            </w:pPr>
            <w:r>
              <w:rPr>
                <w:sz w:val="16"/>
              </w:rPr>
              <w:t>n/a</w:t>
            </w:r>
          </w:p>
        </w:tc>
        <w:tc>
          <w:tcPr>
            <w:tcW w:type="dxa" w:w="1043"/>
          </w:tcPr>
          <w:p>
            <w:pPr>
              <w:spacing w:after="0"/>
              <w:jc w:val="right"/>
            </w:pPr>
            <w:r>
              <w:rPr>
                <w:sz w:val="16"/>
              </w:rPr>
              <w:t>7,395</w:t>
            </w:r>
          </w:p>
        </w:tc>
        <w:tc>
          <w:tcPr>
            <w:tcW w:type="dxa" w:w="1037"/>
          </w:tcPr>
          <w:p>
            <w:pPr>
              <w:spacing w:after="0"/>
              <w:jc w:val="right"/>
            </w:pPr>
            <w:r>
              <w:rPr>
                <w:sz w:val="16"/>
              </w:rPr>
              <w:t>$29,011</w:t>
            </w:r>
          </w:p>
        </w:tc>
        <w:tc>
          <w:tcPr>
            <w:tcW w:type="dxa" w:w="1126"/>
          </w:tcPr>
          <w:p>
            <w:pPr>
              <w:spacing w:after="0"/>
              <w:jc w:val="right"/>
            </w:pPr>
            <w:r>
              <w:rPr>
                <w:sz w:val="16"/>
              </w:rPr>
              <w:t>n/a</w:t>
            </w:r>
          </w:p>
        </w:tc>
        <w:tc>
          <w:tcPr>
            <w:tcW w:type="dxa" w:w="957"/>
          </w:tcPr>
          <w:p>
            <w:pPr>
              <w:spacing w:after="0"/>
              <w:jc w:val="right"/>
            </w:pPr>
            <w:r>
              <w:rPr>
                <w:sz w:val="16"/>
              </w:rPr>
              <w:t>$6,564</w:t>
            </w:r>
          </w:p>
        </w:tc>
        <w:tc>
          <w:tcPr>
            <w:tcW w:type="dxa" w:w="1305"/>
          </w:tcPr>
          <w:p>
            <w:pPr>
              <w:spacing w:after="0"/>
              <w:jc w:val="right"/>
            </w:pPr>
            <w:r>
              <w:rPr>
                <w:sz w:val="16"/>
              </w:rPr>
              <w:t>0.00162%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$49,181</w:t>
            </w:r>
          </w:p>
        </w:tc>
        <w:tc>
          <w:tcPr>
            <w:tcW w:type="dxa" w:w="1126"/>
          </w:tcPr>
          <w:p>
            <w:pPr>
              <w:spacing w:after="0"/>
              <w:jc w:val="right"/>
            </w:pPr>
            <w:r>
              <w:rPr>
                <w:sz w:val="16"/>
              </w:rPr>
              <w:t>$2,211</w:t>
            </w:r>
          </w:p>
        </w:tc>
        <w:tc>
          <w:tcPr>
            <w:tcW w:type="dxa" w:w="957"/>
          </w:tcPr>
          <w:p>
            <w:pPr>
              <w:spacing w:after="0"/>
              <w:jc w:val="right"/>
            </w:pPr>
            <w:r>
              <w:rPr>
                <w:sz w:val="16"/>
              </w:rPr>
              <w:t>$7,868</w:t>
            </w:r>
          </w:p>
        </w:tc>
        <w:tc>
          <w:tcPr>
            <w:tcW w:type="dxa" w:w="1305"/>
          </w:tcPr>
          <w:p>
            <w:pPr>
              <w:spacing w:after="0"/>
              <w:jc w:val="right"/>
            </w:pPr>
            <w:r>
              <w:rPr>
                <w:sz w:val="16"/>
              </w:rPr>
              <w:t>0.00448%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957"/>
          </w:tcPr>
          <w:p>
            <w:pPr>
              <w:spacing w:after="0"/>
              <w:jc w:val="right"/>
            </w:pPr>
            <w:r>
              <w:rPr>
                <w:sz w:val="16"/>
              </w:rPr>
              <w:t>$54,783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$7,554</w:t>
            </w:r>
          </w:p>
        </w:tc>
        <w:tc>
          <w:tcPr>
            <w:tcW w:type="dxa" w:w="1126"/>
          </w:tcPr>
          <w:p>
            <w:pPr>
              <w:spacing w:after="0"/>
              <w:jc w:val="right"/>
            </w:pPr>
            <w:r>
              <w:rPr>
                <w:sz w:val="16"/>
              </w:rPr>
              <w:t>$263</w:t>
            </w:r>
          </w:p>
        </w:tc>
        <w:tc>
          <w:tcPr>
            <w:tcW w:type="dxa" w:w="957"/>
          </w:tcPr>
          <w:p>
            <w:pPr>
              <w:spacing w:after="0"/>
              <w:jc w:val="right"/>
            </w:pPr>
            <w:r>
              <w:rPr>
                <w:sz w:val="16"/>
              </w:rPr>
              <w:t>$135</w:t>
            </w:r>
          </w:p>
        </w:tc>
        <w:tc>
          <w:tcPr>
            <w:tcW w:type="dxa" w:w="1305"/>
          </w:tcPr>
          <w:p>
            <w:pPr>
              <w:spacing w:after="0"/>
              <w:jc w:val="right"/>
            </w:pPr>
            <w:r>
              <w:rPr>
                <w:sz w:val="16"/>
              </w:rPr>
              <w:t>0.000688%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$1,097,825,915</w:t>
            </w:r>
          </w:p>
        </w:tc>
        <w:tc>
          <w:tcPr>
            <w:tcW w:type="dxa" w:w="1133"/>
          </w:tcPr>
          <w:p>
            <w:pPr>
              <w:spacing w:after="0"/>
              <w:jc w:val="right"/>
            </w:pPr>
            <w:r>
              <w:rPr>
                <w:sz w:val="16"/>
              </w:rPr>
              <w:t>n/a</w:t>
            </w:r>
          </w:p>
        </w:tc>
        <w:tc>
          <w:tcPr>
            <w:tcW w:type="dxa" w:w="1043"/>
          </w:tcPr>
          <w:p>
            <w:pPr>
              <w:spacing w:after="0"/>
              <w:jc w:val="right"/>
            </w:pPr>
            <w:r>
              <w:rPr>
                <w:sz w:val="16"/>
              </w:rPr>
              <w:t>7,383</w:t>
            </w:r>
          </w:p>
        </w:tc>
        <w:tc>
          <w:tcPr>
            <w:tcW w:type="dxa" w:w="1037"/>
          </w:tcPr>
          <w:p>
            <w:pPr>
              <w:spacing w:after="0"/>
              <w:jc w:val="right"/>
            </w:pPr>
            <w:r>
              <w:rPr>
                <w:sz w:val="16"/>
              </w:rPr>
              <w:t>$3,976</w:t>
            </w:r>
          </w:p>
        </w:tc>
        <w:tc>
          <w:tcPr>
            <w:tcW w:type="dxa" w:w="1126"/>
          </w:tcPr>
          <w:p>
            <w:pPr>
              <w:spacing w:after="0"/>
              <w:jc w:val="right"/>
            </w:pPr>
            <w:r>
              <w:rPr>
                <w:sz w:val="16"/>
              </w:rPr>
              <w:t>n/a</w:t>
            </w:r>
          </w:p>
        </w:tc>
        <w:tc>
          <w:tcPr>
            <w:tcW w:type="dxa" w:w="957"/>
          </w:tcPr>
          <w:p>
            <w:pPr>
              <w:spacing w:after="0"/>
              <w:jc w:val="right"/>
            </w:pPr>
            <w:r>
              <w:rPr>
                <w:sz w:val="16"/>
              </w:rPr>
              <w:t>$4,607</w:t>
            </w:r>
          </w:p>
        </w:tc>
        <w:tc>
          <w:tcPr>
            <w:tcW w:type="dxa" w:w="1305"/>
          </w:tcPr>
          <w:p>
            <w:pPr>
              <w:spacing w:after="0"/>
              <w:jc w:val="right"/>
            </w:pPr>
            <w:r>
              <w:rPr>
                <w:sz w:val="16"/>
              </w:rPr>
              <w:t>0.000362%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$1,097,085,075</w:t>
            </w:r>
          </w:p>
        </w:tc>
        <w:tc>
          <w:tcPr>
            <w:tcW w:type="dxa" w:w="1133"/>
          </w:tcPr>
          <w:p>
            <w:pPr>
              <w:spacing w:after="0"/>
              <w:jc w:val="right"/>
            </w:pPr>
            <w:r>
              <w:rPr>
                <w:sz w:val="16"/>
              </w:rPr>
              <w:t>$645,608</w:t>
            </w:r>
          </w:p>
        </w:tc>
        <w:tc>
          <w:tcPr>
            <w:tcW w:type="dxa" w:w="1043"/>
          </w:tcPr>
          <w:p>
            <w:pPr>
              <w:spacing w:after="0"/>
              <w:jc w:val="right"/>
            </w:pPr>
            <w:r>
              <w:rPr>
                <w:sz w:val="16"/>
              </w:rPr>
              <w:t>465</w:t>
            </w:r>
          </w:p>
        </w:tc>
        <w:tc>
          <w:tcPr>
            <w:tcW w:type="dxa" w:w="1037"/>
          </w:tcPr>
          <w:p>
            <w:pPr>
              <w:spacing w:after="0"/>
              <w:jc w:val="right"/>
            </w:pPr>
            <w:r>
              <w:rPr>
                <w:sz w:val="16"/>
              </w:rPr>
              <w:t>$1,944,057</w:t>
            </w:r>
          </w:p>
        </w:tc>
        <w:tc>
          <w:tcPr>
            <w:tcW w:type="dxa" w:w="1126"/>
          </w:tcPr>
          <w:p>
            <w:pPr>
              <w:spacing w:after="0"/>
              <w:jc w:val="right"/>
            </w:pPr>
            <w:r>
              <w:rPr>
                <w:sz w:val="16"/>
              </w:rPr>
              <w:t>$362</w:t>
            </w:r>
          </w:p>
        </w:tc>
        <w:tc>
          <w:tcPr>
            <w:tcW w:type="dxa" w:w="957"/>
          </w:tcPr>
          <w:p>
            <w:pPr>
              <w:spacing w:after="0"/>
              <w:jc w:val="right"/>
            </w:pPr>
            <w:r>
              <w:rPr>
                <w:sz w:val="16"/>
              </w:rPr>
              <w:t>$40,709</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$106,884.31</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$275,761,299</w:t>
            </w:r>
          </w:p>
        </w:tc>
        <w:tc>
          <w:tcPr>
            <w:tcW w:type="dxa" w:w="1133"/>
          </w:tcPr>
          <w:p>
            <w:pPr>
              <w:spacing w:after="0"/>
              <w:jc w:val="right"/>
            </w:pPr>
            <w:r>
              <w:rPr>
                <w:sz w:val="16"/>
              </w:rPr>
              <w:t>n/a</w:t>
            </w:r>
          </w:p>
        </w:tc>
        <w:tc>
          <w:tcPr>
            <w:tcW w:type="dxa" w:w="1043"/>
          </w:tcPr>
          <w:p>
            <w:pPr>
              <w:spacing w:after="0"/>
              <w:jc w:val="right"/>
            </w:pPr>
            <w:r>
              <w:rPr>
                <w:sz w:val="16"/>
              </w:rPr>
              <w:t>1,971</w:t>
            </w:r>
          </w:p>
        </w:tc>
        <w:tc>
          <w:tcPr>
            <w:tcW w:type="dxa" w:w="1037"/>
          </w:tcPr>
          <w:p>
            <w:pPr>
              <w:spacing w:after="0"/>
              <w:jc w:val="right"/>
            </w:pPr>
            <w:r>
              <w:rPr>
                <w:sz w:val="16"/>
              </w:rPr>
              <w:t>$332</w:t>
            </w:r>
          </w:p>
        </w:tc>
        <w:tc>
          <w:tcPr>
            <w:tcW w:type="dxa" w:w="1126"/>
          </w:tcPr>
          <w:p>
            <w:pPr>
              <w:spacing w:after="0"/>
              <w:jc w:val="right"/>
            </w:pPr>
            <w:r>
              <w:rPr>
                <w:sz w:val="16"/>
              </w:rPr>
              <w:t>n/a</w:t>
            </w:r>
          </w:p>
        </w:tc>
        <w:tc>
          <w:tcPr>
            <w:tcW w:type="dxa" w:w="957"/>
          </w:tcPr>
          <w:p>
            <w:pPr>
              <w:spacing w:after="0"/>
              <w:jc w:val="right"/>
            </w:pPr>
            <w:r>
              <w:rPr>
                <w:sz w:val="16"/>
              </w:rPr>
              <w:t>$19,247</w:t>
            </w:r>
          </w:p>
        </w:tc>
        <w:tc>
          <w:tcPr>
            <w:tcW w:type="dxa" w:w="1305"/>
          </w:tcPr>
          <w:p>
            <w:pPr>
              <w:spacing w:after="0"/>
              <w:jc w:val="right"/>
            </w:pPr>
            <w:r>
              <w:rPr>
                <w:sz w:val="16"/>
              </w:rPr>
              <w:t>0.00012%</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$106,884.31</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$1,097,825,915</w:t>
            </w:r>
          </w:p>
        </w:tc>
        <w:tc>
          <w:tcPr>
            <w:tcW w:type="dxa" w:w="1133"/>
          </w:tcPr>
          <w:p>
            <w:pPr>
              <w:spacing w:after="0"/>
              <w:jc w:val="right"/>
            </w:pPr>
            <w:r>
              <w:rPr>
                <w:sz w:val="16"/>
              </w:rPr>
              <w:t>n/a</w:t>
            </w:r>
          </w:p>
        </w:tc>
        <w:tc>
          <w:tcPr>
            <w:tcW w:type="dxa" w:w="1043"/>
          </w:tcPr>
          <w:p>
            <w:pPr>
              <w:spacing w:after="0"/>
              <w:jc w:val="right"/>
            </w:pPr>
            <w:r>
              <w:rPr>
                <w:sz w:val="16"/>
              </w:rPr>
              <w:t>7,383</w:t>
            </w:r>
          </w:p>
        </w:tc>
        <w:tc>
          <w:tcPr>
            <w:tcW w:type="dxa" w:w="1037"/>
          </w:tcPr>
          <w:p>
            <w:pPr>
              <w:spacing w:after="0"/>
              <w:jc w:val="right"/>
            </w:pPr>
            <w:r>
              <w:rPr>
                <w:sz w:val="16"/>
              </w:rPr>
              <w:t>$3,950</w:t>
            </w:r>
          </w:p>
        </w:tc>
        <w:tc>
          <w:tcPr>
            <w:tcW w:type="dxa" w:w="1126"/>
          </w:tcPr>
          <w:p>
            <w:pPr>
              <w:spacing w:after="0"/>
              <w:jc w:val="right"/>
            </w:pPr>
            <w:r>
              <w:rPr>
                <w:sz w:val="16"/>
              </w:rPr>
              <w:t>n/a</w:t>
            </w:r>
          </w:p>
        </w:tc>
        <w:tc>
          <w:tcPr>
            <w:tcW w:type="dxa" w:w="957"/>
          </w:tcPr>
          <w:p>
            <w:pPr>
              <w:spacing w:after="0"/>
              <w:jc w:val="right"/>
            </w:pPr>
            <w:r>
              <w:rPr>
                <w:sz w:val="16"/>
              </w:rPr>
              <w:t>$56,495</w:t>
            </w:r>
          </w:p>
        </w:tc>
        <w:tc>
          <w:tcPr>
            <w:tcW w:type="dxa" w:w="1305"/>
          </w:tcPr>
          <w:p>
            <w:pPr>
              <w:spacing w:after="0"/>
              <w:jc w:val="right"/>
            </w:pPr>
            <w:r>
              <w:rPr>
                <w:sz w:val="16"/>
              </w:rPr>
              <w:t>0.00036%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$66,337</w:t>
            </w:r>
          </w:p>
        </w:tc>
        <w:tc>
          <w:tcPr>
            <w:tcW w:type="dxa" w:w="1126"/>
          </w:tcPr>
          <w:p>
            <w:pPr>
              <w:spacing w:after="0"/>
              <w:jc w:val="right"/>
            </w:pPr>
            <w:r>
              <w:rPr>
                <w:sz w:val="16"/>
              </w:rPr>
              <w:t>$5,232</w:t>
            </w:r>
          </w:p>
        </w:tc>
        <w:tc>
          <w:tcPr>
            <w:tcW w:type="dxa" w:w="957"/>
          </w:tcPr>
          <w:p>
            <w:pPr>
              <w:spacing w:after="0"/>
              <w:jc w:val="right"/>
            </w:pPr>
            <w:r>
              <w:rPr>
                <w:sz w:val="16"/>
              </w:rPr>
              <w:t>$154,152</w:t>
            </w:r>
          </w:p>
        </w:tc>
        <w:tc>
          <w:tcPr>
            <w:tcW w:type="dxa" w:w="1305"/>
          </w:tcPr>
          <w:p>
            <w:pPr>
              <w:spacing w:after="0"/>
              <w:jc w:val="right"/>
            </w:pPr>
            <w:r>
              <w:rPr>
                <w:sz w:val="16"/>
              </w:rPr>
              <w:t>0.00604%</w:t>
            </w:r>
          </w:p>
        </w:tc>
        <w:tc>
          <w:tcPr>
            <w:tcW w:type="dxa" w:w="1187"/>
          </w:tcPr>
          <w:p>
            <w:pPr>
              <w:spacing w:after="0"/>
              <w:jc w:val="right"/>
            </w:pPr>
            <w:r>
              <w:rPr>
                <w:sz w:val="16"/>
              </w:rPr>
              <w:t>$14,000</w:t>
            </w:r>
          </w:p>
        </w:tc>
        <w:tc>
          <w:tcPr>
            <w:tcW w:type="dxa" w:w="1086"/>
          </w:tcPr>
          <w:p>
            <w:pPr>
              <w:spacing w:after="0"/>
              <w:jc w:val="right"/>
            </w:pPr>
          </w:p>
        </w:tc>
        <w:tc>
          <w:tcPr>
            <w:tcW w:type="dxa" w:w="1332"/>
          </w:tcPr>
          <w:p>
            <w:pPr>
              <w:spacing w:after="0"/>
              <w:jc w:val="right"/>
            </w:pPr>
            <w:r>
              <w:rPr>
                <w:sz w:val="16"/>
              </w:rPr>
              <w:t>$106,884.31</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$73,279</w:t>
            </w:r>
          </w:p>
        </w:tc>
        <w:tc>
          <w:tcPr>
            <w:tcW w:type="dxa" w:w="1126"/>
          </w:tcPr>
          <w:p>
            <w:pPr>
              <w:spacing w:after="0"/>
              <w:jc w:val="right"/>
            </w:pPr>
            <w:r>
              <w:rPr>
                <w:sz w:val="16"/>
              </w:rPr>
              <w:t>$41</w:t>
            </w:r>
          </w:p>
        </w:tc>
        <w:tc>
          <w:tcPr>
            <w:tcW w:type="dxa" w:w="957"/>
          </w:tcPr>
          <w:p>
            <w:pPr>
              <w:spacing w:after="0"/>
              <w:jc w:val="right"/>
            </w:pPr>
            <w:r>
              <w:rPr>
                <w:sz w:val="16"/>
              </w:rPr>
              <w:t>$173,642</w:t>
            </w:r>
          </w:p>
        </w:tc>
        <w:tc>
          <w:tcPr>
            <w:tcW w:type="dxa" w:w="1305"/>
          </w:tcPr>
          <w:p>
            <w:pPr>
              <w:spacing w:after="0"/>
              <w:jc w:val="right"/>
            </w:pPr>
            <w:r>
              <w:rPr>
                <w:sz w:val="16"/>
              </w:rPr>
              <w:t>0.00667%</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$106,884.31</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$213,810,541</w:t>
            </w:r>
          </w:p>
        </w:tc>
        <w:tc>
          <w:tcPr>
            <w:tcW w:type="dxa" w:w="1133"/>
          </w:tcPr>
          <w:p>
            <w:pPr>
              <w:spacing w:after="0"/>
              <w:jc w:val="right"/>
            </w:pPr>
            <w:r>
              <w:rPr>
                <w:sz w:val="16"/>
              </w:rPr>
              <w:t>$850,889</w:t>
            </w:r>
          </w:p>
        </w:tc>
        <w:tc>
          <w:tcPr>
            <w:tcW w:type="dxa" w:w="1043"/>
          </w:tcPr>
          <w:p>
            <w:pPr>
              <w:spacing w:after="0"/>
              <w:jc w:val="right"/>
            </w:pPr>
            <w:r>
              <w:rPr>
                <w:sz w:val="16"/>
              </w:rPr>
              <w:t>3,265</w:t>
            </w:r>
          </w:p>
        </w:tc>
        <w:tc>
          <w:tcPr>
            <w:tcW w:type="dxa" w:w="1037"/>
          </w:tcPr>
          <w:p>
            <w:pPr>
              <w:spacing w:after="0"/>
              <w:jc w:val="right"/>
            </w:pPr>
            <w:r>
              <w:rPr>
                <w:sz w:val="16"/>
              </w:rPr>
              <w:t>$46,027</w:t>
            </w:r>
          </w:p>
        </w:tc>
        <w:tc>
          <w:tcPr>
            <w:tcW w:type="dxa" w:w="1126"/>
          </w:tcPr>
          <w:p>
            <w:pPr>
              <w:spacing w:after="0"/>
              <w:jc w:val="right"/>
            </w:pPr>
            <w:r>
              <w:rPr>
                <w:sz w:val="16"/>
              </w:rPr>
              <w:t>$15</w:t>
            </w:r>
          </w:p>
        </w:tc>
        <w:tc>
          <w:tcPr>
            <w:tcW w:type="dxa" w:w="957"/>
          </w:tcPr>
          <w:p>
            <w:pPr>
              <w:spacing w:after="0"/>
              <w:jc w:val="right"/>
            </w:pPr>
            <w:r>
              <w:rPr>
                <w:sz w:val="16"/>
              </w:rPr>
              <w:t>$11,656</w:t>
            </w:r>
          </w:p>
        </w:tc>
        <w:tc>
          <w:tcPr>
            <w:tcW w:type="dxa" w:w="1305"/>
          </w:tcPr>
          <w:p>
            <w:pPr>
              <w:spacing w:after="0"/>
              <w:jc w:val="right"/>
            </w:pPr>
            <w:r>
              <w:rPr>
                <w:sz w:val="16"/>
              </w:rPr>
              <w:t>0.0215%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$1,097,825,915</w:t>
            </w:r>
          </w:p>
        </w:tc>
        <w:tc>
          <w:tcPr>
            <w:tcW w:type="dxa" w:w="1133"/>
          </w:tcPr>
          <w:p>
            <w:pPr>
              <w:spacing w:after="0"/>
              <w:jc w:val="right"/>
            </w:pPr>
            <w:r>
              <w:rPr>
                <w:sz w:val="16"/>
              </w:rPr>
              <w:t>$1,794,125</w:t>
            </w:r>
          </w:p>
        </w:tc>
        <w:tc>
          <w:tcPr>
            <w:tcW w:type="dxa" w:w="1043"/>
          </w:tcPr>
          <w:p>
            <w:pPr>
              <w:spacing w:after="0"/>
              <w:jc w:val="right"/>
            </w:pPr>
            <w:r>
              <w:rPr>
                <w:sz w:val="16"/>
              </w:rPr>
              <w:t>7,383</w:t>
            </w:r>
          </w:p>
        </w:tc>
        <w:tc>
          <w:tcPr>
            <w:tcW w:type="dxa" w:w="1037"/>
          </w:tcPr>
          <w:p>
            <w:pPr>
              <w:spacing w:after="0"/>
              <w:jc w:val="right"/>
            </w:pPr>
            <w:r>
              <w:rPr>
                <w:sz w:val="16"/>
              </w:rPr>
              <w:t>$1,349</w:t>
            </w:r>
          </w:p>
        </w:tc>
        <w:tc>
          <w:tcPr>
            <w:tcW w:type="dxa" w:w="1126"/>
          </w:tcPr>
          <w:p>
            <w:pPr>
              <w:spacing w:after="0"/>
              <w:jc w:val="right"/>
            </w:pPr>
            <w:r>
              <w:rPr>
                <w:sz w:val="16"/>
              </w:rPr>
              <w:t>under $1</w:t>
            </w:r>
          </w:p>
        </w:tc>
        <w:tc>
          <w:tcPr>
            <w:tcW w:type="dxa" w:w="957"/>
          </w:tcPr>
          <w:p>
            <w:pPr>
              <w:spacing w:after="0"/>
              <w:jc w:val="right"/>
            </w:pPr>
            <w:r>
              <w:rPr>
                <w:sz w:val="16"/>
              </w:rPr>
              <w:t>$26,941</w:t>
            </w:r>
          </w:p>
        </w:tc>
        <w:tc>
          <w:tcPr>
            <w:tcW w:type="dxa" w:w="1305"/>
          </w:tcPr>
          <w:p>
            <w:pPr>
              <w:spacing w:after="0"/>
              <w:jc w:val="right"/>
            </w:pPr>
            <w:r>
              <w:rPr>
                <w:sz w:val="16"/>
              </w:rPr>
              <w:t>0.000123%</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60"/>
      </w:pPr>
      <w:r>
        <w:rPr>
          <w:sz w:val="15"/>
        </w:rPr>
        <w:t>Totals since 2025-04-10 (Storm Events through 2026-06-30): 5 county-coded records, 5 with a damage value recorded (including $0), $14,000; 1 zone-level records, 0 with a damage value recorded (including $0), $0 reported for the zone; Public Assistance: $106,884.31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$1,097,825,915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$1,794,125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$2,234,417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$848,485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Lee County (unincorporated area)</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Beattyville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2</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Lee County (unincorporated area)</w:t>
            </w:r>
          </w:p>
        </w:tc>
        <w:tc>
          <w:tcPr>
            <w:tcW w:type="dxa" w:w="1589"/>
          </w:tcPr>
          <w:p>
            <w:pPr>
              <w:spacing w:after="0"/>
              <w:jc w:val="left"/>
            </w:pPr>
            <w:r>
              <w:rPr>
                <w:sz w:val="16"/>
              </w:rPr>
              <w:t>210135</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Beattyville city</w:t>
            </w:r>
          </w:p>
        </w:tc>
        <w:tc>
          <w:tcPr>
            <w:tcW w:type="dxa" w:w="1589"/>
          </w:tcPr>
          <w:p>
            <w:pPr>
              <w:spacing w:after="0"/>
              <w:jc w:val="left"/>
            </w:pPr>
            <w:r>
              <w:rPr>
                <w:sz w:val="16"/>
              </w:rPr>
              <w:t>210136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KY: risk-assessment baseline packet, release 2026-10 (data as of 2026-09-30; County FIPS 21129). Automated baseline. </w:t>
      </w:r>
      <w:hyperlink r:id="rId15">
        <w:r>
          <w:rPr>
            <w:color w:val="1F4E99"/>
            <w:sz w:val="17"/>
            <w:u w:val="single"/>
          </w:rPr>
          <w:t>https://hazardplain.org/ky/21129/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KY: Risk-assessment baseline packet</dc:title>
  <dc:subject>Hazard Plain release 2026-10, as of 2026-09-30. Automated baseline</dc:subject>
  <dc:creator>Hazard Plain</dc:creator>
  <cp:keywords>Hazard Plain; hazard mitigation; risk assessment; 21129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