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Knott County, KY</w:t>
      </w:r>
    </w:p>
    <w:p>
      <w:pPr>
        <w:spacing w:after="120" w:before="0"/>
      </w:pPr>
      <w:r>
        <w:rPr>
          <w:color w:val="555555"/>
          <w:sz w:val="24"/>
        </w:rPr>
        <w:t>Risk-assessment baseline packet</w:t>
      </w:r>
    </w:p>
    <w:p>
      <w:pPr>
        <w:spacing w:after="120" w:before="0"/>
      </w:pPr>
      <w:r>
        <w:rPr>
          <w:b/>
          <w:sz w:val="18"/>
        </w:rPr>
        <w:t xml:space="preserve">County FIPS: </w:t>
      </w:r>
      <w:r>
        <w:rPr>
          <w:sz w:val="18"/>
        </w:rPr>
        <w:t>21119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Kentucky River ADD Regional (FEMA plan 110672),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2 new hazard declarations (2 incidents)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($10,163,852 a year), Cold Wave ($390,824) and Strong Wind ($216,381).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Kentucky River ADD Regional (FEMA plan 110672)</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8"/>
        <w:gridCol w:w="1394"/>
        <w:gridCol w:w="2612"/>
        <w:gridCol w:w="4184"/>
        <w:gridCol w:w="1037"/>
        <w:gridCol w:w="1037"/>
        <w:gridCol w:w="892"/>
        <w:gridCol w:w="1298"/>
      </w:tblGrid>
      <w:tr>
        <w:trPr>
          <w:cantSplit/>
          <w:tblHeader/>
        </w:trPr>
        <w:tc>
          <w:tcPr>
            <w:tcW w:type="dxa" w:w="165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612"/>
            <w:shd w:val="clear" w:color="auto" w:fill="E8E8E8"/>
          </w:tcPr>
          <w:p>
            <w:pPr>
              <w:spacing w:after="0"/>
              <w:jc w:val="left"/>
            </w:pPr>
            <w:r>
              <w:rPr>
                <w:b/>
                <w:sz w:val="16"/>
              </w:rPr>
              <w:t>Status</w:t>
            </w:r>
          </w:p>
        </w:tc>
        <w:tc>
          <w:tcPr>
            <w:tcW w:type="dxa" w:w="41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8"/>
            <w:shd w:val="clear" w:color="auto" w:fill="E8E8E8"/>
          </w:tcPr>
          <w:p>
            <w:pPr>
              <w:spacing w:after="0"/>
              <w:jc w:val="left"/>
            </w:pPr>
            <w:r>
              <w:rPr>
                <w:b/>
                <w:sz w:val="16"/>
              </w:rPr>
              <w:t>Notes</w:t>
            </w:r>
          </w:p>
        </w:tc>
      </w:tr>
      <w:tr>
        <w:trPr>
          <w:cantSplit/>
        </w:trPr>
        <w:tc>
          <w:tcPr>
            <w:tcW w:type="dxa" w:w="1658"/>
          </w:tcPr>
          <w:p>
            <w:pPr>
              <w:spacing w:after="0"/>
              <w:jc w:val="left"/>
            </w:pPr>
            <w:r>
              <w:rPr>
                <w:sz w:val="16"/>
              </w:rPr>
              <w:t>Knott County (unincorporated area)</w:t>
            </w:r>
          </w:p>
        </w:tc>
        <w:tc>
          <w:tcPr>
            <w:tcW w:type="dxa" w:w="1394"/>
          </w:tcPr>
          <w:p>
            <w:pPr>
              <w:spacing w:after="0"/>
              <w:jc w:val="left"/>
            </w:pPr>
            <w:r>
              <w:rPr>
                <w:sz w:val="16"/>
              </w:rPr>
              <w:t>Unincorporated</w:t>
            </w:r>
          </w:p>
        </w:tc>
        <w:tc>
          <w:tcPr>
            <w:tcW w:type="dxa" w:w="2612"/>
          </w:tcPr>
          <w:p>
            <w:pPr>
              <w:spacing w:after="0"/>
              <w:jc w:val="left"/>
            </w:pPr>
            <w:r>
              <w:rPr>
                <w:sz w:val="16"/>
              </w:rPr>
              <w:t>Approved, expires 2030-04-09</w:t>
            </w:r>
          </w:p>
        </w:tc>
        <w:tc>
          <w:tcPr>
            <w:tcW w:type="dxa" w:w="4184"/>
          </w:tcPr>
          <w:p>
            <w:pPr>
              <w:spacing w:after="0"/>
              <w:jc w:val="left"/>
            </w:pPr>
            <w:r>
              <w:rPr>
                <w:sz w:val="16"/>
              </w:rPr>
              <w:t>Kentucky River ADD Regional (FEMA plan 110672)</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92"/>
          </w:tcPr>
          <w:p>
            <w:pPr>
              <w:spacing w:after="0"/>
              <w:jc w:val="right"/>
            </w:pPr>
            <w:r>
              <w:rPr>
                <w:sz w:val="16"/>
              </w:rPr>
              <w:t>1,287</w:t>
            </w:r>
          </w:p>
        </w:tc>
        <w:tc>
          <w:tcPr>
            <w:tcW w:type="dxa" w:w="1298"/>
          </w:tcPr>
          <w:p>
            <w:pPr>
              <w:spacing w:after="0"/>
              <w:jc w:val="left"/>
            </w:pPr>
          </w:p>
        </w:tc>
      </w:tr>
      <w:tr>
        <w:trPr>
          <w:cantSplit/>
        </w:trPr>
        <w:tc>
          <w:tcPr>
            <w:tcW w:type="dxa" w:w="1658"/>
          </w:tcPr>
          <w:p>
            <w:pPr>
              <w:spacing w:after="0"/>
              <w:jc w:val="left"/>
            </w:pPr>
            <w:r>
              <w:rPr>
                <w:sz w:val="16"/>
              </w:rPr>
              <w:t>Hindman city</w:t>
            </w:r>
          </w:p>
        </w:tc>
        <w:tc>
          <w:tcPr>
            <w:tcW w:type="dxa" w:w="1394"/>
          </w:tcPr>
          <w:p>
            <w:pPr>
              <w:spacing w:after="0"/>
              <w:jc w:val="left"/>
            </w:pPr>
            <w:r>
              <w:rPr>
                <w:sz w:val="16"/>
              </w:rPr>
              <w:t>City</w:t>
            </w:r>
          </w:p>
        </w:tc>
        <w:tc>
          <w:tcPr>
            <w:tcW w:type="dxa" w:w="2612"/>
          </w:tcPr>
          <w:p>
            <w:pPr>
              <w:spacing w:after="0"/>
              <w:jc w:val="left"/>
            </w:pPr>
            <w:r>
              <w:rPr>
                <w:sz w:val="16"/>
              </w:rPr>
              <w:t>Approved, expires 2030-04-09</w:t>
            </w:r>
          </w:p>
        </w:tc>
        <w:tc>
          <w:tcPr>
            <w:tcW w:type="dxa" w:w="4184"/>
          </w:tcPr>
          <w:p>
            <w:pPr>
              <w:spacing w:after="0"/>
              <w:jc w:val="left"/>
            </w:pPr>
            <w:r>
              <w:rPr>
                <w:sz w:val="16"/>
              </w:rPr>
              <w:t>Kentucky River ADD Regional (FEMA plan 110672)</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92"/>
          </w:tcPr>
          <w:p>
            <w:pPr>
              <w:spacing w:after="0"/>
              <w:jc w:val="right"/>
            </w:pPr>
            <w:r>
              <w:rPr>
                <w:sz w:val="16"/>
              </w:rPr>
              <w:t>1,287</w:t>
            </w:r>
          </w:p>
        </w:tc>
        <w:tc>
          <w:tcPr>
            <w:tcW w:type="dxa" w:w="1298"/>
          </w:tcPr>
          <w:p>
            <w:pPr>
              <w:spacing w:after="0"/>
              <w:jc w:val="left"/>
            </w:pPr>
          </w:p>
        </w:tc>
      </w:tr>
      <w:tr>
        <w:trPr>
          <w:cantSplit/>
        </w:trPr>
        <w:tc>
          <w:tcPr>
            <w:tcW w:type="dxa" w:w="1658"/>
          </w:tcPr>
          <w:p>
            <w:pPr>
              <w:spacing w:after="0"/>
              <w:jc w:val="left"/>
            </w:pPr>
            <w:r>
              <w:rPr>
                <w:sz w:val="16"/>
              </w:rPr>
              <w:t>Pippa Passes city</w:t>
            </w:r>
          </w:p>
        </w:tc>
        <w:tc>
          <w:tcPr>
            <w:tcW w:type="dxa" w:w="1394"/>
          </w:tcPr>
          <w:p>
            <w:pPr>
              <w:spacing w:after="0"/>
              <w:jc w:val="left"/>
            </w:pPr>
            <w:r>
              <w:rPr>
                <w:sz w:val="16"/>
              </w:rPr>
              <w:t>City</w:t>
            </w:r>
          </w:p>
        </w:tc>
        <w:tc>
          <w:tcPr>
            <w:tcW w:type="dxa" w:w="2612"/>
          </w:tcPr>
          <w:p>
            <w:pPr>
              <w:spacing w:after="0"/>
              <w:jc w:val="left"/>
            </w:pPr>
            <w:r>
              <w:rPr>
                <w:sz w:val="16"/>
              </w:rPr>
              <w:t>Approved, expires 2030-04-09</w:t>
            </w:r>
          </w:p>
        </w:tc>
        <w:tc>
          <w:tcPr>
            <w:tcW w:type="dxa" w:w="4184"/>
          </w:tcPr>
          <w:p>
            <w:pPr>
              <w:spacing w:after="0"/>
              <w:jc w:val="left"/>
            </w:pPr>
            <w:r>
              <w:rPr>
                <w:sz w:val="16"/>
              </w:rPr>
              <w:t>Kentucky River ADD Regional (FEMA plan 110672)</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92"/>
          </w:tcPr>
          <w:p>
            <w:pPr>
              <w:spacing w:after="0"/>
              <w:jc w:val="right"/>
            </w:pPr>
            <w:r>
              <w:rPr>
                <w:sz w:val="16"/>
              </w:rPr>
              <w:t>1,287</w:t>
            </w:r>
          </w:p>
        </w:tc>
        <w:tc>
          <w:tcPr>
            <w:tcW w:type="dxa" w:w="1298"/>
          </w:tcPr>
          <w:p>
            <w:pPr>
              <w:spacing w:after="0"/>
              <w:jc w:val="left"/>
            </w:pPr>
            <w:r>
              <w:rPr>
                <w:sz w:val="16"/>
              </w:rPr>
              <w:t>this jurisdiction approved 2025-04-25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110672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1"/>
        <w:gridCol w:w="1351"/>
        <w:gridCol w:w="1037"/>
        <w:gridCol w:w="1126"/>
        <w:gridCol w:w="1947"/>
        <w:gridCol w:w="1205"/>
        <w:gridCol w:w="2136"/>
        <w:gridCol w:w="2200"/>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0"/>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Moderate</w:t>
            </w:r>
          </w:p>
        </w:tc>
        <w:tc>
          <w:tcPr>
            <w:tcW w:type="dxa" w:w="1351"/>
          </w:tcPr>
          <w:p>
            <w:pPr>
              <w:spacing w:after="0"/>
              <w:jc w:val="left"/>
            </w:pPr>
            <w:r>
              <w:rPr>
                <w:sz w:val="16"/>
              </w:rPr>
              <w:t>Relatively Low</w:t>
            </w:r>
          </w:p>
        </w:tc>
        <w:tc>
          <w:tcPr>
            <w:tcW w:type="dxa" w:w="1037"/>
          </w:tcPr>
          <w:p>
            <w:pPr>
              <w:spacing w:after="0"/>
              <w:jc w:val="right"/>
            </w:pPr>
            <w:r>
              <w:rPr>
                <w:sz w:val="16"/>
              </w:rPr>
              <w:t>$9,020,219</w:t>
            </w:r>
          </w:p>
        </w:tc>
        <w:tc>
          <w:tcPr>
            <w:tcW w:type="dxa" w:w="1126"/>
          </w:tcPr>
          <w:p>
            <w:pPr>
              <w:spacing w:after="0"/>
              <w:jc w:val="right"/>
            </w:pPr>
            <w:r>
              <w:rPr>
                <w:sz w:val="16"/>
              </w:rPr>
              <w:t>$329</w:t>
            </w:r>
          </w:p>
        </w:tc>
        <w:tc>
          <w:tcPr>
            <w:tcW w:type="dxa" w:w="1947"/>
          </w:tcPr>
          <w:p>
            <w:pPr>
              <w:spacing w:after="0"/>
              <w:jc w:val="right"/>
            </w:pPr>
            <w:r>
              <w:rPr>
                <w:sz w:val="16"/>
              </w:rPr>
              <w:t>$1,143,304</w:t>
            </w:r>
          </w:p>
        </w:tc>
        <w:tc>
          <w:tcPr>
            <w:tcW w:type="dxa" w:w="1205"/>
          </w:tcPr>
          <w:p>
            <w:pPr>
              <w:spacing w:after="0"/>
              <w:jc w:val="right"/>
            </w:pPr>
            <w:r>
              <w:rPr>
                <w:sz w:val="16"/>
              </w:rPr>
              <w:t>$10,163,852</w:t>
            </w:r>
          </w:p>
        </w:tc>
        <w:tc>
          <w:tcPr>
            <w:tcW w:type="dxa" w:w="2136"/>
          </w:tcPr>
          <w:p>
            <w:pPr>
              <w:spacing w:after="0"/>
              <w:jc w:val="right"/>
            </w:pPr>
            <w:r>
              <w:rPr>
                <w:sz w:val="16"/>
              </w:rPr>
              <w:t>47</w:t>
            </w:r>
          </w:p>
        </w:tc>
        <w:tc>
          <w:tcPr>
            <w:tcW w:type="dxa" w:w="2200"/>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$1,155</w:t>
            </w:r>
          </w:p>
        </w:tc>
        <w:tc>
          <w:tcPr>
            <w:tcW w:type="dxa" w:w="1126"/>
          </w:tcPr>
          <w:p>
            <w:pPr>
              <w:spacing w:after="0"/>
              <w:jc w:val="right"/>
            </w:pPr>
            <w:r>
              <w:rPr>
                <w:sz w:val="16"/>
              </w:rPr>
              <w:t>$252</w:t>
            </w:r>
          </w:p>
        </w:tc>
        <w:tc>
          <w:tcPr>
            <w:tcW w:type="dxa" w:w="1947"/>
          </w:tcPr>
          <w:p>
            <w:pPr>
              <w:spacing w:after="0"/>
              <w:jc w:val="right"/>
            </w:pPr>
            <w:r>
              <w:rPr>
                <w:sz w:val="16"/>
              </w:rPr>
              <w:t>$389,417</w:t>
            </w:r>
          </w:p>
        </w:tc>
        <w:tc>
          <w:tcPr>
            <w:tcW w:type="dxa" w:w="1205"/>
          </w:tcPr>
          <w:p>
            <w:pPr>
              <w:spacing w:after="0"/>
              <w:jc w:val="right"/>
            </w:pPr>
            <w:r>
              <w:rPr>
                <w:sz w:val="16"/>
              </w:rPr>
              <w:t>$390,824</w:t>
            </w:r>
          </w:p>
        </w:tc>
        <w:tc>
          <w:tcPr>
            <w:tcW w:type="dxa" w:w="2136"/>
          </w:tcPr>
          <w:p>
            <w:pPr>
              <w:spacing w:after="0"/>
              <w:jc w:val="right"/>
            </w:pPr>
            <w:r>
              <w:rPr>
                <w:sz w:val="16"/>
              </w:rPr>
              <w:t>14</w:t>
            </w:r>
          </w:p>
        </w:tc>
        <w:tc>
          <w:tcPr>
            <w:tcW w:type="dxa" w:w="2200"/>
          </w:tcPr>
          <w:p>
            <w:pPr>
              <w:spacing w:after="0"/>
              <w:jc w:val="left"/>
            </w:pPr>
            <w:r>
              <w:rPr>
                <w:sz w:val="16"/>
              </w:rPr>
              <w:t>Includes 12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$48,796</w:t>
            </w:r>
          </w:p>
        </w:tc>
        <w:tc>
          <w:tcPr>
            <w:tcW w:type="dxa" w:w="1126"/>
          </w:tcPr>
          <w:p>
            <w:pPr>
              <w:spacing w:after="0"/>
              <w:jc w:val="right"/>
            </w:pPr>
            <w:r>
              <w:rPr>
                <w:sz w:val="16"/>
              </w:rPr>
              <w:t>$2,299</w:t>
            </w:r>
          </w:p>
        </w:tc>
        <w:tc>
          <w:tcPr>
            <w:tcW w:type="dxa" w:w="1947"/>
          </w:tcPr>
          <w:p>
            <w:pPr>
              <w:spacing w:after="0"/>
              <w:jc w:val="right"/>
            </w:pPr>
            <w:r>
              <w:rPr>
                <w:sz w:val="16"/>
              </w:rPr>
              <w:t>$165,286</w:t>
            </w:r>
          </w:p>
        </w:tc>
        <w:tc>
          <w:tcPr>
            <w:tcW w:type="dxa" w:w="1205"/>
          </w:tcPr>
          <w:p>
            <w:pPr>
              <w:spacing w:after="0"/>
              <w:jc w:val="right"/>
            </w:pPr>
            <w:r>
              <w:rPr>
                <w:sz w:val="16"/>
              </w:rPr>
              <w:t>$216,381</w:t>
            </w:r>
          </w:p>
        </w:tc>
        <w:tc>
          <w:tcPr>
            <w:tcW w:type="dxa" w:w="2136"/>
          </w:tcPr>
          <w:p>
            <w:pPr>
              <w:spacing w:after="0"/>
              <w:jc w:val="right"/>
            </w:pPr>
            <w:r>
              <w:rPr>
                <w:sz w:val="16"/>
              </w:rPr>
              <w:t>98</w:t>
            </w:r>
          </w:p>
        </w:tc>
        <w:tc>
          <w:tcPr>
            <w:tcW w:type="dxa" w:w="2200"/>
          </w:tcPr>
          <w:p>
            <w:pPr>
              <w:spacing w:after="0"/>
              <w:jc w:val="left"/>
            </w:pPr>
            <w:r>
              <w:rPr>
                <w:sz w:val="16"/>
              </w:rPr>
              <w:t>Includes 3 High Wind and 7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Wildfire</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$118,869</w:t>
            </w:r>
          </w:p>
        </w:tc>
        <w:tc>
          <w:tcPr>
            <w:tcW w:type="dxa" w:w="1126"/>
          </w:tcPr>
          <w:p>
            <w:pPr>
              <w:spacing w:after="0"/>
              <w:jc w:val="right"/>
            </w:pPr>
            <w:r>
              <w:rPr>
                <w:sz w:val="16"/>
              </w:rPr>
              <w:t>$8</w:t>
            </w:r>
          </w:p>
        </w:tc>
        <w:tc>
          <w:tcPr>
            <w:tcW w:type="dxa" w:w="1947"/>
          </w:tcPr>
          <w:p>
            <w:pPr>
              <w:spacing w:after="0"/>
              <w:jc w:val="right"/>
            </w:pPr>
            <w:r>
              <w:rPr>
                <w:sz w:val="16"/>
              </w:rPr>
              <w:t>$44,419</w:t>
            </w:r>
          </w:p>
        </w:tc>
        <w:tc>
          <w:tcPr>
            <w:tcW w:type="dxa" w:w="1205"/>
          </w:tcPr>
          <w:p>
            <w:pPr>
              <w:spacing w:after="0"/>
              <w:jc w:val="right"/>
            </w:pPr>
            <w:r>
              <w:rPr>
                <w:sz w:val="16"/>
              </w:rPr>
              <w:t>$163,296</w:t>
            </w:r>
          </w:p>
        </w:tc>
        <w:tc>
          <w:tcPr>
            <w:tcW w:type="dxa" w:w="2136"/>
          </w:tcPr>
          <w:p>
            <w:pPr>
              <w:spacing w:after="0"/>
              <w:jc w:val="right"/>
            </w:pPr>
            <w:r>
              <w:rPr>
                <w:sz w:val="16"/>
              </w:rPr>
              <w:t>1</w:t>
            </w:r>
          </w:p>
        </w:tc>
        <w:tc>
          <w:tcPr>
            <w:tcW w:type="dxa" w:w="2200"/>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$45,604</w:t>
            </w:r>
          </w:p>
        </w:tc>
        <w:tc>
          <w:tcPr>
            <w:tcW w:type="dxa" w:w="1126"/>
          </w:tcPr>
          <w:p>
            <w:pPr>
              <w:spacing w:after="0"/>
              <w:jc w:val="right"/>
            </w:pPr>
            <w:r>
              <w:rPr>
                <w:sz w:val="16"/>
              </w:rPr>
              <w:t>$5</w:t>
            </w:r>
          </w:p>
        </w:tc>
        <w:tc>
          <w:tcPr>
            <w:tcW w:type="dxa" w:w="1947"/>
          </w:tcPr>
          <w:p>
            <w:pPr>
              <w:spacing w:after="0"/>
              <w:jc w:val="right"/>
            </w:pPr>
            <w:r>
              <w:rPr>
                <w:sz w:val="16"/>
              </w:rPr>
              <w:t>$106,226</w:t>
            </w:r>
          </w:p>
        </w:tc>
        <w:tc>
          <w:tcPr>
            <w:tcW w:type="dxa" w:w="1205"/>
          </w:tcPr>
          <w:p>
            <w:pPr>
              <w:spacing w:after="0"/>
              <w:jc w:val="right"/>
            </w:pPr>
            <w:r>
              <w:rPr>
                <w:sz w:val="16"/>
              </w:rPr>
              <w:t>$151,835</w:t>
            </w:r>
          </w:p>
        </w:tc>
        <w:tc>
          <w:tcPr>
            <w:tcW w:type="dxa" w:w="2136"/>
          </w:tcPr>
          <w:p>
            <w:pPr>
              <w:spacing w:after="0"/>
              <w:jc w:val="right"/>
            </w:pPr>
            <w:r>
              <w:rPr>
                <w:sz w:val="16"/>
              </w:rPr>
              <w:t>0</w:t>
            </w:r>
          </w:p>
        </w:tc>
        <w:tc>
          <w:tcPr>
            <w:tcW w:type="dxa" w:w="2200"/>
          </w:tcPr>
          <w:p>
            <w:pPr>
              <w:spacing w:after="0"/>
              <w:jc w:val="left"/>
            </w:pPr>
            <w:r>
              <w:rPr>
                <w:sz w:val="16"/>
              </w:rPr>
              <w:t>Declared 15 times; no Storm Events record of this type.</w:t>
            </w:r>
          </w:p>
        </w:tc>
      </w:tr>
      <w:tr>
        <w:trPr>
          <w:cantSplit/>
        </w:trPr>
        <w:tc>
          <w:tcPr>
            <w:tcW w:type="dxa" w:w="723"/>
          </w:tcPr>
          <w:p>
            <w:pPr>
              <w:spacing w:after="0"/>
              <w:jc w:val="right"/>
            </w:pPr>
            <w:r>
              <w:rPr>
                <w:sz w:val="16"/>
              </w:rPr>
              <w:t>6</w:t>
            </w:r>
          </w:p>
        </w:tc>
        <w:tc>
          <w:tcPr>
            <w:tcW w:type="dxa" w:w="1037"/>
          </w:tcPr>
          <w:p>
            <w:pPr>
              <w:spacing w:after="0"/>
              <w:jc w:val="left"/>
            </w:pPr>
            <w:r>
              <w:rPr>
                <w:sz w:val="16"/>
              </w:rPr>
              <w:t>Heat Wave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947"/>
          </w:tcPr>
          <w:p>
            <w:pPr>
              <w:spacing w:after="0"/>
              <w:jc w:val="right"/>
            </w:pPr>
            <w:r>
              <w:rPr>
                <w:sz w:val="16"/>
              </w:rPr>
              <w:t>$108,046</w:t>
            </w:r>
          </w:p>
        </w:tc>
        <w:tc>
          <w:tcPr>
            <w:tcW w:type="dxa" w:w="1205"/>
          </w:tcPr>
          <w:p>
            <w:pPr>
              <w:spacing w:after="0"/>
              <w:jc w:val="right"/>
            </w:pPr>
            <w:r>
              <w:rPr>
                <w:sz w:val="16"/>
              </w:rPr>
              <w:t>$108,052</w:t>
            </w:r>
          </w:p>
        </w:tc>
        <w:tc>
          <w:tcPr>
            <w:tcW w:type="dxa" w:w="2136"/>
          </w:tcPr>
          <w:p>
            <w:pPr>
              <w:spacing w:after="0"/>
              <w:jc w:val="right"/>
            </w:pPr>
            <w:r>
              <w:rPr>
                <w:sz w:val="16"/>
              </w:rPr>
              <w:t>9</w:t>
            </w:r>
          </w:p>
        </w:tc>
        <w:tc>
          <w:tcPr>
            <w:tcW w:type="dxa" w:w="2200"/>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$77,661</w:t>
            </w:r>
          </w:p>
        </w:tc>
        <w:tc>
          <w:tcPr>
            <w:tcW w:type="dxa" w:w="1126"/>
          </w:tcPr>
          <w:p>
            <w:pPr>
              <w:spacing w:after="0"/>
              <w:jc w:val="right"/>
            </w:pPr>
            <w:r>
              <w:rPr>
                <w:sz w:val="16"/>
              </w:rPr>
              <w:t>$344</w:t>
            </w:r>
          </w:p>
        </w:tc>
        <w:tc>
          <w:tcPr>
            <w:tcW w:type="dxa" w:w="1947"/>
          </w:tcPr>
          <w:p>
            <w:pPr>
              <w:spacing w:after="0"/>
              <w:jc w:val="right"/>
            </w:pPr>
            <w:r>
              <w:rPr>
                <w:sz w:val="16"/>
              </w:rPr>
              <w:t>$6,871</w:t>
            </w:r>
          </w:p>
        </w:tc>
        <w:tc>
          <w:tcPr>
            <w:tcW w:type="dxa" w:w="1205"/>
          </w:tcPr>
          <w:p>
            <w:pPr>
              <w:spacing w:after="0"/>
              <w:jc w:val="right"/>
            </w:pPr>
            <w:r>
              <w:rPr>
                <w:sz w:val="16"/>
              </w:rPr>
              <w:t>$84,876</w:t>
            </w:r>
          </w:p>
        </w:tc>
        <w:tc>
          <w:tcPr>
            <w:tcW w:type="dxa" w:w="2136"/>
          </w:tcPr>
          <w:p>
            <w:pPr>
              <w:spacing w:after="0"/>
              <w:jc w:val="right"/>
            </w:pPr>
            <w:r>
              <w:rPr>
                <w:sz w:val="16"/>
              </w:rPr>
              <w:t>34</w:t>
            </w:r>
          </w:p>
        </w:tc>
        <w:tc>
          <w:tcPr>
            <w:tcW w:type="dxa" w:w="2200"/>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Earthquake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$61,774</w:t>
            </w:r>
          </w:p>
        </w:tc>
        <w:tc>
          <w:tcPr>
            <w:tcW w:type="dxa" w:w="1126"/>
          </w:tcPr>
          <w:p>
            <w:pPr>
              <w:spacing w:after="0"/>
              <w:jc w:val="right"/>
            </w:pPr>
            <w:r>
              <w:rPr>
                <w:sz w:val="16"/>
              </w:rPr>
              <w:t>n/a</w:t>
            </w:r>
          </w:p>
        </w:tc>
        <w:tc>
          <w:tcPr>
            <w:tcW w:type="dxa" w:w="1947"/>
          </w:tcPr>
          <w:p>
            <w:pPr>
              <w:spacing w:after="0"/>
              <w:jc w:val="right"/>
            </w:pPr>
            <w:r>
              <w:rPr>
                <w:sz w:val="16"/>
              </w:rPr>
              <w:t>$14,293</w:t>
            </w:r>
          </w:p>
        </w:tc>
        <w:tc>
          <w:tcPr>
            <w:tcW w:type="dxa" w:w="1205"/>
          </w:tcPr>
          <w:p>
            <w:pPr>
              <w:spacing w:after="0"/>
              <w:jc w:val="right"/>
            </w:pPr>
            <w:r>
              <w:rPr>
                <w:sz w:val="16"/>
              </w:rPr>
              <w:t>$76,067</w:t>
            </w:r>
          </w:p>
        </w:tc>
        <w:tc>
          <w:tcPr>
            <w:tcW w:type="dxa" w:w="2136"/>
          </w:tcPr>
          <w:p>
            <w:pPr>
              <w:spacing w:after="0"/>
              <w:jc w:val="right"/>
            </w:pPr>
          </w:p>
        </w:tc>
        <w:tc>
          <w:tcPr>
            <w:tcW w:type="dxa" w:w="2200"/>
          </w:tcPr>
          <w:p>
            <w:pPr>
              <w:spacing w:after="0"/>
              <w:jc w:val="left"/>
            </w:pPr>
            <w:r>
              <w:rPr>
                <w:sz w:val="16"/>
              </w:rPr>
              <w:t>Storm Events does not record earthquakes.</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Relatively Low</w:t>
            </w:r>
          </w:p>
        </w:tc>
        <w:tc>
          <w:tcPr>
            <w:tcW w:type="dxa" w:w="1351"/>
          </w:tcPr>
          <w:p>
            <w:pPr>
              <w:spacing w:after="0"/>
              <w:jc w:val="left"/>
            </w:pPr>
            <w:r>
              <w:rPr>
                <w:sz w:val="16"/>
              </w:rPr>
              <w:t>Very Low</w:t>
            </w:r>
          </w:p>
        </w:tc>
        <w:tc>
          <w:tcPr>
            <w:tcW w:type="dxa" w:w="1037"/>
          </w:tcPr>
          <w:p>
            <w:pPr>
              <w:spacing w:after="0"/>
              <w:jc w:val="right"/>
            </w:pPr>
            <w:r>
              <w:rPr>
                <w:sz w:val="16"/>
              </w:rPr>
              <w:t>$2,247</w:t>
            </w:r>
          </w:p>
        </w:tc>
        <w:tc>
          <w:tcPr>
            <w:tcW w:type="dxa" w:w="1126"/>
          </w:tcPr>
          <w:p>
            <w:pPr>
              <w:spacing w:after="0"/>
              <w:jc w:val="right"/>
            </w:pPr>
            <w:r>
              <w:rPr>
                <w:sz w:val="16"/>
              </w:rPr>
              <w:t>n/a</w:t>
            </w:r>
          </w:p>
        </w:tc>
        <w:tc>
          <w:tcPr>
            <w:tcW w:type="dxa" w:w="1947"/>
          </w:tcPr>
          <w:p>
            <w:pPr>
              <w:spacing w:after="0"/>
              <w:jc w:val="right"/>
            </w:pPr>
            <w:r>
              <w:rPr>
                <w:sz w:val="16"/>
              </w:rPr>
              <w:t>$63,636</w:t>
            </w:r>
          </w:p>
        </w:tc>
        <w:tc>
          <w:tcPr>
            <w:tcW w:type="dxa" w:w="1205"/>
          </w:tcPr>
          <w:p>
            <w:pPr>
              <w:spacing w:after="0"/>
              <w:jc w:val="right"/>
            </w:pPr>
            <w:r>
              <w:rPr>
                <w:sz w:val="16"/>
              </w:rPr>
              <w:t>$65,883</w:t>
            </w:r>
          </w:p>
        </w:tc>
        <w:tc>
          <w:tcPr>
            <w:tcW w:type="dxa" w:w="2136"/>
          </w:tcPr>
          <w:p>
            <w:pPr>
              <w:spacing w:after="0"/>
              <w:jc w:val="right"/>
            </w:pPr>
            <w:r>
              <w:rPr>
                <w:sz w:val="16"/>
              </w:rPr>
              <w:t>0</w:t>
            </w:r>
          </w:p>
        </w:tc>
        <w:tc>
          <w:tcPr>
            <w:tcW w:type="dxa" w:w="2200"/>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Landslide</w:t>
            </w:r>
          </w:p>
        </w:tc>
        <w:tc>
          <w:tcPr>
            <w:tcW w:type="dxa" w:w="1351"/>
          </w:tcPr>
          <w:p>
            <w:pPr>
              <w:spacing w:after="0"/>
              <w:jc w:val="left"/>
            </w:pPr>
            <w:r>
              <w:rPr>
                <w:sz w:val="16"/>
              </w:rPr>
              <w:t>Relatively Moderate</w:t>
            </w:r>
          </w:p>
        </w:tc>
        <w:tc>
          <w:tcPr>
            <w:tcW w:type="dxa" w:w="1351"/>
          </w:tcPr>
          <w:p>
            <w:pPr>
              <w:spacing w:after="0"/>
              <w:jc w:val="left"/>
            </w:pPr>
            <w:r>
              <w:rPr>
                <w:sz w:val="16"/>
              </w:rPr>
              <w:t>Relatively Low</w:t>
            </w:r>
          </w:p>
        </w:tc>
        <w:tc>
          <w:tcPr>
            <w:tcW w:type="dxa" w:w="1037"/>
          </w:tcPr>
          <w:p>
            <w:pPr>
              <w:spacing w:after="0"/>
              <w:jc w:val="right"/>
            </w:pPr>
            <w:r>
              <w:rPr>
                <w:sz w:val="16"/>
              </w:rPr>
              <w:t>$3,430</w:t>
            </w:r>
          </w:p>
        </w:tc>
        <w:tc>
          <w:tcPr>
            <w:tcW w:type="dxa" w:w="1126"/>
          </w:tcPr>
          <w:p>
            <w:pPr>
              <w:spacing w:after="0"/>
              <w:jc w:val="right"/>
            </w:pPr>
            <w:r>
              <w:rPr>
                <w:sz w:val="16"/>
              </w:rPr>
              <w:t>n/a</w:t>
            </w:r>
          </w:p>
        </w:tc>
        <w:tc>
          <w:tcPr>
            <w:tcW w:type="dxa" w:w="1947"/>
          </w:tcPr>
          <w:p>
            <w:pPr>
              <w:spacing w:after="0"/>
              <w:jc w:val="right"/>
            </w:pPr>
            <w:r>
              <w:rPr>
                <w:sz w:val="16"/>
              </w:rPr>
              <w:t>$53,682</w:t>
            </w:r>
          </w:p>
        </w:tc>
        <w:tc>
          <w:tcPr>
            <w:tcW w:type="dxa" w:w="1205"/>
          </w:tcPr>
          <w:p>
            <w:pPr>
              <w:spacing w:after="0"/>
              <w:jc w:val="right"/>
            </w:pPr>
            <w:r>
              <w:rPr>
                <w:sz w:val="16"/>
              </w:rPr>
              <w:t>$57,112</w:t>
            </w:r>
          </w:p>
        </w:tc>
        <w:tc>
          <w:tcPr>
            <w:tcW w:type="dxa" w:w="2136"/>
          </w:tcPr>
          <w:p>
            <w:pPr>
              <w:spacing w:after="0"/>
              <w:jc w:val="right"/>
            </w:pPr>
            <w:r>
              <w:rPr>
                <w:sz w:val="16"/>
              </w:rPr>
              <w:t>2</w:t>
            </w:r>
          </w:p>
        </w:tc>
        <w:tc>
          <w:tcPr>
            <w:tcW w:type="dxa" w:w="2200"/>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$4,188</w:t>
            </w:r>
          </w:p>
        </w:tc>
        <w:tc>
          <w:tcPr>
            <w:tcW w:type="dxa" w:w="1126"/>
          </w:tcPr>
          <w:p>
            <w:pPr>
              <w:spacing w:after="0"/>
              <w:jc w:val="right"/>
            </w:pPr>
            <w:r>
              <w:rPr>
                <w:sz w:val="16"/>
              </w:rPr>
              <w:t>under $1</w:t>
            </w:r>
          </w:p>
        </w:tc>
        <w:tc>
          <w:tcPr>
            <w:tcW w:type="dxa" w:w="1947"/>
          </w:tcPr>
          <w:p>
            <w:pPr>
              <w:spacing w:after="0"/>
              <w:jc w:val="right"/>
            </w:pPr>
            <w:r>
              <w:rPr>
                <w:sz w:val="16"/>
              </w:rPr>
              <w:t>$42,904</w:t>
            </w:r>
          </w:p>
        </w:tc>
        <w:tc>
          <w:tcPr>
            <w:tcW w:type="dxa" w:w="1205"/>
          </w:tcPr>
          <w:p>
            <w:pPr>
              <w:spacing w:after="0"/>
              <w:jc w:val="right"/>
            </w:pPr>
            <w:r>
              <w:rPr>
                <w:sz w:val="16"/>
              </w:rPr>
              <w:t>$47,092</w:t>
            </w:r>
          </w:p>
        </w:tc>
        <w:tc>
          <w:tcPr>
            <w:tcW w:type="dxa" w:w="2136"/>
          </w:tcPr>
          <w:p>
            <w:pPr>
              <w:spacing w:after="0"/>
              <w:jc w:val="right"/>
            </w:pPr>
            <w:r>
              <w:rPr>
                <w:sz w:val="16"/>
              </w:rPr>
              <w:t>64</w:t>
            </w:r>
          </w:p>
        </w:tc>
        <w:tc>
          <w:tcPr>
            <w:tcW w:type="dxa" w:w="2200"/>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$13,338</w:t>
            </w:r>
          </w:p>
        </w:tc>
        <w:tc>
          <w:tcPr>
            <w:tcW w:type="dxa" w:w="1126"/>
          </w:tcPr>
          <w:p>
            <w:pPr>
              <w:spacing w:after="0"/>
              <w:jc w:val="right"/>
            </w:pPr>
            <w:r>
              <w:rPr>
                <w:sz w:val="16"/>
              </w:rPr>
              <w:t>$61</w:t>
            </w:r>
          </w:p>
        </w:tc>
        <w:tc>
          <w:tcPr>
            <w:tcW w:type="dxa" w:w="1947"/>
          </w:tcPr>
          <w:p>
            <w:pPr>
              <w:spacing w:after="0"/>
              <w:jc w:val="right"/>
            </w:pPr>
            <w:r>
              <w:rPr>
                <w:sz w:val="16"/>
              </w:rPr>
              <w:t>$290</w:t>
            </w:r>
          </w:p>
        </w:tc>
        <w:tc>
          <w:tcPr>
            <w:tcW w:type="dxa" w:w="1205"/>
          </w:tcPr>
          <w:p>
            <w:pPr>
              <w:spacing w:after="0"/>
              <w:jc w:val="right"/>
            </w:pPr>
            <w:r>
              <w:rPr>
                <w:sz w:val="16"/>
              </w:rPr>
              <w:t>$13,688</w:t>
            </w:r>
          </w:p>
        </w:tc>
        <w:tc>
          <w:tcPr>
            <w:tcW w:type="dxa" w:w="2136"/>
          </w:tcPr>
          <w:p>
            <w:pPr>
              <w:spacing w:after="0"/>
              <w:jc w:val="right"/>
            </w:pPr>
            <w:r>
              <w:rPr>
                <w:sz w:val="16"/>
              </w:rPr>
              <w:t>0</w:t>
            </w:r>
          </w:p>
        </w:tc>
        <w:tc>
          <w:tcPr>
            <w:tcW w:type="dxa" w:w="2200"/>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Ice Storm</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$2,329</w:t>
            </w:r>
          </w:p>
        </w:tc>
        <w:tc>
          <w:tcPr>
            <w:tcW w:type="dxa" w:w="1126"/>
          </w:tcPr>
          <w:p>
            <w:pPr>
              <w:spacing w:after="0"/>
              <w:jc w:val="right"/>
            </w:pPr>
            <w:r>
              <w:rPr>
                <w:sz w:val="16"/>
              </w:rPr>
              <w:t>n/a</w:t>
            </w:r>
          </w:p>
        </w:tc>
        <w:tc>
          <w:tcPr>
            <w:tcW w:type="dxa" w:w="1947"/>
          </w:tcPr>
          <w:p>
            <w:pPr>
              <w:spacing w:after="0"/>
              <w:jc w:val="right"/>
            </w:pPr>
            <w:r>
              <w:rPr>
                <w:sz w:val="16"/>
              </w:rPr>
              <w:t>$1,419</w:t>
            </w:r>
          </w:p>
        </w:tc>
        <w:tc>
          <w:tcPr>
            <w:tcW w:type="dxa" w:w="1205"/>
          </w:tcPr>
          <w:p>
            <w:pPr>
              <w:spacing w:after="0"/>
              <w:jc w:val="right"/>
            </w:pPr>
            <w:r>
              <w:rPr>
                <w:sz w:val="16"/>
              </w:rPr>
              <w:t>$3,748</w:t>
            </w:r>
          </w:p>
        </w:tc>
        <w:tc>
          <w:tcPr>
            <w:tcW w:type="dxa" w:w="2136"/>
          </w:tcPr>
          <w:p>
            <w:pPr>
              <w:spacing w:after="0"/>
              <w:jc w:val="right"/>
            </w:pPr>
            <w:r>
              <w:rPr>
                <w:sz w:val="16"/>
              </w:rPr>
              <w:t>5</w:t>
            </w:r>
          </w:p>
        </w:tc>
        <w:tc>
          <w:tcPr>
            <w:tcW w:type="dxa" w:w="2200"/>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47"/>
          </w:tcPr>
          <w:p>
            <w:pPr>
              <w:spacing w:after="0"/>
              <w:jc w:val="right"/>
            </w:pPr>
            <w:r>
              <w:rPr>
                <w:sz w:val="16"/>
              </w:rPr>
              <w:t>$700</w:t>
            </w:r>
          </w:p>
        </w:tc>
        <w:tc>
          <w:tcPr>
            <w:tcW w:type="dxa" w:w="1205"/>
          </w:tcPr>
          <w:p>
            <w:pPr>
              <w:spacing w:after="0"/>
              <w:jc w:val="right"/>
            </w:pPr>
            <w:r>
              <w:rPr>
                <w:sz w:val="16"/>
              </w:rPr>
              <w:t>$700</w:t>
            </w:r>
          </w:p>
        </w:tc>
        <w:tc>
          <w:tcPr>
            <w:tcW w:type="dxa" w:w="2136"/>
          </w:tcPr>
          <w:p>
            <w:pPr>
              <w:spacing w:after="0"/>
              <w:jc w:val="right"/>
            </w:pPr>
            <w:r>
              <w:rPr>
                <w:sz w:val="16"/>
              </w:rPr>
              <w:t>0</w:t>
            </w:r>
          </w:p>
        </w:tc>
        <w:tc>
          <w:tcPr>
            <w:tcW w:type="dxa" w:w="2200"/>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51"/>
          </w:tcPr>
          <w:p>
            <w:pPr>
              <w:spacing w:after="0"/>
              <w:jc w:val="left"/>
            </w:pPr>
            <w:r>
              <w:rPr>
                <w:sz w:val="16"/>
              </w:rPr>
              <w:t>No Rating</w:t>
            </w:r>
          </w:p>
        </w:tc>
        <w:tc>
          <w:tcPr>
            <w:tcW w:type="dxa" w:w="135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47"/>
          </w:tcPr>
          <w:p>
            <w:pPr>
              <w:spacing w:after="0"/>
              <w:jc w:val="right"/>
            </w:pPr>
            <w:r>
              <w:rPr>
                <w:sz w:val="16"/>
              </w:rPr>
              <w:t>n/a</w:t>
            </w:r>
          </w:p>
        </w:tc>
        <w:tc>
          <w:tcPr>
            <w:tcW w:type="dxa" w:w="1205"/>
          </w:tcPr>
          <w:p>
            <w:pPr>
              <w:spacing w:after="0"/>
              <w:jc w:val="right"/>
            </w:pPr>
            <w:r>
              <w:rPr>
                <w:sz w:val="16"/>
              </w:rPr>
              <w:t>$0</w:t>
            </w:r>
          </w:p>
        </w:tc>
        <w:tc>
          <w:tcPr>
            <w:tcW w:type="dxa" w:w="2136"/>
          </w:tcPr>
          <w:p>
            <w:pPr>
              <w:spacing w:after="0"/>
              <w:jc w:val="right"/>
            </w:pPr>
            <w:r>
              <w:rPr>
                <w:sz w:val="16"/>
              </w:rPr>
              <w:t>4</w:t>
            </w:r>
          </w:p>
        </w:tc>
        <w:tc>
          <w:tcPr>
            <w:tcW w:type="dxa" w:w="22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9601 (Very Low, 48.2); tract 9604 (Very Low, 47.3); tract 9602 (Very Low, 45.8)</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9603 (Relatively Low, 58.6); tract 9605 (Very Low, 38.7); tract 9602 (Very Low, 36.3)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9603 (Very Low, 48.7); tract 9601 (Very Low, 45.0); tract 9602 (Very Low, 44.7)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9601 (Relatively Moderate, 98.6); tract 9605 (Relatively Moderate, 98.5); tract 9602 (Relatively Moderate, 98.4)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9603 (Relatively Low, 46.6); tract 9605 (Relatively Low, 45.0); tract 9602 (Relatively Low, 41.5)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9605 (Relatively Moderate, 92.5); tract 9603 (Relatively Moderate, 92.3); tract 9601 (Relatively Moderate, 91.3)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2"/>
        <w:gridCol w:w="1864"/>
        <w:gridCol w:w="1730"/>
        <w:gridCol w:w="1932"/>
        <w:gridCol w:w="1417"/>
        <w:gridCol w:w="1597"/>
        <w:gridCol w:w="2157"/>
        <w:gridCol w:w="1573"/>
      </w:tblGrid>
      <w:tr>
        <w:trPr>
          <w:cantSplit/>
          <w:tblHeader/>
        </w:trPr>
        <w:tc>
          <w:tcPr>
            <w:tcW w:type="dxa" w:w="1842"/>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2"/>
            <w:shd w:val="clear" w:color="auto" w:fill="E8E8E8"/>
          </w:tcPr>
          <w:p>
            <w:pPr>
              <w:spacing w:after="0"/>
              <w:jc w:val="left"/>
            </w:pPr>
            <w:r>
              <w:rPr>
                <w:b/>
                <w:sz w:val="16"/>
              </w:rPr>
              <w:t>Observed range</w:t>
            </w:r>
          </w:p>
        </w:tc>
        <w:tc>
          <w:tcPr>
            <w:tcW w:type="dxa" w:w="1417"/>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2157"/>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2"/>
          </w:tcPr>
          <w:p>
            <w:pPr>
              <w:spacing w:after="0"/>
              <w:jc w:val="left"/>
            </w:pPr>
            <w:r>
              <w:rPr>
                <w:sz w:val="16"/>
              </w:rPr>
              <w:t>Avalanche</w:t>
            </w:r>
          </w:p>
        </w:tc>
        <w:tc>
          <w:tcPr>
            <w:tcW w:type="dxa" w:w="1864"/>
          </w:tcPr>
          <w:p>
            <w:pPr>
              <w:spacing w:after="0"/>
              <w:jc w:val="left"/>
            </w:pPr>
            <w:r>
              <w:rPr>
                <w:sz w:val="16"/>
              </w:rPr>
              <w:t>none (count and damage only)</w:t>
            </w:r>
          </w:p>
        </w:tc>
        <w:tc>
          <w:tcPr>
            <w:tcW w:type="dxa" w:w="1730"/>
          </w:tcPr>
          <w:p>
            <w:pPr>
              <w:spacing w:after="0"/>
              <w:jc w:val="right"/>
            </w:pPr>
            <w:r>
              <w:rPr>
                <w:sz w:val="16"/>
              </w:rPr>
              <w:t>0</w:t>
            </w:r>
          </w:p>
        </w:tc>
        <w:tc>
          <w:tcPr>
            <w:tcW w:type="dxa" w:w="1932"/>
          </w:tcPr>
          <w:p>
            <w:pPr>
              <w:spacing w:after="0"/>
              <w:jc w:val="left"/>
            </w:pPr>
          </w:p>
        </w:tc>
        <w:tc>
          <w:tcPr>
            <w:tcW w:type="dxa" w:w="1417"/>
          </w:tcPr>
          <w:p>
            <w:pPr>
              <w:spacing w:after="0"/>
              <w:jc w:val="left"/>
            </w:pPr>
          </w:p>
        </w:tc>
        <w:tc>
          <w:tcPr>
            <w:tcW w:type="dxa" w:w="1597"/>
          </w:tcPr>
          <w:p>
            <w:pPr>
              <w:spacing w:after="0"/>
              <w:jc w:val="left"/>
            </w:pPr>
          </w:p>
        </w:tc>
        <w:tc>
          <w:tcPr>
            <w:tcW w:type="dxa" w:w="2157"/>
          </w:tcPr>
          <w:p>
            <w:pPr>
              <w:spacing w:after="0"/>
              <w:jc w:val="left"/>
            </w:pPr>
          </w:p>
        </w:tc>
        <w:tc>
          <w:tcPr>
            <w:tcW w:type="dxa" w:w="1573"/>
          </w:tcPr>
          <w:p>
            <w:pPr>
              <w:spacing w:after="0"/>
              <w:jc w:val="left"/>
            </w:pPr>
          </w:p>
        </w:tc>
      </w:tr>
      <w:tr>
        <w:trPr>
          <w:cantSplit/>
        </w:trPr>
        <w:tc>
          <w:tcPr>
            <w:tcW w:type="dxa" w:w="1842"/>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730"/>
          </w:tcPr>
          <w:p>
            <w:pPr>
              <w:spacing w:after="0"/>
              <w:jc w:val="right"/>
            </w:pPr>
            <w:r>
              <w:rPr>
                <w:sz w:val="16"/>
              </w:rPr>
              <w:t>2 records, 2014 to 2015 (2 zone-level)</w:t>
            </w:r>
          </w:p>
        </w:tc>
        <w:tc>
          <w:tcPr>
            <w:tcW w:type="dxa" w:w="1932"/>
          </w:tcPr>
          <w:p>
            <w:pPr>
              <w:spacing w:after="0"/>
              <w:jc w:val="left"/>
            </w:pPr>
            <w:r>
              <w:rPr>
                <w:sz w:val="16"/>
              </w:rPr>
              <w:t>1 day to 2 days (median 1.5 days); 2 with a recorded value</w:t>
            </w:r>
          </w:p>
        </w:tc>
        <w:tc>
          <w:tcPr>
            <w:tcW w:type="dxa" w:w="1417"/>
          </w:tcPr>
          <w:p>
            <w:pPr>
              <w:spacing w:after="0"/>
              <w:jc w:val="left"/>
            </w:pPr>
            <w:r>
              <w:rPr>
                <w:sz w:val="16"/>
              </w:rPr>
              <w:t>2 consecutive days, 2015-02-19 to 2015-02-20, zone-level</w:t>
            </w:r>
          </w:p>
        </w:tc>
        <w:tc>
          <w:tcPr>
            <w:tcW w:type="dxa" w:w="1597"/>
          </w:tcPr>
          <w:p>
            <w:pPr>
              <w:spacing w:after="0"/>
              <w:jc w:val="left"/>
            </w:pPr>
          </w:p>
        </w:tc>
        <w:tc>
          <w:tcPr>
            <w:tcW w:type="dxa" w:w="2157"/>
          </w:tcPr>
          <w:p>
            <w:pPr>
              <w:spacing w:after="0"/>
              <w:jc w:val="left"/>
            </w:pPr>
            <w:r>
              <w:rPr>
                <w:sz w:val="16"/>
              </w:rPr>
              <w:t>Countywide (zone-level records).</w:t>
            </w:r>
          </w:p>
        </w:tc>
        <w:tc>
          <w:tcPr>
            <w:tcW w:type="dxa" w:w="1573"/>
          </w:tcPr>
          <w:p>
            <w:pPr>
              <w:spacing w:after="0"/>
              <w:jc w:val="left"/>
            </w:pPr>
          </w:p>
        </w:tc>
      </w:tr>
      <w:tr>
        <w:trPr>
          <w:cantSplit/>
        </w:trPr>
        <w:tc>
          <w:tcPr>
            <w:tcW w:type="dxa" w:w="1842"/>
          </w:tcPr>
          <w:p>
            <w:pPr>
              <w:spacing w:after="0"/>
              <w:jc w:val="left"/>
            </w:pPr>
            <w:r>
              <w:rPr>
                <w:sz w:val="16"/>
              </w:rPr>
              <w:t>Frost/Freeze (outside NRI's Cold Wave definition)</w:t>
            </w:r>
          </w:p>
        </w:tc>
        <w:tc>
          <w:tcPr>
            <w:tcW w:type="dxa" w:w="1864"/>
          </w:tcPr>
          <w:p>
            <w:pPr>
              <w:spacing w:after="0"/>
              <w:jc w:val="left"/>
            </w:pPr>
            <w:r>
              <w:rPr>
                <w:sz w:val="16"/>
              </w:rPr>
              <w:t>crop damage</w:t>
            </w:r>
          </w:p>
        </w:tc>
        <w:tc>
          <w:tcPr>
            <w:tcW w:type="dxa" w:w="1730"/>
          </w:tcPr>
          <w:p>
            <w:pPr>
              <w:spacing w:after="0"/>
              <w:jc w:val="right"/>
            </w:pPr>
            <w:r>
              <w:rPr>
                <w:sz w:val="16"/>
              </w:rPr>
              <w:t>12 records, 2007 to 2020 (12 zone-level)</w:t>
            </w:r>
          </w:p>
        </w:tc>
        <w:tc>
          <w:tcPr>
            <w:tcW w:type="dxa" w:w="1932"/>
          </w:tcPr>
          <w:p>
            <w:pPr>
              <w:spacing w:after="0"/>
              <w:jc w:val="left"/>
            </w:pPr>
          </w:p>
        </w:tc>
        <w:tc>
          <w:tcPr>
            <w:tcW w:type="dxa" w:w="1417"/>
          </w:tcPr>
          <w:p>
            <w:pPr>
              <w:spacing w:after="0"/>
              <w:jc w:val="left"/>
            </w:pPr>
            <w:r>
              <w:rPr>
                <w:sz w:val="16"/>
              </w:rPr>
              <w:t>No crop damage reported in 12 records.</w:t>
            </w:r>
          </w:p>
        </w:tc>
        <w:tc>
          <w:tcPr>
            <w:tcW w:type="dxa" w:w="1597"/>
          </w:tcPr>
          <w:p>
            <w:pPr>
              <w:spacing w:after="0"/>
              <w:jc w:val="left"/>
            </w:pPr>
          </w:p>
        </w:tc>
        <w:tc>
          <w:tcPr>
            <w:tcW w:type="dxa" w:w="2157"/>
          </w:tcPr>
          <w:p>
            <w:pPr>
              <w:spacing w:after="0"/>
              <w:jc w:val="left"/>
            </w:pPr>
            <w:r>
              <w:rPr>
                <w:sz w:val="16"/>
              </w:rPr>
              <w:t>Countywide (zone-level records).</w:t>
            </w:r>
          </w:p>
        </w:tc>
        <w:tc>
          <w:tcPr>
            <w:tcW w:type="dxa" w:w="1573"/>
          </w:tcPr>
          <w:p>
            <w:pPr>
              <w:spacing w:after="0"/>
              <w:jc w:val="left"/>
            </w:pPr>
          </w:p>
        </w:tc>
      </w:tr>
      <w:tr>
        <w:trPr>
          <w:cantSplit/>
        </w:trPr>
        <w:tc>
          <w:tcPr>
            <w:tcW w:type="dxa" w:w="1842"/>
          </w:tcPr>
          <w:p>
            <w:pPr>
              <w:spacing w:after="0"/>
              <w:jc w:val="left"/>
            </w:pPr>
            <w:r>
              <w:rPr>
                <w:sz w:val="16"/>
              </w:rPr>
              <w:t>Drought</w:t>
            </w:r>
          </w:p>
        </w:tc>
        <w:tc>
          <w:tcPr>
            <w:tcW w:type="dxa" w:w="1864"/>
          </w:tcPr>
          <w:p>
            <w:pPr>
              <w:spacing w:after="0"/>
              <w:jc w:val="left"/>
            </w:pPr>
            <w:r>
              <w:rPr>
                <w:sz w:val="16"/>
              </w:rPr>
              <w:t>U.S. Drought Monitor scale (D0 to D4)</w:t>
            </w:r>
          </w:p>
        </w:tc>
        <w:tc>
          <w:tcPr>
            <w:tcW w:type="dxa" w:w="1730"/>
          </w:tcPr>
          <w:p>
            <w:pPr>
              <w:spacing w:after="0"/>
              <w:jc w:val="right"/>
            </w:pPr>
            <w:r>
              <w:rPr>
                <w:sz w:val="16"/>
              </w:rPr>
              <w:t>4 records, 2016 to 2019 (4 zone-level)</w:t>
            </w:r>
          </w:p>
        </w:tc>
        <w:tc>
          <w:tcPr>
            <w:tcW w:type="dxa" w:w="1932"/>
          </w:tcPr>
          <w:p>
            <w:pPr>
              <w:spacing w:after="0"/>
              <w:jc w:val="left"/>
            </w:pPr>
            <w:r>
              <w:rPr>
                <w:sz w:val="16"/>
              </w:rPr>
              <w:t>36 days; 2 with a recorded value</w:t>
            </w:r>
          </w:p>
        </w:tc>
        <w:tc>
          <w:tcPr>
            <w:tcW w:type="dxa" w:w="1417"/>
          </w:tcPr>
          <w:p>
            <w:pPr>
              <w:spacing w:after="0"/>
              <w:jc w:val="left"/>
            </w:pPr>
            <w:r>
              <w:rPr>
                <w:sz w:val="16"/>
              </w:rPr>
              <w:t>36 days (about 1.2 months), 2019-09-24 to 2019-10-29, a run of 2 consecutive Storm Events drought records, zone-level</w:t>
            </w:r>
          </w:p>
        </w:tc>
        <w:tc>
          <w:tcPr>
            <w:tcW w:type="dxa" w:w="1597"/>
          </w:tcPr>
          <w:p>
            <w:pPr>
              <w:spacing w:after="0"/>
              <w:jc w:val="left"/>
            </w:pPr>
          </w:p>
        </w:tc>
        <w:tc>
          <w:tcPr>
            <w:tcW w:type="dxa" w:w="2157"/>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2"/>
          </w:tcPr>
          <w:p>
            <w:pPr>
              <w:spacing w:after="0"/>
              <w:jc w:val="left"/>
            </w:pPr>
            <w:r>
              <w:rPr>
                <w:sz w:val="16"/>
              </w:rPr>
              <w:t>Earthquake</w:t>
            </w:r>
          </w:p>
        </w:tc>
        <w:tc>
          <w:tcPr>
            <w:tcW w:type="dxa" w:w="1864"/>
          </w:tcPr>
          <w:p>
            <w:pPr>
              <w:spacing w:after="0"/>
              <w:jc w:val="left"/>
            </w:pPr>
            <w:r>
              <w:rPr>
                <w:sz w:val="16"/>
              </w:rPr>
              <w:t>Modified Mercalli (local data)</w:t>
            </w:r>
          </w:p>
        </w:tc>
        <w:tc>
          <w:tcPr>
            <w:tcW w:type="dxa" w:w="1730"/>
          </w:tcPr>
          <w:p>
            <w:pPr>
              <w:spacing w:after="0"/>
              <w:jc w:val="right"/>
            </w:pPr>
            <w:r>
              <w:rPr>
                <w:sz w:val="16"/>
              </w:rPr>
              <w:t>0</w:t>
            </w:r>
          </w:p>
        </w:tc>
        <w:tc>
          <w:tcPr>
            <w:tcW w:type="dxa" w:w="1932"/>
          </w:tcPr>
          <w:p>
            <w:pPr>
              <w:spacing w:after="0"/>
              <w:jc w:val="left"/>
            </w:pPr>
          </w:p>
        </w:tc>
        <w:tc>
          <w:tcPr>
            <w:tcW w:type="dxa" w:w="1417"/>
          </w:tcPr>
          <w:p>
            <w:pPr>
              <w:spacing w:after="0"/>
              <w:jc w:val="left"/>
            </w:pPr>
          </w:p>
        </w:tc>
        <w:tc>
          <w:tcPr>
            <w:tcW w:type="dxa" w:w="1597"/>
          </w:tcPr>
          <w:p>
            <w:pPr>
              <w:spacing w:after="0"/>
              <w:jc w:val="left"/>
            </w:pPr>
          </w:p>
        </w:tc>
        <w:tc>
          <w:tcPr>
            <w:tcW w:type="dxa" w:w="2157"/>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2"/>
          </w:tcPr>
          <w:p>
            <w:pPr>
              <w:spacing w:after="0"/>
              <w:jc w:val="left"/>
            </w:pPr>
            <w:r>
              <w:rPr>
                <w:sz w:val="16"/>
              </w:rPr>
              <w:t>Hail</w:t>
            </w:r>
          </w:p>
        </w:tc>
        <w:tc>
          <w:tcPr>
            <w:tcW w:type="dxa" w:w="1864"/>
          </w:tcPr>
          <w:p>
            <w:pPr>
              <w:spacing w:after="0"/>
              <w:jc w:val="left"/>
            </w:pPr>
            <w:r>
              <w:rPr>
                <w:sz w:val="16"/>
              </w:rPr>
              <w:t>hail size (inches)</w:t>
            </w:r>
          </w:p>
        </w:tc>
        <w:tc>
          <w:tcPr>
            <w:tcW w:type="dxa" w:w="1730"/>
          </w:tcPr>
          <w:p>
            <w:pPr>
              <w:spacing w:after="0"/>
              <w:jc w:val="right"/>
            </w:pPr>
            <w:r>
              <w:rPr>
                <w:sz w:val="16"/>
              </w:rPr>
              <w:t>37 records, 1985 to 2025</w:t>
            </w:r>
          </w:p>
        </w:tc>
        <w:tc>
          <w:tcPr>
            <w:tcW w:type="dxa" w:w="1932"/>
          </w:tcPr>
          <w:p>
            <w:pPr>
              <w:spacing w:after="0"/>
              <w:jc w:val="left"/>
            </w:pPr>
            <w:r>
              <w:rPr>
                <w:sz w:val="16"/>
              </w:rPr>
              <w:t>0.75 in to 2.75 in (median 1 in); 37 with a recorded value</w:t>
            </w:r>
          </w:p>
        </w:tc>
        <w:tc>
          <w:tcPr>
            <w:tcW w:type="dxa" w:w="1417"/>
          </w:tcPr>
          <w:p>
            <w:pPr>
              <w:spacing w:after="0"/>
              <w:jc w:val="left"/>
            </w:pPr>
            <w:r>
              <w:rPr>
                <w:sz w:val="16"/>
              </w:rPr>
              <w:t>2.75 in hail, 2011-04-09; same size also recorded on 1999-07-30</w:t>
            </w:r>
          </w:p>
        </w:tc>
        <w:tc>
          <w:tcPr>
            <w:tcW w:type="dxa" w:w="1597"/>
          </w:tcPr>
          <w:p>
            <w:pPr>
              <w:spacing w:after="0"/>
              <w:jc w:val="left"/>
            </w:pPr>
          </w:p>
        </w:tc>
        <w:tc>
          <w:tcPr>
            <w:tcW w:type="dxa" w:w="2157"/>
          </w:tcPr>
          <w:p>
            <w:pPr>
              <w:spacing w:after="0"/>
              <w:jc w:val="left"/>
            </w:pPr>
            <w:r>
              <w:rPr>
                <w:sz w:val="16"/>
              </w:rPr>
              <w:t>Event records naming jurisdictions in the plan: Hindman city (7 records), Pippa Passes city (2 records).</w:t>
            </w:r>
          </w:p>
        </w:tc>
        <w:tc>
          <w:tcPr>
            <w:tcW w:type="dxa" w:w="1573"/>
          </w:tcPr>
          <w:p>
            <w:pPr>
              <w:spacing w:after="0"/>
              <w:jc w:val="left"/>
            </w:pPr>
          </w:p>
        </w:tc>
      </w:tr>
      <w:tr>
        <w:trPr>
          <w:cantSplit/>
        </w:trPr>
        <w:tc>
          <w:tcPr>
            <w:tcW w:type="dxa" w:w="1842"/>
          </w:tcPr>
          <w:p>
            <w:pPr>
              <w:spacing w:after="0"/>
              <w:jc w:val="left"/>
            </w:pPr>
            <w:r>
              <w:rPr>
                <w:sz w:val="16"/>
              </w:rPr>
              <w:t>Excessive Heat, Heat</w:t>
            </w:r>
          </w:p>
        </w:tc>
        <w:tc>
          <w:tcPr>
            <w:tcW w:type="dxa" w:w="1864"/>
          </w:tcPr>
          <w:p>
            <w:pPr>
              <w:spacing w:after="0"/>
              <w:jc w:val="left"/>
            </w:pPr>
            <w:r>
              <w:rPr>
                <w:sz w:val="16"/>
              </w:rPr>
              <w:t>heat index (in event narratives)</w:t>
            </w:r>
          </w:p>
        </w:tc>
        <w:tc>
          <w:tcPr>
            <w:tcW w:type="dxa" w:w="1730"/>
          </w:tcPr>
          <w:p>
            <w:pPr>
              <w:spacing w:after="0"/>
              <w:jc w:val="right"/>
            </w:pPr>
            <w:r>
              <w:rPr>
                <w:sz w:val="16"/>
              </w:rPr>
              <w:t>9 records, 2010 (9 zone-level)</w:t>
            </w:r>
          </w:p>
        </w:tc>
        <w:tc>
          <w:tcPr>
            <w:tcW w:type="dxa" w:w="1932"/>
          </w:tcPr>
          <w:p>
            <w:pPr>
              <w:spacing w:after="0"/>
              <w:jc w:val="left"/>
            </w:pPr>
            <w:r>
              <w:rPr>
                <w:sz w:val="16"/>
              </w:rPr>
              <w:t>1 day to 6 days (median 2 days); 3 with a recorded value</w:t>
            </w:r>
          </w:p>
        </w:tc>
        <w:tc>
          <w:tcPr>
            <w:tcW w:type="dxa" w:w="1417"/>
          </w:tcPr>
          <w:p>
            <w:pPr>
              <w:spacing w:after="0"/>
              <w:jc w:val="left"/>
            </w:pPr>
            <w:r>
              <w:rPr>
                <w:sz w:val="16"/>
              </w:rPr>
              <w:t>6 consecutive days, 2010-08-09 to 2010-08-14, zone-level</w:t>
            </w:r>
          </w:p>
        </w:tc>
        <w:tc>
          <w:tcPr>
            <w:tcW w:type="dxa" w:w="1597"/>
          </w:tcPr>
          <w:p>
            <w:pPr>
              <w:spacing w:after="0"/>
              <w:jc w:val="left"/>
            </w:pPr>
          </w:p>
        </w:tc>
        <w:tc>
          <w:tcPr>
            <w:tcW w:type="dxa" w:w="2157"/>
          </w:tcPr>
          <w:p>
            <w:pPr>
              <w:spacing w:after="0"/>
              <w:jc w:val="left"/>
            </w:pPr>
            <w:r>
              <w:rPr>
                <w:sz w:val="16"/>
              </w:rPr>
              <w:t>Countywide (zone-level records).</w:t>
            </w:r>
          </w:p>
        </w:tc>
        <w:tc>
          <w:tcPr>
            <w:tcW w:type="dxa" w:w="1573"/>
          </w:tcPr>
          <w:p>
            <w:pPr>
              <w:spacing w:after="0"/>
              <w:jc w:val="left"/>
            </w:pPr>
          </w:p>
        </w:tc>
      </w:tr>
      <w:tr>
        <w:trPr>
          <w:cantSplit/>
        </w:trPr>
        <w:tc>
          <w:tcPr>
            <w:tcW w:type="dxa" w:w="1842"/>
          </w:tcPr>
          <w:p>
            <w:pPr>
              <w:spacing w:after="0"/>
              <w:jc w:val="left"/>
            </w:pPr>
            <w:r>
              <w:rPr>
                <w:sz w:val="16"/>
              </w:rPr>
              <w:t>Hurricane, Tropical Storm, Tropical Depression</w:t>
            </w:r>
          </w:p>
        </w:tc>
        <w:tc>
          <w:tcPr>
            <w:tcW w:type="dxa" w:w="1864"/>
          </w:tcPr>
          <w:p>
            <w:pPr>
              <w:spacing w:after="0"/>
              <w:jc w:val="left"/>
            </w:pPr>
            <w:r>
              <w:rPr>
                <w:sz w:val="16"/>
              </w:rPr>
              <w:t>Saffir-Simpson</w:t>
            </w:r>
          </w:p>
        </w:tc>
        <w:tc>
          <w:tcPr>
            <w:tcW w:type="dxa" w:w="1730"/>
          </w:tcPr>
          <w:p>
            <w:pPr>
              <w:spacing w:after="0"/>
              <w:jc w:val="right"/>
            </w:pPr>
            <w:r>
              <w:rPr>
                <w:sz w:val="16"/>
              </w:rPr>
              <w:t>0</w:t>
            </w:r>
          </w:p>
        </w:tc>
        <w:tc>
          <w:tcPr>
            <w:tcW w:type="dxa" w:w="1932"/>
          </w:tcPr>
          <w:p>
            <w:pPr>
              <w:spacing w:after="0"/>
              <w:jc w:val="left"/>
            </w:pPr>
          </w:p>
        </w:tc>
        <w:tc>
          <w:tcPr>
            <w:tcW w:type="dxa" w:w="1417"/>
          </w:tcPr>
          <w:p>
            <w:pPr>
              <w:spacing w:after="0"/>
              <w:jc w:val="left"/>
            </w:pPr>
          </w:p>
        </w:tc>
        <w:tc>
          <w:tcPr>
            <w:tcW w:type="dxa" w:w="1597"/>
          </w:tcPr>
          <w:p>
            <w:pPr>
              <w:spacing w:after="0"/>
              <w:jc w:val="left"/>
            </w:pPr>
          </w:p>
        </w:tc>
        <w:tc>
          <w:tcPr>
            <w:tcW w:type="dxa" w:w="2157"/>
          </w:tcPr>
          <w:p>
            <w:pPr>
              <w:spacing w:after="0"/>
              <w:jc w:val="left"/>
            </w:pP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2"/>
          </w:tcPr>
          <w:p>
            <w:pPr>
              <w:spacing w:after="0"/>
              <w:jc w:val="left"/>
            </w:pPr>
            <w:r>
              <w:rPr>
                <w:sz w:val="16"/>
              </w:rPr>
              <w:t>Ice Storm</w:t>
            </w:r>
          </w:p>
        </w:tc>
        <w:tc>
          <w:tcPr>
            <w:tcW w:type="dxa" w:w="1864"/>
          </w:tcPr>
          <w:p>
            <w:pPr>
              <w:spacing w:after="0"/>
              <w:jc w:val="left"/>
            </w:pPr>
            <w:r>
              <w:rPr>
                <w:sz w:val="16"/>
              </w:rPr>
              <w:t>Sperry-Piltz ice scale (local data)</w:t>
            </w:r>
          </w:p>
        </w:tc>
        <w:tc>
          <w:tcPr>
            <w:tcW w:type="dxa" w:w="1730"/>
          </w:tcPr>
          <w:p>
            <w:pPr>
              <w:spacing w:after="0"/>
              <w:jc w:val="right"/>
            </w:pPr>
            <w:r>
              <w:rPr>
                <w:sz w:val="16"/>
              </w:rPr>
              <w:t>5 records, 2004 to 2021 (5 zone-level)</w:t>
            </w:r>
          </w:p>
        </w:tc>
        <w:tc>
          <w:tcPr>
            <w:tcW w:type="dxa" w:w="1932"/>
          </w:tcPr>
          <w:p>
            <w:pPr>
              <w:spacing w:after="0"/>
              <w:jc w:val="left"/>
            </w:pPr>
          </w:p>
        </w:tc>
        <w:tc>
          <w:tcPr>
            <w:tcW w:type="dxa" w:w="1417"/>
          </w:tcPr>
          <w:p>
            <w:pPr>
              <w:spacing w:after="0"/>
              <w:jc w:val="left"/>
            </w:pPr>
            <w:r>
              <w:rPr>
                <w:sz w:val="16"/>
              </w:rPr>
              <w:t>No damage reported in 5 records.</w:t>
            </w:r>
          </w:p>
        </w:tc>
        <w:tc>
          <w:tcPr>
            <w:tcW w:type="dxa" w:w="1597"/>
          </w:tcPr>
          <w:p>
            <w:pPr>
              <w:spacing w:after="0"/>
              <w:jc w:val="left"/>
            </w:pPr>
          </w:p>
        </w:tc>
        <w:tc>
          <w:tcPr>
            <w:tcW w:type="dxa" w:w="2157"/>
          </w:tcPr>
          <w:p>
            <w:pPr>
              <w:spacing w:after="0"/>
              <w:jc w:val="left"/>
            </w:pPr>
            <w:r>
              <w:rPr>
                <w:sz w:val="16"/>
              </w:rPr>
              <w:t>Countywide (zone-level records).</w:t>
            </w:r>
          </w:p>
        </w:tc>
        <w:tc>
          <w:tcPr>
            <w:tcW w:type="dxa" w:w="1573"/>
          </w:tcPr>
          <w:p>
            <w:pPr>
              <w:spacing w:after="0"/>
              <w:jc w:val="left"/>
            </w:pPr>
          </w:p>
        </w:tc>
      </w:tr>
      <w:tr>
        <w:trPr>
          <w:cantSplit/>
        </w:trPr>
        <w:tc>
          <w:tcPr>
            <w:tcW w:type="dxa" w:w="1842"/>
          </w:tcPr>
          <w:p>
            <w:pPr>
              <w:spacing w:after="0"/>
              <w:jc w:val="left"/>
            </w:pPr>
            <w:r>
              <w:rPr>
                <w:sz w:val="16"/>
              </w:rPr>
              <w:t>Flash Flood, Flood, Lakeshore Flood</w:t>
            </w:r>
          </w:p>
        </w:tc>
        <w:tc>
          <w:tcPr>
            <w:tcW w:type="dxa" w:w="1864"/>
          </w:tcPr>
          <w:p>
            <w:pPr>
              <w:spacing w:after="0"/>
              <w:jc w:val="left"/>
            </w:pPr>
            <w:r>
              <w:rPr>
                <w:sz w:val="16"/>
              </w:rPr>
              <w:t>damage and flood days (flood depth: FIRM)</w:t>
            </w:r>
          </w:p>
        </w:tc>
        <w:tc>
          <w:tcPr>
            <w:tcW w:type="dxa" w:w="1730"/>
          </w:tcPr>
          <w:p>
            <w:pPr>
              <w:spacing w:after="0"/>
              <w:jc w:val="right"/>
            </w:pPr>
            <w:r>
              <w:rPr>
                <w:sz w:val="16"/>
              </w:rPr>
              <w:t>47 records, 1998 to 2025 (1 zone-level)</w:t>
            </w:r>
          </w:p>
        </w:tc>
        <w:tc>
          <w:tcPr>
            <w:tcW w:type="dxa" w:w="1932"/>
          </w:tcPr>
          <w:p>
            <w:pPr>
              <w:spacing w:after="0"/>
              <w:jc w:val="left"/>
            </w:pPr>
          </w:p>
        </w:tc>
        <w:tc>
          <w:tcPr>
            <w:tcW w:type="dxa" w:w="1417"/>
          </w:tcPr>
          <w:p>
            <w:pPr>
              <w:spacing w:after="0"/>
              <w:jc w:val="left"/>
            </w:pPr>
            <w:r>
              <w:rPr>
                <w:sz w:val="16"/>
              </w:rPr>
              <w:t>Flash Flood, 2001-08-04, $800,000 property; $0 crops (2001 dollars)</w:t>
            </w:r>
          </w:p>
        </w:tc>
        <w:tc>
          <w:tcPr>
            <w:tcW w:type="dxa" w:w="1597"/>
          </w:tcPr>
          <w:p>
            <w:pPr>
              <w:spacing w:after="0"/>
              <w:jc w:val="left"/>
            </w:pPr>
          </w:p>
        </w:tc>
        <w:tc>
          <w:tcPr>
            <w:tcW w:type="dxa" w:w="2157"/>
          </w:tcPr>
          <w:p>
            <w:pPr>
              <w:spacing w:after="0"/>
              <w:jc w:val="left"/>
            </w:pPr>
            <w:r>
              <w:rPr>
                <w:sz w:val="16"/>
              </w:rPr>
              <w:t>Event records naming jurisdictions in the plan: Hindman city (19 records), Pippa Passes city (2 records). Zone-level records (1) apply countywide.</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2"/>
          </w:tcPr>
          <w:p>
            <w:pPr>
              <w:spacing w:after="0"/>
              <w:jc w:val="left"/>
            </w:pPr>
            <w:r>
              <w:rPr>
                <w:sz w:val="16"/>
              </w:rPr>
              <w:t>Debris Flow</w:t>
            </w:r>
          </w:p>
        </w:tc>
        <w:tc>
          <w:tcPr>
            <w:tcW w:type="dxa" w:w="1864"/>
          </w:tcPr>
          <w:p>
            <w:pPr>
              <w:spacing w:after="0"/>
              <w:jc w:val="left"/>
            </w:pPr>
            <w:r>
              <w:rPr>
                <w:sz w:val="16"/>
              </w:rPr>
              <w:t>none (count and damage only)</w:t>
            </w:r>
          </w:p>
        </w:tc>
        <w:tc>
          <w:tcPr>
            <w:tcW w:type="dxa" w:w="1730"/>
          </w:tcPr>
          <w:p>
            <w:pPr>
              <w:spacing w:after="0"/>
              <w:jc w:val="right"/>
            </w:pPr>
            <w:r>
              <w:rPr>
                <w:sz w:val="16"/>
              </w:rPr>
              <w:t>2 records, 2021 to 2025</w:t>
            </w:r>
          </w:p>
        </w:tc>
        <w:tc>
          <w:tcPr>
            <w:tcW w:type="dxa" w:w="1932"/>
          </w:tcPr>
          <w:p>
            <w:pPr>
              <w:spacing w:after="0"/>
              <w:jc w:val="left"/>
            </w:pPr>
          </w:p>
        </w:tc>
        <w:tc>
          <w:tcPr>
            <w:tcW w:type="dxa" w:w="1417"/>
          </w:tcPr>
          <w:p>
            <w:pPr>
              <w:spacing w:after="0"/>
              <w:jc w:val="left"/>
            </w:pPr>
            <w:r>
              <w:rPr>
                <w:sz w:val="16"/>
              </w:rPr>
              <w:t>No damage reported in 2 records.</w:t>
            </w:r>
          </w:p>
        </w:tc>
        <w:tc>
          <w:tcPr>
            <w:tcW w:type="dxa" w:w="1597"/>
          </w:tcPr>
          <w:p>
            <w:pPr>
              <w:spacing w:after="0"/>
              <w:jc w:val="left"/>
            </w:pPr>
          </w:p>
        </w:tc>
        <w:tc>
          <w:tcPr>
            <w:tcW w:type="dxa" w:w="2157"/>
          </w:tcPr>
          <w:p>
            <w:pPr>
              <w:spacing w:after="0"/>
              <w:jc w:val="left"/>
            </w:pPr>
            <w:r>
              <w:rPr>
                <w:sz w:val="16"/>
              </w:rPr>
              <w:t>Event records naming jurisdictions in the plan: Hindman city (1 record).</w:t>
            </w:r>
          </w:p>
        </w:tc>
        <w:tc>
          <w:tcPr>
            <w:tcW w:type="dxa" w:w="1573"/>
          </w:tcPr>
          <w:p>
            <w:pPr>
              <w:spacing w:after="0"/>
              <w:jc w:val="left"/>
            </w:pPr>
          </w:p>
        </w:tc>
      </w:tr>
      <w:tr>
        <w:trPr>
          <w:cantSplit/>
        </w:trPr>
        <w:tc>
          <w:tcPr>
            <w:tcW w:type="dxa" w:w="1842"/>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730"/>
          </w:tcPr>
          <w:p>
            <w:pPr>
              <w:spacing w:after="0"/>
              <w:jc w:val="right"/>
            </w:pPr>
            <w:r>
              <w:rPr>
                <w:sz w:val="16"/>
              </w:rPr>
              <w:t>0</w:t>
            </w:r>
          </w:p>
        </w:tc>
        <w:tc>
          <w:tcPr>
            <w:tcW w:type="dxa" w:w="1932"/>
          </w:tcPr>
          <w:p>
            <w:pPr>
              <w:spacing w:after="0"/>
              <w:jc w:val="left"/>
            </w:pPr>
          </w:p>
        </w:tc>
        <w:tc>
          <w:tcPr>
            <w:tcW w:type="dxa" w:w="1417"/>
          </w:tcPr>
          <w:p>
            <w:pPr>
              <w:spacing w:after="0"/>
              <w:jc w:val="left"/>
            </w:pPr>
          </w:p>
        </w:tc>
        <w:tc>
          <w:tcPr>
            <w:tcW w:type="dxa" w:w="1597"/>
          </w:tcPr>
          <w:p>
            <w:pPr>
              <w:spacing w:after="0"/>
              <w:jc w:val="left"/>
            </w:pPr>
          </w:p>
        </w:tc>
        <w:tc>
          <w:tcPr>
            <w:tcW w:type="dxa" w:w="2157"/>
          </w:tcPr>
          <w:p>
            <w:pPr>
              <w:spacing w:after="0"/>
              <w:jc w:val="left"/>
            </w:pPr>
          </w:p>
        </w:tc>
        <w:tc>
          <w:tcPr>
            <w:tcW w:type="dxa" w:w="1573"/>
          </w:tcPr>
          <w:p>
            <w:pPr>
              <w:spacing w:after="0"/>
              <w:jc w:val="left"/>
            </w:pPr>
            <w:r>
              <w:rPr>
                <w:sz w:val="16"/>
              </w:rPr>
              <w:t>Storm Events lists lightning with damage or casualties.</w:t>
            </w:r>
          </w:p>
        </w:tc>
      </w:tr>
      <w:tr>
        <w:trPr>
          <w:cantSplit/>
        </w:trPr>
        <w:tc>
          <w:tcPr>
            <w:tcW w:type="dxa" w:w="1842"/>
          </w:tcPr>
          <w:p>
            <w:pPr>
              <w:spacing w:after="0"/>
              <w:jc w:val="left"/>
            </w:pPr>
            <w:r>
              <w:rPr>
                <w:sz w:val="16"/>
              </w:rPr>
              <w:t>High Wind and Strong Wind (outside NRI's Strong Wind definition)</w:t>
            </w:r>
          </w:p>
        </w:tc>
        <w:tc>
          <w:tcPr>
            <w:tcW w:type="dxa" w:w="1864"/>
          </w:tcPr>
          <w:p>
            <w:pPr>
              <w:spacing w:after="0"/>
              <w:jc w:val="left"/>
            </w:pPr>
            <w:r>
              <w:rPr>
                <w:sz w:val="16"/>
              </w:rPr>
              <w:t>wind speed (kt and mph)</w:t>
            </w:r>
          </w:p>
        </w:tc>
        <w:tc>
          <w:tcPr>
            <w:tcW w:type="dxa" w:w="1730"/>
          </w:tcPr>
          <w:p>
            <w:pPr>
              <w:spacing w:after="0"/>
              <w:jc w:val="right"/>
            </w:pPr>
            <w:r>
              <w:rPr>
                <w:sz w:val="16"/>
              </w:rPr>
              <w:t>10 records, 2006 to 2024 (10 zone-level)</w:t>
            </w:r>
          </w:p>
        </w:tc>
        <w:tc>
          <w:tcPr>
            <w:tcW w:type="dxa" w:w="1932"/>
          </w:tcPr>
          <w:p>
            <w:pPr>
              <w:spacing w:after="0"/>
              <w:jc w:val="left"/>
            </w:pPr>
            <w:r>
              <w:rPr>
                <w:sz w:val="16"/>
              </w:rPr>
              <w:t>34 kt (39 mph) to 53 kt (61 mph) (median 48 kt (55 mph)); 10 with a recorded value</w:t>
            </w:r>
          </w:p>
        </w:tc>
        <w:tc>
          <w:tcPr>
            <w:tcW w:type="dxa" w:w="1417"/>
          </w:tcPr>
          <w:p>
            <w:pPr>
              <w:spacing w:after="0"/>
              <w:jc w:val="left"/>
            </w:pPr>
            <w:r>
              <w:rPr>
                <w:sz w:val="16"/>
              </w:rPr>
              <w:t>53 kt (61 mph) estimated gust, High Wind, 2006-12-01; NWS zone KYZ113</w:t>
            </w:r>
          </w:p>
        </w:tc>
        <w:tc>
          <w:tcPr>
            <w:tcW w:type="dxa" w:w="1597"/>
          </w:tcPr>
          <w:p>
            <w:pPr>
              <w:spacing w:after="0"/>
              <w:jc w:val="left"/>
            </w:pPr>
            <w:r>
              <w:rPr>
                <w:sz w:val="16"/>
              </w:rPr>
              <w:t>Strong Wind, 2020-04-12, $15,000 property; $15,000 crops (zone total, 2020 dollars)</w:t>
            </w:r>
          </w:p>
        </w:tc>
        <w:tc>
          <w:tcPr>
            <w:tcW w:type="dxa" w:w="2157"/>
          </w:tcPr>
          <w:p>
            <w:pPr>
              <w:spacing w:after="0"/>
              <w:jc w:val="left"/>
            </w:pPr>
            <w:r>
              <w:rPr>
                <w:sz w:val="16"/>
              </w:rPr>
              <w:t>Countywide (zone-level records).</w:t>
            </w:r>
          </w:p>
        </w:tc>
        <w:tc>
          <w:tcPr>
            <w:tcW w:type="dxa" w:w="1573"/>
          </w:tcPr>
          <w:p>
            <w:pPr>
              <w:spacing w:after="0"/>
              <w:jc w:val="left"/>
            </w:pPr>
          </w:p>
        </w:tc>
      </w:tr>
      <w:tr>
        <w:trPr>
          <w:cantSplit/>
        </w:trPr>
        <w:tc>
          <w:tcPr>
            <w:tcW w:type="dxa" w:w="1842"/>
          </w:tcPr>
          <w:p>
            <w:pPr>
              <w:spacing w:after="0"/>
              <w:jc w:val="left"/>
            </w:pPr>
            <w:r>
              <w:rPr>
                <w:sz w:val="16"/>
              </w:rPr>
              <w:t>Thunderstorm Wind</w:t>
            </w:r>
          </w:p>
        </w:tc>
        <w:tc>
          <w:tcPr>
            <w:tcW w:type="dxa" w:w="1864"/>
          </w:tcPr>
          <w:p>
            <w:pPr>
              <w:spacing w:after="0"/>
              <w:jc w:val="left"/>
            </w:pPr>
            <w:r>
              <w:rPr>
                <w:sz w:val="16"/>
              </w:rPr>
              <w:t>wind speed (kt and mph)</w:t>
            </w:r>
          </w:p>
        </w:tc>
        <w:tc>
          <w:tcPr>
            <w:tcW w:type="dxa" w:w="1730"/>
          </w:tcPr>
          <w:p>
            <w:pPr>
              <w:spacing w:after="0"/>
              <w:jc w:val="right"/>
            </w:pPr>
            <w:r>
              <w:rPr>
                <w:sz w:val="16"/>
              </w:rPr>
              <w:t>95 records, 1974 to 2025</w:t>
            </w:r>
          </w:p>
        </w:tc>
        <w:tc>
          <w:tcPr>
            <w:tcW w:type="dxa" w:w="1932"/>
          </w:tcPr>
          <w:p>
            <w:pPr>
              <w:spacing w:after="0"/>
              <w:jc w:val="left"/>
            </w:pPr>
            <w:r>
              <w:rPr>
                <w:sz w:val="16"/>
              </w:rPr>
              <w:t>43 kt (49 mph) to 78 kt (90 mph) (median 50 kt (58 mph)); 78 with a recorded value</w:t>
            </w:r>
          </w:p>
        </w:tc>
        <w:tc>
          <w:tcPr>
            <w:tcW w:type="dxa" w:w="1417"/>
          </w:tcPr>
          <w:p>
            <w:pPr>
              <w:spacing w:after="0"/>
              <w:jc w:val="left"/>
            </w:pPr>
            <w:r>
              <w:rPr>
                <w:sz w:val="16"/>
              </w:rPr>
              <w:t>78 kt (90 mph) estimated gust, Thunderstorm Wind, 2012-07-05</w:t>
            </w:r>
          </w:p>
        </w:tc>
        <w:tc>
          <w:tcPr>
            <w:tcW w:type="dxa" w:w="1597"/>
          </w:tcPr>
          <w:p>
            <w:pPr>
              <w:spacing w:after="0"/>
              <w:jc w:val="left"/>
            </w:pPr>
            <w:r>
              <w:rPr>
                <w:sz w:val="16"/>
              </w:rPr>
              <w:t>Thunderstorm Wind, 2008-04-11, $50,000 property; $0 crops (2008 dollars)</w:t>
            </w:r>
          </w:p>
        </w:tc>
        <w:tc>
          <w:tcPr>
            <w:tcW w:type="dxa" w:w="2157"/>
          </w:tcPr>
          <w:p>
            <w:pPr>
              <w:spacing w:after="0"/>
              <w:jc w:val="left"/>
            </w:pPr>
            <w:r>
              <w:rPr>
                <w:sz w:val="16"/>
              </w:rPr>
              <w:t>Event records naming jurisdictions in the plan: Hindman city (22 records), Pippa Passes city (3 records).</w:t>
            </w:r>
          </w:p>
        </w:tc>
        <w:tc>
          <w:tcPr>
            <w:tcW w:type="dxa" w:w="1573"/>
          </w:tcPr>
          <w:p>
            <w:pPr>
              <w:spacing w:after="0"/>
              <w:jc w:val="left"/>
            </w:pPr>
          </w:p>
        </w:tc>
      </w:tr>
      <w:tr>
        <w:trPr>
          <w:cantSplit/>
        </w:trPr>
        <w:tc>
          <w:tcPr>
            <w:tcW w:type="dxa" w:w="1842"/>
          </w:tcPr>
          <w:p>
            <w:pPr>
              <w:spacing w:after="0"/>
              <w:jc w:val="left"/>
            </w:pPr>
            <w:r>
              <w:rPr>
                <w:sz w:val="16"/>
              </w:rPr>
              <w:t>Tornado</w:t>
            </w:r>
          </w:p>
        </w:tc>
        <w:tc>
          <w:tcPr>
            <w:tcW w:type="dxa" w:w="1864"/>
          </w:tcPr>
          <w:p>
            <w:pPr>
              <w:spacing w:after="0"/>
              <w:jc w:val="left"/>
            </w:pPr>
            <w:r>
              <w:rPr>
                <w:sz w:val="16"/>
              </w:rPr>
              <w:t>Enhanced Fujita (Fujita before Feb 2007)</w:t>
            </w:r>
          </w:p>
        </w:tc>
        <w:tc>
          <w:tcPr>
            <w:tcW w:type="dxa" w:w="1730"/>
          </w:tcPr>
          <w:p>
            <w:pPr>
              <w:spacing w:after="0"/>
              <w:jc w:val="right"/>
            </w:pPr>
            <w:r>
              <w:rPr>
                <w:sz w:val="16"/>
              </w:rPr>
              <w:t>0</w:t>
            </w:r>
          </w:p>
        </w:tc>
        <w:tc>
          <w:tcPr>
            <w:tcW w:type="dxa" w:w="1932"/>
          </w:tcPr>
          <w:p>
            <w:pPr>
              <w:spacing w:after="0"/>
              <w:jc w:val="left"/>
            </w:pPr>
          </w:p>
        </w:tc>
        <w:tc>
          <w:tcPr>
            <w:tcW w:type="dxa" w:w="1417"/>
          </w:tcPr>
          <w:p>
            <w:pPr>
              <w:spacing w:after="0"/>
              <w:jc w:val="left"/>
            </w:pPr>
          </w:p>
        </w:tc>
        <w:tc>
          <w:tcPr>
            <w:tcW w:type="dxa" w:w="1597"/>
          </w:tcPr>
          <w:p>
            <w:pPr>
              <w:spacing w:after="0"/>
              <w:jc w:val="left"/>
            </w:pPr>
          </w:p>
        </w:tc>
        <w:tc>
          <w:tcPr>
            <w:tcW w:type="dxa" w:w="2157"/>
          </w:tcPr>
          <w:p>
            <w:pPr>
              <w:spacing w:after="0"/>
              <w:jc w:val="left"/>
            </w:pP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2"/>
          </w:tcPr>
          <w:p>
            <w:pPr>
              <w:spacing w:after="0"/>
              <w:jc w:val="left"/>
            </w:pPr>
            <w:r>
              <w:rPr>
                <w:sz w:val="16"/>
              </w:rPr>
              <w:t>Wildfire</w:t>
            </w:r>
          </w:p>
        </w:tc>
        <w:tc>
          <w:tcPr>
            <w:tcW w:type="dxa" w:w="1864"/>
          </w:tcPr>
          <w:p>
            <w:pPr>
              <w:spacing w:after="0"/>
              <w:jc w:val="left"/>
            </w:pPr>
            <w:r>
              <w:rPr>
                <w:sz w:val="16"/>
              </w:rPr>
              <w:t>acres burned (local data)</w:t>
            </w:r>
          </w:p>
        </w:tc>
        <w:tc>
          <w:tcPr>
            <w:tcW w:type="dxa" w:w="1730"/>
          </w:tcPr>
          <w:p>
            <w:pPr>
              <w:spacing w:after="0"/>
              <w:jc w:val="right"/>
            </w:pPr>
            <w:r>
              <w:rPr>
                <w:sz w:val="16"/>
              </w:rPr>
              <w:t>1 record, 2016 (1 zone-level)</w:t>
            </w:r>
          </w:p>
        </w:tc>
        <w:tc>
          <w:tcPr>
            <w:tcW w:type="dxa" w:w="1932"/>
          </w:tcPr>
          <w:p>
            <w:pPr>
              <w:spacing w:after="0"/>
              <w:jc w:val="left"/>
            </w:pPr>
          </w:p>
        </w:tc>
        <w:tc>
          <w:tcPr>
            <w:tcW w:type="dxa" w:w="1417"/>
          </w:tcPr>
          <w:p>
            <w:pPr>
              <w:spacing w:after="0"/>
              <w:jc w:val="left"/>
            </w:pPr>
            <w:r>
              <w:rPr>
                <w:sz w:val="16"/>
              </w:rPr>
              <w:t>No damage reported in 1 record.</w:t>
            </w:r>
          </w:p>
        </w:tc>
        <w:tc>
          <w:tcPr>
            <w:tcW w:type="dxa" w:w="1597"/>
          </w:tcPr>
          <w:p>
            <w:pPr>
              <w:spacing w:after="0"/>
              <w:jc w:val="left"/>
            </w:pPr>
          </w:p>
        </w:tc>
        <w:tc>
          <w:tcPr>
            <w:tcW w:type="dxa" w:w="2157"/>
          </w:tcPr>
          <w:p>
            <w:pPr>
              <w:spacing w:after="0"/>
              <w:jc w:val="left"/>
            </w:pPr>
            <w:r>
              <w:rPr>
                <w:sz w:val="16"/>
              </w:rPr>
              <w:t>Countywide (zone-level records).</w:t>
            </w:r>
          </w:p>
        </w:tc>
        <w:tc>
          <w:tcPr>
            <w:tcW w:type="dxa" w:w="1573"/>
          </w:tcPr>
          <w:p>
            <w:pPr>
              <w:spacing w:after="0"/>
              <w:jc w:val="left"/>
            </w:pPr>
          </w:p>
        </w:tc>
      </w:tr>
      <w:tr>
        <w:trPr>
          <w:cantSplit/>
        </w:trPr>
        <w:tc>
          <w:tcPr>
            <w:tcW w:type="dxa" w:w="1842"/>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 data)</w:t>
            </w:r>
          </w:p>
        </w:tc>
        <w:tc>
          <w:tcPr>
            <w:tcW w:type="dxa" w:w="1730"/>
          </w:tcPr>
          <w:p>
            <w:pPr>
              <w:spacing w:after="0"/>
              <w:jc w:val="right"/>
            </w:pPr>
            <w:r>
              <w:rPr>
                <w:sz w:val="16"/>
              </w:rPr>
              <w:t>64 records, 1996 to 2025 (64 zone-level)</w:t>
            </w:r>
          </w:p>
        </w:tc>
        <w:tc>
          <w:tcPr>
            <w:tcW w:type="dxa" w:w="1932"/>
          </w:tcPr>
          <w:p>
            <w:pPr>
              <w:spacing w:after="0"/>
              <w:jc w:val="left"/>
            </w:pPr>
          </w:p>
        </w:tc>
        <w:tc>
          <w:tcPr>
            <w:tcW w:type="dxa" w:w="1417"/>
          </w:tcPr>
          <w:p>
            <w:pPr>
              <w:spacing w:after="0"/>
              <w:jc w:val="left"/>
            </w:pPr>
            <w:r>
              <w:rPr>
                <w:sz w:val="16"/>
              </w:rPr>
              <w:t>Heavy Snow, 2012-02-19, $5,000 property; $0 crops (2012 dollars); NWS zone KYZ113</w:t>
            </w:r>
          </w:p>
        </w:tc>
        <w:tc>
          <w:tcPr>
            <w:tcW w:type="dxa" w:w="1597"/>
          </w:tcPr>
          <w:p>
            <w:pPr>
              <w:spacing w:after="0"/>
              <w:jc w:val="left"/>
            </w:pPr>
            <w:r>
              <w:rPr>
                <w:sz w:val="16"/>
              </w:rPr>
              <w:t>Winter Weather, 2010-12-04, $5,000 property; $0 crops (zone total, 2010 dollars)</w:t>
            </w:r>
          </w:p>
        </w:tc>
        <w:tc>
          <w:tcPr>
            <w:tcW w:type="dxa" w:w="2157"/>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43 declarations covering 39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3"/>
        <w:gridCol w:w="2863"/>
        <w:gridCol w:w="2692"/>
        <w:gridCol w:w="2009"/>
        <w:gridCol w:w="141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3"/>
            <w:shd w:val="clear" w:color="auto" w:fill="E8E8E8"/>
          </w:tcPr>
          <w:p>
            <w:pPr>
              <w:spacing w:after="0"/>
              <w:jc w:val="left"/>
            </w:pPr>
            <w:r>
              <w:rPr>
                <w:b/>
                <w:sz w:val="16"/>
              </w:rPr>
              <w:t>Type</w:t>
            </w:r>
          </w:p>
        </w:tc>
        <w:tc>
          <w:tcPr>
            <w:tcW w:type="dxa" w:w="2863"/>
            <w:shd w:val="clear" w:color="auto" w:fill="E8E8E8"/>
          </w:tcPr>
          <w:p>
            <w:pPr>
              <w:spacing w:after="0"/>
              <w:jc w:val="left"/>
            </w:pPr>
            <w:r>
              <w:rPr>
                <w:b/>
                <w:sz w:val="16"/>
              </w:rPr>
              <w:t>Title</w:t>
            </w:r>
          </w:p>
        </w:tc>
        <w:tc>
          <w:tcPr>
            <w:tcW w:type="dxa" w:w="2692"/>
            <w:shd w:val="clear" w:color="auto" w:fill="E8E8E8"/>
          </w:tcPr>
          <w:p>
            <w:pPr>
              <w:spacing w:after="0"/>
              <w:jc w:val="left"/>
            </w:pPr>
            <w:r>
              <w:rPr>
                <w:b/>
                <w:sz w:val="16"/>
              </w:rPr>
              <w:t>Mapped hazard</w:t>
            </w:r>
          </w:p>
        </w:tc>
        <w:tc>
          <w:tcPr>
            <w:tcW w:type="dxa" w:w="20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3"/>
          </w:tcPr>
          <w:p>
            <w:pPr>
              <w:spacing w:after="0"/>
              <w:jc w:val="left"/>
            </w:pPr>
            <w:r>
              <w:rPr>
                <w:sz w:val="16"/>
              </w:rPr>
              <w:t>Emergency</w:t>
            </w:r>
          </w:p>
        </w:tc>
        <w:tc>
          <w:tcPr>
            <w:tcW w:type="dxa" w:w="2863"/>
          </w:tcPr>
          <w:p>
            <w:pPr>
              <w:spacing w:after="0"/>
              <w:jc w:val="left"/>
            </w:pPr>
            <w:r>
              <w:rPr>
                <w:sz w:val="16"/>
              </w:rPr>
              <w:t>Severe Winter Storm</w:t>
            </w:r>
          </w:p>
        </w:tc>
        <w:tc>
          <w:tcPr>
            <w:tcW w:type="dxa" w:w="2692"/>
          </w:tcPr>
          <w:p>
            <w:pPr>
              <w:spacing w:after="0"/>
              <w:jc w:val="left"/>
            </w:pPr>
            <w:r>
              <w:rPr>
                <w:sz w:val="16"/>
              </w:rPr>
              <w:t>Winter Weather</w:t>
            </w:r>
          </w:p>
        </w:tc>
        <w:tc>
          <w:tcPr>
            <w:tcW w:type="dxa" w:w="2009"/>
          </w:tcPr>
          <w:p>
            <w:pPr>
              <w:spacing w:after="0"/>
              <w:jc w:val="right"/>
            </w:pPr>
            <w:r>
              <w:rPr>
                <w:sz w:val="16"/>
              </w:rPr>
              <w:t>no Public Assistance recorded</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53"/>
          </w:tcPr>
          <w:p>
            <w:pPr>
              <w:spacing w:after="0"/>
              <w:jc w:val="left"/>
            </w:pPr>
            <w:r>
              <w:rPr>
                <w:sz w:val="16"/>
              </w:rPr>
              <w:t>Major disaster</w:t>
            </w:r>
          </w:p>
        </w:tc>
        <w:tc>
          <w:tcPr>
            <w:tcW w:type="dxa" w:w="2863"/>
          </w:tcPr>
          <w:p>
            <w:pPr>
              <w:spacing w:after="0"/>
              <w:jc w:val="left"/>
            </w:pPr>
            <w:r>
              <w:rPr>
                <w:sz w:val="16"/>
              </w:rPr>
              <w:t>Severe Storms, Straight-Line Winds, and Tornadoes</w:t>
            </w:r>
          </w:p>
        </w:tc>
        <w:tc>
          <w:tcPr>
            <w:tcW w:type="dxa" w:w="2692"/>
          </w:tcPr>
          <w:p>
            <w:pPr>
              <w:spacing w:after="0"/>
              <w:jc w:val="left"/>
            </w:pPr>
            <w:r>
              <w:rPr>
                <w:sz w:val="16"/>
              </w:rPr>
              <w:t>Inland Flooding; Landslide; Strong Wind; Tornado</w:t>
            </w:r>
          </w:p>
        </w:tc>
        <w:tc>
          <w:tcPr>
            <w:tcW w:type="dxa" w:w="2009"/>
          </w:tcPr>
          <w:p>
            <w:pPr>
              <w:spacing w:after="0"/>
              <w:jc w:val="right"/>
            </w:pPr>
            <w:r>
              <w:rPr>
                <w:sz w:val="16"/>
              </w:rPr>
              <w:t>$131,324.79</w:t>
            </w:r>
          </w:p>
        </w:tc>
        <w:tc>
          <w:tcPr>
            <w:tcW w:type="dxa" w:w="14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3"/>
          </w:tcPr>
          <w:p>
            <w:pPr>
              <w:spacing w:after="0"/>
              <w:jc w:val="left"/>
            </w:pPr>
            <w:r>
              <w:rPr>
                <w:sz w:val="16"/>
              </w:rPr>
              <w:t>Emergency</w:t>
            </w:r>
          </w:p>
        </w:tc>
        <w:tc>
          <w:tcPr>
            <w:tcW w:type="dxa" w:w="2863"/>
          </w:tcPr>
          <w:p>
            <w:pPr>
              <w:spacing w:after="0"/>
              <w:jc w:val="left"/>
            </w:pPr>
            <w:r>
              <w:rPr>
                <w:sz w:val="16"/>
              </w:rPr>
              <w:t>Severe Storms, Straight-Line Winds, Tornadoes, and Flooding</w:t>
            </w:r>
          </w:p>
        </w:tc>
        <w:tc>
          <w:tcPr>
            <w:tcW w:type="dxa" w:w="2692"/>
          </w:tcPr>
          <w:p>
            <w:pPr>
              <w:spacing w:after="0"/>
              <w:jc w:val="left"/>
            </w:pPr>
            <w:r>
              <w:rPr>
                <w:sz w:val="16"/>
              </w:rPr>
              <w:t>Inland Flooding; Strong Wind; Tornado</w:t>
            </w:r>
          </w:p>
        </w:tc>
        <w:tc>
          <w:tcPr>
            <w:tcW w:type="dxa" w:w="2009"/>
          </w:tcPr>
          <w:p>
            <w:pPr>
              <w:spacing w:after="0"/>
              <w:jc w:val="right"/>
            </w:pPr>
            <w:r>
              <w:rPr>
                <w:sz w:val="16"/>
              </w:rPr>
              <w:t>no Public Assistance recorded</w:t>
            </w:r>
          </w:p>
        </w:tc>
        <w:tc>
          <w:tcPr>
            <w:tcW w:type="dxa" w:w="1411"/>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3"/>
          </w:tcPr>
          <w:p>
            <w:pPr>
              <w:spacing w:after="0"/>
              <w:jc w:val="left"/>
            </w:pPr>
            <w:r>
              <w:rPr>
                <w:sz w:val="16"/>
              </w:rPr>
              <w:t>Major disaster</w:t>
            </w:r>
          </w:p>
        </w:tc>
        <w:tc>
          <w:tcPr>
            <w:tcW w:type="dxa" w:w="2863"/>
          </w:tcPr>
          <w:p>
            <w:pPr>
              <w:spacing w:after="0"/>
              <w:jc w:val="left"/>
            </w:pPr>
            <w:r>
              <w:rPr>
                <w:sz w:val="16"/>
              </w:rPr>
              <w:t>Severe Storms, Straight-Line Winds, Flooding, Landslides, and Mudslides</w:t>
            </w:r>
          </w:p>
        </w:tc>
        <w:tc>
          <w:tcPr>
            <w:tcW w:type="dxa" w:w="2692"/>
          </w:tcPr>
          <w:p>
            <w:pPr>
              <w:spacing w:after="0"/>
              <w:jc w:val="left"/>
            </w:pPr>
            <w:r>
              <w:rPr>
                <w:sz w:val="16"/>
              </w:rPr>
              <w:t>Inland Flooding; Landslide; Strong Wind</w:t>
            </w:r>
          </w:p>
        </w:tc>
        <w:tc>
          <w:tcPr>
            <w:tcW w:type="dxa" w:w="2009"/>
          </w:tcPr>
          <w:p>
            <w:pPr>
              <w:spacing w:after="0"/>
              <w:jc w:val="right"/>
            </w:pPr>
            <w:r>
              <w:rPr>
                <w:sz w:val="16"/>
              </w:rPr>
              <w:t>$1,809,776.45</w:t>
            </w:r>
          </w:p>
        </w:tc>
        <w:tc>
          <w:tcPr>
            <w:tcW w:type="dxa" w:w="1411"/>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3"/>
          </w:tcPr>
          <w:p>
            <w:pPr>
              <w:spacing w:after="0"/>
              <w:jc w:val="left"/>
            </w:pPr>
            <w:r>
              <w:rPr>
                <w:sz w:val="16"/>
              </w:rPr>
              <w:t>Emergency</w:t>
            </w:r>
          </w:p>
        </w:tc>
        <w:tc>
          <w:tcPr>
            <w:tcW w:type="dxa" w:w="2863"/>
          </w:tcPr>
          <w:p>
            <w:pPr>
              <w:spacing w:after="0"/>
              <w:jc w:val="left"/>
            </w:pPr>
            <w:r>
              <w:rPr>
                <w:sz w:val="16"/>
              </w:rPr>
              <w:t>Severe Storms, Straight-Line Winds, Flooding, and Landslides</w:t>
            </w:r>
          </w:p>
        </w:tc>
        <w:tc>
          <w:tcPr>
            <w:tcW w:type="dxa" w:w="2692"/>
          </w:tcPr>
          <w:p>
            <w:pPr>
              <w:spacing w:after="0"/>
              <w:jc w:val="left"/>
            </w:pPr>
            <w:r>
              <w:rPr>
                <w:sz w:val="16"/>
              </w:rPr>
              <w:t>Inland Flooding; Landslide; Strong Wind</w:t>
            </w:r>
          </w:p>
        </w:tc>
        <w:tc>
          <w:tcPr>
            <w:tcW w:type="dxa" w:w="2009"/>
          </w:tcPr>
          <w:p>
            <w:pPr>
              <w:spacing w:after="0"/>
              <w:jc w:val="right"/>
            </w:pPr>
            <w:r>
              <w:rPr>
                <w:sz w:val="16"/>
              </w:rPr>
              <w:t>no Public Assistance recorded</w:t>
            </w:r>
          </w:p>
        </w:tc>
        <w:tc>
          <w:tcPr>
            <w:tcW w:type="dxa" w:w="1411"/>
          </w:tcPr>
          <w:p>
            <w:pPr>
              <w:spacing w:after="0"/>
              <w:jc w:val="left"/>
            </w:pPr>
            <w:r>
              <w:rPr>
                <w:sz w:val="16"/>
              </w:rPr>
              <w:t>in the 12 months before plan approval;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53"/>
          </w:tcPr>
          <w:p>
            <w:pPr>
              <w:spacing w:after="0"/>
              <w:jc w:val="left"/>
            </w:pPr>
            <w:r>
              <w:rPr>
                <w:sz w:val="16"/>
              </w:rPr>
              <w:t>Major disaster</w:t>
            </w:r>
          </w:p>
        </w:tc>
        <w:tc>
          <w:tcPr>
            <w:tcW w:type="dxa" w:w="2863"/>
          </w:tcPr>
          <w:p>
            <w:pPr>
              <w:spacing w:after="0"/>
              <w:jc w:val="left"/>
            </w:pPr>
            <w:r>
              <w:rPr>
                <w:sz w:val="16"/>
              </w:rPr>
              <w:t>Severe Storms, Straight-Line Winds, Flooding, Landslides, and Mudslides</w:t>
            </w:r>
          </w:p>
        </w:tc>
        <w:tc>
          <w:tcPr>
            <w:tcW w:type="dxa" w:w="2692"/>
          </w:tcPr>
          <w:p>
            <w:pPr>
              <w:spacing w:after="0"/>
              <w:jc w:val="left"/>
            </w:pPr>
            <w:r>
              <w:rPr>
                <w:sz w:val="16"/>
              </w:rPr>
              <w:t>Inland Flooding (primary); also designated: Landslide, Strong Wind</w:t>
            </w:r>
          </w:p>
        </w:tc>
        <w:tc>
          <w:tcPr>
            <w:tcW w:type="dxa" w:w="2009"/>
          </w:tcPr>
          <w:p>
            <w:pPr>
              <w:spacing w:after="0"/>
              <w:jc w:val="right"/>
            </w:pPr>
            <w:r>
              <w:rPr>
                <w:sz w:val="16"/>
              </w:rPr>
              <w:t>$2,678,285.59</w:t>
            </w:r>
          </w:p>
        </w:tc>
        <w:tc>
          <w:tcPr>
            <w:tcW w:type="dxa" w:w="1411"/>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53"/>
          </w:tcPr>
          <w:p>
            <w:pPr>
              <w:spacing w:after="0"/>
              <w:jc w:val="left"/>
            </w:pPr>
            <w:r>
              <w:rPr>
                <w:sz w:val="16"/>
              </w:rPr>
              <w:t>Major disaster</w:t>
            </w:r>
          </w:p>
        </w:tc>
        <w:tc>
          <w:tcPr>
            <w:tcW w:type="dxa" w:w="2863"/>
          </w:tcPr>
          <w:p>
            <w:pPr>
              <w:spacing w:after="0"/>
              <w:jc w:val="left"/>
            </w:pPr>
            <w:r>
              <w:rPr>
                <w:sz w:val="16"/>
              </w:rPr>
              <w:t>Severe Storms, Flooding, Landslides, and Mudslides</w:t>
            </w:r>
          </w:p>
        </w:tc>
        <w:tc>
          <w:tcPr>
            <w:tcW w:type="dxa" w:w="2692"/>
          </w:tcPr>
          <w:p>
            <w:pPr>
              <w:spacing w:after="0"/>
              <w:jc w:val="left"/>
            </w:pPr>
            <w:r>
              <w:rPr>
                <w:sz w:val="16"/>
              </w:rPr>
              <w:t>Inland Flooding (primary); also designated: Landslide</w:t>
            </w:r>
          </w:p>
        </w:tc>
        <w:tc>
          <w:tcPr>
            <w:tcW w:type="dxa" w:w="2009"/>
          </w:tcPr>
          <w:p>
            <w:pPr>
              <w:spacing w:after="0"/>
              <w:jc w:val="right"/>
            </w:pPr>
            <w:r>
              <w:rPr>
                <w:sz w:val="16"/>
              </w:rPr>
              <w:t>$31,154,208.01</w:t>
            </w:r>
          </w:p>
        </w:tc>
        <w:tc>
          <w:tcPr>
            <w:tcW w:type="dxa" w:w="1411"/>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153"/>
          </w:tcPr>
          <w:p>
            <w:pPr>
              <w:spacing w:after="0"/>
              <w:jc w:val="left"/>
            </w:pPr>
            <w:r>
              <w:rPr>
                <w:sz w:val="16"/>
              </w:rPr>
              <w:t>Major disaster</w:t>
            </w:r>
          </w:p>
        </w:tc>
        <w:tc>
          <w:tcPr>
            <w:tcW w:type="dxa" w:w="2863"/>
          </w:tcPr>
          <w:p>
            <w:pPr>
              <w:spacing w:after="0"/>
              <w:jc w:val="left"/>
            </w:pPr>
            <w:r>
              <w:rPr>
                <w:sz w:val="16"/>
              </w:rPr>
              <w:t>Severe Storms, Straight-Line Winds, Tornadoes, Flooding, Landslides</w:t>
            </w:r>
          </w:p>
        </w:tc>
        <w:tc>
          <w:tcPr>
            <w:tcW w:type="dxa" w:w="2692"/>
          </w:tcPr>
          <w:p>
            <w:pPr>
              <w:spacing w:after="0"/>
              <w:jc w:val="left"/>
            </w:pPr>
            <w:r>
              <w:rPr>
                <w:sz w:val="16"/>
              </w:rPr>
              <w:t>Inland Flooding; Landslide; Strong Wind; Tornado</w:t>
            </w:r>
          </w:p>
        </w:tc>
        <w:tc>
          <w:tcPr>
            <w:tcW w:type="dxa" w:w="2009"/>
          </w:tcPr>
          <w:p>
            <w:pPr>
              <w:spacing w:after="0"/>
              <w:jc w:val="right"/>
            </w:pPr>
            <w:r>
              <w:rPr>
                <w:sz w:val="16"/>
              </w:rPr>
              <w:t>no Public Assistance recorded</w:t>
            </w:r>
          </w:p>
        </w:tc>
        <w:tc>
          <w:tcPr>
            <w:tcW w:type="dxa" w:w="1411"/>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53"/>
          </w:tcPr>
          <w:p>
            <w:pPr>
              <w:spacing w:after="0"/>
              <w:jc w:val="left"/>
            </w:pPr>
            <w:r>
              <w:rPr>
                <w:sz w:val="16"/>
              </w:rPr>
              <w:t>Major disaster</w:t>
            </w:r>
          </w:p>
        </w:tc>
        <w:tc>
          <w:tcPr>
            <w:tcW w:type="dxa" w:w="2863"/>
          </w:tcPr>
          <w:p>
            <w:pPr>
              <w:spacing w:after="0"/>
              <w:jc w:val="left"/>
            </w:pPr>
            <w:r>
              <w:rPr>
                <w:sz w:val="16"/>
              </w:rPr>
              <w:t>Severe, Storms, Flooding, Landslides, and Mudslides</w:t>
            </w:r>
          </w:p>
        </w:tc>
        <w:tc>
          <w:tcPr>
            <w:tcW w:type="dxa" w:w="2692"/>
          </w:tcPr>
          <w:p>
            <w:pPr>
              <w:spacing w:after="0"/>
              <w:jc w:val="left"/>
            </w:pPr>
            <w:r>
              <w:rPr>
                <w:sz w:val="16"/>
              </w:rPr>
              <w:t>Inland Flooding (primary); also designated: Landslide</w:t>
            </w:r>
          </w:p>
        </w:tc>
        <w:tc>
          <w:tcPr>
            <w:tcW w:type="dxa" w:w="2009"/>
          </w:tcPr>
          <w:p>
            <w:pPr>
              <w:spacing w:after="0"/>
              <w:jc w:val="right"/>
            </w:pPr>
            <w:r>
              <w:rPr>
                <w:sz w:val="16"/>
              </w:rPr>
              <w:t>$457,424.18</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53"/>
          </w:tcPr>
          <w:p>
            <w:pPr>
              <w:spacing w:after="0"/>
              <w:jc w:val="left"/>
            </w:pPr>
            <w:r>
              <w:rPr>
                <w:sz w:val="16"/>
              </w:rPr>
              <w:t>Major disaster</w:t>
            </w:r>
          </w:p>
        </w:tc>
        <w:tc>
          <w:tcPr>
            <w:tcW w:type="dxa" w:w="2863"/>
          </w:tcPr>
          <w:p>
            <w:pPr>
              <w:spacing w:after="0"/>
              <w:jc w:val="left"/>
            </w:pPr>
            <w:r>
              <w:rPr>
                <w:sz w:val="16"/>
              </w:rPr>
              <w:t>Severe Storms, Flooding, Landslides, and Mudslides</w:t>
            </w:r>
          </w:p>
        </w:tc>
        <w:tc>
          <w:tcPr>
            <w:tcW w:type="dxa" w:w="2692"/>
          </w:tcPr>
          <w:p>
            <w:pPr>
              <w:spacing w:after="0"/>
              <w:jc w:val="left"/>
            </w:pPr>
            <w:r>
              <w:rPr>
                <w:sz w:val="16"/>
              </w:rPr>
              <w:t>Inland Flooding; Landslide</w:t>
            </w:r>
          </w:p>
        </w:tc>
        <w:tc>
          <w:tcPr>
            <w:tcW w:type="dxa" w:w="2009"/>
          </w:tcPr>
          <w:p>
            <w:pPr>
              <w:spacing w:after="0"/>
              <w:jc w:val="right"/>
            </w:pPr>
            <w:r>
              <w:rPr>
                <w:sz w:val="16"/>
              </w:rPr>
              <w:t>$458,899.53</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3"/>
          </w:tcPr>
          <w:p>
            <w:pPr>
              <w:spacing w:after="0"/>
              <w:jc w:val="left"/>
            </w:pPr>
            <w:r>
              <w:rPr>
                <w:sz w:val="16"/>
              </w:rPr>
              <w:t>Major disaster</w:t>
            </w:r>
          </w:p>
        </w:tc>
        <w:tc>
          <w:tcPr>
            <w:tcW w:type="dxa" w:w="2863"/>
          </w:tcPr>
          <w:p>
            <w:pPr>
              <w:spacing w:after="0"/>
              <w:jc w:val="left"/>
            </w:pPr>
            <w:r>
              <w:rPr>
                <w:sz w:val="16"/>
              </w:rPr>
              <w:t>COVID-19 Pandemic</w:t>
            </w:r>
          </w:p>
        </w:tc>
        <w:tc>
          <w:tcPr>
            <w:tcW w:type="dxa" w:w="2692"/>
          </w:tcPr>
          <w:p>
            <w:pPr>
              <w:spacing w:after="0"/>
              <w:jc w:val="left"/>
            </w:pPr>
            <w:r>
              <w:rPr>
                <w:sz w:val="16"/>
              </w:rPr>
              <w:t>Non-natural, not counted</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3"/>
          </w:tcPr>
          <w:p>
            <w:pPr>
              <w:spacing w:after="0"/>
              <w:jc w:val="left"/>
            </w:pPr>
            <w:r>
              <w:rPr>
                <w:sz w:val="16"/>
              </w:rPr>
              <w:t>Emergency</w:t>
            </w:r>
          </w:p>
        </w:tc>
        <w:tc>
          <w:tcPr>
            <w:tcW w:type="dxa" w:w="2863"/>
          </w:tcPr>
          <w:p>
            <w:pPr>
              <w:spacing w:after="0"/>
              <w:jc w:val="left"/>
            </w:pPr>
            <w:r>
              <w:rPr>
                <w:sz w:val="16"/>
              </w:rPr>
              <w:t>COVID-19</w:t>
            </w:r>
          </w:p>
        </w:tc>
        <w:tc>
          <w:tcPr>
            <w:tcW w:type="dxa" w:w="2692"/>
          </w:tcPr>
          <w:p>
            <w:pPr>
              <w:spacing w:after="0"/>
              <w:jc w:val="left"/>
            </w:pPr>
            <w:r>
              <w:rPr>
                <w:sz w:val="16"/>
              </w:rPr>
              <w:t>Non-natural, not counted</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53"/>
          </w:tcPr>
          <w:p>
            <w:pPr>
              <w:spacing w:after="0"/>
              <w:jc w:val="left"/>
            </w:pPr>
            <w:r>
              <w:rPr>
                <w:sz w:val="16"/>
              </w:rPr>
              <w:t>Major disaster</w:t>
            </w:r>
          </w:p>
        </w:tc>
        <w:tc>
          <w:tcPr>
            <w:tcW w:type="dxa" w:w="2863"/>
          </w:tcPr>
          <w:p>
            <w:pPr>
              <w:spacing w:after="0"/>
              <w:jc w:val="left"/>
            </w:pPr>
            <w:r>
              <w:rPr>
                <w:sz w:val="16"/>
              </w:rPr>
              <w:t>Severe Storms, Straight-Line Winds, Flooding, Landslides, and Mudslides</w:t>
            </w:r>
          </w:p>
        </w:tc>
        <w:tc>
          <w:tcPr>
            <w:tcW w:type="dxa" w:w="2692"/>
          </w:tcPr>
          <w:p>
            <w:pPr>
              <w:spacing w:after="0"/>
              <w:jc w:val="left"/>
            </w:pPr>
            <w:r>
              <w:rPr>
                <w:sz w:val="16"/>
              </w:rPr>
              <w:t>Inland Flooding; Landslide; Strong Wind</w:t>
            </w:r>
          </w:p>
        </w:tc>
        <w:tc>
          <w:tcPr>
            <w:tcW w:type="dxa" w:w="2009"/>
          </w:tcPr>
          <w:p>
            <w:pPr>
              <w:spacing w:after="0"/>
              <w:jc w:val="right"/>
            </w:pPr>
            <w:r>
              <w:rPr>
                <w:sz w:val="16"/>
              </w:rPr>
              <w:t>$53,590.71</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53"/>
          </w:tcPr>
          <w:p>
            <w:pPr>
              <w:spacing w:after="0"/>
              <w:jc w:val="left"/>
            </w:pPr>
            <w:r>
              <w:rPr>
                <w:sz w:val="16"/>
              </w:rPr>
              <w:t>Major disaster</w:t>
            </w:r>
          </w:p>
        </w:tc>
        <w:tc>
          <w:tcPr>
            <w:tcW w:type="dxa" w:w="2863"/>
          </w:tcPr>
          <w:p>
            <w:pPr>
              <w:spacing w:after="0"/>
              <w:jc w:val="left"/>
            </w:pPr>
            <w:r>
              <w:rPr>
                <w:sz w:val="16"/>
              </w:rPr>
              <w:t>Severe Storms, Flooding, Landslides, and Mudslides</w:t>
            </w:r>
          </w:p>
        </w:tc>
        <w:tc>
          <w:tcPr>
            <w:tcW w:type="dxa" w:w="2692"/>
          </w:tcPr>
          <w:p>
            <w:pPr>
              <w:spacing w:after="0"/>
              <w:jc w:val="left"/>
            </w:pPr>
            <w:r>
              <w:rPr>
                <w:sz w:val="16"/>
              </w:rPr>
              <w:t>Inland Flooding (primary); also designated: Landslide</w:t>
            </w:r>
          </w:p>
        </w:tc>
        <w:tc>
          <w:tcPr>
            <w:tcW w:type="dxa" w:w="2009"/>
          </w:tcPr>
          <w:p>
            <w:pPr>
              <w:spacing w:after="0"/>
              <w:jc w:val="right"/>
            </w:pPr>
            <w:r>
              <w:rPr>
                <w:sz w:val="16"/>
              </w:rPr>
              <w:t>$261,803.78</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53"/>
          </w:tcPr>
          <w:p>
            <w:pPr>
              <w:spacing w:after="0"/>
              <w:jc w:val="left"/>
            </w:pPr>
            <w:r>
              <w:rPr>
                <w:sz w:val="16"/>
              </w:rPr>
              <w:t>Major disaster</w:t>
            </w:r>
          </w:p>
        </w:tc>
        <w:tc>
          <w:tcPr>
            <w:tcW w:type="dxa" w:w="2863"/>
          </w:tcPr>
          <w:p>
            <w:pPr>
              <w:spacing w:after="0"/>
              <w:jc w:val="left"/>
            </w:pPr>
            <w:r>
              <w:rPr>
                <w:sz w:val="16"/>
              </w:rPr>
              <w:t>Severe Storms, Tornadoes, Straight-Line Winds, Flooding, Landslides, and Mudslide</w:t>
            </w:r>
          </w:p>
        </w:tc>
        <w:tc>
          <w:tcPr>
            <w:tcW w:type="dxa" w:w="2692"/>
          </w:tcPr>
          <w:p>
            <w:pPr>
              <w:spacing w:after="0"/>
              <w:jc w:val="left"/>
            </w:pPr>
            <w:r>
              <w:rPr>
                <w:sz w:val="16"/>
              </w:rPr>
              <w:t>Inland Flooding; Landslide; Strong Wind; Tornado</w:t>
            </w:r>
          </w:p>
        </w:tc>
        <w:tc>
          <w:tcPr>
            <w:tcW w:type="dxa" w:w="2009"/>
          </w:tcPr>
          <w:p>
            <w:pPr>
              <w:spacing w:after="0"/>
              <w:jc w:val="right"/>
            </w:pPr>
            <w:r>
              <w:rPr>
                <w:sz w:val="16"/>
              </w:rPr>
              <w:t>$160,222.81</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53"/>
          </w:tcPr>
          <w:p>
            <w:pPr>
              <w:spacing w:after="0"/>
              <w:jc w:val="left"/>
            </w:pPr>
            <w:r>
              <w:rPr>
                <w:sz w:val="16"/>
              </w:rPr>
              <w:t>Major disaster</w:t>
            </w:r>
          </w:p>
        </w:tc>
        <w:tc>
          <w:tcPr>
            <w:tcW w:type="dxa" w:w="2863"/>
          </w:tcPr>
          <w:p>
            <w:pPr>
              <w:spacing w:after="0"/>
              <w:jc w:val="left"/>
            </w:pPr>
            <w:r>
              <w:rPr>
                <w:sz w:val="16"/>
              </w:rPr>
              <w:t>Severe Winter Storm, Snowstorm, Flooding, Landslides, and Mudslides</w:t>
            </w:r>
          </w:p>
        </w:tc>
        <w:tc>
          <w:tcPr>
            <w:tcW w:type="dxa" w:w="2692"/>
          </w:tcPr>
          <w:p>
            <w:pPr>
              <w:spacing w:after="0"/>
              <w:jc w:val="left"/>
            </w:pPr>
            <w:r>
              <w:rPr>
                <w:sz w:val="16"/>
              </w:rPr>
              <w:t>Inland Flooding (primary); also designated: Landslide, Winter Weather</w:t>
            </w:r>
          </w:p>
        </w:tc>
        <w:tc>
          <w:tcPr>
            <w:tcW w:type="dxa" w:w="2009"/>
          </w:tcPr>
          <w:p>
            <w:pPr>
              <w:spacing w:after="0"/>
              <w:jc w:val="right"/>
            </w:pPr>
            <w:r>
              <w:rPr>
                <w:sz w:val="16"/>
              </w:rPr>
              <w:t>$207,674.55</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53"/>
          </w:tcPr>
          <w:p>
            <w:pPr>
              <w:spacing w:after="0"/>
              <w:jc w:val="left"/>
            </w:pPr>
            <w:r>
              <w:rPr>
                <w:sz w:val="16"/>
              </w:rPr>
              <w:t>Major disaster</w:t>
            </w:r>
          </w:p>
        </w:tc>
        <w:tc>
          <w:tcPr>
            <w:tcW w:type="dxa" w:w="2863"/>
          </w:tcPr>
          <w:p>
            <w:pPr>
              <w:spacing w:after="0"/>
              <w:jc w:val="left"/>
            </w:pPr>
            <w:r>
              <w:rPr>
                <w:sz w:val="16"/>
              </w:rPr>
              <w:t>Severe Winter Storms, Snowstorms, Flooding, Landslides, and Mudslides</w:t>
            </w:r>
          </w:p>
        </w:tc>
        <w:tc>
          <w:tcPr>
            <w:tcW w:type="dxa" w:w="2692"/>
          </w:tcPr>
          <w:p>
            <w:pPr>
              <w:spacing w:after="0"/>
              <w:jc w:val="left"/>
            </w:pPr>
            <w:r>
              <w:rPr>
                <w:sz w:val="16"/>
              </w:rPr>
              <w:t>Winter Weather (primary); also designated: Inland Flooding, Landslide</w:t>
            </w:r>
          </w:p>
        </w:tc>
        <w:tc>
          <w:tcPr>
            <w:tcW w:type="dxa" w:w="2009"/>
          </w:tcPr>
          <w:p>
            <w:pPr>
              <w:spacing w:after="0"/>
              <w:jc w:val="right"/>
            </w:pPr>
            <w:r>
              <w:rPr>
                <w:sz w:val="16"/>
              </w:rPr>
              <w:t>$31,076.03</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2014-09-30</w:t>
            </w:r>
          </w:p>
        </w:tc>
        <w:tc>
          <w:tcPr>
            <w:tcW w:type="dxa" w:w="1037"/>
          </w:tcPr>
          <w:p>
            <w:pPr>
              <w:spacing w:after="0"/>
              <w:jc w:val="left"/>
            </w:pPr>
            <w:r>
              <w:rPr>
                <w:sz w:val="16"/>
              </w:rPr>
              <w:t>2014-08-18</w:t>
            </w:r>
          </w:p>
        </w:tc>
        <w:tc>
          <w:tcPr>
            <w:tcW w:type="dxa" w:w="1037"/>
          </w:tcPr>
          <w:p>
            <w:pPr>
              <w:spacing w:after="0"/>
              <w:jc w:val="left"/>
            </w:pPr>
            <w:r>
              <w:rPr>
                <w:sz w:val="16"/>
              </w:rPr>
              <w:t>DR-4196-KY</w:t>
            </w:r>
          </w:p>
        </w:tc>
        <w:tc>
          <w:tcPr>
            <w:tcW w:type="dxa" w:w="1153"/>
          </w:tcPr>
          <w:p>
            <w:pPr>
              <w:spacing w:after="0"/>
              <w:jc w:val="left"/>
            </w:pPr>
            <w:r>
              <w:rPr>
                <w:sz w:val="16"/>
              </w:rPr>
              <w:t>Major disaster</w:t>
            </w:r>
          </w:p>
        </w:tc>
        <w:tc>
          <w:tcPr>
            <w:tcW w:type="dxa" w:w="2863"/>
          </w:tcPr>
          <w:p>
            <w:pPr>
              <w:spacing w:after="0"/>
              <w:jc w:val="left"/>
            </w:pPr>
            <w:r>
              <w:rPr>
                <w:sz w:val="16"/>
              </w:rPr>
              <w:t>Severe Storms, Flooding, Landslides, and Mudslides</w:t>
            </w:r>
          </w:p>
        </w:tc>
        <w:tc>
          <w:tcPr>
            <w:tcW w:type="dxa" w:w="2692"/>
          </w:tcPr>
          <w:p>
            <w:pPr>
              <w:spacing w:after="0"/>
              <w:jc w:val="left"/>
            </w:pPr>
            <w:r>
              <w:rPr>
                <w:sz w:val="16"/>
              </w:rPr>
              <w:t>Inland Flooding; Landslide</w:t>
            </w:r>
          </w:p>
        </w:tc>
        <w:tc>
          <w:tcPr>
            <w:tcW w:type="dxa" w:w="2009"/>
          </w:tcPr>
          <w:p>
            <w:pPr>
              <w:spacing w:after="0"/>
              <w:jc w:val="right"/>
            </w:pPr>
            <w:r>
              <w:rPr>
                <w:sz w:val="16"/>
              </w:rPr>
              <w:t>$209,272.57</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2011-07-25</w:t>
            </w:r>
          </w:p>
        </w:tc>
        <w:tc>
          <w:tcPr>
            <w:tcW w:type="dxa" w:w="1037"/>
          </w:tcPr>
          <w:p>
            <w:pPr>
              <w:spacing w:after="0"/>
              <w:jc w:val="left"/>
            </w:pPr>
            <w:r>
              <w:rPr>
                <w:sz w:val="16"/>
              </w:rPr>
              <w:t>2011-06-19</w:t>
            </w:r>
          </w:p>
        </w:tc>
        <w:tc>
          <w:tcPr>
            <w:tcW w:type="dxa" w:w="1037"/>
          </w:tcPr>
          <w:p>
            <w:pPr>
              <w:spacing w:after="0"/>
              <w:jc w:val="left"/>
            </w:pPr>
            <w:r>
              <w:rPr>
                <w:sz w:val="16"/>
              </w:rPr>
              <w:t>DR-4008-KY</w:t>
            </w:r>
          </w:p>
        </w:tc>
        <w:tc>
          <w:tcPr>
            <w:tcW w:type="dxa" w:w="1153"/>
          </w:tcPr>
          <w:p>
            <w:pPr>
              <w:spacing w:after="0"/>
              <w:jc w:val="left"/>
            </w:pPr>
            <w:r>
              <w:rPr>
                <w:sz w:val="16"/>
              </w:rPr>
              <w:t>Major disaster</w:t>
            </w:r>
          </w:p>
        </w:tc>
        <w:tc>
          <w:tcPr>
            <w:tcW w:type="dxa" w:w="2863"/>
          </w:tcPr>
          <w:p>
            <w:pPr>
              <w:spacing w:after="0"/>
              <w:jc w:val="left"/>
            </w:pPr>
            <w:r>
              <w:rPr>
                <w:sz w:val="16"/>
              </w:rPr>
              <w:t>Severe Storms, Tornadoes, and Flooding</w:t>
            </w:r>
          </w:p>
        </w:tc>
        <w:tc>
          <w:tcPr>
            <w:tcW w:type="dxa" w:w="2692"/>
          </w:tcPr>
          <w:p>
            <w:pPr>
              <w:spacing w:after="0"/>
              <w:jc w:val="left"/>
            </w:pPr>
            <w:r>
              <w:rPr>
                <w:sz w:val="16"/>
              </w:rPr>
              <w:t>Inland Flooding; Tornado</w:t>
            </w:r>
          </w:p>
        </w:tc>
        <w:tc>
          <w:tcPr>
            <w:tcW w:type="dxa" w:w="2009"/>
          </w:tcPr>
          <w:p>
            <w:pPr>
              <w:spacing w:after="0"/>
              <w:jc w:val="right"/>
            </w:pPr>
            <w:r>
              <w:rPr>
                <w:sz w:val="16"/>
              </w:rPr>
              <w:t>$168,636.36</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3"/>
          </w:tcPr>
          <w:p>
            <w:pPr>
              <w:spacing w:after="0"/>
              <w:jc w:val="left"/>
            </w:pPr>
            <w:r>
              <w:rPr>
                <w:sz w:val="16"/>
              </w:rPr>
              <w:t>Major disaster</w:t>
            </w:r>
          </w:p>
        </w:tc>
        <w:tc>
          <w:tcPr>
            <w:tcW w:type="dxa" w:w="2863"/>
          </w:tcPr>
          <w:p>
            <w:pPr>
              <w:spacing w:after="0"/>
              <w:jc w:val="left"/>
            </w:pPr>
            <w:r>
              <w:rPr>
                <w:sz w:val="16"/>
              </w:rPr>
              <w:t>Severe Storms, Tornadoes, and Flooding</w:t>
            </w:r>
          </w:p>
        </w:tc>
        <w:tc>
          <w:tcPr>
            <w:tcW w:type="dxa" w:w="2692"/>
          </w:tcPr>
          <w:p>
            <w:pPr>
              <w:spacing w:after="0"/>
              <w:jc w:val="left"/>
            </w:pPr>
            <w:r>
              <w:rPr>
                <w:sz w:val="16"/>
              </w:rPr>
              <w:t>Inland Flooding; Tornado</w:t>
            </w:r>
          </w:p>
        </w:tc>
        <w:tc>
          <w:tcPr>
            <w:tcW w:type="dxa" w:w="2009"/>
          </w:tcPr>
          <w:p>
            <w:pPr>
              <w:spacing w:after="0"/>
              <w:jc w:val="right"/>
            </w:pPr>
            <w:r>
              <w:rPr>
                <w:sz w:val="16"/>
              </w:rPr>
              <w:t>$276,702.55</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3"/>
          </w:tcPr>
          <w:p>
            <w:pPr>
              <w:spacing w:after="0"/>
              <w:jc w:val="left"/>
            </w:pPr>
            <w:r>
              <w:rPr>
                <w:sz w:val="16"/>
              </w:rPr>
              <w:t>Major disaster</w:t>
            </w:r>
          </w:p>
        </w:tc>
        <w:tc>
          <w:tcPr>
            <w:tcW w:type="dxa" w:w="2863"/>
          </w:tcPr>
          <w:p>
            <w:pPr>
              <w:spacing w:after="0"/>
              <w:jc w:val="left"/>
            </w:pPr>
            <w:r>
              <w:rPr>
                <w:sz w:val="16"/>
              </w:rPr>
              <w:t>Severe Storms, Flooding, Mudslides, and Tornadoes</w:t>
            </w:r>
          </w:p>
        </w:tc>
        <w:tc>
          <w:tcPr>
            <w:tcW w:type="dxa" w:w="2692"/>
          </w:tcPr>
          <w:p>
            <w:pPr>
              <w:spacing w:after="0"/>
              <w:jc w:val="left"/>
            </w:pPr>
            <w:r>
              <w:rPr>
                <w:sz w:val="16"/>
              </w:rPr>
              <w:t>Inland Flooding; Landslide; Tornado</w:t>
            </w:r>
          </w:p>
        </w:tc>
        <w:tc>
          <w:tcPr>
            <w:tcW w:type="dxa" w:w="2009"/>
          </w:tcPr>
          <w:p>
            <w:pPr>
              <w:spacing w:after="0"/>
              <w:jc w:val="right"/>
            </w:pPr>
            <w:r>
              <w:rPr>
                <w:sz w:val="16"/>
              </w:rPr>
              <w:t>$157,591.06</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53"/>
          </w:tcPr>
          <w:p>
            <w:pPr>
              <w:spacing w:after="0"/>
              <w:jc w:val="left"/>
            </w:pPr>
            <w:r>
              <w:rPr>
                <w:sz w:val="16"/>
              </w:rPr>
              <w:t>Major disaster</w:t>
            </w:r>
          </w:p>
        </w:tc>
        <w:tc>
          <w:tcPr>
            <w:tcW w:type="dxa" w:w="2863"/>
          </w:tcPr>
          <w:p>
            <w:pPr>
              <w:spacing w:after="0"/>
              <w:jc w:val="left"/>
            </w:pPr>
            <w:r>
              <w:rPr>
                <w:sz w:val="16"/>
              </w:rPr>
              <w:t>Severe Storms, Tornadoes, Flooding and Mudslides</w:t>
            </w:r>
          </w:p>
        </w:tc>
        <w:tc>
          <w:tcPr>
            <w:tcW w:type="dxa" w:w="2692"/>
          </w:tcPr>
          <w:p>
            <w:pPr>
              <w:spacing w:after="0"/>
              <w:jc w:val="left"/>
            </w:pPr>
            <w:r>
              <w:rPr>
                <w:sz w:val="16"/>
              </w:rPr>
              <w:t>Inland Flooding; Landslide; Tornado</w:t>
            </w:r>
          </w:p>
        </w:tc>
        <w:tc>
          <w:tcPr>
            <w:tcW w:type="dxa" w:w="2009"/>
          </w:tcPr>
          <w:p>
            <w:pPr>
              <w:spacing w:after="0"/>
              <w:jc w:val="right"/>
            </w:pPr>
            <w:r>
              <w:rPr>
                <w:sz w:val="16"/>
              </w:rPr>
              <w:t>$962,635.79</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2007-04-14</w:t>
            </w:r>
          </w:p>
        </w:tc>
        <w:tc>
          <w:tcPr>
            <w:tcW w:type="dxa" w:w="1037"/>
          </w:tcPr>
          <w:p>
            <w:pPr>
              <w:spacing w:after="0"/>
              <w:jc w:val="left"/>
            </w:pPr>
            <w:r>
              <w:rPr>
                <w:sz w:val="16"/>
              </w:rPr>
              <w:t>DR-1703-KY</w:t>
            </w:r>
          </w:p>
        </w:tc>
        <w:tc>
          <w:tcPr>
            <w:tcW w:type="dxa" w:w="1153"/>
          </w:tcPr>
          <w:p>
            <w:pPr>
              <w:spacing w:after="0"/>
              <w:jc w:val="left"/>
            </w:pPr>
            <w:r>
              <w:rPr>
                <w:sz w:val="16"/>
              </w:rPr>
              <w:t>Major disaster</w:t>
            </w:r>
          </w:p>
        </w:tc>
        <w:tc>
          <w:tcPr>
            <w:tcW w:type="dxa" w:w="2863"/>
          </w:tcPr>
          <w:p>
            <w:pPr>
              <w:spacing w:after="0"/>
              <w:jc w:val="left"/>
            </w:pPr>
            <w:r>
              <w:rPr>
                <w:sz w:val="16"/>
              </w:rPr>
              <w:t>Severe Storms, Flooding, Mudslides, and Rockslides</w:t>
            </w:r>
          </w:p>
        </w:tc>
        <w:tc>
          <w:tcPr>
            <w:tcW w:type="dxa" w:w="2692"/>
          </w:tcPr>
          <w:p>
            <w:pPr>
              <w:spacing w:after="0"/>
              <w:jc w:val="left"/>
            </w:pPr>
            <w:r>
              <w:rPr>
                <w:sz w:val="16"/>
              </w:rPr>
              <w:t>Inland Flooding; Landslide</w:t>
            </w:r>
          </w:p>
        </w:tc>
        <w:tc>
          <w:tcPr>
            <w:tcW w:type="dxa" w:w="2009"/>
          </w:tcPr>
          <w:p>
            <w:pPr>
              <w:spacing w:after="0"/>
              <w:jc w:val="right"/>
            </w:pPr>
            <w:r>
              <w:rPr>
                <w:sz w:val="16"/>
              </w:rPr>
              <w:t>$161,372.13</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3"/>
          </w:tcPr>
          <w:p>
            <w:pPr>
              <w:spacing w:after="0"/>
              <w:jc w:val="left"/>
            </w:pPr>
            <w:r>
              <w:rPr>
                <w:sz w:val="16"/>
              </w:rPr>
              <w:t>Emergency</w:t>
            </w:r>
          </w:p>
        </w:tc>
        <w:tc>
          <w:tcPr>
            <w:tcW w:type="dxa" w:w="2863"/>
          </w:tcPr>
          <w:p>
            <w:pPr>
              <w:spacing w:after="0"/>
              <w:jc w:val="left"/>
            </w:pPr>
            <w:r>
              <w:rPr>
                <w:sz w:val="16"/>
              </w:rPr>
              <w:t>Hurricane Katrina</w:t>
            </w:r>
          </w:p>
        </w:tc>
        <w:tc>
          <w:tcPr>
            <w:tcW w:type="dxa" w:w="2692"/>
          </w:tcPr>
          <w:p>
            <w:pPr>
              <w:spacing w:after="0"/>
              <w:jc w:val="left"/>
            </w:pPr>
            <w:r>
              <w:rPr>
                <w:sz w:val="16"/>
              </w:rPr>
              <w:t>Hurricane: evacuation support, not a local hazard event; not counted</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53"/>
          </w:tcPr>
          <w:p>
            <w:pPr>
              <w:spacing w:after="0"/>
              <w:jc w:val="left"/>
            </w:pPr>
            <w:r>
              <w:rPr>
                <w:sz w:val="16"/>
              </w:rPr>
              <w:t>Major disaster</w:t>
            </w:r>
          </w:p>
        </w:tc>
        <w:tc>
          <w:tcPr>
            <w:tcW w:type="dxa" w:w="2863"/>
          </w:tcPr>
          <w:p>
            <w:pPr>
              <w:spacing w:after="0"/>
              <w:jc w:val="left"/>
            </w:pPr>
            <w:r>
              <w:rPr>
                <w:sz w:val="16"/>
              </w:rPr>
              <w:t>Severe Storms, Tornadoes, Flooding, and Mudslides</w:t>
            </w:r>
          </w:p>
        </w:tc>
        <w:tc>
          <w:tcPr>
            <w:tcW w:type="dxa" w:w="2692"/>
          </w:tcPr>
          <w:p>
            <w:pPr>
              <w:spacing w:after="0"/>
              <w:jc w:val="left"/>
            </w:pPr>
            <w:r>
              <w:rPr>
                <w:sz w:val="16"/>
              </w:rPr>
              <w:t>Inland Flooding; Landslide; Tornado</w:t>
            </w:r>
          </w:p>
        </w:tc>
        <w:tc>
          <w:tcPr>
            <w:tcW w:type="dxa" w:w="2009"/>
          </w:tcPr>
          <w:p>
            <w:pPr>
              <w:spacing w:after="0"/>
              <w:jc w:val="right"/>
            </w:pPr>
            <w:r>
              <w:rPr>
                <w:sz w:val="16"/>
              </w:rPr>
              <w:t>$36,925.95</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53"/>
          </w:tcPr>
          <w:p>
            <w:pPr>
              <w:spacing w:after="0"/>
              <w:jc w:val="left"/>
            </w:pPr>
            <w:r>
              <w:rPr>
                <w:sz w:val="16"/>
              </w:rPr>
              <w:t>Major disaster</w:t>
            </w:r>
          </w:p>
        </w:tc>
        <w:tc>
          <w:tcPr>
            <w:tcW w:type="dxa" w:w="2863"/>
          </w:tcPr>
          <w:p>
            <w:pPr>
              <w:spacing w:after="0"/>
              <w:jc w:val="left"/>
            </w:pPr>
            <w:r>
              <w:rPr>
                <w:sz w:val="16"/>
              </w:rPr>
              <w:t>Severe Storms, Flooding, Mud and Rock Slides, and Tornadoes</w:t>
            </w:r>
          </w:p>
        </w:tc>
        <w:tc>
          <w:tcPr>
            <w:tcW w:type="dxa" w:w="2692"/>
          </w:tcPr>
          <w:p>
            <w:pPr>
              <w:spacing w:after="0"/>
              <w:jc w:val="left"/>
            </w:pPr>
            <w:r>
              <w:rPr>
                <w:sz w:val="16"/>
              </w:rPr>
              <w:t>Inland Flooding; Tornado</w:t>
            </w:r>
          </w:p>
        </w:tc>
        <w:tc>
          <w:tcPr>
            <w:tcW w:type="dxa" w:w="2009"/>
          </w:tcPr>
          <w:p>
            <w:pPr>
              <w:spacing w:after="0"/>
              <w:jc w:val="right"/>
            </w:pPr>
            <w:r>
              <w:rPr>
                <w:sz w:val="16"/>
              </w:rPr>
              <w:t>$777,563.58</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53"/>
          </w:tcPr>
          <w:p>
            <w:pPr>
              <w:spacing w:after="0"/>
              <w:jc w:val="left"/>
            </w:pPr>
            <w:r>
              <w:rPr>
                <w:sz w:val="16"/>
              </w:rPr>
              <w:t>Major disaster</w:t>
            </w:r>
          </w:p>
        </w:tc>
        <w:tc>
          <w:tcPr>
            <w:tcW w:type="dxa" w:w="2863"/>
          </w:tcPr>
          <w:p>
            <w:pPr>
              <w:spacing w:after="0"/>
              <w:jc w:val="left"/>
            </w:pPr>
            <w:r>
              <w:rPr>
                <w:sz w:val="16"/>
              </w:rPr>
              <w:t>Severe Winter Ice and Snow Storms, Heavy Rain, Flooding, Tornadoes, and Mud and</w:t>
            </w:r>
          </w:p>
        </w:tc>
        <w:tc>
          <w:tcPr>
            <w:tcW w:type="dxa" w:w="2692"/>
          </w:tcPr>
          <w:p>
            <w:pPr>
              <w:spacing w:after="0"/>
              <w:jc w:val="left"/>
            </w:pPr>
            <w:r>
              <w:rPr>
                <w:sz w:val="16"/>
              </w:rPr>
              <w:t>Inland Flooding; Tornado; Winter Weather</w:t>
            </w:r>
          </w:p>
        </w:tc>
        <w:tc>
          <w:tcPr>
            <w:tcW w:type="dxa" w:w="2009"/>
          </w:tcPr>
          <w:p>
            <w:pPr>
              <w:spacing w:after="0"/>
              <w:jc w:val="right"/>
            </w:pPr>
            <w:r>
              <w:rPr>
                <w:sz w:val="16"/>
              </w:rPr>
              <w:t>$252,367.43</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53"/>
          </w:tcPr>
          <w:p>
            <w:pPr>
              <w:spacing w:after="0"/>
              <w:jc w:val="left"/>
            </w:pPr>
            <w:r>
              <w:rPr>
                <w:sz w:val="16"/>
              </w:rPr>
              <w:t>Major disaster</w:t>
            </w:r>
          </w:p>
        </w:tc>
        <w:tc>
          <w:tcPr>
            <w:tcW w:type="dxa" w:w="2863"/>
          </w:tcPr>
          <w:p>
            <w:pPr>
              <w:spacing w:after="0"/>
              <w:jc w:val="left"/>
            </w:pPr>
            <w:r>
              <w:rPr>
                <w:sz w:val="16"/>
              </w:rPr>
              <w:t>Severe Storms, Tornadoes and Flooding</w:t>
            </w:r>
          </w:p>
        </w:tc>
        <w:tc>
          <w:tcPr>
            <w:tcW w:type="dxa" w:w="2692"/>
          </w:tcPr>
          <w:p>
            <w:pPr>
              <w:spacing w:after="0"/>
              <w:jc w:val="left"/>
            </w:pPr>
            <w:r>
              <w:rPr>
                <w:sz w:val="16"/>
              </w:rPr>
              <w:t>Inland Flooding; Tornado</w:t>
            </w:r>
          </w:p>
        </w:tc>
        <w:tc>
          <w:tcPr>
            <w:tcW w:type="dxa" w:w="2009"/>
          </w:tcPr>
          <w:p>
            <w:pPr>
              <w:spacing w:after="0"/>
              <w:jc w:val="right"/>
            </w:pPr>
            <w:r>
              <w:rPr>
                <w:sz w:val="16"/>
              </w:rPr>
              <w:t>PA not declared for this county</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53"/>
          </w:tcPr>
          <w:p>
            <w:pPr>
              <w:spacing w:after="0"/>
              <w:jc w:val="left"/>
            </w:pPr>
            <w:r>
              <w:rPr>
                <w:sz w:val="16"/>
              </w:rPr>
              <w:t>Major disaster</w:t>
            </w:r>
          </w:p>
        </w:tc>
        <w:tc>
          <w:tcPr>
            <w:tcW w:type="dxa" w:w="2863"/>
          </w:tcPr>
          <w:p>
            <w:pPr>
              <w:spacing w:after="0"/>
              <w:jc w:val="left"/>
            </w:pPr>
            <w:r>
              <w:rPr>
                <w:sz w:val="16"/>
              </w:rPr>
              <w:t>Severe Storms and Flooding</w:t>
            </w:r>
          </w:p>
        </w:tc>
        <w:tc>
          <w:tcPr>
            <w:tcW w:type="dxa" w:w="2692"/>
          </w:tcPr>
          <w:p>
            <w:pPr>
              <w:spacing w:after="0"/>
              <w:jc w:val="left"/>
            </w:pPr>
            <w:r>
              <w:rPr>
                <w:sz w:val="16"/>
              </w:rPr>
              <w:t>Inland Flooding</w:t>
            </w:r>
          </w:p>
        </w:tc>
        <w:tc>
          <w:tcPr>
            <w:tcW w:type="dxa" w:w="2009"/>
          </w:tcPr>
          <w:p>
            <w:pPr>
              <w:spacing w:after="0"/>
              <w:jc w:val="right"/>
            </w:pPr>
            <w:r>
              <w:rPr>
                <w:sz w:val="16"/>
              </w:rPr>
              <w:t>$196,779.39</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53"/>
          </w:tcPr>
          <w:p>
            <w:pPr>
              <w:spacing w:after="0"/>
              <w:jc w:val="left"/>
            </w:pPr>
            <w:r>
              <w:rPr>
                <w:sz w:val="16"/>
              </w:rPr>
              <w:t>Major disaster</w:t>
            </w:r>
          </w:p>
        </w:tc>
        <w:tc>
          <w:tcPr>
            <w:tcW w:type="dxa" w:w="2863"/>
          </w:tcPr>
          <w:p>
            <w:pPr>
              <w:spacing w:after="0"/>
              <w:jc w:val="left"/>
            </w:pPr>
            <w:r>
              <w:rPr>
                <w:sz w:val="16"/>
              </w:rPr>
              <w:t>Severe Storms and Flooding</w:t>
            </w:r>
          </w:p>
        </w:tc>
        <w:tc>
          <w:tcPr>
            <w:tcW w:type="dxa" w:w="2692"/>
          </w:tcPr>
          <w:p>
            <w:pPr>
              <w:spacing w:after="0"/>
              <w:jc w:val="left"/>
            </w:pPr>
            <w:r>
              <w:rPr>
                <w:sz w:val="16"/>
              </w:rPr>
              <w:t>Inland Flooding</w:t>
            </w:r>
          </w:p>
        </w:tc>
        <w:tc>
          <w:tcPr>
            <w:tcW w:type="dxa" w:w="2009"/>
          </w:tcPr>
          <w:p>
            <w:pPr>
              <w:spacing w:after="0"/>
              <w:jc w:val="right"/>
            </w:pPr>
            <w:r>
              <w:rPr>
                <w:sz w:val="16"/>
              </w:rPr>
              <w:t>$455,089.13</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53"/>
          </w:tcPr>
          <w:p>
            <w:pPr>
              <w:spacing w:after="0"/>
              <w:jc w:val="left"/>
            </w:pPr>
            <w:r>
              <w:rPr>
                <w:sz w:val="16"/>
              </w:rPr>
              <w:t>Major disaster</w:t>
            </w:r>
          </w:p>
        </w:tc>
        <w:tc>
          <w:tcPr>
            <w:tcW w:type="dxa" w:w="2863"/>
          </w:tcPr>
          <w:p>
            <w:pPr>
              <w:spacing w:after="0"/>
              <w:jc w:val="left"/>
            </w:pPr>
            <w:r>
              <w:rPr>
                <w:sz w:val="16"/>
              </w:rPr>
              <w:t>Severe Storms, Tornadoes,and Flooding</w:t>
            </w:r>
          </w:p>
        </w:tc>
        <w:tc>
          <w:tcPr>
            <w:tcW w:type="dxa" w:w="2692"/>
          </w:tcPr>
          <w:p>
            <w:pPr>
              <w:spacing w:after="0"/>
              <w:jc w:val="left"/>
            </w:pPr>
            <w:r>
              <w:rPr>
                <w:sz w:val="16"/>
              </w:rPr>
              <w:t>Inland Flooding; Tornado</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3"/>
          </w:tcPr>
          <w:p>
            <w:pPr>
              <w:spacing w:after="0"/>
              <w:jc w:val="left"/>
            </w:pPr>
            <w:r>
              <w:rPr>
                <w:sz w:val="16"/>
              </w:rPr>
              <w:t>Major disaster</w:t>
            </w:r>
          </w:p>
        </w:tc>
        <w:tc>
          <w:tcPr>
            <w:tcW w:type="dxa" w:w="2863"/>
          </w:tcPr>
          <w:p>
            <w:pPr>
              <w:spacing w:after="0"/>
              <w:jc w:val="left"/>
            </w:pPr>
            <w:r>
              <w:rPr>
                <w:sz w:val="16"/>
              </w:rPr>
              <w:t>Severe Storm, Flooding, and Tornadoes</w:t>
            </w:r>
          </w:p>
        </w:tc>
        <w:tc>
          <w:tcPr>
            <w:tcW w:type="dxa" w:w="2692"/>
          </w:tcPr>
          <w:p>
            <w:pPr>
              <w:spacing w:after="0"/>
              <w:jc w:val="left"/>
            </w:pPr>
            <w:r>
              <w:rPr>
                <w:sz w:val="16"/>
              </w:rPr>
              <w:t>Inland Flooding; Tornado</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3"/>
          </w:tcPr>
          <w:p>
            <w:pPr>
              <w:spacing w:after="0"/>
              <w:jc w:val="left"/>
            </w:pPr>
            <w:r>
              <w:rPr>
                <w:sz w:val="16"/>
              </w:rPr>
              <w:t>Major disaster</w:t>
            </w:r>
          </w:p>
        </w:tc>
        <w:tc>
          <w:tcPr>
            <w:tcW w:type="dxa" w:w="2863"/>
          </w:tcPr>
          <w:p>
            <w:pPr>
              <w:spacing w:after="0"/>
              <w:jc w:val="left"/>
            </w:pPr>
            <w:r>
              <w:rPr>
                <w:sz w:val="16"/>
              </w:rPr>
              <w:t>Blizzard of 96</w:t>
            </w:r>
          </w:p>
        </w:tc>
        <w:tc>
          <w:tcPr>
            <w:tcW w:type="dxa" w:w="2692"/>
          </w:tcPr>
          <w:p>
            <w:pPr>
              <w:spacing w:after="0"/>
              <w:jc w:val="left"/>
            </w:pPr>
            <w:r>
              <w:rPr>
                <w:sz w:val="16"/>
              </w:rPr>
              <w:t>Winter Weather</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53"/>
          </w:tcPr>
          <w:p>
            <w:pPr>
              <w:spacing w:after="0"/>
              <w:jc w:val="left"/>
            </w:pPr>
            <w:r>
              <w:rPr>
                <w:sz w:val="16"/>
              </w:rPr>
              <w:t>Emergency</w:t>
            </w:r>
          </w:p>
        </w:tc>
        <w:tc>
          <w:tcPr>
            <w:tcW w:type="dxa" w:w="2863"/>
          </w:tcPr>
          <w:p>
            <w:pPr>
              <w:spacing w:after="0"/>
              <w:jc w:val="left"/>
            </w:pPr>
            <w:r>
              <w:rPr>
                <w:sz w:val="16"/>
              </w:rPr>
              <w:t>Severe Snowfall &amp; Winter Storm</w:t>
            </w:r>
          </w:p>
        </w:tc>
        <w:tc>
          <w:tcPr>
            <w:tcW w:type="dxa" w:w="2692"/>
          </w:tcPr>
          <w:p>
            <w:pPr>
              <w:spacing w:after="0"/>
              <w:jc w:val="left"/>
            </w:pPr>
            <w:r>
              <w:rPr>
                <w:sz w:val="16"/>
              </w:rPr>
              <w:t>Winter Weather</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153"/>
          </w:tcPr>
          <w:p>
            <w:pPr>
              <w:spacing w:after="0"/>
              <w:jc w:val="left"/>
            </w:pPr>
            <w:r>
              <w:rPr>
                <w:sz w:val="16"/>
              </w:rPr>
              <w:t>Major disaster</w:t>
            </w:r>
          </w:p>
        </w:tc>
        <w:tc>
          <w:tcPr>
            <w:tcW w:type="dxa" w:w="2863"/>
          </w:tcPr>
          <w:p>
            <w:pPr>
              <w:spacing w:after="0"/>
              <w:jc w:val="left"/>
            </w:pPr>
            <w:r>
              <w:rPr>
                <w:sz w:val="16"/>
              </w:rPr>
              <w:t>Severe Storms, Mudslides &amp; Flooding</w:t>
            </w:r>
          </w:p>
        </w:tc>
        <w:tc>
          <w:tcPr>
            <w:tcW w:type="dxa" w:w="2692"/>
          </w:tcPr>
          <w:p>
            <w:pPr>
              <w:spacing w:after="0"/>
              <w:jc w:val="left"/>
            </w:pPr>
            <w:r>
              <w:rPr>
                <w:sz w:val="16"/>
              </w:rPr>
              <w:t>Inland Flooding (primary); also designated: Landslide</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153"/>
          </w:tcPr>
          <w:p>
            <w:pPr>
              <w:spacing w:after="0"/>
              <w:jc w:val="left"/>
            </w:pPr>
            <w:r>
              <w:rPr>
                <w:sz w:val="16"/>
              </w:rPr>
              <w:t>Major disaster</w:t>
            </w:r>
          </w:p>
        </w:tc>
        <w:tc>
          <w:tcPr>
            <w:tcW w:type="dxa" w:w="2863"/>
          </w:tcPr>
          <w:p>
            <w:pPr>
              <w:spacing w:after="0"/>
              <w:jc w:val="left"/>
            </w:pPr>
            <w:r>
              <w:rPr>
                <w:sz w:val="16"/>
              </w:rPr>
              <w:t>Severe Storms &amp; Flooding</w:t>
            </w:r>
          </w:p>
        </w:tc>
        <w:tc>
          <w:tcPr>
            <w:tcW w:type="dxa" w:w="2692"/>
          </w:tcPr>
          <w:p>
            <w:pPr>
              <w:spacing w:after="0"/>
              <w:jc w:val="left"/>
            </w:pPr>
            <w:r>
              <w:rPr>
                <w:sz w:val="16"/>
              </w:rPr>
              <w:t>Inland Flooding</w:t>
            </w:r>
          </w:p>
        </w:tc>
        <w:tc>
          <w:tcPr>
            <w:tcW w:type="dxa" w:w="2009"/>
          </w:tcPr>
          <w:p>
            <w:pPr>
              <w:spacing w:after="0"/>
              <w:jc w:val="right"/>
            </w:pPr>
            <w:r>
              <w:rPr>
                <w:sz w:val="16"/>
              </w:rPr>
              <w:t>PA not declared for this county</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53"/>
          </w:tcPr>
          <w:p>
            <w:pPr>
              <w:spacing w:after="0"/>
              <w:jc w:val="left"/>
            </w:pPr>
            <w:r>
              <w:rPr>
                <w:sz w:val="16"/>
              </w:rPr>
              <w:t>Major disaster</w:t>
            </w:r>
          </w:p>
        </w:tc>
        <w:tc>
          <w:tcPr>
            <w:tcW w:type="dxa" w:w="2863"/>
          </w:tcPr>
          <w:p>
            <w:pPr>
              <w:spacing w:after="0"/>
              <w:jc w:val="left"/>
            </w:pPr>
            <w:r>
              <w:rPr>
                <w:sz w:val="16"/>
              </w:rPr>
              <w:t>Severe Storms &amp; Flooding</w:t>
            </w:r>
          </w:p>
        </w:tc>
        <w:tc>
          <w:tcPr>
            <w:tcW w:type="dxa" w:w="2692"/>
          </w:tcPr>
          <w:p>
            <w:pPr>
              <w:spacing w:after="0"/>
              <w:jc w:val="left"/>
            </w:pPr>
            <w:r>
              <w:rPr>
                <w:sz w:val="16"/>
              </w:rPr>
              <w:t>Inland Flooding</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53"/>
          </w:tcPr>
          <w:p>
            <w:pPr>
              <w:spacing w:after="0"/>
              <w:jc w:val="left"/>
            </w:pPr>
            <w:r>
              <w:rPr>
                <w:sz w:val="16"/>
              </w:rPr>
              <w:t>Major disaster</w:t>
            </w:r>
          </w:p>
        </w:tc>
        <w:tc>
          <w:tcPr>
            <w:tcW w:type="dxa" w:w="2863"/>
          </w:tcPr>
          <w:p>
            <w:pPr>
              <w:spacing w:after="0"/>
              <w:jc w:val="left"/>
            </w:pPr>
            <w:r>
              <w:rPr>
                <w:sz w:val="16"/>
              </w:rPr>
              <w:t>High Winds, Tornadoes &amp; Flooding</w:t>
            </w:r>
          </w:p>
        </w:tc>
        <w:tc>
          <w:tcPr>
            <w:tcW w:type="dxa" w:w="2692"/>
          </w:tcPr>
          <w:p>
            <w:pPr>
              <w:spacing w:after="0"/>
              <w:jc w:val="left"/>
            </w:pPr>
            <w:r>
              <w:rPr>
                <w:sz w:val="16"/>
              </w:rPr>
              <w:t>Inland Flooding; Strong Wind; Tornado</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153"/>
          </w:tcPr>
          <w:p>
            <w:pPr>
              <w:spacing w:after="0"/>
              <w:jc w:val="left"/>
            </w:pPr>
            <w:r>
              <w:rPr>
                <w:sz w:val="16"/>
              </w:rPr>
              <w:t>Major disaster</w:t>
            </w:r>
          </w:p>
        </w:tc>
        <w:tc>
          <w:tcPr>
            <w:tcW w:type="dxa" w:w="2863"/>
          </w:tcPr>
          <w:p>
            <w:pPr>
              <w:spacing w:after="0"/>
              <w:jc w:val="left"/>
            </w:pPr>
            <w:r>
              <w:rPr>
                <w:sz w:val="16"/>
              </w:rPr>
              <w:t>Severe Storms &amp; Flooding</w:t>
            </w:r>
          </w:p>
        </w:tc>
        <w:tc>
          <w:tcPr>
            <w:tcW w:type="dxa" w:w="2692"/>
          </w:tcPr>
          <w:p>
            <w:pPr>
              <w:spacing w:after="0"/>
              <w:jc w:val="left"/>
            </w:pPr>
            <w:r>
              <w:rPr>
                <w:sz w:val="16"/>
              </w:rPr>
              <w:t>Inland Flooding</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DR-468-KY</w:t>
            </w:r>
          </w:p>
        </w:tc>
        <w:tc>
          <w:tcPr>
            <w:tcW w:type="dxa" w:w="1153"/>
          </w:tcPr>
          <w:p>
            <w:pPr>
              <w:spacing w:after="0"/>
              <w:jc w:val="left"/>
            </w:pPr>
            <w:r>
              <w:rPr>
                <w:sz w:val="16"/>
              </w:rPr>
              <w:t>Major disaster</w:t>
            </w:r>
          </w:p>
        </w:tc>
        <w:tc>
          <w:tcPr>
            <w:tcW w:type="dxa" w:w="2863"/>
          </w:tcPr>
          <w:p>
            <w:pPr>
              <w:spacing w:after="0"/>
              <w:jc w:val="left"/>
            </w:pPr>
            <w:r>
              <w:rPr>
                <w:sz w:val="16"/>
              </w:rPr>
              <w:t>Severe Storms &amp; Flooding</w:t>
            </w:r>
          </w:p>
        </w:tc>
        <w:tc>
          <w:tcPr>
            <w:tcW w:type="dxa" w:w="2692"/>
          </w:tcPr>
          <w:p>
            <w:pPr>
              <w:spacing w:after="0"/>
              <w:jc w:val="left"/>
            </w:pPr>
            <w:r>
              <w:rPr>
                <w:sz w:val="16"/>
              </w:rPr>
              <w:t>Inland Flooding</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153"/>
          </w:tcPr>
          <w:p>
            <w:pPr>
              <w:spacing w:after="0"/>
              <w:jc w:val="left"/>
            </w:pPr>
            <w:r>
              <w:rPr>
                <w:sz w:val="16"/>
              </w:rPr>
              <w:t>Major disaster</w:t>
            </w:r>
          </w:p>
        </w:tc>
        <w:tc>
          <w:tcPr>
            <w:tcW w:type="dxa" w:w="2863"/>
          </w:tcPr>
          <w:p>
            <w:pPr>
              <w:spacing w:after="0"/>
              <w:jc w:val="left"/>
            </w:pPr>
            <w:r>
              <w:rPr>
                <w:sz w:val="16"/>
              </w:rPr>
              <w:t>Heavy Rains &amp; Flooding</w:t>
            </w:r>
          </w:p>
        </w:tc>
        <w:tc>
          <w:tcPr>
            <w:tcW w:type="dxa" w:w="2692"/>
          </w:tcPr>
          <w:p>
            <w:pPr>
              <w:spacing w:after="0"/>
              <w:jc w:val="left"/>
            </w:pPr>
            <w:r>
              <w:rPr>
                <w:sz w:val="16"/>
              </w:rPr>
              <w:t>Inland Flooding</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153"/>
          </w:tcPr>
          <w:p>
            <w:pPr>
              <w:spacing w:after="0"/>
              <w:jc w:val="left"/>
            </w:pPr>
            <w:r>
              <w:rPr>
                <w:sz w:val="16"/>
              </w:rPr>
              <w:t>Major disaster</w:t>
            </w:r>
          </w:p>
        </w:tc>
        <w:tc>
          <w:tcPr>
            <w:tcW w:type="dxa" w:w="2863"/>
          </w:tcPr>
          <w:p>
            <w:pPr>
              <w:spacing w:after="0"/>
              <w:jc w:val="left"/>
            </w:pPr>
            <w:r>
              <w:rPr>
                <w:sz w:val="16"/>
              </w:rPr>
              <w:t>Heavy Snowmelt, Rains &amp; Flooding</w:t>
            </w:r>
          </w:p>
        </w:tc>
        <w:tc>
          <w:tcPr>
            <w:tcW w:type="dxa" w:w="2692"/>
          </w:tcPr>
          <w:p>
            <w:pPr>
              <w:spacing w:after="0"/>
              <w:jc w:val="left"/>
            </w:pPr>
            <w:r>
              <w:rPr>
                <w:sz w:val="16"/>
              </w:rPr>
              <w:t>Inland Flooding (primary); also designated: Winter Weather</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153"/>
          </w:tcPr>
          <w:p>
            <w:pPr>
              <w:spacing w:after="0"/>
              <w:jc w:val="left"/>
            </w:pPr>
            <w:r>
              <w:rPr>
                <w:sz w:val="16"/>
              </w:rPr>
              <w:t>Major disaster</w:t>
            </w:r>
          </w:p>
        </w:tc>
        <w:tc>
          <w:tcPr>
            <w:tcW w:type="dxa" w:w="2863"/>
          </w:tcPr>
          <w:p>
            <w:pPr>
              <w:spacing w:after="0"/>
              <w:jc w:val="left"/>
            </w:pPr>
            <w:r>
              <w:rPr>
                <w:sz w:val="16"/>
              </w:rPr>
              <w:t>Severe Storms &amp; Flooding</w:t>
            </w:r>
          </w:p>
        </w:tc>
        <w:tc>
          <w:tcPr>
            <w:tcW w:type="dxa" w:w="2692"/>
          </w:tcPr>
          <w:p>
            <w:pPr>
              <w:spacing w:after="0"/>
              <w:jc w:val="left"/>
            </w:pPr>
            <w:r>
              <w:rPr>
                <w:sz w:val="16"/>
              </w:rPr>
              <w:t>Inland Flooding</w:t>
            </w:r>
          </w:p>
        </w:tc>
        <w:tc>
          <w:tcPr>
            <w:tcW w:type="dxa" w:w="2009"/>
          </w:tcPr>
          <w:p>
            <w:pPr>
              <w:spacing w:after="0"/>
              <w:jc w:val="right"/>
            </w:pPr>
            <w:r>
              <w:rPr>
                <w:sz w:val="16"/>
              </w:rPr>
              <w:t>no Public Assistance recorded</w:t>
            </w:r>
          </w:p>
        </w:tc>
        <w:tc>
          <w:tcPr>
            <w:tcW w:type="dxa" w:w="1411"/>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36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105</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14</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15 federal declared incidents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1899"/>
        <w:gridCol w:w="3002"/>
        <w:gridCol w:w="938"/>
        <w:gridCol w:w="2289"/>
        <w:gridCol w:w="712"/>
        <w:gridCol w:w="2919"/>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899"/>
            <w:shd w:val="clear" w:color="auto" w:fill="E8E8E8"/>
          </w:tcPr>
          <w:p>
            <w:pPr>
              <w:spacing w:after="0"/>
              <w:jc w:val="left"/>
            </w:pPr>
            <w:r>
              <w:rPr>
                <w:b/>
                <w:sz w:val="16"/>
              </w:rPr>
              <w:t>Magnitude or extent</w:t>
            </w:r>
          </w:p>
        </w:tc>
        <w:tc>
          <w:tcPr>
            <w:tcW w:type="dxa" w:w="30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9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2022-07-27</w:t>
            </w:r>
          </w:p>
        </w:tc>
        <w:tc>
          <w:tcPr>
            <w:tcW w:type="dxa" w:w="1316"/>
          </w:tcPr>
          <w:p>
            <w:pPr>
              <w:spacing w:after="0"/>
              <w:jc w:val="left"/>
            </w:pPr>
            <w:r>
              <w:rPr>
                <w:sz w:val="16"/>
              </w:rPr>
              <w:t>Flash Flood</w:t>
            </w:r>
          </w:p>
        </w:tc>
        <w:tc>
          <w:tcPr>
            <w:tcW w:type="dxa" w:w="1899"/>
          </w:tcPr>
          <w:p>
            <w:pPr>
              <w:spacing w:after="0"/>
              <w:jc w:val="left"/>
            </w:pPr>
          </w:p>
        </w:tc>
        <w:tc>
          <w:tcPr>
            <w:tcW w:type="dxa" w:w="3002"/>
          </w:tcPr>
          <w:p>
            <w:pPr>
              <w:spacing w:after="0"/>
              <w:jc w:val="left"/>
            </w:pPr>
            <w:r>
              <w:rPr>
                <w:sz w:val="16"/>
              </w:rPr>
              <w:t>$0 property; $0 crops (2022 dollars)</w:t>
            </w:r>
          </w:p>
        </w:tc>
        <w:tc>
          <w:tcPr>
            <w:tcW w:type="dxa" w:w="938"/>
          </w:tcPr>
          <w:p>
            <w:pPr>
              <w:spacing w:after="0"/>
              <w:jc w:val="right"/>
            </w:pPr>
            <w:r>
              <w:rPr>
                <w:sz w:val="16"/>
              </w:rPr>
              <w:t>16, 0</w:t>
            </w:r>
          </w:p>
        </w:tc>
        <w:tc>
          <w:tcPr>
            <w:tcW w:type="dxa" w:w="2289"/>
          </w:tcPr>
          <w:p>
            <w:pPr>
              <w:spacing w:after="0"/>
              <w:jc w:val="left"/>
            </w:pPr>
            <w:r>
              <w:rPr>
                <w:sz w:val="16"/>
              </w:rPr>
              <w:t>FISTY to BEARVILLE</w:t>
            </w:r>
          </w:p>
        </w:tc>
        <w:tc>
          <w:tcPr>
            <w:tcW w:type="dxa" w:w="712"/>
          </w:tcPr>
          <w:p>
            <w:pPr>
              <w:spacing w:after="0"/>
              <w:jc w:val="left"/>
            </w:pPr>
            <w:r>
              <w:rPr>
                <w:sz w:val="16"/>
              </w:rPr>
              <w:t>within last 5 years</w:t>
            </w:r>
          </w:p>
        </w:tc>
        <w:tc>
          <w:tcPr>
            <w:tcW w:type="dxa" w:w="2919"/>
          </w:tcPr>
          <w:p>
            <w:pPr>
              <w:spacing w:after="0"/>
              <w:jc w:val="left"/>
            </w:pPr>
            <w:r>
              <w:rPr>
                <w:sz w:val="16"/>
              </w:rPr>
              <w:t>deaths or injuries recorded</w:t>
            </w:r>
          </w:p>
        </w:tc>
      </w:tr>
      <w:tr>
        <w:trPr>
          <w:cantSplit/>
        </w:trPr>
        <w:tc>
          <w:tcPr>
            <w:tcW w:type="dxa" w:w="1037"/>
          </w:tcPr>
          <w:p>
            <w:pPr>
              <w:spacing w:after="0"/>
              <w:jc w:val="left"/>
            </w:pPr>
            <w:r>
              <w:rPr>
                <w:sz w:val="16"/>
              </w:rPr>
              <w:t>2020-04-12</w:t>
            </w:r>
          </w:p>
        </w:tc>
        <w:tc>
          <w:tcPr>
            <w:tcW w:type="dxa" w:w="1316"/>
          </w:tcPr>
          <w:p>
            <w:pPr>
              <w:spacing w:after="0"/>
              <w:jc w:val="left"/>
            </w:pPr>
            <w:r>
              <w:rPr>
                <w:sz w:val="16"/>
              </w:rPr>
              <w:t>Strong Wind</w:t>
            </w:r>
          </w:p>
        </w:tc>
        <w:tc>
          <w:tcPr>
            <w:tcW w:type="dxa" w:w="1899"/>
          </w:tcPr>
          <w:p>
            <w:pPr>
              <w:spacing w:after="0"/>
              <w:jc w:val="left"/>
            </w:pPr>
            <w:r>
              <w:rPr>
                <w:sz w:val="16"/>
              </w:rPr>
              <w:t>48 kt (55 mph) measured gust</w:t>
            </w:r>
          </w:p>
        </w:tc>
        <w:tc>
          <w:tcPr>
            <w:tcW w:type="dxa" w:w="3002"/>
          </w:tcPr>
          <w:p>
            <w:pPr>
              <w:spacing w:after="0"/>
              <w:jc w:val="left"/>
            </w:pPr>
            <w:r>
              <w:rPr>
                <w:sz w:val="16"/>
              </w:rPr>
              <w:t>$15,000 property; $15,000 crops (zone total, 2020 dollars)</w:t>
            </w:r>
          </w:p>
        </w:tc>
        <w:tc>
          <w:tcPr>
            <w:tcW w:type="dxa" w:w="938"/>
          </w:tcPr>
          <w:p>
            <w:pPr>
              <w:spacing w:after="0"/>
              <w:jc w:val="right"/>
            </w:pPr>
            <w:r>
              <w:rPr>
                <w:sz w:val="16"/>
              </w:rPr>
              <w:t>0, 0</w:t>
            </w:r>
          </w:p>
        </w:tc>
        <w:tc>
          <w:tcPr>
            <w:tcW w:type="dxa" w:w="2289"/>
          </w:tcPr>
          <w:p>
            <w:pPr>
              <w:spacing w:after="0"/>
              <w:jc w:val="left"/>
            </w:pPr>
            <w:r>
              <w:rPr>
                <w:sz w:val="16"/>
              </w:rPr>
              <w:t>NWS zone KYZ113 (KNOTT), zone-level</w:t>
            </w:r>
          </w:p>
        </w:tc>
        <w:tc>
          <w:tcPr>
            <w:tcW w:type="dxa" w:w="712"/>
          </w:tcPr>
          <w:p>
            <w:pPr>
              <w:spacing w:after="0"/>
              <w:jc w:val="left"/>
            </w:pPr>
          </w:p>
        </w:tc>
        <w:tc>
          <w:tcPr>
            <w:tcW w:type="dxa" w:w="2919"/>
          </w:tcPr>
          <w:p>
            <w:pPr>
              <w:spacing w:after="0"/>
              <w:jc w:val="left"/>
            </w:pPr>
            <w:r>
              <w:rPr>
                <w:sz w:val="16"/>
              </w:rPr>
              <w:t>B1-c most damaging: High Wind and Strong Wind</w:t>
            </w:r>
          </w:p>
        </w:tc>
      </w:tr>
      <w:tr>
        <w:trPr>
          <w:cantSplit/>
        </w:trPr>
        <w:tc>
          <w:tcPr>
            <w:tcW w:type="dxa" w:w="1037"/>
          </w:tcPr>
          <w:p>
            <w:pPr>
              <w:spacing w:after="0"/>
              <w:jc w:val="left"/>
            </w:pPr>
            <w:r>
              <w:rPr>
                <w:sz w:val="16"/>
              </w:rPr>
              <w:t>2019-09-24</w:t>
            </w:r>
          </w:p>
        </w:tc>
        <w:tc>
          <w:tcPr>
            <w:tcW w:type="dxa" w:w="1316"/>
          </w:tcPr>
          <w:p>
            <w:pPr>
              <w:spacing w:after="0"/>
              <w:jc w:val="left"/>
            </w:pPr>
            <w:r>
              <w:rPr>
                <w:sz w:val="16"/>
              </w:rPr>
              <w:t>Drought</w:t>
            </w:r>
          </w:p>
        </w:tc>
        <w:tc>
          <w:tcPr>
            <w:tcW w:type="dxa" w:w="1899"/>
          </w:tcPr>
          <w:p>
            <w:pPr>
              <w:spacing w:after="0"/>
              <w:jc w:val="left"/>
            </w:pPr>
          </w:p>
        </w:tc>
        <w:tc>
          <w:tcPr>
            <w:tcW w:type="dxa" w:w="3002"/>
          </w:tcPr>
          <w:p>
            <w:pPr>
              <w:spacing w:after="0"/>
              <w:jc w:val="left"/>
            </w:pPr>
            <w:r>
              <w:rPr>
                <w:sz w:val="16"/>
              </w:rPr>
              <w:t>$0 property; $0 crops (zone total, 2019 dollars)</w:t>
            </w:r>
          </w:p>
        </w:tc>
        <w:tc>
          <w:tcPr>
            <w:tcW w:type="dxa" w:w="938"/>
          </w:tcPr>
          <w:p>
            <w:pPr>
              <w:spacing w:after="0"/>
              <w:jc w:val="right"/>
            </w:pPr>
            <w:r>
              <w:rPr>
                <w:sz w:val="16"/>
              </w:rPr>
              <w:t>0, 0</w:t>
            </w:r>
          </w:p>
        </w:tc>
        <w:tc>
          <w:tcPr>
            <w:tcW w:type="dxa" w:w="2289"/>
          </w:tcPr>
          <w:p>
            <w:pPr>
              <w:spacing w:after="0"/>
              <w:jc w:val="left"/>
            </w:pPr>
            <w:r>
              <w:rPr>
                <w:sz w:val="16"/>
              </w:rPr>
              <w:t>NWS zone KYZ113 (KNOTT), zone-level</w:t>
            </w:r>
          </w:p>
        </w:tc>
        <w:tc>
          <w:tcPr>
            <w:tcW w:type="dxa" w:w="712"/>
          </w:tcPr>
          <w:p>
            <w:pPr>
              <w:spacing w:after="0"/>
              <w:jc w:val="left"/>
            </w:pPr>
          </w:p>
        </w:tc>
        <w:tc>
          <w:tcPr>
            <w:tcW w:type="dxa" w:w="2919"/>
          </w:tcPr>
          <w:p>
            <w:pPr>
              <w:spacing w:after="0"/>
              <w:jc w:val="left"/>
            </w:pPr>
            <w:r>
              <w:rPr>
                <w:sz w:val="16"/>
              </w:rPr>
              <w:t>B1-c worst recorded: Drought</w:t>
            </w:r>
          </w:p>
        </w:tc>
      </w:tr>
      <w:tr>
        <w:trPr>
          <w:cantSplit/>
        </w:trPr>
        <w:tc>
          <w:tcPr>
            <w:tcW w:type="dxa" w:w="1037"/>
          </w:tcPr>
          <w:p>
            <w:pPr>
              <w:spacing w:after="0"/>
              <w:jc w:val="left"/>
            </w:pPr>
            <w:r>
              <w:rPr>
                <w:sz w:val="16"/>
              </w:rPr>
              <w:t>2015-02-19</w:t>
            </w:r>
          </w:p>
        </w:tc>
        <w:tc>
          <w:tcPr>
            <w:tcW w:type="dxa" w:w="1316"/>
          </w:tcPr>
          <w:p>
            <w:pPr>
              <w:spacing w:after="0"/>
              <w:jc w:val="left"/>
            </w:pPr>
            <w:r>
              <w:rPr>
                <w:sz w:val="16"/>
              </w:rPr>
              <w:t>Extreme Cold/Wind Chill</w:t>
            </w:r>
          </w:p>
        </w:tc>
        <w:tc>
          <w:tcPr>
            <w:tcW w:type="dxa" w:w="1899"/>
          </w:tcPr>
          <w:p>
            <w:pPr>
              <w:spacing w:after="0"/>
              <w:jc w:val="left"/>
            </w:pPr>
          </w:p>
        </w:tc>
        <w:tc>
          <w:tcPr>
            <w:tcW w:type="dxa" w:w="3002"/>
          </w:tcPr>
          <w:p>
            <w:pPr>
              <w:spacing w:after="0"/>
              <w:jc w:val="left"/>
            </w:pPr>
            <w:r>
              <w:rPr>
                <w:sz w:val="16"/>
              </w:rPr>
              <w:t>damage not reported</w:t>
            </w:r>
          </w:p>
        </w:tc>
        <w:tc>
          <w:tcPr>
            <w:tcW w:type="dxa" w:w="938"/>
          </w:tcPr>
          <w:p>
            <w:pPr>
              <w:spacing w:after="0"/>
              <w:jc w:val="right"/>
            </w:pPr>
            <w:r>
              <w:rPr>
                <w:sz w:val="16"/>
              </w:rPr>
              <w:t>0, 0</w:t>
            </w:r>
          </w:p>
        </w:tc>
        <w:tc>
          <w:tcPr>
            <w:tcW w:type="dxa" w:w="2289"/>
          </w:tcPr>
          <w:p>
            <w:pPr>
              <w:spacing w:after="0"/>
              <w:jc w:val="left"/>
            </w:pPr>
            <w:r>
              <w:rPr>
                <w:sz w:val="16"/>
              </w:rPr>
              <w:t>NWS zone KYZ113 (KNOTT), zone-level</w:t>
            </w:r>
          </w:p>
        </w:tc>
        <w:tc>
          <w:tcPr>
            <w:tcW w:type="dxa" w:w="712"/>
          </w:tcPr>
          <w:p>
            <w:pPr>
              <w:spacing w:after="0"/>
              <w:jc w:val="left"/>
            </w:pPr>
          </w:p>
        </w:tc>
        <w:tc>
          <w:tcPr>
            <w:tcW w:type="dxa" w:w="29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2012-07-05</w:t>
            </w:r>
          </w:p>
        </w:tc>
        <w:tc>
          <w:tcPr>
            <w:tcW w:type="dxa" w:w="1316"/>
          </w:tcPr>
          <w:p>
            <w:pPr>
              <w:spacing w:after="0"/>
              <w:jc w:val="left"/>
            </w:pPr>
            <w:r>
              <w:rPr>
                <w:sz w:val="16"/>
              </w:rPr>
              <w:t>Thunderstorm Wind</w:t>
            </w:r>
          </w:p>
        </w:tc>
        <w:tc>
          <w:tcPr>
            <w:tcW w:type="dxa" w:w="1899"/>
          </w:tcPr>
          <w:p>
            <w:pPr>
              <w:spacing w:after="0"/>
              <w:jc w:val="left"/>
            </w:pPr>
            <w:r>
              <w:rPr>
                <w:sz w:val="16"/>
              </w:rPr>
              <w:t>78 kt (90 mph) estimated gust</w:t>
            </w:r>
          </w:p>
        </w:tc>
        <w:tc>
          <w:tcPr>
            <w:tcW w:type="dxa" w:w="3002"/>
          </w:tcPr>
          <w:p>
            <w:pPr>
              <w:spacing w:after="0"/>
              <w:jc w:val="left"/>
            </w:pPr>
            <w:r>
              <w:rPr>
                <w:sz w:val="16"/>
              </w:rPr>
              <w:t>$5,000 property; crops not reported (2012 dollars)</w:t>
            </w:r>
          </w:p>
        </w:tc>
        <w:tc>
          <w:tcPr>
            <w:tcW w:type="dxa" w:w="938"/>
          </w:tcPr>
          <w:p>
            <w:pPr>
              <w:spacing w:after="0"/>
              <w:jc w:val="right"/>
            </w:pPr>
            <w:r>
              <w:rPr>
                <w:sz w:val="16"/>
              </w:rPr>
              <w:t>0, 0</w:t>
            </w:r>
          </w:p>
        </w:tc>
        <w:tc>
          <w:tcPr>
            <w:tcW w:type="dxa" w:w="2289"/>
          </w:tcPr>
          <w:p>
            <w:pPr>
              <w:spacing w:after="0"/>
              <w:jc w:val="left"/>
            </w:pPr>
            <w:r>
              <w:rPr>
                <w:sz w:val="16"/>
              </w:rPr>
              <w:t>EMMALENA</w:t>
            </w:r>
          </w:p>
        </w:tc>
        <w:tc>
          <w:tcPr>
            <w:tcW w:type="dxa" w:w="712"/>
          </w:tcPr>
          <w:p>
            <w:pPr>
              <w:spacing w:after="0"/>
              <w:jc w:val="left"/>
            </w:pPr>
          </w:p>
        </w:tc>
        <w:tc>
          <w:tcPr>
            <w:tcW w:type="dxa" w:w="2919"/>
          </w:tcPr>
          <w:p>
            <w:pPr>
              <w:spacing w:after="0"/>
              <w:jc w:val="left"/>
            </w:pPr>
            <w:r>
              <w:rPr>
                <w:sz w:val="16"/>
              </w:rPr>
              <w:t>B1-c worst recorded: Thunderstorm Wind</w:t>
            </w:r>
          </w:p>
        </w:tc>
      </w:tr>
      <w:tr>
        <w:trPr>
          <w:cantSplit/>
        </w:trPr>
        <w:tc>
          <w:tcPr>
            <w:tcW w:type="dxa" w:w="1037"/>
          </w:tcPr>
          <w:p>
            <w:pPr>
              <w:spacing w:after="0"/>
              <w:jc w:val="left"/>
            </w:pPr>
            <w:r>
              <w:rPr>
                <w:sz w:val="16"/>
              </w:rPr>
              <w:t>2012-02-19</w:t>
            </w:r>
          </w:p>
        </w:tc>
        <w:tc>
          <w:tcPr>
            <w:tcW w:type="dxa" w:w="1316"/>
          </w:tcPr>
          <w:p>
            <w:pPr>
              <w:spacing w:after="0"/>
              <w:jc w:val="left"/>
            </w:pPr>
            <w:r>
              <w:rPr>
                <w:sz w:val="16"/>
              </w:rPr>
              <w:t>Heavy Snow</w:t>
            </w:r>
          </w:p>
        </w:tc>
        <w:tc>
          <w:tcPr>
            <w:tcW w:type="dxa" w:w="1899"/>
          </w:tcPr>
          <w:p>
            <w:pPr>
              <w:spacing w:after="0"/>
              <w:jc w:val="left"/>
            </w:pPr>
          </w:p>
        </w:tc>
        <w:tc>
          <w:tcPr>
            <w:tcW w:type="dxa" w:w="3002"/>
          </w:tcPr>
          <w:p>
            <w:pPr>
              <w:spacing w:after="0"/>
              <w:jc w:val="left"/>
            </w:pPr>
            <w:r>
              <w:rPr>
                <w:sz w:val="16"/>
              </w:rPr>
              <w:t>$5,000 property; $0 crops (zone total, 2012 dollars)</w:t>
            </w:r>
          </w:p>
        </w:tc>
        <w:tc>
          <w:tcPr>
            <w:tcW w:type="dxa" w:w="938"/>
          </w:tcPr>
          <w:p>
            <w:pPr>
              <w:spacing w:after="0"/>
              <w:jc w:val="right"/>
            </w:pPr>
            <w:r>
              <w:rPr>
                <w:sz w:val="16"/>
              </w:rPr>
              <w:t>0, 0</w:t>
            </w:r>
          </w:p>
        </w:tc>
        <w:tc>
          <w:tcPr>
            <w:tcW w:type="dxa" w:w="2289"/>
          </w:tcPr>
          <w:p>
            <w:pPr>
              <w:spacing w:after="0"/>
              <w:jc w:val="left"/>
            </w:pPr>
            <w:r>
              <w:rPr>
                <w:sz w:val="16"/>
              </w:rPr>
              <w:t>NWS zone KYZ113 (KNOTT), zone-level</w:t>
            </w:r>
          </w:p>
        </w:tc>
        <w:tc>
          <w:tcPr>
            <w:tcW w:type="dxa" w:w="712"/>
          </w:tcPr>
          <w:p>
            <w:pPr>
              <w:spacing w:after="0"/>
              <w:jc w:val="left"/>
            </w:pPr>
          </w:p>
        </w:tc>
        <w:tc>
          <w:tcPr>
            <w:tcW w:type="dxa" w:w="29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2011-04-09</w:t>
            </w:r>
          </w:p>
        </w:tc>
        <w:tc>
          <w:tcPr>
            <w:tcW w:type="dxa" w:w="1316"/>
          </w:tcPr>
          <w:p>
            <w:pPr>
              <w:spacing w:after="0"/>
              <w:jc w:val="left"/>
            </w:pPr>
            <w:r>
              <w:rPr>
                <w:sz w:val="16"/>
              </w:rPr>
              <w:t>Hail</w:t>
            </w:r>
          </w:p>
        </w:tc>
        <w:tc>
          <w:tcPr>
            <w:tcW w:type="dxa" w:w="1899"/>
          </w:tcPr>
          <w:p>
            <w:pPr>
              <w:spacing w:after="0"/>
              <w:jc w:val="left"/>
            </w:pPr>
            <w:r>
              <w:rPr>
                <w:sz w:val="16"/>
              </w:rPr>
              <w:t>2.75 in</w:t>
            </w:r>
          </w:p>
        </w:tc>
        <w:tc>
          <w:tcPr>
            <w:tcW w:type="dxa" w:w="3002"/>
          </w:tcPr>
          <w:p>
            <w:pPr>
              <w:spacing w:after="0"/>
              <w:jc w:val="left"/>
            </w:pPr>
            <w:r>
              <w:rPr>
                <w:sz w:val="16"/>
              </w:rPr>
              <w:t>damage not reported</w:t>
            </w:r>
          </w:p>
        </w:tc>
        <w:tc>
          <w:tcPr>
            <w:tcW w:type="dxa" w:w="938"/>
          </w:tcPr>
          <w:p>
            <w:pPr>
              <w:spacing w:after="0"/>
              <w:jc w:val="right"/>
            </w:pPr>
            <w:r>
              <w:rPr>
                <w:sz w:val="16"/>
              </w:rPr>
              <w:t>0, 0</w:t>
            </w:r>
          </w:p>
        </w:tc>
        <w:tc>
          <w:tcPr>
            <w:tcW w:type="dxa" w:w="2289"/>
          </w:tcPr>
          <w:p>
            <w:pPr>
              <w:spacing w:after="0"/>
              <w:jc w:val="left"/>
            </w:pPr>
            <w:r>
              <w:rPr>
                <w:sz w:val="16"/>
              </w:rPr>
              <w:t>KITE</w:t>
            </w:r>
          </w:p>
        </w:tc>
        <w:tc>
          <w:tcPr>
            <w:tcW w:type="dxa" w:w="712"/>
          </w:tcPr>
          <w:p>
            <w:pPr>
              <w:spacing w:after="0"/>
              <w:jc w:val="left"/>
            </w:pPr>
          </w:p>
        </w:tc>
        <w:tc>
          <w:tcPr>
            <w:tcW w:type="dxa" w:w="2919"/>
          </w:tcPr>
          <w:p>
            <w:pPr>
              <w:spacing w:after="0"/>
              <w:jc w:val="left"/>
            </w:pPr>
            <w:r>
              <w:rPr>
                <w:sz w:val="16"/>
              </w:rPr>
              <w:t>B1-c worst recorded: Hail</w:t>
            </w:r>
          </w:p>
        </w:tc>
      </w:tr>
      <w:tr>
        <w:trPr>
          <w:cantSplit/>
        </w:trPr>
        <w:tc>
          <w:tcPr>
            <w:tcW w:type="dxa" w:w="1037"/>
          </w:tcPr>
          <w:p>
            <w:pPr>
              <w:spacing w:after="0"/>
              <w:jc w:val="left"/>
            </w:pPr>
            <w:r>
              <w:rPr>
                <w:sz w:val="16"/>
              </w:rPr>
              <w:t>2010-12-04</w:t>
            </w:r>
          </w:p>
        </w:tc>
        <w:tc>
          <w:tcPr>
            <w:tcW w:type="dxa" w:w="1316"/>
          </w:tcPr>
          <w:p>
            <w:pPr>
              <w:spacing w:after="0"/>
              <w:jc w:val="left"/>
            </w:pPr>
            <w:r>
              <w:rPr>
                <w:sz w:val="16"/>
              </w:rPr>
              <w:t>Winter Weather</w:t>
            </w:r>
          </w:p>
        </w:tc>
        <w:tc>
          <w:tcPr>
            <w:tcW w:type="dxa" w:w="1899"/>
          </w:tcPr>
          <w:p>
            <w:pPr>
              <w:spacing w:after="0"/>
              <w:jc w:val="left"/>
            </w:pPr>
          </w:p>
        </w:tc>
        <w:tc>
          <w:tcPr>
            <w:tcW w:type="dxa" w:w="3002"/>
          </w:tcPr>
          <w:p>
            <w:pPr>
              <w:spacing w:after="0"/>
              <w:jc w:val="left"/>
            </w:pPr>
            <w:r>
              <w:rPr>
                <w:sz w:val="16"/>
              </w:rPr>
              <w:t>$5,000 property; $0 crops (zone total, 2010 dollars)</w:t>
            </w:r>
          </w:p>
        </w:tc>
        <w:tc>
          <w:tcPr>
            <w:tcW w:type="dxa" w:w="938"/>
          </w:tcPr>
          <w:p>
            <w:pPr>
              <w:spacing w:after="0"/>
              <w:jc w:val="right"/>
            </w:pPr>
            <w:r>
              <w:rPr>
                <w:sz w:val="16"/>
              </w:rPr>
              <w:t>0, 1</w:t>
            </w:r>
          </w:p>
        </w:tc>
        <w:tc>
          <w:tcPr>
            <w:tcW w:type="dxa" w:w="2289"/>
          </w:tcPr>
          <w:p>
            <w:pPr>
              <w:spacing w:after="0"/>
              <w:jc w:val="left"/>
            </w:pPr>
            <w:r>
              <w:rPr>
                <w:sz w:val="16"/>
              </w:rPr>
              <w:t>NWS zone KYZ113 (KNOTT), zone-level</w:t>
            </w:r>
          </w:p>
        </w:tc>
        <w:tc>
          <w:tcPr>
            <w:tcW w:type="dxa" w:w="712"/>
          </w:tcPr>
          <w:p>
            <w:pPr>
              <w:spacing w:after="0"/>
              <w:jc w:val="left"/>
            </w:pPr>
          </w:p>
        </w:tc>
        <w:tc>
          <w:tcPr>
            <w:tcW w:type="dxa" w:w="2919"/>
          </w:tcPr>
          <w:p>
            <w:pPr>
              <w:spacing w:after="0"/>
              <w:jc w:val="left"/>
            </w:pPr>
            <w:r>
              <w:rPr>
                <w:sz w:val="16"/>
              </w:rPr>
              <w:t>deaths or injuries recorded</w:t>
            </w:r>
          </w:p>
        </w:tc>
      </w:tr>
      <w:tr>
        <w:trPr>
          <w:cantSplit/>
        </w:trPr>
        <w:tc>
          <w:tcPr>
            <w:tcW w:type="dxa" w:w="1037"/>
          </w:tcPr>
          <w:p>
            <w:pPr>
              <w:spacing w:after="0"/>
              <w:jc w:val="left"/>
            </w:pPr>
            <w:r>
              <w:rPr>
                <w:sz w:val="16"/>
              </w:rPr>
              <w:t>2010-08-09</w:t>
            </w:r>
          </w:p>
        </w:tc>
        <w:tc>
          <w:tcPr>
            <w:tcW w:type="dxa" w:w="1316"/>
          </w:tcPr>
          <w:p>
            <w:pPr>
              <w:spacing w:after="0"/>
              <w:jc w:val="left"/>
            </w:pPr>
            <w:r>
              <w:rPr>
                <w:sz w:val="16"/>
              </w:rPr>
              <w:t>Heat</w:t>
            </w:r>
          </w:p>
        </w:tc>
        <w:tc>
          <w:tcPr>
            <w:tcW w:type="dxa" w:w="1899"/>
          </w:tcPr>
          <w:p>
            <w:pPr>
              <w:spacing w:after="0"/>
              <w:jc w:val="left"/>
            </w:pPr>
          </w:p>
        </w:tc>
        <w:tc>
          <w:tcPr>
            <w:tcW w:type="dxa" w:w="3002"/>
          </w:tcPr>
          <w:p>
            <w:pPr>
              <w:spacing w:after="0"/>
              <w:jc w:val="left"/>
            </w:pPr>
            <w:r>
              <w:rPr>
                <w:sz w:val="16"/>
              </w:rPr>
              <w:t>$0 property; $0 crops (zone total, 2010 dollars)</w:t>
            </w:r>
          </w:p>
        </w:tc>
        <w:tc>
          <w:tcPr>
            <w:tcW w:type="dxa" w:w="938"/>
          </w:tcPr>
          <w:p>
            <w:pPr>
              <w:spacing w:after="0"/>
              <w:jc w:val="right"/>
            </w:pPr>
            <w:r>
              <w:rPr>
                <w:sz w:val="16"/>
              </w:rPr>
              <w:t>0, 0</w:t>
            </w:r>
          </w:p>
        </w:tc>
        <w:tc>
          <w:tcPr>
            <w:tcW w:type="dxa" w:w="2289"/>
          </w:tcPr>
          <w:p>
            <w:pPr>
              <w:spacing w:after="0"/>
              <w:jc w:val="left"/>
            </w:pPr>
            <w:r>
              <w:rPr>
                <w:sz w:val="16"/>
              </w:rPr>
              <w:t>NWS zone KYZ113 (KNOTT), zone-level</w:t>
            </w:r>
          </w:p>
        </w:tc>
        <w:tc>
          <w:tcPr>
            <w:tcW w:type="dxa" w:w="712"/>
          </w:tcPr>
          <w:p>
            <w:pPr>
              <w:spacing w:after="0"/>
              <w:jc w:val="left"/>
            </w:pPr>
          </w:p>
        </w:tc>
        <w:tc>
          <w:tcPr>
            <w:tcW w:type="dxa" w:w="2919"/>
          </w:tcPr>
          <w:p>
            <w:pPr>
              <w:spacing w:after="0"/>
              <w:jc w:val="left"/>
            </w:pPr>
            <w:r>
              <w:rPr>
                <w:sz w:val="16"/>
              </w:rPr>
              <w:t>B1-c worst recorded: Excessive Heat, Heat</w:t>
            </w:r>
          </w:p>
        </w:tc>
      </w:tr>
      <w:tr>
        <w:trPr>
          <w:cantSplit/>
        </w:trPr>
        <w:tc>
          <w:tcPr>
            <w:tcW w:type="dxa" w:w="1037"/>
          </w:tcPr>
          <w:p>
            <w:pPr>
              <w:spacing w:after="0"/>
              <w:jc w:val="left"/>
            </w:pPr>
            <w:r>
              <w:rPr>
                <w:sz w:val="16"/>
              </w:rPr>
              <w:t>2008-04-11</w:t>
            </w:r>
          </w:p>
        </w:tc>
        <w:tc>
          <w:tcPr>
            <w:tcW w:type="dxa" w:w="1316"/>
          </w:tcPr>
          <w:p>
            <w:pPr>
              <w:spacing w:after="0"/>
              <w:jc w:val="left"/>
            </w:pPr>
            <w:r>
              <w:rPr>
                <w:sz w:val="16"/>
              </w:rPr>
              <w:t>Thunderstorm Wind</w:t>
            </w:r>
          </w:p>
        </w:tc>
        <w:tc>
          <w:tcPr>
            <w:tcW w:type="dxa" w:w="1899"/>
          </w:tcPr>
          <w:p>
            <w:pPr>
              <w:spacing w:after="0"/>
              <w:jc w:val="left"/>
            </w:pPr>
            <w:r>
              <w:rPr>
                <w:sz w:val="16"/>
              </w:rPr>
              <w:t>54 kt (62 mph) estimated gust</w:t>
            </w:r>
          </w:p>
        </w:tc>
        <w:tc>
          <w:tcPr>
            <w:tcW w:type="dxa" w:w="3002"/>
          </w:tcPr>
          <w:p>
            <w:pPr>
              <w:spacing w:after="0"/>
              <w:jc w:val="left"/>
            </w:pPr>
            <w:r>
              <w:rPr>
                <w:sz w:val="16"/>
              </w:rPr>
              <w:t>$50,000 property; $0 crops (2008 dollars)</w:t>
            </w:r>
          </w:p>
        </w:tc>
        <w:tc>
          <w:tcPr>
            <w:tcW w:type="dxa" w:w="938"/>
          </w:tcPr>
          <w:p>
            <w:pPr>
              <w:spacing w:after="0"/>
              <w:jc w:val="right"/>
            </w:pPr>
            <w:r>
              <w:rPr>
                <w:sz w:val="16"/>
              </w:rPr>
              <w:t>0, 0</w:t>
            </w:r>
          </w:p>
        </w:tc>
        <w:tc>
          <w:tcPr>
            <w:tcW w:type="dxa" w:w="2289"/>
          </w:tcPr>
          <w:p>
            <w:pPr>
              <w:spacing w:after="0"/>
              <w:jc w:val="left"/>
            </w:pPr>
            <w:r>
              <w:rPr>
                <w:sz w:val="16"/>
              </w:rPr>
              <w:t>ELMROCK</w:t>
            </w:r>
          </w:p>
        </w:tc>
        <w:tc>
          <w:tcPr>
            <w:tcW w:type="dxa" w:w="712"/>
          </w:tcPr>
          <w:p>
            <w:pPr>
              <w:spacing w:after="0"/>
              <w:jc w:val="left"/>
            </w:pPr>
          </w:p>
        </w:tc>
        <w:tc>
          <w:tcPr>
            <w:tcW w:type="dxa" w:w="2919"/>
          </w:tcPr>
          <w:p>
            <w:pPr>
              <w:spacing w:after="0"/>
              <w:jc w:val="left"/>
            </w:pPr>
            <w:r>
              <w:rPr>
                <w:sz w:val="16"/>
              </w:rPr>
              <w:t>B1-c most damaging: Thunderstorm Wind</w:t>
            </w:r>
          </w:p>
        </w:tc>
      </w:tr>
      <w:tr>
        <w:trPr>
          <w:cantSplit/>
        </w:trPr>
        <w:tc>
          <w:tcPr>
            <w:tcW w:type="dxa" w:w="1037"/>
          </w:tcPr>
          <w:p>
            <w:pPr>
              <w:spacing w:after="0"/>
              <w:jc w:val="left"/>
            </w:pPr>
            <w:r>
              <w:rPr>
                <w:sz w:val="16"/>
              </w:rPr>
              <w:t>2006-12-01</w:t>
            </w:r>
          </w:p>
        </w:tc>
        <w:tc>
          <w:tcPr>
            <w:tcW w:type="dxa" w:w="1316"/>
          </w:tcPr>
          <w:p>
            <w:pPr>
              <w:spacing w:after="0"/>
              <w:jc w:val="left"/>
            </w:pPr>
            <w:r>
              <w:rPr>
                <w:sz w:val="16"/>
              </w:rPr>
              <w:t>High Wind</w:t>
            </w:r>
          </w:p>
        </w:tc>
        <w:tc>
          <w:tcPr>
            <w:tcW w:type="dxa" w:w="1899"/>
          </w:tcPr>
          <w:p>
            <w:pPr>
              <w:spacing w:after="0"/>
              <w:jc w:val="left"/>
            </w:pPr>
            <w:r>
              <w:rPr>
                <w:sz w:val="16"/>
              </w:rPr>
              <w:t>53 kt (61 mph) estimated gust</w:t>
            </w:r>
          </w:p>
        </w:tc>
        <w:tc>
          <w:tcPr>
            <w:tcW w:type="dxa" w:w="3002"/>
          </w:tcPr>
          <w:p>
            <w:pPr>
              <w:spacing w:after="0"/>
              <w:jc w:val="left"/>
            </w:pPr>
            <w:r>
              <w:rPr>
                <w:sz w:val="16"/>
              </w:rPr>
              <w:t>$0 property; $0 crops (zone total, 2006 dollars)</w:t>
            </w:r>
          </w:p>
        </w:tc>
        <w:tc>
          <w:tcPr>
            <w:tcW w:type="dxa" w:w="938"/>
          </w:tcPr>
          <w:p>
            <w:pPr>
              <w:spacing w:after="0"/>
              <w:jc w:val="right"/>
            </w:pPr>
            <w:r>
              <w:rPr>
                <w:sz w:val="16"/>
              </w:rPr>
              <w:t>0, 0</w:t>
            </w:r>
          </w:p>
        </w:tc>
        <w:tc>
          <w:tcPr>
            <w:tcW w:type="dxa" w:w="2289"/>
          </w:tcPr>
          <w:p>
            <w:pPr>
              <w:spacing w:after="0"/>
              <w:jc w:val="left"/>
            </w:pPr>
            <w:r>
              <w:rPr>
                <w:sz w:val="16"/>
              </w:rPr>
              <w:t>NWS zone KYZ113 (KNOTT), zone-level</w:t>
            </w:r>
          </w:p>
        </w:tc>
        <w:tc>
          <w:tcPr>
            <w:tcW w:type="dxa" w:w="712"/>
          </w:tcPr>
          <w:p>
            <w:pPr>
              <w:spacing w:after="0"/>
              <w:jc w:val="left"/>
            </w:pPr>
          </w:p>
        </w:tc>
        <w:tc>
          <w:tcPr>
            <w:tcW w:type="dxa" w:w="2919"/>
          </w:tcPr>
          <w:p>
            <w:pPr>
              <w:spacing w:after="0"/>
              <w:jc w:val="left"/>
            </w:pPr>
            <w:r>
              <w:rPr>
                <w:sz w:val="16"/>
              </w:rPr>
              <w:t>B1-c worst recorded: High Wind and Strong Wind</w:t>
            </w:r>
          </w:p>
        </w:tc>
      </w:tr>
      <w:tr>
        <w:trPr>
          <w:cantSplit/>
        </w:trPr>
        <w:tc>
          <w:tcPr>
            <w:tcW w:type="dxa" w:w="1037"/>
          </w:tcPr>
          <w:p>
            <w:pPr>
              <w:spacing w:after="0"/>
              <w:jc w:val="left"/>
            </w:pPr>
            <w:r>
              <w:rPr>
                <w:sz w:val="16"/>
              </w:rPr>
              <w:t>2001-08-04</w:t>
            </w:r>
          </w:p>
        </w:tc>
        <w:tc>
          <w:tcPr>
            <w:tcW w:type="dxa" w:w="1316"/>
          </w:tcPr>
          <w:p>
            <w:pPr>
              <w:spacing w:after="0"/>
              <w:jc w:val="left"/>
            </w:pPr>
            <w:r>
              <w:rPr>
                <w:sz w:val="16"/>
              </w:rPr>
              <w:t>Flash Flood</w:t>
            </w:r>
          </w:p>
        </w:tc>
        <w:tc>
          <w:tcPr>
            <w:tcW w:type="dxa" w:w="1899"/>
          </w:tcPr>
          <w:p>
            <w:pPr>
              <w:spacing w:after="0"/>
              <w:jc w:val="left"/>
            </w:pPr>
          </w:p>
        </w:tc>
        <w:tc>
          <w:tcPr>
            <w:tcW w:type="dxa" w:w="3002"/>
          </w:tcPr>
          <w:p>
            <w:pPr>
              <w:spacing w:after="0"/>
              <w:jc w:val="left"/>
            </w:pPr>
            <w:r>
              <w:rPr>
                <w:sz w:val="16"/>
              </w:rPr>
              <w:t>$800,000 property; $0 crops (2001 dollars)</w:t>
            </w:r>
          </w:p>
        </w:tc>
        <w:tc>
          <w:tcPr>
            <w:tcW w:type="dxa" w:w="938"/>
          </w:tcPr>
          <w:p>
            <w:pPr>
              <w:spacing w:after="0"/>
              <w:jc w:val="right"/>
            </w:pPr>
            <w:r>
              <w:rPr>
                <w:sz w:val="16"/>
              </w:rPr>
              <w:t>0, 0</w:t>
            </w:r>
          </w:p>
        </w:tc>
        <w:tc>
          <w:tcPr>
            <w:tcW w:type="dxa" w:w="2289"/>
          </w:tcPr>
          <w:p>
            <w:pPr>
              <w:spacing w:after="0"/>
              <w:jc w:val="left"/>
            </w:pPr>
            <w:r>
              <w:rPr>
                <w:sz w:val="16"/>
              </w:rPr>
              <w:t>COUNTYWIDE</w:t>
            </w:r>
          </w:p>
        </w:tc>
        <w:tc>
          <w:tcPr>
            <w:tcW w:type="dxa" w:w="712"/>
          </w:tcPr>
          <w:p>
            <w:pPr>
              <w:spacing w:after="0"/>
              <w:jc w:val="left"/>
            </w:pPr>
          </w:p>
        </w:tc>
        <w:tc>
          <w:tcPr>
            <w:tcW w:type="dxa" w:w="2919"/>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0.895</w:t>
            </w:r>
          </w:p>
        </w:tc>
        <w:tc>
          <w:tcPr>
            <w:tcW w:type="dxa" w:w="1379"/>
          </w:tcPr>
          <w:p>
            <w:pPr>
              <w:spacing w:after="0"/>
              <w:jc w:val="left"/>
            </w:pPr>
            <w:r>
              <w:rPr>
                <w:sz w:val="16"/>
              </w:rPr>
              <w:t>event-days per year</w:t>
            </w:r>
          </w:p>
        </w:tc>
        <w:tc>
          <w:tcPr>
            <w:tcW w:type="dxa" w:w="1821"/>
          </w:tcPr>
          <w:p>
            <w:pPr>
              <w:spacing w:after="0"/>
              <w:jc w:val="left"/>
            </w:pPr>
            <w:r>
              <w:rPr>
                <w:sz w:val="16"/>
              </w:rPr>
              <w:t>about 0.895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17</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6.21</w:t>
            </w:r>
          </w:p>
        </w:tc>
        <w:tc>
          <w:tcPr>
            <w:tcW w:type="dxa" w:w="1379"/>
          </w:tcPr>
          <w:p>
            <w:pPr>
              <w:spacing w:after="0"/>
              <w:jc w:val="left"/>
            </w:pPr>
            <w:r>
              <w:rPr>
                <w:sz w:val="16"/>
              </w:rPr>
              <w:t>event-days per year</w:t>
            </w:r>
          </w:p>
        </w:tc>
        <w:tc>
          <w:tcPr>
            <w:tcW w:type="dxa" w:w="1821"/>
          </w:tcPr>
          <w:p>
            <w:pPr>
              <w:spacing w:after="0"/>
              <w:jc w:val="left"/>
            </w:pPr>
            <w:r>
              <w:rPr>
                <w:sz w:val="16"/>
              </w:rPr>
              <w:t>about 6.21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182</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0.00141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0.141%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3.18</w:t>
            </w:r>
          </w:p>
        </w:tc>
        <w:tc>
          <w:tcPr>
            <w:tcW w:type="dxa" w:w="1379"/>
          </w:tcPr>
          <w:p>
            <w:pPr>
              <w:spacing w:after="0"/>
              <w:jc w:val="left"/>
            </w:pPr>
            <w:r>
              <w:rPr>
                <w:sz w:val="16"/>
              </w:rPr>
              <w:t>events per year</w:t>
            </w:r>
          </w:p>
        </w:tc>
        <w:tc>
          <w:tcPr>
            <w:tcW w:type="dxa" w:w="1821"/>
          </w:tcPr>
          <w:p>
            <w:pPr>
              <w:spacing w:after="0"/>
              <w:jc w:val="left"/>
            </w:pPr>
            <w:r>
              <w:rPr>
                <w:sz w:val="16"/>
              </w:rPr>
              <w:t>about 3.18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120.8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2.58</w:t>
            </w:r>
          </w:p>
        </w:tc>
        <w:tc>
          <w:tcPr>
            <w:tcW w:type="dxa" w:w="1379"/>
          </w:tcPr>
          <w:p>
            <w:pPr>
              <w:spacing w:after="0"/>
              <w:jc w:val="left"/>
            </w:pPr>
            <w:r>
              <w:rPr>
                <w:sz w:val="16"/>
              </w:rPr>
              <w:t>event-days per year</w:t>
            </w:r>
          </w:p>
        </w:tc>
        <w:tc>
          <w:tcPr>
            <w:tcW w:type="dxa" w:w="1821"/>
          </w:tcPr>
          <w:p>
            <w:pPr>
              <w:spacing w:after="0"/>
              <w:jc w:val="left"/>
            </w:pPr>
            <w:r>
              <w:rPr>
                <w:sz w:val="16"/>
              </w:rPr>
              <w:t>about 2.58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43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0.0152</w:t>
            </w:r>
          </w:p>
        </w:tc>
        <w:tc>
          <w:tcPr>
            <w:tcW w:type="dxa" w:w="1379"/>
          </w:tcPr>
          <w:p>
            <w:pPr>
              <w:spacing w:after="0"/>
              <w:jc w:val="left"/>
            </w:pPr>
            <w:r>
              <w:rPr>
                <w:sz w:val="16"/>
              </w:rPr>
              <w:t>events per year</w:t>
            </w:r>
          </w:p>
        </w:tc>
        <w:tc>
          <w:tcPr>
            <w:tcW w:type="dxa" w:w="1821"/>
          </w:tcPr>
          <w:p>
            <w:pPr>
              <w:spacing w:after="0"/>
              <w:jc w:val="left"/>
            </w:pPr>
            <w:r>
              <w:rPr>
                <w:sz w:val="16"/>
              </w:rPr>
              <w:t>about 1 in 66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4</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0.14</w:t>
            </w:r>
          </w:p>
        </w:tc>
        <w:tc>
          <w:tcPr>
            <w:tcW w:type="dxa" w:w="1379"/>
          </w:tcPr>
          <w:p>
            <w:pPr>
              <w:spacing w:after="0"/>
              <w:jc w:val="left"/>
            </w:pPr>
            <w:r>
              <w:rPr>
                <w:sz w:val="16"/>
              </w:rPr>
              <w:t>event-days per year</w:t>
            </w:r>
          </w:p>
        </w:tc>
        <w:tc>
          <w:tcPr>
            <w:tcW w:type="dxa" w:w="1821"/>
          </w:tcPr>
          <w:p>
            <w:pPr>
              <w:spacing w:after="0"/>
              <w:jc w:val="left"/>
            </w:pPr>
            <w:r>
              <w:rPr>
                <w:sz w:val="16"/>
              </w:rPr>
              <w:t>about 0.14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1.18</w:t>
            </w:r>
          </w:p>
        </w:tc>
        <w:tc>
          <w:tcPr>
            <w:tcW w:type="dxa" w:w="1379"/>
          </w:tcPr>
          <w:p>
            <w:pPr>
              <w:spacing w:after="0"/>
              <w:jc w:val="left"/>
            </w:pPr>
            <w:r>
              <w:rPr>
                <w:sz w:val="16"/>
              </w:rPr>
              <w:t>event-days per year</w:t>
            </w:r>
          </w:p>
        </w:tc>
        <w:tc>
          <w:tcPr>
            <w:tcW w:type="dxa" w:w="1821"/>
          </w:tcPr>
          <w:p>
            <w:pPr>
              <w:spacing w:after="0"/>
              <w:jc w:val="left"/>
            </w:pPr>
            <w:r>
              <w:rPr>
                <w:sz w:val="16"/>
              </w:rPr>
              <w:t>about 1.18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21 of 30 years, 1996 to 2025 (70%)</w:t>
            </w:r>
          </w:p>
        </w:tc>
        <w:tc>
          <w:tcPr>
            <w:tcW w:type="dxa" w:w="1609"/>
          </w:tcPr>
          <w:p>
            <w:pPr>
              <w:spacing w:after="0"/>
              <w:jc w:val="right"/>
            </w:pPr>
            <w:r>
              <w:rPr>
                <w:sz w:val="16"/>
              </w:rPr>
              <w:t>33</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1.12</w:t>
            </w:r>
          </w:p>
        </w:tc>
        <w:tc>
          <w:tcPr>
            <w:tcW w:type="dxa" w:w="1379"/>
          </w:tcPr>
          <w:p>
            <w:pPr>
              <w:spacing w:after="0"/>
              <w:jc w:val="left"/>
            </w:pPr>
            <w:r>
              <w:rPr>
                <w:sz w:val="16"/>
              </w:rPr>
              <w:t>events per year (modeled)</w:t>
            </w:r>
          </w:p>
        </w:tc>
        <w:tc>
          <w:tcPr>
            <w:tcW w:type="dxa" w:w="1821"/>
          </w:tcPr>
          <w:p>
            <w:pPr>
              <w:spacing w:after="0"/>
              <w:jc w:val="left"/>
            </w:pPr>
            <w:r>
              <w:rPr>
                <w:sz w:val="16"/>
              </w:rPr>
              <w:t>about 1.12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51.3</w:t>
            </w:r>
          </w:p>
        </w:tc>
        <w:tc>
          <w:tcPr>
            <w:tcW w:type="dxa" w:w="1379"/>
          </w:tcPr>
          <w:p>
            <w:pPr>
              <w:spacing w:after="0"/>
              <w:jc w:val="left"/>
            </w:pPr>
            <w:r>
              <w:rPr>
                <w:sz w:val="16"/>
              </w:rPr>
              <w:t>days per year with a strike</w:t>
            </w:r>
          </w:p>
        </w:tc>
        <w:tc>
          <w:tcPr>
            <w:tcW w:type="dxa" w:w="1821"/>
          </w:tcPr>
          <w:p>
            <w:pPr>
              <w:spacing w:after="0"/>
              <w:jc w:val="left"/>
            </w:pPr>
            <w:r>
              <w:rPr>
                <w:sz w:val="16"/>
              </w:rPr>
              <w:t>about 51.3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3.95</w:t>
            </w:r>
          </w:p>
        </w:tc>
        <w:tc>
          <w:tcPr>
            <w:tcW w:type="dxa" w:w="1379"/>
          </w:tcPr>
          <w:p>
            <w:pPr>
              <w:spacing w:after="0"/>
              <w:jc w:val="left"/>
            </w:pPr>
            <w:r>
              <w:rPr>
                <w:sz w:val="16"/>
              </w:rPr>
              <w:t>events per year</w:t>
            </w:r>
          </w:p>
        </w:tc>
        <w:tc>
          <w:tcPr>
            <w:tcW w:type="dxa" w:w="1821"/>
          </w:tcPr>
          <w:p>
            <w:pPr>
              <w:spacing w:after="0"/>
              <w:jc w:val="left"/>
            </w:pPr>
            <w:r>
              <w:rPr>
                <w:sz w:val="16"/>
              </w:rPr>
              <w:t>about 3.95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151</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0.0596</w:t>
            </w:r>
          </w:p>
        </w:tc>
        <w:tc>
          <w:tcPr>
            <w:tcW w:type="dxa" w:w="1379"/>
          </w:tcPr>
          <w:p>
            <w:pPr>
              <w:spacing w:after="0"/>
              <w:jc w:val="left"/>
            </w:pPr>
            <w:r>
              <w:rPr>
                <w:sz w:val="16"/>
              </w:rPr>
              <w:t>events per year</w:t>
            </w:r>
          </w:p>
        </w:tc>
        <w:tc>
          <w:tcPr>
            <w:tcW w:type="dxa" w:w="1821"/>
          </w:tcPr>
          <w:p>
            <w:pPr>
              <w:spacing w:after="0"/>
              <w:jc w:val="left"/>
            </w:pPr>
            <w:r>
              <w:rPr>
                <w:sz w:val="16"/>
              </w:rPr>
              <w:t>about 1 in 17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0.00985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0.985%</w:t>
            </w:r>
          </w:p>
        </w:tc>
        <w:tc>
          <w:tcPr>
            <w:tcW w:type="dxa" w:w="1037"/>
          </w:tcPr>
          <w:p>
            <w:pPr>
              <w:spacing w:after="0"/>
              <w:jc w:val="left"/>
            </w:pPr>
            <w:r>
              <w:rPr>
                <w:sz w:val="16"/>
              </w:rPr>
              <w:t>Possible</w:t>
            </w:r>
          </w:p>
        </w:tc>
        <w:tc>
          <w:tcPr>
            <w:tcW w:type="dxa" w:w="1374"/>
          </w:tcPr>
          <w:p>
            <w:pPr>
              <w:spacing w:after="0"/>
              <w:jc w:val="left"/>
            </w:pPr>
            <w:r>
              <w:rPr>
                <w:sz w:val="16"/>
              </w:rPr>
              <w:t>Storm Events records in 1 of 30 years, 1996 to 2025 (3.33%)</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15.3</w:t>
            </w:r>
          </w:p>
        </w:tc>
        <w:tc>
          <w:tcPr>
            <w:tcW w:type="dxa" w:w="1379"/>
          </w:tcPr>
          <w:p>
            <w:pPr>
              <w:spacing w:after="0"/>
              <w:jc w:val="left"/>
            </w:pPr>
            <w:r>
              <w:rPr>
                <w:sz w:val="16"/>
              </w:rPr>
              <w:t>event-days per year</w:t>
            </w:r>
          </w:p>
        </w:tc>
        <w:tc>
          <w:tcPr>
            <w:tcW w:type="dxa" w:w="1821"/>
          </w:tcPr>
          <w:p>
            <w:pPr>
              <w:spacing w:after="0"/>
              <w:jc w:val="left"/>
            </w:pPr>
            <w:r>
              <w:rPr>
                <w:sz w:val="16"/>
              </w:rPr>
              <w:t>about 15.3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25 of 30 years, 1996 to 2025 (83.3%)</w:t>
            </w:r>
          </w:p>
        </w:tc>
        <w:tc>
          <w:tcPr>
            <w:tcW w:type="dxa" w:w="1609"/>
          </w:tcPr>
          <w:p>
            <w:pPr>
              <w:spacing w:after="0"/>
              <w:jc w:val="right"/>
            </w:pPr>
            <w:r>
              <w:rPr>
                <w:sz w:val="16"/>
              </w:rPr>
              <w:t>291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5 of 5</w:t>
            </w:r>
          </w:p>
        </w:tc>
        <w:tc>
          <w:tcPr>
            <w:tcW w:type="dxa" w:w="1601"/>
          </w:tcPr>
          <w:p>
            <w:pPr>
              <w:spacing w:after="0"/>
              <w:jc w:val="right"/>
            </w:pPr>
            <w:r>
              <w:rPr>
                <w:sz w:val="16"/>
              </w:rPr>
              <w:t>40.9</w:t>
            </w:r>
          </w:p>
        </w:tc>
        <w:tc>
          <w:tcPr>
            <w:tcW w:type="dxa" w:w="1679"/>
          </w:tcPr>
          <w:p>
            <w:pPr>
              <w:spacing w:after="0"/>
              <w:jc w:val="right"/>
            </w:pPr>
            <w:r>
              <w:rPr>
                <w:sz w:val="16"/>
              </w:rPr>
              <w:t>45.8</w:t>
            </w:r>
          </w:p>
        </w:tc>
        <w:tc>
          <w:tcPr>
            <w:tcW w:type="dxa" w:w="1601"/>
          </w:tcPr>
          <w:p>
            <w:pPr>
              <w:spacing w:after="0"/>
              <w:jc w:val="right"/>
            </w:pPr>
            <w:r>
              <w:rPr>
                <w:sz w:val="16"/>
              </w:rPr>
              <w:t>48.2</w:t>
            </w:r>
          </w:p>
        </w:tc>
        <w:tc>
          <w:tcPr>
            <w:tcW w:type="dxa" w:w="4989"/>
          </w:tcPr>
          <w:p>
            <w:pPr>
              <w:spacing w:after="0"/>
              <w:jc w:val="left"/>
            </w:pPr>
            <w:r>
              <w:rPr>
                <w:sz w:val="16"/>
              </w:rPr>
              <w:t>Very Low 5</w:t>
            </w:r>
          </w:p>
        </w:tc>
      </w:tr>
      <w:tr>
        <w:trPr>
          <w:cantSplit/>
        </w:trPr>
        <w:tc>
          <w:tcPr>
            <w:tcW w:type="dxa" w:w="2562"/>
          </w:tcPr>
          <w:p>
            <w:pPr>
              <w:spacing w:after="0"/>
              <w:jc w:val="left"/>
            </w:pPr>
            <w:r>
              <w:rPr>
                <w:sz w:val="16"/>
              </w:rPr>
              <w:t>Cold Wave</w:t>
            </w:r>
          </w:p>
        </w:tc>
        <w:tc>
          <w:tcPr>
            <w:tcW w:type="dxa" w:w="1679"/>
          </w:tcPr>
          <w:p>
            <w:pPr>
              <w:spacing w:after="0"/>
              <w:jc w:val="right"/>
            </w:pPr>
            <w:r>
              <w:rPr>
                <w:sz w:val="16"/>
              </w:rPr>
              <w:t>5 of 5</w:t>
            </w:r>
          </w:p>
        </w:tc>
        <w:tc>
          <w:tcPr>
            <w:tcW w:type="dxa" w:w="1601"/>
          </w:tcPr>
          <w:p>
            <w:pPr>
              <w:spacing w:after="0"/>
              <w:jc w:val="right"/>
            </w:pPr>
            <w:r>
              <w:rPr>
                <w:sz w:val="16"/>
              </w:rPr>
              <w:t>64.1</w:t>
            </w:r>
          </w:p>
        </w:tc>
        <w:tc>
          <w:tcPr>
            <w:tcW w:type="dxa" w:w="1679"/>
          </w:tcPr>
          <w:p>
            <w:pPr>
              <w:spacing w:after="0"/>
              <w:jc w:val="right"/>
            </w:pPr>
            <w:r>
              <w:rPr>
                <w:sz w:val="16"/>
              </w:rPr>
              <w:t>68.3</w:t>
            </w:r>
          </w:p>
        </w:tc>
        <w:tc>
          <w:tcPr>
            <w:tcW w:type="dxa" w:w="1601"/>
          </w:tcPr>
          <w:p>
            <w:pPr>
              <w:spacing w:after="0"/>
              <w:jc w:val="right"/>
            </w:pPr>
            <w:r>
              <w:rPr>
                <w:sz w:val="16"/>
              </w:rPr>
              <w:t>74.0</w:t>
            </w:r>
          </w:p>
        </w:tc>
        <w:tc>
          <w:tcPr>
            <w:tcW w:type="dxa" w:w="4989"/>
          </w:tcPr>
          <w:p>
            <w:pPr>
              <w:spacing w:after="0"/>
              <w:jc w:val="left"/>
            </w:pPr>
            <w:r>
              <w:rPr>
                <w:sz w:val="16"/>
              </w:rPr>
              <w:t>Relatively Moderate 5</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5</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5</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5 of 5</w:t>
            </w:r>
          </w:p>
        </w:tc>
        <w:tc>
          <w:tcPr>
            <w:tcW w:type="dxa" w:w="1601"/>
          </w:tcPr>
          <w:p>
            <w:pPr>
              <w:spacing w:after="0"/>
              <w:jc w:val="right"/>
            </w:pPr>
            <w:r>
              <w:rPr>
                <w:sz w:val="16"/>
              </w:rPr>
              <w:t>28.3</w:t>
            </w:r>
          </w:p>
        </w:tc>
        <w:tc>
          <w:tcPr>
            <w:tcW w:type="dxa" w:w="1679"/>
          </w:tcPr>
          <w:p>
            <w:pPr>
              <w:spacing w:after="0"/>
              <w:jc w:val="right"/>
            </w:pPr>
            <w:r>
              <w:rPr>
                <w:sz w:val="16"/>
              </w:rPr>
              <w:t>36.3</w:t>
            </w:r>
          </w:p>
        </w:tc>
        <w:tc>
          <w:tcPr>
            <w:tcW w:type="dxa" w:w="1601"/>
          </w:tcPr>
          <w:p>
            <w:pPr>
              <w:spacing w:after="0"/>
              <w:jc w:val="right"/>
            </w:pPr>
            <w:r>
              <w:rPr>
                <w:sz w:val="16"/>
              </w:rPr>
              <w:t>58.6</w:t>
            </w:r>
          </w:p>
        </w:tc>
        <w:tc>
          <w:tcPr>
            <w:tcW w:type="dxa" w:w="4989"/>
          </w:tcPr>
          <w:p>
            <w:pPr>
              <w:spacing w:after="0"/>
              <w:jc w:val="left"/>
            </w:pPr>
            <w:r>
              <w:rPr>
                <w:sz w:val="16"/>
              </w:rPr>
              <w:t>Relatively Low 1, Very Low 4</w:t>
            </w:r>
          </w:p>
        </w:tc>
      </w:tr>
      <w:tr>
        <w:trPr>
          <w:cantSplit/>
        </w:trPr>
        <w:tc>
          <w:tcPr>
            <w:tcW w:type="dxa" w:w="2562"/>
          </w:tcPr>
          <w:p>
            <w:pPr>
              <w:spacing w:after="0"/>
              <w:jc w:val="left"/>
            </w:pPr>
            <w:r>
              <w:rPr>
                <w:sz w:val="16"/>
              </w:rPr>
              <w:t>Hail</w:t>
            </w:r>
          </w:p>
        </w:tc>
        <w:tc>
          <w:tcPr>
            <w:tcW w:type="dxa" w:w="1679"/>
          </w:tcPr>
          <w:p>
            <w:pPr>
              <w:spacing w:after="0"/>
              <w:jc w:val="right"/>
            </w:pPr>
            <w:r>
              <w:rPr>
                <w:sz w:val="16"/>
              </w:rPr>
              <w:t>5 of 5</w:t>
            </w:r>
          </w:p>
        </w:tc>
        <w:tc>
          <w:tcPr>
            <w:tcW w:type="dxa" w:w="1601"/>
          </w:tcPr>
          <w:p>
            <w:pPr>
              <w:spacing w:after="0"/>
              <w:jc w:val="right"/>
            </w:pPr>
            <w:r>
              <w:rPr>
                <w:sz w:val="16"/>
              </w:rPr>
              <w:t>66.1</w:t>
            </w:r>
          </w:p>
        </w:tc>
        <w:tc>
          <w:tcPr>
            <w:tcW w:type="dxa" w:w="1679"/>
          </w:tcPr>
          <w:p>
            <w:pPr>
              <w:spacing w:after="0"/>
              <w:jc w:val="right"/>
            </w:pPr>
            <w:r>
              <w:rPr>
                <w:sz w:val="16"/>
              </w:rPr>
              <w:t>69.5</w:t>
            </w:r>
          </w:p>
        </w:tc>
        <w:tc>
          <w:tcPr>
            <w:tcW w:type="dxa" w:w="1601"/>
          </w:tcPr>
          <w:p>
            <w:pPr>
              <w:spacing w:after="0"/>
              <w:jc w:val="right"/>
            </w:pPr>
            <w:r>
              <w:rPr>
                <w:sz w:val="16"/>
              </w:rPr>
              <w:t>78.1</w:t>
            </w:r>
          </w:p>
        </w:tc>
        <w:tc>
          <w:tcPr>
            <w:tcW w:type="dxa" w:w="4989"/>
          </w:tcPr>
          <w:p>
            <w:pPr>
              <w:spacing w:after="0"/>
              <w:jc w:val="left"/>
            </w:pPr>
            <w:r>
              <w:rPr>
                <w:sz w:val="16"/>
              </w:rPr>
              <w:t>Relatively Moderate 3, 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5 of 5</w:t>
            </w:r>
          </w:p>
        </w:tc>
        <w:tc>
          <w:tcPr>
            <w:tcW w:type="dxa" w:w="1601"/>
          </w:tcPr>
          <w:p>
            <w:pPr>
              <w:spacing w:after="0"/>
              <w:jc w:val="right"/>
            </w:pPr>
            <w:r>
              <w:rPr>
                <w:sz w:val="16"/>
              </w:rPr>
              <w:t>34.8</w:t>
            </w:r>
          </w:p>
        </w:tc>
        <w:tc>
          <w:tcPr>
            <w:tcW w:type="dxa" w:w="1679"/>
          </w:tcPr>
          <w:p>
            <w:pPr>
              <w:spacing w:after="0"/>
              <w:jc w:val="right"/>
            </w:pPr>
            <w:r>
              <w:rPr>
                <w:sz w:val="16"/>
              </w:rPr>
              <w:t>40.0</w:t>
            </w:r>
          </w:p>
        </w:tc>
        <w:tc>
          <w:tcPr>
            <w:tcW w:type="dxa" w:w="1601"/>
          </w:tcPr>
          <w:p>
            <w:pPr>
              <w:spacing w:after="0"/>
              <w:jc w:val="right"/>
            </w:pPr>
            <w:r>
              <w:rPr>
                <w:sz w:val="16"/>
              </w:rPr>
              <w:t>48.3</w:t>
            </w:r>
          </w:p>
        </w:tc>
        <w:tc>
          <w:tcPr>
            <w:tcW w:type="dxa" w:w="4989"/>
          </w:tcPr>
          <w:p>
            <w:pPr>
              <w:spacing w:after="0"/>
              <w:jc w:val="left"/>
            </w:pPr>
            <w:r>
              <w:rPr>
                <w:sz w:val="16"/>
              </w:rPr>
              <w:t>Relatively Low 5</w:t>
            </w:r>
          </w:p>
        </w:tc>
      </w:tr>
      <w:tr>
        <w:trPr>
          <w:cantSplit/>
        </w:trPr>
        <w:tc>
          <w:tcPr>
            <w:tcW w:type="dxa" w:w="2562"/>
          </w:tcPr>
          <w:p>
            <w:pPr>
              <w:spacing w:after="0"/>
              <w:jc w:val="left"/>
            </w:pPr>
            <w:r>
              <w:rPr>
                <w:sz w:val="16"/>
              </w:rPr>
              <w:t>Hurricane</w:t>
            </w:r>
          </w:p>
        </w:tc>
        <w:tc>
          <w:tcPr>
            <w:tcW w:type="dxa" w:w="1679"/>
          </w:tcPr>
          <w:p>
            <w:pPr>
              <w:spacing w:after="0"/>
              <w:jc w:val="right"/>
            </w:pPr>
            <w:r>
              <w:rPr>
                <w:sz w:val="16"/>
              </w:rPr>
              <w:t>5 of 5</w:t>
            </w:r>
          </w:p>
        </w:tc>
        <w:tc>
          <w:tcPr>
            <w:tcW w:type="dxa" w:w="1601"/>
          </w:tcPr>
          <w:p>
            <w:pPr>
              <w:spacing w:after="0"/>
              <w:jc w:val="right"/>
            </w:pPr>
            <w:r>
              <w:rPr>
                <w:sz w:val="16"/>
              </w:rPr>
              <w:t>42.1</w:t>
            </w:r>
          </w:p>
        </w:tc>
        <w:tc>
          <w:tcPr>
            <w:tcW w:type="dxa" w:w="1679"/>
          </w:tcPr>
          <w:p>
            <w:pPr>
              <w:spacing w:after="0"/>
              <w:jc w:val="right"/>
            </w:pPr>
            <w:r>
              <w:rPr>
                <w:sz w:val="16"/>
              </w:rPr>
              <w:t>44.7</w:t>
            </w:r>
          </w:p>
        </w:tc>
        <w:tc>
          <w:tcPr>
            <w:tcW w:type="dxa" w:w="1601"/>
          </w:tcPr>
          <w:p>
            <w:pPr>
              <w:spacing w:after="0"/>
              <w:jc w:val="right"/>
            </w:pPr>
            <w:r>
              <w:rPr>
                <w:sz w:val="16"/>
              </w:rPr>
              <w:t>48.7</w:t>
            </w:r>
          </w:p>
        </w:tc>
        <w:tc>
          <w:tcPr>
            <w:tcW w:type="dxa" w:w="4989"/>
          </w:tcPr>
          <w:p>
            <w:pPr>
              <w:spacing w:after="0"/>
              <w:jc w:val="left"/>
            </w:pPr>
            <w:r>
              <w:rPr>
                <w:sz w:val="16"/>
              </w:rPr>
              <w:t>Very Low 5</w:t>
            </w:r>
          </w:p>
        </w:tc>
      </w:tr>
      <w:tr>
        <w:trPr>
          <w:cantSplit/>
        </w:trPr>
        <w:tc>
          <w:tcPr>
            <w:tcW w:type="dxa" w:w="2562"/>
          </w:tcPr>
          <w:p>
            <w:pPr>
              <w:spacing w:after="0"/>
              <w:jc w:val="left"/>
            </w:pPr>
            <w:r>
              <w:rPr>
                <w:sz w:val="16"/>
              </w:rPr>
              <w:t>Ice Storm</w:t>
            </w:r>
          </w:p>
        </w:tc>
        <w:tc>
          <w:tcPr>
            <w:tcW w:type="dxa" w:w="1679"/>
          </w:tcPr>
          <w:p>
            <w:pPr>
              <w:spacing w:after="0"/>
              <w:jc w:val="right"/>
            </w:pPr>
            <w:r>
              <w:rPr>
                <w:sz w:val="16"/>
              </w:rPr>
              <w:t>5 of 5</w:t>
            </w:r>
          </w:p>
        </w:tc>
        <w:tc>
          <w:tcPr>
            <w:tcW w:type="dxa" w:w="1601"/>
          </w:tcPr>
          <w:p>
            <w:pPr>
              <w:spacing w:after="0"/>
              <w:jc w:val="right"/>
            </w:pPr>
            <w:r>
              <w:rPr>
                <w:sz w:val="16"/>
              </w:rPr>
              <w:t>9.3</w:t>
            </w:r>
          </w:p>
        </w:tc>
        <w:tc>
          <w:tcPr>
            <w:tcW w:type="dxa" w:w="1679"/>
          </w:tcPr>
          <w:p>
            <w:pPr>
              <w:spacing w:after="0"/>
              <w:jc w:val="right"/>
            </w:pPr>
            <w:r>
              <w:rPr>
                <w:sz w:val="16"/>
              </w:rPr>
              <w:t>12.1</w:t>
            </w:r>
          </w:p>
        </w:tc>
        <w:tc>
          <w:tcPr>
            <w:tcW w:type="dxa" w:w="1601"/>
          </w:tcPr>
          <w:p>
            <w:pPr>
              <w:spacing w:after="0"/>
              <w:jc w:val="right"/>
            </w:pPr>
            <w:r>
              <w:rPr>
                <w:sz w:val="16"/>
              </w:rPr>
              <w:t>20.0</w:t>
            </w:r>
          </w:p>
        </w:tc>
        <w:tc>
          <w:tcPr>
            <w:tcW w:type="dxa" w:w="4989"/>
          </w:tcPr>
          <w:p>
            <w:pPr>
              <w:spacing w:after="0"/>
              <w:jc w:val="left"/>
            </w:pPr>
            <w:r>
              <w:rPr>
                <w:sz w:val="16"/>
              </w:rPr>
              <w:t>Very Low 5</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5 of 5</w:t>
            </w:r>
          </w:p>
        </w:tc>
        <w:tc>
          <w:tcPr>
            <w:tcW w:type="dxa" w:w="1601"/>
          </w:tcPr>
          <w:p>
            <w:pPr>
              <w:spacing w:after="0"/>
              <w:jc w:val="right"/>
            </w:pPr>
            <w:r>
              <w:rPr>
                <w:sz w:val="16"/>
              </w:rPr>
              <w:t>95.9</w:t>
            </w:r>
          </w:p>
        </w:tc>
        <w:tc>
          <w:tcPr>
            <w:tcW w:type="dxa" w:w="1679"/>
          </w:tcPr>
          <w:p>
            <w:pPr>
              <w:spacing w:after="0"/>
              <w:jc w:val="right"/>
            </w:pPr>
            <w:r>
              <w:rPr>
                <w:sz w:val="16"/>
              </w:rPr>
              <w:t>96.8</w:t>
            </w:r>
          </w:p>
        </w:tc>
        <w:tc>
          <w:tcPr>
            <w:tcW w:type="dxa" w:w="1601"/>
          </w:tcPr>
          <w:p>
            <w:pPr>
              <w:spacing w:after="0"/>
              <w:jc w:val="right"/>
            </w:pPr>
            <w:r>
              <w:rPr>
                <w:sz w:val="16"/>
              </w:rPr>
              <w:t>99.2</w:t>
            </w:r>
          </w:p>
        </w:tc>
        <w:tc>
          <w:tcPr>
            <w:tcW w:type="dxa" w:w="4989"/>
          </w:tcPr>
          <w:p>
            <w:pPr>
              <w:spacing w:after="0"/>
              <w:jc w:val="left"/>
            </w:pPr>
            <w:r>
              <w:rPr>
                <w:sz w:val="16"/>
              </w:rPr>
              <w:t>Very High 5</w:t>
            </w:r>
          </w:p>
        </w:tc>
      </w:tr>
      <w:tr>
        <w:trPr>
          <w:cantSplit/>
        </w:trPr>
        <w:tc>
          <w:tcPr>
            <w:tcW w:type="dxa" w:w="2562"/>
          </w:tcPr>
          <w:p>
            <w:pPr>
              <w:spacing w:after="0"/>
              <w:jc w:val="left"/>
            </w:pPr>
            <w:r>
              <w:rPr>
                <w:sz w:val="16"/>
              </w:rPr>
              <w:t>Landslide</w:t>
            </w:r>
          </w:p>
        </w:tc>
        <w:tc>
          <w:tcPr>
            <w:tcW w:type="dxa" w:w="1679"/>
          </w:tcPr>
          <w:p>
            <w:pPr>
              <w:spacing w:after="0"/>
              <w:jc w:val="right"/>
            </w:pPr>
            <w:r>
              <w:rPr>
                <w:sz w:val="16"/>
              </w:rPr>
              <w:t>5 of 5</w:t>
            </w:r>
          </w:p>
        </w:tc>
        <w:tc>
          <w:tcPr>
            <w:tcW w:type="dxa" w:w="1601"/>
          </w:tcPr>
          <w:p>
            <w:pPr>
              <w:spacing w:after="0"/>
              <w:jc w:val="right"/>
            </w:pPr>
            <w:r>
              <w:rPr>
                <w:sz w:val="16"/>
              </w:rPr>
              <w:t>97.5</w:t>
            </w:r>
          </w:p>
        </w:tc>
        <w:tc>
          <w:tcPr>
            <w:tcW w:type="dxa" w:w="1679"/>
          </w:tcPr>
          <w:p>
            <w:pPr>
              <w:spacing w:after="0"/>
              <w:jc w:val="right"/>
            </w:pPr>
            <w:r>
              <w:rPr>
                <w:sz w:val="16"/>
              </w:rPr>
              <w:t>98.4</w:t>
            </w:r>
          </w:p>
        </w:tc>
        <w:tc>
          <w:tcPr>
            <w:tcW w:type="dxa" w:w="1601"/>
          </w:tcPr>
          <w:p>
            <w:pPr>
              <w:spacing w:after="0"/>
              <w:jc w:val="right"/>
            </w:pPr>
            <w:r>
              <w:rPr>
                <w:sz w:val="16"/>
              </w:rPr>
              <w:t>98.6</w:t>
            </w:r>
          </w:p>
        </w:tc>
        <w:tc>
          <w:tcPr>
            <w:tcW w:type="dxa" w:w="4989"/>
          </w:tcPr>
          <w:p>
            <w:pPr>
              <w:spacing w:after="0"/>
              <w:jc w:val="left"/>
            </w:pPr>
            <w:r>
              <w:rPr>
                <w:sz w:val="16"/>
              </w:rPr>
              <w:t>Relatively Moderate 5</w:t>
            </w:r>
          </w:p>
        </w:tc>
      </w:tr>
      <w:tr>
        <w:trPr>
          <w:cantSplit/>
        </w:trPr>
        <w:tc>
          <w:tcPr>
            <w:tcW w:type="dxa" w:w="2562"/>
          </w:tcPr>
          <w:p>
            <w:pPr>
              <w:spacing w:after="0"/>
              <w:jc w:val="left"/>
            </w:pPr>
            <w:r>
              <w:rPr>
                <w:sz w:val="16"/>
              </w:rPr>
              <w:t>Lightning</w:t>
            </w:r>
          </w:p>
        </w:tc>
        <w:tc>
          <w:tcPr>
            <w:tcW w:type="dxa" w:w="1679"/>
          </w:tcPr>
          <w:p>
            <w:pPr>
              <w:spacing w:after="0"/>
              <w:jc w:val="right"/>
            </w:pPr>
            <w:r>
              <w:rPr>
                <w:sz w:val="16"/>
              </w:rPr>
              <w:t>5 of 5</w:t>
            </w:r>
          </w:p>
        </w:tc>
        <w:tc>
          <w:tcPr>
            <w:tcW w:type="dxa" w:w="1601"/>
          </w:tcPr>
          <w:p>
            <w:pPr>
              <w:spacing w:after="0"/>
              <w:jc w:val="right"/>
            </w:pPr>
            <w:r>
              <w:rPr>
                <w:sz w:val="16"/>
              </w:rPr>
              <w:t>57.7</w:t>
            </w:r>
          </w:p>
        </w:tc>
        <w:tc>
          <w:tcPr>
            <w:tcW w:type="dxa" w:w="1679"/>
          </w:tcPr>
          <w:p>
            <w:pPr>
              <w:spacing w:after="0"/>
              <w:jc w:val="right"/>
            </w:pPr>
            <w:r>
              <w:rPr>
                <w:sz w:val="16"/>
              </w:rPr>
              <w:t>63.2</w:t>
            </w:r>
          </w:p>
        </w:tc>
        <w:tc>
          <w:tcPr>
            <w:tcW w:type="dxa" w:w="1601"/>
          </w:tcPr>
          <w:p>
            <w:pPr>
              <w:spacing w:after="0"/>
              <w:jc w:val="right"/>
            </w:pPr>
            <w:r>
              <w:rPr>
                <w:sz w:val="16"/>
              </w:rPr>
              <w:t>71.7</w:t>
            </w:r>
          </w:p>
        </w:tc>
        <w:tc>
          <w:tcPr>
            <w:tcW w:type="dxa" w:w="4989"/>
          </w:tcPr>
          <w:p>
            <w:pPr>
              <w:spacing w:after="0"/>
              <w:jc w:val="left"/>
            </w:pPr>
            <w:r>
              <w:rPr>
                <w:sz w:val="16"/>
              </w:rPr>
              <w:t>Relatively Moderate 5</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5 of 5</w:t>
            </w:r>
          </w:p>
        </w:tc>
        <w:tc>
          <w:tcPr>
            <w:tcW w:type="dxa" w:w="1601"/>
          </w:tcPr>
          <w:p>
            <w:pPr>
              <w:spacing w:after="0"/>
              <w:jc w:val="right"/>
            </w:pPr>
            <w:r>
              <w:rPr>
                <w:sz w:val="16"/>
              </w:rPr>
              <w:t>76.5</w:t>
            </w:r>
          </w:p>
        </w:tc>
        <w:tc>
          <w:tcPr>
            <w:tcW w:type="dxa" w:w="1679"/>
          </w:tcPr>
          <w:p>
            <w:pPr>
              <w:spacing w:after="0"/>
              <w:jc w:val="right"/>
            </w:pPr>
            <w:r>
              <w:rPr>
                <w:sz w:val="16"/>
              </w:rPr>
              <w:t>81.6</w:t>
            </w:r>
          </w:p>
        </w:tc>
        <w:tc>
          <w:tcPr>
            <w:tcW w:type="dxa" w:w="1601"/>
          </w:tcPr>
          <w:p>
            <w:pPr>
              <w:spacing w:after="0"/>
              <w:jc w:val="right"/>
            </w:pPr>
            <w:r>
              <w:rPr>
                <w:sz w:val="16"/>
              </w:rPr>
              <w:t>86.5</w:t>
            </w:r>
          </w:p>
        </w:tc>
        <w:tc>
          <w:tcPr>
            <w:tcW w:type="dxa" w:w="4989"/>
          </w:tcPr>
          <w:p>
            <w:pPr>
              <w:spacing w:after="0"/>
              <w:jc w:val="left"/>
            </w:pPr>
            <w:r>
              <w:rPr>
                <w:sz w:val="16"/>
              </w:rPr>
              <w:t>Relatively High 2, Relatively Moderate 3</w:t>
            </w:r>
          </w:p>
        </w:tc>
      </w:tr>
      <w:tr>
        <w:trPr>
          <w:cantSplit/>
        </w:trPr>
        <w:tc>
          <w:tcPr>
            <w:tcW w:type="dxa" w:w="2562"/>
          </w:tcPr>
          <w:p>
            <w:pPr>
              <w:spacing w:after="0"/>
              <w:jc w:val="left"/>
            </w:pPr>
            <w:r>
              <w:rPr>
                <w:sz w:val="16"/>
              </w:rPr>
              <w:t>Tornado</w:t>
            </w:r>
          </w:p>
        </w:tc>
        <w:tc>
          <w:tcPr>
            <w:tcW w:type="dxa" w:w="1679"/>
          </w:tcPr>
          <w:p>
            <w:pPr>
              <w:spacing w:after="0"/>
              <w:jc w:val="right"/>
            </w:pPr>
            <w:r>
              <w:rPr>
                <w:sz w:val="16"/>
              </w:rPr>
              <w:t>5 of 5</w:t>
            </w:r>
          </w:p>
        </w:tc>
        <w:tc>
          <w:tcPr>
            <w:tcW w:type="dxa" w:w="1601"/>
          </w:tcPr>
          <w:p>
            <w:pPr>
              <w:spacing w:after="0"/>
              <w:jc w:val="right"/>
            </w:pPr>
            <w:r>
              <w:rPr>
                <w:sz w:val="16"/>
              </w:rPr>
              <w:t>36.7</w:t>
            </w:r>
          </w:p>
        </w:tc>
        <w:tc>
          <w:tcPr>
            <w:tcW w:type="dxa" w:w="1679"/>
          </w:tcPr>
          <w:p>
            <w:pPr>
              <w:spacing w:after="0"/>
              <w:jc w:val="right"/>
            </w:pPr>
            <w:r>
              <w:rPr>
                <w:sz w:val="16"/>
              </w:rPr>
              <w:t>41.5</w:t>
            </w:r>
          </w:p>
        </w:tc>
        <w:tc>
          <w:tcPr>
            <w:tcW w:type="dxa" w:w="1601"/>
          </w:tcPr>
          <w:p>
            <w:pPr>
              <w:spacing w:after="0"/>
              <w:jc w:val="right"/>
            </w:pPr>
            <w:r>
              <w:rPr>
                <w:sz w:val="16"/>
              </w:rPr>
              <w:t>46.6</w:t>
            </w:r>
          </w:p>
        </w:tc>
        <w:tc>
          <w:tcPr>
            <w:tcW w:type="dxa" w:w="4989"/>
          </w:tcPr>
          <w:p>
            <w:pPr>
              <w:spacing w:after="0"/>
              <w:jc w:val="left"/>
            </w:pPr>
            <w:r>
              <w:rPr>
                <w:sz w:val="16"/>
              </w:rPr>
              <w:t>Relatively Low 5</w:t>
            </w:r>
          </w:p>
        </w:tc>
      </w:tr>
      <w:tr>
        <w:trPr>
          <w:cantSplit/>
        </w:trPr>
        <w:tc>
          <w:tcPr>
            <w:tcW w:type="dxa" w:w="2562"/>
          </w:tcPr>
          <w:p>
            <w:pPr>
              <w:spacing w:after="0"/>
              <w:jc w:val="left"/>
            </w:pPr>
            <w:r>
              <w:rPr>
                <w:sz w:val="16"/>
              </w:rPr>
              <w:t>Wildfire</w:t>
            </w:r>
          </w:p>
        </w:tc>
        <w:tc>
          <w:tcPr>
            <w:tcW w:type="dxa" w:w="1679"/>
          </w:tcPr>
          <w:p>
            <w:pPr>
              <w:spacing w:after="0"/>
              <w:jc w:val="right"/>
            </w:pPr>
            <w:r>
              <w:rPr>
                <w:sz w:val="16"/>
              </w:rPr>
              <w:t>5 of 5</w:t>
            </w:r>
          </w:p>
        </w:tc>
        <w:tc>
          <w:tcPr>
            <w:tcW w:type="dxa" w:w="1601"/>
          </w:tcPr>
          <w:p>
            <w:pPr>
              <w:spacing w:after="0"/>
              <w:jc w:val="right"/>
            </w:pPr>
            <w:r>
              <w:rPr>
                <w:sz w:val="16"/>
              </w:rPr>
              <w:t>90.5</w:t>
            </w:r>
          </w:p>
        </w:tc>
        <w:tc>
          <w:tcPr>
            <w:tcW w:type="dxa" w:w="1679"/>
          </w:tcPr>
          <w:p>
            <w:pPr>
              <w:spacing w:after="0"/>
              <w:jc w:val="right"/>
            </w:pPr>
            <w:r>
              <w:rPr>
                <w:sz w:val="16"/>
              </w:rPr>
              <w:t>91.3</w:t>
            </w:r>
          </w:p>
        </w:tc>
        <w:tc>
          <w:tcPr>
            <w:tcW w:type="dxa" w:w="1601"/>
          </w:tcPr>
          <w:p>
            <w:pPr>
              <w:spacing w:after="0"/>
              <w:jc w:val="right"/>
            </w:pPr>
            <w:r>
              <w:rPr>
                <w:sz w:val="16"/>
              </w:rPr>
              <w:t>92.5</w:t>
            </w:r>
          </w:p>
        </w:tc>
        <w:tc>
          <w:tcPr>
            <w:tcW w:type="dxa" w:w="4989"/>
          </w:tcPr>
          <w:p>
            <w:pPr>
              <w:spacing w:after="0"/>
              <w:jc w:val="left"/>
            </w:pPr>
            <w:r>
              <w:rPr>
                <w:sz w:val="16"/>
              </w:rPr>
              <w:t>Relatively Moderate 5</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5 of 5</w:t>
            </w:r>
          </w:p>
        </w:tc>
        <w:tc>
          <w:tcPr>
            <w:tcW w:type="dxa" w:w="1601"/>
          </w:tcPr>
          <w:p>
            <w:pPr>
              <w:spacing w:after="0"/>
              <w:jc w:val="right"/>
            </w:pPr>
            <w:r>
              <w:rPr>
                <w:sz w:val="16"/>
              </w:rPr>
              <w:t>82.6</w:t>
            </w:r>
          </w:p>
        </w:tc>
        <w:tc>
          <w:tcPr>
            <w:tcW w:type="dxa" w:w="1679"/>
          </w:tcPr>
          <w:p>
            <w:pPr>
              <w:spacing w:after="0"/>
              <w:jc w:val="right"/>
            </w:pPr>
            <w:r>
              <w:rPr>
                <w:sz w:val="16"/>
              </w:rPr>
              <w:t>85.8</w:t>
            </w:r>
          </w:p>
        </w:tc>
        <w:tc>
          <w:tcPr>
            <w:tcW w:type="dxa" w:w="1601"/>
          </w:tcPr>
          <w:p>
            <w:pPr>
              <w:spacing w:after="0"/>
              <w:jc w:val="right"/>
            </w:pPr>
            <w:r>
              <w:rPr>
                <w:sz w:val="16"/>
              </w:rPr>
              <w:t>90.1</w:t>
            </w:r>
          </w:p>
        </w:tc>
        <w:tc>
          <w:tcPr>
            <w:tcW w:type="dxa" w:w="4989"/>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7"/>
        <w:gridCol w:w="1591"/>
        <w:gridCol w:w="3018"/>
        <w:gridCol w:w="2406"/>
        <w:gridCol w:w="2488"/>
        <w:gridCol w:w="2712"/>
      </w:tblGrid>
      <w:tr>
        <w:trPr>
          <w:cantSplit/>
          <w:tblHeader/>
        </w:trPr>
        <w:tc>
          <w:tcPr>
            <w:tcW w:type="dxa" w:w="1897"/>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7"/>
          </w:tcPr>
          <w:p>
            <w:pPr>
              <w:spacing w:after="0"/>
              <w:jc w:val="left"/>
            </w:pPr>
            <w:r>
              <w:rPr>
                <w:sz w:val="16"/>
              </w:rPr>
              <w:t>Knott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2030-04-09</w:t>
            </w:r>
          </w:p>
        </w:tc>
        <w:tc>
          <w:tcPr>
            <w:tcW w:type="dxa" w:w="2406"/>
          </w:tcPr>
          <w:p>
            <w:pPr>
              <w:spacing w:after="0"/>
              <w:jc w:val="right"/>
            </w:pPr>
            <w:r>
              <w:rPr>
                <w:sz w:val="16"/>
              </w:rPr>
              <w:t>FMA RL 0, SRL 0; any 5</w:t>
            </w:r>
          </w:p>
        </w:tc>
        <w:tc>
          <w:tcPr>
            <w:tcW w:type="dxa" w:w="2488"/>
          </w:tcPr>
          <w:p>
            <w:pPr>
              <w:spacing w:after="0"/>
              <w:jc w:val="right"/>
            </w:pPr>
            <w:r>
              <w:rPr>
                <w:sz w:val="16"/>
              </w:rPr>
              <w:t>$1,624,984.40</w:t>
            </w:r>
          </w:p>
        </w:tc>
        <w:tc>
          <w:tcPr>
            <w:tcW w:type="dxa" w:w="2712"/>
          </w:tcPr>
          <w:p>
            <w:pPr>
              <w:spacing w:after="0"/>
              <w:jc w:val="right"/>
            </w:pPr>
            <w:r>
              <w:rPr>
                <w:sz w:val="16"/>
              </w:rPr>
              <w:t>0 total; 0 since its plan</w:t>
            </w:r>
          </w:p>
        </w:tc>
      </w:tr>
      <w:tr>
        <w:trPr>
          <w:cantSplit/>
        </w:trPr>
        <w:tc>
          <w:tcPr>
            <w:tcW w:type="dxa" w:w="1897"/>
          </w:tcPr>
          <w:p>
            <w:pPr>
              <w:spacing w:after="0"/>
              <w:jc w:val="left"/>
            </w:pPr>
            <w:r>
              <w:rPr>
                <w:sz w:val="16"/>
              </w:rPr>
              <w:t>Hindman city</w:t>
            </w:r>
          </w:p>
        </w:tc>
        <w:tc>
          <w:tcPr>
            <w:tcW w:type="dxa" w:w="1591"/>
          </w:tcPr>
          <w:p>
            <w:pPr>
              <w:spacing w:after="0"/>
              <w:jc w:val="left"/>
            </w:pPr>
            <w:r>
              <w:rPr>
                <w:sz w:val="16"/>
              </w:rPr>
              <w:t>City</w:t>
            </w:r>
          </w:p>
        </w:tc>
        <w:tc>
          <w:tcPr>
            <w:tcW w:type="dxa" w:w="3018"/>
          </w:tcPr>
          <w:p>
            <w:pPr>
              <w:spacing w:after="0"/>
              <w:jc w:val="left"/>
            </w:pPr>
            <w:r>
              <w:rPr>
                <w:sz w:val="16"/>
              </w:rPr>
              <w:t>Approved, expires 2030-04-09</w:t>
            </w:r>
          </w:p>
        </w:tc>
        <w:tc>
          <w:tcPr>
            <w:tcW w:type="dxa" w:w="2406"/>
          </w:tcPr>
          <w:p>
            <w:pPr>
              <w:spacing w:after="0"/>
              <w:jc w:val="right"/>
            </w:pPr>
            <w:r>
              <w:rPr>
                <w:sz w:val="16"/>
              </w:rPr>
              <w:t>FMA RL 0, SRL 0; any 3</w:t>
            </w:r>
          </w:p>
        </w:tc>
        <w:tc>
          <w:tcPr>
            <w:tcW w:type="dxa" w:w="2488"/>
          </w:tcPr>
          <w:p>
            <w:pPr>
              <w:spacing w:after="0"/>
              <w:jc w:val="right"/>
            </w:pPr>
            <w:r>
              <w:rPr>
                <w:sz w:val="16"/>
              </w:rPr>
              <w:t>$2,014,180.10</w:t>
            </w:r>
          </w:p>
        </w:tc>
        <w:tc>
          <w:tcPr>
            <w:tcW w:type="dxa" w:w="2712"/>
          </w:tcPr>
          <w:p>
            <w:pPr>
              <w:spacing w:after="0"/>
              <w:jc w:val="right"/>
            </w:pPr>
            <w:r>
              <w:rPr>
                <w:sz w:val="16"/>
              </w:rPr>
              <w:t>49 total; 0 since its plan</w:t>
            </w:r>
          </w:p>
        </w:tc>
      </w:tr>
      <w:tr>
        <w:trPr>
          <w:cantSplit/>
        </w:trPr>
        <w:tc>
          <w:tcPr>
            <w:tcW w:type="dxa" w:w="1897"/>
          </w:tcPr>
          <w:p>
            <w:pPr>
              <w:spacing w:after="0"/>
              <w:jc w:val="left"/>
            </w:pPr>
            <w:r>
              <w:rPr>
                <w:sz w:val="16"/>
              </w:rPr>
              <w:t>Pippa Passes city</w:t>
            </w:r>
          </w:p>
        </w:tc>
        <w:tc>
          <w:tcPr>
            <w:tcW w:type="dxa" w:w="1591"/>
          </w:tcPr>
          <w:p>
            <w:pPr>
              <w:spacing w:after="0"/>
              <w:jc w:val="left"/>
            </w:pPr>
            <w:r>
              <w:rPr>
                <w:sz w:val="16"/>
              </w:rPr>
              <w:t>City</w:t>
            </w:r>
          </w:p>
        </w:tc>
        <w:tc>
          <w:tcPr>
            <w:tcW w:type="dxa" w:w="3018"/>
          </w:tcPr>
          <w:p>
            <w:pPr>
              <w:spacing w:after="0"/>
              <w:jc w:val="left"/>
            </w:pPr>
            <w:r>
              <w:rPr>
                <w:sz w:val="16"/>
              </w:rPr>
              <w:t>Approved, expires 2030-04-09</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712"/>
          </w:tcPr>
          <w:p>
            <w:pPr>
              <w:spacing w:after="0"/>
              <w:jc w:val="right"/>
            </w:pPr>
            <w:r>
              <w:rPr>
                <w:sz w:val="16"/>
              </w:rPr>
              <w:t>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44"/>
        <w:gridCol w:w="1057"/>
        <w:gridCol w:w="1208"/>
        <w:gridCol w:w="1100"/>
        <w:gridCol w:w="1260"/>
        <w:gridCol w:w="157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$28,048</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44"/>
          </w:tcPr>
          <w:p>
            <w:pPr>
              <w:spacing w:after="0"/>
              <w:jc w:val="right"/>
            </w:pPr>
            <w:r>
              <w:rPr>
                <w:sz w:val="16"/>
              </w:rPr>
              <w:t>$700</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$2,355,087,188</w:t>
            </w:r>
          </w:p>
        </w:tc>
        <w:tc>
          <w:tcPr>
            <w:tcW w:type="dxa" w:w="1135"/>
          </w:tcPr>
          <w:p>
            <w:pPr>
              <w:spacing w:after="0"/>
              <w:jc w:val="right"/>
            </w:pPr>
            <w:r>
              <w:rPr>
                <w:sz w:val="16"/>
              </w:rPr>
              <w:t>$525,838</w:t>
            </w:r>
          </w:p>
        </w:tc>
        <w:tc>
          <w:tcPr>
            <w:tcW w:type="dxa" w:w="1044"/>
          </w:tcPr>
          <w:p>
            <w:pPr>
              <w:spacing w:after="0"/>
              <w:jc w:val="right"/>
            </w:pPr>
            <w:r>
              <w:rPr>
                <w:sz w:val="16"/>
              </w:rPr>
              <w:t>14,224</w:t>
            </w:r>
          </w:p>
        </w:tc>
        <w:tc>
          <w:tcPr>
            <w:tcW w:type="dxa" w:w="1037"/>
          </w:tcPr>
          <w:p>
            <w:pPr>
              <w:spacing w:after="0"/>
              <w:jc w:val="right"/>
            </w:pPr>
            <w:r>
              <w:rPr>
                <w:sz w:val="16"/>
              </w:rPr>
              <w:t>$1,155</w:t>
            </w:r>
          </w:p>
        </w:tc>
        <w:tc>
          <w:tcPr>
            <w:tcW w:type="dxa" w:w="1126"/>
          </w:tcPr>
          <w:p>
            <w:pPr>
              <w:spacing w:after="0"/>
              <w:jc w:val="right"/>
            </w:pPr>
            <w:r>
              <w:rPr>
                <w:sz w:val="16"/>
              </w:rPr>
              <w:t>$252</w:t>
            </w:r>
          </w:p>
        </w:tc>
        <w:tc>
          <w:tcPr>
            <w:tcW w:type="dxa" w:w="1144"/>
          </w:tcPr>
          <w:p>
            <w:pPr>
              <w:spacing w:after="0"/>
              <w:jc w:val="right"/>
            </w:pPr>
            <w:r>
              <w:rPr>
                <w:sz w:val="16"/>
              </w:rPr>
              <w:t>$389,417</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4"/>
          </w:tcPr>
          <w:p>
            <w:pPr>
              <w:spacing w:after="0"/>
              <w:jc w:val="right"/>
            </w:pPr>
            <w:r>
              <w:rPr>
                <w:sz w:val="16"/>
              </w:rPr>
              <w:t>n/a</w:t>
            </w:r>
          </w:p>
        </w:tc>
        <w:tc>
          <w:tcPr>
            <w:tcW w:type="dxa" w:w="1057"/>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$3,826,783,030</w:t>
            </w:r>
          </w:p>
        </w:tc>
        <w:tc>
          <w:tcPr>
            <w:tcW w:type="dxa" w:w="1135"/>
          </w:tcPr>
          <w:p>
            <w:pPr>
              <w:spacing w:after="0"/>
              <w:jc w:val="right"/>
            </w:pPr>
            <w:r>
              <w:rPr>
                <w:sz w:val="16"/>
              </w:rPr>
              <w:t>n/a</w:t>
            </w:r>
          </w:p>
        </w:tc>
        <w:tc>
          <w:tcPr>
            <w:tcW w:type="dxa" w:w="1044"/>
          </w:tcPr>
          <w:p>
            <w:pPr>
              <w:spacing w:after="0"/>
              <w:jc w:val="right"/>
            </w:pPr>
            <w:r>
              <w:rPr>
                <w:sz w:val="16"/>
              </w:rPr>
              <w:t>14,251</w:t>
            </w:r>
          </w:p>
        </w:tc>
        <w:tc>
          <w:tcPr>
            <w:tcW w:type="dxa" w:w="1037"/>
          </w:tcPr>
          <w:p>
            <w:pPr>
              <w:spacing w:after="0"/>
              <w:jc w:val="right"/>
            </w:pPr>
            <w:r>
              <w:rPr>
                <w:sz w:val="16"/>
              </w:rPr>
              <w:t>$61,774</w:t>
            </w:r>
          </w:p>
        </w:tc>
        <w:tc>
          <w:tcPr>
            <w:tcW w:type="dxa" w:w="1126"/>
          </w:tcPr>
          <w:p>
            <w:pPr>
              <w:spacing w:after="0"/>
              <w:jc w:val="right"/>
            </w:pPr>
            <w:r>
              <w:rPr>
                <w:sz w:val="16"/>
              </w:rPr>
              <w:t>n/a</w:t>
            </w:r>
          </w:p>
        </w:tc>
        <w:tc>
          <w:tcPr>
            <w:tcW w:type="dxa" w:w="1144"/>
          </w:tcPr>
          <w:p>
            <w:pPr>
              <w:spacing w:after="0"/>
              <w:jc w:val="right"/>
            </w:pPr>
            <w:r>
              <w:rPr>
                <w:sz w:val="16"/>
              </w:rPr>
              <w:t>$14,293</w:t>
            </w:r>
          </w:p>
        </w:tc>
        <w:tc>
          <w:tcPr>
            <w:tcW w:type="dxa" w:w="1057"/>
          </w:tcPr>
          <w:p>
            <w:pPr>
              <w:spacing w:after="0"/>
              <w:jc w:val="right"/>
            </w:pPr>
            <w:r>
              <w:rPr>
                <w:sz w:val="16"/>
              </w:rPr>
              <w:t>0.00161%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$2,355,087,188</w:t>
            </w:r>
          </w:p>
        </w:tc>
        <w:tc>
          <w:tcPr>
            <w:tcW w:type="dxa" w:w="1135"/>
          </w:tcPr>
          <w:p>
            <w:pPr>
              <w:spacing w:after="0"/>
              <w:jc w:val="right"/>
            </w:pPr>
            <w:r>
              <w:rPr>
                <w:sz w:val="16"/>
              </w:rPr>
              <w:t>$525,838</w:t>
            </w:r>
          </w:p>
        </w:tc>
        <w:tc>
          <w:tcPr>
            <w:tcW w:type="dxa" w:w="1044"/>
          </w:tcPr>
          <w:p>
            <w:pPr>
              <w:spacing w:after="0"/>
              <w:jc w:val="right"/>
            </w:pPr>
            <w:r>
              <w:rPr>
                <w:sz w:val="16"/>
              </w:rPr>
              <w:t>14,224</w:t>
            </w:r>
          </w:p>
        </w:tc>
        <w:tc>
          <w:tcPr>
            <w:tcW w:type="dxa" w:w="1037"/>
          </w:tcPr>
          <w:p>
            <w:pPr>
              <w:spacing w:after="0"/>
              <w:jc w:val="right"/>
            </w:pPr>
            <w:r>
              <w:rPr>
                <w:sz w:val="16"/>
              </w:rPr>
              <w:t>$77,661</w:t>
            </w:r>
          </w:p>
        </w:tc>
        <w:tc>
          <w:tcPr>
            <w:tcW w:type="dxa" w:w="1126"/>
          </w:tcPr>
          <w:p>
            <w:pPr>
              <w:spacing w:after="0"/>
              <w:jc w:val="right"/>
            </w:pPr>
            <w:r>
              <w:rPr>
                <w:sz w:val="16"/>
              </w:rPr>
              <w:t>$344</w:t>
            </w:r>
          </w:p>
        </w:tc>
        <w:tc>
          <w:tcPr>
            <w:tcW w:type="dxa" w:w="1144"/>
          </w:tcPr>
          <w:p>
            <w:pPr>
              <w:spacing w:after="0"/>
              <w:jc w:val="right"/>
            </w:pPr>
            <w:r>
              <w:rPr>
                <w:sz w:val="16"/>
              </w:rPr>
              <w:t>$6,871</w:t>
            </w:r>
          </w:p>
        </w:tc>
        <w:tc>
          <w:tcPr>
            <w:tcW w:type="dxa" w:w="1057"/>
          </w:tcPr>
          <w:p>
            <w:pPr>
              <w:spacing w:after="0"/>
              <w:jc w:val="right"/>
            </w:pPr>
            <w:r>
              <w:rPr>
                <w:sz w:val="16"/>
              </w:rPr>
              <w:t>0.0033%</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$2,355,087,188</w:t>
            </w:r>
          </w:p>
        </w:tc>
        <w:tc>
          <w:tcPr>
            <w:tcW w:type="dxa" w:w="1135"/>
          </w:tcPr>
          <w:p>
            <w:pPr>
              <w:spacing w:after="0"/>
              <w:jc w:val="right"/>
            </w:pPr>
            <w:r>
              <w:rPr>
                <w:sz w:val="16"/>
              </w:rPr>
              <w:t>$525,838</w:t>
            </w:r>
          </w:p>
        </w:tc>
        <w:tc>
          <w:tcPr>
            <w:tcW w:type="dxa" w:w="1044"/>
          </w:tcPr>
          <w:p>
            <w:pPr>
              <w:spacing w:after="0"/>
              <w:jc w:val="right"/>
            </w:pPr>
            <w:r>
              <w:rPr>
                <w:sz w:val="16"/>
              </w:rPr>
              <w:t>14,224</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144"/>
          </w:tcPr>
          <w:p>
            <w:pPr>
              <w:spacing w:after="0"/>
              <w:jc w:val="right"/>
            </w:pPr>
            <w:r>
              <w:rPr>
                <w:sz w:val="16"/>
              </w:rPr>
              <w:t>$108,046</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$2,355,087,188</w:t>
            </w:r>
          </w:p>
        </w:tc>
        <w:tc>
          <w:tcPr>
            <w:tcW w:type="dxa" w:w="1135"/>
          </w:tcPr>
          <w:p>
            <w:pPr>
              <w:spacing w:after="0"/>
              <w:jc w:val="right"/>
            </w:pPr>
            <w:r>
              <w:rPr>
                <w:sz w:val="16"/>
              </w:rPr>
              <w:t>$525,838</w:t>
            </w:r>
          </w:p>
        </w:tc>
        <w:tc>
          <w:tcPr>
            <w:tcW w:type="dxa" w:w="1044"/>
          </w:tcPr>
          <w:p>
            <w:pPr>
              <w:spacing w:after="0"/>
              <w:jc w:val="right"/>
            </w:pPr>
            <w:r>
              <w:rPr>
                <w:sz w:val="16"/>
              </w:rPr>
              <w:t>14,224</w:t>
            </w:r>
          </w:p>
        </w:tc>
        <w:tc>
          <w:tcPr>
            <w:tcW w:type="dxa" w:w="1037"/>
          </w:tcPr>
          <w:p>
            <w:pPr>
              <w:spacing w:after="0"/>
              <w:jc w:val="right"/>
            </w:pPr>
            <w:r>
              <w:rPr>
                <w:sz w:val="16"/>
              </w:rPr>
              <w:t>$13,338</w:t>
            </w:r>
          </w:p>
        </w:tc>
        <w:tc>
          <w:tcPr>
            <w:tcW w:type="dxa" w:w="1126"/>
          </w:tcPr>
          <w:p>
            <w:pPr>
              <w:spacing w:after="0"/>
              <w:jc w:val="right"/>
            </w:pPr>
            <w:r>
              <w:rPr>
                <w:sz w:val="16"/>
              </w:rPr>
              <w:t>$61</w:t>
            </w:r>
          </w:p>
        </w:tc>
        <w:tc>
          <w:tcPr>
            <w:tcW w:type="dxa" w:w="1144"/>
          </w:tcPr>
          <w:p>
            <w:pPr>
              <w:spacing w:after="0"/>
              <w:jc w:val="right"/>
            </w:pPr>
            <w:r>
              <w:rPr>
                <w:sz w:val="16"/>
              </w:rPr>
              <w:t>$290</w:t>
            </w:r>
          </w:p>
        </w:tc>
        <w:tc>
          <w:tcPr>
            <w:tcW w:type="dxa" w:w="1057"/>
          </w:tcPr>
          <w:p>
            <w:pPr>
              <w:spacing w:after="0"/>
              <w:jc w:val="right"/>
            </w:pPr>
            <w:r>
              <w:rPr>
                <w:sz w:val="16"/>
              </w:rPr>
              <w:t>0.000566%</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$2,355,087,188</w:t>
            </w:r>
          </w:p>
        </w:tc>
        <w:tc>
          <w:tcPr>
            <w:tcW w:type="dxa" w:w="1135"/>
          </w:tcPr>
          <w:p>
            <w:pPr>
              <w:spacing w:after="0"/>
              <w:jc w:val="right"/>
            </w:pPr>
            <w:r>
              <w:rPr>
                <w:sz w:val="16"/>
              </w:rPr>
              <w:t>n/a</w:t>
            </w:r>
          </w:p>
        </w:tc>
        <w:tc>
          <w:tcPr>
            <w:tcW w:type="dxa" w:w="1044"/>
          </w:tcPr>
          <w:p>
            <w:pPr>
              <w:spacing w:after="0"/>
              <w:jc w:val="right"/>
            </w:pPr>
            <w:r>
              <w:rPr>
                <w:sz w:val="16"/>
              </w:rPr>
              <w:t>14,224</w:t>
            </w:r>
          </w:p>
        </w:tc>
        <w:tc>
          <w:tcPr>
            <w:tcW w:type="dxa" w:w="1037"/>
          </w:tcPr>
          <w:p>
            <w:pPr>
              <w:spacing w:after="0"/>
              <w:jc w:val="right"/>
            </w:pPr>
            <w:r>
              <w:rPr>
                <w:sz w:val="16"/>
              </w:rPr>
              <w:t>$2,329</w:t>
            </w:r>
          </w:p>
        </w:tc>
        <w:tc>
          <w:tcPr>
            <w:tcW w:type="dxa" w:w="1126"/>
          </w:tcPr>
          <w:p>
            <w:pPr>
              <w:spacing w:after="0"/>
              <w:jc w:val="right"/>
            </w:pPr>
            <w:r>
              <w:rPr>
                <w:sz w:val="16"/>
              </w:rPr>
              <w:t>n/a</w:t>
            </w:r>
          </w:p>
        </w:tc>
        <w:tc>
          <w:tcPr>
            <w:tcW w:type="dxa" w:w="1144"/>
          </w:tcPr>
          <w:p>
            <w:pPr>
              <w:spacing w:after="0"/>
              <w:jc w:val="right"/>
            </w:pPr>
            <w:r>
              <w:rPr>
                <w:sz w:val="16"/>
              </w:rPr>
              <w:t>$1,419</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$2,350,205,303</w:t>
            </w:r>
          </w:p>
        </w:tc>
        <w:tc>
          <w:tcPr>
            <w:tcW w:type="dxa" w:w="1135"/>
          </w:tcPr>
          <w:p>
            <w:pPr>
              <w:spacing w:after="0"/>
              <w:jc w:val="right"/>
            </w:pPr>
            <w:r>
              <w:rPr>
                <w:sz w:val="16"/>
              </w:rPr>
              <w:t>$178,116</w:t>
            </w:r>
          </w:p>
        </w:tc>
        <w:tc>
          <w:tcPr>
            <w:tcW w:type="dxa" w:w="1044"/>
          </w:tcPr>
          <w:p>
            <w:pPr>
              <w:spacing w:after="0"/>
              <w:jc w:val="right"/>
            </w:pPr>
            <w:r>
              <w:rPr>
                <w:sz w:val="16"/>
              </w:rPr>
              <w:t>1,975</w:t>
            </w:r>
          </w:p>
        </w:tc>
        <w:tc>
          <w:tcPr>
            <w:tcW w:type="dxa" w:w="1037"/>
          </w:tcPr>
          <w:p>
            <w:pPr>
              <w:spacing w:after="0"/>
              <w:jc w:val="right"/>
            </w:pPr>
            <w:r>
              <w:rPr>
                <w:sz w:val="16"/>
              </w:rPr>
              <w:t>$9,020,219</w:t>
            </w:r>
          </w:p>
        </w:tc>
        <w:tc>
          <w:tcPr>
            <w:tcW w:type="dxa" w:w="1126"/>
          </w:tcPr>
          <w:p>
            <w:pPr>
              <w:spacing w:after="0"/>
              <w:jc w:val="right"/>
            </w:pPr>
            <w:r>
              <w:rPr>
                <w:sz w:val="16"/>
              </w:rPr>
              <w:t>$329</w:t>
            </w:r>
          </w:p>
        </w:tc>
        <w:tc>
          <w:tcPr>
            <w:tcW w:type="dxa" w:w="1144"/>
          </w:tcPr>
          <w:p>
            <w:pPr>
              <w:spacing w:after="0"/>
              <w:jc w:val="right"/>
            </w:pPr>
            <w:r>
              <w:rPr>
                <w:sz w:val="16"/>
              </w:rPr>
              <w:t>$1,143,304</w:t>
            </w:r>
          </w:p>
        </w:tc>
        <w:tc>
          <w:tcPr>
            <w:tcW w:type="dxa" w:w="1057"/>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$131,324.79</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$1,011,624,195</w:t>
            </w:r>
          </w:p>
        </w:tc>
        <w:tc>
          <w:tcPr>
            <w:tcW w:type="dxa" w:w="1135"/>
          </w:tcPr>
          <w:p>
            <w:pPr>
              <w:spacing w:after="0"/>
              <w:jc w:val="right"/>
            </w:pPr>
            <w:r>
              <w:rPr>
                <w:sz w:val="16"/>
              </w:rPr>
              <w:t>n/a</w:t>
            </w:r>
          </w:p>
        </w:tc>
        <w:tc>
          <w:tcPr>
            <w:tcW w:type="dxa" w:w="1044"/>
          </w:tcPr>
          <w:p>
            <w:pPr>
              <w:spacing w:after="0"/>
              <w:jc w:val="right"/>
            </w:pPr>
            <w:r>
              <w:rPr>
                <w:sz w:val="16"/>
              </w:rPr>
              <w:t>6,171</w:t>
            </w:r>
          </w:p>
        </w:tc>
        <w:tc>
          <w:tcPr>
            <w:tcW w:type="dxa" w:w="1037"/>
          </w:tcPr>
          <w:p>
            <w:pPr>
              <w:spacing w:after="0"/>
              <w:jc w:val="right"/>
            </w:pPr>
            <w:r>
              <w:rPr>
                <w:sz w:val="16"/>
              </w:rPr>
              <w:t>$3,430</w:t>
            </w:r>
          </w:p>
        </w:tc>
        <w:tc>
          <w:tcPr>
            <w:tcW w:type="dxa" w:w="1126"/>
          </w:tcPr>
          <w:p>
            <w:pPr>
              <w:spacing w:after="0"/>
              <w:jc w:val="right"/>
            </w:pPr>
            <w:r>
              <w:rPr>
                <w:sz w:val="16"/>
              </w:rPr>
              <w:t>n/a</w:t>
            </w:r>
          </w:p>
        </w:tc>
        <w:tc>
          <w:tcPr>
            <w:tcW w:type="dxa" w:w="1144"/>
          </w:tcPr>
          <w:p>
            <w:pPr>
              <w:spacing w:after="0"/>
              <w:jc w:val="right"/>
            </w:pPr>
            <w:r>
              <w:rPr>
                <w:sz w:val="16"/>
              </w:rPr>
              <w:t>$53,682</w:t>
            </w:r>
          </w:p>
        </w:tc>
        <w:tc>
          <w:tcPr>
            <w:tcW w:type="dxa" w:w="1057"/>
          </w:tcPr>
          <w:p>
            <w:pPr>
              <w:spacing w:after="0"/>
              <w:jc w:val="right"/>
            </w:pPr>
            <w:r>
              <w:rPr>
                <w:sz w:val="16"/>
              </w:rPr>
              <w:t>0.000339%</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$131,324.79</w:t>
            </w:r>
          </w:p>
        </w:tc>
        <w:tc>
          <w:tcPr>
            <w:tcW w:type="dxa" w:w="157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$2,355,087,188</w:t>
            </w:r>
          </w:p>
        </w:tc>
        <w:tc>
          <w:tcPr>
            <w:tcW w:type="dxa" w:w="1135"/>
          </w:tcPr>
          <w:p>
            <w:pPr>
              <w:spacing w:after="0"/>
              <w:jc w:val="right"/>
            </w:pPr>
            <w:r>
              <w:rPr>
                <w:sz w:val="16"/>
              </w:rPr>
              <w:t>n/a</w:t>
            </w:r>
          </w:p>
        </w:tc>
        <w:tc>
          <w:tcPr>
            <w:tcW w:type="dxa" w:w="1044"/>
          </w:tcPr>
          <w:p>
            <w:pPr>
              <w:spacing w:after="0"/>
              <w:jc w:val="right"/>
            </w:pPr>
            <w:r>
              <w:rPr>
                <w:sz w:val="16"/>
              </w:rPr>
              <w:t>14,224</w:t>
            </w:r>
          </w:p>
        </w:tc>
        <w:tc>
          <w:tcPr>
            <w:tcW w:type="dxa" w:w="1037"/>
          </w:tcPr>
          <w:p>
            <w:pPr>
              <w:spacing w:after="0"/>
              <w:jc w:val="right"/>
            </w:pPr>
            <w:r>
              <w:rPr>
                <w:sz w:val="16"/>
              </w:rPr>
              <w:t>$2,247</w:t>
            </w:r>
          </w:p>
        </w:tc>
        <w:tc>
          <w:tcPr>
            <w:tcW w:type="dxa" w:w="1126"/>
          </w:tcPr>
          <w:p>
            <w:pPr>
              <w:spacing w:after="0"/>
              <w:jc w:val="right"/>
            </w:pPr>
            <w:r>
              <w:rPr>
                <w:sz w:val="16"/>
              </w:rPr>
              <w:t>n/a</w:t>
            </w:r>
          </w:p>
        </w:tc>
        <w:tc>
          <w:tcPr>
            <w:tcW w:type="dxa" w:w="1144"/>
          </w:tcPr>
          <w:p>
            <w:pPr>
              <w:spacing w:after="0"/>
              <w:jc w:val="right"/>
            </w:pPr>
            <w:r>
              <w:rPr>
                <w:sz w:val="16"/>
              </w:rPr>
              <w:t>$63,636</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$2,355,087,188</w:t>
            </w:r>
          </w:p>
        </w:tc>
        <w:tc>
          <w:tcPr>
            <w:tcW w:type="dxa" w:w="1135"/>
          </w:tcPr>
          <w:p>
            <w:pPr>
              <w:spacing w:after="0"/>
              <w:jc w:val="right"/>
            </w:pPr>
            <w:r>
              <w:rPr>
                <w:sz w:val="16"/>
              </w:rPr>
              <w:t>$525,838</w:t>
            </w:r>
          </w:p>
        </w:tc>
        <w:tc>
          <w:tcPr>
            <w:tcW w:type="dxa" w:w="1044"/>
          </w:tcPr>
          <w:p>
            <w:pPr>
              <w:spacing w:after="0"/>
              <w:jc w:val="right"/>
            </w:pPr>
            <w:r>
              <w:rPr>
                <w:sz w:val="16"/>
              </w:rPr>
              <w:t>14,224</w:t>
            </w:r>
          </w:p>
        </w:tc>
        <w:tc>
          <w:tcPr>
            <w:tcW w:type="dxa" w:w="1037"/>
          </w:tcPr>
          <w:p>
            <w:pPr>
              <w:spacing w:after="0"/>
              <w:jc w:val="right"/>
            </w:pPr>
            <w:r>
              <w:rPr>
                <w:sz w:val="16"/>
              </w:rPr>
              <w:t>$48,796</w:t>
            </w:r>
          </w:p>
        </w:tc>
        <w:tc>
          <w:tcPr>
            <w:tcW w:type="dxa" w:w="1126"/>
          </w:tcPr>
          <w:p>
            <w:pPr>
              <w:spacing w:after="0"/>
              <w:jc w:val="right"/>
            </w:pPr>
            <w:r>
              <w:rPr>
                <w:sz w:val="16"/>
              </w:rPr>
              <w:t>$2,299</w:t>
            </w:r>
          </w:p>
        </w:tc>
        <w:tc>
          <w:tcPr>
            <w:tcW w:type="dxa" w:w="1144"/>
          </w:tcPr>
          <w:p>
            <w:pPr>
              <w:spacing w:after="0"/>
              <w:jc w:val="right"/>
            </w:pPr>
            <w:r>
              <w:rPr>
                <w:sz w:val="16"/>
              </w:rPr>
              <w:t>$165,286</w:t>
            </w:r>
          </w:p>
        </w:tc>
        <w:tc>
          <w:tcPr>
            <w:tcW w:type="dxa" w:w="1057"/>
          </w:tcPr>
          <w:p>
            <w:pPr>
              <w:spacing w:after="0"/>
              <w:jc w:val="right"/>
            </w:pPr>
            <w:r>
              <w:rPr>
                <w:sz w:val="16"/>
              </w:rPr>
              <w:t>0.00207%</w:t>
            </w:r>
          </w:p>
        </w:tc>
        <w:tc>
          <w:tcPr>
            <w:tcW w:type="dxa" w:w="1208"/>
          </w:tcPr>
          <w:p>
            <w:pPr>
              <w:spacing w:after="0"/>
              <w:jc w:val="right"/>
            </w:pPr>
            <w:r>
              <w:rPr>
                <w:sz w:val="16"/>
              </w:rPr>
              <w:t>$1,000</w:t>
            </w:r>
          </w:p>
        </w:tc>
        <w:tc>
          <w:tcPr>
            <w:tcW w:type="dxa" w:w="1100"/>
          </w:tcPr>
          <w:p>
            <w:pPr>
              <w:spacing w:after="0"/>
              <w:jc w:val="right"/>
            </w:pPr>
          </w:p>
        </w:tc>
        <w:tc>
          <w:tcPr>
            <w:tcW w:type="dxa" w:w="1260"/>
          </w:tcPr>
          <w:p>
            <w:pPr>
              <w:spacing w:after="0"/>
              <w:jc w:val="right"/>
            </w:pPr>
            <w:r>
              <w:rPr>
                <w:sz w:val="16"/>
              </w:rPr>
              <w:t>$131,324.79</w:t>
            </w:r>
          </w:p>
        </w:tc>
        <w:tc>
          <w:tcPr>
            <w:tcW w:type="dxa" w:w="157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$2,355,087,188</w:t>
            </w:r>
          </w:p>
        </w:tc>
        <w:tc>
          <w:tcPr>
            <w:tcW w:type="dxa" w:w="1135"/>
          </w:tcPr>
          <w:p>
            <w:pPr>
              <w:spacing w:after="0"/>
              <w:jc w:val="right"/>
            </w:pPr>
            <w:r>
              <w:rPr>
                <w:sz w:val="16"/>
              </w:rPr>
              <w:t>$525,838</w:t>
            </w:r>
          </w:p>
        </w:tc>
        <w:tc>
          <w:tcPr>
            <w:tcW w:type="dxa" w:w="1044"/>
          </w:tcPr>
          <w:p>
            <w:pPr>
              <w:spacing w:after="0"/>
              <w:jc w:val="right"/>
            </w:pPr>
            <w:r>
              <w:rPr>
                <w:sz w:val="16"/>
              </w:rPr>
              <w:t>14,224</w:t>
            </w:r>
          </w:p>
        </w:tc>
        <w:tc>
          <w:tcPr>
            <w:tcW w:type="dxa" w:w="1037"/>
          </w:tcPr>
          <w:p>
            <w:pPr>
              <w:spacing w:after="0"/>
              <w:jc w:val="right"/>
            </w:pPr>
            <w:r>
              <w:rPr>
                <w:sz w:val="16"/>
              </w:rPr>
              <w:t>$45,604</w:t>
            </w:r>
          </w:p>
        </w:tc>
        <w:tc>
          <w:tcPr>
            <w:tcW w:type="dxa" w:w="1126"/>
          </w:tcPr>
          <w:p>
            <w:pPr>
              <w:spacing w:after="0"/>
              <w:jc w:val="right"/>
            </w:pPr>
            <w:r>
              <w:rPr>
                <w:sz w:val="16"/>
              </w:rPr>
              <w:t>$5</w:t>
            </w:r>
          </w:p>
        </w:tc>
        <w:tc>
          <w:tcPr>
            <w:tcW w:type="dxa" w:w="1144"/>
          </w:tcPr>
          <w:p>
            <w:pPr>
              <w:spacing w:after="0"/>
              <w:jc w:val="right"/>
            </w:pPr>
            <w:r>
              <w:rPr>
                <w:sz w:val="16"/>
              </w:rPr>
              <w:t>$106,226</w:t>
            </w:r>
          </w:p>
        </w:tc>
        <w:tc>
          <w:tcPr>
            <w:tcW w:type="dxa" w:w="1057"/>
          </w:tcPr>
          <w:p>
            <w:pPr>
              <w:spacing w:after="0"/>
              <w:jc w:val="right"/>
            </w:pPr>
            <w:r>
              <w:rPr>
                <w:sz w:val="16"/>
              </w:rPr>
              <w:t>0.00194%</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$131,324.79</w:t>
            </w:r>
          </w:p>
        </w:tc>
        <w:tc>
          <w:tcPr>
            <w:tcW w:type="dxa" w:w="157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$120,572,798</w:t>
            </w:r>
          </w:p>
        </w:tc>
        <w:tc>
          <w:tcPr>
            <w:tcW w:type="dxa" w:w="1135"/>
          </w:tcPr>
          <w:p>
            <w:pPr>
              <w:spacing w:after="0"/>
              <w:jc w:val="right"/>
            </w:pPr>
            <w:r>
              <w:rPr>
                <w:sz w:val="16"/>
              </w:rPr>
              <w:t>$118,557</w:t>
            </w:r>
          </w:p>
        </w:tc>
        <w:tc>
          <w:tcPr>
            <w:tcW w:type="dxa" w:w="1044"/>
          </w:tcPr>
          <w:p>
            <w:pPr>
              <w:spacing w:after="0"/>
              <w:jc w:val="right"/>
            </w:pPr>
            <w:r>
              <w:rPr>
                <w:sz w:val="16"/>
              </w:rPr>
              <w:t>2,698</w:t>
            </w:r>
          </w:p>
        </w:tc>
        <w:tc>
          <w:tcPr>
            <w:tcW w:type="dxa" w:w="1037"/>
          </w:tcPr>
          <w:p>
            <w:pPr>
              <w:spacing w:after="0"/>
              <w:jc w:val="right"/>
            </w:pPr>
            <w:r>
              <w:rPr>
                <w:sz w:val="16"/>
              </w:rPr>
              <w:t>$118,869</w:t>
            </w:r>
          </w:p>
        </w:tc>
        <w:tc>
          <w:tcPr>
            <w:tcW w:type="dxa" w:w="1126"/>
          </w:tcPr>
          <w:p>
            <w:pPr>
              <w:spacing w:after="0"/>
              <w:jc w:val="right"/>
            </w:pPr>
            <w:r>
              <w:rPr>
                <w:sz w:val="16"/>
              </w:rPr>
              <w:t>$8</w:t>
            </w:r>
          </w:p>
        </w:tc>
        <w:tc>
          <w:tcPr>
            <w:tcW w:type="dxa" w:w="1144"/>
          </w:tcPr>
          <w:p>
            <w:pPr>
              <w:spacing w:after="0"/>
              <w:jc w:val="right"/>
            </w:pPr>
            <w:r>
              <w:rPr>
                <w:sz w:val="16"/>
              </w:rPr>
              <w:t>$44,419</w:t>
            </w:r>
          </w:p>
        </w:tc>
        <w:tc>
          <w:tcPr>
            <w:tcW w:type="dxa" w:w="1057"/>
          </w:tcPr>
          <w:p>
            <w:pPr>
              <w:spacing w:after="0"/>
              <w:jc w:val="right"/>
            </w:pPr>
            <w:r>
              <w:rPr>
                <w:sz w:val="16"/>
              </w:rPr>
              <w:t>0.0986%</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$2,355,087,188</w:t>
            </w:r>
          </w:p>
        </w:tc>
        <w:tc>
          <w:tcPr>
            <w:tcW w:type="dxa" w:w="1135"/>
          </w:tcPr>
          <w:p>
            <w:pPr>
              <w:spacing w:after="0"/>
              <w:jc w:val="right"/>
            </w:pPr>
            <w:r>
              <w:rPr>
                <w:sz w:val="16"/>
              </w:rPr>
              <w:t>$525,838</w:t>
            </w:r>
          </w:p>
        </w:tc>
        <w:tc>
          <w:tcPr>
            <w:tcW w:type="dxa" w:w="1044"/>
          </w:tcPr>
          <w:p>
            <w:pPr>
              <w:spacing w:after="0"/>
              <w:jc w:val="right"/>
            </w:pPr>
            <w:r>
              <w:rPr>
                <w:sz w:val="16"/>
              </w:rPr>
              <w:t>14,224</w:t>
            </w:r>
          </w:p>
        </w:tc>
        <w:tc>
          <w:tcPr>
            <w:tcW w:type="dxa" w:w="1037"/>
          </w:tcPr>
          <w:p>
            <w:pPr>
              <w:spacing w:after="0"/>
              <w:jc w:val="right"/>
            </w:pPr>
            <w:r>
              <w:rPr>
                <w:sz w:val="16"/>
              </w:rPr>
              <w:t>$4,188</w:t>
            </w:r>
          </w:p>
        </w:tc>
        <w:tc>
          <w:tcPr>
            <w:tcW w:type="dxa" w:w="1126"/>
          </w:tcPr>
          <w:p>
            <w:pPr>
              <w:spacing w:after="0"/>
              <w:jc w:val="right"/>
            </w:pPr>
            <w:r>
              <w:rPr>
                <w:sz w:val="16"/>
              </w:rPr>
              <w:t>under $1</w:t>
            </w:r>
          </w:p>
        </w:tc>
        <w:tc>
          <w:tcPr>
            <w:tcW w:type="dxa" w:w="1144"/>
          </w:tcPr>
          <w:p>
            <w:pPr>
              <w:spacing w:after="0"/>
              <w:jc w:val="right"/>
            </w:pPr>
            <w:r>
              <w:rPr>
                <w:sz w:val="16"/>
              </w:rPr>
              <w:t>$42,904</w:t>
            </w:r>
          </w:p>
        </w:tc>
        <w:tc>
          <w:tcPr>
            <w:tcW w:type="dxa" w:w="1057"/>
          </w:tcPr>
          <w:p>
            <w:pPr>
              <w:spacing w:after="0"/>
              <w:jc w:val="right"/>
            </w:pPr>
            <w:r>
              <w:rPr>
                <w:sz w:val="16"/>
              </w:rPr>
              <w:t>0.000178%</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2025-04-10 (Storm Events through 2026-06-30): 3 county-coded records, 3 with a damage value recorded (including $0), $1,000; 0 zone-level records, 0 with a damage value recorded (including $0), $0 reported for the zone; Public Assistance: $131,324.79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14,224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$2,355,087,188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$525,838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$9,402,913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$2,140,495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Hindman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Knott County (unincorporated area)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Knott County (unincorporated area)</w:t>
            </w:r>
          </w:p>
        </w:tc>
        <w:tc>
          <w:tcPr>
            <w:tcW w:type="dxa" w:w="1574"/>
          </w:tcPr>
          <w:p>
            <w:pPr>
              <w:spacing w:after="0"/>
              <w:jc w:val="left"/>
            </w:pPr>
            <w:r>
              <w:rPr>
                <w:sz w:val="16"/>
              </w:rPr>
              <w:t>210340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Hindman city</w:t>
            </w:r>
          </w:p>
        </w:tc>
        <w:tc>
          <w:tcPr>
            <w:tcW w:type="dxa" w:w="1574"/>
          </w:tcPr>
          <w:p>
            <w:pPr>
              <w:spacing w:after="0"/>
              <w:jc w:val="left"/>
            </w:pPr>
            <w:r>
              <w:rPr>
                <w:sz w:val="16"/>
              </w:rPr>
              <w:t>210130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Pippa Passes city</w:t>
            </w:r>
          </w:p>
        </w:tc>
        <w:tc>
          <w:tcPr>
            <w:tcW w:type="dxa" w:w="1574"/>
          </w:tcPr>
          <w:p>
            <w:pPr>
              <w:spacing w:after="0"/>
              <w:jc w:val="left"/>
            </w:pPr>
            <w:r>
              <w:rPr>
                <w:sz w:val="16"/>
              </w:rPr>
              <w:t>210457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Knott County, KY: risk-assessment baseline packet, release 2026-10 (data as of 2026-09-30; County FIPS 21119). Automated baseline. </w:t>
      </w:r>
      <w:hyperlink r:id="rId15">
        <w:r>
          <w:rPr>
            <w:color w:val="1F4E99"/>
            <w:sz w:val="17"/>
            <w:u w:val="single"/>
          </w:rPr>
          <w:t>https://hazardplain.org/ky/21119/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Knott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Knott County, KY: Risk-assessment baseline packet</dc:title>
  <dc:subject>Hazard Plain release 2026-10, as of 2026-09-30. Automated baseline</dc:subject>
  <dc:creator>Hazard Plain</dc:creator>
  <cp:keywords>Hazard Plain; hazard mitigation; risk assessment; 21119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