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Hart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21099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2027-09-15</w:t>
      </w:r>
    </w:p>
    <w:p>
      <w:pPr>
        <w:keepNext/>
        <w:spacing w:after="40" w:before="0"/>
      </w:pPr>
      <w:r>
        <w:rPr>
          <w:b/>
        </w:rPr>
        <w:t xml:space="preserve">Plan: </w:t>
      </w:r>
      <w:r>
        <w:rPr/>
        <w:t>Barren River ADD Regional (FEMA plan 108459)</w:t>
      </w:r>
    </w:p>
    <w:p>
      <w:pPr>
        <w:keepNext/>
        <w:spacing w:after="40" w:before="0"/>
      </w:pPr>
      <w:r>
        <w:rPr>
          <w:b/>
        </w:rPr>
        <w:t xml:space="preserve">Approved: </w:t>
      </w:r>
      <w:r>
        <w:rPr/>
        <w:t>2022-09-16</w:t>
      </w:r>
    </w:p>
    <w:p>
      <w:pPr>
        <w:keepNext/>
        <w:spacing w:after="40" w:before="0"/>
      </w:pPr>
      <w:r>
        <w:rPr>
          <w:b/>
        </w:rPr>
        <w:t xml:space="preserve">Expires: </w:t>
      </w:r>
      <w:r>
        <w:rPr/>
        <w:t>2027-09-15</w:t>
      </w:r>
    </w:p>
    <w:p>
      <w:pPr>
        <w:keepNext/>
        <w:spacing w:after="40" w:before="0"/>
      </w:pPr>
      <w:r>
        <w:rPr>
          <w:b/>
        </w:rPr>
        <w:t xml:space="preserve">As of: </w:t>
      </w:r>
      <w:r>
        <w:rPr/>
        <w:t>2026-09-28</w:t>
      </w:r>
    </w:p>
    <w:p>
      <w:pPr>
        <w:keepNext/>
        <w:spacing w:after="40" w:before="0"/>
      </w:pPr>
      <w:r>
        <w:rPr>
          <w:b/>
        </w:rPr>
        <w:t xml:space="preserve">Days: </w:t>
      </w:r>
      <w:r>
        <w:rPr/>
        <w:t>352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DR-4702-KY, DR-4711-KY, DR-4804-KY, EM-3624-KY, DR-4860-KY, EM-3626-KY, DR-4864-KY, EM-3633-KY (8 declaration rows; 6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54"/>
        <w:gridCol w:w="1394"/>
        <w:gridCol w:w="2575"/>
        <w:gridCol w:w="3934"/>
        <w:gridCol w:w="1037"/>
        <w:gridCol w:w="1037"/>
        <w:gridCol w:w="889"/>
        <w:gridCol w:w="944"/>
        <w:gridCol w:w="648"/>
      </w:tblGrid>
      <w:tr>
        <w:trPr>
          <w:cantSplit/>
          <w:tblHeader/>
        </w:trPr>
        <w:tc>
          <w:tcPr>
            <w:tcW w:type="dxa" w:w="165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575"/>
            <w:shd w:val="clear" w:color="auto" w:fill="E8E8E8"/>
          </w:tcPr>
          <w:p>
            <w:pPr>
              <w:spacing w:after="0"/>
              <w:jc w:val="left"/>
            </w:pPr>
            <w:r>
              <w:rPr>
                <w:b/>
                <w:sz w:val="16"/>
              </w:rPr>
              <w:t>Status</w:t>
            </w:r>
          </w:p>
        </w:tc>
        <w:tc>
          <w:tcPr>
            <w:tcW w:type="dxa" w:w="393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4"/>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654"/>
          </w:tcPr>
          <w:p>
            <w:pPr>
              <w:spacing w:after="0"/>
              <w:jc w:val="left"/>
            </w:pPr>
            <w:r>
              <w:rPr>
                <w:sz w:val="16"/>
              </w:rPr>
              <w:t>Hart County (unincorporated area)</w:t>
            </w:r>
          </w:p>
        </w:tc>
        <w:tc>
          <w:tcPr>
            <w:tcW w:type="dxa" w:w="1394"/>
          </w:tcPr>
          <w:p>
            <w:pPr>
              <w:spacing w:after="0"/>
              <w:jc w:val="left"/>
            </w:pPr>
            <w:r>
              <w:rPr>
                <w:sz w:val="16"/>
              </w:rPr>
              <w:t>Unincorporated</w:t>
            </w:r>
          </w:p>
        </w:tc>
        <w:tc>
          <w:tcPr>
            <w:tcW w:type="dxa" w:w="2575"/>
          </w:tcPr>
          <w:p>
            <w:pPr>
              <w:spacing w:after="0"/>
              <w:jc w:val="left"/>
            </w:pPr>
            <w:r>
              <w:rPr>
                <w:sz w:val="16"/>
              </w:rPr>
              <w:t>Approved, expires 2027-09-15</w:t>
            </w:r>
          </w:p>
        </w:tc>
        <w:tc>
          <w:tcPr>
            <w:tcW w:type="dxa" w:w="3934"/>
          </w:tcPr>
          <w:p>
            <w:pPr>
              <w:spacing w:after="0"/>
              <w:jc w:val="left"/>
            </w:pPr>
            <w:r>
              <w:rPr>
                <w:sz w:val="16"/>
              </w:rPr>
              <w:t>Barren River ADD Regional (FEMA plan 108459)</w:t>
            </w:r>
          </w:p>
        </w:tc>
        <w:tc>
          <w:tcPr>
            <w:tcW w:type="dxa" w:w="1037"/>
          </w:tcPr>
          <w:p>
            <w:pPr>
              <w:spacing w:after="0"/>
              <w:jc w:val="left"/>
            </w:pPr>
            <w:r>
              <w:rPr>
                <w:sz w:val="16"/>
              </w:rPr>
              <w:t>2022-09-16</w:t>
            </w:r>
          </w:p>
        </w:tc>
        <w:tc>
          <w:tcPr>
            <w:tcW w:type="dxa" w:w="1037"/>
          </w:tcPr>
          <w:p>
            <w:pPr>
              <w:spacing w:after="0"/>
              <w:jc w:val="left"/>
            </w:pPr>
            <w:r>
              <w:rPr>
                <w:sz w:val="16"/>
              </w:rPr>
              <w:t>2027-09-15</w:t>
            </w:r>
          </w:p>
        </w:tc>
        <w:tc>
          <w:tcPr>
            <w:tcW w:type="dxa" w:w="889"/>
          </w:tcPr>
          <w:p>
            <w:pPr>
              <w:spacing w:after="0"/>
              <w:jc w:val="right"/>
            </w:pPr>
            <w:r>
              <w:rPr>
                <w:sz w:val="16"/>
              </w:rPr>
              <w:t>352</w:t>
            </w:r>
          </w:p>
        </w:tc>
        <w:tc>
          <w:tcPr>
            <w:tcW w:type="dxa" w:w="944"/>
          </w:tcPr>
          <w:p>
            <w:pPr>
              <w:spacing w:after="0"/>
              <w:jc w:val="left"/>
            </w:pPr>
          </w:p>
        </w:tc>
        <w:tc>
          <w:tcPr>
            <w:tcW w:type="dxa" w:w="648"/>
          </w:tcPr>
          <w:p>
            <w:pPr>
              <w:spacing w:after="0"/>
              <w:jc w:val="left"/>
            </w:pPr>
          </w:p>
        </w:tc>
      </w:tr>
      <w:tr>
        <w:trPr>
          <w:cantSplit/>
        </w:trPr>
        <w:tc>
          <w:tcPr>
            <w:tcW w:type="dxa" w:w="1654"/>
          </w:tcPr>
          <w:p>
            <w:pPr>
              <w:spacing w:after="0"/>
              <w:jc w:val="left"/>
            </w:pPr>
            <w:r>
              <w:rPr>
                <w:sz w:val="16"/>
              </w:rPr>
              <w:t>Bonnieville city</w:t>
            </w:r>
          </w:p>
        </w:tc>
        <w:tc>
          <w:tcPr>
            <w:tcW w:type="dxa" w:w="1394"/>
          </w:tcPr>
          <w:p>
            <w:pPr>
              <w:spacing w:after="0"/>
              <w:jc w:val="left"/>
            </w:pPr>
            <w:r>
              <w:rPr>
                <w:sz w:val="16"/>
              </w:rPr>
              <w:t>Town</w:t>
            </w:r>
          </w:p>
        </w:tc>
        <w:tc>
          <w:tcPr>
            <w:tcW w:type="dxa" w:w="2575"/>
          </w:tcPr>
          <w:p>
            <w:pPr>
              <w:spacing w:after="0"/>
              <w:jc w:val="left"/>
            </w:pPr>
            <w:r>
              <w:rPr>
                <w:sz w:val="16"/>
              </w:rPr>
              <w:t>Approved, expires 2027-09-15</w:t>
            </w:r>
          </w:p>
        </w:tc>
        <w:tc>
          <w:tcPr>
            <w:tcW w:type="dxa" w:w="3934"/>
          </w:tcPr>
          <w:p>
            <w:pPr>
              <w:spacing w:after="0"/>
              <w:jc w:val="left"/>
            </w:pPr>
            <w:r>
              <w:rPr>
                <w:sz w:val="16"/>
              </w:rPr>
              <w:t>Barren River ADD Regional (FEMA plan 108459)</w:t>
            </w:r>
          </w:p>
        </w:tc>
        <w:tc>
          <w:tcPr>
            <w:tcW w:type="dxa" w:w="1037"/>
          </w:tcPr>
          <w:p>
            <w:pPr>
              <w:spacing w:after="0"/>
              <w:jc w:val="left"/>
            </w:pPr>
            <w:r>
              <w:rPr>
                <w:sz w:val="16"/>
              </w:rPr>
              <w:t>2022-09-16</w:t>
            </w:r>
          </w:p>
        </w:tc>
        <w:tc>
          <w:tcPr>
            <w:tcW w:type="dxa" w:w="1037"/>
          </w:tcPr>
          <w:p>
            <w:pPr>
              <w:spacing w:after="0"/>
              <w:jc w:val="left"/>
            </w:pPr>
            <w:r>
              <w:rPr>
                <w:sz w:val="16"/>
              </w:rPr>
              <w:t>2027-09-15</w:t>
            </w:r>
          </w:p>
        </w:tc>
        <w:tc>
          <w:tcPr>
            <w:tcW w:type="dxa" w:w="889"/>
          </w:tcPr>
          <w:p>
            <w:pPr>
              <w:spacing w:after="0"/>
              <w:jc w:val="right"/>
            </w:pPr>
            <w:r>
              <w:rPr>
                <w:sz w:val="16"/>
              </w:rPr>
              <w:t>352</w:t>
            </w:r>
          </w:p>
        </w:tc>
        <w:tc>
          <w:tcPr>
            <w:tcW w:type="dxa" w:w="944"/>
          </w:tcPr>
          <w:p>
            <w:pPr>
              <w:spacing w:after="0"/>
              <w:jc w:val="left"/>
            </w:pPr>
          </w:p>
        </w:tc>
        <w:tc>
          <w:tcPr>
            <w:tcW w:type="dxa" w:w="648"/>
          </w:tcPr>
          <w:p>
            <w:pPr>
              <w:spacing w:after="0"/>
              <w:jc w:val="left"/>
            </w:pPr>
          </w:p>
        </w:tc>
      </w:tr>
      <w:tr>
        <w:trPr>
          <w:cantSplit/>
        </w:trPr>
        <w:tc>
          <w:tcPr>
            <w:tcW w:type="dxa" w:w="1654"/>
          </w:tcPr>
          <w:p>
            <w:pPr>
              <w:spacing w:after="0"/>
              <w:jc w:val="left"/>
            </w:pPr>
            <w:r>
              <w:rPr>
                <w:sz w:val="16"/>
              </w:rPr>
              <w:t>Horse Cave city</w:t>
            </w:r>
          </w:p>
        </w:tc>
        <w:tc>
          <w:tcPr>
            <w:tcW w:type="dxa" w:w="1394"/>
          </w:tcPr>
          <w:p>
            <w:pPr>
              <w:spacing w:after="0"/>
              <w:jc w:val="left"/>
            </w:pPr>
            <w:r>
              <w:rPr>
                <w:sz w:val="16"/>
              </w:rPr>
              <w:t>City</w:t>
            </w:r>
          </w:p>
        </w:tc>
        <w:tc>
          <w:tcPr>
            <w:tcW w:type="dxa" w:w="2575"/>
          </w:tcPr>
          <w:p>
            <w:pPr>
              <w:spacing w:after="0"/>
              <w:jc w:val="left"/>
            </w:pPr>
            <w:r>
              <w:rPr>
                <w:sz w:val="16"/>
              </w:rPr>
              <w:t>Approved, expires 2027-09-15</w:t>
            </w:r>
          </w:p>
        </w:tc>
        <w:tc>
          <w:tcPr>
            <w:tcW w:type="dxa" w:w="3934"/>
          </w:tcPr>
          <w:p>
            <w:pPr>
              <w:spacing w:after="0"/>
              <w:jc w:val="left"/>
            </w:pPr>
            <w:r>
              <w:rPr>
                <w:sz w:val="16"/>
              </w:rPr>
              <w:t>Barren River ADD Regional (FEMA plan 108459)</w:t>
            </w:r>
          </w:p>
        </w:tc>
        <w:tc>
          <w:tcPr>
            <w:tcW w:type="dxa" w:w="1037"/>
          </w:tcPr>
          <w:p>
            <w:pPr>
              <w:spacing w:after="0"/>
              <w:jc w:val="left"/>
            </w:pPr>
            <w:r>
              <w:rPr>
                <w:sz w:val="16"/>
              </w:rPr>
              <w:t>2022-09-16</w:t>
            </w:r>
          </w:p>
        </w:tc>
        <w:tc>
          <w:tcPr>
            <w:tcW w:type="dxa" w:w="1037"/>
          </w:tcPr>
          <w:p>
            <w:pPr>
              <w:spacing w:after="0"/>
              <w:jc w:val="left"/>
            </w:pPr>
            <w:r>
              <w:rPr>
                <w:sz w:val="16"/>
              </w:rPr>
              <w:t>2027-09-15</w:t>
            </w:r>
          </w:p>
        </w:tc>
        <w:tc>
          <w:tcPr>
            <w:tcW w:type="dxa" w:w="889"/>
          </w:tcPr>
          <w:p>
            <w:pPr>
              <w:spacing w:after="0"/>
              <w:jc w:val="right"/>
            </w:pPr>
            <w:r>
              <w:rPr>
                <w:sz w:val="16"/>
              </w:rPr>
              <w:t>352</w:t>
            </w:r>
          </w:p>
        </w:tc>
        <w:tc>
          <w:tcPr>
            <w:tcW w:type="dxa" w:w="944"/>
          </w:tcPr>
          <w:p>
            <w:pPr>
              <w:spacing w:after="0"/>
              <w:jc w:val="left"/>
            </w:pPr>
          </w:p>
        </w:tc>
        <w:tc>
          <w:tcPr>
            <w:tcW w:type="dxa" w:w="648"/>
          </w:tcPr>
          <w:p>
            <w:pPr>
              <w:spacing w:after="0"/>
              <w:jc w:val="left"/>
            </w:pPr>
          </w:p>
        </w:tc>
      </w:tr>
      <w:tr>
        <w:trPr>
          <w:cantSplit/>
        </w:trPr>
        <w:tc>
          <w:tcPr>
            <w:tcW w:type="dxa" w:w="1654"/>
          </w:tcPr>
          <w:p>
            <w:pPr>
              <w:spacing w:after="0"/>
              <w:jc w:val="left"/>
            </w:pPr>
            <w:r>
              <w:rPr>
                <w:sz w:val="16"/>
              </w:rPr>
              <w:t>Munfordville city</w:t>
            </w:r>
          </w:p>
        </w:tc>
        <w:tc>
          <w:tcPr>
            <w:tcW w:type="dxa" w:w="1394"/>
          </w:tcPr>
          <w:p>
            <w:pPr>
              <w:spacing w:after="0"/>
              <w:jc w:val="left"/>
            </w:pPr>
            <w:r>
              <w:rPr>
                <w:sz w:val="16"/>
              </w:rPr>
              <w:t>City</w:t>
            </w:r>
          </w:p>
        </w:tc>
        <w:tc>
          <w:tcPr>
            <w:tcW w:type="dxa" w:w="2575"/>
          </w:tcPr>
          <w:p>
            <w:pPr>
              <w:spacing w:after="0"/>
              <w:jc w:val="left"/>
            </w:pPr>
            <w:r>
              <w:rPr>
                <w:sz w:val="16"/>
              </w:rPr>
              <w:t>Approved, expires 2027-09-15</w:t>
            </w:r>
          </w:p>
        </w:tc>
        <w:tc>
          <w:tcPr>
            <w:tcW w:type="dxa" w:w="3934"/>
          </w:tcPr>
          <w:p>
            <w:pPr>
              <w:spacing w:after="0"/>
              <w:jc w:val="left"/>
            </w:pPr>
            <w:r>
              <w:rPr>
                <w:sz w:val="16"/>
              </w:rPr>
              <w:t>Barren River ADD Regional (FEMA plan 108459)</w:t>
            </w:r>
          </w:p>
        </w:tc>
        <w:tc>
          <w:tcPr>
            <w:tcW w:type="dxa" w:w="1037"/>
          </w:tcPr>
          <w:p>
            <w:pPr>
              <w:spacing w:after="0"/>
              <w:jc w:val="left"/>
            </w:pPr>
            <w:r>
              <w:rPr>
                <w:sz w:val="16"/>
              </w:rPr>
              <w:t>2022-09-16</w:t>
            </w:r>
          </w:p>
        </w:tc>
        <w:tc>
          <w:tcPr>
            <w:tcW w:type="dxa" w:w="1037"/>
          </w:tcPr>
          <w:p>
            <w:pPr>
              <w:spacing w:after="0"/>
              <w:jc w:val="left"/>
            </w:pPr>
            <w:r>
              <w:rPr>
                <w:sz w:val="16"/>
              </w:rPr>
              <w:t>2027-09-15</w:t>
            </w:r>
          </w:p>
        </w:tc>
        <w:tc>
          <w:tcPr>
            <w:tcW w:type="dxa" w:w="889"/>
          </w:tcPr>
          <w:p>
            <w:pPr>
              <w:spacing w:after="0"/>
              <w:jc w:val="right"/>
            </w:pPr>
            <w:r>
              <w:rPr>
                <w:sz w:val="16"/>
              </w:rPr>
              <w:t>352</w:t>
            </w:r>
          </w:p>
        </w:tc>
        <w:tc>
          <w:tcPr>
            <w:tcW w:type="dxa" w:w="944"/>
          </w:tcPr>
          <w:p>
            <w:pPr>
              <w:spacing w:after="0"/>
              <w:jc w:val="left"/>
            </w:pPr>
          </w:p>
        </w:tc>
        <w:tc>
          <w:tcPr>
            <w:tcW w:type="dxa" w:w="648"/>
          </w:tcPr>
          <w:p>
            <w:pPr>
              <w:spacing w:after="0"/>
              <w:jc w:val="left"/>
            </w:pPr>
          </w:p>
        </w:tc>
      </w:tr>
    </w:tbl>
    <w:p>
      <w:pPr>
        <w:spacing w:after="40" w:before="60"/>
      </w:pPr>
      <w:r>
        <w:rPr>
          <w:sz w:val="15"/>
        </w:rPr>
        <w:t>Plan 108459 also covers 31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1037"/>
        <w:gridCol w:w="1126"/>
        <w:gridCol w:w="1309"/>
        <w:gridCol w:w="1116"/>
        <w:gridCol w:w="1230"/>
        <w:gridCol w:w="2248"/>
        <w:gridCol w:w="193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$4,967,372</w:t>
            </w:r>
          </w:p>
        </w:tc>
        <w:tc>
          <w:tcPr>
            <w:tcW w:type="dxa" w:w="1126"/>
          </w:tcPr>
          <w:p>
            <w:pPr>
              <w:spacing w:after="0"/>
              <w:jc w:val="right"/>
            </w:pPr>
            <w:r>
              <w:rPr>
                <w:sz w:val="16"/>
              </w:rPr>
              <w:t>$4,029</w:t>
            </w:r>
          </w:p>
        </w:tc>
        <w:tc>
          <w:tcPr>
            <w:tcW w:type="dxa" w:w="1309"/>
          </w:tcPr>
          <w:p>
            <w:pPr>
              <w:spacing w:after="0"/>
              <w:jc w:val="right"/>
            </w:pPr>
            <w:r>
              <w:rPr>
                <w:sz w:val="16"/>
              </w:rPr>
              <w:t>$24,243</w:t>
            </w:r>
          </w:p>
        </w:tc>
        <w:tc>
          <w:tcPr>
            <w:tcW w:type="dxa" w:w="1116"/>
          </w:tcPr>
          <w:p>
            <w:pPr>
              <w:spacing w:after="0"/>
              <w:jc w:val="right"/>
            </w:pPr>
            <w:r>
              <w:rPr>
                <w:sz w:val="16"/>
              </w:rPr>
              <w:t>$4,995,644</w:t>
            </w:r>
          </w:p>
        </w:tc>
        <w:tc>
          <w:tcPr>
            <w:tcW w:type="dxa" w:w="1230"/>
          </w:tcPr>
          <w:p>
            <w:pPr>
              <w:spacing w:after="0"/>
              <w:jc w:val="right"/>
            </w:pPr>
            <w:r>
              <w:rPr>
                <w:sz w:val="16"/>
              </w:rPr>
              <w:t>50</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$741,729</w:t>
            </w:r>
          </w:p>
        </w:tc>
        <w:tc>
          <w:tcPr>
            <w:tcW w:type="dxa" w:w="1126"/>
          </w:tcPr>
          <w:p>
            <w:pPr>
              <w:spacing w:after="0"/>
              <w:jc w:val="right"/>
            </w:pPr>
            <w:r>
              <w:rPr>
                <w:sz w:val="16"/>
              </w:rPr>
              <w:t>$2,746</w:t>
            </w:r>
          </w:p>
        </w:tc>
        <w:tc>
          <w:tcPr>
            <w:tcW w:type="dxa" w:w="1309"/>
          </w:tcPr>
          <w:p>
            <w:pPr>
              <w:spacing w:after="0"/>
              <w:jc w:val="right"/>
            </w:pPr>
            <w:r>
              <w:rPr>
                <w:sz w:val="16"/>
              </w:rPr>
              <w:t>$790,390</w:t>
            </w:r>
          </w:p>
        </w:tc>
        <w:tc>
          <w:tcPr>
            <w:tcW w:type="dxa" w:w="1116"/>
          </w:tcPr>
          <w:p>
            <w:pPr>
              <w:spacing w:after="0"/>
              <w:jc w:val="right"/>
            </w:pPr>
            <w:r>
              <w:rPr>
                <w:sz w:val="16"/>
              </w:rPr>
              <w:t>$1,534,865</w:t>
            </w:r>
          </w:p>
        </w:tc>
        <w:tc>
          <w:tcPr>
            <w:tcW w:type="dxa" w:w="1230"/>
          </w:tcPr>
          <w:p>
            <w:pPr>
              <w:spacing w:after="0"/>
              <w:jc w:val="right"/>
            </w:pPr>
            <w:r>
              <w:rPr>
                <w:sz w:val="16"/>
              </w:rPr>
              <w:t>16</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Hail</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$825,678</w:t>
            </w:r>
          </w:p>
        </w:tc>
        <w:tc>
          <w:tcPr>
            <w:tcW w:type="dxa" w:w="1126"/>
          </w:tcPr>
          <w:p>
            <w:pPr>
              <w:spacing w:after="0"/>
              <w:jc w:val="right"/>
            </w:pPr>
            <w:r>
              <w:rPr>
                <w:sz w:val="16"/>
              </w:rPr>
              <w:t>$17,500</w:t>
            </w:r>
          </w:p>
        </w:tc>
        <w:tc>
          <w:tcPr>
            <w:tcW w:type="dxa" w:w="1309"/>
          </w:tcPr>
          <w:p>
            <w:pPr>
              <w:spacing w:after="0"/>
              <w:jc w:val="right"/>
            </w:pPr>
            <w:r>
              <w:rPr>
                <w:sz w:val="16"/>
              </w:rPr>
              <w:t>$25,195</w:t>
            </w:r>
          </w:p>
        </w:tc>
        <w:tc>
          <w:tcPr>
            <w:tcW w:type="dxa" w:w="1116"/>
          </w:tcPr>
          <w:p>
            <w:pPr>
              <w:spacing w:after="0"/>
              <w:jc w:val="right"/>
            </w:pPr>
            <w:r>
              <w:rPr>
                <w:sz w:val="16"/>
              </w:rPr>
              <w:t>$868,373</w:t>
            </w:r>
          </w:p>
        </w:tc>
        <w:tc>
          <w:tcPr>
            <w:tcW w:type="dxa" w:w="1230"/>
          </w:tcPr>
          <w:p>
            <w:pPr>
              <w:spacing w:after="0"/>
              <w:jc w:val="right"/>
            </w:pPr>
            <w:r>
              <w:rPr>
                <w:sz w:val="16"/>
              </w:rPr>
              <w:t>58</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$2,538</w:t>
            </w:r>
          </w:p>
        </w:tc>
        <w:tc>
          <w:tcPr>
            <w:tcW w:type="dxa" w:w="1126"/>
          </w:tcPr>
          <w:p>
            <w:pPr>
              <w:spacing w:after="0"/>
              <w:jc w:val="right"/>
            </w:pPr>
            <w:r>
              <w:rPr>
                <w:sz w:val="16"/>
              </w:rPr>
              <w:t>$15,875</w:t>
            </w:r>
          </w:p>
        </w:tc>
        <w:tc>
          <w:tcPr>
            <w:tcW w:type="dxa" w:w="1309"/>
          </w:tcPr>
          <w:p>
            <w:pPr>
              <w:spacing w:after="0"/>
              <w:jc w:val="right"/>
            </w:pPr>
            <w:r>
              <w:rPr>
                <w:sz w:val="16"/>
              </w:rPr>
              <w:t>$674,469</w:t>
            </w:r>
          </w:p>
        </w:tc>
        <w:tc>
          <w:tcPr>
            <w:tcW w:type="dxa" w:w="1116"/>
          </w:tcPr>
          <w:p>
            <w:pPr>
              <w:spacing w:after="0"/>
              <w:jc w:val="right"/>
            </w:pPr>
            <w:r>
              <w:rPr>
                <w:sz w:val="16"/>
              </w:rPr>
              <w:t>$692,881</w:t>
            </w:r>
          </w:p>
        </w:tc>
        <w:tc>
          <w:tcPr>
            <w:tcW w:type="dxa" w:w="1230"/>
          </w:tcPr>
          <w:p>
            <w:pPr>
              <w:spacing w:after="0"/>
              <w:jc w:val="right"/>
            </w:pPr>
            <w:r>
              <w:rPr>
                <w:sz w:val="16"/>
              </w:rPr>
              <w:t>4</w:t>
            </w:r>
          </w:p>
        </w:tc>
        <w:tc>
          <w:tcPr>
            <w:tcW w:type="dxa" w:w="2248"/>
          </w:tcPr>
          <w:p>
            <w:pPr>
              <w:spacing w:after="0"/>
              <w:jc w:val="left"/>
            </w:pPr>
          </w:p>
        </w:tc>
        <w:tc>
          <w:tcPr>
            <w:tcW w:type="dxa" w:w="1931"/>
          </w:tcPr>
          <w:p>
            <w:pPr>
              <w:spacing w:after="0"/>
              <w:jc w:val="left"/>
            </w:pPr>
            <w:r>
              <w:rPr>
                <w:sz w:val="16"/>
              </w:rPr>
              <w:t>Includes 4 Frost/Freeze records,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Strong Wind</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$235,497</w:t>
            </w:r>
          </w:p>
        </w:tc>
        <w:tc>
          <w:tcPr>
            <w:tcW w:type="dxa" w:w="1126"/>
          </w:tcPr>
          <w:p>
            <w:pPr>
              <w:spacing w:after="0"/>
              <w:jc w:val="right"/>
            </w:pPr>
            <w:r>
              <w:rPr>
                <w:sz w:val="16"/>
              </w:rPr>
              <w:t>$26,883</w:t>
            </w:r>
          </w:p>
        </w:tc>
        <w:tc>
          <w:tcPr>
            <w:tcW w:type="dxa" w:w="1309"/>
          </w:tcPr>
          <w:p>
            <w:pPr>
              <w:spacing w:after="0"/>
              <w:jc w:val="right"/>
            </w:pPr>
            <w:r>
              <w:rPr>
                <w:sz w:val="16"/>
              </w:rPr>
              <w:t>$390,839</w:t>
            </w:r>
          </w:p>
        </w:tc>
        <w:tc>
          <w:tcPr>
            <w:tcW w:type="dxa" w:w="1116"/>
          </w:tcPr>
          <w:p>
            <w:pPr>
              <w:spacing w:after="0"/>
              <w:jc w:val="right"/>
            </w:pPr>
            <w:r>
              <w:rPr>
                <w:sz w:val="16"/>
              </w:rPr>
              <w:t>$653,219</w:t>
            </w:r>
          </w:p>
        </w:tc>
        <w:tc>
          <w:tcPr>
            <w:tcW w:type="dxa" w:w="1230"/>
          </w:tcPr>
          <w:p>
            <w:pPr>
              <w:spacing w:after="0"/>
              <w:jc w:val="right"/>
            </w:pPr>
            <w:r>
              <w:rPr>
                <w:sz w:val="16"/>
              </w:rPr>
              <w:t>146</w:t>
            </w:r>
          </w:p>
        </w:tc>
        <w:tc>
          <w:tcPr>
            <w:tcW w:type="dxa" w:w="2248"/>
          </w:tcPr>
          <w:p>
            <w:pPr>
              <w:spacing w:after="0"/>
              <w:jc w:val="left"/>
            </w:pPr>
          </w:p>
        </w:tc>
        <w:tc>
          <w:tcPr>
            <w:tcW w:type="dxa" w:w="1931"/>
          </w:tcPr>
          <w:p>
            <w:pPr>
              <w:spacing w:after="0"/>
              <w:jc w:val="left"/>
            </w:pPr>
            <w:r>
              <w:rPr>
                <w:sz w:val="16"/>
              </w:rPr>
              <w:t>Includes 2 High Wind records, event types the NRI definition of this hazard leaves out.</w:t>
            </w:r>
          </w:p>
        </w:tc>
      </w:tr>
      <w:tr>
        <w:trPr>
          <w:cantSplit/>
        </w:trPr>
        <w:tc>
          <w:tcPr>
            <w:tcW w:type="dxa" w:w="686"/>
          </w:tcPr>
          <w:p>
            <w:pPr>
              <w:spacing w:after="0"/>
              <w:jc w:val="right"/>
            </w:pPr>
            <w:r>
              <w:rPr>
                <w:sz w:val="16"/>
              </w:rPr>
              <w:t>6</w:t>
            </w:r>
          </w:p>
        </w:tc>
        <w:tc>
          <w:tcPr>
            <w:tcW w:type="dxa" w:w="1037"/>
          </w:tcPr>
          <w:p>
            <w:pPr>
              <w:spacing w:after="0"/>
              <w:jc w:val="left"/>
            </w:pPr>
            <w:r>
              <w:rPr>
                <w:sz w:val="16"/>
              </w:rPr>
              <w:t>Earthquake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$311,205</w:t>
            </w:r>
          </w:p>
        </w:tc>
        <w:tc>
          <w:tcPr>
            <w:tcW w:type="dxa" w:w="1126"/>
          </w:tcPr>
          <w:p>
            <w:pPr>
              <w:spacing w:after="0"/>
              <w:jc w:val="right"/>
            </w:pPr>
          </w:p>
        </w:tc>
        <w:tc>
          <w:tcPr>
            <w:tcW w:type="dxa" w:w="1309"/>
          </w:tcPr>
          <w:p>
            <w:pPr>
              <w:spacing w:after="0"/>
              <w:jc w:val="right"/>
            </w:pPr>
            <w:r>
              <w:rPr>
                <w:sz w:val="16"/>
              </w:rPr>
              <w:t>$104,647</w:t>
            </w:r>
          </w:p>
        </w:tc>
        <w:tc>
          <w:tcPr>
            <w:tcW w:type="dxa" w:w="1116"/>
          </w:tcPr>
          <w:p>
            <w:pPr>
              <w:spacing w:after="0"/>
              <w:jc w:val="right"/>
            </w:pPr>
            <w:r>
              <w:rPr>
                <w:sz w:val="16"/>
              </w:rPr>
              <w:t>$415,853</w:t>
            </w:r>
          </w:p>
        </w:tc>
        <w:tc>
          <w:tcPr>
            <w:tcW w:type="dxa" w:w="1230"/>
          </w:tcPr>
          <w:p>
            <w:pPr>
              <w:spacing w:after="0"/>
              <w:jc w:val="right"/>
            </w:pPr>
          </w:p>
        </w:tc>
        <w:tc>
          <w:tcPr>
            <w:tcW w:type="dxa" w:w="2248"/>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7</w:t>
            </w:r>
          </w:p>
        </w:tc>
        <w:tc>
          <w:tcPr>
            <w:tcW w:type="dxa" w:w="1037"/>
          </w:tcPr>
          <w:p>
            <w:pPr>
              <w:spacing w:after="0"/>
              <w:jc w:val="left"/>
            </w:pPr>
            <w:r>
              <w:rPr>
                <w:sz w:val="16"/>
              </w:rPr>
              <w:t>Heat Wave</w:t>
            </w:r>
          </w:p>
        </w:tc>
        <w:tc>
          <w:tcPr>
            <w:tcW w:type="dxa" w:w="1196"/>
          </w:tcPr>
          <w:p>
            <w:pPr>
              <w:spacing w:after="0"/>
              <w:jc w:val="left"/>
            </w:pPr>
            <w:r>
              <w:rPr>
                <w:sz w:val="16"/>
              </w:rPr>
              <w:t>Relatively Low</w:t>
            </w:r>
          </w:p>
        </w:tc>
        <w:tc>
          <w:tcPr>
            <w:tcW w:type="dxa" w:w="1196"/>
          </w:tcPr>
          <w:p>
            <w:pPr>
              <w:spacing w:after="0"/>
              <w:jc w:val="left"/>
            </w:pPr>
            <w:r>
              <w:rPr>
                <w:sz w:val="16"/>
              </w:rPr>
              <w:t>Very Low</w:t>
            </w:r>
          </w:p>
        </w:tc>
        <w:tc>
          <w:tcPr>
            <w:tcW w:type="dxa" w:w="1037"/>
          </w:tcPr>
          <w:p>
            <w:pPr>
              <w:spacing w:after="0"/>
              <w:jc w:val="right"/>
            </w:pPr>
            <w:r>
              <w:rPr>
                <w:sz w:val="16"/>
              </w:rPr>
              <w:t>$20</w:t>
            </w:r>
          </w:p>
        </w:tc>
        <w:tc>
          <w:tcPr>
            <w:tcW w:type="dxa" w:w="1126"/>
          </w:tcPr>
          <w:p>
            <w:pPr>
              <w:spacing w:after="0"/>
              <w:jc w:val="right"/>
            </w:pPr>
            <w:r>
              <w:rPr>
                <w:sz w:val="16"/>
              </w:rPr>
              <w:t>$66</w:t>
            </w:r>
          </w:p>
        </w:tc>
        <w:tc>
          <w:tcPr>
            <w:tcW w:type="dxa" w:w="1309"/>
          </w:tcPr>
          <w:p>
            <w:pPr>
              <w:spacing w:after="0"/>
              <w:jc w:val="right"/>
            </w:pPr>
            <w:r>
              <w:rPr>
                <w:sz w:val="16"/>
              </w:rPr>
              <w:t>$179,217</w:t>
            </w:r>
          </w:p>
        </w:tc>
        <w:tc>
          <w:tcPr>
            <w:tcW w:type="dxa" w:w="1116"/>
          </w:tcPr>
          <w:p>
            <w:pPr>
              <w:spacing w:after="0"/>
              <w:jc w:val="right"/>
            </w:pPr>
            <w:r>
              <w:rPr>
                <w:sz w:val="16"/>
              </w:rPr>
              <w:t>$179,303</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8</w:t>
            </w:r>
          </w:p>
        </w:tc>
        <w:tc>
          <w:tcPr>
            <w:tcW w:type="dxa" w:w="1037"/>
          </w:tcPr>
          <w:p>
            <w:pPr>
              <w:spacing w:after="0"/>
              <w:jc w:val="left"/>
            </w:pPr>
            <w:r>
              <w:rPr>
                <w:sz w:val="16"/>
              </w:rPr>
              <w:t>Ice Storm</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$110,819</w:t>
            </w:r>
          </w:p>
        </w:tc>
        <w:tc>
          <w:tcPr>
            <w:tcW w:type="dxa" w:w="1126"/>
          </w:tcPr>
          <w:p>
            <w:pPr>
              <w:spacing w:after="0"/>
              <w:jc w:val="right"/>
            </w:pPr>
          </w:p>
        </w:tc>
        <w:tc>
          <w:tcPr>
            <w:tcW w:type="dxa" w:w="1309"/>
          </w:tcPr>
          <w:p>
            <w:pPr>
              <w:spacing w:after="0"/>
              <w:jc w:val="right"/>
            </w:pPr>
            <w:r>
              <w:rPr>
                <w:sz w:val="16"/>
              </w:rPr>
              <w:t>$33,203</w:t>
            </w:r>
          </w:p>
        </w:tc>
        <w:tc>
          <w:tcPr>
            <w:tcW w:type="dxa" w:w="1116"/>
          </w:tcPr>
          <w:p>
            <w:pPr>
              <w:spacing w:after="0"/>
              <w:jc w:val="right"/>
            </w:pPr>
            <w:r>
              <w:rPr>
                <w:sz w:val="16"/>
              </w:rPr>
              <w:t>$144,022</w:t>
            </w:r>
          </w:p>
        </w:tc>
        <w:tc>
          <w:tcPr>
            <w:tcW w:type="dxa" w:w="1230"/>
          </w:tcPr>
          <w:p>
            <w:pPr>
              <w:spacing w:after="0"/>
              <w:jc w:val="right"/>
            </w:pPr>
            <w:r>
              <w:rPr>
                <w:sz w:val="16"/>
              </w:rPr>
              <w:t>3</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Lightning</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$6,349</w:t>
            </w:r>
          </w:p>
        </w:tc>
        <w:tc>
          <w:tcPr>
            <w:tcW w:type="dxa" w:w="1126"/>
          </w:tcPr>
          <w:p>
            <w:pPr>
              <w:spacing w:after="0"/>
              <w:jc w:val="right"/>
            </w:pPr>
          </w:p>
        </w:tc>
        <w:tc>
          <w:tcPr>
            <w:tcW w:type="dxa" w:w="1309"/>
          </w:tcPr>
          <w:p>
            <w:pPr>
              <w:spacing w:after="0"/>
              <w:jc w:val="right"/>
            </w:pPr>
            <w:r>
              <w:rPr>
                <w:sz w:val="16"/>
              </w:rPr>
              <w:t>$117,289</w:t>
            </w:r>
          </w:p>
        </w:tc>
        <w:tc>
          <w:tcPr>
            <w:tcW w:type="dxa" w:w="1116"/>
          </w:tcPr>
          <w:p>
            <w:pPr>
              <w:spacing w:after="0"/>
              <w:jc w:val="right"/>
            </w:pPr>
            <w:r>
              <w:rPr>
                <w:sz w:val="16"/>
              </w:rPr>
              <w:t>$123,638</w:t>
            </w:r>
          </w:p>
        </w:tc>
        <w:tc>
          <w:tcPr>
            <w:tcW w:type="dxa" w:w="1230"/>
          </w:tcPr>
          <w:p>
            <w:pPr>
              <w:spacing w:after="0"/>
              <w:jc w:val="right"/>
            </w:pPr>
            <w:r>
              <w:rPr>
                <w:sz w:val="16"/>
              </w:rPr>
              <w:t>2</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$11,503</w:t>
            </w:r>
          </w:p>
        </w:tc>
        <w:tc>
          <w:tcPr>
            <w:tcW w:type="dxa" w:w="1126"/>
          </w:tcPr>
          <w:p>
            <w:pPr>
              <w:spacing w:after="0"/>
              <w:jc w:val="right"/>
            </w:pPr>
            <w:r>
              <w:rPr>
                <w:sz w:val="16"/>
              </w:rPr>
              <w:t>$1</w:t>
            </w:r>
          </w:p>
        </w:tc>
        <w:tc>
          <w:tcPr>
            <w:tcW w:type="dxa" w:w="1309"/>
          </w:tcPr>
          <w:p>
            <w:pPr>
              <w:spacing w:after="0"/>
              <w:jc w:val="right"/>
            </w:pPr>
            <w:r>
              <w:rPr>
                <w:sz w:val="16"/>
              </w:rPr>
              <w:t>$27,598</w:t>
            </w:r>
          </w:p>
        </w:tc>
        <w:tc>
          <w:tcPr>
            <w:tcW w:type="dxa" w:w="1116"/>
          </w:tcPr>
          <w:p>
            <w:pPr>
              <w:spacing w:after="0"/>
              <w:jc w:val="right"/>
            </w:pPr>
            <w:r>
              <w:rPr>
                <w:sz w:val="16"/>
              </w:rPr>
              <w:t>$39,102</w:t>
            </w:r>
          </w:p>
        </w:tc>
        <w:tc>
          <w:tcPr>
            <w:tcW w:type="dxa" w:w="1230"/>
          </w:tcPr>
          <w:p>
            <w:pPr>
              <w:spacing w:after="0"/>
              <w:jc w:val="right"/>
            </w:pPr>
            <w:r>
              <w:rPr>
                <w:sz w:val="16"/>
              </w:rPr>
              <w:t>27</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Drought</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$27,907</w:t>
            </w:r>
          </w:p>
        </w:tc>
        <w:tc>
          <w:tcPr>
            <w:tcW w:type="dxa" w:w="1309"/>
          </w:tcPr>
          <w:p>
            <w:pPr>
              <w:spacing w:after="0"/>
              <w:jc w:val="right"/>
            </w:pPr>
          </w:p>
        </w:tc>
        <w:tc>
          <w:tcPr>
            <w:tcW w:type="dxa" w:w="1116"/>
          </w:tcPr>
          <w:p>
            <w:pPr>
              <w:spacing w:after="0"/>
              <w:jc w:val="right"/>
            </w:pPr>
            <w:r>
              <w:rPr>
                <w:sz w:val="16"/>
              </w:rPr>
              <w:t>$27,907</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12</w:t>
            </w:r>
          </w:p>
        </w:tc>
        <w:tc>
          <w:tcPr>
            <w:tcW w:type="dxa" w:w="1037"/>
          </w:tcPr>
          <w:p>
            <w:pPr>
              <w:spacing w:after="0"/>
              <w:jc w:val="left"/>
            </w:pPr>
            <w:r>
              <w:rPr>
                <w:sz w:val="16"/>
              </w:rPr>
              <w:t>Hurricane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$16,038</w:t>
            </w:r>
          </w:p>
        </w:tc>
        <w:tc>
          <w:tcPr>
            <w:tcW w:type="dxa" w:w="1126"/>
          </w:tcPr>
          <w:p>
            <w:pPr>
              <w:spacing w:after="0"/>
              <w:jc w:val="right"/>
            </w:pPr>
            <w:r>
              <w:rPr>
                <w:sz w:val="16"/>
              </w:rPr>
              <w:t>$4,314</w:t>
            </w:r>
          </w:p>
        </w:tc>
        <w:tc>
          <w:tcPr>
            <w:tcW w:type="dxa" w:w="1309"/>
          </w:tcPr>
          <w:p>
            <w:pPr>
              <w:spacing w:after="0"/>
              <w:jc w:val="right"/>
            </w:pPr>
            <w:r>
              <w:rPr>
                <w:sz w:val="16"/>
              </w:rPr>
              <w:t>$108</w:t>
            </w:r>
          </w:p>
        </w:tc>
        <w:tc>
          <w:tcPr>
            <w:tcW w:type="dxa" w:w="1116"/>
          </w:tcPr>
          <w:p>
            <w:pPr>
              <w:spacing w:after="0"/>
              <w:jc w:val="right"/>
            </w:pPr>
            <w:r>
              <w:rPr>
                <w:sz w:val="16"/>
              </w:rPr>
              <w:t>$20,459</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13</w:t>
            </w:r>
          </w:p>
        </w:tc>
        <w:tc>
          <w:tcPr>
            <w:tcW w:type="dxa" w:w="1037"/>
          </w:tcPr>
          <w:p>
            <w:pPr>
              <w:spacing w:after="0"/>
              <w:jc w:val="left"/>
            </w:pPr>
            <w:r>
              <w:rPr>
                <w:sz w:val="16"/>
              </w:rPr>
              <w:t>Wildfire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$1,966</w:t>
            </w:r>
          </w:p>
        </w:tc>
        <w:tc>
          <w:tcPr>
            <w:tcW w:type="dxa" w:w="1126"/>
          </w:tcPr>
          <w:p>
            <w:pPr>
              <w:spacing w:after="0"/>
              <w:jc w:val="right"/>
            </w:pPr>
            <w:r>
              <w:rPr>
                <w:sz w:val="16"/>
              </w:rPr>
              <w:t>$7</w:t>
            </w:r>
          </w:p>
        </w:tc>
        <w:tc>
          <w:tcPr>
            <w:tcW w:type="dxa" w:w="1309"/>
          </w:tcPr>
          <w:p>
            <w:pPr>
              <w:spacing w:after="0"/>
              <w:jc w:val="right"/>
            </w:pPr>
            <w:r>
              <w:rPr>
                <w:sz w:val="16"/>
              </w:rPr>
              <w:t>$625</w:t>
            </w:r>
          </w:p>
        </w:tc>
        <w:tc>
          <w:tcPr>
            <w:tcW w:type="dxa" w:w="1116"/>
          </w:tcPr>
          <w:p>
            <w:pPr>
              <w:spacing w:after="0"/>
              <w:jc w:val="right"/>
            </w:pPr>
            <w:r>
              <w:rPr>
                <w:sz w:val="16"/>
              </w:rPr>
              <w:t>$2,597</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$112</w:t>
            </w:r>
          </w:p>
        </w:tc>
        <w:tc>
          <w:tcPr>
            <w:tcW w:type="dxa" w:w="1126"/>
          </w:tcPr>
          <w:p>
            <w:pPr>
              <w:spacing w:after="0"/>
              <w:jc w:val="right"/>
            </w:pPr>
          </w:p>
        </w:tc>
        <w:tc>
          <w:tcPr>
            <w:tcW w:type="dxa" w:w="1309"/>
          </w:tcPr>
          <w:p>
            <w:pPr>
              <w:spacing w:after="0"/>
              <w:jc w:val="right"/>
            </w:pPr>
            <w:r>
              <w:rPr>
                <w:sz w:val="16"/>
              </w:rPr>
              <w:t>$663</w:t>
            </w:r>
          </w:p>
        </w:tc>
        <w:tc>
          <w:tcPr>
            <w:tcW w:type="dxa" w:w="1116"/>
          </w:tcPr>
          <w:p>
            <w:pPr>
              <w:spacing w:after="0"/>
              <w:jc w:val="right"/>
            </w:pPr>
            <w:r>
              <w:rPr>
                <w:sz w:val="16"/>
              </w:rPr>
              <w:t>$775</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Declared 9 times; no Storm Events record of this type.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avalanche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6"/>
        <w:gridCol w:w="1851"/>
        <w:gridCol w:w="1309"/>
        <w:gridCol w:w="1511"/>
        <w:gridCol w:w="1472"/>
        <w:gridCol w:w="1703"/>
        <w:gridCol w:w="1855"/>
        <w:gridCol w:w="2495"/>
      </w:tblGrid>
      <w:tr>
        <w:trPr>
          <w:cantSplit/>
          <w:tblHeader/>
        </w:trPr>
        <w:tc>
          <w:tcPr>
            <w:tcW w:type="dxa" w:w="1916"/>
            <w:shd w:val="clear" w:color="auto" w:fill="E8E8E8"/>
          </w:tcPr>
          <w:p>
            <w:pPr>
              <w:spacing w:after="0"/>
              <w:jc w:val="left"/>
            </w:pPr>
            <w:r>
              <w:rPr>
                <w:b/>
                <w:sz w:val="16"/>
              </w:rPr>
              <w:t>Hazard</w:t>
            </w:r>
          </w:p>
        </w:tc>
        <w:tc>
          <w:tcPr>
            <w:tcW w:type="dxa" w:w="1851"/>
            <w:shd w:val="clear" w:color="auto" w:fill="E8E8E8"/>
          </w:tcPr>
          <w:p>
            <w:pPr>
              <w:spacing w:after="0"/>
              <w:jc w:val="left"/>
            </w:pPr>
            <w:r>
              <w:rPr>
                <w:b/>
                <w:sz w:val="16"/>
              </w:rPr>
              <w:t>Scale</w:t>
            </w:r>
          </w:p>
        </w:tc>
        <w:tc>
          <w:tcPr>
            <w:tcW w:type="dxa" w:w="1309"/>
            <w:shd w:val="clear" w:color="auto" w:fill="E8E8E8"/>
          </w:tcPr>
          <w:p>
            <w:pPr>
              <w:spacing w:after="0"/>
              <w:jc w:val="right"/>
            </w:pPr>
            <w:r>
              <w:rPr>
                <w:b/>
                <w:sz w:val="16"/>
              </w:rPr>
              <w:t>Records</w:t>
            </w:r>
          </w:p>
          <w:p>
            <w:pPr>
              <w:spacing w:after="0"/>
              <w:jc w:val="right"/>
            </w:pPr>
            <w:r>
              <w:rPr>
                <w:i/>
                <w:color w:val="555555"/>
                <w:sz w:val="14"/>
              </w:rPr>
              <w:t>count, years</w:t>
            </w:r>
          </w:p>
        </w:tc>
        <w:tc>
          <w:tcPr>
            <w:tcW w:type="dxa" w:w="1511"/>
            <w:shd w:val="clear" w:color="auto" w:fill="E8E8E8"/>
          </w:tcPr>
          <w:p>
            <w:pPr>
              <w:spacing w:after="0"/>
              <w:jc w:val="left"/>
            </w:pPr>
            <w:r>
              <w:rPr>
                <w:b/>
                <w:sz w:val="16"/>
              </w:rPr>
              <w:t>Observed range</w:t>
            </w:r>
          </w:p>
        </w:tc>
        <w:tc>
          <w:tcPr>
            <w:tcW w:type="dxa" w:w="1472"/>
            <w:shd w:val="clear" w:color="auto" w:fill="E8E8E8"/>
          </w:tcPr>
          <w:p>
            <w:pPr>
              <w:spacing w:after="0"/>
              <w:jc w:val="left"/>
            </w:pPr>
            <w:r>
              <w:rPr>
                <w:b/>
                <w:sz w:val="16"/>
              </w:rPr>
              <w:t>Worst recorded event</w:t>
            </w:r>
          </w:p>
        </w:tc>
        <w:tc>
          <w:tcPr>
            <w:tcW w:type="dxa" w:w="1703"/>
            <w:shd w:val="clear" w:color="auto" w:fill="E8E8E8"/>
          </w:tcPr>
          <w:p>
            <w:pPr>
              <w:spacing w:after="0"/>
              <w:jc w:val="left"/>
            </w:pPr>
            <w:r>
              <w:rPr>
                <w:b/>
                <w:sz w:val="16"/>
              </w:rPr>
              <w:t>Most damaging (when different)</w:t>
            </w:r>
          </w:p>
        </w:tc>
        <w:tc>
          <w:tcPr>
            <w:tcW w:type="dxa" w:w="1855"/>
            <w:shd w:val="clear" w:color="auto" w:fill="E8E8E8"/>
          </w:tcPr>
          <w:p>
            <w:pPr>
              <w:spacing w:after="0"/>
              <w:jc w:val="left"/>
            </w:pPr>
            <w:r>
              <w:rPr>
                <w:b/>
                <w:sz w:val="16"/>
              </w:rPr>
              <w:t>How it applies to members</w:t>
            </w:r>
          </w:p>
        </w:tc>
        <w:tc>
          <w:tcPr>
            <w:tcW w:type="dxa" w:w="2495"/>
            <w:shd w:val="clear" w:color="auto" w:fill="E8E8E8"/>
          </w:tcPr>
          <w:p>
            <w:pPr>
              <w:spacing w:after="0"/>
              <w:jc w:val="left"/>
            </w:pPr>
            <w:r>
              <w:rPr>
                <w:b/>
                <w:sz w:val="16"/>
              </w:rPr>
              <w:t>Note</w:t>
            </w:r>
          </w:p>
        </w:tc>
      </w:tr>
      <w:tr>
        <w:trPr>
          <w:cantSplit/>
        </w:trPr>
        <w:tc>
          <w:tcPr>
            <w:tcW w:type="dxa" w:w="1916"/>
          </w:tcPr>
          <w:p>
            <w:pPr>
              <w:spacing w:after="0"/>
              <w:jc w:val="left"/>
            </w:pPr>
            <w:r>
              <w:rPr>
                <w:sz w:val="16"/>
              </w:rPr>
              <w:t>Avalanche</w:t>
            </w:r>
          </w:p>
        </w:tc>
        <w:tc>
          <w:tcPr>
            <w:tcW w:type="dxa" w:w="1851"/>
          </w:tcPr>
          <w:p>
            <w:pPr>
              <w:spacing w:after="0"/>
              <w:jc w:val="left"/>
            </w:pPr>
            <w:r>
              <w:rPr>
                <w:sz w:val="16"/>
              </w:rPr>
              <w:t>none (count and damage)</w:t>
            </w:r>
          </w:p>
        </w:tc>
        <w:tc>
          <w:tcPr>
            <w:tcW w:type="dxa" w:w="1309"/>
          </w:tcPr>
          <w:p>
            <w:pPr>
              <w:spacing w:after="0"/>
              <w:jc w:val="right"/>
            </w:pPr>
            <w:r>
              <w:rPr>
                <w:sz w:val="16"/>
              </w:rPr>
              <w:t>0</w:t>
            </w:r>
          </w:p>
        </w:tc>
        <w:tc>
          <w:tcPr>
            <w:tcW w:type="dxa" w:w="1511"/>
          </w:tcPr>
          <w:p>
            <w:pPr>
              <w:spacing w:after="0"/>
              <w:jc w:val="left"/>
            </w:pPr>
          </w:p>
        </w:tc>
        <w:tc>
          <w:tcPr>
            <w:tcW w:type="dxa" w:w="1472"/>
          </w:tcPr>
          <w:p>
            <w:pPr>
              <w:spacing w:after="0"/>
              <w:jc w:val="left"/>
            </w:pPr>
          </w:p>
        </w:tc>
        <w:tc>
          <w:tcPr>
            <w:tcW w:type="dxa" w:w="1703"/>
          </w:tcPr>
          <w:p>
            <w:pPr>
              <w:spacing w:after="0"/>
              <w:jc w:val="left"/>
            </w:pPr>
          </w:p>
        </w:tc>
        <w:tc>
          <w:tcPr>
            <w:tcW w:type="dxa" w:w="1855"/>
          </w:tcPr>
          <w:p>
            <w:pPr>
              <w:spacing w:after="0"/>
              <w:jc w:val="left"/>
            </w:pPr>
          </w:p>
        </w:tc>
        <w:tc>
          <w:tcPr>
            <w:tcW w:type="dxa" w:w="2495"/>
          </w:tcPr>
          <w:p>
            <w:pPr>
              <w:spacing w:after="0"/>
              <w:jc w:val="left"/>
            </w:pPr>
            <w:r>
              <w:rPr>
                <w:sz w:val="16"/>
              </w:rPr>
              <w:t>Physical measure: in event narratives only; local data required.</w:t>
            </w:r>
          </w:p>
        </w:tc>
      </w:tr>
      <w:tr>
        <w:trPr>
          <w:cantSplit/>
        </w:trPr>
        <w:tc>
          <w:tcPr>
            <w:tcW w:type="dxa" w:w="1916"/>
          </w:tcPr>
          <w:p>
            <w:pPr>
              <w:spacing w:after="0"/>
              <w:jc w:val="left"/>
            </w:pPr>
            <w:r>
              <w:rPr>
                <w:sz w:val="16"/>
              </w:rPr>
              <w:t>Coastal Flood, Storm Surge/Tide</w:t>
            </w:r>
          </w:p>
        </w:tc>
        <w:tc>
          <w:tcPr>
            <w:tcW w:type="dxa" w:w="1851"/>
          </w:tcPr>
          <w:p>
            <w:pPr>
              <w:spacing w:after="0"/>
              <w:jc w:val="left"/>
            </w:pPr>
            <w:r>
              <w:rPr>
                <w:sz w:val="16"/>
              </w:rPr>
              <w:t>none in data (FIRM for depth)</w:t>
            </w:r>
          </w:p>
        </w:tc>
        <w:tc>
          <w:tcPr>
            <w:tcW w:type="dxa" w:w="1309"/>
          </w:tcPr>
          <w:p>
            <w:pPr>
              <w:spacing w:after="0"/>
              <w:jc w:val="right"/>
            </w:pPr>
            <w:r>
              <w:rPr>
                <w:sz w:val="16"/>
              </w:rPr>
              <w:t>0</w:t>
            </w:r>
          </w:p>
        </w:tc>
        <w:tc>
          <w:tcPr>
            <w:tcW w:type="dxa" w:w="1511"/>
          </w:tcPr>
          <w:p>
            <w:pPr>
              <w:spacing w:after="0"/>
              <w:jc w:val="left"/>
            </w:pPr>
          </w:p>
        </w:tc>
        <w:tc>
          <w:tcPr>
            <w:tcW w:type="dxa" w:w="1472"/>
          </w:tcPr>
          <w:p>
            <w:pPr>
              <w:spacing w:after="0"/>
              <w:jc w:val="left"/>
            </w:pPr>
          </w:p>
        </w:tc>
        <w:tc>
          <w:tcPr>
            <w:tcW w:type="dxa" w:w="1703"/>
          </w:tcPr>
          <w:p>
            <w:pPr>
              <w:spacing w:after="0"/>
              <w:jc w:val="left"/>
            </w:pPr>
          </w:p>
        </w:tc>
        <w:tc>
          <w:tcPr>
            <w:tcW w:type="dxa" w:w="1855"/>
          </w:tcPr>
          <w:p>
            <w:pPr>
              <w:spacing w:after="0"/>
              <w:jc w:val="left"/>
            </w:pPr>
          </w:p>
        </w:tc>
        <w:tc>
          <w:tcPr>
            <w:tcW w:type="dxa" w:w="2495"/>
          </w:tcPr>
          <w:p>
            <w:pPr>
              <w:spacing w:after="0"/>
              <w:jc w:val="left"/>
            </w:pPr>
            <w:r>
              <w:rPr>
                <w:sz w:val="16"/>
              </w:rPr>
              <w:t>Flood depth: see the FEMA Flood Insurance Rate Map.</w:t>
            </w:r>
          </w:p>
        </w:tc>
      </w:tr>
      <w:tr>
        <w:trPr>
          <w:cantSplit/>
        </w:trPr>
        <w:tc>
          <w:tcPr>
            <w:tcW w:type="dxa" w:w="1916"/>
          </w:tcPr>
          <w:p>
            <w:pPr>
              <w:spacing w:after="0"/>
              <w:jc w:val="left"/>
            </w:pPr>
            <w:r>
              <w:rPr>
                <w:sz w:val="16"/>
              </w:rPr>
              <w:t>Cold/Wind Chill, Extreme Cold/Wind Chill</w:t>
            </w:r>
          </w:p>
        </w:tc>
        <w:tc>
          <w:tcPr>
            <w:tcW w:type="dxa" w:w="1851"/>
          </w:tcPr>
          <w:p>
            <w:pPr>
              <w:spacing w:after="0"/>
              <w:jc w:val="left"/>
            </w:pPr>
            <w:r>
              <w:rPr>
                <w:sz w:val="16"/>
              </w:rPr>
              <w:t>wind chill</w:t>
            </w:r>
          </w:p>
        </w:tc>
        <w:tc>
          <w:tcPr>
            <w:tcW w:type="dxa" w:w="1309"/>
          </w:tcPr>
          <w:p>
            <w:pPr>
              <w:spacing w:after="0"/>
              <w:jc w:val="right"/>
            </w:pPr>
            <w:r>
              <w:rPr>
                <w:sz w:val="16"/>
              </w:rPr>
              <w:t>0</w:t>
            </w:r>
          </w:p>
        </w:tc>
        <w:tc>
          <w:tcPr>
            <w:tcW w:type="dxa" w:w="1511"/>
          </w:tcPr>
          <w:p>
            <w:pPr>
              <w:spacing w:after="0"/>
              <w:jc w:val="left"/>
            </w:pPr>
          </w:p>
        </w:tc>
        <w:tc>
          <w:tcPr>
            <w:tcW w:type="dxa" w:w="1472"/>
          </w:tcPr>
          <w:p>
            <w:pPr>
              <w:spacing w:after="0"/>
              <w:jc w:val="left"/>
            </w:pPr>
          </w:p>
        </w:tc>
        <w:tc>
          <w:tcPr>
            <w:tcW w:type="dxa" w:w="1703"/>
          </w:tcPr>
          <w:p>
            <w:pPr>
              <w:spacing w:after="0"/>
              <w:jc w:val="left"/>
            </w:pPr>
          </w:p>
        </w:tc>
        <w:tc>
          <w:tcPr>
            <w:tcW w:type="dxa" w:w="1855"/>
          </w:tcPr>
          <w:p>
            <w:pPr>
              <w:spacing w:after="0"/>
              <w:jc w:val="left"/>
            </w:pPr>
          </w:p>
        </w:tc>
        <w:tc>
          <w:tcPr>
            <w:tcW w:type="dxa" w:w="2495"/>
          </w:tcPr>
          <w:p>
            <w:pPr>
              <w:spacing w:after="0"/>
              <w:jc w:val="left"/>
            </w:pPr>
            <w:r>
              <w:rPr>
                <w:sz w:val="16"/>
              </w:rPr>
              <w:t>Wind chill: in event narratives only; local data required.</w:t>
            </w:r>
          </w:p>
        </w:tc>
      </w:tr>
      <w:tr>
        <w:trPr>
          <w:cantSplit/>
        </w:trPr>
        <w:tc>
          <w:tcPr>
            <w:tcW w:type="dxa" w:w="1916"/>
          </w:tcPr>
          <w:p>
            <w:pPr>
              <w:spacing w:after="0"/>
              <w:jc w:val="left"/>
            </w:pPr>
            <w:r>
              <w:rPr>
                <w:sz w:val="16"/>
              </w:rPr>
              <w:t>Frost/Freeze (outside NRI Cold Wave definition)</w:t>
            </w:r>
          </w:p>
        </w:tc>
        <w:tc>
          <w:tcPr>
            <w:tcW w:type="dxa" w:w="1851"/>
          </w:tcPr>
          <w:p>
            <w:pPr>
              <w:spacing w:after="0"/>
              <w:jc w:val="left"/>
            </w:pPr>
            <w:r>
              <w:rPr>
                <w:sz w:val="16"/>
              </w:rPr>
              <w:t>crop damage</w:t>
            </w:r>
          </w:p>
        </w:tc>
        <w:tc>
          <w:tcPr>
            <w:tcW w:type="dxa" w:w="1309"/>
          </w:tcPr>
          <w:p>
            <w:pPr>
              <w:spacing w:after="0"/>
              <w:jc w:val="right"/>
            </w:pPr>
            <w:r>
              <w:rPr>
                <w:sz w:val="16"/>
              </w:rPr>
              <w:t>4, 2016 to 2025 (4 zone-level)</w:t>
            </w:r>
          </w:p>
        </w:tc>
        <w:tc>
          <w:tcPr>
            <w:tcW w:type="dxa" w:w="1511"/>
          </w:tcPr>
          <w:p>
            <w:pPr>
              <w:spacing w:after="0"/>
              <w:jc w:val="left"/>
            </w:pPr>
          </w:p>
        </w:tc>
        <w:tc>
          <w:tcPr>
            <w:tcW w:type="dxa" w:w="1472"/>
          </w:tcPr>
          <w:p>
            <w:pPr>
              <w:spacing w:after="0"/>
              <w:jc w:val="left"/>
            </w:pPr>
            <w:r>
              <w:rPr>
                <w:sz w:val="16"/>
              </w:rPr>
              <w:t>No crop damage reported in 4 records.</w:t>
            </w:r>
          </w:p>
        </w:tc>
        <w:tc>
          <w:tcPr>
            <w:tcW w:type="dxa" w:w="1703"/>
          </w:tcPr>
          <w:p>
            <w:pPr>
              <w:spacing w:after="0"/>
              <w:jc w:val="left"/>
            </w:pPr>
          </w:p>
        </w:tc>
        <w:tc>
          <w:tcPr>
            <w:tcW w:type="dxa" w:w="1855"/>
          </w:tcPr>
          <w:p>
            <w:pPr>
              <w:spacing w:after="0"/>
              <w:jc w:val="left"/>
            </w:pPr>
            <w:r>
              <w:rPr>
                <w:sz w:val="16"/>
              </w:rPr>
              <w:t>Zone-level records: applies countywide; national data do not locate these events within the county.</w:t>
            </w:r>
          </w:p>
        </w:tc>
        <w:tc>
          <w:tcPr>
            <w:tcW w:type="dxa" w:w="2495"/>
          </w:tcPr>
          <w:p>
            <w:pPr>
              <w:spacing w:after="0"/>
              <w:jc w:val="left"/>
            </w:pPr>
            <w:r>
              <w:rPr>
                <w:sz w:val="16"/>
              </w:rPr>
              <w:t>Temperature: in event narratives only; local data required.</w:t>
            </w:r>
          </w:p>
        </w:tc>
      </w:tr>
      <w:tr>
        <w:trPr>
          <w:cantSplit/>
        </w:trPr>
        <w:tc>
          <w:tcPr>
            <w:tcW w:type="dxa" w:w="1916"/>
          </w:tcPr>
          <w:p>
            <w:pPr>
              <w:spacing w:after="0"/>
              <w:jc w:val="left"/>
            </w:pPr>
            <w:r>
              <w:rPr>
                <w:sz w:val="16"/>
              </w:rPr>
              <w:t>Drought</w:t>
            </w:r>
          </w:p>
        </w:tc>
        <w:tc>
          <w:tcPr>
            <w:tcW w:type="dxa" w:w="1851"/>
          </w:tcPr>
          <w:p>
            <w:pPr>
              <w:spacing w:after="0"/>
              <w:jc w:val="left"/>
            </w:pPr>
            <w:r>
              <w:rPr>
                <w:sz w:val="16"/>
              </w:rPr>
              <w:t>US Drought Monitor D-scale</w:t>
            </w:r>
          </w:p>
        </w:tc>
        <w:tc>
          <w:tcPr>
            <w:tcW w:type="dxa" w:w="1309"/>
          </w:tcPr>
          <w:p>
            <w:pPr>
              <w:spacing w:after="0"/>
              <w:jc w:val="right"/>
            </w:pPr>
            <w:r>
              <w:rPr>
                <w:sz w:val="16"/>
              </w:rPr>
              <w:t>0</w:t>
            </w:r>
          </w:p>
        </w:tc>
        <w:tc>
          <w:tcPr>
            <w:tcW w:type="dxa" w:w="1511"/>
          </w:tcPr>
          <w:p>
            <w:pPr>
              <w:spacing w:after="0"/>
              <w:jc w:val="left"/>
            </w:pPr>
          </w:p>
        </w:tc>
        <w:tc>
          <w:tcPr>
            <w:tcW w:type="dxa" w:w="1472"/>
          </w:tcPr>
          <w:p>
            <w:pPr>
              <w:spacing w:after="0"/>
              <w:jc w:val="left"/>
            </w:pPr>
          </w:p>
        </w:tc>
        <w:tc>
          <w:tcPr>
            <w:tcW w:type="dxa" w:w="1703"/>
          </w:tcPr>
          <w:p>
            <w:pPr>
              <w:spacing w:after="0"/>
              <w:jc w:val="left"/>
            </w:pPr>
          </w:p>
        </w:tc>
        <w:tc>
          <w:tcPr>
            <w:tcW w:type="dxa" w:w="1855"/>
          </w:tcPr>
          <w:p>
            <w:pPr>
              <w:spacing w:after="0"/>
              <w:jc w:val="left"/>
            </w:pPr>
          </w:p>
        </w:tc>
        <w:tc>
          <w:tcPr>
            <w:tcW w:type="dxa" w:w="24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6"/>
          </w:tcPr>
          <w:p>
            <w:pPr>
              <w:spacing w:after="0"/>
              <w:jc w:val="left"/>
            </w:pPr>
            <w:r>
              <w:rPr>
                <w:sz w:val="16"/>
              </w:rPr>
              <w:t>Earthquake</w:t>
            </w:r>
          </w:p>
        </w:tc>
        <w:tc>
          <w:tcPr>
            <w:tcW w:type="dxa" w:w="1851"/>
          </w:tcPr>
          <w:p>
            <w:pPr>
              <w:spacing w:after="0"/>
              <w:jc w:val="left"/>
            </w:pPr>
            <w:r>
              <w:rPr>
                <w:sz w:val="16"/>
              </w:rPr>
              <w:t>Modified Mercalli (local data)</w:t>
            </w:r>
          </w:p>
        </w:tc>
        <w:tc>
          <w:tcPr>
            <w:tcW w:type="dxa" w:w="1309"/>
          </w:tcPr>
          <w:p>
            <w:pPr>
              <w:spacing w:after="0"/>
              <w:jc w:val="right"/>
            </w:pPr>
            <w:r>
              <w:rPr>
                <w:sz w:val="16"/>
              </w:rPr>
              <w:t>0</w:t>
            </w:r>
          </w:p>
        </w:tc>
        <w:tc>
          <w:tcPr>
            <w:tcW w:type="dxa" w:w="1511"/>
          </w:tcPr>
          <w:p>
            <w:pPr>
              <w:spacing w:after="0"/>
              <w:jc w:val="left"/>
            </w:pPr>
          </w:p>
        </w:tc>
        <w:tc>
          <w:tcPr>
            <w:tcW w:type="dxa" w:w="1472"/>
          </w:tcPr>
          <w:p>
            <w:pPr>
              <w:spacing w:after="0"/>
              <w:jc w:val="left"/>
            </w:pPr>
          </w:p>
        </w:tc>
        <w:tc>
          <w:tcPr>
            <w:tcW w:type="dxa" w:w="1703"/>
          </w:tcPr>
          <w:p>
            <w:pPr>
              <w:spacing w:after="0"/>
              <w:jc w:val="left"/>
            </w:pPr>
          </w:p>
        </w:tc>
        <w:tc>
          <w:tcPr>
            <w:tcW w:type="dxa" w:w="1855"/>
          </w:tcPr>
          <w:p>
            <w:pPr>
              <w:spacing w:after="0"/>
              <w:jc w:val="left"/>
            </w:pPr>
          </w:p>
        </w:tc>
        <w:tc>
          <w:tcPr>
            <w:tcW w:type="dxa" w:w="2495"/>
          </w:tcPr>
          <w:p>
            <w:pPr>
              <w:spacing w:after="0"/>
              <w:jc w:val="left"/>
            </w:pPr>
            <w:r>
              <w:rPr>
                <w:sz w:val="16"/>
              </w:rPr>
              <w:t>No Storm Events record; local data required (e.g., USGS).</w:t>
            </w:r>
          </w:p>
        </w:tc>
      </w:tr>
      <w:tr>
        <w:trPr>
          <w:cantSplit/>
        </w:trPr>
        <w:tc>
          <w:tcPr>
            <w:tcW w:type="dxa" w:w="1916"/>
          </w:tcPr>
          <w:p>
            <w:pPr>
              <w:spacing w:after="0"/>
              <w:jc w:val="left"/>
            </w:pPr>
            <w:r>
              <w:rPr>
                <w:sz w:val="16"/>
              </w:rPr>
              <w:t>Hail</w:t>
            </w:r>
          </w:p>
        </w:tc>
        <w:tc>
          <w:tcPr>
            <w:tcW w:type="dxa" w:w="1851"/>
          </w:tcPr>
          <w:p>
            <w:pPr>
              <w:spacing w:after="0"/>
              <w:jc w:val="left"/>
            </w:pPr>
            <w:r>
              <w:rPr>
                <w:sz w:val="16"/>
              </w:rPr>
              <w:t>hail size (inches)</w:t>
            </w:r>
          </w:p>
        </w:tc>
        <w:tc>
          <w:tcPr>
            <w:tcW w:type="dxa" w:w="1309"/>
          </w:tcPr>
          <w:p>
            <w:pPr>
              <w:spacing w:after="0"/>
              <w:jc w:val="right"/>
            </w:pPr>
            <w:r>
              <w:rPr>
                <w:sz w:val="16"/>
              </w:rPr>
              <w:t>68, 1971 to 2025</w:t>
            </w:r>
          </w:p>
        </w:tc>
        <w:tc>
          <w:tcPr>
            <w:tcW w:type="dxa" w:w="1511"/>
          </w:tcPr>
          <w:p>
            <w:pPr>
              <w:spacing w:after="0"/>
              <w:jc w:val="left"/>
            </w:pPr>
            <w:r>
              <w:rPr>
                <w:sz w:val="16"/>
              </w:rPr>
              <w:t>0.75 in to 4.25 in (median 1 in); 68 with a recorded value</w:t>
            </w:r>
          </w:p>
        </w:tc>
        <w:tc>
          <w:tcPr>
            <w:tcW w:type="dxa" w:w="1472"/>
          </w:tcPr>
          <w:p>
            <w:pPr>
              <w:spacing w:after="0"/>
              <w:jc w:val="left"/>
            </w:pPr>
            <w:r>
              <w:rPr>
                <w:sz w:val="16"/>
              </w:rPr>
              <w:t>4.25 in hail, 2007-04-03</w:t>
            </w:r>
          </w:p>
        </w:tc>
        <w:tc>
          <w:tcPr>
            <w:tcW w:type="dxa" w:w="1703"/>
          </w:tcPr>
          <w:p>
            <w:pPr>
              <w:spacing w:after="0"/>
              <w:jc w:val="left"/>
            </w:pPr>
            <w:r>
              <w:rPr>
                <w:sz w:val="16"/>
              </w:rPr>
              <w:t>Hail, 1995-05-14, $75,000 property; crops not recorded (1995 dollars)</w:t>
            </w:r>
          </w:p>
        </w:tc>
        <w:tc>
          <w:tcPr>
            <w:tcW w:type="dxa" w:w="1855"/>
          </w:tcPr>
          <w:p>
            <w:pPr>
              <w:spacing w:after="0"/>
              <w:jc w:val="left"/>
            </w:pPr>
            <w:r>
              <w:rPr>
                <w:sz w:val="16"/>
              </w:rPr>
              <w:t>Event records naming member places: Munfordville city (14 records), Bonnieville city (9 records), Horse Cave city (9 records).</w:t>
            </w:r>
          </w:p>
        </w:tc>
        <w:tc>
          <w:tcPr>
            <w:tcW w:type="dxa" w:w="2495"/>
          </w:tcPr>
          <w:p>
            <w:pPr>
              <w:spacing w:after="0"/>
              <w:jc w:val="left"/>
            </w:pPr>
          </w:p>
        </w:tc>
      </w:tr>
      <w:tr>
        <w:trPr>
          <w:cantSplit/>
        </w:trPr>
        <w:tc>
          <w:tcPr>
            <w:tcW w:type="dxa" w:w="1916"/>
          </w:tcPr>
          <w:p>
            <w:pPr>
              <w:spacing w:after="0"/>
              <w:jc w:val="left"/>
            </w:pPr>
            <w:r>
              <w:rPr>
                <w:sz w:val="16"/>
              </w:rPr>
              <w:t>Excessive Heat, Heat</w:t>
            </w:r>
          </w:p>
        </w:tc>
        <w:tc>
          <w:tcPr>
            <w:tcW w:type="dxa" w:w="1851"/>
          </w:tcPr>
          <w:p>
            <w:pPr>
              <w:spacing w:after="0"/>
              <w:jc w:val="left"/>
            </w:pPr>
            <w:r>
              <w:rPr>
                <w:sz w:val="16"/>
              </w:rPr>
              <w:t>heat index (narratives)</w:t>
            </w:r>
          </w:p>
        </w:tc>
        <w:tc>
          <w:tcPr>
            <w:tcW w:type="dxa" w:w="1309"/>
          </w:tcPr>
          <w:p>
            <w:pPr>
              <w:spacing w:after="0"/>
              <w:jc w:val="right"/>
            </w:pPr>
            <w:r>
              <w:rPr>
                <w:sz w:val="16"/>
              </w:rPr>
              <w:t>0</w:t>
            </w:r>
          </w:p>
        </w:tc>
        <w:tc>
          <w:tcPr>
            <w:tcW w:type="dxa" w:w="1511"/>
          </w:tcPr>
          <w:p>
            <w:pPr>
              <w:spacing w:after="0"/>
              <w:jc w:val="left"/>
            </w:pPr>
          </w:p>
        </w:tc>
        <w:tc>
          <w:tcPr>
            <w:tcW w:type="dxa" w:w="1472"/>
          </w:tcPr>
          <w:p>
            <w:pPr>
              <w:spacing w:after="0"/>
              <w:jc w:val="left"/>
            </w:pPr>
          </w:p>
        </w:tc>
        <w:tc>
          <w:tcPr>
            <w:tcW w:type="dxa" w:w="1703"/>
          </w:tcPr>
          <w:p>
            <w:pPr>
              <w:spacing w:after="0"/>
              <w:jc w:val="left"/>
            </w:pPr>
          </w:p>
        </w:tc>
        <w:tc>
          <w:tcPr>
            <w:tcW w:type="dxa" w:w="1855"/>
          </w:tcPr>
          <w:p>
            <w:pPr>
              <w:spacing w:after="0"/>
              <w:jc w:val="left"/>
            </w:pPr>
          </w:p>
        </w:tc>
        <w:tc>
          <w:tcPr>
            <w:tcW w:type="dxa" w:w="2495"/>
          </w:tcPr>
          <w:p>
            <w:pPr>
              <w:spacing w:after="0"/>
              <w:jc w:val="left"/>
            </w:pPr>
            <w:r>
              <w:rPr>
                <w:sz w:val="16"/>
              </w:rPr>
              <w:t>Heat index: in event narratives only; local data required.</w:t>
            </w:r>
          </w:p>
        </w:tc>
      </w:tr>
      <w:tr>
        <w:trPr>
          <w:cantSplit/>
        </w:trPr>
        <w:tc>
          <w:tcPr>
            <w:tcW w:type="dxa" w:w="1916"/>
          </w:tcPr>
          <w:p>
            <w:pPr>
              <w:spacing w:after="0"/>
              <w:jc w:val="left"/>
            </w:pPr>
            <w:r>
              <w:rPr>
                <w:sz w:val="16"/>
              </w:rPr>
              <w:t>Hurricane, Tropical Storm, Tropical Depression</w:t>
            </w:r>
          </w:p>
        </w:tc>
        <w:tc>
          <w:tcPr>
            <w:tcW w:type="dxa" w:w="1851"/>
          </w:tcPr>
          <w:p>
            <w:pPr>
              <w:spacing w:after="0"/>
              <w:jc w:val="left"/>
            </w:pPr>
            <w:r>
              <w:rPr>
                <w:sz w:val="16"/>
              </w:rPr>
              <w:t>Saffir-Simpson</w:t>
            </w:r>
          </w:p>
        </w:tc>
        <w:tc>
          <w:tcPr>
            <w:tcW w:type="dxa" w:w="1309"/>
          </w:tcPr>
          <w:p>
            <w:pPr>
              <w:spacing w:after="0"/>
              <w:jc w:val="right"/>
            </w:pPr>
            <w:r>
              <w:rPr>
                <w:sz w:val="16"/>
              </w:rPr>
              <w:t>0</w:t>
            </w:r>
          </w:p>
        </w:tc>
        <w:tc>
          <w:tcPr>
            <w:tcW w:type="dxa" w:w="1511"/>
          </w:tcPr>
          <w:p>
            <w:pPr>
              <w:spacing w:after="0"/>
              <w:jc w:val="left"/>
            </w:pPr>
          </w:p>
        </w:tc>
        <w:tc>
          <w:tcPr>
            <w:tcW w:type="dxa" w:w="1472"/>
          </w:tcPr>
          <w:p>
            <w:pPr>
              <w:spacing w:after="0"/>
              <w:jc w:val="left"/>
            </w:pPr>
          </w:p>
        </w:tc>
        <w:tc>
          <w:tcPr>
            <w:tcW w:type="dxa" w:w="1703"/>
          </w:tcPr>
          <w:p>
            <w:pPr>
              <w:spacing w:after="0"/>
              <w:jc w:val="left"/>
            </w:pPr>
          </w:p>
        </w:tc>
        <w:tc>
          <w:tcPr>
            <w:tcW w:type="dxa" w:w="1855"/>
          </w:tcPr>
          <w:p>
            <w:pPr>
              <w:spacing w:after="0"/>
              <w:jc w:val="left"/>
            </w:pPr>
          </w:p>
        </w:tc>
        <w:tc>
          <w:tcPr>
            <w:tcW w:type="dxa" w:w="249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16"/>
          </w:tcPr>
          <w:p>
            <w:pPr>
              <w:spacing w:after="0"/>
              <w:jc w:val="left"/>
            </w:pPr>
            <w:r>
              <w:rPr>
                <w:sz w:val="16"/>
              </w:rPr>
              <w:t>Ice Storm</w:t>
            </w:r>
          </w:p>
        </w:tc>
        <w:tc>
          <w:tcPr>
            <w:tcW w:type="dxa" w:w="1851"/>
          </w:tcPr>
          <w:p>
            <w:pPr>
              <w:spacing w:after="0"/>
              <w:jc w:val="left"/>
            </w:pPr>
            <w:r>
              <w:rPr>
                <w:sz w:val="16"/>
              </w:rPr>
              <w:t>Sperry-Piltz (local data)</w:t>
            </w:r>
          </w:p>
        </w:tc>
        <w:tc>
          <w:tcPr>
            <w:tcW w:type="dxa" w:w="1309"/>
          </w:tcPr>
          <w:p>
            <w:pPr>
              <w:spacing w:after="0"/>
              <w:jc w:val="right"/>
            </w:pPr>
            <w:r>
              <w:rPr>
                <w:sz w:val="16"/>
              </w:rPr>
              <w:t>3, 2004 to 2021 (3 zone-level)</w:t>
            </w:r>
          </w:p>
        </w:tc>
        <w:tc>
          <w:tcPr>
            <w:tcW w:type="dxa" w:w="1511"/>
          </w:tcPr>
          <w:p>
            <w:pPr>
              <w:spacing w:after="0"/>
              <w:jc w:val="left"/>
            </w:pPr>
          </w:p>
        </w:tc>
        <w:tc>
          <w:tcPr>
            <w:tcW w:type="dxa" w:w="1472"/>
          </w:tcPr>
          <w:p>
            <w:pPr>
              <w:spacing w:after="0"/>
              <w:jc w:val="left"/>
            </w:pPr>
            <w:r>
              <w:rPr>
                <w:sz w:val="16"/>
              </w:rPr>
              <w:t>No damage reported in 3 records.</w:t>
            </w:r>
          </w:p>
        </w:tc>
        <w:tc>
          <w:tcPr>
            <w:tcW w:type="dxa" w:w="1703"/>
          </w:tcPr>
          <w:p>
            <w:pPr>
              <w:spacing w:after="0"/>
              <w:jc w:val="left"/>
            </w:pPr>
          </w:p>
        </w:tc>
        <w:tc>
          <w:tcPr>
            <w:tcW w:type="dxa" w:w="1855"/>
          </w:tcPr>
          <w:p>
            <w:pPr>
              <w:spacing w:after="0"/>
              <w:jc w:val="left"/>
            </w:pPr>
            <w:r>
              <w:rPr>
                <w:sz w:val="16"/>
              </w:rPr>
              <w:t>Zone-level records: applies countywide; national data do not locate these events within the county.</w:t>
            </w:r>
          </w:p>
        </w:tc>
        <w:tc>
          <w:tcPr>
            <w:tcW w:type="dxa" w:w="2495"/>
          </w:tcPr>
          <w:p>
            <w:pPr>
              <w:spacing w:after="0"/>
              <w:jc w:val="left"/>
            </w:pPr>
            <w:r>
              <w:rPr>
                <w:sz w:val="16"/>
              </w:rPr>
              <w:t>Ice thickness: in event narratives only; local data required.</w:t>
            </w:r>
          </w:p>
        </w:tc>
      </w:tr>
      <w:tr>
        <w:trPr>
          <w:cantSplit/>
        </w:trPr>
        <w:tc>
          <w:tcPr>
            <w:tcW w:type="dxa" w:w="1916"/>
          </w:tcPr>
          <w:p>
            <w:pPr>
              <w:spacing w:after="0"/>
              <w:jc w:val="left"/>
            </w:pPr>
            <w:r>
              <w:rPr>
                <w:sz w:val="16"/>
              </w:rPr>
              <w:t>Flash Flood, Flood, Lakeshore Flood</w:t>
            </w:r>
          </w:p>
        </w:tc>
        <w:tc>
          <w:tcPr>
            <w:tcW w:type="dxa" w:w="1851"/>
          </w:tcPr>
          <w:p>
            <w:pPr>
              <w:spacing w:after="0"/>
              <w:jc w:val="left"/>
            </w:pPr>
            <w:r>
              <w:rPr>
                <w:sz w:val="16"/>
              </w:rPr>
              <w:t>damage and flood days (FIRM for depth)</w:t>
            </w:r>
          </w:p>
        </w:tc>
        <w:tc>
          <w:tcPr>
            <w:tcW w:type="dxa" w:w="1309"/>
          </w:tcPr>
          <w:p>
            <w:pPr>
              <w:spacing w:after="0"/>
              <w:jc w:val="right"/>
            </w:pPr>
            <w:r>
              <w:rPr>
                <w:sz w:val="16"/>
              </w:rPr>
              <w:t>50, 1997 to 2026 (9 zone-level)</w:t>
            </w:r>
          </w:p>
        </w:tc>
        <w:tc>
          <w:tcPr>
            <w:tcW w:type="dxa" w:w="1511"/>
          </w:tcPr>
          <w:p>
            <w:pPr>
              <w:spacing w:after="0"/>
              <w:jc w:val="left"/>
            </w:pPr>
          </w:p>
        </w:tc>
        <w:tc>
          <w:tcPr>
            <w:tcW w:type="dxa" w:w="1472"/>
          </w:tcPr>
          <w:p>
            <w:pPr>
              <w:spacing w:after="0"/>
              <w:jc w:val="left"/>
            </w:pPr>
            <w:r>
              <w:rPr>
                <w:sz w:val="16"/>
              </w:rPr>
              <w:t>Flood, 1997-03-02, $1,000,000 property; crops not reported, reported for the zone (1997 dollars); NWS zone KYZ063 (HART), zone-level: may include parts of neighboring counties</w:t>
            </w:r>
          </w:p>
        </w:tc>
        <w:tc>
          <w:tcPr>
            <w:tcW w:type="dxa" w:w="1703"/>
          </w:tcPr>
          <w:p>
            <w:pPr>
              <w:spacing w:after="0"/>
              <w:jc w:val="left"/>
            </w:pPr>
          </w:p>
        </w:tc>
        <w:tc>
          <w:tcPr>
            <w:tcW w:type="dxa" w:w="1855"/>
          </w:tcPr>
          <w:p>
            <w:pPr>
              <w:spacing w:after="0"/>
              <w:jc w:val="left"/>
            </w:pPr>
            <w:r>
              <w:rPr>
                <w:sz w:val="16"/>
              </w:rPr>
              <w:t>Event records naming member places: Horse Cave city (8 records), Bonnieville city (3 records), Munfordville city (2 records). Zone-level records (9) apply countywide.</w:t>
            </w:r>
          </w:p>
        </w:tc>
        <w:tc>
          <w:tcPr>
            <w:tcW w:type="dxa" w:w="249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16"/>
          </w:tcPr>
          <w:p>
            <w:pPr>
              <w:spacing w:after="0"/>
              <w:jc w:val="left"/>
            </w:pPr>
            <w:r>
              <w:rPr>
                <w:sz w:val="16"/>
              </w:rPr>
              <w:t>Debris Flow</w:t>
            </w:r>
          </w:p>
        </w:tc>
        <w:tc>
          <w:tcPr>
            <w:tcW w:type="dxa" w:w="1851"/>
          </w:tcPr>
          <w:p>
            <w:pPr>
              <w:spacing w:after="0"/>
              <w:jc w:val="left"/>
            </w:pPr>
            <w:r>
              <w:rPr>
                <w:sz w:val="16"/>
              </w:rPr>
              <w:t>none (count and damage)</w:t>
            </w:r>
          </w:p>
        </w:tc>
        <w:tc>
          <w:tcPr>
            <w:tcW w:type="dxa" w:w="1309"/>
          </w:tcPr>
          <w:p>
            <w:pPr>
              <w:spacing w:after="0"/>
              <w:jc w:val="right"/>
            </w:pPr>
            <w:r>
              <w:rPr>
                <w:sz w:val="16"/>
              </w:rPr>
              <w:t>0</w:t>
            </w:r>
          </w:p>
        </w:tc>
        <w:tc>
          <w:tcPr>
            <w:tcW w:type="dxa" w:w="1511"/>
          </w:tcPr>
          <w:p>
            <w:pPr>
              <w:spacing w:after="0"/>
              <w:jc w:val="left"/>
            </w:pPr>
          </w:p>
        </w:tc>
        <w:tc>
          <w:tcPr>
            <w:tcW w:type="dxa" w:w="1472"/>
          </w:tcPr>
          <w:p>
            <w:pPr>
              <w:spacing w:after="0"/>
              <w:jc w:val="left"/>
            </w:pPr>
          </w:p>
        </w:tc>
        <w:tc>
          <w:tcPr>
            <w:tcW w:type="dxa" w:w="1703"/>
          </w:tcPr>
          <w:p>
            <w:pPr>
              <w:spacing w:after="0"/>
              <w:jc w:val="left"/>
            </w:pPr>
          </w:p>
        </w:tc>
        <w:tc>
          <w:tcPr>
            <w:tcW w:type="dxa" w:w="1855"/>
          </w:tcPr>
          <w:p>
            <w:pPr>
              <w:spacing w:after="0"/>
              <w:jc w:val="left"/>
            </w:pPr>
          </w:p>
        </w:tc>
        <w:tc>
          <w:tcPr>
            <w:tcW w:type="dxa" w:w="2495"/>
          </w:tcPr>
          <w:p>
            <w:pPr>
              <w:spacing w:after="0"/>
              <w:jc w:val="left"/>
            </w:pPr>
            <w:r>
              <w:rPr>
                <w:sz w:val="16"/>
              </w:rPr>
              <w:t>Physical measure: in event narratives only; local data required.</w:t>
            </w:r>
          </w:p>
        </w:tc>
      </w:tr>
      <w:tr>
        <w:trPr>
          <w:cantSplit/>
        </w:trPr>
        <w:tc>
          <w:tcPr>
            <w:tcW w:type="dxa" w:w="1916"/>
          </w:tcPr>
          <w:p>
            <w:pPr>
              <w:spacing w:after="0"/>
              <w:jc w:val="left"/>
            </w:pPr>
            <w:r>
              <w:rPr>
                <w:sz w:val="16"/>
              </w:rPr>
              <w:t>Lightning</w:t>
            </w:r>
          </w:p>
        </w:tc>
        <w:tc>
          <w:tcPr>
            <w:tcW w:type="dxa" w:w="1851"/>
          </w:tcPr>
          <w:p>
            <w:pPr>
              <w:spacing w:after="0"/>
              <w:jc w:val="left"/>
            </w:pPr>
            <w:r>
              <w:rPr>
                <w:sz w:val="16"/>
              </w:rPr>
              <w:t>annualized frequency (the measure FEMA's Local Mitigation Planning Handbook names)</w:t>
            </w:r>
          </w:p>
        </w:tc>
        <w:tc>
          <w:tcPr>
            <w:tcW w:type="dxa" w:w="1309"/>
          </w:tcPr>
          <w:p>
            <w:pPr>
              <w:spacing w:after="0"/>
              <w:jc w:val="right"/>
            </w:pPr>
            <w:r>
              <w:rPr>
                <w:sz w:val="16"/>
              </w:rPr>
              <w:t>2, 2011 to 2018</w:t>
            </w:r>
          </w:p>
        </w:tc>
        <w:tc>
          <w:tcPr>
            <w:tcW w:type="dxa" w:w="1511"/>
          </w:tcPr>
          <w:p>
            <w:pPr>
              <w:spacing w:after="0"/>
              <w:jc w:val="left"/>
            </w:pPr>
          </w:p>
        </w:tc>
        <w:tc>
          <w:tcPr>
            <w:tcW w:type="dxa" w:w="1472"/>
          </w:tcPr>
          <w:p>
            <w:pPr>
              <w:spacing w:after="0"/>
              <w:jc w:val="left"/>
            </w:pPr>
            <w:r>
              <w:rPr>
                <w:sz w:val="16"/>
              </w:rPr>
              <w:t>Lightning, 2018-07-20, $45,000 property; $0 crops (2018 dollars)</w:t>
            </w:r>
          </w:p>
        </w:tc>
        <w:tc>
          <w:tcPr>
            <w:tcW w:type="dxa" w:w="1703"/>
          </w:tcPr>
          <w:p>
            <w:pPr>
              <w:spacing w:after="0"/>
              <w:jc w:val="left"/>
            </w:pPr>
          </w:p>
        </w:tc>
        <w:tc>
          <w:tcPr>
            <w:tcW w:type="dxa" w:w="1855"/>
          </w:tcPr>
          <w:p>
            <w:pPr>
              <w:spacing w:after="0"/>
              <w:jc w:val="left"/>
            </w:pPr>
            <w:r>
              <w:rPr>
                <w:sz w:val="16"/>
              </w:rPr>
              <w:t>No event record names a member place.</w:t>
            </w:r>
          </w:p>
        </w:tc>
        <w:tc>
          <w:tcPr>
            <w:tcW w:type="dxa" w:w="2495"/>
          </w:tcPr>
          <w:p>
            <w:pPr>
              <w:spacing w:after="0"/>
              <w:jc w:val="left"/>
            </w:pPr>
            <w:r>
              <w:rPr>
                <w:sz w:val="16"/>
              </w:rPr>
              <w:t>Storm Events lists lightning with damage or casualties; physical measure in event narratives only; local data required.</w:t>
            </w:r>
          </w:p>
        </w:tc>
      </w:tr>
      <w:tr>
        <w:trPr>
          <w:cantSplit/>
        </w:trPr>
        <w:tc>
          <w:tcPr>
            <w:tcW w:type="dxa" w:w="1916"/>
          </w:tcPr>
          <w:p>
            <w:pPr>
              <w:spacing w:after="0"/>
              <w:jc w:val="left"/>
            </w:pPr>
            <w:r>
              <w:rPr>
                <w:sz w:val="16"/>
              </w:rPr>
              <w:t>High Wind and Strong Wind (outside NRI Strong Wind definition)</w:t>
            </w:r>
          </w:p>
        </w:tc>
        <w:tc>
          <w:tcPr>
            <w:tcW w:type="dxa" w:w="1851"/>
          </w:tcPr>
          <w:p>
            <w:pPr>
              <w:spacing w:after="0"/>
              <w:jc w:val="left"/>
            </w:pPr>
            <w:r>
              <w:rPr>
                <w:sz w:val="16"/>
              </w:rPr>
              <w:t>wind speed (kt and mph)</w:t>
            </w:r>
          </w:p>
        </w:tc>
        <w:tc>
          <w:tcPr>
            <w:tcW w:type="dxa" w:w="1309"/>
          </w:tcPr>
          <w:p>
            <w:pPr>
              <w:spacing w:after="0"/>
              <w:jc w:val="right"/>
            </w:pPr>
            <w:r>
              <w:rPr>
                <w:sz w:val="16"/>
              </w:rPr>
              <w:t>2, 2008 to 2023 (2 zone-level)</w:t>
            </w:r>
          </w:p>
        </w:tc>
        <w:tc>
          <w:tcPr>
            <w:tcW w:type="dxa" w:w="1511"/>
          </w:tcPr>
          <w:p>
            <w:pPr>
              <w:spacing w:after="0"/>
              <w:jc w:val="left"/>
            </w:pPr>
            <w:r>
              <w:rPr>
                <w:sz w:val="16"/>
              </w:rPr>
              <w:t>52 kt (60 mph) to 56 kt (64 mph) (median 54 kt (62 mph)); 2 with a recorded value</w:t>
            </w:r>
          </w:p>
        </w:tc>
        <w:tc>
          <w:tcPr>
            <w:tcW w:type="dxa" w:w="1472"/>
          </w:tcPr>
          <w:p>
            <w:pPr>
              <w:spacing w:after="0"/>
              <w:jc w:val="left"/>
            </w:pPr>
            <w:r>
              <w:rPr>
                <w:sz w:val="16"/>
              </w:rPr>
              <w:t>56 kt (64 mph) measured gust, High Wind, 2023-03-03; NWS zone KYZ063 (HART), zone-level: may include parts of neighboring counties</w:t>
            </w:r>
          </w:p>
        </w:tc>
        <w:tc>
          <w:tcPr>
            <w:tcW w:type="dxa" w:w="1703"/>
          </w:tcPr>
          <w:p>
            <w:pPr>
              <w:spacing w:after="0"/>
              <w:jc w:val="left"/>
            </w:pPr>
          </w:p>
        </w:tc>
        <w:tc>
          <w:tcPr>
            <w:tcW w:type="dxa" w:w="1855"/>
          </w:tcPr>
          <w:p>
            <w:pPr>
              <w:spacing w:after="0"/>
              <w:jc w:val="left"/>
            </w:pPr>
            <w:r>
              <w:rPr>
                <w:sz w:val="16"/>
              </w:rPr>
              <w:t>Zone-level records: applies countywide; national data do not locate these events within the county.</w:t>
            </w:r>
          </w:p>
        </w:tc>
        <w:tc>
          <w:tcPr>
            <w:tcW w:type="dxa" w:w="2495"/>
          </w:tcPr>
          <w:p>
            <w:pPr>
              <w:spacing w:after="0"/>
              <w:jc w:val="left"/>
            </w:pPr>
          </w:p>
        </w:tc>
      </w:tr>
      <w:tr>
        <w:trPr>
          <w:cantSplit/>
        </w:trPr>
        <w:tc>
          <w:tcPr>
            <w:tcW w:type="dxa" w:w="1916"/>
          </w:tcPr>
          <w:p>
            <w:pPr>
              <w:spacing w:after="0"/>
              <w:jc w:val="left"/>
            </w:pPr>
            <w:r>
              <w:rPr>
                <w:sz w:val="16"/>
              </w:rPr>
              <w:t>Thunderstorm Wind</w:t>
            </w:r>
          </w:p>
        </w:tc>
        <w:tc>
          <w:tcPr>
            <w:tcW w:type="dxa" w:w="1851"/>
          </w:tcPr>
          <w:p>
            <w:pPr>
              <w:spacing w:after="0"/>
              <w:jc w:val="left"/>
            </w:pPr>
            <w:r>
              <w:rPr>
                <w:sz w:val="16"/>
              </w:rPr>
              <w:t>wind speed (kt and mph)</w:t>
            </w:r>
          </w:p>
        </w:tc>
        <w:tc>
          <w:tcPr>
            <w:tcW w:type="dxa" w:w="1309"/>
          </w:tcPr>
          <w:p>
            <w:pPr>
              <w:spacing w:after="0"/>
              <w:jc w:val="right"/>
            </w:pPr>
            <w:r>
              <w:rPr>
                <w:sz w:val="16"/>
              </w:rPr>
              <w:t>166, 1968 to 2026</w:t>
            </w:r>
          </w:p>
        </w:tc>
        <w:tc>
          <w:tcPr>
            <w:tcW w:type="dxa" w:w="1511"/>
          </w:tcPr>
          <w:p>
            <w:pPr>
              <w:spacing w:after="0"/>
              <w:jc w:val="left"/>
            </w:pPr>
            <w:r>
              <w:rPr>
                <w:sz w:val="16"/>
              </w:rPr>
              <w:t>50 kt (58 mph) to 87 kt (100 mph) (median 52 kt (60 mph)); 141 with a recorded value</w:t>
            </w:r>
          </w:p>
        </w:tc>
        <w:tc>
          <w:tcPr>
            <w:tcW w:type="dxa" w:w="1472"/>
          </w:tcPr>
          <w:p>
            <w:pPr>
              <w:spacing w:after="0"/>
              <w:jc w:val="left"/>
            </w:pPr>
            <w:r>
              <w:rPr>
                <w:sz w:val="16"/>
              </w:rPr>
              <w:t>87 kt (100 mph), measurement type not recorded, Thunderstorm Wind, 1980-07-02</w:t>
            </w:r>
          </w:p>
        </w:tc>
        <w:tc>
          <w:tcPr>
            <w:tcW w:type="dxa" w:w="1703"/>
          </w:tcPr>
          <w:p>
            <w:pPr>
              <w:spacing w:after="0"/>
              <w:jc w:val="left"/>
            </w:pPr>
            <w:r>
              <w:rPr>
                <w:sz w:val="16"/>
              </w:rPr>
              <w:t>Thunderstorm Wind, 2007-10-18, $1,500,000 property; $10,000 crops (2007 dollars)</w:t>
            </w:r>
          </w:p>
        </w:tc>
        <w:tc>
          <w:tcPr>
            <w:tcW w:type="dxa" w:w="1855"/>
          </w:tcPr>
          <w:p>
            <w:pPr>
              <w:spacing w:after="0"/>
              <w:jc w:val="left"/>
            </w:pPr>
            <w:r>
              <w:rPr>
                <w:sz w:val="16"/>
              </w:rPr>
              <w:t>Event records naming member places: Munfordville city (22 records), Horse Cave city (21 records), Bonnieville city (15 records).</w:t>
            </w:r>
          </w:p>
        </w:tc>
        <w:tc>
          <w:tcPr>
            <w:tcW w:type="dxa" w:w="2495"/>
          </w:tcPr>
          <w:p>
            <w:pPr>
              <w:spacing w:after="0"/>
              <w:jc w:val="left"/>
            </w:pPr>
          </w:p>
        </w:tc>
      </w:tr>
      <w:tr>
        <w:trPr>
          <w:cantSplit/>
        </w:trPr>
        <w:tc>
          <w:tcPr>
            <w:tcW w:type="dxa" w:w="1916"/>
          </w:tcPr>
          <w:p>
            <w:pPr>
              <w:spacing w:after="0"/>
              <w:jc w:val="left"/>
            </w:pPr>
            <w:r>
              <w:rPr>
                <w:sz w:val="16"/>
              </w:rPr>
              <w:t>Tornado</w:t>
            </w:r>
          </w:p>
        </w:tc>
        <w:tc>
          <w:tcPr>
            <w:tcW w:type="dxa" w:w="1851"/>
          </w:tcPr>
          <w:p>
            <w:pPr>
              <w:spacing w:after="0"/>
              <w:jc w:val="left"/>
            </w:pPr>
            <w:r>
              <w:rPr>
                <w:sz w:val="16"/>
              </w:rPr>
              <w:t>Enhanced Fujita (F before Feb 2007)</w:t>
            </w:r>
          </w:p>
        </w:tc>
        <w:tc>
          <w:tcPr>
            <w:tcW w:type="dxa" w:w="1309"/>
          </w:tcPr>
          <w:p>
            <w:pPr>
              <w:spacing w:after="0"/>
              <w:jc w:val="right"/>
            </w:pPr>
            <w:r>
              <w:rPr>
                <w:sz w:val="16"/>
              </w:rPr>
              <w:t>19, 1969 to 2026</w:t>
            </w:r>
          </w:p>
        </w:tc>
        <w:tc>
          <w:tcPr>
            <w:tcW w:type="dxa" w:w="1511"/>
          </w:tcPr>
          <w:p>
            <w:pPr>
              <w:spacing w:after="0"/>
              <w:jc w:val="left"/>
            </w:pPr>
            <w:r>
              <w:rPr>
                <w:sz w:val="16"/>
              </w:rPr>
              <w:t>F/EF0 to F/EF3 (median F/EF1); 19 with a recorded value</w:t>
            </w:r>
          </w:p>
        </w:tc>
        <w:tc>
          <w:tcPr>
            <w:tcW w:type="dxa" w:w="1472"/>
          </w:tcPr>
          <w:p>
            <w:pPr>
              <w:spacing w:after="0"/>
              <w:jc w:val="left"/>
            </w:pPr>
            <w:r>
              <w:rPr>
                <w:sz w:val="16"/>
              </w:rPr>
              <w:t>F3 tornado, 1997-03-28, 9 mi within this county, 1,200 yd wide, $1,400,000 property; crops not reported (1997 dollars), 1 direct death, 14 direct injuries</w:t>
            </w:r>
          </w:p>
        </w:tc>
        <w:tc>
          <w:tcPr>
            <w:tcW w:type="dxa" w:w="1703"/>
          </w:tcPr>
          <w:p>
            <w:pPr>
              <w:spacing w:after="0"/>
              <w:jc w:val="left"/>
            </w:pPr>
            <w:r>
              <w:rPr>
                <w:sz w:val="16"/>
              </w:rPr>
              <w:t>Tornado, 2005-11-06, $2,100,000 property; crops not reported (2005 dollars)</w:t>
            </w:r>
          </w:p>
        </w:tc>
        <w:tc>
          <w:tcPr>
            <w:tcW w:type="dxa" w:w="1855"/>
          </w:tcPr>
          <w:p>
            <w:pPr>
              <w:spacing w:after="0"/>
              <w:jc w:val="left"/>
            </w:pPr>
            <w:r>
              <w:rPr>
                <w:sz w:val="16"/>
              </w:rPr>
              <w:t>Event records naming member places: Horse Cave city (3 records), Bonnieville city (2 records), Munfordville city (2 records).</w:t>
            </w:r>
          </w:p>
        </w:tc>
        <w:tc>
          <w:tcPr>
            <w:tcW w:type="dxa" w:w="249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16"/>
          </w:tcPr>
          <w:p>
            <w:pPr>
              <w:spacing w:after="0"/>
              <w:jc w:val="left"/>
            </w:pPr>
            <w:r>
              <w:rPr>
                <w:sz w:val="16"/>
              </w:rPr>
              <w:t>Tsunami</w:t>
            </w:r>
          </w:p>
        </w:tc>
        <w:tc>
          <w:tcPr>
            <w:tcW w:type="dxa" w:w="1851"/>
          </w:tcPr>
          <w:p>
            <w:pPr>
              <w:spacing w:after="0"/>
              <w:jc w:val="left"/>
            </w:pPr>
            <w:r>
              <w:rPr>
                <w:sz w:val="16"/>
              </w:rPr>
              <w:t>none (count and damage)</w:t>
            </w:r>
          </w:p>
        </w:tc>
        <w:tc>
          <w:tcPr>
            <w:tcW w:type="dxa" w:w="1309"/>
          </w:tcPr>
          <w:p>
            <w:pPr>
              <w:spacing w:after="0"/>
              <w:jc w:val="right"/>
            </w:pPr>
            <w:r>
              <w:rPr>
                <w:sz w:val="16"/>
              </w:rPr>
              <w:t>0</w:t>
            </w:r>
          </w:p>
        </w:tc>
        <w:tc>
          <w:tcPr>
            <w:tcW w:type="dxa" w:w="1511"/>
          </w:tcPr>
          <w:p>
            <w:pPr>
              <w:spacing w:after="0"/>
              <w:jc w:val="left"/>
            </w:pPr>
          </w:p>
        </w:tc>
        <w:tc>
          <w:tcPr>
            <w:tcW w:type="dxa" w:w="1472"/>
          </w:tcPr>
          <w:p>
            <w:pPr>
              <w:spacing w:after="0"/>
              <w:jc w:val="left"/>
            </w:pPr>
          </w:p>
        </w:tc>
        <w:tc>
          <w:tcPr>
            <w:tcW w:type="dxa" w:w="1703"/>
          </w:tcPr>
          <w:p>
            <w:pPr>
              <w:spacing w:after="0"/>
              <w:jc w:val="left"/>
            </w:pPr>
          </w:p>
        </w:tc>
        <w:tc>
          <w:tcPr>
            <w:tcW w:type="dxa" w:w="1855"/>
          </w:tcPr>
          <w:p>
            <w:pPr>
              <w:spacing w:after="0"/>
              <w:jc w:val="left"/>
            </w:pPr>
          </w:p>
        </w:tc>
        <w:tc>
          <w:tcPr>
            <w:tcW w:type="dxa" w:w="2495"/>
          </w:tcPr>
          <w:p>
            <w:pPr>
              <w:spacing w:after="0"/>
              <w:jc w:val="left"/>
            </w:pPr>
            <w:r>
              <w:rPr>
                <w:sz w:val="16"/>
              </w:rPr>
              <w:t>Physical measure: in event narratives only; local data required.</w:t>
            </w:r>
          </w:p>
        </w:tc>
      </w:tr>
      <w:tr>
        <w:trPr>
          <w:cantSplit/>
        </w:trPr>
        <w:tc>
          <w:tcPr>
            <w:tcW w:type="dxa" w:w="1916"/>
          </w:tcPr>
          <w:p>
            <w:pPr>
              <w:spacing w:after="0"/>
              <w:jc w:val="left"/>
            </w:pPr>
            <w:r>
              <w:rPr>
                <w:sz w:val="16"/>
              </w:rPr>
              <w:t>Volcanic Ash, Volcanic Ashfall</w:t>
            </w:r>
          </w:p>
        </w:tc>
        <w:tc>
          <w:tcPr>
            <w:tcW w:type="dxa" w:w="1851"/>
          </w:tcPr>
          <w:p>
            <w:pPr>
              <w:spacing w:after="0"/>
              <w:jc w:val="left"/>
            </w:pPr>
            <w:r>
              <w:rPr>
                <w:sz w:val="16"/>
              </w:rPr>
              <w:t>Volcanic Explosivity Index (local data)</w:t>
            </w:r>
          </w:p>
        </w:tc>
        <w:tc>
          <w:tcPr>
            <w:tcW w:type="dxa" w:w="1309"/>
          </w:tcPr>
          <w:p>
            <w:pPr>
              <w:spacing w:after="0"/>
              <w:jc w:val="right"/>
            </w:pPr>
            <w:r>
              <w:rPr>
                <w:sz w:val="16"/>
              </w:rPr>
              <w:t>0</w:t>
            </w:r>
          </w:p>
        </w:tc>
        <w:tc>
          <w:tcPr>
            <w:tcW w:type="dxa" w:w="1511"/>
          </w:tcPr>
          <w:p>
            <w:pPr>
              <w:spacing w:after="0"/>
              <w:jc w:val="left"/>
            </w:pPr>
          </w:p>
        </w:tc>
        <w:tc>
          <w:tcPr>
            <w:tcW w:type="dxa" w:w="1472"/>
          </w:tcPr>
          <w:p>
            <w:pPr>
              <w:spacing w:after="0"/>
              <w:jc w:val="left"/>
            </w:pPr>
          </w:p>
        </w:tc>
        <w:tc>
          <w:tcPr>
            <w:tcW w:type="dxa" w:w="1703"/>
          </w:tcPr>
          <w:p>
            <w:pPr>
              <w:spacing w:after="0"/>
              <w:jc w:val="left"/>
            </w:pPr>
          </w:p>
        </w:tc>
        <w:tc>
          <w:tcPr>
            <w:tcW w:type="dxa" w:w="1855"/>
          </w:tcPr>
          <w:p>
            <w:pPr>
              <w:spacing w:after="0"/>
              <w:jc w:val="left"/>
            </w:pPr>
          </w:p>
        </w:tc>
        <w:tc>
          <w:tcPr>
            <w:tcW w:type="dxa" w:w="2495"/>
          </w:tcPr>
          <w:p>
            <w:pPr>
              <w:spacing w:after="0"/>
              <w:jc w:val="left"/>
            </w:pPr>
            <w:r>
              <w:rPr>
                <w:sz w:val="16"/>
              </w:rPr>
              <w:t>Physical measure: in event narratives only; local data required.</w:t>
            </w:r>
          </w:p>
        </w:tc>
      </w:tr>
      <w:tr>
        <w:trPr>
          <w:cantSplit/>
        </w:trPr>
        <w:tc>
          <w:tcPr>
            <w:tcW w:type="dxa" w:w="1916"/>
          </w:tcPr>
          <w:p>
            <w:pPr>
              <w:spacing w:after="0"/>
              <w:jc w:val="left"/>
            </w:pPr>
            <w:r>
              <w:rPr>
                <w:sz w:val="16"/>
              </w:rPr>
              <w:t>Wildfire</w:t>
            </w:r>
          </w:p>
        </w:tc>
        <w:tc>
          <w:tcPr>
            <w:tcW w:type="dxa" w:w="1851"/>
          </w:tcPr>
          <w:p>
            <w:pPr>
              <w:spacing w:after="0"/>
              <w:jc w:val="left"/>
            </w:pPr>
            <w:r>
              <w:rPr>
                <w:sz w:val="16"/>
              </w:rPr>
              <w:t>acres burned (local data)</w:t>
            </w:r>
          </w:p>
        </w:tc>
        <w:tc>
          <w:tcPr>
            <w:tcW w:type="dxa" w:w="1309"/>
          </w:tcPr>
          <w:p>
            <w:pPr>
              <w:spacing w:after="0"/>
              <w:jc w:val="right"/>
            </w:pPr>
            <w:r>
              <w:rPr>
                <w:sz w:val="16"/>
              </w:rPr>
              <w:t>0</w:t>
            </w:r>
          </w:p>
        </w:tc>
        <w:tc>
          <w:tcPr>
            <w:tcW w:type="dxa" w:w="1511"/>
          </w:tcPr>
          <w:p>
            <w:pPr>
              <w:spacing w:after="0"/>
              <w:jc w:val="left"/>
            </w:pPr>
          </w:p>
        </w:tc>
        <w:tc>
          <w:tcPr>
            <w:tcW w:type="dxa" w:w="1472"/>
          </w:tcPr>
          <w:p>
            <w:pPr>
              <w:spacing w:after="0"/>
              <w:jc w:val="left"/>
            </w:pPr>
          </w:p>
        </w:tc>
        <w:tc>
          <w:tcPr>
            <w:tcW w:type="dxa" w:w="1703"/>
          </w:tcPr>
          <w:p>
            <w:pPr>
              <w:spacing w:after="0"/>
              <w:jc w:val="left"/>
            </w:pPr>
          </w:p>
        </w:tc>
        <w:tc>
          <w:tcPr>
            <w:tcW w:type="dxa" w:w="1855"/>
          </w:tcPr>
          <w:p>
            <w:pPr>
              <w:spacing w:after="0"/>
              <w:jc w:val="left"/>
            </w:pPr>
          </w:p>
        </w:tc>
        <w:tc>
          <w:tcPr>
            <w:tcW w:type="dxa" w:w="2495"/>
          </w:tcPr>
          <w:p>
            <w:pPr>
              <w:spacing w:after="0"/>
              <w:jc w:val="left"/>
            </w:pPr>
            <w:r>
              <w:rPr>
                <w:sz w:val="16"/>
              </w:rPr>
              <w:t>Acres burned: in event narratives only; local data required.</w:t>
            </w:r>
          </w:p>
        </w:tc>
      </w:tr>
      <w:tr>
        <w:trPr>
          <w:cantSplit/>
        </w:trPr>
        <w:tc>
          <w:tcPr>
            <w:tcW w:type="dxa" w:w="1916"/>
          </w:tcPr>
          <w:p>
            <w:pPr>
              <w:spacing w:after="0"/>
              <w:jc w:val="left"/>
            </w:pPr>
            <w:r>
              <w:rPr>
                <w:sz w:val="16"/>
              </w:rPr>
              <w:t>Winter Storm, Heavy Snow, Blizzard, Lake-Effect Snow, Winter Weather, Sleet</w:t>
            </w:r>
          </w:p>
        </w:tc>
        <w:tc>
          <w:tcPr>
            <w:tcW w:type="dxa" w:w="1851"/>
          </w:tcPr>
          <w:p>
            <w:pPr>
              <w:spacing w:after="0"/>
              <w:jc w:val="left"/>
            </w:pPr>
            <w:r>
              <w:rPr>
                <w:sz w:val="16"/>
              </w:rPr>
              <w:t>none in data (snowfall local)</w:t>
            </w:r>
          </w:p>
        </w:tc>
        <w:tc>
          <w:tcPr>
            <w:tcW w:type="dxa" w:w="1309"/>
          </w:tcPr>
          <w:p>
            <w:pPr>
              <w:spacing w:after="0"/>
              <w:jc w:val="right"/>
            </w:pPr>
            <w:r>
              <w:rPr>
                <w:sz w:val="16"/>
              </w:rPr>
              <w:t>27, 1996 to 2026 (27 zone-level)</w:t>
            </w:r>
          </w:p>
        </w:tc>
        <w:tc>
          <w:tcPr>
            <w:tcW w:type="dxa" w:w="1511"/>
          </w:tcPr>
          <w:p>
            <w:pPr>
              <w:spacing w:after="0"/>
              <w:jc w:val="left"/>
            </w:pPr>
          </w:p>
        </w:tc>
        <w:tc>
          <w:tcPr>
            <w:tcW w:type="dxa" w:w="1472"/>
          </w:tcPr>
          <w:p>
            <w:pPr>
              <w:spacing w:after="0"/>
              <w:jc w:val="left"/>
            </w:pPr>
            <w:r>
              <w:rPr>
                <w:sz w:val="16"/>
              </w:rPr>
              <w:t>No damage reported in 27 records.</w:t>
            </w:r>
          </w:p>
        </w:tc>
        <w:tc>
          <w:tcPr>
            <w:tcW w:type="dxa" w:w="1703"/>
          </w:tcPr>
          <w:p>
            <w:pPr>
              <w:spacing w:after="0"/>
              <w:jc w:val="left"/>
            </w:pPr>
          </w:p>
        </w:tc>
        <w:tc>
          <w:tcPr>
            <w:tcW w:type="dxa" w:w="1855"/>
          </w:tcPr>
          <w:p>
            <w:pPr>
              <w:spacing w:after="0"/>
              <w:jc w:val="left"/>
            </w:pPr>
            <w:r>
              <w:rPr>
                <w:sz w:val="16"/>
              </w:rPr>
              <w:t>Zone-level records: applies countywide; national data do not locate these events within the county.</w:t>
            </w:r>
          </w:p>
        </w:tc>
        <w:tc>
          <w:tcPr>
            <w:tcW w:type="dxa" w:w="249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2"/>
        <w:gridCol w:w="3225"/>
        <w:gridCol w:w="2319"/>
        <w:gridCol w:w="1265"/>
        <w:gridCol w:w="2166"/>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2"/>
            <w:shd w:val="clear" w:color="auto" w:fill="E8E8E8"/>
          </w:tcPr>
          <w:p>
            <w:pPr>
              <w:spacing w:after="0"/>
              <w:jc w:val="left"/>
            </w:pPr>
            <w:r>
              <w:rPr>
                <w:b/>
                <w:sz w:val="16"/>
              </w:rPr>
              <w:t>Type</w:t>
            </w:r>
          </w:p>
        </w:tc>
        <w:tc>
          <w:tcPr>
            <w:tcW w:type="dxa" w:w="3225"/>
            <w:shd w:val="clear" w:color="auto" w:fill="E8E8E8"/>
          </w:tcPr>
          <w:p>
            <w:pPr>
              <w:spacing w:after="0"/>
              <w:jc w:val="left"/>
            </w:pPr>
            <w:r>
              <w:rPr>
                <w:b/>
                <w:sz w:val="16"/>
              </w:rPr>
              <w:t>Title</w:t>
            </w:r>
          </w:p>
        </w:tc>
        <w:tc>
          <w:tcPr>
            <w:tcW w:type="dxa" w:w="2319"/>
            <w:shd w:val="clear" w:color="auto" w:fill="E8E8E8"/>
          </w:tcPr>
          <w:p>
            <w:pPr>
              <w:spacing w:after="0"/>
              <w:jc w:val="left"/>
            </w:pPr>
            <w:r>
              <w:rPr>
                <w:b/>
                <w:sz w:val="16"/>
              </w:rPr>
              <w:t>Mapped hazard</w:t>
            </w:r>
          </w:p>
        </w:tc>
        <w:tc>
          <w:tcPr>
            <w:tcW w:type="dxa" w:w="12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66"/>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52"/>
          </w:tcPr>
          <w:p>
            <w:pPr>
              <w:spacing w:after="0"/>
              <w:jc w:val="left"/>
            </w:pPr>
            <w:r>
              <w:rPr>
                <w:sz w:val="16"/>
              </w:rPr>
              <w:t>Emergency</w:t>
            </w:r>
          </w:p>
        </w:tc>
        <w:tc>
          <w:tcPr>
            <w:tcW w:type="dxa" w:w="3225"/>
          </w:tcPr>
          <w:p>
            <w:pPr>
              <w:spacing w:after="0"/>
              <w:jc w:val="left"/>
            </w:pPr>
            <w:r>
              <w:rPr>
                <w:sz w:val="16"/>
              </w:rPr>
              <w:t>SEVERE WINTER STORM</w:t>
            </w:r>
          </w:p>
        </w:tc>
        <w:tc>
          <w:tcPr>
            <w:tcW w:type="dxa" w:w="2319"/>
          </w:tcPr>
          <w:p>
            <w:pPr>
              <w:spacing w:after="0"/>
              <w:jc w:val="left"/>
            </w:pPr>
            <w:r>
              <w:rPr>
                <w:sz w:val="16"/>
              </w:rPr>
              <w:t>Winter Weather</w:t>
            </w:r>
          </w:p>
        </w:tc>
        <w:tc>
          <w:tcPr>
            <w:tcW w:type="dxa" w:w="1265"/>
          </w:tcPr>
          <w:p>
            <w:pPr>
              <w:spacing w:after="0"/>
              <w:jc w:val="right"/>
            </w:pPr>
            <w:r>
              <w:rPr>
                <w:sz w:val="16"/>
              </w:rPr>
              <w:t>none found</w:t>
            </w:r>
          </w:p>
        </w:tc>
        <w:tc>
          <w:tcPr>
            <w:tcW w:type="dxa" w:w="216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52"/>
          </w:tcPr>
          <w:p>
            <w:pPr>
              <w:spacing w:after="0"/>
              <w:jc w:val="left"/>
            </w:pPr>
            <w:r>
              <w:rPr>
                <w:sz w:val="16"/>
              </w:rPr>
              <w:t>Major disaster</w:t>
            </w:r>
          </w:p>
        </w:tc>
        <w:tc>
          <w:tcPr>
            <w:tcW w:type="dxa" w:w="3225"/>
          </w:tcPr>
          <w:p>
            <w:pPr>
              <w:spacing w:after="0"/>
              <w:jc w:val="left"/>
            </w:pPr>
            <w:r>
              <w:rPr>
                <w:sz w:val="16"/>
              </w:rPr>
              <w:t>SEVERE STORMS, STRAIGHT-LINE WINDS, TORNADOES, FLOODING, LANDSLIDES, AND MUDSLIDES</w:t>
            </w:r>
          </w:p>
        </w:tc>
        <w:tc>
          <w:tcPr>
            <w:tcW w:type="dxa" w:w="2319"/>
          </w:tcPr>
          <w:p>
            <w:pPr>
              <w:spacing w:after="0"/>
              <w:jc w:val="left"/>
            </w:pPr>
            <w:r>
              <w:rPr>
                <w:sz w:val="16"/>
              </w:rPr>
              <w:t>Inland Flooding; Landslide; Strong Wind; Tornado</w:t>
            </w:r>
          </w:p>
        </w:tc>
        <w:tc>
          <w:tcPr>
            <w:tcW w:type="dxa" w:w="1265"/>
          </w:tcPr>
          <w:p>
            <w:pPr>
              <w:spacing w:after="0"/>
              <w:jc w:val="right"/>
            </w:pPr>
            <w:r>
              <w:rPr>
                <w:sz w:val="16"/>
              </w:rPr>
              <w:t>$390,029.70</w:t>
            </w:r>
          </w:p>
        </w:tc>
        <w:tc>
          <w:tcPr>
            <w:tcW w:type="dxa" w:w="216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52"/>
          </w:tcPr>
          <w:p>
            <w:pPr>
              <w:spacing w:after="0"/>
              <w:jc w:val="left"/>
            </w:pPr>
            <w:r>
              <w:rPr>
                <w:sz w:val="16"/>
              </w:rPr>
              <w:t>Emergency</w:t>
            </w:r>
          </w:p>
        </w:tc>
        <w:tc>
          <w:tcPr>
            <w:tcW w:type="dxa" w:w="3225"/>
          </w:tcPr>
          <w:p>
            <w:pPr>
              <w:spacing w:after="0"/>
              <w:jc w:val="left"/>
            </w:pPr>
            <w:r>
              <w:rPr>
                <w:sz w:val="16"/>
              </w:rPr>
              <w:t>SEVERE STORMS, STRAIGHT-LINE WINDS, TORNADOES, AND FLOODING</w:t>
            </w:r>
          </w:p>
        </w:tc>
        <w:tc>
          <w:tcPr>
            <w:tcW w:type="dxa" w:w="2319"/>
          </w:tcPr>
          <w:p>
            <w:pPr>
              <w:spacing w:after="0"/>
              <w:jc w:val="left"/>
            </w:pPr>
            <w:r>
              <w:rPr>
                <w:sz w:val="16"/>
              </w:rPr>
              <w:t>Inland Flooding; Strong Wind; Tornado</w:t>
            </w:r>
          </w:p>
        </w:tc>
        <w:tc>
          <w:tcPr>
            <w:tcW w:type="dxa" w:w="1265"/>
          </w:tcPr>
          <w:p>
            <w:pPr>
              <w:spacing w:after="0"/>
              <w:jc w:val="right"/>
            </w:pPr>
            <w:r>
              <w:rPr>
                <w:sz w:val="16"/>
              </w:rPr>
              <w:t>none found</w:t>
            </w:r>
          </w:p>
        </w:tc>
        <w:tc>
          <w:tcPr>
            <w:tcW w:type="dxa" w:w="2166"/>
          </w:tcPr>
          <w:p>
            <w:pPr>
              <w:spacing w:after="0"/>
              <w:jc w:val="left"/>
            </w:pPr>
            <w:r>
              <w:rPr>
                <w:sz w:val="16"/>
              </w:rPr>
              <w:t>new since last plan; within last 5 years</w:t>
            </w:r>
          </w:p>
        </w:tc>
        <w:tc>
          <w:tcPr>
            <w:tcW w:type="dxa" w:w="875"/>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52"/>
          </w:tcPr>
          <w:p>
            <w:pPr>
              <w:spacing w:after="0"/>
              <w:jc w:val="left"/>
            </w:pPr>
            <w:r>
              <w:rPr>
                <w:sz w:val="16"/>
              </w:rPr>
              <w:t>Major disaster</w:t>
            </w:r>
          </w:p>
        </w:tc>
        <w:tc>
          <w:tcPr>
            <w:tcW w:type="dxa" w:w="3225"/>
          </w:tcPr>
          <w:p>
            <w:pPr>
              <w:spacing w:after="0"/>
              <w:jc w:val="left"/>
            </w:pPr>
            <w:r>
              <w:rPr>
                <w:sz w:val="16"/>
              </w:rPr>
              <w:t>SEVERE STORMS, STRAIGHT-LINE WINDS, FLOODING, LANDSLIDES, AND MUDSLIDES</w:t>
            </w:r>
          </w:p>
        </w:tc>
        <w:tc>
          <w:tcPr>
            <w:tcW w:type="dxa" w:w="2319"/>
          </w:tcPr>
          <w:p>
            <w:pPr>
              <w:spacing w:after="0"/>
              <w:jc w:val="left"/>
            </w:pPr>
            <w:r>
              <w:rPr>
                <w:sz w:val="16"/>
              </w:rPr>
              <w:t>Inland Flooding; Landslide; Strong Wind</w:t>
            </w:r>
          </w:p>
        </w:tc>
        <w:tc>
          <w:tcPr>
            <w:tcW w:type="dxa" w:w="1265"/>
          </w:tcPr>
          <w:p>
            <w:pPr>
              <w:spacing w:after="0"/>
              <w:jc w:val="right"/>
            </w:pPr>
            <w:r>
              <w:rPr>
                <w:sz w:val="16"/>
              </w:rPr>
              <w:t>$108,608.90</w:t>
            </w:r>
          </w:p>
        </w:tc>
        <w:tc>
          <w:tcPr>
            <w:tcW w:type="dxa" w:w="216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52"/>
          </w:tcPr>
          <w:p>
            <w:pPr>
              <w:spacing w:after="0"/>
              <w:jc w:val="left"/>
            </w:pPr>
            <w:r>
              <w:rPr>
                <w:sz w:val="16"/>
              </w:rPr>
              <w:t>Emergency</w:t>
            </w:r>
          </w:p>
        </w:tc>
        <w:tc>
          <w:tcPr>
            <w:tcW w:type="dxa" w:w="3225"/>
          </w:tcPr>
          <w:p>
            <w:pPr>
              <w:spacing w:after="0"/>
              <w:jc w:val="left"/>
            </w:pPr>
            <w:r>
              <w:rPr>
                <w:sz w:val="16"/>
              </w:rPr>
              <w:t>SEVERE STORMS, STRAIGHT-LINE WINDS, FLOODING, AND LANDSLIDES</w:t>
            </w:r>
          </w:p>
        </w:tc>
        <w:tc>
          <w:tcPr>
            <w:tcW w:type="dxa" w:w="2319"/>
          </w:tcPr>
          <w:p>
            <w:pPr>
              <w:spacing w:after="0"/>
              <w:jc w:val="left"/>
            </w:pPr>
            <w:r>
              <w:rPr>
                <w:sz w:val="16"/>
              </w:rPr>
              <w:t>Inland Flooding; Landslide; Strong Wind</w:t>
            </w:r>
          </w:p>
        </w:tc>
        <w:tc>
          <w:tcPr>
            <w:tcW w:type="dxa" w:w="1265"/>
          </w:tcPr>
          <w:p>
            <w:pPr>
              <w:spacing w:after="0"/>
              <w:jc w:val="right"/>
            </w:pPr>
            <w:r>
              <w:rPr>
                <w:sz w:val="16"/>
              </w:rPr>
              <w:t>none found</w:t>
            </w:r>
          </w:p>
        </w:tc>
        <w:tc>
          <w:tcPr>
            <w:tcW w:type="dxa" w:w="2166"/>
          </w:tcPr>
          <w:p>
            <w:pPr>
              <w:spacing w:after="0"/>
              <w:jc w:val="left"/>
            </w:pPr>
            <w:r>
              <w:rPr>
                <w:sz w:val="16"/>
              </w:rPr>
              <w:t>new since last plan; within last 5 years</w:t>
            </w:r>
          </w:p>
        </w:tc>
        <w:tc>
          <w:tcPr>
            <w:tcW w:type="dxa" w:w="875"/>
          </w:tcPr>
          <w:p>
            <w:pPr>
              <w:spacing w:after="0"/>
              <w:jc w:val="left"/>
            </w:pPr>
            <w:r>
              <w:rPr>
                <w:sz w:val="16"/>
              </w:rPr>
              <w:t>same incident as DR-4860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52"/>
          </w:tcPr>
          <w:p>
            <w:pPr>
              <w:spacing w:after="0"/>
              <w:jc w:val="left"/>
            </w:pPr>
            <w:r>
              <w:rPr>
                <w:sz w:val="16"/>
              </w:rPr>
              <w:t>Major disaster</w:t>
            </w:r>
          </w:p>
        </w:tc>
        <w:tc>
          <w:tcPr>
            <w:tcW w:type="dxa" w:w="3225"/>
          </w:tcPr>
          <w:p>
            <w:pPr>
              <w:spacing w:after="0"/>
              <w:jc w:val="left"/>
            </w:pPr>
            <w:r>
              <w:rPr>
                <w:sz w:val="16"/>
              </w:rPr>
              <w:t>SEVERE STORMS, STRAIGHT-LINE WINDS, TORNADOES, LANDSLIDES, AND MUDSLIDES</w:t>
            </w:r>
          </w:p>
        </w:tc>
        <w:tc>
          <w:tcPr>
            <w:tcW w:type="dxa" w:w="2319"/>
          </w:tcPr>
          <w:p>
            <w:pPr>
              <w:spacing w:after="0"/>
              <w:jc w:val="left"/>
            </w:pPr>
            <w:r>
              <w:rPr>
                <w:sz w:val="16"/>
              </w:rPr>
              <w:t>Landslide; Strong Wind; Tornado</w:t>
            </w:r>
          </w:p>
        </w:tc>
        <w:tc>
          <w:tcPr>
            <w:tcW w:type="dxa" w:w="1265"/>
          </w:tcPr>
          <w:p>
            <w:pPr>
              <w:spacing w:after="0"/>
              <w:jc w:val="right"/>
            </w:pPr>
            <w:r>
              <w:rPr>
                <w:sz w:val="16"/>
              </w:rPr>
              <w:t>none found</w:t>
            </w:r>
          </w:p>
        </w:tc>
        <w:tc>
          <w:tcPr>
            <w:tcW w:type="dxa" w:w="216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2023-05-09</w:t>
            </w:r>
          </w:p>
        </w:tc>
        <w:tc>
          <w:tcPr>
            <w:tcW w:type="dxa" w:w="1037"/>
          </w:tcPr>
          <w:p>
            <w:pPr>
              <w:spacing w:after="0"/>
              <w:jc w:val="left"/>
            </w:pPr>
            <w:r>
              <w:rPr>
                <w:sz w:val="16"/>
              </w:rPr>
              <w:t>2023-02-15</w:t>
            </w:r>
          </w:p>
        </w:tc>
        <w:tc>
          <w:tcPr>
            <w:tcW w:type="dxa" w:w="1037"/>
          </w:tcPr>
          <w:p>
            <w:pPr>
              <w:spacing w:after="0"/>
              <w:jc w:val="left"/>
            </w:pPr>
            <w:r>
              <w:rPr>
                <w:sz w:val="16"/>
              </w:rPr>
              <w:t>DR-4711-KY</w:t>
            </w:r>
          </w:p>
        </w:tc>
        <w:tc>
          <w:tcPr>
            <w:tcW w:type="dxa" w:w="1152"/>
          </w:tcPr>
          <w:p>
            <w:pPr>
              <w:spacing w:after="0"/>
              <w:jc w:val="left"/>
            </w:pPr>
            <w:r>
              <w:rPr>
                <w:sz w:val="16"/>
              </w:rPr>
              <w:t>Major disaster</w:t>
            </w:r>
          </w:p>
        </w:tc>
        <w:tc>
          <w:tcPr>
            <w:tcW w:type="dxa" w:w="3225"/>
          </w:tcPr>
          <w:p>
            <w:pPr>
              <w:spacing w:after="0"/>
              <w:jc w:val="left"/>
            </w:pPr>
            <w:r>
              <w:rPr>
                <w:sz w:val="16"/>
              </w:rPr>
              <w:t>SEVERE STORMS, STRAIGHT-LINE WINDS, FLOODING, LANDSLIDES, AND MUDSLIDES</w:t>
            </w:r>
          </w:p>
        </w:tc>
        <w:tc>
          <w:tcPr>
            <w:tcW w:type="dxa" w:w="2319"/>
          </w:tcPr>
          <w:p>
            <w:pPr>
              <w:spacing w:after="0"/>
              <w:jc w:val="left"/>
            </w:pPr>
            <w:r>
              <w:rPr>
                <w:sz w:val="16"/>
              </w:rPr>
              <w:t>Inland Flooding (primary); also designated: Landslide, Strong Wind</w:t>
            </w:r>
          </w:p>
        </w:tc>
        <w:tc>
          <w:tcPr>
            <w:tcW w:type="dxa" w:w="1265"/>
          </w:tcPr>
          <w:p>
            <w:pPr>
              <w:spacing w:after="0"/>
              <w:jc w:val="right"/>
            </w:pPr>
            <w:r>
              <w:rPr>
                <w:sz w:val="16"/>
              </w:rPr>
              <w:t>none found</w:t>
            </w:r>
          </w:p>
        </w:tc>
        <w:tc>
          <w:tcPr>
            <w:tcW w:type="dxa" w:w="216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52"/>
          </w:tcPr>
          <w:p>
            <w:pPr>
              <w:spacing w:after="0"/>
              <w:jc w:val="left"/>
            </w:pPr>
            <w:r>
              <w:rPr>
                <w:sz w:val="16"/>
              </w:rPr>
              <w:t>Major disaster</w:t>
            </w:r>
          </w:p>
        </w:tc>
        <w:tc>
          <w:tcPr>
            <w:tcW w:type="dxa" w:w="3225"/>
          </w:tcPr>
          <w:p>
            <w:pPr>
              <w:spacing w:after="0"/>
              <w:jc w:val="left"/>
            </w:pPr>
            <w:r>
              <w:rPr>
                <w:sz w:val="16"/>
              </w:rPr>
              <w:t>SEVERE STORMS, STRAIGHT-LINE WINDS, TORNADOES, FLOODING, LANDSLIDES, AND MUDSLIDES</w:t>
            </w:r>
          </w:p>
        </w:tc>
        <w:tc>
          <w:tcPr>
            <w:tcW w:type="dxa" w:w="2319"/>
          </w:tcPr>
          <w:p>
            <w:pPr>
              <w:spacing w:after="0"/>
              <w:jc w:val="left"/>
            </w:pPr>
            <w:r>
              <w:rPr>
                <w:sz w:val="16"/>
              </w:rPr>
              <w:t>Inland Flooding; Landslide; Strong Wind; Tornado</w:t>
            </w:r>
          </w:p>
        </w:tc>
        <w:tc>
          <w:tcPr>
            <w:tcW w:type="dxa" w:w="1265"/>
          </w:tcPr>
          <w:p>
            <w:pPr>
              <w:spacing w:after="0"/>
              <w:jc w:val="right"/>
            </w:pPr>
            <w:r>
              <w:rPr>
                <w:sz w:val="16"/>
              </w:rPr>
              <w:t>$143,427.65</w:t>
            </w:r>
          </w:p>
        </w:tc>
        <w:tc>
          <w:tcPr>
            <w:tcW w:type="dxa" w:w="216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2021-12-12</w:t>
            </w:r>
          </w:p>
        </w:tc>
        <w:tc>
          <w:tcPr>
            <w:tcW w:type="dxa" w:w="1037"/>
          </w:tcPr>
          <w:p>
            <w:pPr>
              <w:spacing w:after="0"/>
              <w:jc w:val="left"/>
            </w:pPr>
            <w:r>
              <w:rPr>
                <w:sz w:val="16"/>
              </w:rPr>
              <w:t>2021-12-10</w:t>
            </w:r>
          </w:p>
        </w:tc>
        <w:tc>
          <w:tcPr>
            <w:tcW w:type="dxa" w:w="1037"/>
          </w:tcPr>
          <w:p>
            <w:pPr>
              <w:spacing w:after="0"/>
              <w:jc w:val="left"/>
            </w:pPr>
            <w:r>
              <w:rPr>
                <w:sz w:val="16"/>
              </w:rPr>
              <w:t>DR-4630-KY</w:t>
            </w:r>
          </w:p>
        </w:tc>
        <w:tc>
          <w:tcPr>
            <w:tcW w:type="dxa" w:w="1152"/>
          </w:tcPr>
          <w:p>
            <w:pPr>
              <w:spacing w:after="0"/>
              <w:jc w:val="left"/>
            </w:pPr>
            <w:r>
              <w:rPr>
                <w:sz w:val="16"/>
              </w:rPr>
              <w:t>Major disaster</w:t>
            </w:r>
          </w:p>
        </w:tc>
        <w:tc>
          <w:tcPr>
            <w:tcW w:type="dxa" w:w="3225"/>
          </w:tcPr>
          <w:p>
            <w:pPr>
              <w:spacing w:after="0"/>
              <w:jc w:val="left"/>
            </w:pPr>
            <w:r>
              <w:rPr>
                <w:sz w:val="16"/>
              </w:rPr>
              <w:t>SEVERE STORMS, STRAIGHT-LINE WINDS, FLOODING, AND TORNADOES</w:t>
            </w:r>
          </w:p>
        </w:tc>
        <w:tc>
          <w:tcPr>
            <w:tcW w:type="dxa" w:w="2319"/>
          </w:tcPr>
          <w:p>
            <w:pPr>
              <w:spacing w:after="0"/>
              <w:jc w:val="left"/>
            </w:pPr>
            <w:r>
              <w:rPr>
                <w:sz w:val="16"/>
              </w:rPr>
              <w:t>Tornado (primary); also designated: Inland Flooding, Strong Wind</w:t>
            </w:r>
          </w:p>
        </w:tc>
        <w:tc>
          <w:tcPr>
            <w:tcW w:type="dxa" w:w="1265"/>
          </w:tcPr>
          <w:p>
            <w:pPr>
              <w:spacing w:after="0"/>
              <w:jc w:val="right"/>
            </w:pPr>
            <w:r>
              <w:rPr>
                <w:sz w:val="16"/>
              </w:rPr>
              <w:t>$306,337.80</w:t>
            </w:r>
          </w:p>
        </w:tc>
        <w:tc>
          <w:tcPr>
            <w:tcW w:type="dxa" w:w="2166"/>
          </w:tcPr>
          <w:p>
            <w:pPr>
              <w:spacing w:after="0"/>
              <w:jc w:val="left"/>
            </w:pPr>
            <w:r>
              <w:rPr>
                <w:sz w:val="16"/>
              </w:rPr>
              <w:t>during plan review, check whether your last plan included it; within last 5 years</w:t>
            </w:r>
          </w:p>
        </w:tc>
        <w:tc>
          <w:tcPr>
            <w:tcW w:type="dxa" w:w="875"/>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52"/>
          </w:tcPr>
          <w:p>
            <w:pPr>
              <w:spacing w:after="0"/>
              <w:jc w:val="left"/>
            </w:pPr>
            <w:r>
              <w:rPr>
                <w:sz w:val="16"/>
              </w:rPr>
              <w:t>Major disaster</w:t>
            </w:r>
          </w:p>
        </w:tc>
        <w:tc>
          <w:tcPr>
            <w:tcW w:type="dxa" w:w="3225"/>
          </w:tcPr>
          <w:p>
            <w:pPr>
              <w:spacing w:after="0"/>
              <w:jc w:val="left"/>
            </w:pPr>
            <w:r>
              <w:rPr>
                <w:sz w:val="16"/>
              </w:rPr>
              <w:t>COVID-19 PANDEMIC</w:t>
            </w:r>
          </w:p>
        </w:tc>
        <w:tc>
          <w:tcPr>
            <w:tcW w:type="dxa" w:w="2319"/>
          </w:tcPr>
          <w:p>
            <w:pPr>
              <w:spacing w:after="0"/>
              <w:jc w:val="left"/>
            </w:pPr>
            <w:r>
              <w:rPr>
                <w:sz w:val="16"/>
              </w:rPr>
              <w:t>Non-natural, not counted</w:t>
            </w:r>
          </w:p>
        </w:tc>
        <w:tc>
          <w:tcPr>
            <w:tcW w:type="dxa" w:w="1265"/>
          </w:tcPr>
          <w:p>
            <w:pPr>
              <w:spacing w:after="0"/>
              <w:jc w:val="right"/>
            </w:pPr>
            <w:r>
              <w:rPr>
                <w:sz w:val="16"/>
              </w:rPr>
              <w:t>none found</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52"/>
          </w:tcPr>
          <w:p>
            <w:pPr>
              <w:spacing w:after="0"/>
              <w:jc w:val="left"/>
            </w:pPr>
            <w:r>
              <w:rPr>
                <w:sz w:val="16"/>
              </w:rPr>
              <w:t>Emergency</w:t>
            </w:r>
          </w:p>
        </w:tc>
        <w:tc>
          <w:tcPr>
            <w:tcW w:type="dxa" w:w="3225"/>
          </w:tcPr>
          <w:p>
            <w:pPr>
              <w:spacing w:after="0"/>
              <w:jc w:val="left"/>
            </w:pPr>
            <w:r>
              <w:rPr>
                <w:sz w:val="16"/>
              </w:rPr>
              <w:t>COVID-19</w:t>
            </w:r>
          </w:p>
        </w:tc>
        <w:tc>
          <w:tcPr>
            <w:tcW w:type="dxa" w:w="2319"/>
          </w:tcPr>
          <w:p>
            <w:pPr>
              <w:spacing w:after="0"/>
              <w:jc w:val="left"/>
            </w:pPr>
            <w:r>
              <w:rPr>
                <w:sz w:val="16"/>
              </w:rPr>
              <w:t>Non-natural, not counted</w:t>
            </w:r>
          </w:p>
        </w:tc>
        <w:tc>
          <w:tcPr>
            <w:tcW w:type="dxa" w:w="1265"/>
          </w:tcPr>
          <w:p>
            <w:pPr>
              <w:spacing w:after="0"/>
              <w:jc w:val="right"/>
            </w:pPr>
            <w:r>
              <w:rPr>
                <w:sz w:val="16"/>
              </w:rPr>
              <w:t>none found</w:t>
            </w:r>
          </w:p>
        </w:tc>
        <w:tc>
          <w:tcPr>
            <w:tcW w:type="dxa" w:w="2166"/>
          </w:tcPr>
          <w:p>
            <w:pPr>
              <w:spacing w:after="0"/>
              <w:jc w:val="left"/>
            </w:pPr>
          </w:p>
        </w:tc>
        <w:tc>
          <w:tcPr>
            <w:tcW w:type="dxa" w:w="875"/>
          </w:tcPr>
          <w:p>
            <w:pPr>
              <w:spacing w:after="0"/>
              <w:jc w:val="left"/>
            </w:pPr>
            <w:r>
              <w:rPr>
                <w:sz w:val="16"/>
              </w:rPr>
              <w:t>same incident as DR-4497</w:t>
            </w:r>
          </w:p>
        </w:tc>
      </w:tr>
      <w:tr>
        <w:trPr>
          <w:cantSplit/>
        </w:trPr>
        <w:tc>
          <w:tcPr>
            <w:tcW w:type="dxa" w:w="1037"/>
          </w:tcPr>
          <w:p>
            <w:pPr>
              <w:spacing w:after="0"/>
              <w:jc w:val="left"/>
            </w:pPr>
            <w:r>
              <w:rPr>
                <w:sz w:val="16"/>
              </w:rPr>
              <w:t>2016-08-26</w:t>
            </w:r>
          </w:p>
        </w:tc>
        <w:tc>
          <w:tcPr>
            <w:tcW w:type="dxa" w:w="1037"/>
          </w:tcPr>
          <w:p>
            <w:pPr>
              <w:spacing w:after="0"/>
              <w:jc w:val="left"/>
            </w:pPr>
            <w:r>
              <w:rPr>
                <w:sz w:val="16"/>
              </w:rPr>
              <w:t>2016-07-02</w:t>
            </w:r>
          </w:p>
        </w:tc>
        <w:tc>
          <w:tcPr>
            <w:tcW w:type="dxa" w:w="1037"/>
          </w:tcPr>
          <w:p>
            <w:pPr>
              <w:spacing w:after="0"/>
              <w:jc w:val="left"/>
            </w:pPr>
            <w:r>
              <w:rPr>
                <w:sz w:val="16"/>
              </w:rPr>
              <w:t>DR-4278-KY</w:t>
            </w:r>
          </w:p>
        </w:tc>
        <w:tc>
          <w:tcPr>
            <w:tcW w:type="dxa" w:w="1152"/>
          </w:tcPr>
          <w:p>
            <w:pPr>
              <w:spacing w:after="0"/>
              <w:jc w:val="left"/>
            </w:pPr>
            <w:r>
              <w:rPr>
                <w:sz w:val="16"/>
              </w:rPr>
              <w:t>Major disaster</w:t>
            </w:r>
          </w:p>
        </w:tc>
        <w:tc>
          <w:tcPr>
            <w:tcW w:type="dxa" w:w="3225"/>
          </w:tcPr>
          <w:p>
            <w:pPr>
              <w:spacing w:after="0"/>
              <w:jc w:val="left"/>
            </w:pPr>
            <w:r>
              <w:rPr>
                <w:sz w:val="16"/>
              </w:rPr>
              <w:t>SEVERE STORM, TORNADOES, FLOODING, LANDSLIDES, AND MUDSLIDES</w:t>
            </w:r>
          </w:p>
        </w:tc>
        <w:tc>
          <w:tcPr>
            <w:tcW w:type="dxa" w:w="2319"/>
          </w:tcPr>
          <w:p>
            <w:pPr>
              <w:spacing w:after="0"/>
              <w:jc w:val="left"/>
            </w:pPr>
            <w:r>
              <w:rPr>
                <w:sz w:val="16"/>
              </w:rPr>
              <w:t>Inland Flooding; Landslide; Tornado</w:t>
            </w:r>
          </w:p>
        </w:tc>
        <w:tc>
          <w:tcPr>
            <w:tcW w:type="dxa" w:w="1265"/>
          </w:tcPr>
          <w:p>
            <w:pPr>
              <w:spacing w:after="0"/>
              <w:jc w:val="right"/>
            </w:pPr>
            <w:r>
              <w:rPr>
                <w:sz w:val="16"/>
              </w:rPr>
              <w:t>none found</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52"/>
          </w:tcPr>
          <w:p>
            <w:pPr>
              <w:spacing w:after="0"/>
              <w:jc w:val="left"/>
            </w:pPr>
            <w:r>
              <w:rPr>
                <w:sz w:val="16"/>
              </w:rPr>
              <w:t>Major disaster</w:t>
            </w:r>
          </w:p>
        </w:tc>
        <w:tc>
          <w:tcPr>
            <w:tcW w:type="dxa" w:w="3225"/>
          </w:tcPr>
          <w:p>
            <w:pPr>
              <w:spacing w:after="0"/>
              <w:jc w:val="left"/>
            </w:pPr>
            <w:r>
              <w:rPr>
                <w:sz w:val="16"/>
              </w:rPr>
              <w:t>SEVERE WINTER STORM, SNOWSTORM, FLOODING, LANDSLIDES, AND MUDSLIDES</w:t>
            </w:r>
          </w:p>
        </w:tc>
        <w:tc>
          <w:tcPr>
            <w:tcW w:type="dxa" w:w="2319"/>
          </w:tcPr>
          <w:p>
            <w:pPr>
              <w:spacing w:after="0"/>
              <w:jc w:val="left"/>
            </w:pPr>
            <w:r>
              <w:rPr>
                <w:sz w:val="16"/>
              </w:rPr>
              <w:t>Inland Flooding (primary); also designated: Landslide, Winter Weather</w:t>
            </w:r>
          </w:p>
        </w:tc>
        <w:tc>
          <w:tcPr>
            <w:tcW w:type="dxa" w:w="1265"/>
          </w:tcPr>
          <w:p>
            <w:pPr>
              <w:spacing w:after="0"/>
              <w:jc w:val="right"/>
            </w:pPr>
            <w:r>
              <w:rPr>
                <w:sz w:val="16"/>
              </w:rPr>
              <w:t>$73,645.47</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52"/>
          </w:tcPr>
          <w:p>
            <w:pPr>
              <w:spacing w:after="0"/>
              <w:jc w:val="left"/>
            </w:pPr>
            <w:r>
              <w:rPr>
                <w:sz w:val="16"/>
              </w:rPr>
              <w:t>Major disaster</w:t>
            </w:r>
          </w:p>
        </w:tc>
        <w:tc>
          <w:tcPr>
            <w:tcW w:type="dxa" w:w="3225"/>
          </w:tcPr>
          <w:p>
            <w:pPr>
              <w:spacing w:after="0"/>
              <w:jc w:val="left"/>
            </w:pPr>
            <w:r>
              <w:rPr>
                <w:sz w:val="16"/>
              </w:rPr>
              <w:t>SEVERE STORMS, FLOODING, MUDSLIDES, AND TORNADOES</w:t>
            </w:r>
          </w:p>
        </w:tc>
        <w:tc>
          <w:tcPr>
            <w:tcW w:type="dxa" w:w="2319"/>
          </w:tcPr>
          <w:p>
            <w:pPr>
              <w:spacing w:after="0"/>
              <w:jc w:val="left"/>
            </w:pPr>
            <w:r>
              <w:rPr>
                <w:sz w:val="16"/>
              </w:rPr>
              <w:t>Inland Flooding; Landslide; Tornado</w:t>
            </w:r>
          </w:p>
        </w:tc>
        <w:tc>
          <w:tcPr>
            <w:tcW w:type="dxa" w:w="1265"/>
          </w:tcPr>
          <w:p>
            <w:pPr>
              <w:spacing w:after="0"/>
              <w:jc w:val="right"/>
            </w:pPr>
            <w:r>
              <w:rPr>
                <w:sz w:val="16"/>
              </w:rPr>
              <w:t>$108,384.18</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52"/>
          </w:tcPr>
          <w:p>
            <w:pPr>
              <w:spacing w:after="0"/>
              <w:jc w:val="left"/>
            </w:pPr>
            <w:r>
              <w:rPr>
                <w:sz w:val="16"/>
              </w:rPr>
              <w:t>Major disaster</w:t>
            </w:r>
          </w:p>
        </w:tc>
        <w:tc>
          <w:tcPr>
            <w:tcW w:type="dxa" w:w="3225"/>
          </w:tcPr>
          <w:p>
            <w:pPr>
              <w:spacing w:after="0"/>
              <w:jc w:val="left"/>
            </w:pPr>
            <w:r>
              <w:rPr>
                <w:sz w:val="16"/>
              </w:rPr>
              <w:t>SEVERE WINTER STORM AND FLOODING</w:t>
            </w:r>
          </w:p>
        </w:tc>
        <w:tc>
          <w:tcPr>
            <w:tcW w:type="dxa" w:w="2319"/>
          </w:tcPr>
          <w:p>
            <w:pPr>
              <w:spacing w:after="0"/>
              <w:jc w:val="left"/>
            </w:pPr>
            <w:r>
              <w:rPr>
                <w:sz w:val="16"/>
              </w:rPr>
              <w:t>Ice Storm</w:t>
            </w:r>
          </w:p>
        </w:tc>
        <w:tc>
          <w:tcPr>
            <w:tcW w:type="dxa" w:w="1265"/>
          </w:tcPr>
          <w:p>
            <w:pPr>
              <w:spacing w:after="0"/>
              <w:jc w:val="right"/>
            </w:pPr>
            <w:r>
              <w:rPr>
                <w:sz w:val="16"/>
              </w:rPr>
              <w:t>$287,365.07</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52"/>
          </w:tcPr>
          <w:p>
            <w:pPr>
              <w:spacing w:after="0"/>
              <w:jc w:val="left"/>
            </w:pPr>
            <w:r>
              <w:rPr>
                <w:sz w:val="16"/>
              </w:rPr>
              <w:t>Emergency</w:t>
            </w:r>
          </w:p>
        </w:tc>
        <w:tc>
          <w:tcPr>
            <w:tcW w:type="dxa" w:w="3225"/>
          </w:tcPr>
          <w:p>
            <w:pPr>
              <w:spacing w:after="0"/>
              <w:jc w:val="left"/>
            </w:pPr>
            <w:r>
              <w:rPr>
                <w:sz w:val="16"/>
              </w:rPr>
              <w:t>SEVERE WINTER STORM</w:t>
            </w:r>
          </w:p>
        </w:tc>
        <w:tc>
          <w:tcPr>
            <w:tcW w:type="dxa" w:w="2319"/>
          </w:tcPr>
          <w:p>
            <w:pPr>
              <w:spacing w:after="0"/>
              <w:jc w:val="left"/>
            </w:pPr>
            <w:r>
              <w:rPr>
                <w:sz w:val="16"/>
              </w:rPr>
              <w:t>Ice Storm</w:t>
            </w:r>
          </w:p>
        </w:tc>
        <w:tc>
          <w:tcPr>
            <w:tcW w:type="dxa" w:w="1265"/>
          </w:tcPr>
          <w:p>
            <w:pPr>
              <w:spacing w:after="0"/>
              <w:jc w:val="right"/>
            </w:pPr>
            <w:r>
              <w:rPr>
                <w:sz w:val="16"/>
              </w:rPr>
              <w:t>none found</w:t>
            </w:r>
          </w:p>
        </w:tc>
        <w:tc>
          <w:tcPr>
            <w:tcW w:type="dxa" w:w="2166"/>
          </w:tcPr>
          <w:p>
            <w:pPr>
              <w:spacing w:after="0"/>
              <w:jc w:val="left"/>
            </w:pPr>
          </w:p>
        </w:tc>
        <w:tc>
          <w:tcPr>
            <w:tcW w:type="dxa" w:w="875"/>
          </w:tcPr>
          <w:p>
            <w:pPr>
              <w:spacing w:after="0"/>
              <w:jc w:val="left"/>
            </w:pPr>
            <w:r>
              <w:rPr>
                <w:sz w:val="16"/>
              </w:rPr>
              <w:t>same incident as DR-1818</w:t>
            </w:r>
          </w:p>
        </w:tc>
      </w:tr>
      <w:tr>
        <w:trPr>
          <w:cantSplit/>
        </w:trPr>
        <w:tc>
          <w:tcPr>
            <w:tcW w:type="dxa" w:w="1037"/>
          </w:tcPr>
          <w:p>
            <w:pPr>
              <w:spacing w:after="0"/>
              <w:jc w:val="left"/>
            </w:pPr>
            <w:r>
              <w:rPr>
                <w:sz w:val="16"/>
              </w:rPr>
              <w:t>2008-02-21</w:t>
            </w:r>
          </w:p>
        </w:tc>
        <w:tc>
          <w:tcPr>
            <w:tcW w:type="dxa" w:w="1037"/>
          </w:tcPr>
          <w:p>
            <w:pPr>
              <w:spacing w:after="0"/>
              <w:jc w:val="left"/>
            </w:pPr>
            <w:r>
              <w:rPr>
                <w:sz w:val="16"/>
              </w:rPr>
              <w:t>2008-02-05</w:t>
            </w:r>
          </w:p>
        </w:tc>
        <w:tc>
          <w:tcPr>
            <w:tcW w:type="dxa" w:w="1037"/>
          </w:tcPr>
          <w:p>
            <w:pPr>
              <w:spacing w:after="0"/>
              <w:jc w:val="left"/>
            </w:pPr>
            <w:r>
              <w:rPr>
                <w:sz w:val="16"/>
              </w:rPr>
              <w:t>DR-1746-KY</w:t>
            </w:r>
          </w:p>
        </w:tc>
        <w:tc>
          <w:tcPr>
            <w:tcW w:type="dxa" w:w="1152"/>
          </w:tcPr>
          <w:p>
            <w:pPr>
              <w:spacing w:after="0"/>
              <w:jc w:val="left"/>
            </w:pPr>
            <w:r>
              <w:rPr>
                <w:sz w:val="16"/>
              </w:rPr>
              <w:t>Major disaster</w:t>
            </w:r>
          </w:p>
        </w:tc>
        <w:tc>
          <w:tcPr>
            <w:tcW w:type="dxa" w:w="3225"/>
          </w:tcPr>
          <w:p>
            <w:pPr>
              <w:spacing w:after="0"/>
              <w:jc w:val="left"/>
            </w:pPr>
            <w:r>
              <w:rPr>
                <w:sz w:val="16"/>
              </w:rPr>
              <w:t>SEVERE STORMS, TORNADOES, STRAIGHT-LINE WINDS, AND</w:t>
            </w:r>
          </w:p>
        </w:tc>
        <w:tc>
          <w:tcPr>
            <w:tcW w:type="dxa" w:w="2319"/>
          </w:tcPr>
          <w:p>
            <w:pPr>
              <w:spacing w:after="0"/>
              <w:jc w:val="left"/>
            </w:pPr>
            <w:r>
              <w:rPr>
                <w:sz w:val="16"/>
              </w:rPr>
              <w:t>Strong Wind; Tornado</w:t>
            </w:r>
          </w:p>
        </w:tc>
        <w:tc>
          <w:tcPr>
            <w:tcW w:type="dxa" w:w="1265"/>
          </w:tcPr>
          <w:p>
            <w:pPr>
              <w:spacing w:after="0"/>
              <w:jc w:val="right"/>
            </w:pPr>
            <w:r>
              <w:rPr>
                <w:sz w:val="16"/>
              </w:rPr>
              <w:t>PA not declared for this county</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52"/>
          </w:tcPr>
          <w:p>
            <w:pPr>
              <w:spacing w:after="0"/>
              <w:jc w:val="left"/>
            </w:pPr>
            <w:r>
              <w:rPr>
                <w:sz w:val="16"/>
              </w:rPr>
              <w:t>Emergency</w:t>
            </w:r>
          </w:p>
        </w:tc>
        <w:tc>
          <w:tcPr>
            <w:tcW w:type="dxa" w:w="3225"/>
          </w:tcPr>
          <w:p>
            <w:pPr>
              <w:spacing w:after="0"/>
              <w:jc w:val="left"/>
            </w:pPr>
            <w:r>
              <w:rPr>
                <w:sz w:val="16"/>
              </w:rPr>
              <w:t>HURRICANE KATRINA</w:t>
            </w:r>
          </w:p>
        </w:tc>
        <w:tc>
          <w:tcPr>
            <w:tcW w:type="dxa" w:w="2319"/>
          </w:tcPr>
          <w:p>
            <w:pPr>
              <w:spacing w:after="0"/>
              <w:jc w:val="left"/>
            </w:pPr>
            <w:r>
              <w:rPr>
                <w:sz w:val="16"/>
              </w:rPr>
              <w:t>Hurricane: evacuation support, not a local hazard event; not counted</w:t>
            </w:r>
          </w:p>
        </w:tc>
        <w:tc>
          <w:tcPr>
            <w:tcW w:type="dxa" w:w="1265"/>
          </w:tcPr>
          <w:p>
            <w:pPr>
              <w:spacing w:after="0"/>
              <w:jc w:val="right"/>
            </w:pPr>
            <w:r>
              <w:rPr>
                <w:sz w:val="16"/>
              </w:rPr>
              <w:t>none found</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2004-12-21</w:t>
            </w:r>
          </w:p>
        </w:tc>
        <w:tc>
          <w:tcPr>
            <w:tcW w:type="dxa" w:w="1037"/>
          </w:tcPr>
          <w:p>
            <w:pPr>
              <w:spacing w:after="0"/>
              <w:jc w:val="left"/>
            </w:pPr>
            <w:r>
              <w:rPr>
                <w:sz w:val="16"/>
              </w:rPr>
              <w:t>DR-1578-KY</w:t>
            </w:r>
          </w:p>
        </w:tc>
        <w:tc>
          <w:tcPr>
            <w:tcW w:type="dxa" w:w="1152"/>
          </w:tcPr>
          <w:p>
            <w:pPr>
              <w:spacing w:after="0"/>
              <w:jc w:val="left"/>
            </w:pPr>
            <w:r>
              <w:rPr>
                <w:sz w:val="16"/>
              </w:rPr>
              <w:t>Major disaster</w:t>
            </w:r>
          </w:p>
        </w:tc>
        <w:tc>
          <w:tcPr>
            <w:tcW w:type="dxa" w:w="3225"/>
          </w:tcPr>
          <w:p>
            <w:pPr>
              <w:spacing w:after="0"/>
              <w:jc w:val="left"/>
            </w:pPr>
            <w:r>
              <w:rPr>
                <w:sz w:val="16"/>
              </w:rPr>
              <w:t>SEVERE WINTER STORM AND RECORD SNOW</w:t>
            </w:r>
          </w:p>
        </w:tc>
        <w:tc>
          <w:tcPr>
            <w:tcW w:type="dxa" w:w="2319"/>
          </w:tcPr>
          <w:p>
            <w:pPr>
              <w:spacing w:after="0"/>
              <w:jc w:val="left"/>
            </w:pPr>
            <w:r>
              <w:rPr>
                <w:sz w:val="16"/>
              </w:rPr>
              <w:t>Winter Weather</w:t>
            </w:r>
          </w:p>
        </w:tc>
        <w:tc>
          <w:tcPr>
            <w:tcW w:type="dxa" w:w="1265"/>
          </w:tcPr>
          <w:p>
            <w:pPr>
              <w:spacing w:after="0"/>
              <w:jc w:val="right"/>
            </w:pPr>
            <w:r>
              <w:rPr>
                <w:sz w:val="16"/>
              </w:rPr>
              <w:t>none found</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2004-07-13</w:t>
            </w:r>
          </w:p>
        </w:tc>
        <w:tc>
          <w:tcPr>
            <w:tcW w:type="dxa" w:w="1037"/>
          </w:tcPr>
          <w:p>
            <w:pPr>
              <w:spacing w:after="0"/>
              <w:jc w:val="left"/>
            </w:pPr>
            <w:r>
              <w:rPr>
                <w:sz w:val="16"/>
              </w:rPr>
              <w:t>DR-1537-KY</w:t>
            </w:r>
          </w:p>
        </w:tc>
        <w:tc>
          <w:tcPr>
            <w:tcW w:type="dxa" w:w="1152"/>
          </w:tcPr>
          <w:p>
            <w:pPr>
              <w:spacing w:after="0"/>
              <w:jc w:val="left"/>
            </w:pPr>
            <w:r>
              <w:rPr>
                <w:sz w:val="16"/>
              </w:rPr>
              <w:t>Major disaster</w:t>
            </w:r>
          </w:p>
        </w:tc>
        <w:tc>
          <w:tcPr>
            <w:tcW w:type="dxa" w:w="3225"/>
          </w:tcPr>
          <w:p>
            <w:pPr>
              <w:spacing w:after="0"/>
              <w:jc w:val="left"/>
            </w:pPr>
            <w:r>
              <w:rPr>
                <w:sz w:val="16"/>
              </w:rPr>
              <w:t>SEVERE STORMS AND FLOODING</w:t>
            </w:r>
          </w:p>
        </w:tc>
        <w:tc>
          <w:tcPr>
            <w:tcW w:type="dxa" w:w="2319"/>
          </w:tcPr>
          <w:p>
            <w:pPr>
              <w:spacing w:after="0"/>
              <w:jc w:val="left"/>
            </w:pPr>
            <w:r>
              <w:rPr>
                <w:sz w:val="16"/>
              </w:rPr>
              <w:t>Inland Flooding</w:t>
            </w:r>
          </w:p>
        </w:tc>
        <w:tc>
          <w:tcPr>
            <w:tcW w:type="dxa" w:w="1265"/>
          </w:tcPr>
          <w:p>
            <w:pPr>
              <w:spacing w:after="0"/>
              <w:jc w:val="right"/>
            </w:pPr>
            <w:r>
              <w:rPr>
                <w:sz w:val="16"/>
              </w:rPr>
              <w:t>$29,482.91</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52"/>
          </w:tcPr>
          <w:p>
            <w:pPr>
              <w:spacing w:after="0"/>
              <w:jc w:val="left"/>
            </w:pPr>
            <w:r>
              <w:rPr>
                <w:sz w:val="16"/>
              </w:rPr>
              <w:t>Major disaster</w:t>
            </w:r>
          </w:p>
        </w:tc>
        <w:tc>
          <w:tcPr>
            <w:tcW w:type="dxa" w:w="3225"/>
          </w:tcPr>
          <w:p>
            <w:pPr>
              <w:spacing w:after="0"/>
              <w:jc w:val="left"/>
            </w:pPr>
            <w:r>
              <w:rPr>
                <w:sz w:val="16"/>
              </w:rPr>
              <w:t>SEVERE STORMS, TORNADOES, FLOODING, AND MUDSLIDES</w:t>
            </w:r>
          </w:p>
        </w:tc>
        <w:tc>
          <w:tcPr>
            <w:tcW w:type="dxa" w:w="2319"/>
          </w:tcPr>
          <w:p>
            <w:pPr>
              <w:spacing w:after="0"/>
              <w:jc w:val="left"/>
            </w:pPr>
            <w:r>
              <w:rPr>
                <w:sz w:val="16"/>
              </w:rPr>
              <w:t>Inland Flooding; Landslide; Tornado</w:t>
            </w:r>
          </w:p>
        </w:tc>
        <w:tc>
          <w:tcPr>
            <w:tcW w:type="dxa" w:w="1265"/>
          </w:tcPr>
          <w:p>
            <w:pPr>
              <w:spacing w:after="0"/>
              <w:jc w:val="right"/>
            </w:pPr>
            <w:r>
              <w:rPr>
                <w:sz w:val="16"/>
              </w:rPr>
              <w:t>PA not declared for this county</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152"/>
          </w:tcPr>
          <w:p>
            <w:pPr>
              <w:spacing w:after="0"/>
              <w:jc w:val="left"/>
            </w:pPr>
            <w:r>
              <w:rPr>
                <w:sz w:val="16"/>
              </w:rPr>
              <w:t>Major disaster</w:t>
            </w:r>
          </w:p>
        </w:tc>
        <w:tc>
          <w:tcPr>
            <w:tcW w:type="dxa" w:w="3225"/>
          </w:tcPr>
          <w:p>
            <w:pPr>
              <w:spacing w:after="0"/>
              <w:jc w:val="left"/>
            </w:pPr>
            <w:r>
              <w:rPr>
                <w:sz w:val="16"/>
              </w:rPr>
              <w:t>SEVERE STORMS, FLOODING, MUD AND ROCK SLIDES, AND TORNADOES</w:t>
            </w:r>
          </w:p>
        </w:tc>
        <w:tc>
          <w:tcPr>
            <w:tcW w:type="dxa" w:w="2319"/>
          </w:tcPr>
          <w:p>
            <w:pPr>
              <w:spacing w:after="0"/>
              <w:jc w:val="left"/>
            </w:pPr>
            <w:r>
              <w:rPr>
                <w:sz w:val="16"/>
              </w:rPr>
              <w:t>Inland Flooding; Tornado</w:t>
            </w:r>
          </w:p>
        </w:tc>
        <w:tc>
          <w:tcPr>
            <w:tcW w:type="dxa" w:w="1265"/>
          </w:tcPr>
          <w:p>
            <w:pPr>
              <w:spacing w:after="0"/>
              <w:jc w:val="right"/>
            </w:pPr>
            <w:r>
              <w:rPr>
                <w:sz w:val="16"/>
              </w:rPr>
              <w:t>$8,555.81</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52"/>
          </w:tcPr>
          <w:p>
            <w:pPr>
              <w:spacing w:after="0"/>
              <w:jc w:val="left"/>
            </w:pPr>
            <w:r>
              <w:rPr>
                <w:sz w:val="16"/>
              </w:rPr>
              <w:t>Major disaster</w:t>
            </w:r>
          </w:p>
        </w:tc>
        <w:tc>
          <w:tcPr>
            <w:tcW w:type="dxa" w:w="3225"/>
          </w:tcPr>
          <w:p>
            <w:pPr>
              <w:spacing w:after="0"/>
              <w:jc w:val="left"/>
            </w:pPr>
            <w:r>
              <w:rPr>
                <w:sz w:val="16"/>
              </w:rPr>
              <w:t>SEVERE STORM, FLOODING, AND TORNADOES</w:t>
            </w:r>
          </w:p>
        </w:tc>
        <w:tc>
          <w:tcPr>
            <w:tcW w:type="dxa" w:w="2319"/>
          </w:tcPr>
          <w:p>
            <w:pPr>
              <w:spacing w:after="0"/>
              <w:jc w:val="left"/>
            </w:pPr>
            <w:r>
              <w:rPr>
                <w:sz w:val="16"/>
              </w:rPr>
              <w:t>Inland Flooding; Tornado</w:t>
            </w:r>
          </w:p>
        </w:tc>
        <w:tc>
          <w:tcPr>
            <w:tcW w:type="dxa" w:w="1265"/>
          </w:tcPr>
          <w:p>
            <w:pPr>
              <w:spacing w:after="0"/>
              <w:jc w:val="right"/>
            </w:pPr>
            <w:r>
              <w:rPr>
                <w:sz w:val="16"/>
              </w:rPr>
              <w:t>none found</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52"/>
          </w:tcPr>
          <w:p>
            <w:pPr>
              <w:spacing w:after="0"/>
              <w:jc w:val="left"/>
            </w:pPr>
            <w:r>
              <w:rPr>
                <w:sz w:val="16"/>
              </w:rPr>
              <w:t>Major disaster</w:t>
            </w:r>
          </w:p>
        </w:tc>
        <w:tc>
          <w:tcPr>
            <w:tcW w:type="dxa" w:w="3225"/>
          </w:tcPr>
          <w:p>
            <w:pPr>
              <w:spacing w:after="0"/>
              <w:jc w:val="left"/>
            </w:pPr>
            <w:r>
              <w:rPr>
                <w:sz w:val="16"/>
              </w:rPr>
              <w:t>BLIZZARD OF 96</w:t>
            </w:r>
          </w:p>
        </w:tc>
        <w:tc>
          <w:tcPr>
            <w:tcW w:type="dxa" w:w="2319"/>
          </w:tcPr>
          <w:p>
            <w:pPr>
              <w:spacing w:after="0"/>
              <w:jc w:val="left"/>
            </w:pPr>
            <w:r>
              <w:rPr>
                <w:sz w:val="16"/>
              </w:rPr>
              <w:t>Winter Weather</w:t>
            </w:r>
          </w:p>
        </w:tc>
        <w:tc>
          <w:tcPr>
            <w:tcW w:type="dxa" w:w="1265"/>
          </w:tcPr>
          <w:p>
            <w:pPr>
              <w:spacing w:after="0"/>
              <w:jc w:val="right"/>
            </w:pPr>
            <w:r>
              <w:rPr>
                <w:sz w:val="16"/>
              </w:rPr>
              <w:t>none found</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52"/>
          </w:tcPr>
          <w:p>
            <w:pPr>
              <w:spacing w:after="0"/>
              <w:jc w:val="left"/>
            </w:pPr>
            <w:r>
              <w:rPr>
                <w:sz w:val="16"/>
              </w:rPr>
              <w:t>Major disaster</w:t>
            </w:r>
          </w:p>
        </w:tc>
        <w:tc>
          <w:tcPr>
            <w:tcW w:type="dxa" w:w="3225"/>
          </w:tcPr>
          <w:p>
            <w:pPr>
              <w:spacing w:after="0"/>
              <w:jc w:val="left"/>
            </w:pPr>
            <w:r>
              <w:rPr>
                <w:sz w:val="16"/>
              </w:rPr>
              <w:t>SEVERE WEATHER, FREEZING RAIN, SLEET, SNW</w:t>
            </w:r>
          </w:p>
        </w:tc>
        <w:tc>
          <w:tcPr>
            <w:tcW w:type="dxa" w:w="2319"/>
          </w:tcPr>
          <w:p>
            <w:pPr>
              <w:spacing w:after="0"/>
              <w:jc w:val="left"/>
            </w:pPr>
            <w:r>
              <w:rPr>
                <w:sz w:val="16"/>
              </w:rPr>
              <w:t>Winter Weather</w:t>
            </w:r>
          </w:p>
        </w:tc>
        <w:tc>
          <w:tcPr>
            <w:tcW w:type="dxa" w:w="1265"/>
          </w:tcPr>
          <w:p>
            <w:pPr>
              <w:spacing w:after="0"/>
              <w:jc w:val="right"/>
            </w:pPr>
            <w:r>
              <w:rPr>
                <w:sz w:val="16"/>
              </w:rPr>
              <w:t>none found</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52"/>
          </w:tcPr>
          <w:p>
            <w:pPr>
              <w:spacing w:after="0"/>
              <w:jc w:val="left"/>
            </w:pPr>
            <w:r>
              <w:rPr>
                <w:sz w:val="16"/>
              </w:rPr>
              <w:t>Emergency</w:t>
            </w:r>
          </w:p>
        </w:tc>
        <w:tc>
          <w:tcPr>
            <w:tcW w:type="dxa" w:w="3225"/>
          </w:tcPr>
          <w:p>
            <w:pPr>
              <w:spacing w:after="0"/>
              <w:jc w:val="left"/>
            </w:pPr>
            <w:r>
              <w:rPr>
                <w:sz w:val="16"/>
              </w:rPr>
              <w:t>SEVERE SNOWFALL &amp; WINTER STORM</w:t>
            </w:r>
          </w:p>
        </w:tc>
        <w:tc>
          <w:tcPr>
            <w:tcW w:type="dxa" w:w="2319"/>
          </w:tcPr>
          <w:p>
            <w:pPr>
              <w:spacing w:after="0"/>
              <w:jc w:val="left"/>
            </w:pPr>
            <w:r>
              <w:rPr>
                <w:sz w:val="16"/>
              </w:rPr>
              <w:t>Winter Weather</w:t>
            </w:r>
          </w:p>
        </w:tc>
        <w:tc>
          <w:tcPr>
            <w:tcW w:type="dxa" w:w="1265"/>
          </w:tcPr>
          <w:p>
            <w:pPr>
              <w:spacing w:after="0"/>
              <w:jc w:val="right"/>
            </w:pPr>
            <w:r>
              <w:rPr>
                <w:sz w:val="16"/>
              </w:rPr>
              <w:t>none found</w:t>
            </w:r>
          </w:p>
        </w:tc>
        <w:tc>
          <w:tcPr>
            <w:tcW w:type="dxa" w:w="216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52"/>
          </w:tcPr>
          <w:p>
            <w:pPr>
              <w:spacing w:after="0"/>
              <w:jc w:val="left"/>
            </w:pPr>
            <w:r>
              <w:rPr>
                <w:sz w:val="16"/>
              </w:rPr>
              <w:t>Major disaster</w:t>
            </w:r>
          </w:p>
        </w:tc>
        <w:tc>
          <w:tcPr>
            <w:tcW w:type="dxa" w:w="3225"/>
          </w:tcPr>
          <w:p>
            <w:pPr>
              <w:spacing w:after="0"/>
              <w:jc w:val="left"/>
            </w:pPr>
            <w:r>
              <w:rPr>
                <w:sz w:val="16"/>
              </w:rPr>
              <w:t>SEVERE STORMS &amp; FLOODING</w:t>
            </w:r>
          </w:p>
        </w:tc>
        <w:tc>
          <w:tcPr>
            <w:tcW w:type="dxa" w:w="2319"/>
          </w:tcPr>
          <w:p>
            <w:pPr>
              <w:spacing w:after="0"/>
              <w:jc w:val="left"/>
            </w:pPr>
            <w:r>
              <w:rPr>
                <w:sz w:val="16"/>
              </w:rPr>
              <w:t>Inland Flooding</w:t>
            </w:r>
          </w:p>
        </w:tc>
        <w:tc>
          <w:tcPr>
            <w:tcW w:type="dxa" w:w="1265"/>
          </w:tcPr>
          <w:p>
            <w:pPr>
              <w:spacing w:after="0"/>
              <w:jc w:val="right"/>
            </w:pPr>
            <w:r>
              <w:rPr>
                <w:sz w:val="16"/>
              </w:rPr>
              <w:t>none found</w:t>
            </w:r>
          </w:p>
        </w:tc>
        <w:tc>
          <w:tcPr>
            <w:tcW w:type="dxa" w:w="2166"/>
          </w:tcPr>
          <w:p>
            <w:pPr>
              <w:spacing w:after="0"/>
              <w:jc w:val="left"/>
            </w:pPr>
          </w:p>
        </w:tc>
        <w:tc>
          <w:tcPr>
            <w:tcW w:type="dxa" w:w="87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68</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50</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13</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5</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9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168</w:t>
            </w:r>
          </w:p>
        </w:tc>
        <w:tc>
          <w:tcPr>
            <w:tcW w:type="dxa" w:w="1422"/>
          </w:tcPr>
          <w:p>
            <w:pPr>
              <w:spacing w:after="0"/>
              <w:jc w:val="right"/>
            </w:pPr>
            <w:r>
              <w:rPr>
                <w:sz w:val="16"/>
              </w:rPr>
              <w:t>24</w:t>
            </w:r>
          </w:p>
        </w:tc>
        <w:tc>
          <w:tcPr>
            <w:tcW w:type="dxa" w:w="1356"/>
          </w:tcPr>
          <w:p>
            <w:pPr>
              <w:spacing w:after="0"/>
              <w:jc w:val="right"/>
            </w:pPr>
            <w:r>
              <w:rPr>
                <w:sz w:val="16"/>
              </w:rPr>
              <w:t>7</w:t>
            </w:r>
          </w:p>
        </w:tc>
        <w:tc>
          <w:tcPr>
            <w:tcW w:type="dxa" w:w="963"/>
          </w:tcPr>
          <w:p>
            <w:pPr>
              <w:spacing w:after="0"/>
              <w:jc w:val="right"/>
            </w:pPr>
            <w:r>
              <w:rPr>
                <w:sz w:val="16"/>
              </w:rPr>
              <w:t>31</w:t>
            </w:r>
          </w:p>
        </w:tc>
        <w:tc>
          <w:tcPr>
            <w:tcW w:type="dxa" w:w="1356"/>
          </w:tcPr>
          <w:p>
            <w:pPr>
              <w:spacing w:after="0"/>
              <w:jc w:val="right"/>
            </w:pPr>
            <w:r>
              <w:rPr>
                <w:sz w:val="16"/>
              </w:rPr>
              <w:t>7</w:t>
            </w:r>
          </w:p>
        </w:tc>
        <w:tc>
          <w:tcPr>
            <w:tcW w:type="dxa" w:w="1684"/>
          </w:tcPr>
          <w:p>
            <w:pPr>
              <w:spacing w:after="0"/>
              <w:jc w:val="right"/>
            </w:pPr>
            <w:r>
              <w:rPr>
                <w:sz w:val="16"/>
              </w:rPr>
              <w:t>5</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19</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10</w:t>
            </w:r>
          </w:p>
        </w:tc>
        <w:tc>
          <w:tcPr>
            <w:tcW w:type="dxa" w:w="1684"/>
          </w:tcPr>
          <w:p>
            <w:pPr>
              <w:spacing w:after="0"/>
              <w:jc w:val="right"/>
            </w:pPr>
            <w:r>
              <w:rPr>
                <w:sz w:val="16"/>
              </w:rPr>
              <w:t>3</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27</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12"/>
        <w:gridCol w:w="2966"/>
        <w:gridCol w:w="1125"/>
        <w:gridCol w:w="1945"/>
        <w:gridCol w:w="1047"/>
        <w:gridCol w:w="236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12"/>
            <w:shd w:val="clear" w:color="auto" w:fill="E8E8E8"/>
          </w:tcPr>
          <w:p>
            <w:pPr>
              <w:spacing w:after="0"/>
              <w:jc w:val="left"/>
            </w:pPr>
            <w:r>
              <w:rPr>
                <w:b/>
                <w:sz w:val="16"/>
              </w:rPr>
              <w:t>Magnitude or extent</w:t>
            </w:r>
          </w:p>
        </w:tc>
        <w:tc>
          <w:tcPr>
            <w:tcW w:type="dxa" w:w="2966"/>
            <w:shd w:val="clear" w:color="auto" w:fill="E8E8E8"/>
          </w:tcPr>
          <w:p>
            <w:pPr>
              <w:spacing w:after="0"/>
              <w:jc w:val="left"/>
            </w:pPr>
            <w:r>
              <w:rPr>
                <w:b/>
                <w:sz w:val="16"/>
              </w:rPr>
              <w:t>Damage</w:t>
            </w:r>
          </w:p>
          <w:p>
            <w:pPr>
              <w:spacing w:after="0"/>
              <w:jc w:val="left"/>
            </w:pPr>
            <w:r>
              <w:rPr>
                <w:i/>
                <w:color w:val="555555"/>
                <w:sz w:val="14"/>
              </w:rPr>
              <w:t>nominal dollars</w:t>
            </w:r>
          </w:p>
        </w:tc>
        <w:tc>
          <w:tcPr>
            <w:tcW w:type="dxa" w:w="112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45"/>
            <w:shd w:val="clear" w:color="auto" w:fill="E8E8E8"/>
          </w:tcPr>
          <w:p>
            <w:pPr>
              <w:spacing w:after="0"/>
              <w:jc w:val="left"/>
            </w:pPr>
            <w:r>
              <w:rPr>
                <w:b/>
                <w:sz w:val="16"/>
              </w:rPr>
              <w:t>Location</w:t>
            </w:r>
          </w:p>
        </w:tc>
        <w:tc>
          <w:tcPr>
            <w:tcW w:type="dxa" w:w="1047"/>
            <w:shd w:val="clear" w:color="auto" w:fill="E8E8E8"/>
          </w:tcPr>
          <w:p>
            <w:pPr>
              <w:spacing w:after="0"/>
              <w:jc w:val="left"/>
            </w:pPr>
            <w:r>
              <w:rPr>
                <w:b/>
                <w:sz w:val="16"/>
              </w:rPr>
              <w:t>Flags</w:t>
            </w:r>
          </w:p>
        </w:tc>
        <w:tc>
          <w:tcPr>
            <w:tcW w:type="dxa" w:w="23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2025-02-15</w:t>
            </w:r>
          </w:p>
        </w:tc>
        <w:tc>
          <w:tcPr>
            <w:tcW w:type="dxa" w:w="1215"/>
          </w:tcPr>
          <w:p>
            <w:pPr>
              <w:spacing w:after="0"/>
              <w:jc w:val="left"/>
            </w:pPr>
            <w:r>
              <w:rPr>
                <w:sz w:val="16"/>
              </w:rPr>
              <w:t>Flash Flood</w:t>
            </w:r>
          </w:p>
        </w:tc>
        <w:tc>
          <w:tcPr>
            <w:tcW w:type="dxa" w:w="2412"/>
          </w:tcPr>
          <w:p>
            <w:pPr>
              <w:spacing w:after="0"/>
              <w:jc w:val="left"/>
            </w:pPr>
          </w:p>
        </w:tc>
        <w:tc>
          <w:tcPr>
            <w:tcW w:type="dxa" w:w="2966"/>
          </w:tcPr>
          <w:p>
            <w:pPr>
              <w:spacing w:after="0"/>
              <w:jc w:val="left"/>
            </w:pPr>
            <w:r>
              <w:rPr>
                <w:sz w:val="16"/>
              </w:rPr>
              <w:t>$10,000 property; $0 crops (2025 dollars)</w:t>
            </w:r>
          </w:p>
        </w:tc>
        <w:tc>
          <w:tcPr>
            <w:tcW w:type="dxa" w:w="1125"/>
          </w:tcPr>
          <w:p>
            <w:pPr>
              <w:spacing w:after="0"/>
              <w:jc w:val="right"/>
            </w:pPr>
            <w:r>
              <w:rPr>
                <w:sz w:val="16"/>
              </w:rPr>
              <w:t>2, 0</w:t>
            </w:r>
          </w:p>
        </w:tc>
        <w:tc>
          <w:tcPr>
            <w:tcW w:type="dxa" w:w="1945"/>
          </w:tcPr>
          <w:p>
            <w:pPr>
              <w:spacing w:after="0"/>
              <w:jc w:val="left"/>
            </w:pPr>
            <w:r>
              <w:rPr>
                <w:sz w:val="16"/>
              </w:rPr>
              <w:t>BONNIEVILLE</w:t>
            </w:r>
          </w:p>
        </w:tc>
        <w:tc>
          <w:tcPr>
            <w:tcW w:type="dxa" w:w="1047"/>
          </w:tcPr>
          <w:p>
            <w:pPr>
              <w:spacing w:after="0"/>
              <w:jc w:val="left"/>
            </w:pPr>
            <w:r>
              <w:rPr>
                <w:sz w:val="16"/>
              </w:rPr>
              <w:t>new since last plan; within last 5 years</w:t>
            </w:r>
          </w:p>
        </w:tc>
        <w:tc>
          <w:tcPr>
            <w:tcW w:type="dxa" w:w="2364"/>
          </w:tcPr>
          <w:p>
            <w:pPr>
              <w:spacing w:after="0"/>
              <w:jc w:val="left"/>
            </w:pPr>
            <w:r>
              <w:rPr>
                <w:sz w:val="16"/>
              </w:rPr>
              <w:t>deaths or injuries recorded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412"/>
          </w:tcPr>
          <w:p>
            <w:pPr>
              <w:spacing w:after="0"/>
              <w:jc w:val="left"/>
            </w:pPr>
            <w:r>
              <w:rPr>
                <w:sz w:val="16"/>
              </w:rPr>
              <w:t>56 kt (64 mph) measured gust</w:t>
            </w:r>
          </w:p>
        </w:tc>
        <w:tc>
          <w:tcPr>
            <w:tcW w:type="dxa" w:w="2966"/>
          </w:tcPr>
          <w:p>
            <w:pPr>
              <w:spacing w:after="0"/>
              <w:jc w:val="left"/>
            </w:pPr>
            <w:r>
              <w:rPr>
                <w:sz w:val="16"/>
              </w:rPr>
              <w:t>damage not reported</w:t>
            </w:r>
          </w:p>
        </w:tc>
        <w:tc>
          <w:tcPr>
            <w:tcW w:type="dxa" w:w="1125"/>
          </w:tcPr>
          <w:p>
            <w:pPr>
              <w:spacing w:after="0"/>
              <w:jc w:val="right"/>
            </w:pPr>
            <w:r>
              <w:rPr>
                <w:sz w:val="16"/>
              </w:rPr>
              <w:t>0, 0</w:t>
            </w:r>
          </w:p>
        </w:tc>
        <w:tc>
          <w:tcPr>
            <w:tcW w:type="dxa" w:w="1945"/>
          </w:tcPr>
          <w:p>
            <w:pPr>
              <w:spacing w:after="0"/>
              <w:jc w:val="left"/>
            </w:pPr>
            <w:r>
              <w:rPr>
                <w:sz w:val="16"/>
              </w:rPr>
              <w:t>NWS zone KYZ063 (HART), zone-level: may include parts of neighboring counties</w:t>
            </w:r>
          </w:p>
        </w:tc>
        <w:tc>
          <w:tcPr>
            <w:tcW w:type="dxa" w:w="1047"/>
          </w:tcPr>
          <w:p>
            <w:pPr>
              <w:spacing w:after="0"/>
              <w:jc w:val="left"/>
            </w:pPr>
            <w:r>
              <w:rPr>
                <w:sz w:val="16"/>
              </w:rPr>
              <w:t>new since last plan; within last 5 years</w:t>
            </w:r>
          </w:p>
        </w:tc>
        <w:tc>
          <w:tcPr>
            <w:tcW w:type="dxa" w:w="236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2021-02-14</w:t>
            </w:r>
          </w:p>
        </w:tc>
        <w:tc>
          <w:tcPr>
            <w:tcW w:type="dxa" w:w="1215"/>
          </w:tcPr>
          <w:p>
            <w:pPr>
              <w:spacing w:after="0"/>
              <w:jc w:val="left"/>
            </w:pPr>
            <w:r>
              <w:rPr>
                <w:sz w:val="16"/>
              </w:rPr>
              <w:t>Winter Storm</w:t>
            </w:r>
          </w:p>
        </w:tc>
        <w:tc>
          <w:tcPr>
            <w:tcW w:type="dxa" w:w="2412"/>
          </w:tcPr>
          <w:p>
            <w:pPr>
              <w:spacing w:after="0"/>
              <w:jc w:val="left"/>
            </w:pPr>
          </w:p>
        </w:tc>
        <w:tc>
          <w:tcPr>
            <w:tcW w:type="dxa" w:w="2966"/>
          </w:tcPr>
          <w:p>
            <w:pPr>
              <w:spacing w:after="0"/>
              <w:jc w:val="left"/>
            </w:pPr>
            <w:r>
              <w:rPr>
                <w:sz w:val="16"/>
              </w:rPr>
              <w:t>damage not reported</w:t>
            </w:r>
          </w:p>
        </w:tc>
        <w:tc>
          <w:tcPr>
            <w:tcW w:type="dxa" w:w="1125"/>
          </w:tcPr>
          <w:p>
            <w:pPr>
              <w:spacing w:after="0"/>
              <w:jc w:val="right"/>
            </w:pPr>
            <w:r>
              <w:rPr>
                <w:sz w:val="16"/>
              </w:rPr>
              <w:t>1, 2</w:t>
            </w:r>
          </w:p>
        </w:tc>
        <w:tc>
          <w:tcPr>
            <w:tcW w:type="dxa" w:w="1945"/>
          </w:tcPr>
          <w:p>
            <w:pPr>
              <w:spacing w:after="0"/>
              <w:jc w:val="left"/>
            </w:pPr>
            <w:r>
              <w:rPr>
                <w:sz w:val="16"/>
              </w:rPr>
              <w:t>NWS zone KYZ063 (HART), zone-level: may include parts of neighboring counties</w:t>
            </w:r>
          </w:p>
        </w:tc>
        <w:tc>
          <w:tcPr>
            <w:tcW w:type="dxa" w:w="1047"/>
          </w:tcPr>
          <w:p>
            <w:pPr>
              <w:spacing w:after="0"/>
              <w:jc w:val="left"/>
            </w:pPr>
          </w:p>
        </w:tc>
        <w:tc>
          <w:tcPr>
            <w:tcW w:type="dxa" w:w="2364"/>
          </w:tcPr>
          <w:p>
            <w:pPr>
              <w:spacing w:after="0"/>
              <w:jc w:val="left"/>
            </w:pPr>
            <w:r>
              <w:rPr>
                <w:sz w:val="16"/>
              </w:rPr>
              <w:t>deaths or injuries recorded</w:t>
            </w:r>
          </w:p>
        </w:tc>
      </w:tr>
      <w:tr>
        <w:trPr>
          <w:cantSplit/>
        </w:trPr>
        <w:tc>
          <w:tcPr>
            <w:tcW w:type="dxa" w:w="1037"/>
          </w:tcPr>
          <w:p>
            <w:pPr>
              <w:spacing w:after="0"/>
              <w:jc w:val="left"/>
            </w:pPr>
            <w:r>
              <w:rPr>
                <w:sz w:val="16"/>
              </w:rPr>
              <w:t>2018-07-20</w:t>
            </w:r>
          </w:p>
        </w:tc>
        <w:tc>
          <w:tcPr>
            <w:tcW w:type="dxa" w:w="1215"/>
          </w:tcPr>
          <w:p>
            <w:pPr>
              <w:spacing w:after="0"/>
              <w:jc w:val="left"/>
            </w:pPr>
            <w:r>
              <w:rPr>
                <w:sz w:val="16"/>
              </w:rPr>
              <w:t>Lightning</w:t>
            </w:r>
          </w:p>
        </w:tc>
        <w:tc>
          <w:tcPr>
            <w:tcW w:type="dxa" w:w="2412"/>
          </w:tcPr>
          <w:p>
            <w:pPr>
              <w:spacing w:after="0"/>
              <w:jc w:val="left"/>
            </w:pPr>
          </w:p>
        </w:tc>
        <w:tc>
          <w:tcPr>
            <w:tcW w:type="dxa" w:w="2966"/>
          </w:tcPr>
          <w:p>
            <w:pPr>
              <w:spacing w:after="0"/>
              <w:jc w:val="left"/>
            </w:pPr>
            <w:r>
              <w:rPr>
                <w:sz w:val="16"/>
              </w:rPr>
              <w:t>$45,000 property; $0 crops (2018 dollars)</w:t>
            </w:r>
          </w:p>
        </w:tc>
        <w:tc>
          <w:tcPr>
            <w:tcW w:type="dxa" w:w="1125"/>
          </w:tcPr>
          <w:p>
            <w:pPr>
              <w:spacing w:after="0"/>
              <w:jc w:val="right"/>
            </w:pPr>
            <w:r>
              <w:rPr>
                <w:sz w:val="16"/>
              </w:rPr>
              <w:t>0, 0</w:t>
            </w:r>
          </w:p>
        </w:tc>
        <w:tc>
          <w:tcPr>
            <w:tcW w:type="dxa" w:w="1945"/>
          </w:tcPr>
          <w:p>
            <w:pPr>
              <w:spacing w:after="0"/>
              <w:jc w:val="left"/>
            </w:pPr>
            <w:r>
              <w:rPr>
                <w:sz w:val="16"/>
              </w:rPr>
              <w:t>NORTHTOWN</w:t>
            </w:r>
          </w:p>
        </w:tc>
        <w:tc>
          <w:tcPr>
            <w:tcW w:type="dxa" w:w="1047"/>
          </w:tcPr>
          <w:p>
            <w:pPr>
              <w:spacing w:after="0"/>
              <w:jc w:val="left"/>
            </w:pPr>
          </w:p>
        </w:tc>
        <w:tc>
          <w:tcPr>
            <w:tcW w:type="dxa" w:w="2364"/>
          </w:tcPr>
          <w:p>
            <w:pPr>
              <w:spacing w:after="0"/>
              <w:jc w:val="left"/>
            </w:pPr>
            <w:r>
              <w:rPr>
                <w:sz w:val="16"/>
              </w:rPr>
              <w:t>B1-c worst recorded: Lightning</w:t>
            </w:r>
          </w:p>
        </w:tc>
      </w:tr>
      <w:tr>
        <w:trPr>
          <w:cantSplit/>
        </w:trPr>
        <w:tc>
          <w:tcPr>
            <w:tcW w:type="dxa" w:w="1037"/>
          </w:tcPr>
          <w:p>
            <w:pPr>
              <w:spacing w:after="0"/>
              <w:jc w:val="left"/>
            </w:pPr>
            <w:r>
              <w:rPr>
                <w:sz w:val="16"/>
              </w:rPr>
              <w:t>2007-10-18</w:t>
            </w:r>
          </w:p>
        </w:tc>
        <w:tc>
          <w:tcPr>
            <w:tcW w:type="dxa" w:w="1215"/>
          </w:tcPr>
          <w:p>
            <w:pPr>
              <w:spacing w:after="0"/>
              <w:jc w:val="left"/>
            </w:pPr>
            <w:r>
              <w:rPr>
                <w:sz w:val="16"/>
              </w:rPr>
              <w:t>Thunderstorm Wind</w:t>
            </w:r>
          </w:p>
        </w:tc>
        <w:tc>
          <w:tcPr>
            <w:tcW w:type="dxa" w:w="2412"/>
          </w:tcPr>
          <w:p>
            <w:pPr>
              <w:spacing w:after="0"/>
              <w:jc w:val="left"/>
            </w:pPr>
            <w:r>
              <w:rPr>
                <w:sz w:val="16"/>
              </w:rPr>
              <w:t>70 kt (81 mph) estimated gust</w:t>
            </w:r>
          </w:p>
        </w:tc>
        <w:tc>
          <w:tcPr>
            <w:tcW w:type="dxa" w:w="2966"/>
          </w:tcPr>
          <w:p>
            <w:pPr>
              <w:spacing w:after="0"/>
              <w:jc w:val="left"/>
            </w:pPr>
            <w:r>
              <w:rPr>
                <w:sz w:val="16"/>
              </w:rPr>
              <w:t>$1,500,000 property; $10,000 crops (2007 dollars)</w:t>
            </w:r>
          </w:p>
        </w:tc>
        <w:tc>
          <w:tcPr>
            <w:tcW w:type="dxa" w:w="1125"/>
          </w:tcPr>
          <w:p>
            <w:pPr>
              <w:spacing w:after="0"/>
              <w:jc w:val="right"/>
            </w:pPr>
            <w:r>
              <w:rPr>
                <w:sz w:val="16"/>
              </w:rPr>
              <w:t>0, 0</w:t>
            </w:r>
          </w:p>
        </w:tc>
        <w:tc>
          <w:tcPr>
            <w:tcW w:type="dxa" w:w="1945"/>
          </w:tcPr>
          <w:p>
            <w:pPr>
              <w:spacing w:after="0"/>
              <w:jc w:val="left"/>
            </w:pPr>
            <w:r>
              <w:rPr>
                <w:sz w:val="16"/>
              </w:rPr>
              <w:t>HORSE CAVE</w:t>
            </w:r>
          </w:p>
        </w:tc>
        <w:tc>
          <w:tcPr>
            <w:tcW w:type="dxa" w:w="1047"/>
          </w:tcPr>
          <w:p>
            <w:pPr>
              <w:spacing w:after="0"/>
              <w:jc w:val="left"/>
            </w:pPr>
          </w:p>
        </w:tc>
        <w:tc>
          <w:tcPr>
            <w:tcW w:type="dxa" w:w="2364"/>
          </w:tcPr>
          <w:p>
            <w:pPr>
              <w:spacing w:after="0"/>
              <w:jc w:val="left"/>
            </w:pPr>
            <w:r>
              <w:rPr>
                <w:sz w:val="16"/>
              </w:rPr>
              <w:t>B1-c most damaging: Thunderstorm Wind</w:t>
            </w:r>
          </w:p>
        </w:tc>
      </w:tr>
      <w:tr>
        <w:trPr>
          <w:cantSplit/>
        </w:trPr>
        <w:tc>
          <w:tcPr>
            <w:tcW w:type="dxa" w:w="1037"/>
          </w:tcPr>
          <w:p>
            <w:pPr>
              <w:spacing w:after="0"/>
              <w:jc w:val="left"/>
            </w:pPr>
            <w:r>
              <w:rPr>
                <w:sz w:val="16"/>
              </w:rPr>
              <w:t>2007-04-03</w:t>
            </w:r>
          </w:p>
        </w:tc>
        <w:tc>
          <w:tcPr>
            <w:tcW w:type="dxa" w:w="1215"/>
          </w:tcPr>
          <w:p>
            <w:pPr>
              <w:spacing w:after="0"/>
              <w:jc w:val="left"/>
            </w:pPr>
            <w:r>
              <w:rPr>
                <w:sz w:val="16"/>
              </w:rPr>
              <w:t>Hail</w:t>
            </w:r>
          </w:p>
        </w:tc>
        <w:tc>
          <w:tcPr>
            <w:tcW w:type="dxa" w:w="2412"/>
          </w:tcPr>
          <w:p>
            <w:pPr>
              <w:spacing w:after="0"/>
              <w:jc w:val="left"/>
            </w:pPr>
            <w:r>
              <w:rPr>
                <w:sz w:val="16"/>
              </w:rPr>
              <w:t>4.25 in</w:t>
            </w:r>
          </w:p>
        </w:tc>
        <w:tc>
          <w:tcPr>
            <w:tcW w:type="dxa" w:w="2966"/>
          </w:tcPr>
          <w:p>
            <w:pPr>
              <w:spacing w:after="0"/>
              <w:jc w:val="left"/>
            </w:pPr>
            <w:r>
              <w:rPr>
                <w:sz w:val="16"/>
              </w:rPr>
              <w:t>$0 property; $0 crops (2007 dollars)</w:t>
            </w:r>
          </w:p>
        </w:tc>
        <w:tc>
          <w:tcPr>
            <w:tcW w:type="dxa" w:w="1125"/>
          </w:tcPr>
          <w:p>
            <w:pPr>
              <w:spacing w:after="0"/>
              <w:jc w:val="right"/>
            </w:pPr>
            <w:r>
              <w:rPr>
                <w:sz w:val="16"/>
              </w:rPr>
              <w:t>0, 0</w:t>
            </w:r>
          </w:p>
        </w:tc>
        <w:tc>
          <w:tcPr>
            <w:tcW w:type="dxa" w:w="1945"/>
          </w:tcPr>
          <w:p>
            <w:pPr>
              <w:spacing w:after="0"/>
              <w:jc w:val="left"/>
            </w:pPr>
            <w:r>
              <w:rPr>
                <w:sz w:val="16"/>
              </w:rPr>
              <w:t>PRICEVILLE</w:t>
            </w:r>
          </w:p>
        </w:tc>
        <w:tc>
          <w:tcPr>
            <w:tcW w:type="dxa" w:w="1047"/>
          </w:tcPr>
          <w:p>
            <w:pPr>
              <w:spacing w:after="0"/>
              <w:jc w:val="left"/>
            </w:pPr>
          </w:p>
        </w:tc>
        <w:tc>
          <w:tcPr>
            <w:tcW w:type="dxa" w:w="2364"/>
          </w:tcPr>
          <w:p>
            <w:pPr>
              <w:spacing w:after="0"/>
              <w:jc w:val="left"/>
            </w:pPr>
            <w:r>
              <w:rPr>
                <w:sz w:val="16"/>
              </w:rPr>
              <w:t>B1-c worst recorded: Hail</w:t>
            </w:r>
          </w:p>
        </w:tc>
      </w:tr>
      <w:tr>
        <w:trPr>
          <w:cantSplit/>
        </w:trPr>
        <w:tc>
          <w:tcPr>
            <w:tcW w:type="dxa" w:w="1037"/>
          </w:tcPr>
          <w:p>
            <w:pPr>
              <w:spacing w:after="0"/>
              <w:jc w:val="left"/>
            </w:pPr>
            <w:r>
              <w:rPr>
                <w:sz w:val="16"/>
              </w:rPr>
              <w:t>2005-11-06</w:t>
            </w:r>
          </w:p>
        </w:tc>
        <w:tc>
          <w:tcPr>
            <w:tcW w:type="dxa" w:w="1215"/>
          </w:tcPr>
          <w:p>
            <w:pPr>
              <w:spacing w:after="0"/>
              <w:jc w:val="left"/>
            </w:pPr>
            <w:r>
              <w:rPr>
                <w:sz w:val="16"/>
              </w:rPr>
              <w:t>Tornado</w:t>
            </w:r>
          </w:p>
        </w:tc>
        <w:tc>
          <w:tcPr>
            <w:tcW w:type="dxa" w:w="2412"/>
          </w:tcPr>
          <w:p>
            <w:pPr>
              <w:spacing w:after="0"/>
              <w:jc w:val="left"/>
            </w:pPr>
            <w:r>
              <w:rPr>
                <w:sz w:val="16"/>
              </w:rPr>
              <w:t>F2, 1 mi within this county, 200 yd wide</w:t>
            </w:r>
          </w:p>
        </w:tc>
        <w:tc>
          <w:tcPr>
            <w:tcW w:type="dxa" w:w="2966"/>
          </w:tcPr>
          <w:p>
            <w:pPr>
              <w:spacing w:after="0"/>
              <w:jc w:val="left"/>
            </w:pPr>
            <w:r>
              <w:rPr>
                <w:sz w:val="16"/>
              </w:rPr>
              <w:t>$2,100,000 property; crops not reported (2005 dollars)</w:t>
            </w:r>
          </w:p>
        </w:tc>
        <w:tc>
          <w:tcPr>
            <w:tcW w:type="dxa" w:w="1125"/>
          </w:tcPr>
          <w:p>
            <w:pPr>
              <w:spacing w:after="0"/>
              <w:jc w:val="right"/>
            </w:pPr>
            <w:r>
              <w:rPr>
                <w:sz w:val="16"/>
              </w:rPr>
              <w:t>0, 0</w:t>
            </w:r>
          </w:p>
        </w:tc>
        <w:tc>
          <w:tcPr>
            <w:tcW w:type="dxa" w:w="1945"/>
          </w:tcPr>
          <w:p>
            <w:pPr>
              <w:spacing w:after="0"/>
              <w:jc w:val="left"/>
            </w:pPr>
            <w:r>
              <w:rPr>
                <w:sz w:val="16"/>
              </w:rPr>
              <w:t>MUNFORDVILLE</w:t>
            </w:r>
          </w:p>
        </w:tc>
        <w:tc>
          <w:tcPr>
            <w:tcW w:type="dxa" w:w="1047"/>
          </w:tcPr>
          <w:p>
            <w:pPr>
              <w:spacing w:after="0"/>
              <w:jc w:val="left"/>
            </w:pPr>
          </w:p>
        </w:tc>
        <w:tc>
          <w:tcPr>
            <w:tcW w:type="dxa" w:w="2364"/>
          </w:tcPr>
          <w:p>
            <w:pPr>
              <w:spacing w:after="0"/>
              <w:jc w:val="left"/>
            </w:pPr>
            <w:r>
              <w:rPr>
                <w:sz w:val="16"/>
              </w:rPr>
              <w:t>B1-c most damaging: Tornado</w:t>
            </w:r>
          </w:p>
        </w:tc>
      </w:tr>
      <w:tr>
        <w:trPr>
          <w:cantSplit/>
        </w:trPr>
        <w:tc>
          <w:tcPr>
            <w:tcW w:type="dxa" w:w="1037"/>
          </w:tcPr>
          <w:p>
            <w:pPr>
              <w:spacing w:after="0"/>
              <w:jc w:val="left"/>
            </w:pPr>
            <w:r>
              <w:rPr>
                <w:sz w:val="16"/>
              </w:rPr>
              <w:t>1997-03-28</w:t>
            </w:r>
          </w:p>
        </w:tc>
        <w:tc>
          <w:tcPr>
            <w:tcW w:type="dxa" w:w="1215"/>
          </w:tcPr>
          <w:p>
            <w:pPr>
              <w:spacing w:after="0"/>
              <w:jc w:val="left"/>
            </w:pPr>
            <w:r>
              <w:rPr>
                <w:sz w:val="16"/>
              </w:rPr>
              <w:t>Tornado</w:t>
            </w:r>
          </w:p>
        </w:tc>
        <w:tc>
          <w:tcPr>
            <w:tcW w:type="dxa" w:w="2412"/>
          </w:tcPr>
          <w:p>
            <w:pPr>
              <w:spacing w:after="0"/>
              <w:jc w:val="left"/>
            </w:pPr>
            <w:r>
              <w:rPr>
                <w:sz w:val="16"/>
              </w:rPr>
              <w:t>F3, 9 mi within this county, 1,200 yd wide</w:t>
            </w:r>
          </w:p>
        </w:tc>
        <w:tc>
          <w:tcPr>
            <w:tcW w:type="dxa" w:w="2966"/>
          </w:tcPr>
          <w:p>
            <w:pPr>
              <w:spacing w:after="0"/>
              <w:jc w:val="left"/>
            </w:pPr>
            <w:r>
              <w:rPr>
                <w:sz w:val="16"/>
              </w:rPr>
              <w:t>$1,400,000 property; crops not reported (1997 dollars)</w:t>
            </w:r>
          </w:p>
        </w:tc>
        <w:tc>
          <w:tcPr>
            <w:tcW w:type="dxa" w:w="1125"/>
          </w:tcPr>
          <w:p>
            <w:pPr>
              <w:spacing w:after="0"/>
              <w:jc w:val="right"/>
            </w:pPr>
            <w:r>
              <w:rPr>
                <w:sz w:val="16"/>
              </w:rPr>
              <w:t>1, 14</w:t>
            </w:r>
          </w:p>
        </w:tc>
        <w:tc>
          <w:tcPr>
            <w:tcW w:type="dxa" w:w="1945"/>
          </w:tcPr>
          <w:p>
            <w:pPr>
              <w:spacing w:after="0"/>
              <w:jc w:val="left"/>
            </w:pPr>
            <w:r>
              <w:rPr>
                <w:sz w:val="16"/>
              </w:rPr>
              <w:t>BONNIEVILLE to HAMMONVILLE</w:t>
            </w:r>
          </w:p>
        </w:tc>
        <w:tc>
          <w:tcPr>
            <w:tcW w:type="dxa" w:w="1047"/>
          </w:tcPr>
          <w:p>
            <w:pPr>
              <w:spacing w:after="0"/>
              <w:jc w:val="left"/>
            </w:pPr>
          </w:p>
        </w:tc>
        <w:tc>
          <w:tcPr>
            <w:tcW w:type="dxa" w:w="2364"/>
          </w:tcPr>
          <w:p>
            <w:pPr>
              <w:spacing w:after="0"/>
              <w:jc w:val="left"/>
            </w:pPr>
            <w:r>
              <w:rPr>
                <w:sz w:val="16"/>
              </w:rPr>
              <w:t>deaths or injuries recorded</w:t>
            </w:r>
          </w:p>
        </w:tc>
      </w:tr>
      <w:tr>
        <w:trPr>
          <w:cantSplit/>
        </w:trPr>
        <w:tc>
          <w:tcPr>
            <w:tcW w:type="dxa" w:w="1037"/>
          </w:tcPr>
          <w:p>
            <w:pPr>
              <w:spacing w:after="0"/>
              <w:jc w:val="left"/>
            </w:pPr>
            <w:r>
              <w:rPr>
                <w:sz w:val="16"/>
              </w:rPr>
              <w:t>1997-03-02</w:t>
            </w:r>
          </w:p>
        </w:tc>
        <w:tc>
          <w:tcPr>
            <w:tcW w:type="dxa" w:w="1215"/>
          </w:tcPr>
          <w:p>
            <w:pPr>
              <w:spacing w:after="0"/>
              <w:jc w:val="left"/>
            </w:pPr>
            <w:r>
              <w:rPr>
                <w:sz w:val="16"/>
              </w:rPr>
              <w:t>Flood</w:t>
            </w:r>
          </w:p>
        </w:tc>
        <w:tc>
          <w:tcPr>
            <w:tcW w:type="dxa" w:w="2412"/>
          </w:tcPr>
          <w:p>
            <w:pPr>
              <w:spacing w:after="0"/>
              <w:jc w:val="left"/>
            </w:pPr>
          </w:p>
        </w:tc>
        <w:tc>
          <w:tcPr>
            <w:tcW w:type="dxa" w:w="2966"/>
          </w:tcPr>
          <w:p>
            <w:pPr>
              <w:spacing w:after="0"/>
              <w:jc w:val="left"/>
            </w:pPr>
            <w:r>
              <w:rPr>
                <w:sz w:val="16"/>
              </w:rPr>
              <w:t>$1,000,000 property; crops not reported, reported for the zone (1997 dollars)</w:t>
            </w:r>
          </w:p>
        </w:tc>
        <w:tc>
          <w:tcPr>
            <w:tcW w:type="dxa" w:w="1125"/>
          </w:tcPr>
          <w:p>
            <w:pPr>
              <w:spacing w:after="0"/>
              <w:jc w:val="right"/>
            </w:pPr>
            <w:r>
              <w:rPr>
                <w:sz w:val="16"/>
              </w:rPr>
              <w:t>0, 0</w:t>
            </w:r>
          </w:p>
        </w:tc>
        <w:tc>
          <w:tcPr>
            <w:tcW w:type="dxa" w:w="1945"/>
          </w:tcPr>
          <w:p>
            <w:pPr>
              <w:spacing w:after="0"/>
              <w:jc w:val="left"/>
            </w:pPr>
            <w:r>
              <w:rPr>
                <w:sz w:val="16"/>
              </w:rPr>
              <w:t>NWS zone KYZ063 (HART), zone-level: may include parts of neighboring counties</w:t>
            </w:r>
          </w:p>
        </w:tc>
        <w:tc>
          <w:tcPr>
            <w:tcW w:type="dxa" w:w="1047"/>
          </w:tcPr>
          <w:p>
            <w:pPr>
              <w:spacing w:after="0"/>
              <w:jc w:val="left"/>
            </w:pPr>
          </w:p>
        </w:tc>
        <w:tc>
          <w:tcPr>
            <w:tcW w:type="dxa" w:w="236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1996-11-07</w:t>
            </w:r>
          </w:p>
        </w:tc>
        <w:tc>
          <w:tcPr>
            <w:tcW w:type="dxa" w:w="1215"/>
          </w:tcPr>
          <w:p>
            <w:pPr>
              <w:spacing w:after="0"/>
              <w:jc w:val="left"/>
            </w:pPr>
            <w:r>
              <w:rPr>
                <w:sz w:val="16"/>
              </w:rPr>
              <w:t>Tornado</w:t>
            </w:r>
          </w:p>
        </w:tc>
        <w:tc>
          <w:tcPr>
            <w:tcW w:type="dxa" w:w="2412"/>
          </w:tcPr>
          <w:p>
            <w:pPr>
              <w:spacing w:after="0"/>
              <w:jc w:val="left"/>
            </w:pPr>
            <w:r>
              <w:rPr>
                <w:sz w:val="16"/>
              </w:rPr>
              <w:t>F0, 9 mi within this county, 30 yd wide</w:t>
            </w:r>
          </w:p>
        </w:tc>
        <w:tc>
          <w:tcPr>
            <w:tcW w:type="dxa" w:w="2966"/>
          </w:tcPr>
          <w:p>
            <w:pPr>
              <w:spacing w:after="0"/>
              <w:jc w:val="left"/>
            </w:pPr>
            <w:r>
              <w:rPr>
                <w:sz w:val="16"/>
              </w:rPr>
              <w:t>$100,000 property; crops not reported (1996 dollars)</w:t>
            </w:r>
          </w:p>
        </w:tc>
        <w:tc>
          <w:tcPr>
            <w:tcW w:type="dxa" w:w="1125"/>
          </w:tcPr>
          <w:p>
            <w:pPr>
              <w:spacing w:after="0"/>
              <w:jc w:val="right"/>
            </w:pPr>
            <w:r>
              <w:rPr>
                <w:sz w:val="16"/>
              </w:rPr>
              <w:t>0, 5</w:t>
            </w:r>
          </w:p>
        </w:tc>
        <w:tc>
          <w:tcPr>
            <w:tcW w:type="dxa" w:w="1945"/>
          </w:tcPr>
          <w:p>
            <w:pPr>
              <w:spacing w:after="0"/>
              <w:jc w:val="left"/>
            </w:pPr>
            <w:r>
              <w:rPr>
                <w:sz w:val="16"/>
              </w:rPr>
              <w:t>HORSE CAVE to HARDYVILLE</w:t>
            </w:r>
          </w:p>
        </w:tc>
        <w:tc>
          <w:tcPr>
            <w:tcW w:type="dxa" w:w="1047"/>
          </w:tcPr>
          <w:p>
            <w:pPr>
              <w:spacing w:after="0"/>
              <w:jc w:val="left"/>
            </w:pPr>
          </w:p>
        </w:tc>
        <w:tc>
          <w:tcPr>
            <w:tcW w:type="dxa" w:w="2364"/>
          </w:tcPr>
          <w:p>
            <w:pPr>
              <w:spacing w:after="0"/>
              <w:jc w:val="left"/>
            </w:pPr>
            <w:r>
              <w:rPr>
                <w:sz w:val="16"/>
              </w:rPr>
              <w:t>deaths or injuries recorded</w:t>
            </w:r>
          </w:p>
        </w:tc>
      </w:tr>
      <w:tr>
        <w:trPr>
          <w:cantSplit/>
        </w:trPr>
        <w:tc>
          <w:tcPr>
            <w:tcW w:type="dxa" w:w="1037"/>
          </w:tcPr>
          <w:p>
            <w:pPr>
              <w:spacing w:after="0"/>
              <w:jc w:val="left"/>
            </w:pPr>
            <w:r>
              <w:rPr>
                <w:sz w:val="16"/>
              </w:rPr>
              <w:t>1995-05-14</w:t>
            </w:r>
          </w:p>
        </w:tc>
        <w:tc>
          <w:tcPr>
            <w:tcW w:type="dxa" w:w="1215"/>
          </w:tcPr>
          <w:p>
            <w:pPr>
              <w:spacing w:after="0"/>
              <w:jc w:val="left"/>
            </w:pPr>
            <w:r>
              <w:rPr>
                <w:sz w:val="16"/>
              </w:rPr>
              <w:t>Hail</w:t>
            </w:r>
          </w:p>
        </w:tc>
        <w:tc>
          <w:tcPr>
            <w:tcW w:type="dxa" w:w="2412"/>
          </w:tcPr>
          <w:p>
            <w:pPr>
              <w:spacing w:after="0"/>
              <w:jc w:val="left"/>
            </w:pPr>
            <w:r>
              <w:rPr>
                <w:sz w:val="16"/>
              </w:rPr>
              <w:t>1.75 in</w:t>
            </w:r>
          </w:p>
        </w:tc>
        <w:tc>
          <w:tcPr>
            <w:tcW w:type="dxa" w:w="2966"/>
          </w:tcPr>
          <w:p>
            <w:pPr>
              <w:spacing w:after="0"/>
              <w:jc w:val="left"/>
            </w:pPr>
            <w:r>
              <w:rPr>
                <w:sz w:val="16"/>
              </w:rPr>
              <w:t>$75,000 property; crops not recorded (1995 dollars)</w:t>
            </w:r>
          </w:p>
        </w:tc>
        <w:tc>
          <w:tcPr>
            <w:tcW w:type="dxa" w:w="1125"/>
          </w:tcPr>
          <w:p>
            <w:pPr>
              <w:spacing w:after="0"/>
              <w:jc w:val="right"/>
            </w:pPr>
            <w:r>
              <w:rPr>
                <w:sz w:val="16"/>
              </w:rPr>
              <w:t>0, 0</w:t>
            </w:r>
          </w:p>
        </w:tc>
        <w:tc>
          <w:tcPr>
            <w:tcW w:type="dxa" w:w="1945"/>
          </w:tcPr>
          <w:p>
            <w:pPr>
              <w:spacing w:after="0"/>
              <w:jc w:val="left"/>
            </w:pPr>
            <w:r>
              <w:rPr>
                <w:sz w:val="16"/>
              </w:rPr>
              <w:t>Mumfordsville</w:t>
            </w:r>
          </w:p>
        </w:tc>
        <w:tc>
          <w:tcPr>
            <w:tcW w:type="dxa" w:w="1047"/>
          </w:tcPr>
          <w:p>
            <w:pPr>
              <w:spacing w:after="0"/>
              <w:jc w:val="left"/>
            </w:pPr>
          </w:p>
        </w:tc>
        <w:tc>
          <w:tcPr>
            <w:tcW w:type="dxa" w:w="2364"/>
          </w:tcPr>
          <w:p>
            <w:pPr>
              <w:spacing w:after="0"/>
              <w:jc w:val="left"/>
            </w:pPr>
            <w:r>
              <w:rPr>
                <w:sz w:val="16"/>
              </w:rPr>
              <w:t>B1-c most damaging: Hail</w:t>
            </w:r>
          </w:p>
        </w:tc>
      </w:tr>
      <w:tr>
        <w:trPr>
          <w:cantSplit/>
        </w:trPr>
        <w:tc>
          <w:tcPr>
            <w:tcW w:type="dxa" w:w="1037"/>
          </w:tcPr>
          <w:p>
            <w:pPr>
              <w:spacing w:after="0"/>
              <w:jc w:val="left"/>
            </w:pPr>
            <w:r>
              <w:rPr>
                <w:sz w:val="16"/>
              </w:rPr>
              <w:t>1980-07-02</w:t>
            </w:r>
          </w:p>
        </w:tc>
        <w:tc>
          <w:tcPr>
            <w:tcW w:type="dxa" w:w="1215"/>
          </w:tcPr>
          <w:p>
            <w:pPr>
              <w:spacing w:after="0"/>
              <w:jc w:val="left"/>
            </w:pPr>
            <w:r>
              <w:rPr>
                <w:sz w:val="16"/>
              </w:rPr>
              <w:t>Thunderstorm Wind</w:t>
            </w:r>
          </w:p>
        </w:tc>
        <w:tc>
          <w:tcPr>
            <w:tcW w:type="dxa" w:w="2412"/>
          </w:tcPr>
          <w:p>
            <w:pPr>
              <w:spacing w:after="0"/>
              <w:jc w:val="left"/>
            </w:pPr>
            <w:r>
              <w:rPr>
                <w:sz w:val="16"/>
              </w:rPr>
              <w:t>87 kt (100 mph), measurement type not recorded</w:t>
            </w:r>
          </w:p>
        </w:tc>
        <w:tc>
          <w:tcPr>
            <w:tcW w:type="dxa" w:w="2966"/>
          </w:tcPr>
          <w:p>
            <w:pPr>
              <w:spacing w:after="0"/>
              <w:jc w:val="left"/>
            </w:pPr>
            <w:r>
              <w:rPr>
                <w:sz w:val="16"/>
              </w:rPr>
              <w:t>damage not recorded (pre-1996 record)</w:t>
            </w:r>
          </w:p>
        </w:tc>
        <w:tc>
          <w:tcPr>
            <w:tcW w:type="dxa" w:w="1125"/>
          </w:tcPr>
          <w:p>
            <w:pPr>
              <w:spacing w:after="0"/>
              <w:jc w:val="right"/>
            </w:pPr>
            <w:r>
              <w:rPr>
                <w:sz w:val="16"/>
              </w:rPr>
              <w:t>0, 0</w:t>
            </w:r>
          </w:p>
        </w:tc>
        <w:tc>
          <w:tcPr>
            <w:tcW w:type="dxa" w:w="1945"/>
          </w:tcPr>
          <w:p>
            <w:pPr>
              <w:spacing w:after="0"/>
              <w:jc w:val="left"/>
            </w:pPr>
            <w:r>
              <w:rPr>
                <w:sz w:val="16"/>
              </w:rPr>
              <w:t>location not recorded</w:t>
            </w:r>
          </w:p>
        </w:tc>
        <w:tc>
          <w:tcPr>
            <w:tcW w:type="dxa" w:w="1047"/>
          </w:tcPr>
          <w:p>
            <w:pPr>
              <w:spacing w:after="0"/>
              <w:jc w:val="left"/>
            </w:pPr>
          </w:p>
        </w:tc>
        <w:tc>
          <w:tcPr>
            <w:tcW w:type="dxa" w:w="2364"/>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(341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7"/>
        <w:gridCol w:w="1537"/>
        <w:gridCol w:w="1669"/>
        <w:gridCol w:w="1037"/>
        <w:gridCol w:w="1889"/>
        <w:gridCol w:w="1555"/>
        <w:gridCol w:w="1629"/>
        <w:gridCol w:w="1037"/>
        <w:gridCol w:w="1426"/>
      </w:tblGrid>
      <w:tr>
        <w:trPr>
          <w:cantSplit/>
          <w:tblHeader/>
        </w:trPr>
        <w:tc>
          <w:tcPr>
            <w:tcW w:type="dxa" w:w="1037"/>
            <w:shd w:val="clear" w:color="auto" w:fill="E8E8E8"/>
          </w:tcPr>
          <w:p>
            <w:pPr>
              <w:spacing w:after="0"/>
              <w:jc w:val="left"/>
            </w:pPr>
            <w:r>
              <w:rPr>
                <w:b/>
                <w:sz w:val="16"/>
              </w:rPr>
              <w:t>Hazard</w:t>
            </w:r>
          </w:p>
        </w:tc>
        <w:tc>
          <w:tcPr>
            <w:tcW w:type="dxa" w:w="129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7"/>
            <w:shd w:val="clear" w:color="auto" w:fill="E8E8E8"/>
          </w:tcPr>
          <w:p>
            <w:pPr>
              <w:spacing w:after="0"/>
              <w:jc w:val="left"/>
            </w:pPr>
            <w:r>
              <w:rPr>
                <w:b/>
                <w:sz w:val="16"/>
              </w:rPr>
              <w:t>Unit</w:t>
            </w:r>
          </w:p>
        </w:tc>
        <w:tc>
          <w:tcPr>
            <w:tcW w:type="dxa" w:w="16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89"/>
            <w:shd w:val="clear" w:color="auto" w:fill="E8E8E8"/>
          </w:tcPr>
          <w:p>
            <w:pPr>
              <w:spacing w:after="0"/>
              <w:jc w:val="left"/>
            </w:pPr>
            <w:r>
              <w:rPr>
                <w:b/>
                <w:sz w:val="16"/>
              </w:rPr>
              <w:t>Descriptor basis</w:t>
            </w:r>
          </w:p>
        </w:tc>
        <w:tc>
          <w:tcPr>
            <w:tcW w:type="dxa" w:w="1555"/>
            <w:shd w:val="clear" w:color="auto" w:fill="E8E8E8"/>
          </w:tcPr>
          <w:p>
            <w:pPr>
              <w:spacing w:after="0"/>
              <w:jc w:val="right"/>
            </w:pPr>
            <w:r>
              <w:rPr>
                <w:b/>
                <w:sz w:val="16"/>
              </w:rPr>
              <w:t>NRI events or days in its record period (hail, wind and tornado are area-weighted, so can be fractional)</w:t>
            </w:r>
          </w:p>
        </w:tc>
        <w:tc>
          <w:tcPr>
            <w:tcW w:type="dxa" w:w="162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7"/>
          </w:tcPr>
          <w:p>
            <w:pPr>
              <w:spacing w:after="0"/>
              <w:jc w:val="right"/>
            </w:pPr>
          </w:p>
        </w:tc>
        <w:tc>
          <w:tcPr>
            <w:tcW w:type="dxa" w:w="1537"/>
          </w:tcPr>
          <w:p>
            <w:pPr>
              <w:spacing w:after="0"/>
              <w:jc w:val="left"/>
            </w:pPr>
            <w:r>
              <w:rPr>
                <w:sz w:val="16"/>
              </w:rPr>
              <w:t>events per year</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p>
        </w:tc>
        <w:tc>
          <w:tcPr>
            <w:tcW w:type="dxa" w:w="1629"/>
          </w:tcPr>
          <w:p>
            <w:pPr>
              <w:spacing w:after="0"/>
              <w:jc w:val="left"/>
            </w:pPr>
            <w:r>
              <w:rPr>
                <w:sz w:val="16"/>
              </w:rPr>
              <w:t>1994 to 2023 (30 years)</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97"/>
          </w:tcPr>
          <w:p>
            <w:pPr>
              <w:spacing w:after="0"/>
              <w:jc w:val="right"/>
            </w:pPr>
          </w:p>
        </w:tc>
        <w:tc>
          <w:tcPr>
            <w:tcW w:type="dxa" w:w="1537"/>
          </w:tcPr>
          <w:p>
            <w:pPr>
              <w:spacing w:after="0"/>
              <w:jc w:val="left"/>
            </w:pPr>
            <w:r>
              <w:rPr>
                <w:sz w:val="16"/>
              </w:rPr>
              <w:t>events per year at a location (modeled)</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7"/>
          </w:tcPr>
          <w:p>
            <w:pPr>
              <w:spacing w:after="0"/>
              <w:jc w:val="right"/>
            </w:pPr>
            <w:r>
              <w:rPr>
                <w:sz w:val="16"/>
              </w:rPr>
              <w:t>0.895</w:t>
            </w:r>
          </w:p>
        </w:tc>
        <w:tc>
          <w:tcPr>
            <w:tcW w:type="dxa" w:w="1537"/>
          </w:tcPr>
          <w:p>
            <w:pPr>
              <w:spacing w:after="0"/>
              <w:jc w:val="left"/>
            </w:pPr>
            <w:r>
              <w:rPr>
                <w:sz w:val="16"/>
              </w:rPr>
              <w:t>event-days per year</w:t>
            </w:r>
          </w:p>
        </w:tc>
        <w:tc>
          <w:tcPr>
            <w:tcW w:type="dxa" w:w="1669"/>
          </w:tcPr>
          <w:p>
            <w:pPr>
              <w:spacing w:after="0"/>
              <w:jc w:val="left"/>
            </w:pPr>
            <w:r>
              <w:rPr>
                <w:sz w:val="16"/>
              </w:rPr>
              <w:t>about 0.895 days per year</w:t>
            </w:r>
          </w:p>
        </w:tc>
        <w:tc>
          <w:tcPr>
            <w:tcW w:type="dxa" w:w="1037"/>
          </w:tcPr>
          <w:p>
            <w:pPr>
              <w:spacing w:after="0"/>
              <w:jc w:val="left"/>
            </w:pPr>
          </w:p>
        </w:tc>
        <w:tc>
          <w:tcPr>
            <w:tcW w:type="dxa" w:w="1889"/>
          </w:tcPr>
          <w:p>
            <w:pPr>
              <w:spacing w:after="0"/>
              <w:jc w:val="left"/>
            </w:pPr>
            <w:r>
              <w:rPr>
                <w:sz w:val="16"/>
              </w:rPr>
              <w:t>event-days in 0 of 30 years, 1996 to 2025 (0%)</w:t>
            </w:r>
          </w:p>
        </w:tc>
        <w:tc>
          <w:tcPr>
            <w:tcW w:type="dxa" w:w="1555"/>
          </w:tcPr>
          <w:p>
            <w:pPr>
              <w:spacing w:after="0"/>
              <w:jc w:val="right"/>
            </w:pPr>
            <w:r>
              <w:rPr>
                <w:sz w:val="16"/>
              </w:rPr>
              <w:t>17</w:t>
            </w:r>
          </w:p>
        </w:tc>
        <w:tc>
          <w:tcPr>
            <w:tcW w:type="dxa" w:w="1629"/>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7"/>
          </w:tcPr>
          <w:p>
            <w:pPr>
              <w:spacing w:after="0"/>
              <w:jc w:val="right"/>
            </w:pPr>
            <w:r>
              <w:rPr>
                <w:sz w:val="16"/>
              </w:rPr>
              <w:t>2.32</w:t>
            </w:r>
          </w:p>
        </w:tc>
        <w:tc>
          <w:tcPr>
            <w:tcW w:type="dxa" w:w="1537"/>
          </w:tcPr>
          <w:p>
            <w:pPr>
              <w:spacing w:after="0"/>
              <w:jc w:val="left"/>
            </w:pPr>
            <w:r>
              <w:rPr>
                <w:sz w:val="16"/>
              </w:rPr>
              <w:t>event-days per year</w:t>
            </w:r>
          </w:p>
        </w:tc>
        <w:tc>
          <w:tcPr>
            <w:tcW w:type="dxa" w:w="1669"/>
          </w:tcPr>
          <w:p>
            <w:pPr>
              <w:spacing w:after="0"/>
              <w:jc w:val="left"/>
            </w:pPr>
            <w:r>
              <w:rPr>
                <w:sz w:val="16"/>
              </w:rPr>
              <w:t>about 2.32 days per year</w:t>
            </w:r>
          </w:p>
        </w:tc>
        <w:tc>
          <w:tcPr>
            <w:tcW w:type="dxa" w:w="1037"/>
          </w:tcPr>
          <w:p>
            <w:pPr>
              <w:spacing w:after="0"/>
              <w:jc w:val="left"/>
            </w:pPr>
          </w:p>
        </w:tc>
        <w:tc>
          <w:tcPr>
            <w:tcW w:type="dxa" w:w="1889"/>
          </w:tcPr>
          <w:p>
            <w:pPr>
              <w:spacing w:after="0"/>
              <w:jc w:val="left"/>
            </w:pPr>
            <w:r>
              <w:rPr>
                <w:sz w:val="16"/>
              </w:rPr>
              <w:t>event-days in 0 of 30 years, 1996 to 2025 (0%)</w:t>
            </w:r>
          </w:p>
        </w:tc>
        <w:tc>
          <w:tcPr>
            <w:tcW w:type="dxa" w:w="1555"/>
          </w:tcPr>
          <w:p>
            <w:pPr>
              <w:spacing w:after="0"/>
              <w:jc w:val="right"/>
            </w:pPr>
            <w:r>
              <w:rPr>
                <w:sz w:val="16"/>
              </w:rPr>
              <w:t>63</w:t>
            </w:r>
          </w:p>
        </w:tc>
        <w:tc>
          <w:tcPr>
            <w:tcW w:type="dxa" w:w="162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97"/>
          </w:tcPr>
          <w:p>
            <w:pPr>
              <w:spacing w:after="0"/>
              <w:jc w:val="right"/>
            </w:pPr>
            <w:r>
              <w:rPr>
                <w:sz w:val="16"/>
              </w:rPr>
              <w:t>0.00267</w:t>
            </w:r>
          </w:p>
        </w:tc>
        <w:tc>
          <w:tcPr>
            <w:tcW w:type="dxa" w:w="1537"/>
          </w:tcPr>
          <w:p>
            <w:pPr>
              <w:spacing w:after="0"/>
              <w:jc w:val="left"/>
            </w:pPr>
            <w:r>
              <w:rPr>
                <w:sz w:val="16"/>
              </w:rPr>
              <w:t>annual probability at a location</w:t>
            </w:r>
          </w:p>
        </w:tc>
        <w:tc>
          <w:tcPr>
            <w:tcW w:type="dxa" w:w="1669"/>
          </w:tcPr>
          <w:p>
            <w:pPr>
              <w:spacing w:after="0"/>
              <w:jc w:val="left"/>
            </w:pPr>
            <w:r>
              <w:rPr>
                <w:sz w:val="16"/>
              </w:rPr>
              <w:t>chance a given location in the county has at least minor-damage shaking in a year: 0.266%</w:t>
            </w: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7"/>
          </w:tcPr>
          <w:p>
            <w:pPr>
              <w:spacing w:after="0"/>
              <w:jc w:val="right"/>
            </w:pPr>
            <w:r>
              <w:rPr>
                <w:sz w:val="16"/>
              </w:rPr>
              <w:t>3.11</w:t>
            </w:r>
          </w:p>
        </w:tc>
        <w:tc>
          <w:tcPr>
            <w:tcW w:type="dxa" w:w="1537"/>
          </w:tcPr>
          <w:p>
            <w:pPr>
              <w:spacing w:after="0"/>
              <w:jc w:val="left"/>
            </w:pPr>
            <w:r>
              <w:rPr>
                <w:sz w:val="16"/>
              </w:rPr>
              <w:t>events per year</w:t>
            </w:r>
          </w:p>
        </w:tc>
        <w:tc>
          <w:tcPr>
            <w:tcW w:type="dxa" w:w="1669"/>
          </w:tcPr>
          <w:p>
            <w:pPr>
              <w:spacing w:after="0"/>
              <w:jc w:val="left"/>
            </w:pPr>
            <w:r>
              <w:rPr>
                <w:sz w:val="16"/>
              </w:rPr>
              <w:t>about 3.11 per year</w:t>
            </w:r>
          </w:p>
        </w:tc>
        <w:tc>
          <w:tcPr>
            <w:tcW w:type="dxa" w:w="1037"/>
          </w:tcPr>
          <w:p>
            <w:pPr>
              <w:spacing w:after="0"/>
              <w:jc w:val="left"/>
            </w:pPr>
            <w:r>
              <w:rPr>
                <w:sz w:val="16"/>
              </w:rPr>
              <w:t>Highly likely</w:t>
            </w:r>
          </w:p>
        </w:tc>
        <w:tc>
          <w:tcPr>
            <w:tcW w:type="dxa" w:w="1889"/>
          </w:tcPr>
          <w:p>
            <w:pPr>
              <w:spacing w:after="0"/>
              <w:jc w:val="left"/>
            </w:pPr>
            <w:r>
              <w:rPr>
                <w:sz w:val="16"/>
              </w:rPr>
              <w:t>FEMA annualized frequency (modeled)</w:t>
            </w:r>
          </w:p>
        </w:tc>
        <w:tc>
          <w:tcPr>
            <w:tcW w:type="dxa" w:w="1555"/>
          </w:tcPr>
          <w:p>
            <w:pPr>
              <w:spacing w:after="0"/>
              <w:jc w:val="right"/>
            </w:pPr>
            <w:r>
              <w:rPr>
                <w:sz w:val="16"/>
              </w:rPr>
              <w:t>118.1 (modeled)</w:t>
            </w:r>
          </w:p>
        </w:tc>
        <w:tc>
          <w:tcPr>
            <w:tcW w:type="dxa" w:w="1629"/>
          </w:tcPr>
          <w:p>
            <w:pPr>
              <w:spacing w:after="0"/>
              <w:jc w:val="left"/>
            </w:pPr>
            <w:r>
              <w:rPr>
                <w:sz w:val="16"/>
              </w:rPr>
              <w:t>1986 to 2023 (38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Heat Wave</w:t>
            </w:r>
          </w:p>
        </w:tc>
        <w:tc>
          <w:tcPr>
            <w:tcW w:type="dxa" w:w="1297"/>
          </w:tcPr>
          <w:p>
            <w:pPr>
              <w:spacing w:after="0"/>
              <w:jc w:val="right"/>
            </w:pPr>
            <w:r>
              <w:rPr>
                <w:sz w:val="16"/>
              </w:rPr>
              <w:t>5.11</w:t>
            </w:r>
          </w:p>
        </w:tc>
        <w:tc>
          <w:tcPr>
            <w:tcW w:type="dxa" w:w="1537"/>
          </w:tcPr>
          <w:p>
            <w:pPr>
              <w:spacing w:after="0"/>
              <w:jc w:val="left"/>
            </w:pPr>
            <w:r>
              <w:rPr>
                <w:sz w:val="16"/>
              </w:rPr>
              <w:t>event-days per year</w:t>
            </w:r>
          </w:p>
        </w:tc>
        <w:tc>
          <w:tcPr>
            <w:tcW w:type="dxa" w:w="1669"/>
          </w:tcPr>
          <w:p>
            <w:pPr>
              <w:spacing w:after="0"/>
              <w:jc w:val="left"/>
            </w:pPr>
            <w:r>
              <w:rPr>
                <w:sz w:val="16"/>
              </w:rPr>
              <w:t>about 5.11 days per year</w:t>
            </w:r>
          </w:p>
        </w:tc>
        <w:tc>
          <w:tcPr>
            <w:tcW w:type="dxa" w:w="1037"/>
          </w:tcPr>
          <w:p>
            <w:pPr>
              <w:spacing w:after="0"/>
              <w:jc w:val="left"/>
            </w:pPr>
          </w:p>
        </w:tc>
        <w:tc>
          <w:tcPr>
            <w:tcW w:type="dxa" w:w="1889"/>
          </w:tcPr>
          <w:p>
            <w:pPr>
              <w:spacing w:after="0"/>
              <w:jc w:val="left"/>
            </w:pPr>
            <w:r>
              <w:rPr>
                <w:sz w:val="16"/>
              </w:rPr>
              <w:t>event-days in 0 of 30 years, 1996 to 2025 (0%)</w:t>
            </w:r>
          </w:p>
        </w:tc>
        <w:tc>
          <w:tcPr>
            <w:tcW w:type="dxa" w:w="1555"/>
          </w:tcPr>
          <w:p>
            <w:pPr>
              <w:spacing w:after="0"/>
              <w:jc w:val="right"/>
            </w:pPr>
            <w:r>
              <w:rPr>
                <w:sz w:val="16"/>
              </w:rPr>
              <w:t>78</w:t>
            </w:r>
          </w:p>
        </w:tc>
        <w:tc>
          <w:tcPr>
            <w:tcW w:type="dxa" w:w="1629"/>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97"/>
          </w:tcPr>
          <w:p>
            <w:pPr>
              <w:spacing w:after="0"/>
              <w:jc w:val="right"/>
            </w:pPr>
            <w:r>
              <w:rPr>
                <w:sz w:val="16"/>
              </w:rPr>
              <w:t>0.0187</w:t>
            </w:r>
          </w:p>
        </w:tc>
        <w:tc>
          <w:tcPr>
            <w:tcW w:type="dxa" w:w="1537"/>
          </w:tcPr>
          <w:p>
            <w:pPr>
              <w:spacing w:after="0"/>
              <w:jc w:val="left"/>
            </w:pPr>
            <w:r>
              <w:rPr>
                <w:sz w:val="16"/>
              </w:rPr>
              <w:t>events per year</w:t>
            </w:r>
          </w:p>
        </w:tc>
        <w:tc>
          <w:tcPr>
            <w:tcW w:type="dxa" w:w="1669"/>
          </w:tcPr>
          <w:p>
            <w:pPr>
              <w:spacing w:after="0"/>
              <w:jc w:val="left"/>
            </w:pPr>
            <w:r>
              <w:rPr>
                <w:sz w:val="16"/>
              </w:rPr>
              <w:t>about 1 in 53 years</w:t>
            </w:r>
          </w:p>
        </w:tc>
        <w:tc>
          <w:tcPr>
            <w:tcW w:type="dxa" w:w="1037"/>
          </w:tcPr>
          <w:p>
            <w:pPr>
              <w:spacing w:after="0"/>
              <w:jc w:val="left"/>
            </w:pPr>
            <w:r>
              <w:rPr>
                <w:sz w:val="16"/>
              </w:rPr>
              <w:t>Possible</w:t>
            </w:r>
          </w:p>
        </w:tc>
        <w:tc>
          <w:tcPr>
            <w:tcW w:type="dxa" w:w="1889"/>
          </w:tcPr>
          <w:p>
            <w:pPr>
              <w:spacing w:after="0"/>
              <w:jc w:val="left"/>
            </w:pPr>
            <w:r>
              <w:rPr>
                <w:sz w:val="16"/>
              </w:rPr>
              <w:t>FEMA annualized frequency (modeled)</w:t>
            </w:r>
          </w:p>
        </w:tc>
        <w:tc>
          <w:tcPr>
            <w:tcW w:type="dxa" w:w="1555"/>
          </w:tcPr>
          <w:p>
            <w:pPr>
              <w:spacing w:after="0"/>
              <w:jc w:val="right"/>
            </w:pPr>
            <w:r>
              <w:rPr>
                <w:sz w:val="16"/>
              </w:rPr>
              <w:t>3</w:t>
            </w:r>
          </w:p>
        </w:tc>
        <w:tc>
          <w:tcPr>
            <w:tcW w:type="dxa" w:w="1629"/>
          </w:tcPr>
          <w:p>
            <w:pPr>
              <w:spacing w:after="0"/>
              <w:jc w:val="left"/>
            </w:pPr>
            <w:r>
              <w:rPr>
                <w:sz w:val="16"/>
              </w:rPr>
              <w:t>1851 to 2024 (Atlantic)</w:t>
            </w:r>
          </w:p>
        </w:tc>
        <w:tc>
          <w:tcPr>
            <w:tcW w:type="dxa" w:w="1037"/>
          </w:tcPr>
          <w:p>
            <w:pPr>
              <w:spacing w:after="0"/>
              <w:jc w:val="left"/>
            </w:pPr>
            <w:r>
              <w:rPr>
                <w:sz w:val="16"/>
              </w:rPr>
              <w:t>see B1-f</w:t>
            </w:r>
          </w:p>
        </w:tc>
        <w:tc>
          <w:tcPr>
            <w:tcW w:type="dxa" w:w="142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97"/>
          </w:tcPr>
          <w:p>
            <w:pPr>
              <w:spacing w:after="0"/>
              <w:jc w:val="right"/>
            </w:pPr>
            <w:r>
              <w:rPr>
                <w:sz w:val="16"/>
              </w:rPr>
              <w:t>0.869</w:t>
            </w:r>
          </w:p>
        </w:tc>
        <w:tc>
          <w:tcPr>
            <w:tcW w:type="dxa" w:w="1537"/>
          </w:tcPr>
          <w:p>
            <w:pPr>
              <w:spacing w:after="0"/>
              <w:jc w:val="left"/>
            </w:pPr>
            <w:r>
              <w:rPr>
                <w:sz w:val="16"/>
              </w:rPr>
              <w:t>event-days per year</w:t>
            </w:r>
          </w:p>
        </w:tc>
        <w:tc>
          <w:tcPr>
            <w:tcW w:type="dxa" w:w="1669"/>
          </w:tcPr>
          <w:p>
            <w:pPr>
              <w:spacing w:after="0"/>
              <w:jc w:val="left"/>
            </w:pPr>
            <w:r>
              <w:rPr>
                <w:sz w:val="16"/>
              </w:rPr>
              <w:t>about 0.869 days per year</w:t>
            </w:r>
          </w:p>
        </w:tc>
        <w:tc>
          <w:tcPr>
            <w:tcW w:type="dxa" w:w="1037"/>
          </w:tcPr>
          <w:p>
            <w:pPr>
              <w:spacing w:after="0"/>
              <w:jc w:val="left"/>
            </w:pPr>
            <w:r>
              <w:rPr>
                <w:sz w:val="16"/>
              </w:rPr>
              <w:t>Likely</w:t>
            </w:r>
          </w:p>
        </w:tc>
        <w:tc>
          <w:tcPr>
            <w:tcW w:type="dxa" w:w="1889"/>
          </w:tcPr>
          <w:p>
            <w:pPr>
              <w:spacing w:after="0"/>
              <w:jc w:val="left"/>
            </w:pPr>
            <w:r>
              <w:rPr>
                <w:sz w:val="16"/>
              </w:rPr>
              <w:t>event-days in 3 of 30 years, 1996 to 2025 (10%)</w:t>
            </w:r>
          </w:p>
        </w:tc>
        <w:tc>
          <w:tcPr>
            <w:tcW w:type="dxa" w:w="1555"/>
          </w:tcPr>
          <w:p>
            <w:pPr>
              <w:spacing w:after="0"/>
              <w:jc w:val="right"/>
            </w:pPr>
            <w:r>
              <w:rPr>
                <w:sz w:val="16"/>
              </w:rPr>
              <w:t>59</w:t>
            </w:r>
          </w:p>
        </w:tc>
        <w:tc>
          <w:tcPr>
            <w:tcW w:type="dxa" w:w="1629"/>
          </w:tcPr>
          <w:p>
            <w:pPr>
              <w:spacing w:after="0"/>
              <w:jc w:val="left"/>
            </w:pPr>
            <w:r>
              <w:rPr>
                <w:sz w:val="16"/>
              </w:rPr>
              <w:t>1946-12-31 to 2014-02-12 (67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Inland Flooding</w:t>
            </w:r>
          </w:p>
        </w:tc>
        <w:tc>
          <w:tcPr>
            <w:tcW w:type="dxa" w:w="1297"/>
          </w:tcPr>
          <w:p>
            <w:pPr>
              <w:spacing w:after="0"/>
              <w:jc w:val="right"/>
            </w:pPr>
            <w:r>
              <w:rPr>
                <w:sz w:val="16"/>
              </w:rPr>
              <w:t>1.32</w:t>
            </w:r>
          </w:p>
        </w:tc>
        <w:tc>
          <w:tcPr>
            <w:tcW w:type="dxa" w:w="1537"/>
          </w:tcPr>
          <w:p>
            <w:pPr>
              <w:spacing w:after="0"/>
              <w:jc w:val="left"/>
            </w:pPr>
            <w:r>
              <w:rPr>
                <w:sz w:val="16"/>
              </w:rPr>
              <w:t>event-days per year</w:t>
            </w:r>
          </w:p>
        </w:tc>
        <w:tc>
          <w:tcPr>
            <w:tcW w:type="dxa" w:w="1669"/>
          </w:tcPr>
          <w:p>
            <w:pPr>
              <w:spacing w:after="0"/>
              <w:jc w:val="left"/>
            </w:pPr>
            <w:r>
              <w:rPr>
                <w:sz w:val="16"/>
              </w:rPr>
              <w:t>about 1.32 days per year</w:t>
            </w:r>
          </w:p>
        </w:tc>
        <w:tc>
          <w:tcPr>
            <w:tcW w:type="dxa" w:w="1037"/>
          </w:tcPr>
          <w:p>
            <w:pPr>
              <w:spacing w:after="0"/>
              <w:jc w:val="left"/>
            </w:pPr>
            <w:r>
              <w:rPr>
                <w:sz w:val="16"/>
              </w:rPr>
              <w:t>Likely</w:t>
            </w:r>
          </w:p>
        </w:tc>
        <w:tc>
          <w:tcPr>
            <w:tcW w:type="dxa" w:w="1889"/>
          </w:tcPr>
          <w:p>
            <w:pPr>
              <w:spacing w:after="0"/>
              <w:jc w:val="left"/>
            </w:pPr>
            <w:r>
              <w:rPr>
                <w:sz w:val="16"/>
              </w:rPr>
              <w:t>event-days in 23 of 30 years, 1996 to 2025 (76.7%)</w:t>
            </w:r>
          </w:p>
        </w:tc>
        <w:tc>
          <w:tcPr>
            <w:tcW w:type="dxa" w:w="1555"/>
          </w:tcPr>
          <w:p>
            <w:pPr>
              <w:spacing w:after="0"/>
              <w:jc w:val="right"/>
            </w:pPr>
            <w:r>
              <w:rPr>
                <w:sz w:val="16"/>
              </w:rPr>
              <w:t>37</w:t>
            </w:r>
          </w:p>
        </w:tc>
        <w:tc>
          <w:tcPr>
            <w:tcW w:type="dxa" w:w="1629"/>
          </w:tcPr>
          <w:p>
            <w:pPr>
              <w:spacing w:after="0"/>
              <w:jc w:val="left"/>
            </w:pPr>
            <w:r>
              <w:rPr>
                <w:sz w:val="16"/>
              </w:rPr>
              <w:t>1996 to 2023 (28 years)</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Landslide</w:t>
            </w:r>
          </w:p>
        </w:tc>
        <w:tc>
          <w:tcPr>
            <w:tcW w:type="dxa" w:w="1297"/>
          </w:tcPr>
          <w:p>
            <w:pPr>
              <w:spacing w:after="0"/>
              <w:jc w:val="right"/>
            </w:pPr>
            <w:r>
              <w:rPr>
                <w:sz w:val="16"/>
              </w:rPr>
              <w:t>0.771</w:t>
            </w:r>
          </w:p>
        </w:tc>
        <w:tc>
          <w:tcPr>
            <w:tcW w:type="dxa" w:w="1537"/>
          </w:tcPr>
          <w:p>
            <w:pPr>
              <w:spacing w:after="0"/>
              <w:jc w:val="left"/>
            </w:pPr>
            <w:r>
              <w:rPr>
                <w:sz w:val="16"/>
              </w:rPr>
              <w:t>events per year (modeled)</w:t>
            </w:r>
          </w:p>
        </w:tc>
        <w:tc>
          <w:tcPr>
            <w:tcW w:type="dxa" w:w="1669"/>
          </w:tcPr>
          <w:p>
            <w:pPr>
              <w:spacing w:after="0"/>
              <w:jc w:val="left"/>
            </w:pPr>
            <w:r>
              <w:rPr>
                <w:sz w:val="16"/>
              </w:rPr>
              <w:t>about 0.77 per year</w:t>
            </w:r>
          </w:p>
        </w:tc>
        <w:tc>
          <w:tcPr>
            <w:tcW w:type="dxa" w:w="1037"/>
          </w:tcPr>
          <w:p>
            <w:pPr>
              <w:spacing w:after="0"/>
              <w:jc w:val="left"/>
            </w:pPr>
            <w:r>
              <w:rPr>
                <w:sz w:val="16"/>
              </w:rPr>
              <w:t>Likely</w:t>
            </w:r>
          </w:p>
        </w:tc>
        <w:tc>
          <w:tcPr>
            <w:tcW w:type="dxa" w:w="1889"/>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Lightning</w:t>
            </w:r>
          </w:p>
        </w:tc>
        <w:tc>
          <w:tcPr>
            <w:tcW w:type="dxa" w:w="1297"/>
          </w:tcPr>
          <w:p>
            <w:pPr>
              <w:spacing w:after="0"/>
              <w:jc w:val="right"/>
            </w:pPr>
            <w:r>
              <w:rPr>
                <w:sz w:val="16"/>
              </w:rPr>
              <w:t>54.1</w:t>
            </w:r>
          </w:p>
        </w:tc>
        <w:tc>
          <w:tcPr>
            <w:tcW w:type="dxa" w:w="1537"/>
          </w:tcPr>
          <w:p>
            <w:pPr>
              <w:spacing w:after="0"/>
              <w:jc w:val="left"/>
            </w:pPr>
            <w:r>
              <w:rPr>
                <w:sz w:val="16"/>
              </w:rPr>
              <w:t>days per year with a strike</w:t>
            </w:r>
          </w:p>
        </w:tc>
        <w:tc>
          <w:tcPr>
            <w:tcW w:type="dxa" w:w="1669"/>
          </w:tcPr>
          <w:p>
            <w:pPr>
              <w:spacing w:after="0"/>
              <w:jc w:val="left"/>
            </w:pPr>
            <w:r>
              <w:rPr>
                <w:sz w:val="16"/>
              </w:rPr>
              <w:t>about 54.1 days per year</w:t>
            </w:r>
          </w:p>
        </w:tc>
        <w:tc>
          <w:tcPr>
            <w:tcW w:type="dxa" w:w="1037"/>
          </w:tcPr>
          <w:p>
            <w:pPr>
              <w:spacing w:after="0"/>
              <w:jc w:val="left"/>
            </w:pPr>
            <w:r>
              <w:rPr>
                <w:sz w:val="16"/>
              </w:rPr>
              <w:t>Highly likely</w:t>
            </w:r>
          </w:p>
        </w:tc>
        <w:tc>
          <w:tcPr>
            <w:tcW w:type="dxa" w:w="1889"/>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9"/>
          </w:tcPr>
          <w:p>
            <w:pPr>
              <w:spacing w:after="0"/>
              <w:jc w:val="left"/>
            </w:pPr>
            <w:r>
              <w:rPr>
                <w:sz w:val="16"/>
              </w:rPr>
              <w:t>1995 to 2023 (29 years; CONUS)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Strong Wind</w:t>
            </w:r>
          </w:p>
        </w:tc>
        <w:tc>
          <w:tcPr>
            <w:tcW w:type="dxa" w:w="1297"/>
          </w:tcPr>
          <w:p>
            <w:pPr>
              <w:spacing w:after="0"/>
              <w:jc w:val="right"/>
            </w:pPr>
            <w:r>
              <w:rPr>
                <w:sz w:val="16"/>
              </w:rPr>
              <w:t>6.4</w:t>
            </w:r>
          </w:p>
        </w:tc>
        <w:tc>
          <w:tcPr>
            <w:tcW w:type="dxa" w:w="1537"/>
          </w:tcPr>
          <w:p>
            <w:pPr>
              <w:spacing w:after="0"/>
              <w:jc w:val="left"/>
            </w:pPr>
            <w:r>
              <w:rPr>
                <w:sz w:val="16"/>
              </w:rPr>
              <w:t>events per year</w:t>
            </w:r>
          </w:p>
        </w:tc>
        <w:tc>
          <w:tcPr>
            <w:tcW w:type="dxa" w:w="1669"/>
          </w:tcPr>
          <w:p>
            <w:pPr>
              <w:spacing w:after="0"/>
              <w:jc w:val="left"/>
            </w:pPr>
            <w:r>
              <w:rPr>
                <w:sz w:val="16"/>
              </w:rPr>
              <w:t>about 6.4 per year</w:t>
            </w:r>
          </w:p>
        </w:tc>
        <w:tc>
          <w:tcPr>
            <w:tcW w:type="dxa" w:w="1037"/>
          </w:tcPr>
          <w:p>
            <w:pPr>
              <w:spacing w:after="0"/>
              <w:jc w:val="left"/>
            </w:pPr>
            <w:r>
              <w:rPr>
                <w:sz w:val="16"/>
              </w:rPr>
              <w:t>Highly likely</w:t>
            </w:r>
          </w:p>
        </w:tc>
        <w:tc>
          <w:tcPr>
            <w:tcW w:type="dxa" w:w="1889"/>
          </w:tcPr>
          <w:p>
            <w:pPr>
              <w:spacing w:after="0"/>
              <w:jc w:val="left"/>
            </w:pPr>
            <w:r>
              <w:rPr>
                <w:sz w:val="16"/>
              </w:rPr>
              <w:t>FEMA annualized frequency (modeled)</w:t>
            </w:r>
          </w:p>
        </w:tc>
        <w:tc>
          <w:tcPr>
            <w:tcW w:type="dxa" w:w="1555"/>
          </w:tcPr>
          <w:p>
            <w:pPr>
              <w:spacing w:after="0"/>
              <w:jc w:val="right"/>
            </w:pPr>
            <w:r>
              <w:rPr>
                <w:sz w:val="16"/>
              </w:rPr>
              <w:t>244</w:t>
            </w:r>
          </w:p>
        </w:tc>
        <w:tc>
          <w:tcPr>
            <w:tcW w:type="dxa" w:w="1629"/>
          </w:tcPr>
          <w:p>
            <w:pPr>
              <w:spacing w:after="0"/>
              <w:jc w:val="left"/>
            </w:pPr>
            <w:r>
              <w:rPr>
                <w:sz w:val="16"/>
              </w:rPr>
              <w:t>1986 to 2023 (38 years)</w:t>
            </w:r>
          </w:p>
        </w:tc>
        <w:tc>
          <w:tcPr>
            <w:tcW w:type="dxa" w:w="1037"/>
          </w:tcPr>
          <w:p>
            <w:pPr>
              <w:spacing w:after="0"/>
              <w:jc w:val="left"/>
            </w:pPr>
            <w:r>
              <w:rPr>
                <w:sz w:val="16"/>
              </w:rPr>
              <w:t>countywide</w:t>
            </w:r>
          </w:p>
        </w:tc>
        <w:tc>
          <w:tcPr>
            <w:tcW w:type="dxa" w:w="1426"/>
          </w:tcPr>
          <w:p>
            <w:pPr>
              <w:spacing w:after="0"/>
              <w:jc w:val="left"/>
            </w:pPr>
          </w:p>
        </w:tc>
      </w:tr>
      <w:tr>
        <w:trPr>
          <w:cantSplit/>
        </w:trPr>
        <w:tc>
          <w:tcPr>
            <w:tcW w:type="dxa" w:w="1037"/>
          </w:tcPr>
          <w:p>
            <w:pPr>
              <w:spacing w:after="0"/>
              <w:jc w:val="left"/>
            </w:pPr>
            <w:r>
              <w:rPr>
                <w:sz w:val="16"/>
              </w:rPr>
              <w:t>Tornado</w:t>
            </w:r>
          </w:p>
        </w:tc>
        <w:tc>
          <w:tcPr>
            <w:tcW w:type="dxa" w:w="1297"/>
          </w:tcPr>
          <w:p>
            <w:pPr>
              <w:spacing w:after="0"/>
              <w:jc w:val="right"/>
            </w:pPr>
            <w:r>
              <w:rPr>
                <w:sz w:val="16"/>
              </w:rPr>
              <w:t>0.267</w:t>
            </w:r>
          </w:p>
        </w:tc>
        <w:tc>
          <w:tcPr>
            <w:tcW w:type="dxa" w:w="1537"/>
          </w:tcPr>
          <w:p>
            <w:pPr>
              <w:spacing w:after="0"/>
              <w:jc w:val="left"/>
            </w:pPr>
            <w:r>
              <w:rPr>
                <w:sz w:val="16"/>
              </w:rPr>
              <w:t>events per year</w:t>
            </w:r>
          </w:p>
        </w:tc>
        <w:tc>
          <w:tcPr>
            <w:tcW w:type="dxa" w:w="1669"/>
          </w:tcPr>
          <w:p>
            <w:pPr>
              <w:spacing w:after="0"/>
              <w:jc w:val="left"/>
            </w:pPr>
            <w:r>
              <w:rPr>
                <w:sz w:val="16"/>
              </w:rPr>
              <w:t>about 1 in 4 years</w:t>
            </w:r>
          </w:p>
        </w:tc>
        <w:tc>
          <w:tcPr>
            <w:tcW w:type="dxa" w:w="1037"/>
          </w:tcPr>
          <w:p>
            <w:pPr>
              <w:spacing w:after="0"/>
              <w:jc w:val="left"/>
            </w:pPr>
            <w:r>
              <w:rPr>
                <w:sz w:val="16"/>
              </w:rPr>
              <w:t>Likely</w:t>
            </w:r>
          </w:p>
        </w:tc>
        <w:tc>
          <w:tcPr>
            <w:tcW w:type="dxa" w:w="1889"/>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9"/>
          </w:tcPr>
          <w:p>
            <w:pPr>
              <w:spacing w:after="0"/>
              <w:jc w:val="left"/>
            </w:pPr>
            <w:r>
              <w:rPr>
                <w:sz w:val="16"/>
              </w:rPr>
              <w:t>1950 to 2023 (EF2+); 1986 to 2023 (EF0-1)</w:t>
            </w:r>
          </w:p>
        </w:tc>
        <w:tc>
          <w:tcPr>
            <w:tcW w:type="dxa" w:w="1037"/>
          </w:tcPr>
          <w:p>
            <w:pPr>
              <w:spacing w:after="0"/>
              <w:jc w:val="left"/>
            </w:pPr>
            <w:r>
              <w:rPr>
                <w:sz w:val="16"/>
              </w:rPr>
              <w:t>see B1-f</w:t>
            </w:r>
          </w:p>
        </w:tc>
        <w:tc>
          <w:tcPr>
            <w:tcW w:type="dxa" w:w="1426"/>
          </w:tcPr>
          <w:p>
            <w:pPr>
              <w:spacing w:after="0"/>
              <w:jc w:val="left"/>
            </w:pPr>
          </w:p>
        </w:tc>
      </w:tr>
      <w:tr>
        <w:trPr>
          <w:cantSplit/>
        </w:trPr>
        <w:tc>
          <w:tcPr>
            <w:tcW w:type="dxa" w:w="1037"/>
          </w:tcPr>
          <w:p>
            <w:pPr>
              <w:spacing w:after="0"/>
              <w:jc w:val="left"/>
            </w:pPr>
            <w:r>
              <w:rPr>
                <w:sz w:val="16"/>
              </w:rPr>
              <w:t>Tsunami</w:t>
            </w:r>
          </w:p>
        </w:tc>
        <w:tc>
          <w:tcPr>
            <w:tcW w:type="dxa" w:w="1297"/>
          </w:tcPr>
          <w:p>
            <w:pPr>
              <w:spacing w:after="0"/>
              <w:jc w:val="right"/>
            </w:pPr>
          </w:p>
        </w:tc>
        <w:tc>
          <w:tcPr>
            <w:tcW w:type="dxa" w:w="1537"/>
          </w:tcPr>
          <w:p>
            <w:pPr>
              <w:spacing w:after="0"/>
              <w:jc w:val="left"/>
            </w:pPr>
            <w:r>
              <w:rPr>
                <w:sz w:val="16"/>
              </w:rPr>
              <w:t>annual probability at the most exposed location (used in place of a county value)</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7"/>
          </w:tcPr>
          <w:p>
            <w:pPr>
              <w:spacing w:after="0"/>
              <w:jc w:val="right"/>
            </w:pPr>
          </w:p>
        </w:tc>
        <w:tc>
          <w:tcPr>
            <w:tcW w:type="dxa" w:w="1537"/>
          </w:tcPr>
          <w:p>
            <w:pPr>
              <w:spacing w:after="0"/>
              <w:jc w:val="left"/>
            </w:pPr>
            <w:r>
              <w:rPr>
                <w:sz w:val="16"/>
              </w:rPr>
              <w:t>annual probability</w:t>
            </w:r>
          </w:p>
        </w:tc>
        <w:tc>
          <w:tcPr>
            <w:tcW w:type="dxa" w:w="1669"/>
          </w:tcPr>
          <w:p>
            <w:pPr>
              <w:spacing w:after="0"/>
              <w:jc w:val="left"/>
            </w:pPr>
          </w:p>
        </w:tc>
        <w:tc>
          <w:tcPr>
            <w:tcW w:type="dxa" w:w="1037"/>
          </w:tcPr>
          <w:p>
            <w:pPr>
              <w:spacing w:after="0"/>
              <w:jc w:val="left"/>
            </w:pPr>
          </w:p>
        </w:tc>
        <w:tc>
          <w:tcPr>
            <w:tcW w:type="dxa" w:w="1889"/>
          </w:tcPr>
          <w:p>
            <w:pPr>
              <w:spacing w:after="0"/>
              <w:jc w:val="left"/>
            </w:pP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97"/>
          </w:tcPr>
          <w:p>
            <w:pPr>
              <w:spacing w:after="0"/>
              <w:jc w:val="right"/>
            </w:pPr>
            <w:r>
              <w:rPr>
                <w:sz w:val="16"/>
              </w:rPr>
              <w:t>0.0000902</w:t>
            </w:r>
          </w:p>
        </w:tc>
        <w:tc>
          <w:tcPr>
            <w:tcW w:type="dxa" w:w="1537"/>
          </w:tcPr>
          <w:p>
            <w:pPr>
              <w:spacing w:after="0"/>
              <w:jc w:val="left"/>
            </w:pPr>
            <w:r>
              <w:rPr>
                <w:sz w:val="16"/>
              </w:rPr>
              <w:t>annual probability at a location</w:t>
            </w:r>
          </w:p>
        </w:tc>
        <w:tc>
          <w:tcPr>
            <w:tcW w:type="dxa" w:w="1669"/>
          </w:tcPr>
          <w:p>
            <w:pPr>
              <w:spacing w:after="0"/>
              <w:jc w:val="left"/>
            </w:pPr>
            <w:r>
              <w:rPr>
                <w:sz w:val="16"/>
              </w:rPr>
              <w:t>chance a given location in the county burns in a year: 0.00902%</w:t>
            </w:r>
          </w:p>
        </w:tc>
        <w:tc>
          <w:tcPr>
            <w:tcW w:type="dxa" w:w="1037"/>
          </w:tcPr>
          <w:p>
            <w:pPr>
              <w:spacing w:after="0"/>
              <w:jc w:val="left"/>
            </w:pPr>
          </w:p>
        </w:tc>
        <w:tc>
          <w:tcPr>
            <w:tcW w:type="dxa" w:w="1889"/>
          </w:tcPr>
          <w:p>
            <w:pPr>
              <w:spacing w:after="0"/>
              <w:jc w:val="left"/>
            </w:pPr>
            <w:r>
              <w:rPr>
                <w:sz w:val="16"/>
              </w:rPr>
              <w:t>Storm Events records in 0 of 30 years, 1996 to 2025 (0%)</w:t>
            </w:r>
          </w:p>
        </w:tc>
        <w:tc>
          <w:tcPr>
            <w:tcW w:type="dxa" w:w="1555"/>
          </w:tcPr>
          <w:p>
            <w:pPr>
              <w:spacing w:after="0"/>
              <w:jc w:val="right"/>
            </w:pPr>
            <w:r>
              <w:rPr>
                <w:sz w:val="16"/>
              </w:rPr>
              <w:t>not shown</w:t>
            </w:r>
          </w:p>
        </w:tc>
        <w:tc>
          <w:tcPr>
            <w:tcW w:type="dxa" w:w="1629"/>
          </w:tcPr>
          <w:p>
            <w:pPr>
              <w:spacing w:after="0"/>
              <w:jc w:val="left"/>
            </w:pPr>
            <w:r>
              <w:rPr>
                <w:sz w:val="16"/>
              </w:rPr>
              <w:t>modeled</w:t>
            </w:r>
          </w:p>
        </w:tc>
        <w:tc>
          <w:tcPr>
            <w:tcW w:type="dxa" w:w="1037"/>
          </w:tcPr>
          <w:p>
            <w:pPr>
              <w:spacing w:after="0"/>
              <w:jc w:val="left"/>
            </w:pPr>
            <w:r>
              <w:rPr>
                <w:sz w:val="16"/>
              </w:rPr>
              <w:t>see B1-f</w:t>
            </w:r>
          </w:p>
        </w:tc>
        <w:tc>
          <w:tcPr>
            <w:tcW w:type="dxa" w:w="142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7"/>
          </w:tcPr>
          <w:p>
            <w:pPr>
              <w:spacing w:after="0"/>
              <w:jc w:val="right"/>
            </w:pPr>
            <w:r>
              <w:rPr>
                <w:sz w:val="16"/>
              </w:rPr>
              <w:t>7.68</w:t>
            </w:r>
          </w:p>
        </w:tc>
        <w:tc>
          <w:tcPr>
            <w:tcW w:type="dxa" w:w="1537"/>
          </w:tcPr>
          <w:p>
            <w:pPr>
              <w:spacing w:after="0"/>
              <w:jc w:val="left"/>
            </w:pPr>
            <w:r>
              <w:rPr>
                <w:sz w:val="16"/>
              </w:rPr>
              <w:t>event-days per year</w:t>
            </w:r>
          </w:p>
        </w:tc>
        <w:tc>
          <w:tcPr>
            <w:tcW w:type="dxa" w:w="1669"/>
          </w:tcPr>
          <w:p>
            <w:pPr>
              <w:spacing w:after="0"/>
              <w:jc w:val="left"/>
            </w:pPr>
            <w:r>
              <w:rPr>
                <w:sz w:val="16"/>
              </w:rPr>
              <w:t>about 7.68 days per year</w:t>
            </w:r>
          </w:p>
        </w:tc>
        <w:tc>
          <w:tcPr>
            <w:tcW w:type="dxa" w:w="1037"/>
          </w:tcPr>
          <w:p>
            <w:pPr>
              <w:spacing w:after="0"/>
              <w:jc w:val="left"/>
            </w:pPr>
            <w:r>
              <w:rPr>
                <w:sz w:val="16"/>
              </w:rPr>
              <w:t>Likely</w:t>
            </w:r>
          </w:p>
        </w:tc>
        <w:tc>
          <w:tcPr>
            <w:tcW w:type="dxa" w:w="1889"/>
          </w:tcPr>
          <w:p>
            <w:pPr>
              <w:spacing w:after="0"/>
              <w:jc w:val="left"/>
            </w:pPr>
            <w:r>
              <w:rPr>
                <w:sz w:val="16"/>
              </w:rPr>
              <w:t>event-days in 15 of 30 years, 1996 to 2025 (50%)</w:t>
            </w:r>
          </w:p>
        </w:tc>
        <w:tc>
          <w:tcPr>
            <w:tcW w:type="dxa" w:w="1555"/>
          </w:tcPr>
          <w:p>
            <w:pPr>
              <w:spacing w:after="0"/>
              <w:jc w:val="right"/>
            </w:pPr>
            <w:r>
              <w:rPr>
                <w:sz w:val="16"/>
              </w:rPr>
              <w:t>146</w:t>
            </w:r>
          </w:p>
        </w:tc>
        <w:tc>
          <w:tcPr>
            <w:tcW w:type="dxa" w:w="1629"/>
          </w:tcPr>
          <w:p>
            <w:pPr>
              <w:spacing w:after="0"/>
              <w:jc w:val="left"/>
            </w:pPr>
            <w:r>
              <w:rPr>
                <w:sz w:val="16"/>
              </w:rPr>
              <w:t>2005-11-12 to 2024-11-12 (19 years)</w:t>
            </w:r>
          </w:p>
        </w:tc>
        <w:tc>
          <w:tcPr>
            <w:tcW w:type="dxa" w:w="1037"/>
          </w:tcPr>
          <w:p>
            <w:pPr>
              <w:spacing w:after="0"/>
              <w:jc w:val="left"/>
            </w:pPr>
            <w:r>
              <w:rPr>
                <w:sz w:val="16"/>
              </w:rPr>
              <w:t>countywide</w:t>
            </w:r>
          </w:p>
        </w:tc>
        <w:tc>
          <w:tcPr>
            <w:tcW w:type="dxa" w:w="142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126</w:t>
            </w:r>
          </w:p>
        </w:tc>
        <w:tc>
          <w:tcPr>
            <w:tcW w:type="dxa" w:w="1476"/>
          </w:tcPr>
          <w:p>
            <w:pPr>
              <w:spacing w:after="0"/>
              <w:jc w:val="right"/>
            </w:pPr>
            <w:r>
              <w:rPr>
                <w:sz w:val="16"/>
              </w:rPr>
              <w:t>30</w:t>
            </w:r>
          </w:p>
        </w:tc>
        <w:tc>
          <w:tcPr>
            <w:tcW w:type="dxa" w:w="1476"/>
          </w:tcPr>
          <w:p>
            <w:pPr>
              <w:spacing w:after="0"/>
              <w:jc w:val="right"/>
            </w:pPr>
            <w:r>
              <w:rPr>
                <w:sz w:val="16"/>
              </w:rPr>
              <w:t>4.2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1"/>
          </w:tcPr>
          <w:p>
            <w:pPr>
              <w:spacing w:after="0"/>
              <w:jc w:val="right"/>
            </w:pPr>
            <w:r>
              <w:rPr>
                <w:sz w:val="16"/>
              </w:rPr>
              <w:t>63.2</w:t>
            </w:r>
          </w:p>
        </w:tc>
        <w:tc>
          <w:tcPr>
            <w:tcW w:type="dxa" w:w="680"/>
          </w:tcPr>
          <w:p>
            <w:pPr>
              <w:spacing w:after="0"/>
              <w:jc w:val="right"/>
            </w:pPr>
            <w:r>
              <w:rPr>
                <w:sz w:val="16"/>
              </w:rPr>
              <w:t>74.2</w:t>
            </w:r>
          </w:p>
        </w:tc>
        <w:tc>
          <w:tcPr>
            <w:tcW w:type="dxa" w:w="648"/>
          </w:tcPr>
          <w:p>
            <w:pPr>
              <w:spacing w:after="0"/>
              <w:jc w:val="right"/>
            </w:pPr>
            <w:r>
              <w:rPr>
                <w:sz w:val="16"/>
              </w:rPr>
              <w:t>85.5</w:t>
            </w:r>
          </w:p>
        </w:tc>
        <w:tc>
          <w:tcPr>
            <w:tcW w:type="dxa" w:w="3571"/>
          </w:tcPr>
          <w:p>
            <w:pPr>
              <w:spacing w:after="0"/>
              <w:jc w:val="left"/>
            </w:pPr>
            <w:r>
              <w:rPr>
                <w:sz w:val="16"/>
              </w:rPr>
              <w:t>Relatively High 3,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1"/>
          </w:tcPr>
          <w:p>
            <w:pPr>
              <w:spacing w:after="0"/>
              <w:jc w:val="right"/>
            </w:pPr>
            <w:r>
              <w:rPr>
                <w:sz w:val="16"/>
              </w:rPr>
              <w:t>78.1</w:t>
            </w:r>
          </w:p>
        </w:tc>
        <w:tc>
          <w:tcPr>
            <w:tcW w:type="dxa" w:w="680"/>
          </w:tcPr>
          <w:p>
            <w:pPr>
              <w:spacing w:after="0"/>
              <w:jc w:val="right"/>
            </w:pPr>
            <w:r>
              <w:rPr>
                <w:sz w:val="16"/>
              </w:rPr>
              <w:t>84.5</w:t>
            </w:r>
          </w:p>
        </w:tc>
        <w:tc>
          <w:tcPr>
            <w:tcW w:type="dxa" w:w="648"/>
          </w:tcPr>
          <w:p>
            <w:pPr>
              <w:spacing w:after="0"/>
              <w:jc w:val="right"/>
            </w:pPr>
            <w:r>
              <w:rPr>
                <w:sz w:val="16"/>
              </w:rPr>
              <w:t>88.8</w:t>
            </w:r>
          </w:p>
        </w:tc>
        <w:tc>
          <w:tcPr>
            <w:tcW w:type="dxa" w:w="3571"/>
          </w:tcPr>
          <w:p>
            <w:pPr>
              <w:spacing w:after="0"/>
              <w:jc w:val="left"/>
            </w:pPr>
            <w:r>
              <w:rPr>
                <w:sz w:val="16"/>
              </w:rPr>
              <w:t>Relatively Low 5, Very Low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1"/>
          </w:tcPr>
          <w:p>
            <w:pPr>
              <w:spacing w:after="0"/>
              <w:jc w:val="right"/>
            </w:pPr>
            <w:r>
              <w:rPr>
                <w:sz w:val="16"/>
              </w:rPr>
              <w:t>54.4</w:t>
            </w:r>
          </w:p>
        </w:tc>
        <w:tc>
          <w:tcPr>
            <w:tcW w:type="dxa" w:w="680"/>
          </w:tcPr>
          <w:p>
            <w:pPr>
              <w:spacing w:after="0"/>
              <w:jc w:val="right"/>
            </w:pPr>
            <w:r>
              <w:rPr>
                <w:sz w:val="16"/>
              </w:rPr>
              <w:t>66.5</w:t>
            </w:r>
          </w:p>
        </w:tc>
        <w:tc>
          <w:tcPr>
            <w:tcW w:type="dxa" w:w="648"/>
          </w:tcPr>
          <w:p>
            <w:pPr>
              <w:spacing w:after="0"/>
              <w:jc w:val="right"/>
            </w:pPr>
            <w:r>
              <w:rPr>
                <w:sz w:val="16"/>
              </w:rPr>
              <w:t>78.4</w:t>
            </w:r>
          </w:p>
        </w:tc>
        <w:tc>
          <w:tcPr>
            <w:tcW w:type="dxa" w:w="3571"/>
          </w:tcPr>
          <w:p>
            <w:pPr>
              <w:spacing w:after="0"/>
              <w:jc w:val="left"/>
            </w:pPr>
            <w:r>
              <w:rPr>
                <w:sz w:val="16"/>
              </w:rPr>
              <w:t>Relatively Moderate 1, Relatively Low 5</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1"/>
          </w:tcPr>
          <w:p>
            <w:pPr>
              <w:spacing w:after="0"/>
              <w:jc w:val="right"/>
            </w:pPr>
            <w:r>
              <w:rPr>
                <w:sz w:val="16"/>
              </w:rPr>
              <w:t>90.9</w:t>
            </w:r>
          </w:p>
        </w:tc>
        <w:tc>
          <w:tcPr>
            <w:tcW w:type="dxa" w:w="680"/>
          </w:tcPr>
          <w:p>
            <w:pPr>
              <w:spacing w:after="0"/>
              <w:jc w:val="right"/>
            </w:pPr>
            <w:r>
              <w:rPr>
                <w:sz w:val="16"/>
              </w:rPr>
              <w:t>94.1</w:t>
            </w:r>
          </w:p>
        </w:tc>
        <w:tc>
          <w:tcPr>
            <w:tcW w:type="dxa" w:w="648"/>
          </w:tcPr>
          <w:p>
            <w:pPr>
              <w:spacing w:after="0"/>
              <w:jc w:val="right"/>
            </w:pPr>
            <w:r>
              <w:rPr>
                <w:sz w:val="16"/>
              </w:rPr>
              <w:t>98.5</w:t>
            </w:r>
          </w:p>
        </w:tc>
        <w:tc>
          <w:tcPr>
            <w:tcW w:type="dxa" w:w="3571"/>
          </w:tcPr>
          <w:p>
            <w:pPr>
              <w:spacing w:after="0"/>
              <w:jc w:val="left"/>
            </w:pPr>
            <w:r>
              <w:rPr>
                <w:sz w:val="16"/>
              </w:rPr>
              <w:t>Very High 1, Relatively High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1"/>
          </w:tcPr>
          <w:p>
            <w:pPr>
              <w:spacing w:after="0"/>
              <w:jc w:val="right"/>
            </w:pPr>
            <w:r>
              <w:rPr>
                <w:sz w:val="16"/>
              </w:rPr>
              <w:t>31.9</w:t>
            </w:r>
          </w:p>
        </w:tc>
        <w:tc>
          <w:tcPr>
            <w:tcW w:type="dxa" w:w="680"/>
          </w:tcPr>
          <w:p>
            <w:pPr>
              <w:spacing w:after="0"/>
              <w:jc w:val="right"/>
            </w:pPr>
            <w:r>
              <w:rPr>
                <w:sz w:val="16"/>
              </w:rPr>
              <w:t>46.4</w:t>
            </w:r>
          </w:p>
        </w:tc>
        <w:tc>
          <w:tcPr>
            <w:tcW w:type="dxa" w:w="648"/>
          </w:tcPr>
          <w:p>
            <w:pPr>
              <w:spacing w:after="0"/>
              <w:jc w:val="right"/>
            </w:pPr>
            <w:r>
              <w:rPr>
                <w:sz w:val="16"/>
              </w:rPr>
              <w:t>64.9</w:t>
            </w:r>
          </w:p>
        </w:tc>
        <w:tc>
          <w:tcPr>
            <w:tcW w:type="dxa" w:w="3571"/>
          </w:tcPr>
          <w:p>
            <w:pPr>
              <w:spacing w:after="0"/>
              <w:jc w:val="left"/>
            </w:pPr>
            <w:r>
              <w:rPr>
                <w:sz w:val="16"/>
              </w:rPr>
              <w:t>Relatively Moderate 1, Relatively Low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1"/>
          </w:tcPr>
          <w:p>
            <w:pPr>
              <w:spacing w:after="0"/>
              <w:jc w:val="right"/>
            </w:pPr>
            <w:r>
              <w:rPr>
                <w:sz w:val="16"/>
              </w:rPr>
              <w:t>36.4</w:t>
            </w:r>
          </w:p>
        </w:tc>
        <w:tc>
          <w:tcPr>
            <w:tcW w:type="dxa" w:w="680"/>
          </w:tcPr>
          <w:p>
            <w:pPr>
              <w:spacing w:after="0"/>
              <w:jc w:val="right"/>
            </w:pPr>
            <w:r>
              <w:rPr>
                <w:sz w:val="16"/>
              </w:rPr>
              <w:t>46.0</w:t>
            </w:r>
          </w:p>
        </w:tc>
        <w:tc>
          <w:tcPr>
            <w:tcW w:type="dxa" w:w="648"/>
          </w:tcPr>
          <w:p>
            <w:pPr>
              <w:spacing w:after="0"/>
              <w:jc w:val="right"/>
            </w:pPr>
            <w:r>
              <w:rPr>
                <w:sz w:val="16"/>
              </w:rPr>
              <w:t>50.7</w:t>
            </w:r>
          </w:p>
        </w:tc>
        <w:tc>
          <w:tcPr>
            <w:tcW w:type="dxa" w:w="3571"/>
          </w:tcPr>
          <w:p>
            <w:pPr>
              <w:spacing w:after="0"/>
              <w:jc w:val="left"/>
            </w:pPr>
            <w:r>
              <w:rPr>
                <w:sz w:val="16"/>
              </w:rPr>
              <w:t>Very Low 6</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1"/>
          </w:tcPr>
          <w:p>
            <w:pPr>
              <w:spacing w:after="0"/>
              <w:jc w:val="right"/>
            </w:pPr>
            <w:r>
              <w:rPr>
                <w:sz w:val="16"/>
              </w:rPr>
              <w:t>83.3</w:t>
            </w:r>
          </w:p>
        </w:tc>
        <w:tc>
          <w:tcPr>
            <w:tcW w:type="dxa" w:w="680"/>
          </w:tcPr>
          <w:p>
            <w:pPr>
              <w:spacing w:after="0"/>
              <w:jc w:val="right"/>
            </w:pPr>
            <w:r>
              <w:rPr>
                <w:sz w:val="16"/>
              </w:rPr>
              <w:t>86.9</w:t>
            </w:r>
          </w:p>
        </w:tc>
        <w:tc>
          <w:tcPr>
            <w:tcW w:type="dxa" w:w="648"/>
          </w:tcPr>
          <w:p>
            <w:pPr>
              <w:spacing w:after="0"/>
              <w:jc w:val="right"/>
            </w:pPr>
            <w:r>
              <w:rPr>
                <w:sz w:val="16"/>
              </w:rPr>
              <w:t>94.1</w:t>
            </w:r>
          </w:p>
        </w:tc>
        <w:tc>
          <w:tcPr>
            <w:tcW w:type="dxa" w:w="3571"/>
          </w:tcPr>
          <w:p>
            <w:pPr>
              <w:spacing w:after="0"/>
              <w:jc w:val="left"/>
            </w:pPr>
            <w:r>
              <w:rPr>
                <w:sz w:val="16"/>
              </w:rPr>
              <w:t>Relatively High 2,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1"/>
          </w:tcPr>
          <w:p>
            <w:pPr>
              <w:spacing w:after="0"/>
              <w:jc w:val="right"/>
            </w:pPr>
            <w:r>
              <w:rPr>
                <w:sz w:val="16"/>
              </w:rPr>
              <w:t>40.0</w:t>
            </w:r>
          </w:p>
        </w:tc>
        <w:tc>
          <w:tcPr>
            <w:tcW w:type="dxa" w:w="680"/>
          </w:tcPr>
          <w:p>
            <w:pPr>
              <w:spacing w:after="0"/>
              <w:jc w:val="right"/>
            </w:pPr>
            <w:r>
              <w:rPr>
                <w:sz w:val="16"/>
              </w:rPr>
              <w:t>73.0</w:t>
            </w:r>
          </w:p>
        </w:tc>
        <w:tc>
          <w:tcPr>
            <w:tcW w:type="dxa" w:w="648"/>
          </w:tcPr>
          <w:p>
            <w:pPr>
              <w:spacing w:after="0"/>
              <w:jc w:val="right"/>
            </w:pPr>
            <w:r>
              <w:rPr>
                <w:sz w:val="16"/>
              </w:rPr>
              <w:t>96.1</w:t>
            </w:r>
          </w:p>
        </w:tc>
        <w:tc>
          <w:tcPr>
            <w:tcW w:type="dxa" w:w="3571"/>
          </w:tcPr>
          <w:p>
            <w:pPr>
              <w:spacing w:after="0"/>
              <w:jc w:val="left"/>
            </w:pPr>
            <w:r>
              <w:rPr>
                <w:sz w:val="16"/>
              </w:rPr>
              <w:t>Very High 1, Relatively Moderate 3, Relatively Low 2</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1"/>
          </w:tcPr>
          <w:p>
            <w:pPr>
              <w:spacing w:after="0"/>
              <w:jc w:val="right"/>
            </w:pPr>
            <w:r>
              <w:rPr>
                <w:sz w:val="16"/>
              </w:rPr>
              <w:t>68.4</w:t>
            </w:r>
          </w:p>
        </w:tc>
        <w:tc>
          <w:tcPr>
            <w:tcW w:type="dxa" w:w="680"/>
          </w:tcPr>
          <w:p>
            <w:pPr>
              <w:spacing w:after="0"/>
              <w:jc w:val="right"/>
            </w:pPr>
            <w:r>
              <w:rPr>
                <w:sz w:val="16"/>
              </w:rPr>
              <w:t>85.2</w:t>
            </w:r>
          </w:p>
        </w:tc>
        <w:tc>
          <w:tcPr>
            <w:tcW w:type="dxa" w:w="648"/>
          </w:tcPr>
          <w:p>
            <w:pPr>
              <w:spacing w:after="0"/>
              <w:jc w:val="right"/>
            </w:pPr>
            <w:r>
              <w:rPr>
                <w:sz w:val="16"/>
              </w:rPr>
              <w:t>85.7</w:t>
            </w:r>
          </w:p>
        </w:tc>
        <w:tc>
          <w:tcPr>
            <w:tcW w:type="dxa" w:w="3571"/>
          </w:tcPr>
          <w:p>
            <w:pPr>
              <w:spacing w:after="0"/>
              <w:jc w:val="left"/>
            </w:pPr>
            <w:r>
              <w:rPr>
                <w:sz w:val="16"/>
              </w:rPr>
              <w:t>Relatively Low 5, Very Low 1</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1"/>
          </w:tcPr>
          <w:p>
            <w:pPr>
              <w:spacing w:after="0"/>
              <w:jc w:val="right"/>
            </w:pPr>
            <w:r>
              <w:rPr>
                <w:sz w:val="16"/>
              </w:rPr>
              <w:t>58.9</w:t>
            </w:r>
          </w:p>
        </w:tc>
        <w:tc>
          <w:tcPr>
            <w:tcW w:type="dxa" w:w="680"/>
          </w:tcPr>
          <w:p>
            <w:pPr>
              <w:spacing w:after="0"/>
              <w:jc w:val="right"/>
            </w:pPr>
            <w:r>
              <w:rPr>
                <w:sz w:val="16"/>
              </w:rPr>
              <w:t>73.0</w:t>
            </w:r>
          </w:p>
        </w:tc>
        <w:tc>
          <w:tcPr>
            <w:tcW w:type="dxa" w:w="648"/>
          </w:tcPr>
          <w:p>
            <w:pPr>
              <w:spacing w:after="0"/>
              <w:jc w:val="right"/>
            </w:pPr>
            <w:r>
              <w:rPr>
                <w:sz w:val="16"/>
              </w:rPr>
              <w:t>88.6</w:t>
            </w:r>
          </w:p>
        </w:tc>
        <w:tc>
          <w:tcPr>
            <w:tcW w:type="dxa" w:w="3571"/>
          </w:tcPr>
          <w:p>
            <w:pPr>
              <w:spacing w:after="0"/>
              <w:jc w:val="left"/>
            </w:pPr>
            <w:r>
              <w:rPr>
                <w:sz w:val="16"/>
              </w:rPr>
              <w:t>Relatively High 3,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1"/>
          </w:tcPr>
          <w:p>
            <w:pPr>
              <w:spacing w:after="0"/>
              <w:jc w:val="right"/>
            </w:pPr>
            <w:r>
              <w:rPr>
                <w:sz w:val="16"/>
              </w:rPr>
              <w:t>86.6</w:t>
            </w:r>
          </w:p>
        </w:tc>
        <w:tc>
          <w:tcPr>
            <w:tcW w:type="dxa" w:w="680"/>
          </w:tcPr>
          <w:p>
            <w:pPr>
              <w:spacing w:after="0"/>
              <w:jc w:val="right"/>
            </w:pPr>
            <w:r>
              <w:rPr>
                <w:sz w:val="16"/>
              </w:rPr>
              <w:t>93.0</w:t>
            </w:r>
          </w:p>
        </w:tc>
        <w:tc>
          <w:tcPr>
            <w:tcW w:type="dxa" w:w="648"/>
          </w:tcPr>
          <w:p>
            <w:pPr>
              <w:spacing w:after="0"/>
              <w:jc w:val="right"/>
            </w:pPr>
            <w:r>
              <w:rPr>
                <w:sz w:val="16"/>
              </w:rPr>
              <w:t>98.1</w:t>
            </w:r>
          </w:p>
        </w:tc>
        <w:tc>
          <w:tcPr>
            <w:tcW w:type="dxa" w:w="3571"/>
          </w:tcPr>
          <w:p>
            <w:pPr>
              <w:spacing w:after="0"/>
              <w:jc w:val="left"/>
            </w:pPr>
            <w:r>
              <w:rPr>
                <w:sz w:val="16"/>
              </w:rPr>
              <w:t>Very High 1, Relatively High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1"/>
          </w:tcPr>
          <w:p>
            <w:pPr>
              <w:spacing w:after="0"/>
              <w:jc w:val="right"/>
            </w:pPr>
            <w:r>
              <w:rPr>
                <w:sz w:val="16"/>
              </w:rPr>
              <w:t>71.7</w:t>
            </w:r>
          </w:p>
        </w:tc>
        <w:tc>
          <w:tcPr>
            <w:tcW w:type="dxa" w:w="680"/>
          </w:tcPr>
          <w:p>
            <w:pPr>
              <w:spacing w:after="0"/>
              <w:jc w:val="right"/>
            </w:pPr>
            <w:r>
              <w:rPr>
                <w:sz w:val="16"/>
              </w:rPr>
              <w:t>82.3</w:t>
            </w:r>
          </w:p>
        </w:tc>
        <w:tc>
          <w:tcPr>
            <w:tcW w:type="dxa" w:w="648"/>
          </w:tcPr>
          <w:p>
            <w:pPr>
              <w:spacing w:after="0"/>
              <w:jc w:val="right"/>
            </w:pPr>
            <w:r>
              <w:rPr>
                <w:sz w:val="16"/>
              </w:rPr>
              <w:t>96.8</w:t>
            </w:r>
          </w:p>
        </w:tc>
        <w:tc>
          <w:tcPr>
            <w:tcW w:type="dxa" w:w="3571"/>
          </w:tcPr>
          <w:p>
            <w:pPr>
              <w:spacing w:after="0"/>
              <w:jc w:val="left"/>
            </w:pPr>
            <w:r>
              <w:rPr>
                <w:sz w:val="16"/>
              </w:rPr>
              <w:t>Very High 1, Relatively High 4, Relatively Moderate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1"/>
          </w:tcPr>
          <w:p>
            <w:pPr>
              <w:spacing w:after="0"/>
              <w:jc w:val="right"/>
            </w:pPr>
            <w:r>
              <w:rPr>
                <w:sz w:val="16"/>
              </w:rPr>
              <w:t>54.4</w:t>
            </w:r>
          </w:p>
        </w:tc>
        <w:tc>
          <w:tcPr>
            <w:tcW w:type="dxa" w:w="680"/>
          </w:tcPr>
          <w:p>
            <w:pPr>
              <w:spacing w:after="0"/>
              <w:jc w:val="right"/>
            </w:pPr>
            <w:r>
              <w:rPr>
                <w:sz w:val="16"/>
              </w:rPr>
              <w:t>59.9</w:t>
            </w:r>
          </w:p>
        </w:tc>
        <w:tc>
          <w:tcPr>
            <w:tcW w:type="dxa" w:w="648"/>
          </w:tcPr>
          <w:p>
            <w:pPr>
              <w:spacing w:after="0"/>
              <w:jc w:val="right"/>
            </w:pPr>
            <w:r>
              <w:rPr>
                <w:sz w:val="16"/>
              </w:rPr>
              <w:t>64.5</w:t>
            </w:r>
          </w:p>
        </w:tc>
        <w:tc>
          <w:tcPr>
            <w:tcW w:type="dxa" w:w="3571"/>
          </w:tcPr>
          <w:p>
            <w:pPr>
              <w:spacing w:after="0"/>
              <w:jc w:val="left"/>
            </w:pPr>
            <w:r>
              <w:rPr>
                <w:sz w:val="16"/>
              </w:rPr>
              <w:t>Very Low 6</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1"/>
          </w:tcPr>
          <w:p>
            <w:pPr>
              <w:spacing w:after="0"/>
              <w:jc w:val="right"/>
            </w:pPr>
            <w:r>
              <w:rPr>
                <w:sz w:val="16"/>
              </w:rPr>
              <w:t>64.6</w:t>
            </w:r>
          </w:p>
        </w:tc>
        <w:tc>
          <w:tcPr>
            <w:tcW w:type="dxa" w:w="680"/>
          </w:tcPr>
          <w:p>
            <w:pPr>
              <w:spacing w:after="0"/>
              <w:jc w:val="right"/>
            </w:pPr>
            <w:r>
              <w:rPr>
                <w:sz w:val="16"/>
              </w:rPr>
              <w:t>74.5</w:t>
            </w:r>
          </w:p>
        </w:tc>
        <w:tc>
          <w:tcPr>
            <w:tcW w:type="dxa" w:w="648"/>
          </w:tcPr>
          <w:p>
            <w:pPr>
              <w:spacing w:after="0"/>
              <w:jc w:val="right"/>
            </w:pPr>
            <w:r>
              <w:rPr>
                <w:sz w:val="16"/>
              </w:rPr>
              <w:t>88.1</w:t>
            </w:r>
          </w:p>
        </w:tc>
        <w:tc>
          <w:tcPr>
            <w:tcW w:type="dxa" w:w="3571"/>
          </w:tcPr>
          <w:p>
            <w:pPr>
              <w:spacing w:after="0"/>
              <w:jc w:val="left"/>
            </w:pPr>
            <w:r>
              <w:rPr>
                <w:sz w:val="16"/>
              </w:rPr>
              <w:t>Relatively High 3,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97"/>
        <w:gridCol w:w="1675"/>
        <w:gridCol w:w="3177"/>
        <w:gridCol w:w="2533"/>
        <w:gridCol w:w="1782"/>
        <w:gridCol w:w="2169"/>
        <w:gridCol w:w="779"/>
      </w:tblGrid>
      <w:tr>
        <w:trPr>
          <w:cantSplit/>
          <w:tblHeader/>
        </w:trPr>
        <w:tc>
          <w:tcPr>
            <w:tcW w:type="dxa" w:w="1997"/>
            <w:shd w:val="clear" w:color="auto" w:fill="E8E8E8"/>
          </w:tcPr>
          <w:p>
            <w:pPr>
              <w:spacing w:after="0"/>
              <w:jc w:val="left"/>
            </w:pPr>
            <w:r>
              <w:rPr>
                <w:b/>
                <w:sz w:val="16"/>
              </w:rPr>
              <w:t>Member</w:t>
            </w:r>
          </w:p>
        </w:tc>
        <w:tc>
          <w:tcPr>
            <w:tcW w:type="dxa" w:w="1675"/>
            <w:shd w:val="clear" w:color="auto" w:fill="E8E8E8"/>
          </w:tcPr>
          <w:p>
            <w:pPr>
              <w:spacing w:after="0"/>
              <w:jc w:val="left"/>
            </w:pPr>
            <w:r>
              <w:rPr>
                <w:b/>
                <w:sz w:val="16"/>
              </w:rPr>
              <w:t>Type</w:t>
            </w:r>
          </w:p>
        </w:tc>
        <w:tc>
          <w:tcPr>
            <w:tcW w:type="dxa" w:w="3177"/>
            <w:shd w:val="clear" w:color="auto" w:fill="E8E8E8"/>
          </w:tcPr>
          <w:p>
            <w:pPr>
              <w:spacing w:after="0"/>
              <w:jc w:val="left"/>
            </w:pPr>
            <w:r>
              <w:rPr>
                <w:b/>
                <w:sz w:val="16"/>
              </w:rPr>
              <w:t>Plan status</w:t>
            </w:r>
          </w:p>
        </w:tc>
        <w:tc>
          <w:tcPr>
            <w:tcW w:type="dxa" w:w="25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8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79"/>
            <w:shd w:val="clear" w:color="auto" w:fill="E8E8E8"/>
          </w:tcPr>
          <w:p>
            <w:pPr>
              <w:spacing w:after="0"/>
              <w:jc w:val="left"/>
            </w:pPr>
            <w:r>
              <w:rPr>
                <w:b/>
                <w:sz w:val="16"/>
              </w:rPr>
              <w:t>Notes</w:t>
            </w:r>
          </w:p>
        </w:tc>
      </w:tr>
      <w:tr>
        <w:trPr>
          <w:cantSplit/>
        </w:trPr>
        <w:tc>
          <w:tcPr>
            <w:tcW w:type="dxa" w:w="1997"/>
          </w:tcPr>
          <w:p>
            <w:pPr>
              <w:spacing w:after="0"/>
              <w:jc w:val="left"/>
            </w:pPr>
            <w:r>
              <w:rPr>
                <w:sz w:val="16"/>
              </w:rPr>
              <w:t>Hart County (unincorporated area)</w:t>
            </w:r>
          </w:p>
        </w:tc>
        <w:tc>
          <w:tcPr>
            <w:tcW w:type="dxa" w:w="1675"/>
          </w:tcPr>
          <w:p>
            <w:pPr>
              <w:spacing w:after="0"/>
              <w:jc w:val="left"/>
            </w:pPr>
            <w:r>
              <w:rPr>
                <w:sz w:val="16"/>
              </w:rPr>
              <w:t>Unincorporated</w:t>
            </w:r>
          </w:p>
        </w:tc>
        <w:tc>
          <w:tcPr>
            <w:tcW w:type="dxa" w:w="3177"/>
          </w:tcPr>
          <w:p>
            <w:pPr>
              <w:spacing w:after="0"/>
              <w:jc w:val="left"/>
            </w:pPr>
            <w:r>
              <w:rPr>
                <w:sz w:val="16"/>
              </w:rPr>
              <w:t>Approved, expires 2027-09-15</w:t>
            </w:r>
          </w:p>
        </w:tc>
        <w:tc>
          <w:tcPr>
            <w:tcW w:type="dxa" w:w="2533"/>
          </w:tcPr>
          <w:p>
            <w:pPr>
              <w:spacing w:after="0"/>
              <w:jc w:val="right"/>
            </w:pPr>
            <w:r>
              <w:rPr>
                <w:sz w:val="16"/>
              </w:rPr>
              <w:t>FMA RL 1, SRL 1; any 1</w:t>
            </w:r>
          </w:p>
        </w:tc>
        <w:tc>
          <w:tcPr>
            <w:tcW w:type="dxa" w:w="1782"/>
          </w:tcPr>
          <w:p>
            <w:pPr>
              <w:spacing w:after="0"/>
              <w:jc w:val="right"/>
            </w:pPr>
            <w:r>
              <w:rPr>
                <w:sz w:val="16"/>
              </w:rPr>
              <w:t>$178,955.13</w:t>
            </w:r>
          </w:p>
        </w:tc>
        <w:tc>
          <w:tcPr>
            <w:tcW w:type="dxa" w:w="2169"/>
          </w:tcPr>
          <w:p>
            <w:pPr>
              <w:spacing w:after="0"/>
              <w:jc w:val="right"/>
            </w:pPr>
            <w:r>
              <w:rPr>
                <w:sz w:val="16"/>
              </w:rPr>
              <w:t>0; 0</w:t>
            </w:r>
          </w:p>
        </w:tc>
        <w:tc>
          <w:tcPr>
            <w:tcW w:type="dxa" w:w="779"/>
          </w:tcPr>
          <w:p>
            <w:pPr>
              <w:spacing w:after="0"/>
              <w:jc w:val="left"/>
            </w:pPr>
          </w:p>
        </w:tc>
      </w:tr>
      <w:tr>
        <w:trPr>
          <w:cantSplit/>
        </w:trPr>
        <w:tc>
          <w:tcPr>
            <w:tcW w:type="dxa" w:w="1997"/>
          </w:tcPr>
          <w:p>
            <w:pPr>
              <w:spacing w:after="0"/>
              <w:jc w:val="left"/>
            </w:pPr>
            <w:r>
              <w:rPr>
                <w:sz w:val="16"/>
              </w:rPr>
              <w:t>Bonnieville city</w:t>
            </w:r>
          </w:p>
        </w:tc>
        <w:tc>
          <w:tcPr>
            <w:tcW w:type="dxa" w:w="1675"/>
          </w:tcPr>
          <w:p>
            <w:pPr>
              <w:spacing w:after="0"/>
              <w:jc w:val="left"/>
            </w:pPr>
            <w:r>
              <w:rPr>
                <w:sz w:val="16"/>
              </w:rPr>
              <w:t>Town</w:t>
            </w:r>
          </w:p>
        </w:tc>
        <w:tc>
          <w:tcPr>
            <w:tcW w:type="dxa" w:w="3177"/>
          </w:tcPr>
          <w:p>
            <w:pPr>
              <w:spacing w:after="0"/>
              <w:jc w:val="left"/>
            </w:pPr>
            <w:r>
              <w:rPr>
                <w:sz w:val="16"/>
              </w:rPr>
              <w:t>Approved, expires 2027-09-15</w:t>
            </w:r>
          </w:p>
        </w:tc>
        <w:tc>
          <w:tcPr>
            <w:tcW w:type="dxa" w:w="2533"/>
          </w:tcPr>
          <w:p>
            <w:pPr>
              <w:spacing w:after="0"/>
              <w:jc w:val="right"/>
            </w:pPr>
            <w:r>
              <w:rPr>
                <w:sz w:val="16"/>
              </w:rPr>
              <w:t>FMA RL 0, SRL 0; any 0</w:t>
            </w:r>
          </w:p>
        </w:tc>
        <w:tc>
          <w:tcPr>
            <w:tcW w:type="dxa" w:w="1782"/>
          </w:tcPr>
          <w:p>
            <w:pPr>
              <w:spacing w:after="0"/>
              <w:jc w:val="right"/>
            </w:pPr>
            <w:r>
              <w:rPr>
                <w:sz w:val="16"/>
              </w:rPr>
              <w:t>none found</w:t>
            </w:r>
          </w:p>
        </w:tc>
        <w:tc>
          <w:tcPr>
            <w:tcW w:type="dxa" w:w="2169"/>
          </w:tcPr>
          <w:p>
            <w:pPr>
              <w:spacing w:after="0"/>
              <w:jc w:val="right"/>
            </w:pPr>
            <w:r>
              <w:rPr>
                <w:sz w:val="16"/>
              </w:rPr>
              <w:t>29; 2</w:t>
            </w:r>
          </w:p>
        </w:tc>
        <w:tc>
          <w:tcPr>
            <w:tcW w:type="dxa" w:w="779"/>
          </w:tcPr>
          <w:p>
            <w:pPr>
              <w:spacing w:after="0"/>
              <w:jc w:val="left"/>
            </w:pPr>
          </w:p>
        </w:tc>
      </w:tr>
      <w:tr>
        <w:trPr>
          <w:cantSplit/>
        </w:trPr>
        <w:tc>
          <w:tcPr>
            <w:tcW w:type="dxa" w:w="1997"/>
          </w:tcPr>
          <w:p>
            <w:pPr>
              <w:spacing w:after="0"/>
              <w:jc w:val="left"/>
            </w:pPr>
            <w:r>
              <w:rPr>
                <w:sz w:val="16"/>
              </w:rPr>
              <w:t>Horse Cave city</w:t>
            </w:r>
          </w:p>
        </w:tc>
        <w:tc>
          <w:tcPr>
            <w:tcW w:type="dxa" w:w="1675"/>
          </w:tcPr>
          <w:p>
            <w:pPr>
              <w:spacing w:after="0"/>
              <w:jc w:val="left"/>
            </w:pPr>
            <w:r>
              <w:rPr>
                <w:sz w:val="16"/>
              </w:rPr>
              <w:t>City</w:t>
            </w:r>
          </w:p>
        </w:tc>
        <w:tc>
          <w:tcPr>
            <w:tcW w:type="dxa" w:w="3177"/>
          </w:tcPr>
          <w:p>
            <w:pPr>
              <w:spacing w:after="0"/>
              <w:jc w:val="left"/>
            </w:pPr>
            <w:r>
              <w:rPr>
                <w:sz w:val="16"/>
              </w:rPr>
              <w:t>Approved, expires 2027-09-15</w:t>
            </w:r>
          </w:p>
        </w:tc>
        <w:tc>
          <w:tcPr>
            <w:tcW w:type="dxa" w:w="2533"/>
          </w:tcPr>
          <w:p>
            <w:pPr>
              <w:spacing w:after="0"/>
              <w:jc w:val="right"/>
            </w:pPr>
            <w:r>
              <w:rPr>
                <w:sz w:val="16"/>
              </w:rPr>
              <w:t>FMA RL 0, SRL 0; any 0</w:t>
            </w:r>
          </w:p>
        </w:tc>
        <w:tc>
          <w:tcPr>
            <w:tcW w:type="dxa" w:w="1782"/>
          </w:tcPr>
          <w:p>
            <w:pPr>
              <w:spacing w:after="0"/>
              <w:jc w:val="right"/>
            </w:pPr>
            <w:r>
              <w:rPr>
                <w:sz w:val="16"/>
              </w:rPr>
              <w:t>$379,278.13</w:t>
            </w:r>
          </w:p>
        </w:tc>
        <w:tc>
          <w:tcPr>
            <w:tcW w:type="dxa" w:w="2169"/>
          </w:tcPr>
          <w:p>
            <w:pPr>
              <w:spacing w:after="0"/>
              <w:jc w:val="right"/>
            </w:pPr>
            <w:r>
              <w:rPr>
                <w:sz w:val="16"/>
              </w:rPr>
              <w:t>41; 6</w:t>
            </w:r>
          </w:p>
        </w:tc>
        <w:tc>
          <w:tcPr>
            <w:tcW w:type="dxa" w:w="779"/>
          </w:tcPr>
          <w:p>
            <w:pPr>
              <w:spacing w:after="0"/>
              <w:jc w:val="left"/>
            </w:pPr>
          </w:p>
        </w:tc>
      </w:tr>
      <w:tr>
        <w:trPr>
          <w:cantSplit/>
        </w:trPr>
        <w:tc>
          <w:tcPr>
            <w:tcW w:type="dxa" w:w="1997"/>
          </w:tcPr>
          <w:p>
            <w:pPr>
              <w:spacing w:after="0"/>
              <w:jc w:val="left"/>
            </w:pPr>
            <w:r>
              <w:rPr>
                <w:sz w:val="16"/>
              </w:rPr>
              <w:t>Munfordville city</w:t>
            </w:r>
          </w:p>
        </w:tc>
        <w:tc>
          <w:tcPr>
            <w:tcW w:type="dxa" w:w="1675"/>
          </w:tcPr>
          <w:p>
            <w:pPr>
              <w:spacing w:after="0"/>
              <w:jc w:val="left"/>
            </w:pPr>
            <w:r>
              <w:rPr>
                <w:sz w:val="16"/>
              </w:rPr>
              <w:t>City</w:t>
            </w:r>
          </w:p>
        </w:tc>
        <w:tc>
          <w:tcPr>
            <w:tcW w:type="dxa" w:w="3177"/>
          </w:tcPr>
          <w:p>
            <w:pPr>
              <w:spacing w:after="0"/>
              <w:jc w:val="left"/>
            </w:pPr>
            <w:r>
              <w:rPr>
                <w:sz w:val="16"/>
              </w:rPr>
              <w:t>Approved, expires 2027-09-15</w:t>
            </w:r>
          </w:p>
        </w:tc>
        <w:tc>
          <w:tcPr>
            <w:tcW w:type="dxa" w:w="2533"/>
          </w:tcPr>
          <w:p>
            <w:pPr>
              <w:spacing w:after="0"/>
              <w:jc w:val="right"/>
            </w:pPr>
            <w:r>
              <w:rPr>
                <w:sz w:val="16"/>
              </w:rPr>
              <w:t>FMA RL 0, SRL 0; any 0</w:t>
            </w:r>
          </w:p>
        </w:tc>
        <w:tc>
          <w:tcPr>
            <w:tcW w:type="dxa" w:w="1782"/>
          </w:tcPr>
          <w:p>
            <w:pPr>
              <w:spacing w:after="0"/>
              <w:jc w:val="right"/>
            </w:pPr>
            <w:r>
              <w:rPr>
                <w:sz w:val="16"/>
              </w:rPr>
              <w:t>$161,774.87</w:t>
            </w:r>
          </w:p>
        </w:tc>
        <w:tc>
          <w:tcPr>
            <w:tcW w:type="dxa" w:w="2169"/>
          </w:tcPr>
          <w:p>
            <w:pPr>
              <w:spacing w:after="0"/>
              <w:jc w:val="right"/>
            </w:pPr>
            <w:r>
              <w:rPr>
                <w:sz w:val="16"/>
              </w:rPr>
              <w:t>40; 1</w:t>
            </w:r>
          </w:p>
        </w:tc>
        <w:tc>
          <w:tcPr>
            <w:tcW w:type="dxa" w:w="7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2022-09-16</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$4,049,719,861</w:t>
            </w:r>
          </w:p>
        </w:tc>
        <w:tc>
          <w:tcPr>
            <w:tcW w:type="dxa" w:w="1137"/>
          </w:tcPr>
          <w:p>
            <w:pPr>
              <w:spacing w:after="0"/>
              <w:jc w:val="right"/>
            </w:pPr>
            <w:r>
              <w:rPr>
                <w:sz w:val="16"/>
              </w:rPr>
              <w:t>$47,362,996</w:t>
            </w:r>
          </w:p>
        </w:tc>
        <w:tc>
          <w:tcPr>
            <w:tcW w:type="dxa" w:w="1045"/>
          </w:tcPr>
          <w:p>
            <w:pPr>
              <w:spacing w:after="0"/>
              <w:jc w:val="right"/>
            </w:pPr>
            <w:r>
              <w:rPr>
                <w:sz w:val="16"/>
              </w:rPr>
              <w:t>19,277</w:t>
            </w:r>
          </w:p>
        </w:tc>
        <w:tc>
          <w:tcPr>
            <w:tcW w:type="dxa" w:w="1037"/>
          </w:tcPr>
          <w:p>
            <w:pPr>
              <w:spacing w:after="0"/>
              <w:jc w:val="right"/>
            </w:pPr>
            <w:r>
              <w:rPr>
                <w:sz w:val="16"/>
              </w:rPr>
              <w:t>$2,538</w:t>
            </w:r>
          </w:p>
        </w:tc>
        <w:tc>
          <w:tcPr>
            <w:tcW w:type="dxa" w:w="1126"/>
          </w:tcPr>
          <w:p>
            <w:pPr>
              <w:spacing w:after="0"/>
              <w:jc w:val="right"/>
            </w:pPr>
            <w:r>
              <w:rPr>
                <w:sz w:val="16"/>
              </w:rPr>
              <w:t>$15,875</w:t>
            </w:r>
          </w:p>
        </w:tc>
        <w:tc>
          <w:tcPr>
            <w:tcW w:type="dxa" w:w="1176"/>
          </w:tcPr>
          <w:p>
            <w:pPr>
              <w:spacing w:after="0"/>
              <w:jc w:val="right"/>
            </w:pPr>
            <w:r>
              <w:rPr>
                <w:sz w:val="16"/>
              </w:rPr>
              <w:t>$674,469</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$22,965,610</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$27,907</w:t>
            </w:r>
          </w:p>
        </w:tc>
        <w:tc>
          <w:tcPr>
            <w:tcW w:type="dxa" w:w="1176"/>
          </w:tcPr>
          <w:p>
            <w:pPr>
              <w:spacing w:after="0"/>
              <w:jc w:val="right"/>
            </w:pPr>
          </w:p>
        </w:tc>
        <w:tc>
          <w:tcPr>
            <w:tcW w:type="dxa" w:w="1305"/>
          </w:tcPr>
          <w:p>
            <w:pPr>
              <w:spacing w:after="0"/>
              <w:jc w:val="right"/>
            </w:pPr>
            <w:r>
              <w:rPr>
                <w:sz w:val="16"/>
              </w:rPr>
              <w:t>0.122% (agriculture)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$7,357,896,572</w:t>
            </w:r>
          </w:p>
        </w:tc>
        <w:tc>
          <w:tcPr>
            <w:tcW w:type="dxa" w:w="1137"/>
          </w:tcPr>
          <w:p>
            <w:pPr>
              <w:spacing w:after="0"/>
              <w:jc w:val="right"/>
            </w:pPr>
          </w:p>
        </w:tc>
        <w:tc>
          <w:tcPr>
            <w:tcW w:type="dxa" w:w="1045"/>
          </w:tcPr>
          <w:p>
            <w:pPr>
              <w:spacing w:after="0"/>
              <w:jc w:val="right"/>
            </w:pPr>
            <w:r>
              <w:rPr>
                <w:sz w:val="16"/>
              </w:rPr>
              <w:t>19,288</w:t>
            </w:r>
          </w:p>
        </w:tc>
        <w:tc>
          <w:tcPr>
            <w:tcW w:type="dxa" w:w="1037"/>
          </w:tcPr>
          <w:p>
            <w:pPr>
              <w:spacing w:after="0"/>
              <w:jc w:val="right"/>
            </w:pPr>
            <w:r>
              <w:rPr>
                <w:sz w:val="16"/>
              </w:rPr>
              <w:t>$311,205</w:t>
            </w:r>
          </w:p>
        </w:tc>
        <w:tc>
          <w:tcPr>
            <w:tcW w:type="dxa" w:w="1126"/>
          </w:tcPr>
          <w:p>
            <w:pPr>
              <w:spacing w:after="0"/>
              <w:jc w:val="right"/>
            </w:pPr>
          </w:p>
        </w:tc>
        <w:tc>
          <w:tcPr>
            <w:tcW w:type="dxa" w:w="1176"/>
          </w:tcPr>
          <w:p>
            <w:pPr>
              <w:spacing w:after="0"/>
              <w:jc w:val="right"/>
            </w:pPr>
            <w:r>
              <w:rPr>
                <w:sz w:val="16"/>
              </w:rPr>
              <w:t>$104,647</w:t>
            </w:r>
          </w:p>
        </w:tc>
        <w:tc>
          <w:tcPr>
            <w:tcW w:type="dxa" w:w="1305"/>
          </w:tcPr>
          <w:p>
            <w:pPr>
              <w:spacing w:after="0"/>
              <w:jc w:val="right"/>
            </w:pPr>
            <w:r>
              <w:rPr>
                <w:sz w:val="16"/>
              </w:rPr>
              <w:t>0.00423%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$4,049,719,861</w:t>
            </w:r>
          </w:p>
        </w:tc>
        <w:tc>
          <w:tcPr>
            <w:tcW w:type="dxa" w:w="1137"/>
          </w:tcPr>
          <w:p>
            <w:pPr>
              <w:spacing w:after="0"/>
              <w:jc w:val="right"/>
            </w:pPr>
            <w:r>
              <w:rPr>
                <w:sz w:val="16"/>
              </w:rPr>
              <w:t>$47,362,996</w:t>
            </w:r>
          </w:p>
        </w:tc>
        <w:tc>
          <w:tcPr>
            <w:tcW w:type="dxa" w:w="1045"/>
          </w:tcPr>
          <w:p>
            <w:pPr>
              <w:spacing w:after="0"/>
              <w:jc w:val="right"/>
            </w:pPr>
            <w:r>
              <w:rPr>
                <w:sz w:val="16"/>
              </w:rPr>
              <w:t>19,277</w:t>
            </w:r>
          </w:p>
        </w:tc>
        <w:tc>
          <w:tcPr>
            <w:tcW w:type="dxa" w:w="1037"/>
          </w:tcPr>
          <w:p>
            <w:pPr>
              <w:spacing w:after="0"/>
              <w:jc w:val="right"/>
            </w:pPr>
            <w:r>
              <w:rPr>
                <w:sz w:val="16"/>
              </w:rPr>
              <w:t>$825,678</w:t>
            </w:r>
          </w:p>
        </w:tc>
        <w:tc>
          <w:tcPr>
            <w:tcW w:type="dxa" w:w="1126"/>
          </w:tcPr>
          <w:p>
            <w:pPr>
              <w:spacing w:after="0"/>
              <w:jc w:val="right"/>
            </w:pPr>
            <w:r>
              <w:rPr>
                <w:sz w:val="16"/>
              </w:rPr>
              <w:t>$17,500</w:t>
            </w:r>
          </w:p>
        </w:tc>
        <w:tc>
          <w:tcPr>
            <w:tcW w:type="dxa" w:w="1176"/>
          </w:tcPr>
          <w:p>
            <w:pPr>
              <w:spacing w:after="0"/>
              <w:jc w:val="right"/>
            </w:pPr>
            <w:r>
              <w:rPr>
                <w:sz w:val="16"/>
              </w:rPr>
              <w:t>$25,195</w:t>
            </w:r>
          </w:p>
        </w:tc>
        <w:tc>
          <w:tcPr>
            <w:tcW w:type="dxa" w:w="1305"/>
          </w:tcPr>
          <w:p>
            <w:pPr>
              <w:spacing w:after="0"/>
              <w:jc w:val="right"/>
            </w:pPr>
            <w:r>
              <w:rPr>
                <w:sz w:val="16"/>
              </w:rPr>
              <w:t>0.0204%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$4,049,719,861</w:t>
            </w:r>
          </w:p>
        </w:tc>
        <w:tc>
          <w:tcPr>
            <w:tcW w:type="dxa" w:w="1137"/>
          </w:tcPr>
          <w:p>
            <w:pPr>
              <w:spacing w:after="0"/>
              <w:jc w:val="right"/>
            </w:pPr>
            <w:r>
              <w:rPr>
                <w:sz w:val="16"/>
              </w:rPr>
              <w:t>$47,362,996</w:t>
            </w:r>
          </w:p>
        </w:tc>
        <w:tc>
          <w:tcPr>
            <w:tcW w:type="dxa" w:w="1045"/>
          </w:tcPr>
          <w:p>
            <w:pPr>
              <w:spacing w:after="0"/>
              <w:jc w:val="right"/>
            </w:pPr>
            <w:r>
              <w:rPr>
                <w:sz w:val="16"/>
              </w:rPr>
              <w:t>19,277</w:t>
            </w:r>
          </w:p>
        </w:tc>
        <w:tc>
          <w:tcPr>
            <w:tcW w:type="dxa" w:w="1037"/>
          </w:tcPr>
          <w:p>
            <w:pPr>
              <w:spacing w:after="0"/>
              <w:jc w:val="right"/>
            </w:pPr>
            <w:r>
              <w:rPr>
                <w:sz w:val="16"/>
              </w:rPr>
              <w:t>$20</w:t>
            </w:r>
          </w:p>
        </w:tc>
        <w:tc>
          <w:tcPr>
            <w:tcW w:type="dxa" w:w="1126"/>
          </w:tcPr>
          <w:p>
            <w:pPr>
              <w:spacing w:after="0"/>
              <w:jc w:val="right"/>
            </w:pPr>
            <w:r>
              <w:rPr>
                <w:sz w:val="16"/>
              </w:rPr>
              <w:t>$66</w:t>
            </w:r>
          </w:p>
        </w:tc>
        <w:tc>
          <w:tcPr>
            <w:tcW w:type="dxa" w:w="1176"/>
          </w:tcPr>
          <w:p>
            <w:pPr>
              <w:spacing w:after="0"/>
              <w:jc w:val="right"/>
            </w:pPr>
            <w:r>
              <w:rPr>
                <w:sz w:val="16"/>
              </w:rPr>
              <w:t>$179,217</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$4,029,339,055</w:t>
            </w:r>
          </w:p>
        </w:tc>
        <w:tc>
          <w:tcPr>
            <w:tcW w:type="dxa" w:w="1137"/>
          </w:tcPr>
          <w:p>
            <w:pPr>
              <w:spacing w:after="0"/>
              <w:jc w:val="right"/>
            </w:pPr>
            <w:r>
              <w:rPr>
                <w:sz w:val="16"/>
              </w:rPr>
              <w:t>$45,366,563</w:t>
            </w:r>
          </w:p>
        </w:tc>
        <w:tc>
          <w:tcPr>
            <w:tcW w:type="dxa" w:w="1045"/>
          </w:tcPr>
          <w:p>
            <w:pPr>
              <w:spacing w:after="0"/>
              <w:jc w:val="right"/>
            </w:pPr>
            <w:r>
              <w:rPr>
                <w:sz w:val="16"/>
              </w:rPr>
              <w:t>19,148</w:t>
            </w:r>
          </w:p>
        </w:tc>
        <w:tc>
          <w:tcPr>
            <w:tcW w:type="dxa" w:w="1037"/>
          </w:tcPr>
          <w:p>
            <w:pPr>
              <w:spacing w:after="0"/>
              <w:jc w:val="right"/>
            </w:pPr>
            <w:r>
              <w:rPr>
                <w:sz w:val="16"/>
              </w:rPr>
              <w:t>$16,038</w:t>
            </w:r>
          </w:p>
        </w:tc>
        <w:tc>
          <w:tcPr>
            <w:tcW w:type="dxa" w:w="1126"/>
          </w:tcPr>
          <w:p>
            <w:pPr>
              <w:spacing w:after="0"/>
              <w:jc w:val="right"/>
            </w:pPr>
            <w:r>
              <w:rPr>
                <w:sz w:val="16"/>
              </w:rPr>
              <w:t>$4,314</w:t>
            </w:r>
          </w:p>
        </w:tc>
        <w:tc>
          <w:tcPr>
            <w:tcW w:type="dxa" w:w="1176"/>
          </w:tcPr>
          <w:p>
            <w:pPr>
              <w:spacing w:after="0"/>
              <w:jc w:val="right"/>
            </w:pPr>
            <w:r>
              <w:rPr>
                <w:sz w:val="16"/>
              </w:rPr>
              <w:t>$108</w:t>
            </w:r>
          </w:p>
        </w:tc>
        <w:tc>
          <w:tcPr>
            <w:tcW w:type="dxa" w:w="1305"/>
          </w:tcPr>
          <w:p>
            <w:pPr>
              <w:spacing w:after="0"/>
              <w:jc w:val="right"/>
            </w:pPr>
            <w:r>
              <w:rPr>
                <w:sz w:val="16"/>
              </w:rPr>
              <w:t>0.000398%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$4,049,695,039</w:t>
            </w:r>
          </w:p>
        </w:tc>
        <w:tc>
          <w:tcPr>
            <w:tcW w:type="dxa" w:w="1137"/>
          </w:tcPr>
          <w:p>
            <w:pPr>
              <w:spacing w:after="0"/>
              <w:jc w:val="right"/>
            </w:pPr>
          </w:p>
        </w:tc>
        <w:tc>
          <w:tcPr>
            <w:tcW w:type="dxa" w:w="1045"/>
          </w:tcPr>
          <w:p>
            <w:pPr>
              <w:spacing w:after="0"/>
              <w:jc w:val="right"/>
            </w:pPr>
            <w:r>
              <w:rPr>
                <w:sz w:val="16"/>
              </w:rPr>
              <w:t>19,277</w:t>
            </w:r>
          </w:p>
        </w:tc>
        <w:tc>
          <w:tcPr>
            <w:tcW w:type="dxa" w:w="1037"/>
          </w:tcPr>
          <w:p>
            <w:pPr>
              <w:spacing w:after="0"/>
              <w:jc w:val="right"/>
            </w:pPr>
            <w:r>
              <w:rPr>
                <w:sz w:val="16"/>
              </w:rPr>
              <w:t>$110,819</w:t>
            </w:r>
          </w:p>
        </w:tc>
        <w:tc>
          <w:tcPr>
            <w:tcW w:type="dxa" w:w="1126"/>
          </w:tcPr>
          <w:p>
            <w:pPr>
              <w:spacing w:after="0"/>
              <w:jc w:val="right"/>
            </w:pPr>
          </w:p>
        </w:tc>
        <w:tc>
          <w:tcPr>
            <w:tcW w:type="dxa" w:w="1176"/>
          </w:tcPr>
          <w:p>
            <w:pPr>
              <w:spacing w:after="0"/>
              <w:jc w:val="right"/>
            </w:pPr>
            <w:r>
              <w:rPr>
                <w:sz w:val="16"/>
              </w:rPr>
              <w:t>$33,203</w:t>
            </w:r>
          </w:p>
        </w:tc>
        <w:tc>
          <w:tcPr>
            <w:tcW w:type="dxa" w:w="1305"/>
          </w:tcPr>
          <w:p>
            <w:pPr>
              <w:spacing w:after="0"/>
              <w:jc w:val="right"/>
            </w:pPr>
            <w:r>
              <w:rPr>
                <w:sz w:val="16"/>
              </w:rPr>
              <w:t>0.00274%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$4,048,624,448</w:t>
            </w:r>
          </w:p>
        </w:tc>
        <w:tc>
          <w:tcPr>
            <w:tcW w:type="dxa" w:w="1137"/>
          </w:tcPr>
          <w:p>
            <w:pPr>
              <w:spacing w:after="0"/>
              <w:jc w:val="right"/>
            </w:pPr>
            <w:r>
              <w:rPr>
                <w:sz w:val="16"/>
              </w:rPr>
              <w:t>$2,322,891</w:t>
            </w:r>
          </w:p>
        </w:tc>
        <w:tc>
          <w:tcPr>
            <w:tcW w:type="dxa" w:w="1045"/>
          </w:tcPr>
          <w:p>
            <w:pPr>
              <w:spacing w:after="0"/>
              <w:jc w:val="right"/>
            </w:pPr>
            <w:r>
              <w:rPr>
                <w:sz w:val="16"/>
              </w:rPr>
              <w:t>439</w:t>
            </w:r>
          </w:p>
        </w:tc>
        <w:tc>
          <w:tcPr>
            <w:tcW w:type="dxa" w:w="1037"/>
          </w:tcPr>
          <w:p>
            <w:pPr>
              <w:spacing w:after="0"/>
              <w:jc w:val="right"/>
            </w:pPr>
            <w:r>
              <w:rPr>
                <w:sz w:val="16"/>
              </w:rPr>
              <w:t>$4,967,372</w:t>
            </w:r>
          </w:p>
        </w:tc>
        <w:tc>
          <w:tcPr>
            <w:tcW w:type="dxa" w:w="1126"/>
          </w:tcPr>
          <w:p>
            <w:pPr>
              <w:spacing w:after="0"/>
              <w:jc w:val="right"/>
            </w:pPr>
            <w:r>
              <w:rPr>
                <w:sz w:val="16"/>
              </w:rPr>
              <w:t>$4,029</w:t>
            </w:r>
          </w:p>
        </w:tc>
        <w:tc>
          <w:tcPr>
            <w:tcW w:type="dxa" w:w="1176"/>
          </w:tcPr>
          <w:p>
            <w:pPr>
              <w:spacing w:after="0"/>
              <w:jc w:val="right"/>
            </w:pPr>
            <w:r>
              <w:rPr>
                <w:sz w:val="16"/>
              </w:rPr>
              <w:t>$24,243</w:t>
            </w:r>
          </w:p>
        </w:tc>
        <w:tc>
          <w:tcPr>
            <w:tcW w:type="dxa" w:w="1305"/>
          </w:tcPr>
          <w:p>
            <w:pPr>
              <w:spacing w:after="0"/>
              <w:jc w:val="right"/>
            </w:pPr>
            <w:r>
              <w:rPr>
                <w:sz w:val="16"/>
              </w:rPr>
              <w:t>n/a (see note)</w:t>
            </w:r>
          </w:p>
        </w:tc>
        <w:tc>
          <w:tcPr>
            <w:tcW w:type="dxa" w:w="1225"/>
          </w:tcPr>
          <w:p>
            <w:pPr>
              <w:spacing w:after="0"/>
              <w:jc w:val="right"/>
            </w:pPr>
            <w:r>
              <w:rPr>
                <w:sz w:val="16"/>
              </w:rPr>
              <w:t>$10,000</w:t>
            </w:r>
          </w:p>
        </w:tc>
        <w:tc>
          <w:tcPr>
            <w:tcW w:type="dxa" w:w="1110"/>
          </w:tcPr>
          <w:p>
            <w:pPr>
              <w:spacing w:after="0"/>
              <w:jc w:val="right"/>
            </w:pPr>
          </w:p>
        </w:tc>
        <w:tc>
          <w:tcPr>
            <w:tcW w:type="dxa" w:w="1267"/>
          </w:tcPr>
          <w:p>
            <w:pPr>
              <w:spacing w:after="0"/>
              <w:jc w:val="right"/>
            </w:pPr>
            <w:r>
              <w:rPr>
                <w:sz w:val="16"/>
              </w:rPr>
              <w:t>$642,066.25</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$223,169,078</w:t>
            </w:r>
          </w:p>
        </w:tc>
        <w:tc>
          <w:tcPr>
            <w:tcW w:type="dxa" w:w="1137"/>
          </w:tcPr>
          <w:p>
            <w:pPr>
              <w:spacing w:after="0"/>
              <w:jc w:val="right"/>
            </w:pPr>
          </w:p>
        </w:tc>
        <w:tc>
          <w:tcPr>
            <w:tcW w:type="dxa" w:w="1045"/>
          </w:tcPr>
          <w:p>
            <w:pPr>
              <w:spacing w:after="0"/>
              <w:jc w:val="right"/>
            </w:pPr>
            <w:r>
              <w:rPr>
                <w:sz w:val="16"/>
              </w:rPr>
              <w:t>1,185</w:t>
            </w:r>
          </w:p>
        </w:tc>
        <w:tc>
          <w:tcPr>
            <w:tcW w:type="dxa" w:w="1037"/>
          </w:tcPr>
          <w:p>
            <w:pPr>
              <w:spacing w:after="0"/>
              <w:jc w:val="right"/>
            </w:pPr>
            <w:r>
              <w:rPr>
                <w:sz w:val="16"/>
              </w:rPr>
              <w:t>$112</w:t>
            </w:r>
          </w:p>
        </w:tc>
        <w:tc>
          <w:tcPr>
            <w:tcW w:type="dxa" w:w="1126"/>
          </w:tcPr>
          <w:p>
            <w:pPr>
              <w:spacing w:after="0"/>
              <w:jc w:val="right"/>
            </w:pPr>
          </w:p>
        </w:tc>
        <w:tc>
          <w:tcPr>
            <w:tcW w:type="dxa" w:w="1176"/>
          </w:tcPr>
          <w:p>
            <w:pPr>
              <w:spacing w:after="0"/>
              <w:jc w:val="right"/>
            </w:pPr>
            <w:r>
              <w:rPr>
                <w:sz w:val="16"/>
              </w:rPr>
              <w:t>$663</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$642,066.25</w:t>
            </w: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$4,049,719,861</w:t>
            </w:r>
          </w:p>
        </w:tc>
        <w:tc>
          <w:tcPr>
            <w:tcW w:type="dxa" w:w="1137"/>
          </w:tcPr>
          <w:p>
            <w:pPr>
              <w:spacing w:after="0"/>
              <w:jc w:val="right"/>
            </w:pPr>
          </w:p>
        </w:tc>
        <w:tc>
          <w:tcPr>
            <w:tcW w:type="dxa" w:w="1045"/>
          </w:tcPr>
          <w:p>
            <w:pPr>
              <w:spacing w:after="0"/>
              <w:jc w:val="right"/>
            </w:pPr>
            <w:r>
              <w:rPr>
                <w:sz w:val="16"/>
              </w:rPr>
              <w:t>19,277</w:t>
            </w:r>
          </w:p>
        </w:tc>
        <w:tc>
          <w:tcPr>
            <w:tcW w:type="dxa" w:w="1037"/>
          </w:tcPr>
          <w:p>
            <w:pPr>
              <w:spacing w:after="0"/>
              <w:jc w:val="right"/>
            </w:pPr>
            <w:r>
              <w:rPr>
                <w:sz w:val="16"/>
              </w:rPr>
              <w:t>$6,349</w:t>
            </w:r>
          </w:p>
        </w:tc>
        <w:tc>
          <w:tcPr>
            <w:tcW w:type="dxa" w:w="1126"/>
          </w:tcPr>
          <w:p>
            <w:pPr>
              <w:spacing w:after="0"/>
              <w:jc w:val="right"/>
            </w:pPr>
          </w:p>
        </w:tc>
        <w:tc>
          <w:tcPr>
            <w:tcW w:type="dxa" w:w="1176"/>
          </w:tcPr>
          <w:p>
            <w:pPr>
              <w:spacing w:after="0"/>
              <w:jc w:val="right"/>
            </w:pPr>
            <w:r>
              <w:rPr>
                <w:sz w:val="16"/>
              </w:rPr>
              <w:t>$117,289</w:t>
            </w:r>
          </w:p>
        </w:tc>
        <w:tc>
          <w:tcPr>
            <w:tcW w:type="dxa" w:w="1305"/>
          </w:tcPr>
          <w:p>
            <w:pPr>
              <w:spacing w:after="0"/>
              <w:jc w:val="right"/>
            </w:pPr>
            <w:r>
              <w:rPr>
                <w:sz w:val="16"/>
              </w:rPr>
              <w:t>0.000157%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$4,049,719,861</w:t>
            </w:r>
          </w:p>
        </w:tc>
        <w:tc>
          <w:tcPr>
            <w:tcW w:type="dxa" w:w="1137"/>
          </w:tcPr>
          <w:p>
            <w:pPr>
              <w:spacing w:after="0"/>
              <w:jc w:val="right"/>
            </w:pPr>
            <w:r>
              <w:rPr>
                <w:sz w:val="16"/>
              </w:rPr>
              <w:t>$47,362,996</w:t>
            </w:r>
          </w:p>
        </w:tc>
        <w:tc>
          <w:tcPr>
            <w:tcW w:type="dxa" w:w="1045"/>
          </w:tcPr>
          <w:p>
            <w:pPr>
              <w:spacing w:after="0"/>
              <w:jc w:val="right"/>
            </w:pPr>
            <w:r>
              <w:rPr>
                <w:sz w:val="16"/>
              </w:rPr>
              <w:t>19,277</w:t>
            </w:r>
          </w:p>
        </w:tc>
        <w:tc>
          <w:tcPr>
            <w:tcW w:type="dxa" w:w="1037"/>
          </w:tcPr>
          <w:p>
            <w:pPr>
              <w:spacing w:after="0"/>
              <w:jc w:val="right"/>
            </w:pPr>
            <w:r>
              <w:rPr>
                <w:sz w:val="16"/>
              </w:rPr>
              <w:t>$235,497</w:t>
            </w:r>
          </w:p>
        </w:tc>
        <w:tc>
          <w:tcPr>
            <w:tcW w:type="dxa" w:w="1126"/>
          </w:tcPr>
          <w:p>
            <w:pPr>
              <w:spacing w:after="0"/>
              <w:jc w:val="right"/>
            </w:pPr>
            <w:r>
              <w:rPr>
                <w:sz w:val="16"/>
              </w:rPr>
              <w:t>$26,883</w:t>
            </w:r>
          </w:p>
        </w:tc>
        <w:tc>
          <w:tcPr>
            <w:tcW w:type="dxa" w:w="1176"/>
          </w:tcPr>
          <w:p>
            <w:pPr>
              <w:spacing w:after="0"/>
              <w:jc w:val="right"/>
            </w:pPr>
            <w:r>
              <w:rPr>
                <w:sz w:val="16"/>
              </w:rPr>
              <w:t>$390,839</w:t>
            </w:r>
          </w:p>
        </w:tc>
        <w:tc>
          <w:tcPr>
            <w:tcW w:type="dxa" w:w="1305"/>
          </w:tcPr>
          <w:p>
            <w:pPr>
              <w:spacing w:after="0"/>
              <w:jc w:val="right"/>
            </w:pPr>
            <w:r>
              <w:rPr>
                <w:sz w:val="16"/>
              </w:rPr>
              <w:t>0.00582%</w:t>
            </w:r>
          </w:p>
        </w:tc>
        <w:tc>
          <w:tcPr>
            <w:tcW w:type="dxa" w:w="1225"/>
          </w:tcPr>
          <w:p>
            <w:pPr>
              <w:spacing w:after="0"/>
              <w:jc w:val="right"/>
            </w:pPr>
            <w:r>
              <w:rPr>
                <w:sz w:val="16"/>
              </w:rPr>
              <w:t>$5,000</w:t>
            </w:r>
          </w:p>
        </w:tc>
        <w:tc>
          <w:tcPr>
            <w:tcW w:type="dxa" w:w="1110"/>
          </w:tcPr>
          <w:p>
            <w:pPr>
              <w:spacing w:after="0"/>
              <w:jc w:val="right"/>
            </w:pPr>
          </w:p>
        </w:tc>
        <w:tc>
          <w:tcPr>
            <w:tcW w:type="dxa" w:w="1267"/>
          </w:tcPr>
          <w:p>
            <w:pPr>
              <w:spacing w:after="0"/>
              <w:jc w:val="right"/>
            </w:pPr>
            <w:r>
              <w:rPr>
                <w:sz w:val="16"/>
              </w:rPr>
              <w:t>$642,066.25</w:t>
            </w: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$4,049,719,861</w:t>
            </w:r>
          </w:p>
        </w:tc>
        <w:tc>
          <w:tcPr>
            <w:tcW w:type="dxa" w:w="1137"/>
          </w:tcPr>
          <w:p>
            <w:pPr>
              <w:spacing w:after="0"/>
              <w:jc w:val="right"/>
            </w:pPr>
            <w:r>
              <w:rPr>
                <w:sz w:val="16"/>
              </w:rPr>
              <w:t>$47,362,996</w:t>
            </w:r>
          </w:p>
        </w:tc>
        <w:tc>
          <w:tcPr>
            <w:tcW w:type="dxa" w:w="1045"/>
          </w:tcPr>
          <w:p>
            <w:pPr>
              <w:spacing w:after="0"/>
              <w:jc w:val="right"/>
            </w:pPr>
            <w:r>
              <w:rPr>
                <w:sz w:val="16"/>
              </w:rPr>
              <w:t>19,277</w:t>
            </w:r>
          </w:p>
        </w:tc>
        <w:tc>
          <w:tcPr>
            <w:tcW w:type="dxa" w:w="1037"/>
          </w:tcPr>
          <w:p>
            <w:pPr>
              <w:spacing w:after="0"/>
              <w:jc w:val="right"/>
            </w:pPr>
            <w:r>
              <w:rPr>
                <w:sz w:val="16"/>
              </w:rPr>
              <w:t>$741,729</w:t>
            </w:r>
          </w:p>
        </w:tc>
        <w:tc>
          <w:tcPr>
            <w:tcW w:type="dxa" w:w="1126"/>
          </w:tcPr>
          <w:p>
            <w:pPr>
              <w:spacing w:after="0"/>
              <w:jc w:val="right"/>
            </w:pPr>
            <w:r>
              <w:rPr>
                <w:sz w:val="16"/>
              </w:rPr>
              <w:t>$2,746</w:t>
            </w:r>
          </w:p>
        </w:tc>
        <w:tc>
          <w:tcPr>
            <w:tcW w:type="dxa" w:w="1176"/>
          </w:tcPr>
          <w:p>
            <w:pPr>
              <w:spacing w:after="0"/>
              <w:jc w:val="right"/>
            </w:pPr>
            <w:r>
              <w:rPr>
                <w:sz w:val="16"/>
              </w:rPr>
              <w:t>$790,390</w:t>
            </w:r>
          </w:p>
        </w:tc>
        <w:tc>
          <w:tcPr>
            <w:tcW w:type="dxa" w:w="1305"/>
          </w:tcPr>
          <w:p>
            <w:pPr>
              <w:spacing w:after="0"/>
              <w:jc w:val="right"/>
            </w:pPr>
            <w:r>
              <w:rPr>
                <w:sz w:val="16"/>
              </w:rPr>
              <w:t>0.0183%</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r>
              <w:rPr>
                <w:sz w:val="16"/>
              </w:rPr>
              <w:t>$533,457.35</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$858,497,320</w:t>
            </w:r>
          </w:p>
        </w:tc>
        <w:tc>
          <w:tcPr>
            <w:tcW w:type="dxa" w:w="1137"/>
          </w:tcPr>
          <w:p>
            <w:pPr>
              <w:spacing w:after="0"/>
              <w:jc w:val="right"/>
            </w:pPr>
            <w:r>
              <w:rPr>
                <w:sz w:val="16"/>
              </w:rPr>
              <w:t>$9,657,531</w:t>
            </w:r>
          </w:p>
        </w:tc>
        <w:tc>
          <w:tcPr>
            <w:tcW w:type="dxa" w:w="1045"/>
          </w:tcPr>
          <w:p>
            <w:pPr>
              <w:spacing w:after="0"/>
              <w:jc w:val="right"/>
            </w:pPr>
            <w:r>
              <w:rPr>
                <w:sz w:val="16"/>
              </w:rPr>
              <w:t>5,287</w:t>
            </w:r>
          </w:p>
        </w:tc>
        <w:tc>
          <w:tcPr>
            <w:tcW w:type="dxa" w:w="1037"/>
          </w:tcPr>
          <w:p>
            <w:pPr>
              <w:spacing w:after="0"/>
              <w:jc w:val="right"/>
            </w:pPr>
            <w:r>
              <w:rPr>
                <w:sz w:val="16"/>
              </w:rPr>
              <w:t>$1,966</w:t>
            </w:r>
          </w:p>
        </w:tc>
        <w:tc>
          <w:tcPr>
            <w:tcW w:type="dxa" w:w="1126"/>
          </w:tcPr>
          <w:p>
            <w:pPr>
              <w:spacing w:after="0"/>
              <w:jc w:val="right"/>
            </w:pPr>
            <w:r>
              <w:rPr>
                <w:sz w:val="16"/>
              </w:rPr>
              <w:t>$7</w:t>
            </w:r>
          </w:p>
        </w:tc>
        <w:tc>
          <w:tcPr>
            <w:tcW w:type="dxa" w:w="1176"/>
          </w:tcPr>
          <w:p>
            <w:pPr>
              <w:spacing w:after="0"/>
              <w:jc w:val="right"/>
            </w:pPr>
            <w:r>
              <w:rPr>
                <w:sz w:val="16"/>
              </w:rPr>
              <w:t>$625</w:t>
            </w:r>
          </w:p>
        </w:tc>
        <w:tc>
          <w:tcPr>
            <w:tcW w:type="dxa" w:w="1305"/>
          </w:tcPr>
          <w:p>
            <w:pPr>
              <w:spacing w:after="0"/>
              <w:jc w:val="right"/>
            </w:pPr>
            <w:r>
              <w:rPr>
                <w:sz w:val="16"/>
              </w:rPr>
              <w:t>0.000229%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$4,049,719,861</w:t>
            </w:r>
          </w:p>
        </w:tc>
        <w:tc>
          <w:tcPr>
            <w:tcW w:type="dxa" w:w="1137"/>
          </w:tcPr>
          <w:p>
            <w:pPr>
              <w:spacing w:after="0"/>
              <w:jc w:val="right"/>
            </w:pPr>
            <w:r>
              <w:rPr>
                <w:sz w:val="16"/>
              </w:rPr>
              <w:t>$47,362,996</w:t>
            </w:r>
          </w:p>
        </w:tc>
        <w:tc>
          <w:tcPr>
            <w:tcW w:type="dxa" w:w="1045"/>
          </w:tcPr>
          <w:p>
            <w:pPr>
              <w:spacing w:after="0"/>
              <w:jc w:val="right"/>
            </w:pPr>
            <w:r>
              <w:rPr>
                <w:sz w:val="16"/>
              </w:rPr>
              <w:t>19,277</w:t>
            </w:r>
          </w:p>
        </w:tc>
        <w:tc>
          <w:tcPr>
            <w:tcW w:type="dxa" w:w="1037"/>
          </w:tcPr>
          <w:p>
            <w:pPr>
              <w:spacing w:after="0"/>
              <w:jc w:val="right"/>
            </w:pPr>
            <w:r>
              <w:rPr>
                <w:sz w:val="16"/>
              </w:rPr>
              <w:t>$11,503</w:t>
            </w:r>
          </w:p>
        </w:tc>
        <w:tc>
          <w:tcPr>
            <w:tcW w:type="dxa" w:w="1126"/>
          </w:tcPr>
          <w:p>
            <w:pPr>
              <w:spacing w:after="0"/>
              <w:jc w:val="right"/>
            </w:pPr>
            <w:r>
              <w:rPr>
                <w:sz w:val="16"/>
              </w:rPr>
              <w:t>$1</w:t>
            </w:r>
          </w:p>
        </w:tc>
        <w:tc>
          <w:tcPr>
            <w:tcW w:type="dxa" w:w="1176"/>
          </w:tcPr>
          <w:p>
            <w:pPr>
              <w:spacing w:after="0"/>
              <w:jc w:val="right"/>
            </w:pPr>
            <w:r>
              <w:rPr>
                <w:sz w:val="16"/>
              </w:rPr>
              <w:t>$27,598</w:t>
            </w:r>
          </w:p>
        </w:tc>
        <w:tc>
          <w:tcPr>
            <w:tcW w:type="dxa" w:w="1305"/>
          </w:tcPr>
          <w:p>
            <w:pPr>
              <w:spacing w:after="0"/>
              <w:jc w:val="right"/>
            </w:pPr>
            <w:r>
              <w:rPr>
                <w:sz w:val="16"/>
              </w:rPr>
              <w:t>0.000284%</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2022-09-16 (Storm Events through 2026-06-30): 37 county-coded records, 22 with a damage value recorded (including $0), $15,000; 6 zone-level records, 0 with a damage value recorded (including $0), $0 reported for the zone; Public Assistance on counted declarations $642,066.25 (8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19,277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$4,049,719,861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$47,362,996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$7,330,152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$2,368,486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HART COUNTY *</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Hart County (unincorporated area)</w:t>
            </w:r>
          </w:p>
        </w:tc>
        <w:tc>
          <w:tcPr>
            <w:tcW w:type="dxa" w:w="1473"/>
          </w:tcPr>
          <w:p>
            <w:pPr>
              <w:spacing w:after="0"/>
              <w:jc w:val="left"/>
            </w:pPr>
            <w:r>
              <w:rPr>
                <w:sz w:val="16"/>
              </w:rPr>
              <w:t>210257</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Bonnieville city</w:t>
            </w:r>
          </w:p>
        </w:tc>
        <w:tc>
          <w:tcPr>
            <w:tcW w:type="dxa" w:w="1473"/>
          </w:tcPr>
          <w:p>
            <w:pPr>
              <w:spacing w:after="0"/>
              <w:jc w:val="left"/>
            </w:pPr>
            <w:r>
              <w:rPr>
                <w:sz w:val="16"/>
              </w:rPr>
              <w:t>210108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Horse Cave city</w:t>
            </w:r>
          </w:p>
        </w:tc>
        <w:tc>
          <w:tcPr>
            <w:tcW w:type="dxa" w:w="1473"/>
          </w:tcPr>
          <w:p>
            <w:pPr>
              <w:spacing w:after="0"/>
              <w:jc w:val="left"/>
            </w:pPr>
            <w:r>
              <w:rPr>
                <w:sz w:val="16"/>
              </w:rPr>
              <w:t>210399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Munfordville city</w:t>
            </w:r>
          </w:p>
        </w:tc>
        <w:tc>
          <w:tcPr>
            <w:tcW w:type="dxa" w:w="1473"/>
          </w:tcPr>
          <w:p>
            <w:pPr>
              <w:spacing w:after="0"/>
              <w:jc w:val="left"/>
            </w:pPr>
            <w:r>
              <w:rPr>
                <w:sz w:val="16"/>
              </w:rPr>
              <w:t>210243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Hart County, KY: risk-assessment baseline packet, release 2026-10 (data as of 2026-09-28; County area 21099).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Hart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Hart County, KY: Risk-assessment baseline packet</dc:title>
  <dc:subject>Hazard Plain release 2026-10, as of 2026-09-28. Preview: automated baseline</dc:subject>
  <dc:creator>Hazard Plain</dc:creator>
  <cp:keywords>Hazard Plain; hazard mitigation; risk assessment; 21099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