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Hardin County, KY</w:t>
      </w:r>
    </w:p>
    <w:p>
      <w:pPr>
        <w:spacing w:after="120" w:before="0"/>
      </w:pPr>
      <w:r>
        <w:rPr>
          <w:color w:val="555555"/>
          <w:sz w:val="24"/>
        </w:rPr>
        <w:t>Risk-assessment baseline packet</w:t>
      </w:r>
    </w:p>
    <w:p>
      <w:pPr>
        <w:spacing w:after="120" w:before="0"/>
      </w:pPr>
      <w:r>
        <w:rPr>
          <w:b/>
          <w:sz w:val="18"/>
        </w:rPr>
        <w:t xml:space="preserve">County FIPS: </w:t>
      </w:r>
      <w:r>
        <w:rPr>
          <w:sz w:val="18"/>
        </w:rPr>
        <w:t>21093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Lincoln Trail ADD Regional (FEMA plan 108981),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5 new hazard declarations (4 incidents) and 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($15,901,224 a year), Tornado ($5,185,511) and Cold Wave ($3,451,691).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EM-3624-KY (Severe Storms, Straight-Line Winds, Flooding, and Landslides),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 SRL 11 (44 CFR 77.2); any definition: 56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04"/>
        <w:gridCol w:w="3257"/>
        <w:gridCol w:w="1037"/>
        <w:gridCol w:w="1037"/>
        <w:gridCol w:w="865"/>
        <w:gridCol w:w="283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04"/>
            <w:shd w:val="clear" w:color="auto" w:fill="E8E8E8"/>
          </w:tcPr>
          <w:p>
            <w:pPr>
              <w:spacing w:after="0"/>
              <w:jc w:val="left"/>
            </w:pPr>
            <w:r>
              <w:rPr>
                <w:b/>
                <w:sz w:val="16"/>
              </w:rPr>
              <w:t>Status</w:t>
            </w:r>
          </w:p>
        </w:tc>
        <w:tc>
          <w:tcPr>
            <w:tcW w:type="dxa" w:w="32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6"/>
            <w:shd w:val="clear" w:color="auto" w:fill="E8E8E8"/>
          </w:tcPr>
          <w:p>
            <w:pPr>
              <w:spacing w:after="0"/>
              <w:jc w:val="left"/>
            </w:pPr>
            <w:r>
              <w:rPr>
                <w:b/>
                <w:sz w:val="16"/>
              </w:rPr>
              <w:t>Notes</w:t>
            </w:r>
          </w:p>
        </w:tc>
      </w:tr>
      <w:tr>
        <w:trPr>
          <w:cantSplit/>
        </w:trPr>
        <w:tc>
          <w:tcPr>
            <w:tcW w:type="dxa" w:w="1483"/>
          </w:tcPr>
          <w:p>
            <w:pPr>
              <w:spacing w:after="0"/>
              <w:jc w:val="left"/>
            </w:pPr>
            <w:r>
              <w:rPr>
                <w:sz w:val="16"/>
              </w:rPr>
              <w:t>Hardin County (unincorporated area)</w:t>
            </w:r>
          </w:p>
        </w:tc>
        <w:tc>
          <w:tcPr>
            <w:tcW w:type="dxa" w:w="1394"/>
          </w:tcPr>
          <w:p>
            <w:pPr>
              <w:spacing w:after="0"/>
              <w:jc w:val="left"/>
            </w:pPr>
            <w:r>
              <w:rPr>
                <w:sz w:val="16"/>
              </w:rPr>
              <w:t>Unincorporated</w:t>
            </w:r>
          </w:p>
        </w:tc>
        <w:tc>
          <w:tcPr>
            <w:tcW w:type="dxa" w:w="2204"/>
          </w:tcPr>
          <w:p>
            <w:pPr>
              <w:spacing w:after="0"/>
              <w:jc w:val="left"/>
            </w:pPr>
            <w:r>
              <w:rPr>
                <w:sz w:val="16"/>
              </w:rPr>
              <w:t>Approved, expires 2028-04-17</w:t>
            </w:r>
          </w:p>
        </w:tc>
        <w:tc>
          <w:tcPr>
            <w:tcW w:type="dxa" w:w="3257"/>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565</w:t>
            </w:r>
          </w:p>
        </w:tc>
        <w:tc>
          <w:tcPr>
            <w:tcW w:type="dxa" w:w="2836"/>
          </w:tcPr>
          <w:p>
            <w:pPr>
              <w:spacing w:after="0"/>
              <w:jc w:val="left"/>
            </w:pPr>
          </w:p>
        </w:tc>
      </w:tr>
      <w:tr>
        <w:trPr>
          <w:cantSplit/>
        </w:trPr>
        <w:tc>
          <w:tcPr>
            <w:tcW w:type="dxa" w:w="1483"/>
          </w:tcPr>
          <w:p>
            <w:pPr>
              <w:spacing w:after="0"/>
              <w:jc w:val="left"/>
            </w:pPr>
            <w:r>
              <w:rPr>
                <w:sz w:val="16"/>
              </w:rPr>
              <w:t>Elizabethtown city</w:t>
            </w:r>
          </w:p>
        </w:tc>
        <w:tc>
          <w:tcPr>
            <w:tcW w:type="dxa" w:w="1394"/>
          </w:tcPr>
          <w:p>
            <w:pPr>
              <w:spacing w:after="0"/>
              <w:jc w:val="left"/>
            </w:pPr>
            <w:r>
              <w:rPr>
                <w:sz w:val="16"/>
              </w:rPr>
              <w:t>City</w:t>
            </w:r>
          </w:p>
        </w:tc>
        <w:tc>
          <w:tcPr>
            <w:tcW w:type="dxa" w:w="2204"/>
          </w:tcPr>
          <w:p>
            <w:pPr>
              <w:spacing w:after="0"/>
              <w:jc w:val="left"/>
            </w:pPr>
            <w:r>
              <w:rPr>
                <w:sz w:val="16"/>
              </w:rPr>
              <w:t>Approved, expires 2028-04-17</w:t>
            </w:r>
          </w:p>
        </w:tc>
        <w:tc>
          <w:tcPr>
            <w:tcW w:type="dxa" w:w="3257"/>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565</w:t>
            </w:r>
          </w:p>
        </w:tc>
        <w:tc>
          <w:tcPr>
            <w:tcW w:type="dxa" w:w="2836"/>
          </w:tcPr>
          <w:p>
            <w:pPr>
              <w:spacing w:after="0"/>
              <w:jc w:val="left"/>
            </w:pPr>
            <w:r>
              <w:rPr>
                <w:sz w:val="16"/>
              </w:rPr>
              <w:t>this jurisdiction approved 2023-04-28</w:t>
            </w:r>
          </w:p>
        </w:tc>
      </w:tr>
      <w:tr>
        <w:trPr>
          <w:cantSplit/>
        </w:trPr>
        <w:tc>
          <w:tcPr>
            <w:tcW w:type="dxa" w:w="1483"/>
          </w:tcPr>
          <w:p>
            <w:pPr>
              <w:spacing w:after="0"/>
              <w:jc w:val="left"/>
            </w:pPr>
            <w:r>
              <w:rPr>
                <w:sz w:val="16"/>
              </w:rPr>
              <w:t>Radcliff city</w:t>
            </w:r>
          </w:p>
        </w:tc>
        <w:tc>
          <w:tcPr>
            <w:tcW w:type="dxa" w:w="1394"/>
          </w:tcPr>
          <w:p>
            <w:pPr>
              <w:spacing w:after="0"/>
              <w:jc w:val="left"/>
            </w:pPr>
            <w:r>
              <w:rPr>
                <w:sz w:val="16"/>
              </w:rPr>
              <w:t>City</w:t>
            </w:r>
          </w:p>
        </w:tc>
        <w:tc>
          <w:tcPr>
            <w:tcW w:type="dxa" w:w="2204"/>
          </w:tcPr>
          <w:p>
            <w:pPr>
              <w:spacing w:after="0"/>
              <w:jc w:val="left"/>
            </w:pPr>
            <w:r>
              <w:rPr>
                <w:sz w:val="16"/>
              </w:rPr>
              <w:t>Approved, expires 2028-04-17</w:t>
            </w:r>
          </w:p>
        </w:tc>
        <w:tc>
          <w:tcPr>
            <w:tcW w:type="dxa" w:w="3257"/>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565</w:t>
            </w:r>
          </w:p>
        </w:tc>
        <w:tc>
          <w:tcPr>
            <w:tcW w:type="dxa" w:w="2836"/>
          </w:tcPr>
          <w:p>
            <w:pPr>
              <w:spacing w:after="0"/>
              <w:jc w:val="left"/>
            </w:pPr>
            <w:r>
              <w:rPr>
                <w:sz w:val="16"/>
              </w:rPr>
              <w:t>this jurisdiction approved 2023-08-01</w:t>
            </w:r>
          </w:p>
        </w:tc>
      </w:tr>
      <w:tr>
        <w:trPr>
          <w:cantSplit/>
        </w:trPr>
        <w:tc>
          <w:tcPr>
            <w:tcW w:type="dxa" w:w="1483"/>
          </w:tcPr>
          <w:p>
            <w:pPr>
              <w:spacing w:after="0"/>
              <w:jc w:val="left"/>
            </w:pPr>
            <w:r>
              <w:rPr>
                <w:sz w:val="16"/>
              </w:rPr>
              <w:t>Sonora city</w:t>
            </w:r>
          </w:p>
        </w:tc>
        <w:tc>
          <w:tcPr>
            <w:tcW w:type="dxa" w:w="1394"/>
          </w:tcPr>
          <w:p>
            <w:pPr>
              <w:spacing w:after="0"/>
              <w:jc w:val="left"/>
            </w:pPr>
            <w:r>
              <w:rPr>
                <w:sz w:val="16"/>
              </w:rPr>
              <w:t>City</w:t>
            </w:r>
          </w:p>
        </w:tc>
        <w:tc>
          <w:tcPr>
            <w:tcW w:type="dxa" w:w="2204"/>
          </w:tcPr>
          <w:p>
            <w:pPr>
              <w:spacing w:after="0"/>
              <w:jc w:val="left"/>
            </w:pPr>
            <w:r>
              <w:rPr>
                <w:sz w:val="16"/>
              </w:rPr>
              <w:t>Approved, expires 2028-04-17</w:t>
            </w:r>
          </w:p>
        </w:tc>
        <w:tc>
          <w:tcPr>
            <w:tcW w:type="dxa" w:w="3257"/>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565</w:t>
            </w:r>
          </w:p>
        </w:tc>
        <w:tc>
          <w:tcPr>
            <w:tcW w:type="dxa" w:w="2836"/>
          </w:tcPr>
          <w:p>
            <w:pPr>
              <w:spacing w:after="0"/>
              <w:jc w:val="left"/>
            </w:pPr>
            <w:r>
              <w:rPr>
                <w:sz w:val="16"/>
              </w:rPr>
              <w:t>this jurisdiction approved 2023-08-01</w:t>
            </w:r>
          </w:p>
        </w:tc>
      </w:tr>
      <w:tr>
        <w:trPr>
          <w:cantSplit/>
        </w:trPr>
        <w:tc>
          <w:tcPr>
            <w:tcW w:type="dxa" w:w="1483"/>
          </w:tcPr>
          <w:p>
            <w:pPr>
              <w:spacing w:after="0"/>
              <w:jc w:val="left"/>
            </w:pPr>
            <w:r>
              <w:rPr>
                <w:sz w:val="16"/>
              </w:rPr>
              <w:t>Upton city</w:t>
            </w:r>
          </w:p>
        </w:tc>
        <w:tc>
          <w:tcPr>
            <w:tcW w:type="dxa" w:w="1394"/>
          </w:tcPr>
          <w:p>
            <w:pPr>
              <w:spacing w:after="0"/>
              <w:jc w:val="left"/>
            </w:pPr>
            <w:r>
              <w:rPr>
                <w:sz w:val="16"/>
              </w:rPr>
              <w:t>City</w:t>
            </w:r>
          </w:p>
        </w:tc>
        <w:tc>
          <w:tcPr>
            <w:tcW w:type="dxa" w:w="2204"/>
          </w:tcPr>
          <w:p>
            <w:pPr>
              <w:spacing w:after="0"/>
              <w:jc w:val="left"/>
            </w:pPr>
            <w:r>
              <w:rPr>
                <w:sz w:val="16"/>
              </w:rPr>
              <w:t>Approved, expires 2028-04-17</w:t>
            </w:r>
          </w:p>
        </w:tc>
        <w:tc>
          <w:tcPr>
            <w:tcW w:type="dxa" w:w="3257"/>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565</w:t>
            </w:r>
          </w:p>
        </w:tc>
        <w:tc>
          <w:tcPr>
            <w:tcW w:type="dxa" w:w="2836"/>
          </w:tcPr>
          <w:p>
            <w:pPr>
              <w:spacing w:after="0"/>
              <w:jc w:val="left"/>
            </w:pPr>
            <w:r>
              <w:rPr>
                <w:sz w:val="16"/>
              </w:rPr>
              <w:t>this jurisdiction approved 2024-10-01</w:t>
            </w:r>
          </w:p>
        </w:tc>
      </w:tr>
      <w:tr>
        <w:trPr>
          <w:cantSplit/>
        </w:trPr>
        <w:tc>
          <w:tcPr>
            <w:tcW w:type="dxa" w:w="1483"/>
          </w:tcPr>
          <w:p>
            <w:pPr>
              <w:spacing w:after="0"/>
              <w:jc w:val="left"/>
            </w:pPr>
            <w:r>
              <w:rPr>
                <w:sz w:val="16"/>
              </w:rPr>
              <w:t>Vine Grove city</w:t>
            </w:r>
          </w:p>
        </w:tc>
        <w:tc>
          <w:tcPr>
            <w:tcW w:type="dxa" w:w="1394"/>
          </w:tcPr>
          <w:p>
            <w:pPr>
              <w:spacing w:after="0"/>
              <w:jc w:val="left"/>
            </w:pPr>
            <w:r>
              <w:rPr>
                <w:sz w:val="16"/>
              </w:rPr>
              <w:t>City</w:t>
            </w:r>
          </w:p>
        </w:tc>
        <w:tc>
          <w:tcPr>
            <w:tcW w:type="dxa" w:w="2204"/>
          </w:tcPr>
          <w:p>
            <w:pPr>
              <w:spacing w:after="0"/>
              <w:jc w:val="left"/>
            </w:pPr>
            <w:r>
              <w:rPr>
                <w:sz w:val="16"/>
              </w:rPr>
              <w:t>Approved, expires 2028-04-17</w:t>
            </w:r>
          </w:p>
        </w:tc>
        <w:tc>
          <w:tcPr>
            <w:tcW w:type="dxa" w:w="3257"/>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565</w:t>
            </w:r>
          </w:p>
        </w:tc>
        <w:tc>
          <w:tcPr>
            <w:tcW w:type="dxa" w:w="2836"/>
          </w:tcPr>
          <w:p>
            <w:pPr>
              <w:spacing w:after="0"/>
              <w:jc w:val="left"/>
            </w:pPr>
            <w:r>
              <w:rPr>
                <w:sz w:val="16"/>
              </w:rPr>
              <w:t>this jurisdiction approved 2023-08-01</w:t>
            </w:r>
          </w:p>
        </w:tc>
      </w:tr>
      <w:tr>
        <w:trPr>
          <w:cantSplit/>
        </w:trPr>
        <w:tc>
          <w:tcPr>
            <w:tcW w:type="dxa" w:w="1483"/>
          </w:tcPr>
          <w:p>
            <w:pPr>
              <w:spacing w:after="0"/>
              <w:jc w:val="left"/>
            </w:pPr>
            <w:r>
              <w:rPr>
                <w:sz w:val="16"/>
              </w:rPr>
              <w:t>West Point city</w:t>
            </w:r>
          </w:p>
        </w:tc>
        <w:tc>
          <w:tcPr>
            <w:tcW w:type="dxa" w:w="1394"/>
          </w:tcPr>
          <w:p>
            <w:pPr>
              <w:spacing w:after="0"/>
              <w:jc w:val="left"/>
            </w:pPr>
            <w:r>
              <w:rPr>
                <w:sz w:val="16"/>
              </w:rPr>
              <w:t>City</w:t>
            </w:r>
          </w:p>
        </w:tc>
        <w:tc>
          <w:tcPr>
            <w:tcW w:type="dxa" w:w="2204"/>
          </w:tcPr>
          <w:p>
            <w:pPr>
              <w:spacing w:after="0"/>
              <w:jc w:val="left"/>
            </w:pPr>
            <w:r>
              <w:rPr>
                <w:sz w:val="16"/>
              </w:rPr>
              <w:t>Approved, expires 2028-04-17</w:t>
            </w:r>
          </w:p>
        </w:tc>
        <w:tc>
          <w:tcPr>
            <w:tcW w:type="dxa" w:w="3257"/>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565</w:t>
            </w:r>
          </w:p>
        </w:tc>
        <w:tc>
          <w:tcPr>
            <w:tcW w:type="dxa" w:w="2836"/>
          </w:tcPr>
          <w:p>
            <w:pPr>
              <w:spacing w:after="0"/>
              <w:jc w:val="left"/>
            </w:pPr>
            <w:r>
              <w:rPr>
                <w:sz w:val="16"/>
              </w:rPr>
              <w:t>this jurisdiction approved 2023-08-01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108981 lists 28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$15,780,860</w:t>
            </w:r>
          </w:p>
        </w:tc>
        <w:tc>
          <w:tcPr>
            <w:tcW w:type="dxa" w:w="1126"/>
          </w:tcPr>
          <w:p>
            <w:pPr>
              <w:spacing w:after="0"/>
              <w:jc w:val="right"/>
            </w:pPr>
            <w:r>
              <w:rPr>
                <w:sz w:val="16"/>
              </w:rPr>
              <w:t>$47,649</w:t>
            </w:r>
          </w:p>
        </w:tc>
        <w:tc>
          <w:tcPr>
            <w:tcW w:type="dxa" w:w="1758"/>
          </w:tcPr>
          <w:p>
            <w:pPr>
              <w:spacing w:after="0"/>
              <w:jc w:val="right"/>
            </w:pPr>
            <w:r>
              <w:rPr>
                <w:sz w:val="16"/>
              </w:rPr>
              <w:t>$72,715</w:t>
            </w:r>
          </w:p>
        </w:tc>
        <w:tc>
          <w:tcPr>
            <w:tcW w:type="dxa" w:w="1188"/>
          </w:tcPr>
          <w:p>
            <w:pPr>
              <w:spacing w:after="0"/>
              <w:jc w:val="right"/>
            </w:pPr>
            <w:r>
              <w:rPr>
                <w:sz w:val="16"/>
              </w:rPr>
              <w:t>$15,901,224</w:t>
            </w:r>
          </w:p>
        </w:tc>
        <w:tc>
          <w:tcPr>
            <w:tcW w:type="dxa" w:w="1907"/>
          </w:tcPr>
          <w:p>
            <w:pPr>
              <w:spacing w:after="0"/>
              <w:jc w:val="right"/>
            </w:pPr>
            <w:r>
              <w:rPr>
                <w:sz w:val="16"/>
              </w:rPr>
              <w:t>77</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$2,263,086</w:t>
            </w:r>
          </w:p>
        </w:tc>
        <w:tc>
          <w:tcPr>
            <w:tcW w:type="dxa" w:w="1126"/>
          </w:tcPr>
          <w:p>
            <w:pPr>
              <w:spacing w:after="0"/>
              <w:jc w:val="right"/>
            </w:pPr>
            <w:r>
              <w:rPr>
                <w:sz w:val="16"/>
              </w:rPr>
              <w:t>$3,872</w:t>
            </w:r>
          </w:p>
        </w:tc>
        <w:tc>
          <w:tcPr>
            <w:tcW w:type="dxa" w:w="1758"/>
          </w:tcPr>
          <w:p>
            <w:pPr>
              <w:spacing w:after="0"/>
              <w:jc w:val="right"/>
            </w:pPr>
            <w:r>
              <w:rPr>
                <w:sz w:val="16"/>
              </w:rPr>
              <w:t>$2,918,552</w:t>
            </w:r>
          </w:p>
        </w:tc>
        <w:tc>
          <w:tcPr>
            <w:tcW w:type="dxa" w:w="1188"/>
          </w:tcPr>
          <w:p>
            <w:pPr>
              <w:spacing w:after="0"/>
              <w:jc w:val="right"/>
            </w:pPr>
            <w:r>
              <w:rPr>
                <w:sz w:val="16"/>
              </w:rPr>
              <w:t>$5,185,511</w:t>
            </w:r>
          </w:p>
        </w:tc>
        <w:tc>
          <w:tcPr>
            <w:tcW w:type="dxa" w:w="1907"/>
          </w:tcPr>
          <w:p>
            <w:pPr>
              <w:spacing w:after="0"/>
              <w:jc w:val="right"/>
            </w:pPr>
            <w:r>
              <w:rPr>
                <w:sz w:val="16"/>
              </w:rPr>
              <w:t>24</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$16,685</w:t>
            </w:r>
          </w:p>
        </w:tc>
        <w:tc>
          <w:tcPr>
            <w:tcW w:type="dxa" w:w="1126"/>
          </w:tcPr>
          <w:p>
            <w:pPr>
              <w:spacing w:after="0"/>
              <w:jc w:val="right"/>
            </w:pPr>
            <w:r>
              <w:rPr>
                <w:sz w:val="16"/>
              </w:rPr>
              <w:t>$42,819</w:t>
            </w:r>
          </w:p>
        </w:tc>
        <w:tc>
          <w:tcPr>
            <w:tcW w:type="dxa" w:w="1758"/>
          </w:tcPr>
          <w:p>
            <w:pPr>
              <w:spacing w:after="0"/>
              <w:jc w:val="right"/>
            </w:pPr>
            <w:r>
              <w:rPr>
                <w:sz w:val="16"/>
              </w:rPr>
              <w:t>$3,392,187</w:t>
            </w:r>
          </w:p>
        </w:tc>
        <w:tc>
          <w:tcPr>
            <w:tcW w:type="dxa" w:w="1188"/>
          </w:tcPr>
          <w:p>
            <w:pPr>
              <w:spacing w:after="0"/>
              <w:jc w:val="right"/>
            </w:pPr>
            <w:r>
              <w:rPr>
                <w:sz w:val="16"/>
              </w:rPr>
              <w:t>$3,451,691</w:t>
            </w:r>
          </w:p>
        </w:tc>
        <w:tc>
          <w:tcPr>
            <w:tcW w:type="dxa" w:w="1907"/>
          </w:tcPr>
          <w:p>
            <w:pPr>
              <w:spacing w:after="0"/>
              <w:jc w:val="right"/>
            </w:pPr>
            <w:r>
              <w:rPr>
                <w:sz w:val="16"/>
              </w:rPr>
              <w:t>5</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4</w:t>
            </w:r>
          </w:p>
        </w:tc>
        <w:tc>
          <w:tcPr>
            <w:tcW w:type="dxa" w:w="1037"/>
          </w:tcPr>
          <w:p>
            <w:pPr>
              <w:spacing w:after="0"/>
              <w:jc w:val="left"/>
            </w:pPr>
            <w:r>
              <w:rPr>
                <w:sz w:val="16"/>
              </w:rPr>
              <w:t>Strong Wind</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$284,232</w:t>
            </w:r>
          </w:p>
        </w:tc>
        <w:tc>
          <w:tcPr>
            <w:tcW w:type="dxa" w:w="1126"/>
          </w:tcPr>
          <w:p>
            <w:pPr>
              <w:spacing w:after="0"/>
              <w:jc w:val="right"/>
            </w:pPr>
            <w:r>
              <w:rPr>
                <w:sz w:val="16"/>
              </w:rPr>
              <w:t>$42,710</w:t>
            </w:r>
          </w:p>
        </w:tc>
        <w:tc>
          <w:tcPr>
            <w:tcW w:type="dxa" w:w="1758"/>
          </w:tcPr>
          <w:p>
            <w:pPr>
              <w:spacing w:after="0"/>
              <w:jc w:val="right"/>
            </w:pPr>
            <w:r>
              <w:rPr>
                <w:sz w:val="16"/>
              </w:rPr>
              <w:t>$2,956,145</w:t>
            </w:r>
          </w:p>
        </w:tc>
        <w:tc>
          <w:tcPr>
            <w:tcW w:type="dxa" w:w="1188"/>
          </w:tcPr>
          <w:p>
            <w:pPr>
              <w:spacing w:after="0"/>
              <w:jc w:val="right"/>
            </w:pPr>
            <w:r>
              <w:rPr>
                <w:sz w:val="16"/>
              </w:rPr>
              <w:t>$3,283,087</w:t>
            </w:r>
          </w:p>
        </w:tc>
        <w:tc>
          <w:tcPr>
            <w:tcW w:type="dxa" w:w="1907"/>
          </w:tcPr>
          <w:p>
            <w:pPr>
              <w:spacing w:after="0"/>
              <w:jc w:val="right"/>
            </w:pPr>
            <w:r>
              <w:rPr>
                <w:sz w:val="16"/>
              </w:rPr>
              <w:t>206</w:t>
            </w:r>
          </w:p>
        </w:tc>
        <w:tc>
          <w:tcPr>
            <w:tcW w:type="dxa" w:w="2070"/>
          </w:tcPr>
          <w:p>
            <w:pPr>
              <w:spacing w:after="0"/>
              <w:jc w:val="left"/>
            </w:pPr>
            <w:r>
              <w:rPr>
                <w:sz w:val="16"/>
              </w:rPr>
              <w:t>Includes 7 High Wind and 1 Strong Wind records (NOAA non-thunderstorm wind types, outside NRI's Strong Wind definition).</w:t>
            </w:r>
          </w:p>
        </w:tc>
      </w:tr>
      <w:tr>
        <w:trPr>
          <w:cantSplit/>
        </w:trPr>
        <w:tc>
          <w:tcPr>
            <w:tcW w:type="dxa" w:w="707"/>
          </w:tcPr>
          <w:p>
            <w:pPr>
              <w:spacing w:after="0"/>
              <w:jc w:val="right"/>
            </w:pPr>
            <w:r>
              <w:rPr>
                <w:sz w:val="16"/>
              </w:rPr>
              <w:t>5</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$2,113,560</w:t>
            </w:r>
          </w:p>
        </w:tc>
        <w:tc>
          <w:tcPr>
            <w:tcW w:type="dxa" w:w="1126"/>
          </w:tcPr>
          <w:p>
            <w:pPr>
              <w:spacing w:after="0"/>
              <w:jc w:val="right"/>
            </w:pPr>
            <w:r>
              <w:rPr>
                <w:sz w:val="16"/>
              </w:rPr>
              <w:t>n/a</w:t>
            </w:r>
          </w:p>
        </w:tc>
        <w:tc>
          <w:tcPr>
            <w:tcW w:type="dxa" w:w="1758"/>
          </w:tcPr>
          <w:p>
            <w:pPr>
              <w:spacing w:after="0"/>
              <w:jc w:val="right"/>
            </w:pPr>
            <w:r>
              <w:rPr>
                <w:sz w:val="16"/>
              </w:rPr>
              <w:t>$681,731</w:t>
            </w:r>
          </w:p>
        </w:tc>
        <w:tc>
          <w:tcPr>
            <w:tcW w:type="dxa" w:w="1188"/>
          </w:tcPr>
          <w:p>
            <w:pPr>
              <w:spacing w:after="0"/>
              <w:jc w:val="right"/>
            </w:pPr>
            <w:r>
              <w:rPr>
                <w:sz w:val="16"/>
              </w:rPr>
              <w:t>$2,795,291</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6</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$1,744,604</w:t>
            </w:r>
          </w:p>
        </w:tc>
        <w:tc>
          <w:tcPr>
            <w:tcW w:type="dxa" w:w="1126"/>
          </w:tcPr>
          <w:p>
            <w:pPr>
              <w:spacing w:after="0"/>
              <w:jc w:val="right"/>
            </w:pPr>
            <w:r>
              <w:rPr>
                <w:sz w:val="16"/>
              </w:rPr>
              <w:t>$1,872</w:t>
            </w:r>
          </w:p>
        </w:tc>
        <w:tc>
          <w:tcPr>
            <w:tcW w:type="dxa" w:w="1758"/>
          </w:tcPr>
          <w:p>
            <w:pPr>
              <w:spacing w:after="0"/>
              <w:jc w:val="right"/>
            </w:pPr>
            <w:r>
              <w:rPr>
                <w:sz w:val="16"/>
              </w:rPr>
              <w:t>$146,770</w:t>
            </w:r>
          </w:p>
        </w:tc>
        <w:tc>
          <w:tcPr>
            <w:tcW w:type="dxa" w:w="1188"/>
          </w:tcPr>
          <w:p>
            <w:pPr>
              <w:spacing w:after="0"/>
              <w:jc w:val="right"/>
            </w:pPr>
            <w:r>
              <w:rPr>
                <w:sz w:val="16"/>
              </w:rPr>
              <w:t>$1,893,246</w:t>
            </w:r>
          </w:p>
        </w:tc>
        <w:tc>
          <w:tcPr>
            <w:tcW w:type="dxa" w:w="1907"/>
          </w:tcPr>
          <w:p>
            <w:pPr>
              <w:spacing w:after="0"/>
              <w:jc w:val="right"/>
            </w:pPr>
            <w:r>
              <w:rPr>
                <w:sz w:val="16"/>
              </w:rPr>
              <w:t>83</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Ice Storm</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$684,267</w:t>
            </w:r>
          </w:p>
        </w:tc>
        <w:tc>
          <w:tcPr>
            <w:tcW w:type="dxa" w:w="1126"/>
          </w:tcPr>
          <w:p>
            <w:pPr>
              <w:spacing w:after="0"/>
              <w:jc w:val="right"/>
            </w:pPr>
            <w:r>
              <w:rPr>
                <w:sz w:val="16"/>
              </w:rPr>
              <w:t>n/a</w:t>
            </w:r>
          </w:p>
        </w:tc>
        <w:tc>
          <w:tcPr>
            <w:tcW w:type="dxa" w:w="1758"/>
          </w:tcPr>
          <w:p>
            <w:pPr>
              <w:spacing w:after="0"/>
              <w:jc w:val="right"/>
            </w:pPr>
            <w:r>
              <w:rPr>
                <w:sz w:val="16"/>
              </w:rPr>
              <w:t>$538,214</w:t>
            </w:r>
          </w:p>
        </w:tc>
        <w:tc>
          <w:tcPr>
            <w:tcW w:type="dxa" w:w="1188"/>
          </w:tcPr>
          <w:p>
            <w:pPr>
              <w:spacing w:after="0"/>
              <w:jc w:val="right"/>
            </w:pPr>
            <w:r>
              <w:rPr>
                <w:sz w:val="16"/>
              </w:rPr>
              <w:t>$1,222,482</w:t>
            </w:r>
          </w:p>
        </w:tc>
        <w:tc>
          <w:tcPr>
            <w:tcW w:type="dxa" w:w="1907"/>
          </w:tcPr>
          <w:p>
            <w:pPr>
              <w:spacing w:after="0"/>
              <w:jc w:val="right"/>
            </w:pPr>
            <w:r>
              <w:rPr>
                <w:sz w:val="16"/>
              </w:rPr>
              <w:t>8</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$96</w:t>
            </w:r>
          </w:p>
        </w:tc>
        <w:tc>
          <w:tcPr>
            <w:tcW w:type="dxa" w:w="1126"/>
          </w:tcPr>
          <w:p>
            <w:pPr>
              <w:spacing w:after="0"/>
              <w:jc w:val="right"/>
            </w:pPr>
            <w:r>
              <w:rPr>
                <w:sz w:val="16"/>
              </w:rPr>
              <w:t>$114</w:t>
            </w:r>
          </w:p>
        </w:tc>
        <w:tc>
          <w:tcPr>
            <w:tcW w:type="dxa" w:w="1758"/>
          </w:tcPr>
          <w:p>
            <w:pPr>
              <w:spacing w:after="0"/>
              <w:jc w:val="right"/>
            </w:pPr>
            <w:r>
              <w:rPr>
                <w:sz w:val="16"/>
              </w:rPr>
              <w:t>$1,031,957</w:t>
            </w:r>
          </w:p>
        </w:tc>
        <w:tc>
          <w:tcPr>
            <w:tcW w:type="dxa" w:w="1188"/>
          </w:tcPr>
          <w:p>
            <w:pPr>
              <w:spacing w:after="0"/>
              <w:jc w:val="right"/>
            </w:pPr>
            <w:r>
              <w:rPr>
                <w:sz w:val="16"/>
              </w:rPr>
              <w:t>$1,032,166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$31,911</w:t>
            </w:r>
          </w:p>
        </w:tc>
        <w:tc>
          <w:tcPr>
            <w:tcW w:type="dxa" w:w="1126"/>
          </w:tcPr>
          <w:p>
            <w:pPr>
              <w:spacing w:after="0"/>
              <w:jc w:val="right"/>
            </w:pPr>
            <w:r>
              <w:rPr>
                <w:sz w:val="16"/>
              </w:rPr>
              <w:t>n/a</w:t>
            </w:r>
          </w:p>
        </w:tc>
        <w:tc>
          <w:tcPr>
            <w:tcW w:type="dxa" w:w="1758"/>
          </w:tcPr>
          <w:p>
            <w:pPr>
              <w:spacing w:after="0"/>
              <w:jc w:val="right"/>
            </w:pPr>
            <w:r>
              <w:rPr>
                <w:sz w:val="16"/>
              </w:rPr>
              <w:t>$988,261</w:t>
            </w:r>
          </w:p>
        </w:tc>
        <w:tc>
          <w:tcPr>
            <w:tcW w:type="dxa" w:w="1188"/>
          </w:tcPr>
          <w:p>
            <w:pPr>
              <w:spacing w:after="0"/>
              <w:jc w:val="right"/>
            </w:pPr>
            <w:r>
              <w:rPr>
                <w:sz w:val="16"/>
              </w:rPr>
              <w:t>$1,020,173</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$87,142</w:t>
            </w:r>
          </w:p>
        </w:tc>
        <w:tc>
          <w:tcPr>
            <w:tcW w:type="dxa" w:w="1126"/>
          </w:tcPr>
          <w:p>
            <w:pPr>
              <w:spacing w:after="0"/>
              <w:jc w:val="right"/>
            </w:pPr>
            <w:r>
              <w:rPr>
                <w:sz w:val="16"/>
              </w:rPr>
              <w:t>$2</w:t>
            </w:r>
          </w:p>
        </w:tc>
        <w:tc>
          <w:tcPr>
            <w:tcW w:type="dxa" w:w="1758"/>
          </w:tcPr>
          <w:p>
            <w:pPr>
              <w:spacing w:after="0"/>
              <w:jc w:val="right"/>
            </w:pPr>
            <w:r>
              <w:rPr>
                <w:sz w:val="16"/>
              </w:rPr>
              <w:t>$134,489</w:t>
            </w:r>
          </w:p>
        </w:tc>
        <w:tc>
          <w:tcPr>
            <w:tcW w:type="dxa" w:w="1188"/>
          </w:tcPr>
          <w:p>
            <w:pPr>
              <w:spacing w:after="0"/>
              <w:jc w:val="right"/>
            </w:pPr>
            <w:r>
              <w:rPr>
                <w:sz w:val="16"/>
              </w:rPr>
              <w:t>$221,632</w:t>
            </w:r>
          </w:p>
        </w:tc>
        <w:tc>
          <w:tcPr>
            <w:tcW w:type="dxa" w:w="1907"/>
          </w:tcPr>
          <w:p>
            <w:pPr>
              <w:spacing w:after="0"/>
              <w:jc w:val="right"/>
            </w:pPr>
            <w:r>
              <w:rPr>
                <w:sz w:val="16"/>
              </w:rPr>
              <w:t>33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$26,316</w:t>
            </w:r>
          </w:p>
        </w:tc>
        <w:tc>
          <w:tcPr>
            <w:tcW w:type="dxa" w:w="1126"/>
          </w:tcPr>
          <w:p>
            <w:pPr>
              <w:spacing w:after="0"/>
              <w:jc w:val="right"/>
            </w:pPr>
            <w:r>
              <w:rPr>
                <w:sz w:val="16"/>
              </w:rPr>
              <w:t>$4,261</w:t>
            </w:r>
          </w:p>
        </w:tc>
        <w:tc>
          <w:tcPr>
            <w:tcW w:type="dxa" w:w="1758"/>
          </w:tcPr>
          <w:p>
            <w:pPr>
              <w:spacing w:after="0"/>
              <w:jc w:val="right"/>
            </w:pPr>
            <w:r>
              <w:rPr>
                <w:sz w:val="16"/>
              </w:rPr>
              <w:t>$250</w:t>
            </w:r>
          </w:p>
        </w:tc>
        <w:tc>
          <w:tcPr>
            <w:tcW w:type="dxa" w:w="1188"/>
          </w:tcPr>
          <w:p>
            <w:pPr>
              <w:spacing w:after="0"/>
              <w:jc w:val="right"/>
            </w:pPr>
            <w:r>
              <w:rPr>
                <w:sz w:val="16"/>
              </w:rPr>
              <w:t>$30,827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Drought</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$26,771</w:t>
            </w:r>
          </w:p>
        </w:tc>
        <w:tc>
          <w:tcPr>
            <w:tcW w:type="dxa" w:w="1758"/>
          </w:tcPr>
          <w:p>
            <w:pPr>
              <w:spacing w:after="0"/>
              <w:jc w:val="right"/>
            </w:pPr>
            <w:r>
              <w:rPr>
                <w:sz w:val="16"/>
              </w:rPr>
              <w:t>n/a</w:t>
            </w:r>
          </w:p>
        </w:tc>
        <w:tc>
          <w:tcPr>
            <w:tcW w:type="dxa" w:w="1188"/>
          </w:tcPr>
          <w:p>
            <w:pPr>
              <w:spacing w:after="0"/>
              <w:jc w:val="right"/>
            </w:pPr>
            <w:r>
              <w:rPr>
                <w:sz w:val="16"/>
              </w:rPr>
              <w:t>$26,771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$15,040</w:t>
            </w:r>
          </w:p>
        </w:tc>
        <w:tc>
          <w:tcPr>
            <w:tcW w:type="dxa" w:w="1126"/>
          </w:tcPr>
          <w:p>
            <w:pPr>
              <w:spacing w:after="0"/>
              <w:jc w:val="right"/>
            </w:pPr>
            <w:r>
              <w:rPr>
                <w:sz w:val="16"/>
              </w:rPr>
              <w:t>$11</w:t>
            </w:r>
          </w:p>
        </w:tc>
        <w:tc>
          <w:tcPr>
            <w:tcW w:type="dxa" w:w="1758"/>
          </w:tcPr>
          <w:p>
            <w:pPr>
              <w:spacing w:after="0"/>
              <w:jc w:val="right"/>
            </w:pPr>
            <w:r>
              <w:rPr>
                <w:sz w:val="16"/>
              </w:rPr>
              <w:t>$2,792</w:t>
            </w:r>
          </w:p>
        </w:tc>
        <w:tc>
          <w:tcPr>
            <w:tcW w:type="dxa" w:w="1188"/>
          </w:tcPr>
          <w:p>
            <w:pPr>
              <w:spacing w:after="0"/>
              <w:jc w:val="right"/>
            </w:pPr>
            <w:r>
              <w:rPr>
                <w:sz w:val="16"/>
              </w:rPr>
              <w:t>$17,843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$121</w:t>
            </w:r>
          </w:p>
        </w:tc>
        <w:tc>
          <w:tcPr>
            <w:tcW w:type="dxa" w:w="1126"/>
          </w:tcPr>
          <w:p>
            <w:pPr>
              <w:spacing w:after="0"/>
              <w:jc w:val="right"/>
            </w:pPr>
            <w:r>
              <w:rPr>
                <w:sz w:val="16"/>
              </w:rPr>
              <w:t>n/a</w:t>
            </w:r>
          </w:p>
        </w:tc>
        <w:tc>
          <w:tcPr>
            <w:tcW w:type="dxa" w:w="1758"/>
          </w:tcPr>
          <w:p>
            <w:pPr>
              <w:spacing w:after="0"/>
              <w:jc w:val="right"/>
            </w:pPr>
            <w:r>
              <w:rPr>
                <w:sz w:val="16"/>
              </w:rPr>
              <w:t>$303</w:t>
            </w:r>
          </w:p>
        </w:tc>
        <w:tc>
          <w:tcPr>
            <w:tcW w:type="dxa" w:w="1188"/>
          </w:tcPr>
          <w:p>
            <w:pPr>
              <w:spacing w:after="0"/>
              <w:jc w:val="right"/>
            </w:pPr>
            <w:r>
              <w:rPr>
                <w:sz w:val="16"/>
              </w:rPr>
              <w:t>$424</w:t>
            </w:r>
          </w:p>
        </w:tc>
        <w:tc>
          <w:tcPr>
            <w:tcW w:type="dxa" w:w="1907"/>
          </w:tcPr>
          <w:p>
            <w:pPr>
              <w:spacing w:after="0"/>
              <w:jc w:val="right"/>
            </w:pPr>
            <w:r>
              <w:rPr>
                <w:sz w:val="16"/>
              </w:rPr>
              <w:t>0</w:t>
            </w:r>
          </w:p>
        </w:tc>
        <w:tc>
          <w:tcPr>
            <w:tcW w:type="dxa" w:w="2070"/>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 (Relatively Moderate, 83.7); tract 17.01 (Relatively Moderate, 82.9); tract 14.02 (Relatively Moderate, 81.4)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17.01 (Very Low, 44.1); tract 16.02 (Very Low, 41.5); tract 13 (Very Low, 39.8)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17.02 (Relatively Low, 84.3); tract 10.03 (Relatively Low, 82.0); tract 10.06 (Very Low, 79.0)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17.01 (Relatively High, 92.5); tract 4 (Relatively High, 87.0); tract 12 (Relatively High, 86.4)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17.01 (Relatively Low, 75.7); tract 10.05 (Relatively Low, 75.5); tract 10.06 (Relatively Low, 73.3)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6"/>
        <w:gridCol w:w="1994"/>
        <w:gridCol w:w="1898"/>
        <w:gridCol w:w="1470"/>
        <w:gridCol w:w="1701"/>
        <w:gridCol w:w="1733"/>
        <w:gridCol w:w="1629"/>
        <w:gridCol w:w="1673"/>
      </w:tblGrid>
      <w:tr>
        <w:trPr>
          <w:cantSplit/>
          <w:tblHeader/>
        </w:trPr>
        <w:tc>
          <w:tcPr>
            <w:tcW w:type="dxa" w:w="2016"/>
            <w:shd w:val="clear" w:color="auto" w:fill="E8E8E8"/>
          </w:tcPr>
          <w:p>
            <w:pPr>
              <w:spacing w:after="0"/>
              <w:jc w:val="left"/>
            </w:pPr>
            <w:r>
              <w:rPr>
                <w:b/>
                <w:sz w:val="16"/>
              </w:rPr>
              <w:t>Hazard</w:t>
            </w:r>
          </w:p>
        </w:tc>
        <w:tc>
          <w:tcPr>
            <w:tcW w:type="dxa" w:w="1994"/>
            <w:shd w:val="clear" w:color="auto" w:fill="E8E8E8"/>
          </w:tcPr>
          <w:p>
            <w:pPr>
              <w:spacing w:after="0"/>
              <w:jc w:val="left"/>
            </w:pPr>
            <w:r>
              <w:rPr>
                <w:b/>
                <w:sz w:val="16"/>
              </w:rPr>
              <w:t>Scale</w:t>
            </w:r>
          </w:p>
        </w:tc>
        <w:tc>
          <w:tcPr>
            <w:tcW w:type="dxa" w:w="18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0"/>
            <w:shd w:val="clear" w:color="auto" w:fill="E8E8E8"/>
          </w:tcPr>
          <w:p>
            <w:pPr>
              <w:spacing w:after="0"/>
              <w:jc w:val="left"/>
            </w:pPr>
            <w:r>
              <w:rPr>
                <w:b/>
                <w:sz w:val="16"/>
              </w:rPr>
              <w:t>Observed range</w:t>
            </w:r>
          </w:p>
        </w:tc>
        <w:tc>
          <w:tcPr>
            <w:tcW w:type="dxa" w:w="1701"/>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jurisdictions</w:t>
            </w:r>
          </w:p>
        </w:tc>
        <w:tc>
          <w:tcPr>
            <w:tcW w:type="dxa" w:w="1673"/>
            <w:shd w:val="clear" w:color="auto" w:fill="E8E8E8"/>
          </w:tcPr>
          <w:p>
            <w:pPr>
              <w:spacing w:after="0"/>
              <w:jc w:val="left"/>
            </w:pPr>
            <w:r>
              <w:rPr>
                <w:b/>
                <w:sz w:val="16"/>
              </w:rPr>
              <w:t>Note</w:t>
            </w:r>
          </w:p>
        </w:tc>
      </w:tr>
      <w:tr>
        <w:trPr>
          <w:cantSplit/>
        </w:trPr>
        <w:tc>
          <w:tcPr>
            <w:tcW w:type="dxa" w:w="2016"/>
          </w:tcPr>
          <w:p>
            <w:pPr>
              <w:spacing w:after="0"/>
              <w:jc w:val="left"/>
            </w:pPr>
            <w:r>
              <w:rPr>
                <w:sz w:val="16"/>
              </w:rPr>
              <w:t>Cold/Wind Chill, Extreme Cold/Wind Chill</w:t>
            </w:r>
          </w:p>
        </w:tc>
        <w:tc>
          <w:tcPr>
            <w:tcW w:type="dxa" w:w="1994"/>
          </w:tcPr>
          <w:p>
            <w:pPr>
              <w:spacing w:after="0"/>
              <w:jc w:val="left"/>
            </w:pPr>
            <w:r>
              <w:rPr>
                <w:sz w:val="16"/>
              </w:rPr>
              <w:t>wind chill</w:t>
            </w:r>
          </w:p>
        </w:tc>
        <w:tc>
          <w:tcPr>
            <w:tcW w:type="dxa" w:w="1898"/>
          </w:tcPr>
          <w:p>
            <w:pPr>
              <w:spacing w:after="0"/>
              <w:jc w:val="right"/>
            </w:pPr>
            <w:r>
              <w:rPr>
                <w:sz w:val="16"/>
              </w:rPr>
              <w:t>0</w:t>
            </w:r>
          </w:p>
        </w:tc>
        <w:tc>
          <w:tcPr>
            <w:tcW w:type="dxa" w:w="1470"/>
          </w:tcPr>
          <w:p>
            <w:pPr>
              <w:spacing w:after="0"/>
              <w:jc w:val="left"/>
            </w:pPr>
          </w:p>
        </w:tc>
        <w:tc>
          <w:tcPr>
            <w:tcW w:type="dxa" w:w="1701"/>
          </w:tcPr>
          <w:p>
            <w:pPr>
              <w:spacing w:after="0"/>
              <w:jc w:val="left"/>
            </w:pPr>
          </w:p>
        </w:tc>
        <w:tc>
          <w:tcPr>
            <w:tcW w:type="dxa" w:w="1733"/>
          </w:tcPr>
          <w:p>
            <w:pPr>
              <w:spacing w:after="0"/>
              <w:jc w:val="left"/>
            </w:pPr>
          </w:p>
        </w:tc>
        <w:tc>
          <w:tcPr>
            <w:tcW w:type="dxa" w:w="1629"/>
          </w:tcPr>
          <w:p>
            <w:pPr>
              <w:spacing w:after="0"/>
              <w:jc w:val="left"/>
            </w:pPr>
          </w:p>
        </w:tc>
        <w:tc>
          <w:tcPr>
            <w:tcW w:type="dxa" w:w="1673"/>
          </w:tcPr>
          <w:p>
            <w:pPr>
              <w:spacing w:after="0"/>
              <w:jc w:val="left"/>
            </w:pPr>
          </w:p>
        </w:tc>
      </w:tr>
      <w:tr>
        <w:trPr>
          <w:cantSplit/>
        </w:trPr>
        <w:tc>
          <w:tcPr>
            <w:tcW w:type="dxa" w:w="2016"/>
          </w:tcPr>
          <w:p>
            <w:pPr>
              <w:spacing w:after="0"/>
              <w:jc w:val="left"/>
            </w:pPr>
            <w:r>
              <w:rPr>
                <w:sz w:val="16"/>
              </w:rPr>
              <w:t>Frost/Freeze (outside NRI's Cold Wave definition)</w:t>
            </w:r>
          </w:p>
        </w:tc>
        <w:tc>
          <w:tcPr>
            <w:tcW w:type="dxa" w:w="1994"/>
          </w:tcPr>
          <w:p>
            <w:pPr>
              <w:spacing w:after="0"/>
              <w:jc w:val="left"/>
            </w:pPr>
            <w:r>
              <w:rPr>
                <w:sz w:val="16"/>
              </w:rPr>
              <w:t>crop damage</w:t>
            </w:r>
          </w:p>
        </w:tc>
        <w:tc>
          <w:tcPr>
            <w:tcW w:type="dxa" w:w="1898"/>
          </w:tcPr>
          <w:p>
            <w:pPr>
              <w:spacing w:after="0"/>
              <w:jc w:val="right"/>
            </w:pPr>
            <w:r>
              <w:rPr>
                <w:sz w:val="16"/>
              </w:rPr>
              <w:t>5 records, 2016 to 2025 (5 zone-level)</w:t>
            </w:r>
          </w:p>
        </w:tc>
        <w:tc>
          <w:tcPr>
            <w:tcW w:type="dxa" w:w="1470"/>
          </w:tcPr>
          <w:p>
            <w:pPr>
              <w:spacing w:after="0"/>
              <w:jc w:val="left"/>
            </w:pPr>
          </w:p>
        </w:tc>
        <w:tc>
          <w:tcPr>
            <w:tcW w:type="dxa" w:w="1701"/>
          </w:tcPr>
          <w:p>
            <w:pPr>
              <w:spacing w:after="0"/>
              <w:jc w:val="left"/>
            </w:pPr>
            <w:r>
              <w:rPr>
                <w:sz w:val="16"/>
              </w:rPr>
              <w:t>No crop damage reported in 5 records.</w:t>
            </w:r>
          </w:p>
        </w:tc>
        <w:tc>
          <w:tcPr>
            <w:tcW w:type="dxa" w:w="1733"/>
          </w:tcPr>
          <w:p>
            <w:pPr>
              <w:spacing w:after="0"/>
              <w:jc w:val="left"/>
            </w:pPr>
          </w:p>
        </w:tc>
        <w:tc>
          <w:tcPr>
            <w:tcW w:type="dxa" w:w="1629"/>
          </w:tcPr>
          <w:p>
            <w:pPr>
              <w:spacing w:after="0"/>
              <w:jc w:val="left"/>
            </w:pPr>
            <w:r>
              <w:rPr>
                <w:sz w:val="16"/>
              </w:rPr>
              <w:t>Countywide (zone-level records).</w:t>
            </w:r>
          </w:p>
        </w:tc>
        <w:tc>
          <w:tcPr>
            <w:tcW w:type="dxa" w:w="1673"/>
          </w:tcPr>
          <w:p>
            <w:pPr>
              <w:spacing w:after="0"/>
              <w:jc w:val="left"/>
            </w:pPr>
          </w:p>
        </w:tc>
      </w:tr>
      <w:tr>
        <w:trPr>
          <w:cantSplit/>
        </w:trPr>
        <w:tc>
          <w:tcPr>
            <w:tcW w:type="dxa" w:w="2016"/>
          </w:tcPr>
          <w:p>
            <w:pPr>
              <w:spacing w:after="0"/>
              <w:jc w:val="left"/>
            </w:pPr>
            <w:r>
              <w:rPr>
                <w:sz w:val="16"/>
              </w:rPr>
              <w:t>Drought</w:t>
            </w:r>
          </w:p>
        </w:tc>
        <w:tc>
          <w:tcPr>
            <w:tcW w:type="dxa" w:w="1994"/>
          </w:tcPr>
          <w:p>
            <w:pPr>
              <w:spacing w:after="0"/>
              <w:jc w:val="left"/>
            </w:pPr>
            <w:r>
              <w:rPr>
                <w:sz w:val="16"/>
              </w:rPr>
              <w:t>U.S. Drought Monitor scale (D0 to D4)</w:t>
            </w:r>
          </w:p>
        </w:tc>
        <w:tc>
          <w:tcPr>
            <w:tcW w:type="dxa" w:w="1898"/>
          </w:tcPr>
          <w:p>
            <w:pPr>
              <w:spacing w:after="0"/>
              <w:jc w:val="right"/>
            </w:pPr>
            <w:r>
              <w:rPr>
                <w:sz w:val="16"/>
              </w:rPr>
              <w:t>0</w:t>
            </w:r>
          </w:p>
        </w:tc>
        <w:tc>
          <w:tcPr>
            <w:tcW w:type="dxa" w:w="1470"/>
          </w:tcPr>
          <w:p>
            <w:pPr>
              <w:spacing w:after="0"/>
              <w:jc w:val="left"/>
            </w:pPr>
          </w:p>
        </w:tc>
        <w:tc>
          <w:tcPr>
            <w:tcW w:type="dxa" w:w="1701"/>
          </w:tcPr>
          <w:p>
            <w:pPr>
              <w:spacing w:after="0"/>
              <w:jc w:val="left"/>
            </w:pPr>
          </w:p>
        </w:tc>
        <w:tc>
          <w:tcPr>
            <w:tcW w:type="dxa" w:w="1733"/>
          </w:tcPr>
          <w:p>
            <w:pPr>
              <w:spacing w:after="0"/>
              <w:jc w:val="left"/>
            </w:pPr>
          </w:p>
        </w:tc>
        <w:tc>
          <w:tcPr>
            <w:tcW w:type="dxa" w:w="1629"/>
          </w:tcPr>
          <w:p>
            <w:pPr>
              <w:spacing w:after="0"/>
              <w:jc w:val="left"/>
            </w:pPr>
          </w:p>
        </w:tc>
        <w:tc>
          <w:tcPr>
            <w:tcW w:type="dxa" w:w="16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6"/>
          </w:tcPr>
          <w:p>
            <w:pPr>
              <w:spacing w:after="0"/>
              <w:jc w:val="left"/>
            </w:pPr>
            <w:r>
              <w:rPr>
                <w:sz w:val="16"/>
              </w:rPr>
              <w:t>Earthquake</w:t>
            </w:r>
          </w:p>
        </w:tc>
        <w:tc>
          <w:tcPr>
            <w:tcW w:type="dxa" w:w="1994"/>
          </w:tcPr>
          <w:p>
            <w:pPr>
              <w:spacing w:after="0"/>
              <w:jc w:val="left"/>
            </w:pPr>
            <w:r>
              <w:rPr>
                <w:sz w:val="16"/>
              </w:rPr>
              <w:t>Modified Mercalli (local data)</w:t>
            </w:r>
          </w:p>
        </w:tc>
        <w:tc>
          <w:tcPr>
            <w:tcW w:type="dxa" w:w="1898"/>
          </w:tcPr>
          <w:p>
            <w:pPr>
              <w:spacing w:after="0"/>
              <w:jc w:val="right"/>
            </w:pPr>
            <w:r>
              <w:rPr>
                <w:sz w:val="16"/>
              </w:rPr>
              <w:t>0</w:t>
            </w:r>
          </w:p>
        </w:tc>
        <w:tc>
          <w:tcPr>
            <w:tcW w:type="dxa" w:w="1470"/>
          </w:tcPr>
          <w:p>
            <w:pPr>
              <w:spacing w:after="0"/>
              <w:jc w:val="left"/>
            </w:pPr>
          </w:p>
        </w:tc>
        <w:tc>
          <w:tcPr>
            <w:tcW w:type="dxa" w:w="1701"/>
          </w:tcPr>
          <w:p>
            <w:pPr>
              <w:spacing w:after="0"/>
              <w:jc w:val="left"/>
            </w:pPr>
          </w:p>
        </w:tc>
        <w:tc>
          <w:tcPr>
            <w:tcW w:type="dxa" w:w="1733"/>
          </w:tcPr>
          <w:p>
            <w:pPr>
              <w:spacing w:after="0"/>
              <w:jc w:val="left"/>
            </w:pPr>
          </w:p>
        </w:tc>
        <w:tc>
          <w:tcPr>
            <w:tcW w:type="dxa" w:w="1629"/>
          </w:tcPr>
          <w:p>
            <w:pPr>
              <w:spacing w:after="0"/>
              <w:jc w:val="left"/>
            </w:pPr>
          </w:p>
        </w:tc>
        <w:tc>
          <w:tcPr>
            <w:tcW w:type="dxa" w:w="1673"/>
          </w:tcPr>
          <w:p>
            <w:pPr>
              <w:spacing w:after="0"/>
              <w:jc w:val="left"/>
            </w:pPr>
            <w:r>
              <w:rPr>
                <w:sz w:val="16"/>
              </w:rPr>
              <w:t>Storm Events does not record earthquakes; the USGS earthquake catalog is the source.</w:t>
            </w:r>
          </w:p>
        </w:tc>
      </w:tr>
      <w:tr>
        <w:trPr>
          <w:cantSplit/>
        </w:trPr>
        <w:tc>
          <w:tcPr>
            <w:tcW w:type="dxa" w:w="2016"/>
          </w:tcPr>
          <w:p>
            <w:pPr>
              <w:spacing w:after="0"/>
              <w:jc w:val="left"/>
            </w:pPr>
            <w:r>
              <w:rPr>
                <w:sz w:val="16"/>
              </w:rPr>
              <w:t>Hail</w:t>
            </w:r>
          </w:p>
        </w:tc>
        <w:tc>
          <w:tcPr>
            <w:tcW w:type="dxa" w:w="1994"/>
          </w:tcPr>
          <w:p>
            <w:pPr>
              <w:spacing w:after="0"/>
              <w:jc w:val="left"/>
            </w:pPr>
            <w:r>
              <w:rPr>
                <w:sz w:val="16"/>
              </w:rPr>
              <w:t>hail size (inches)</w:t>
            </w:r>
          </w:p>
        </w:tc>
        <w:tc>
          <w:tcPr>
            <w:tcW w:type="dxa" w:w="1898"/>
          </w:tcPr>
          <w:p>
            <w:pPr>
              <w:spacing w:after="0"/>
              <w:jc w:val="right"/>
            </w:pPr>
            <w:r>
              <w:rPr>
                <w:sz w:val="16"/>
              </w:rPr>
              <w:t>100 records, 1974 to 2024</w:t>
            </w:r>
          </w:p>
        </w:tc>
        <w:tc>
          <w:tcPr>
            <w:tcW w:type="dxa" w:w="1470"/>
          </w:tcPr>
          <w:p>
            <w:pPr>
              <w:spacing w:after="0"/>
              <w:jc w:val="left"/>
            </w:pPr>
            <w:r>
              <w:rPr>
                <w:sz w:val="16"/>
              </w:rPr>
              <w:t>0.75 in to 4.5 in (median 1 in); 100 with a recorded value</w:t>
            </w:r>
          </w:p>
        </w:tc>
        <w:tc>
          <w:tcPr>
            <w:tcW w:type="dxa" w:w="1701"/>
          </w:tcPr>
          <w:p>
            <w:pPr>
              <w:spacing w:after="0"/>
              <w:jc w:val="left"/>
            </w:pPr>
            <w:r>
              <w:rPr>
                <w:sz w:val="16"/>
              </w:rPr>
              <w:t>4.5 in hail, 1974-04-03</w:t>
            </w:r>
          </w:p>
        </w:tc>
        <w:tc>
          <w:tcPr>
            <w:tcW w:type="dxa" w:w="1733"/>
          </w:tcPr>
          <w:p>
            <w:pPr>
              <w:spacing w:after="0"/>
              <w:jc w:val="left"/>
            </w:pPr>
          </w:p>
        </w:tc>
        <w:tc>
          <w:tcPr>
            <w:tcW w:type="dxa" w:w="1629"/>
          </w:tcPr>
          <w:p>
            <w:pPr>
              <w:spacing w:after="0"/>
              <w:jc w:val="left"/>
            </w:pPr>
            <w:r>
              <w:rPr>
                <w:sz w:val="16"/>
              </w:rPr>
              <w:t>Event records naming jurisdictions in the plan: Sonora city (6 records), Vine Grove city (5 records), Radcliff city (4 records).</w:t>
            </w:r>
          </w:p>
        </w:tc>
        <w:tc>
          <w:tcPr>
            <w:tcW w:type="dxa" w:w="1673"/>
          </w:tcPr>
          <w:p>
            <w:pPr>
              <w:spacing w:after="0"/>
              <w:jc w:val="left"/>
            </w:pPr>
          </w:p>
        </w:tc>
      </w:tr>
      <w:tr>
        <w:trPr>
          <w:cantSplit/>
        </w:trPr>
        <w:tc>
          <w:tcPr>
            <w:tcW w:type="dxa" w:w="2016"/>
          </w:tcPr>
          <w:p>
            <w:pPr>
              <w:spacing w:after="0"/>
              <w:jc w:val="left"/>
            </w:pPr>
            <w:r>
              <w:rPr>
                <w:sz w:val="16"/>
              </w:rPr>
              <w:t>Excessive Heat, Heat</w:t>
            </w:r>
          </w:p>
        </w:tc>
        <w:tc>
          <w:tcPr>
            <w:tcW w:type="dxa" w:w="1994"/>
          </w:tcPr>
          <w:p>
            <w:pPr>
              <w:spacing w:after="0"/>
              <w:jc w:val="left"/>
            </w:pPr>
            <w:r>
              <w:rPr>
                <w:sz w:val="16"/>
              </w:rPr>
              <w:t>heat index (in event narratives)</w:t>
            </w:r>
          </w:p>
        </w:tc>
        <w:tc>
          <w:tcPr>
            <w:tcW w:type="dxa" w:w="1898"/>
          </w:tcPr>
          <w:p>
            <w:pPr>
              <w:spacing w:after="0"/>
              <w:jc w:val="right"/>
            </w:pPr>
            <w:r>
              <w:rPr>
                <w:sz w:val="16"/>
              </w:rPr>
              <w:t>0</w:t>
            </w:r>
          </w:p>
        </w:tc>
        <w:tc>
          <w:tcPr>
            <w:tcW w:type="dxa" w:w="1470"/>
          </w:tcPr>
          <w:p>
            <w:pPr>
              <w:spacing w:after="0"/>
              <w:jc w:val="left"/>
            </w:pPr>
          </w:p>
        </w:tc>
        <w:tc>
          <w:tcPr>
            <w:tcW w:type="dxa" w:w="1701"/>
          </w:tcPr>
          <w:p>
            <w:pPr>
              <w:spacing w:after="0"/>
              <w:jc w:val="left"/>
            </w:pPr>
          </w:p>
        </w:tc>
        <w:tc>
          <w:tcPr>
            <w:tcW w:type="dxa" w:w="1733"/>
          </w:tcPr>
          <w:p>
            <w:pPr>
              <w:spacing w:after="0"/>
              <w:jc w:val="left"/>
            </w:pPr>
          </w:p>
        </w:tc>
        <w:tc>
          <w:tcPr>
            <w:tcW w:type="dxa" w:w="1629"/>
          </w:tcPr>
          <w:p>
            <w:pPr>
              <w:spacing w:after="0"/>
              <w:jc w:val="left"/>
            </w:pPr>
          </w:p>
        </w:tc>
        <w:tc>
          <w:tcPr>
            <w:tcW w:type="dxa" w:w="1673"/>
          </w:tcPr>
          <w:p>
            <w:pPr>
              <w:spacing w:after="0"/>
              <w:jc w:val="left"/>
            </w:pPr>
          </w:p>
        </w:tc>
      </w:tr>
      <w:tr>
        <w:trPr>
          <w:cantSplit/>
        </w:trPr>
        <w:tc>
          <w:tcPr>
            <w:tcW w:type="dxa" w:w="2016"/>
          </w:tcPr>
          <w:p>
            <w:pPr>
              <w:spacing w:after="0"/>
              <w:jc w:val="left"/>
            </w:pPr>
            <w:r>
              <w:rPr>
                <w:sz w:val="16"/>
              </w:rPr>
              <w:t>Hurricane, Tropical Storm, Tropical Depression</w:t>
            </w:r>
          </w:p>
        </w:tc>
        <w:tc>
          <w:tcPr>
            <w:tcW w:type="dxa" w:w="1994"/>
          </w:tcPr>
          <w:p>
            <w:pPr>
              <w:spacing w:after="0"/>
              <w:jc w:val="left"/>
            </w:pPr>
            <w:r>
              <w:rPr>
                <w:sz w:val="16"/>
              </w:rPr>
              <w:t>Saffir-Simpson</w:t>
            </w:r>
          </w:p>
        </w:tc>
        <w:tc>
          <w:tcPr>
            <w:tcW w:type="dxa" w:w="1898"/>
          </w:tcPr>
          <w:p>
            <w:pPr>
              <w:spacing w:after="0"/>
              <w:jc w:val="right"/>
            </w:pPr>
            <w:r>
              <w:rPr>
                <w:sz w:val="16"/>
              </w:rPr>
              <w:t>0</w:t>
            </w:r>
          </w:p>
        </w:tc>
        <w:tc>
          <w:tcPr>
            <w:tcW w:type="dxa" w:w="1470"/>
          </w:tcPr>
          <w:p>
            <w:pPr>
              <w:spacing w:after="0"/>
              <w:jc w:val="left"/>
            </w:pPr>
          </w:p>
        </w:tc>
        <w:tc>
          <w:tcPr>
            <w:tcW w:type="dxa" w:w="1701"/>
          </w:tcPr>
          <w:p>
            <w:pPr>
              <w:spacing w:after="0"/>
              <w:jc w:val="left"/>
            </w:pPr>
          </w:p>
        </w:tc>
        <w:tc>
          <w:tcPr>
            <w:tcW w:type="dxa" w:w="1733"/>
          </w:tcPr>
          <w:p>
            <w:pPr>
              <w:spacing w:after="0"/>
              <w:jc w:val="left"/>
            </w:pPr>
          </w:p>
        </w:tc>
        <w:tc>
          <w:tcPr>
            <w:tcW w:type="dxa" w:w="1629"/>
          </w:tcPr>
          <w:p>
            <w:pPr>
              <w:spacing w:after="0"/>
              <w:jc w:val="left"/>
            </w:pPr>
          </w:p>
        </w:tc>
        <w:tc>
          <w:tcPr>
            <w:tcW w:type="dxa" w:w="16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6"/>
          </w:tcPr>
          <w:p>
            <w:pPr>
              <w:spacing w:after="0"/>
              <w:jc w:val="left"/>
            </w:pPr>
            <w:r>
              <w:rPr>
                <w:sz w:val="16"/>
              </w:rPr>
              <w:t>Ice Storm</w:t>
            </w:r>
          </w:p>
        </w:tc>
        <w:tc>
          <w:tcPr>
            <w:tcW w:type="dxa" w:w="1994"/>
          </w:tcPr>
          <w:p>
            <w:pPr>
              <w:spacing w:after="0"/>
              <w:jc w:val="left"/>
            </w:pPr>
            <w:r>
              <w:rPr>
                <w:sz w:val="16"/>
              </w:rPr>
              <w:t>Sperry-Piltz ice scale (local data)</w:t>
            </w:r>
          </w:p>
        </w:tc>
        <w:tc>
          <w:tcPr>
            <w:tcW w:type="dxa" w:w="1898"/>
          </w:tcPr>
          <w:p>
            <w:pPr>
              <w:spacing w:after="0"/>
              <w:jc w:val="right"/>
            </w:pPr>
            <w:r>
              <w:rPr>
                <w:sz w:val="16"/>
              </w:rPr>
              <w:t>8 records, 2003 to 2022 (8 zone-level)</w:t>
            </w:r>
          </w:p>
        </w:tc>
        <w:tc>
          <w:tcPr>
            <w:tcW w:type="dxa" w:w="1470"/>
          </w:tcPr>
          <w:p>
            <w:pPr>
              <w:spacing w:after="0"/>
              <w:jc w:val="left"/>
            </w:pPr>
          </w:p>
        </w:tc>
        <w:tc>
          <w:tcPr>
            <w:tcW w:type="dxa" w:w="1701"/>
          </w:tcPr>
          <w:p>
            <w:pPr>
              <w:spacing w:after="0"/>
              <w:jc w:val="left"/>
            </w:pPr>
            <w:r>
              <w:rPr>
                <w:sz w:val="16"/>
              </w:rPr>
              <w:t>Ice Storm, 2004-12-22, $750,000 property; crops not reported (2004 dollars); NWS zone KYZ028</w:t>
            </w:r>
          </w:p>
        </w:tc>
        <w:tc>
          <w:tcPr>
            <w:tcW w:type="dxa" w:w="1733"/>
          </w:tcPr>
          <w:p>
            <w:pPr>
              <w:spacing w:after="0"/>
              <w:jc w:val="left"/>
            </w:pPr>
          </w:p>
        </w:tc>
        <w:tc>
          <w:tcPr>
            <w:tcW w:type="dxa" w:w="1629"/>
          </w:tcPr>
          <w:p>
            <w:pPr>
              <w:spacing w:after="0"/>
              <w:jc w:val="left"/>
            </w:pPr>
            <w:r>
              <w:rPr>
                <w:sz w:val="16"/>
              </w:rPr>
              <w:t>Countywide (zone-level records).</w:t>
            </w:r>
          </w:p>
        </w:tc>
        <w:tc>
          <w:tcPr>
            <w:tcW w:type="dxa" w:w="1673"/>
          </w:tcPr>
          <w:p>
            <w:pPr>
              <w:spacing w:after="0"/>
              <w:jc w:val="left"/>
            </w:pPr>
          </w:p>
        </w:tc>
      </w:tr>
      <w:tr>
        <w:trPr>
          <w:cantSplit/>
        </w:trPr>
        <w:tc>
          <w:tcPr>
            <w:tcW w:type="dxa" w:w="2016"/>
          </w:tcPr>
          <w:p>
            <w:pPr>
              <w:spacing w:after="0"/>
              <w:jc w:val="left"/>
            </w:pPr>
            <w:r>
              <w:rPr>
                <w:sz w:val="16"/>
              </w:rPr>
              <w:t>Flash Flood, Flood, Lakeshore Flood</w:t>
            </w:r>
          </w:p>
        </w:tc>
        <w:tc>
          <w:tcPr>
            <w:tcW w:type="dxa" w:w="1994"/>
          </w:tcPr>
          <w:p>
            <w:pPr>
              <w:spacing w:after="0"/>
              <w:jc w:val="left"/>
            </w:pPr>
            <w:r>
              <w:rPr>
                <w:sz w:val="16"/>
              </w:rPr>
              <w:t>damage and flood days (flood depth: FIRM)</w:t>
            </w:r>
          </w:p>
        </w:tc>
        <w:tc>
          <w:tcPr>
            <w:tcW w:type="dxa" w:w="1898"/>
          </w:tcPr>
          <w:p>
            <w:pPr>
              <w:spacing w:after="0"/>
              <w:jc w:val="right"/>
            </w:pPr>
            <w:r>
              <w:rPr>
                <w:sz w:val="16"/>
              </w:rPr>
              <w:t>77 records, 1996 to 2026 (6 zone-level)</w:t>
            </w:r>
          </w:p>
        </w:tc>
        <w:tc>
          <w:tcPr>
            <w:tcW w:type="dxa" w:w="1470"/>
          </w:tcPr>
          <w:p>
            <w:pPr>
              <w:spacing w:after="0"/>
              <w:jc w:val="left"/>
            </w:pPr>
          </w:p>
        </w:tc>
        <w:tc>
          <w:tcPr>
            <w:tcW w:type="dxa" w:w="1701"/>
          </w:tcPr>
          <w:p>
            <w:pPr>
              <w:spacing w:after="0"/>
              <w:jc w:val="left"/>
            </w:pPr>
            <w:r>
              <w:rPr>
                <w:sz w:val="16"/>
              </w:rPr>
              <w:t>Flood, 1997-03-02, $12,000,000 property; crops not reported (1997 dollars); NWS zone KYZ028</w:t>
            </w:r>
          </w:p>
        </w:tc>
        <w:tc>
          <w:tcPr>
            <w:tcW w:type="dxa" w:w="1733"/>
          </w:tcPr>
          <w:p>
            <w:pPr>
              <w:spacing w:after="0"/>
              <w:jc w:val="left"/>
            </w:pPr>
          </w:p>
        </w:tc>
        <w:tc>
          <w:tcPr>
            <w:tcW w:type="dxa" w:w="1629"/>
          </w:tcPr>
          <w:p>
            <w:pPr>
              <w:spacing w:after="0"/>
              <w:jc w:val="left"/>
            </w:pPr>
            <w:r>
              <w:rPr>
                <w:sz w:val="16"/>
              </w:rPr>
              <w:t>Event records naming jurisdictions in the plan: Vine Grove city (4 records), Radcliff city (2 records), Sonora city (1 record). Zone-level records (6) apply countywide.</w:t>
            </w:r>
          </w:p>
        </w:tc>
        <w:tc>
          <w:tcPr>
            <w:tcW w:type="dxa" w:w="16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6"/>
          </w:tcPr>
          <w:p>
            <w:pPr>
              <w:spacing w:after="0"/>
              <w:jc w:val="left"/>
            </w:pPr>
            <w:r>
              <w:rPr>
                <w:sz w:val="16"/>
              </w:rPr>
              <w:t>Debris Flow</w:t>
            </w:r>
          </w:p>
        </w:tc>
        <w:tc>
          <w:tcPr>
            <w:tcW w:type="dxa" w:w="1994"/>
          </w:tcPr>
          <w:p>
            <w:pPr>
              <w:spacing w:after="0"/>
              <w:jc w:val="left"/>
            </w:pPr>
            <w:r>
              <w:rPr>
                <w:sz w:val="16"/>
              </w:rPr>
              <w:t>none (count and damage only)</w:t>
            </w:r>
          </w:p>
        </w:tc>
        <w:tc>
          <w:tcPr>
            <w:tcW w:type="dxa" w:w="1898"/>
          </w:tcPr>
          <w:p>
            <w:pPr>
              <w:spacing w:after="0"/>
              <w:jc w:val="right"/>
            </w:pPr>
            <w:r>
              <w:rPr>
                <w:sz w:val="16"/>
              </w:rPr>
              <w:t>0</w:t>
            </w:r>
          </w:p>
        </w:tc>
        <w:tc>
          <w:tcPr>
            <w:tcW w:type="dxa" w:w="1470"/>
          </w:tcPr>
          <w:p>
            <w:pPr>
              <w:spacing w:after="0"/>
              <w:jc w:val="left"/>
            </w:pPr>
          </w:p>
        </w:tc>
        <w:tc>
          <w:tcPr>
            <w:tcW w:type="dxa" w:w="1701"/>
          </w:tcPr>
          <w:p>
            <w:pPr>
              <w:spacing w:after="0"/>
              <w:jc w:val="left"/>
            </w:pPr>
          </w:p>
        </w:tc>
        <w:tc>
          <w:tcPr>
            <w:tcW w:type="dxa" w:w="1733"/>
          </w:tcPr>
          <w:p>
            <w:pPr>
              <w:spacing w:after="0"/>
              <w:jc w:val="left"/>
            </w:pPr>
          </w:p>
        </w:tc>
        <w:tc>
          <w:tcPr>
            <w:tcW w:type="dxa" w:w="1629"/>
          </w:tcPr>
          <w:p>
            <w:pPr>
              <w:spacing w:after="0"/>
              <w:jc w:val="left"/>
            </w:pPr>
          </w:p>
        </w:tc>
        <w:tc>
          <w:tcPr>
            <w:tcW w:type="dxa" w:w="1673"/>
          </w:tcPr>
          <w:p>
            <w:pPr>
              <w:spacing w:after="0"/>
              <w:jc w:val="left"/>
            </w:pPr>
          </w:p>
        </w:tc>
      </w:tr>
      <w:tr>
        <w:trPr>
          <w:cantSplit/>
        </w:trPr>
        <w:tc>
          <w:tcPr>
            <w:tcW w:type="dxa" w:w="2016"/>
          </w:tcPr>
          <w:p>
            <w:pPr>
              <w:spacing w:after="0"/>
              <w:jc w:val="left"/>
            </w:pPr>
            <w:r>
              <w:rPr>
                <w:sz w:val="16"/>
              </w:rPr>
              <w:t>Lightning</w:t>
            </w:r>
          </w:p>
        </w:tc>
        <w:tc>
          <w:tcPr>
            <w:tcW w:type="dxa" w:w="1994"/>
          </w:tcPr>
          <w:p>
            <w:pPr>
              <w:spacing w:after="0"/>
              <w:jc w:val="left"/>
            </w:pPr>
            <w:r>
              <w:rPr>
                <w:sz w:val="16"/>
              </w:rPr>
              <w:t>annualized frequency (the measure FEMA's Local Mitigation Planning Handbook names)</w:t>
            </w:r>
          </w:p>
        </w:tc>
        <w:tc>
          <w:tcPr>
            <w:tcW w:type="dxa" w:w="1898"/>
          </w:tcPr>
          <w:p>
            <w:pPr>
              <w:spacing w:after="0"/>
              <w:jc w:val="right"/>
            </w:pPr>
            <w:r>
              <w:rPr>
                <w:sz w:val="16"/>
              </w:rPr>
              <w:t>4 records, 2002 to 2025</w:t>
            </w:r>
          </w:p>
        </w:tc>
        <w:tc>
          <w:tcPr>
            <w:tcW w:type="dxa" w:w="1470"/>
          </w:tcPr>
          <w:p>
            <w:pPr>
              <w:spacing w:after="0"/>
              <w:jc w:val="left"/>
            </w:pPr>
          </w:p>
        </w:tc>
        <w:tc>
          <w:tcPr>
            <w:tcW w:type="dxa" w:w="1701"/>
          </w:tcPr>
          <w:p>
            <w:pPr>
              <w:spacing w:after="0"/>
              <w:jc w:val="left"/>
            </w:pPr>
            <w:r>
              <w:rPr>
                <w:sz w:val="16"/>
              </w:rPr>
              <w:t>Lightning, 2010-07-27, $0 property; $0 crops (2010 dollars), 1 direct death, 2 direct injuries</w:t>
            </w:r>
          </w:p>
        </w:tc>
        <w:tc>
          <w:tcPr>
            <w:tcW w:type="dxa" w:w="1733"/>
          </w:tcPr>
          <w:p>
            <w:pPr>
              <w:spacing w:after="0"/>
              <w:jc w:val="left"/>
            </w:pPr>
            <w:r>
              <w:rPr>
                <w:sz w:val="16"/>
              </w:rPr>
              <w:t>Lightning, 2012-07-19, $300,000 property; $0 crops (2012 dollars)</w:t>
            </w:r>
          </w:p>
        </w:tc>
        <w:tc>
          <w:tcPr>
            <w:tcW w:type="dxa" w:w="1629"/>
          </w:tcPr>
          <w:p>
            <w:pPr>
              <w:spacing w:after="0"/>
              <w:jc w:val="left"/>
            </w:pPr>
            <w:r>
              <w:rPr>
                <w:sz w:val="16"/>
              </w:rPr>
              <w:t>Event records naming jurisdictions in the plan: Radcliff city (1 record).</w:t>
            </w:r>
          </w:p>
        </w:tc>
        <w:tc>
          <w:tcPr>
            <w:tcW w:type="dxa" w:w="1673"/>
          </w:tcPr>
          <w:p>
            <w:pPr>
              <w:spacing w:after="0"/>
              <w:jc w:val="left"/>
            </w:pPr>
            <w:r>
              <w:rPr>
                <w:sz w:val="16"/>
              </w:rPr>
              <w:t>Storm Events lists lightning with damage or casualties.</w:t>
            </w:r>
          </w:p>
        </w:tc>
      </w:tr>
      <w:tr>
        <w:trPr>
          <w:cantSplit/>
        </w:trPr>
        <w:tc>
          <w:tcPr>
            <w:tcW w:type="dxa" w:w="2016"/>
          </w:tcPr>
          <w:p>
            <w:pPr>
              <w:spacing w:after="0"/>
              <w:jc w:val="left"/>
            </w:pPr>
            <w:r>
              <w:rPr>
                <w:sz w:val="16"/>
              </w:rPr>
              <w:t>High Wind and Strong Wind (outside NRI's Strong Wind definition)</w:t>
            </w:r>
          </w:p>
        </w:tc>
        <w:tc>
          <w:tcPr>
            <w:tcW w:type="dxa" w:w="1994"/>
          </w:tcPr>
          <w:p>
            <w:pPr>
              <w:spacing w:after="0"/>
              <w:jc w:val="left"/>
            </w:pPr>
            <w:r>
              <w:rPr>
                <w:sz w:val="16"/>
              </w:rPr>
              <w:t>wind speed (kt and mph)</w:t>
            </w:r>
          </w:p>
        </w:tc>
        <w:tc>
          <w:tcPr>
            <w:tcW w:type="dxa" w:w="1898"/>
          </w:tcPr>
          <w:p>
            <w:pPr>
              <w:spacing w:after="0"/>
              <w:jc w:val="right"/>
            </w:pPr>
            <w:r>
              <w:rPr>
                <w:sz w:val="16"/>
              </w:rPr>
              <w:t>8 records, 1996 to 2023 (8 zone-level)</w:t>
            </w:r>
          </w:p>
        </w:tc>
        <w:tc>
          <w:tcPr>
            <w:tcW w:type="dxa" w:w="1470"/>
          </w:tcPr>
          <w:p>
            <w:pPr>
              <w:spacing w:after="0"/>
              <w:jc w:val="left"/>
            </w:pPr>
            <w:r>
              <w:rPr>
                <w:sz w:val="16"/>
              </w:rPr>
              <w:t>43 kt (49 mph) to 59 kt (68 mph) (median 50.5 kt (58 mph)); 8 with a recorded value</w:t>
            </w:r>
          </w:p>
        </w:tc>
        <w:tc>
          <w:tcPr>
            <w:tcW w:type="dxa" w:w="1701"/>
          </w:tcPr>
          <w:p>
            <w:pPr>
              <w:spacing w:after="0"/>
              <w:jc w:val="left"/>
            </w:pPr>
            <w:r>
              <w:rPr>
                <w:sz w:val="16"/>
              </w:rPr>
              <w:t>59 kt (68 mph) measured gust, High Wind, 2023-03-03; NWS zone KYZ028</w:t>
            </w:r>
          </w:p>
        </w:tc>
        <w:tc>
          <w:tcPr>
            <w:tcW w:type="dxa" w:w="1733"/>
          </w:tcPr>
          <w:p>
            <w:pPr>
              <w:spacing w:after="0"/>
              <w:jc w:val="left"/>
            </w:pPr>
            <w:r>
              <w:rPr>
                <w:sz w:val="16"/>
              </w:rPr>
              <w:t>High Wind, 2016-04-02, $10,000 property; $0 crops (zone total, 2016 dollars)</w:t>
            </w:r>
          </w:p>
        </w:tc>
        <w:tc>
          <w:tcPr>
            <w:tcW w:type="dxa" w:w="1629"/>
          </w:tcPr>
          <w:p>
            <w:pPr>
              <w:spacing w:after="0"/>
              <w:jc w:val="left"/>
            </w:pPr>
            <w:r>
              <w:rPr>
                <w:sz w:val="16"/>
              </w:rPr>
              <w:t>Countywide (zone-level records).</w:t>
            </w:r>
          </w:p>
        </w:tc>
        <w:tc>
          <w:tcPr>
            <w:tcW w:type="dxa" w:w="1673"/>
          </w:tcPr>
          <w:p>
            <w:pPr>
              <w:spacing w:after="0"/>
              <w:jc w:val="left"/>
            </w:pPr>
          </w:p>
        </w:tc>
      </w:tr>
      <w:tr>
        <w:trPr>
          <w:cantSplit/>
        </w:trPr>
        <w:tc>
          <w:tcPr>
            <w:tcW w:type="dxa" w:w="2016"/>
          </w:tcPr>
          <w:p>
            <w:pPr>
              <w:spacing w:after="0"/>
              <w:jc w:val="left"/>
            </w:pPr>
            <w:r>
              <w:rPr>
                <w:sz w:val="16"/>
              </w:rPr>
              <w:t>Thunderstorm Wind</w:t>
            </w:r>
          </w:p>
        </w:tc>
        <w:tc>
          <w:tcPr>
            <w:tcW w:type="dxa" w:w="1994"/>
          </w:tcPr>
          <w:p>
            <w:pPr>
              <w:spacing w:after="0"/>
              <w:jc w:val="left"/>
            </w:pPr>
            <w:r>
              <w:rPr>
                <w:sz w:val="16"/>
              </w:rPr>
              <w:t>wind speed (kt and mph)</w:t>
            </w:r>
          </w:p>
        </w:tc>
        <w:tc>
          <w:tcPr>
            <w:tcW w:type="dxa" w:w="1898"/>
          </w:tcPr>
          <w:p>
            <w:pPr>
              <w:spacing w:after="0"/>
              <w:jc w:val="right"/>
            </w:pPr>
            <w:r>
              <w:rPr>
                <w:sz w:val="16"/>
              </w:rPr>
              <w:t>266 records, 1956 to 2026</w:t>
            </w:r>
          </w:p>
        </w:tc>
        <w:tc>
          <w:tcPr>
            <w:tcW w:type="dxa" w:w="1470"/>
          </w:tcPr>
          <w:p>
            <w:pPr>
              <w:spacing w:after="0"/>
              <w:jc w:val="left"/>
            </w:pPr>
            <w:r>
              <w:rPr>
                <w:sz w:val="16"/>
              </w:rPr>
              <w:t>50 kt (58 mph) to 96 kt (110 mph) (median 52 kt (60 mph)); 209 with a recorded value</w:t>
            </w:r>
          </w:p>
        </w:tc>
        <w:tc>
          <w:tcPr>
            <w:tcW w:type="dxa" w:w="1701"/>
          </w:tcPr>
          <w:p>
            <w:pPr>
              <w:spacing w:after="0"/>
              <w:jc w:val="left"/>
            </w:pPr>
            <w:r>
              <w:rPr>
                <w:sz w:val="16"/>
              </w:rPr>
              <w:t>96 kt (110 mph) estimated gust, Thunderstorm Wind, 2026-03-15</w:t>
            </w:r>
          </w:p>
        </w:tc>
        <w:tc>
          <w:tcPr>
            <w:tcW w:type="dxa" w:w="1733"/>
          </w:tcPr>
          <w:p>
            <w:pPr>
              <w:spacing w:after="0"/>
              <w:jc w:val="left"/>
            </w:pPr>
            <w:r>
              <w:rPr>
                <w:sz w:val="16"/>
              </w:rPr>
              <w:t>Thunderstorm Wind, 1995-05-14, $50,000,000 property; crops not recorded (1995 dollars)</w:t>
            </w:r>
          </w:p>
        </w:tc>
        <w:tc>
          <w:tcPr>
            <w:tcW w:type="dxa" w:w="1629"/>
          </w:tcPr>
          <w:p>
            <w:pPr>
              <w:spacing w:after="0"/>
              <w:jc w:val="left"/>
            </w:pPr>
            <w:r>
              <w:rPr>
                <w:sz w:val="16"/>
              </w:rPr>
              <w:t>Event records naming jurisdictions in the plan: Vine Grove city (16 records), Radcliff city (13 records), Sonora city (10 records), Elizabethtown city (2 records).</w:t>
            </w:r>
          </w:p>
        </w:tc>
        <w:tc>
          <w:tcPr>
            <w:tcW w:type="dxa" w:w="1673"/>
          </w:tcPr>
          <w:p>
            <w:pPr>
              <w:spacing w:after="0"/>
              <w:jc w:val="left"/>
            </w:pPr>
          </w:p>
        </w:tc>
      </w:tr>
      <w:tr>
        <w:trPr>
          <w:cantSplit/>
        </w:trPr>
        <w:tc>
          <w:tcPr>
            <w:tcW w:type="dxa" w:w="2016"/>
          </w:tcPr>
          <w:p>
            <w:pPr>
              <w:spacing w:after="0"/>
              <w:jc w:val="left"/>
            </w:pPr>
            <w:r>
              <w:rPr>
                <w:sz w:val="16"/>
              </w:rPr>
              <w:t>Tornado</w:t>
            </w:r>
          </w:p>
        </w:tc>
        <w:tc>
          <w:tcPr>
            <w:tcW w:type="dxa" w:w="1994"/>
          </w:tcPr>
          <w:p>
            <w:pPr>
              <w:spacing w:after="0"/>
              <w:jc w:val="left"/>
            </w:pPr>
            <w:r>
              <w:rPr>
                <w:sz w:val="16"/>
              </w:rPr>
              <w:t>Enhanced Fujita (Fujita before Feb 2007)</w:t>
            </w:r>
          </w:p>
        </w:tc>
        <w:tc>
          <w:tcPr>
            <w:tcW w:type="dxa" w:w="1898"/>
          </w:tcPr>
          <w:p>
            <w:pPr>
              <w:spacing w:after="0"/>
              <w:jc w:val="right"/>
            </w:pPr>
            <w:r>
              <w:rPr>
                <w:sz w:val="16"/>
              </w:rPr>
              <w:t>34 records, 1964 to 2026</w:t>
            </w:r>
          </w:p>
        </w:tc>
        <w:tc>
          <w:tcPr>
            <w:tcW w:type="dxa" w:w="1470"/>
          </w:tcPr>
          <w:p>
            <w:pPr>
              <w:spacing w:after="0"/>
              <w:jc w:val="left"/>
            </w:pPr>
            <w:r>
              <w:rPr>
                <w:sz w:val="16"/>
              </w:rPr>
              <w:t>F/EF0 to F/EF4 (median F/EF1); 33 with a recorded value</w:t>
            </w:r>
          </w:p>
        </w:tc>
        <w:tc>
          <w:tcPr>
            <w:tcW w:type="dxa" w:w="1701"/>
          </w:tcPr>
          <w:p>
            <w:pPr>
              <w:spacing w:after="0"/>
              <w:jc w:val="left"/>
            </w:pPr>
            <w:r>
              <w:rPr>
                <w:sz w:val="16"/>
              </w:rPr>
              <w:t>F4 tornado, 1974-04-03, 9.9 mi path length (whole path, pre-1996), 400 yd wide, $250,000 property; crops not recorded (1974 dollars), 2 direct deaths, 57 direct injuries</w:t>
            </w:r>
          </w:p>
        </w:tc>
        <w:tc>
          <w:tcPr>
            <w:tcW w:type="dxa" w:w="1733"/>
          </w:tcPr>
          <w:p>
            <w:pPr>
              <w:spacing w:after="0"/>
              <w:jc w:val="left"/>
            </w:pPr>
            <w:r>
              <w:rPr>
                <w:sz w:val="16"/>
              </w:rPr>
              <w:t>Tornado, 2008-02-06, $3,000,000 property; $0 crops (2008 dollars)</w:t>
            </w:r>
          </w:p>
        </w:tc>
        <w:tc>
          <w:tcPr>
            <w:tcW w:type="dxa" w:w="1629"/>
          </w:tcPr>
          <w:p>
            <w:pPr>
              <w:spacing w:after="0"/>
              <w:jc w:val="left"/>
            </w:pPr>
            <w:r>
              <w:rPr>
                <w:sz w:val="16"/>
              </w:rPr>
              <w:t>Event records naming jurisdictions in the plan: Radcliff city (2 records), Elizabethtown city (1 record), Vine Grove city (1 record).</w:t>
            </w:r>
          </w:p>
        </w:tc>
        <w:tc>
          <w:tcPr>
            <w:tcW w:type="dxa" w:w="16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6"/>
          </w:tcPr>
          <w:p>
            <w:pPr>
              <w:spacing w:after="0"/>
              <w:jc w:val="left"/>
            </w:pPr>
            <w:r>
              <w:rPr>
                <w:sz w:val="16"/>
              </w:rPr>
              <w:t>Wildfire</w:t>
            </w:r>
          </w:p>
        </w:tc>
        <w:tc>
          <w:tcPr>
            <w:tcW w:type="dxa" w:w="1994"/>
          </w:tcPr>
          <w:p>
            <w:pPr>
              <w:spacing w:after="0"/>
              <w:jc w:val="left"/>
            </w:pPr>
            <w:r>
              <w:rPr>
                <w:sz w:val="16"/>
              </w:rPr>
              <w:t>acres burned (local data)</w:t>
            </w:r>
          </w:p>
        </w:tc>
        <w:tc>
          <w:tcPr>
            <w:tcW w:type="dxa" w:w="1898"/>
          </w:tcPr>
          <w:p>
            <w:pPr>
              <w:spacing w:after="0"/>
              <w:jc w:val="right"/>
            </w:pPr>
            <w:r>
              <w:rPr>
                <w:sz w:val="16"/>
              </w:rPr>
              <w:t>0</w:t>
            </w:r>
          </w:p>
        </w:tc>
        <w:tc>
          <w:tcPr>
            <w:tcW w:type="dxa" w:w="1470"/>
          </w:tcPr>
          <w:p>
            <w:pPr>
              <w:spacing w:after="0"/>
              <w:jc w:val="left"/>
            </w:pPr>
          </w:p>
        </w:tc>
        <w:tc>
          <w:tcPr>
            <w:tcW w:type="dxa" w:w="1701"/>
          </w:tcPr>
          <w:p>
            <w:pPr>
              <w:spacing w:after="0"/>
              <w:jc w:val="left"/>
            </w:pPr>
          </w:p>
        </w:tc>
        <w:tc>
          <w:tcPr>
            <w:tcW w:type="dxa" w:w="1733"/>
          </w:tcPr>
          <w:p>
            <w:pPr>
              <w:spacing w:after="0"/>
              <w:jc w:val="left"/>
            </w:pPr>
          </w:p>
        </w:tc>
        <w:tc>
          <w:tcPr>
            <w:tcW w:type="dxa" w:w="1629"/>
          </w:tcPr>
          <w:p>
            <w:pPr>
              <w:spacing w:after="0"/>
              <w:jc w:val="left"/>
            </w:pPr>
          </w:p>
        </w:tc>
        <w:tc>
          <w:tcPr>
            <w:tcW w:type="dxa" w:w="1673"/>
          </w:tcPr>
          <w:p>
            <w:pPr>
              <w:spacing w:after="0"/>
              <w:jc w:val="left"/>
            </w:pPr>
          </w:p>
        </w:tc>
      </w:tr>
      <w:tr>
        <w:trPr>
          <w:cantSplit/>
        </w:trPr>
        <w:tc>
          <w:tcPr>
            <w:tcW w:type="dxa" w:w="2016"/>
          </w:tcPr>
          <w:p>
            <w:pPr>
              <w:spacing w:after="0"/>
              <w:jc w:val="left"/>
            </w:pPr>
            <w:r>
              <w:rPr>
                <w:sz w:val="16"/>
              </w:rPr>
              <w:t>Winter Storm, Heavy Snow, Blizzard, Lake-Effect Snow, Winter Weather, Sleet</w:t>
            </w:r>
          </w:p>
        </w:tc>
        <w:tc>
          <w:tcPr>
            <w:tcW w:type="dxa" w:w="1994"/>
          </w:tcPr>
          <w:p>
            <w:pPr>
              <w:spacing w:after="0"/>
              <w:jc w:val="left"/>
            </w:pPr>
            <w:r>
              <w:rPr>
                <w:sz w:val="16"/>
              </w:rPr>
              <w:t>none in data (snowfall: local data)</w:t>
            </w:r>
          </w:p>
        </w:tc>
        <w:tc>
          <w:tcPr>
            <w:tcW w:type="dxa" w:w="1898"/>
          </w:tcPr>
          <w:p>
            <w:pPr>
              <w:spacing w:after="0"/>
              <w:jc w:val="right"/>
            </w:pPr>
            <w:r>
              <w:rPr>
                <w:sz w:val="16"/>
              </w:rPr>
              <w:t>33 records, 1996 to 2026 (33 zone-level)</w:t>
            </w:r>
          </w:p>
        </w:tc>
        <w:tc>
          <w:tcPr>
            <w:tcW w:type="dxa" w:w="1470"/>
          </w:tcPr>
          <w:p>
            <w:pPr>
              <w:spacing w:after="0"/>
              <w:jc w:val="left"/>
            </w:pPr>
          </w:p>
        </w:tc>
        <w:tc>
          <w:tcPr>
            <w:tcW w:type="dxa" w:w="1701"/>
          </w:tcPr>
          <w:p>
            <w:pPr>
              <w:spacing w:after="0"/>
              <w:jc w:val="left"/>
            </w:pPr>
            <w:r>
              <w:rPr>
                <w:sz w:val="16"/>
              </w:rPr>
              <w:t>Winter Weather, 2013-01-25, $100,000 property; $0 crops (2013 dollars); NWS zone KYZ028</w:t>
            </w:r>
          </w:p>
        </w:tc>
        <w:tc>
          <w:tcPr>
            <w:tcW w:type="dxa" w:w="1733"/>
          </w:tcPr>
          <w:p>
            <w:pPr>
              <w:spacing w:after="0"/>
              <w:jc w:val="left"/>
            </w:pPr>
          </w:p>
        </w:tc>
        <w:tc>
          <w:tcPr>
            <w:tcW w:type="dxa" w:w="1629"/>
          </w:tcPr>
          <w:p>
            <w:pPr>
              <w:spacing w:after="0"/>
              <w:jc w:val="left"/>
            </w:pPr>
            <w:r>
              <w:rPr>
                <w:sz w:val="16"/>
              </w:rPr>
              <w:t>Countywide (zone-level records).</w:t>
            </w:r>
          </w:p>
        </w:tc>
        <w:tc>
          <w:tcPr>
            <w:tcW w:type="dxa" w:w="16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3033"/>
        <w:gridCol w:w="2383"/>
        <w:gridCol w:w="2052"/>
        <w:gridCol w:w="147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Title</w:t>
            </w:r>
          </w:p>
        </w:tc>
        <w:tc>
          <w:tcPr>
            <w:tcW w:type="dxa" w:w="2383"/>
            <w:shd w:val="clear" w:color="auto" w:fill="E8E8E8"/>
          </w:tcPr>
          <w:p>
            <w:pPr>
              <w:spacing w:after="0"/>
              <w:jc w:val="left"/>
            </w:pPr>
            <w:r>
              <w:rPr>
                <w:b/>
                <w:sz w:val="16"/>
              </w:rPr>
              <w:t>Mapped hazard</w:t>
            </w:r>
          </w:p>
        </w:tc>
        <w:tc>
          <w:tcPr>
            <w:tcW w:type="dxa" w:w="20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81"/>
          </w:tcPr>
          <w:p>
            <w:pPr>
              <w:spacing w:after="0"/>
              <w:jc w:val="left"/>
            </w:pPr>
            <w:r>
              <w:rPr>
                <w:sz w:val="16"/>
              </w:rPr>
              <w:t>Major disaster</w:t>
            </w:r>
          </w:p>
        </w:tc>
        <w:tc>
          <w:tcPr>
            <w:tcW w:type="dxa" w:w="3033"/>
          </w:tcPr>
          <w:p>
            <w:pPr>
              <w:spacing w:after="0"/>
              <w:jc w:val="left"/>
            </w:pPr>
            <w:r>
              <w:rPr>
                <w:sz w:val="16"/>
              </w:rPr>
              <w:t>Severe Storms, Straight-Line Winds, Flooding, Landslides, and Mudslides</w:t>
            </w:r>
          </w:p>
        </w:tc>
        <w:tc>
          <w:tcPr>
            <w:tcW w:type="dxa" w:w="2383"/>
          </w:tcPr>
          <w:p>
            <w:pPr>
              <w:spacing w:after="0"/>
              <w:jc w:val="left"/>
            </w:pPr>
            <w:r>
              <w:rPr>
                <w:sz w:val="16"/>
              </w:rPr>
              <w:t>Inland Flooding; Landslide; Strong Wind</w:t>
            </w:r>
          </w:p>
        </w:tc>
        <w:tc>
          <w:tcPr>
            <w:tcW w:type="dxa" w:w="2052"/>
          </w:tcPr>
          <w:p>
            <w:pPr>
              <w:spacing w:after="0"/>
              <w:jc w:val="right"/>
            </w:pPr>
            <w:r>
              <w:rPr>
                <w:sz w:val="16"/>
              </w:rPr>
              <w:t>not yet in FEMA's PA summaries (they cover declarations through 2026-06-30)</w:t>
            </w:r>
          </w:p>
        </w:tc>
        <w:tc>
          <w:tcPr>
            <w:tcW w:type="dxa" w:w="147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1"/>
          </w:tcPr>
          <w:p>
            <w:pPr>
              <w:spacing w:after="0"/>
              <w:jc w:val="left"/>
            </w:pPr>
            <w:r>
              <w:rPr>
                <w:sz w:val="16"/>
              </w:rPr>
              <w:t>Emergency</w:t>
            </w:r>
          </w:p>
        </w:tc>
        <w:tc>
          <w:tcPr>
            <w:tcW w:type="dxa" w:w="3033"/>
          </w:tcPr>
          <w:p>
            <w:pPr>
              <w:spacing w:after="0"/>
              <w:jc w:val="left"/>
            </w:pPr>
            <w:r>
              <w:rPr>
                <w:sz w:val="16"/>
              </w:rPr>
              <w:t>Severe Winter Storm</w:t>
            </w:r>
          </w:p>
        </w:tc>
        <w:tc>
          <w:tcPr>
            <w:tcW w:type="dxa" w:w="2383"/>
          </w:tcPr>
          <w:p>
            <w:pPr>
              <w:spacing w:after="0"/>
              <w:jc w:val="left"/>
            </w:pPr>
            <w:r>
              <w:rPr>
                <w:sz w:val="16"/>
              </w:rPr>
              <w:t>Winter Weather</w:t>
            </w:r>
          </w:p>
        </w:tc>
        <w:tc>
          <w:tcPr>
            <w:tcW w:type="dxa" w:w="2052"/>
          </w:tcPr>
          <w:p>
            <w:pPr>
              <w:spacing w:after="0"/>
              <w:jc w:val="right"/>
            </w:pPr>
            <w:r>
              <w:rPr>
                <w:sz w:val="16"/>
              </w:rPr>
              <w:t>no Public Assistance recorded</w:t>
            </w:r>
          </w:p>
        </w:tc>
        <w:tc>
          <w:tcPr>
            <w:tcW w:type="dxa" w:w="147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81"/>
          </w:tcPr>
          <w:p>
            <w:pPr>
              <w:spacing w:after="0"/>
              <w:jc w:val="left"/>
            </w:pPr>
            <w:r>
              <w:rPr>
                <w:sz w:val="16"/>
              </w:rPr>
              <w:t>Major disaster</w:t>
            </w:r>
          </w:p>
        </w:tc>
        <w:tc>
          <w:tcPr>
            <w:tcW w:type="dxa" w:w="3033"/>
          </w:tcPr>
          <w:p>
            <w:pPr>
              <w:spacing w:after="0"/>
              <w:jc w:val="left"/>
            </w:pPr>
            <w:r>
              <w:rPr>
                <w:sz w:val="16"/>
              </w:rPr>
              <w:t>Severe Storms, Straight-Line Winds, Tornadoes, Flooding, Landslides, and Mudslides</w:t>
            </w:r>
          </w:p>
        </w:tc>
        <w:tc>
          <w:tcPr>
            <w:tcW w:type="dxa" w:w="2383"/>
          </w:tcPr>
          <w:p>
            <w:pPr>
              <w:spacing w:after="0"/>
              <w:jc w:val="left"/>
            </w:pPr>
            <w:r>
              <w:rPr>
                <w:sz w:val="16"/>
              </w:rPr>
              <w:t>Inland Flooding; Landslide; Strong Wind; Tornado</w:t>
            </w:r>
          </w:p>
        </w:tc>
        <w:tc>
          <w:tcPr>
            <w:tcW w:type="dxa" w:w="2052"/>
          </w:tcPr>
          <w:p>
            <w:pPr>
              <w:spacing w:after="0"/>
              <w:jc w:val="right"/>
            </w:pPr>
            <w:r>
              <w:rPr>
                <w:sz w:val="16"/>
              </w:rPr>
              <w:t>$871,624.04</w:t>
            </w:r>
          </w:p>
        </w:tc>
        <w:tc>
          <w:tcPr>
            <w:tcW w:type="dxa" w:w="147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1"/>
          </w:tcPr>
          <w:p>
            <w:pPr>
              <w:spacing w:after="0"/>
              <w:jc w:val="left"/>
            </w:pPr>
            <w:r>
              <w:rPr>
                <w:sz w:val="16"/>
              </w:rPr>
              <w:t>Emergency</w:t>
            </w:r>
          </w:p>
        </w:tc>
        <w:tc>
          <w:tcPr>
            <w:tcW w:type="dxa" w:w="3033"/>
          </w:tcPr>
          <w:p>
            <w:pPr>
              <w:spacing w:after="0"/>
              <w:jc w:val="left"/>
            </w:pPr>
            <w:r>
              <w:rPr>
                <w:sz w:val="16"/>
              </w:rPr>
              <w:t>Severe Storms, Straight-Line Winds, Tornadoes, and Flooding</w:t>
            </w:r>
          </w:p>
        </w:tc>
        <w:tc>
          <w:tcPr>
            <w:tcW w:type="dxa" w:w="2383"/>
          </w:tcPr>
          <w:p>
            <w:pPr>
              <w:spacing w:after="0"/>
              <w:jc w:val="left"/>
            </w:pPr>
            <w:r>
              <w:rPr>
                <w:sz w:val="16"/>
              </w:rPr>
              <w:t>Inland Flooding; Strong Wind; Tornado</w:t>
            </w:r>
          </w:p>
        </w:tc>
        <w:tc>
          <w:tcPr>
            <w:tcW w:type="dxa" w:w="2052"/>
          </w:tcPr>
          <w:p>
            <w:pPr>
              <w:spacing w:after="0"/>
              <w:jc w:val="right"/>
            </w:pPr>
            <w:r>
              <w:rPr>
                <w:sz w:val="16"/>
              </w:rPr>
              <w:t>no Public Assistance recorded</w:t>
            </w:r>
          </w:p>
        </w:tc>
        <w:tc>
          <w:tcPr>
            <w:tcW w:type="dxa" w:w="1475"/>
          </w:tcPr>
          <w:p>
            <w:pPr>
              <w:spacing w:after="0"/>
              <w:jc w:val="left"/>
            </w:pPr>
            <w:r>
              <w:rPr>
                <w:sz w:val="16"/>
              </w:rPr>
              <w:t>new since last plan; 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1"/>
          </w:tcPr>
          <w:p>
            <w:pPr>
              <w:spacing w:after="0"/>
              <w:jc w:val="left"/>
            </w:pPr>
            <w:r>
              <w:rPr>
                <w:sz w:val="16"/>
              </w:rPr>
              <w:t>Emergency</w:t>
            </w:r>
          </w:p>
        </w:tc>
        <w:tc>
          <w:tcPr>
            <w:tcW w:type="dxa" w:w="3033"/>
          </w:tcPr>
          <w:p>
            <w:pPr>
              <w:spacing w:after="0"/>
              <w:jc w:val="left"/>
            </w:pPr>
            <w:r>
              <w:rPr>
                <w:sz w:val="16"/>
              </w:rPr>
              <w:t>Severe Storms, Straight-Line Winds, Flooding, and Landslides</w:t>
            </w:r>
          </w:p>
        </w:tc>
        <w:tc>
          <w:tcPr>
            <w:tcW w:type="dxa" w:w="2383"/>
          </w:tcPr>
          <w:p>
            <w:pPr>
              <w:spacing w:after="0"/>
              <w:jc w:val="left"/>
            </w:pPr>
            <w:r>
              <w:rPr>
                <w:sz w:val="16"/>
              </w:rPr>
              <w:t>Inland Flooding; Landslide; Strong Wind</w:t>
            </w:r>
          </w:p>
        </w:tc>
        <w:tc>
          <w:tcPr>
            <w:tcW w:type="dxa" w:w="2052"/>
          </w:tcPr>
          <w:p>
            <w:pPr>
              <w:spacing w:after="0"/>
              <w:jc w:val="right"/>
            </w:pPr>
            <w:r>
              <w:rPr>
                <w:sz w:val="16"/>
              </w:rPr>
              <w:t>no Public Assistance recorded</w:t>
            </w:r>
          </w:p>
        </w:tc>
        <w:tc>
          <w:tcPr>
            <w:tcW w:type="dxa" w:w="147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81"/>
          </w:tcPr>
          <w:p>
            <w:pPr>
              <w:spacing w:after="0"/>
              <w:jc w:val="left"/>
            </w:pPr>
            <w:r>
              <w:rPr>
                <w:sz w:val="16"/>
              </w:rPr>
              <w:t>Major disaster</w:t>
            </w:r>
          </w:p>
        </w:tc>
        <w:tc>
          <w:tcPr>
            <w:tcW w:type="dxa" w:w="3033"/>
          </w:tcPr>
          <w:p>
            <w:pPr>
              <w:spacing w:after="0"/>
              <w:jc w:val="left"/>
            </w:pPr>
            <w:r>
              <w:rPr>
                <w:sz w:val="16"/>
              </w:rPr>
              <w:t>Severe Storms, Straight-Line Winds, Tornadoes, Flooding, Landslides, and Mudslides</w:t>
            </w:r>
          </w:p>
        </w:tc>
        <w:tc>
          <w:tcPr>
            <w:tcW w:type="dxa" w:w="2383"/>
          </w:tcPr>
          <w:p>
            <w:pPr>
              <w:spacing w:after="0"/>
              <w:jc w:val="left"/>
            </w:pPr>
            <w:r>
              <w:rPr>
                <w:sz w:val="16"/>
              </w:rPr>
              <w:t>Inland Flooding; Landslide; Strong Wind; Tornado</w:t>
            </w:r>
          </w:p>
        </w:tc>
        <w:tc>
          <w:tcPr>
            <w:tcW w:type="dxa" w:w="2052"/>
          </w:tcPr>
          <w:p>
            <w:pPr>
              <w:spacing w:after="0"/>
              <w:jc w:val="right"/>
            </w:pPr>
            <w:r>
              <w:rPr>
                <w:sz w:val="16"/>
              </w:rPr>
              <w:t>no Public Assistance recorded</w:t>
            </w:r>
          </w:p>
        </w:tc>
        <w:tc>
          <w:tcPr>
            <w:tcW w:type="dxa" w:w="1475"/>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1"/>
          </w:tcPr>
          <w:p>
            <w:pPr>
              <w:spacing w:after="0"/>
              <w:jc w:val="left"/>
            </w:pPr>
            <w:r>
              <w:rPr>
                <w:sz w:val="16"/>
              </w:rPr>
              <w:t>Major disaster</w:t>
            </w:r>
          </w:p>
        </w:tc>
        <w:tc>
          <w:tcPr>
            <w:tcW w:type="dxa" w:w="3033"/>
          </w:tcPr>
          <w:p>
            <w:pPr>
              <w:spacing w:after="0"/>
              <w:jc w:val="left"/>
            </w:pPr>
            <w:r>
              <w:rPr>
                <w:sz w:val="16"/>
              </w:rPr>
              <w:t>COVID-19 Pandemic</w:t>
            </w:r>
          </w:p>
        </w:tc>
        <w:tc>
          <w:tcPr>
            <w:tcW w:type="dxa" w:w="2383"/>
          </w:tcPr>
          <w:p>
            <w:pPr>
              <w:spacing w:after="0"/>
              <w:jc w:val="left"/>
            </w:pPr>
            <w:r>
              <w:rPr>
                <w:sz w:val="16"/>
              </w:rPr>
              <w:t>Non-natural, not counted</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1"/>
          </w:tcPr>
          <w:p>
            <w:pPr>
              <w:spacing w:after="0"/>
              <w:jc w:val="left"/>
            </w:pPr>
            <w:r>
              <w:rPr>
                <w:sz w:val="16"/>
              </w:rPr>
              <w:t>Emergency</w:t>
            </w:r>
          </w:p>
        </w:tc>
        <w:tc>
          <w:tcPr>
            <w:tcW w:type="dxa" w:w="3033"/>
          </w:tcPr>
          <w:p>
            <w:pPr>
              <w:spacing w:after="0"/>
              <w:jc w:val="left"/>
            </w:pPr>
            <w:r>
              <w:rPr>
                <w:sz w:val="16"/>
              </w:rPr>
              <w:t>COVID-19</w:t>
            </w:r>
          </w:p>
        </w:tc>
        <w:tc>
          <w:tcPr>
            <w:tcW w:type="dxa" w:w="2383"/>
          </w:tcPr>
          <w:p>
            <w:pPr>
              <w:spacing w:after="0"/>
              <w:jc w:val="left"/>
            </w:pPr>
            <w:r>
              <w:rPr>
                <w:sz w:val="16"/>
              </w:rPr>
              <w:t>Non-natural, not counted</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81"/>
          </w:tcPr>
          <w:p>
            <w:pPr>
              <w:spacing w:after="0"/>
              <w:jc w:val="left"/>
            </w:pPr>
            <w:r>
              <w:rPr>
                <w:sz w:val="16"/>
              </w:rPr>
              <w:t>Major disaster</w:t>
            </w:r>
          </w:p>
        </w:tc>
        <w:tc>
          <w:tcPr>
            <w:tcW w:type="dxa" w:w="3033"/>
          </w:tcPr>
          <w:p>
            <w:pPr>
              <w:spacing w:after="0"/>
              <w:jc w:val="left"/>
            </w:pPr>
            <w:r>
              <w:rPr>
                <w:sz w:val="16"/>
              </w:rPr>
              <w:t>Severe Storms, Tornadoes, Flooding, Landslides, and Mudslides</w:t>
            </w:r>
          </w:p>
        </w:tc>
        <w:tc>
          <w:tcPr>
            <w:tcW w:type="dxa" w:w="2383"/>
          </w:tcPr>
          <w:p>
            <w:pPr>
              <w:spacing w:after="0"/>
              <w:jc w:val="left"/>
            </w:pPr>
            <w:r>
              <w:rPr>
                <w:sz w:val="16"/>
              </w:rPr>
              <w:t>Inland Flooding (primary); also designated: Landslide, Tornado</w:t>
            </w:r>
          </w:p>
        </w:tc>
        <w:tc>
          <w:tcPr>
            <w:tcW w:type="dxa" w:w="2052"/>
          </w:tcPr>
          <w:p>
            <w:pPr>
              <w:spacing w:after="0"/>
              <w:jc w:val="right"/>
            </w:pPr>
            <w:r>
              <w:rPr>
                <w:sz w:val="16"/>
              </w:rPr>
              <w:t>$712,304.73</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81"/>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383"/>
          </w:tcPr>
          <w:p>
            <w:pPr>
              <w:spacing w:after="0"/>
              <w:jc w:val="left"/>
            </w:pPr>
            <w:r>
              <w:rPr>
                <w:sz w:val="16"/>
              </w:rPr>
              <w:t>Inland Flooding; Tornado</w:t>
            </w:r>
          </w:p>
        </w:tc>
        <w:tc>
          <w:tcPr>
            <w:tcW w:type="dxa" w:w="2052"/>
          </w:tcPr>
          <w:p>
            <w:pPr>
              <w:spacing w:after="0"/>
              <w:jc w:val="right"/>
            </w:pPr>
            <w:r>
              <w:rPr>
                <w:sz w:val="16"/>
              </w:rPr>
              <w:t>PA not declared for this county</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81"/>
          </w:tcPr>
          <w:p>
            <w:pPr>
              <w:spacing w:after="0"/>
              <w:jc w:val="left"/>
            </w:pPr>
            <w:r>
              <w:rPr>
                <w:sz w:val="16"/>
              </w:rPr>
              <w:t>Major disaster</w:t>
            </w:r>
          </w:p>
        </w:tc>
        <w:tc>
          <w:tcPr>
            <w:tcW w:type="dxa" w:w="3033"/>
          </w:tcPr>
          <w:p>
            <w:pPr>
              <w:spacing w:after="0"/>
              <w:jc w:val="left"/>
            </w:pPr>
            <w:r>
              <w:rPr>
                <w:sz w:val="16"/>
              </w:rPr>
              <w:t>Severe Storms, Flooding, Mudslides, and Tornadoes</w:t>
            </w:r>
          </w:p>
        </w:tc>
        <w:tc>
          <w:tcPr>
            <w:tcW w:type="dxa" w:w="2383"/>
          </w:tcPr>
          <w:p>
            <w:pPr>
              <w:spacing w:after="0"/>
              <w:jc w:val="left"/>
            </w:pPr>
            <w:r>
              <w:rPr>
                <w:sz w:val="16"/>
              </w:rPr>
              <w:t>Inland Flooding; Landslide; Tornado</w:t>
            </w:r>
          </w:p>
        </w:tc>
        <w:tc>
          <w:tcPr>
            <w:tcW w:type="dxa" w:w="2052"/>
          </w:tcPr>
          <w:p>
            <w:pPr>
              <w:spacing w:after="0"/>
              <w:jc w:val="right"/>
            </w:pPr>
            <w:r>
              <w:rPr>
                <w:sz w:val="16"/>
              </w:rPr>
              <w:t>PA not declared for this county</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1"/>
          </w:tcPr>
          <w:p>
            <w:pPr>
              <w:spacing w:after="0"/>
              <w:jc w:val="left"/>
            </w:pPr>
            <w:r>
              <w:rPr>
                <w:sz w:val="16"/>
              </w:rPr>
              <w:t>Major disaster</w:t>
            </w:r>
          </w:p>
        </w:tc>
        <w:tc>
          <w:tcPr>
            <w:tcW w:type="dxa" w:w="3033"/>
          </w:tcPr>
          <w:p>
            <w:pPr>
              <w:spacing w:after="0"/>
              <w:jc w:val="left"/>
            </w:pPr>
            <w:r>
              <w:rPr>
                <w:sz w:val="16"/>
              </w:rPr>
              <w:t>Severe Winter Storm and Flooding</w:t>
            </w:r>
          </w:p>
        </w:tc>
        <w:tc>
          <w:tcPr>
            <w:tcW w:type="dxa" w:w="2383"/>
          </w:tcPr>
          <w:p>
            <w:pPr>
              <w:spacing w:after="0"/>
              <w:jc w:val="left"/>
            </w:pPr>
            <w:r>
              <w:rPr>
                <w:sz w:val="16"/>
              </w:rPr>
              <w:t>Ice Storm</w:t>
            </w:r>
          </w:p>
        </w:tc>
        <w:tc>
          <w:tcPr>
            <w:tcW w:type="dxa" w:w="2052"/>
          </w:tcPr>
          <w:p>
            <w:pPr>
              <w:spacing w:after="0"/>
              <w:jc w:val="right"/>
            </w:pPr>
            <w:r>
              <w:rPr>
                <w:sz w:val="16"/>
              </w:rPr>
              <w:t>$1,883,535.94</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1"/>
          </w:tcPr>
          <w:p>
            <w:pPr>
              <w:spacing w:after="0"/>
              <w:jc w:val="left"/>
            </w:pPr>
            <w:r>
              <w:rPr>
                <w:sz w:val="16"/>
              </w:rPr>
              <w:t>Emergency</w:t>
            </w:r>
          </w:p>
        </w:tc>
        <w:tc>
          <w:tcPr>
            <w:tcW w:type="dxa" w:w="3033"/>
          </w:tcPr>
          <w:p>
            <w:pPr>
              <w:spacing w:after="0"/>
              <w:jc w:val="left"/>
            </w:pPr>
            <w:r>
              <w:rPr>
                <w:sz w:val="16"/>
              </w:rPr>
              <w:t>Severe Winter Storm</w:t>
            </w:r>
          </w:p>
        </w:tc>
        <w:tc>
          <w:tcPr>
            <w:tcW w:type="dxa" w:w="2383"/>
          </w:tcPr>
          <w:p>
            <w:pPr>
              <w:spacing w:after="0"/>
              <w:jc w:val="left"/>
            </w:pPr>
            <w:r>
              <w:rPr>
                <w:sz w:val="16"/>
              </w:rPr>
              <w:t>Ice Storm</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81"/>
          </w:tcPr>
          <w:p>
            <w:pPr>
              <w:spacing w:after="0"/>
              <w:jc w:val="left"/>
            </w:pPr>
            <w:r>
              <w:rPr>
                <w:sz w:val="16"/>
              </w:rPr>
              <w:t>Major disaster</w:t>
            </w:r>
          </w:p>
        </w:tc>
        <w:tc>
          <w:tcPr>
            <w:tcW w:type="dxa" w:w="3033"/>
          </w:tcPr>
          <w:p>
            <w:pPr>
              <w:spacing w:after="0"/>
              <w:jc w:val="left"/>
            </w:pPr>
            <w:r>
              <w:rPr>
                <w:sz w:val="16"/>
              </w:rPr>
              <w:t>Severe Storms, Tornadoes, Straight-Line Winds, and</w:t>
            </w:r>
          </w:p>
        </w:tc>
        <w:tc>
          <w:tcPr>
            <w:tcW w:type="dxa" w:w="2383"/>
          </w:tcPr>
          <w:p>
            <w:pPr>
              <w:spacing w:after="0"/>
              <w:jc w:val="left"/>
            </w:pPr>
            <w:r>
              <w:rPr>
                <w:sz w:val="16"/>
              </w:rPr>
              <w:t>Strong Wind; Tornado</w:t>
            </w:r>
          </w:p>
        </w:tc>
        <w:tc>
          <w:tcPr>
            <w:tcW w:type="dxa" w:w="2052"/>
          </w:tcPr>
          <w:p>
            <w:pPr>
              <w:spacing w:after="0"/>
              <w:jc w:val="right"/>
            </w:pPr>
            <w:r>
              <w:rPr>
                <w:sz w:val="16"/>
              </w:rPr>
              <w:t>$439,829.50</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1"/>
          </w:tcPr>
          <w:p>
            <w:pPr>
              <w:spacing w:after="0"/>
              <w:jc w:val="left"/>
            </w:pPr>
            <w:r>
              <w:rPr>
                <w:sz w:val="16"/>
              </w:rPr>
              <w:t>Emergency</w:t>
            </w:r>
          </w:p>
        </w:tc>
        <w:tc>
          <w:tcPr>
            <w:tcW w:type="dxa" w:w="3033"/>
          </w:tcPr>
          <w:p>
            <w:pPr>
              <w:spacing w:after="0"/>
              <w:jc w:val="left"/>
            </w:pPr>
            <w:r>
              <w:rPr>
                <w:sz w:val="16"/>
              </w:rPr>
              <w:t>Hurricane Katrina</w:t>
            </w:r>
          </w:p>
        </w:tc>
        <w:tc>
          <w:tcPr>
            <w:tcW w:type="dxa" w:w="2383"/>
          </w:tcPr>
          <w:p>
            <w:pPr>
              <w:spacing w:after="0"/>
              <w:jc w:val="left"/>
            </w:pPr>
            <w:r>
              <w:rPr>
                <w:sz w:val="16"/>
              </w:rPr>
              <w:t>Hurricane: evacuation support, not a local hazard event; not counted</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81"/>
          </w:tcPr>
          <w:p>
            <w:pPr>
              <w:spacing w:after="0"/>
              <w:jc w:val="left"/>
            </w:pPr>
            <w:r>
              <w:rPr>
                <w:sz w:val="16"/>
              </w:rPr>
              <w:t>Major disaster</w:t>
            </w:r>
          </w:p>
        </w:tc>
        <w:tc>
          <w:tcPr>
            <w:tcW w:type="dxa" w:w="3033"/>
          </w:tcPr>
          <w:p>
            <w:pPr>
              <w:spacing w:after="0"/>
              <w:jc w:val="left"/>
            </w:pPr>
            <w:r>
              <w:rPr>
                <w:sz w:val="16"/>
              </w:rPr>
              <w:t>Severe Storms and Flooding</w:t>
            </w:r>
          </w:p>
        </w:tc>
        <w:tc>
          <w:tcPr>
            <w:tcW w:type="dxa" w:w="2383"/>
          </w:tcPr>
          <w:p>
            <w:pPr>
              <w:spacing w:after="0"/>
              <w:jc w:val="left"/>
            </w:pPr>
            <w:r>
              <w:rPr>
                <w:sz w:val="16"/>
              </w:rPr>
              <w:t>Inland Flooding</w:t>
            </w:r>
          </w:p>
        </w:tc>
        <w:tc>
          <w:tcPr>
            <w:tcW w:type="dxa" w:w="2052"/>
          </w:tcPr>
          <w:p>
            <w:pPr>
              <w:spacing w:after="0"/>
              <w:jc w:val="right"/>
            </w:pPr>
            <w:r>
              <w:rPr>
                <w:sz w:val="16"/>
              </w:rPr>
              <w:t>$60,162.35</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81"/>
          </w:tcPr>
          <w:p>
            <w:pPr>
              <w:spacing w:after="0"/>
              <w:jc w:val="left"/>
            </w:pPr>
            <w:r>
              <w:rPr>
                <w:sz w:val="16"/>
              </w:rPr>
              <w:t>Major disaster</w:t>
            </w:r>
          </w:p>
        </w:tc>
        <w:tc>
          <w:tcPr>
            <w:tcW w:type="dxa" w:w="3033"/>
          </w:tcPr>
          <w:p>
            <w:pPr>
              <w:spacing w:after="0"/>
              <w:jc w:val="left"/>
            </w:pPr>
            <w:r>
              <w:rPr>
                <w:sz w:val="16"/>
              </w:rPr>
              <w:t>Severe Storms, Tornadoes, Flooding, and Mudslides</w:t>
            </w:r>
          </w:p>
        </w:tc>
        <w:tc>
          <w:tcPr>
            <w:tcW w:type="dxa" w:w="2383"/>
          </w:tcPr>
          <w:p>
            <w:pPr>
              <w:spacing w:after="0"/>
              <w:jc w:val="left"/>
            </w:pPr>
            <w:r>
              <w:rPr>
                <w:sz w:val="16"/>
              </w:rPr>
              <w:t>Inland Flooding; Landslide; Tornado</w:t>
            </w:r>
          </w:p>
        </w:tc>
        <w:tc>
          <w:tcPr>
            <w:tcW w:type="dxa" w:w="2052"/>
          </w:tcPr>
          <w:p>
            <w:pPr>
              <w:spacing w:after="0"/>
              <w:jc w:val="right"/>
            </w:pPr>
            <w:r>
              <w:rPr>
                <w:sz w:val="16"/>
              </w:rPr>
              <w:t>PA not declared for this county</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81"/>
          </w:tcPr>
          <w:p>
            <w:pPr>
              <w:spacing w:after="0"/>
              <w:jc w:val="left"/>
            </w:pPr>
            <w:r>
              <w:rPr>
                <w:sz w:val="16"/>
              </w:rPr>
              <w:t>Major disaster</w:t>
            </w:r>
          </w:p>
        </w:tc>
        <w:tc>
          <w:tcPr>
            <w:tcW w:type="dxa" w:w="3033"/>
          </w:tcPr>
          <w:p>
            <w:pPr>
              <w:spacing w:after="0"/>
              <w:jc w:val="left"/>
            </w:pPr>
            <w:r>
              <w:rPr>
                <w:sz w:val="16"/>
              </w:rPr>
              <w:t>Severe Storms, Flooding, Mud and Rock Slides, and Tornadoes</w:t>
            </w:r>
          </w:p>
        </w:tc>
        <w:tc>
          <w:tcPr>
            <w:tcW w:type="dxa" w:w="2383"/>
          </w:tcPr>
          <w:p>
            <w:pPr>
              <w:spacing w:after="0"/>
              <w:jc w:val="left"/>
            </w:pPr>
            <w:r>
              <w:rPr>
                <w:sz w:val="16"/>
              </w:rPr>
              <w:t>Inland Flooding; Tornado</w:t>
            </w:r>
          </w:p>
        </w:tc>
        <w:tc>
          <w:tcPr>
            <w:tcW w:type="dxa" w:w="2052"/>
          </w:tcPr>
          <w:p>
            <w:pPr>
              <w:spacing w:after="0"/>
              <w:jc w:val="right"/>
            </w:pPr>
            <w:r>
              <w:rPr>
                <w:sz w:val="16"/>
              </w:rPr>
              <w:t>PA not declared for this county</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81"/>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383"/>
          </w:tcPr>
          <w:p>
            <w:pPr>
              <w:spacing w:after="0"/>
              <w:jc w:val="left"/>
            </w:pPr>
            <w:r>
              <w:rPr>
                <w:sz w:val="16"/>
              </w:rPr>
              <w:t>Inland Flooding; Tornado</w:t>
            </w:r>
          </w:p>
        </w:tc>
        <w:tc>
          <w:tcPr>
            <w:tcW w:type="dxa" w:w="2052"/>
          </w:tcPr>
          <w:p>
            <w:pPr>
              <w:spacing w:after="0"/>
              <w:jc w:val="right"/>
            </w:pPr>
            <w:r>
              <w:rPr>
                <w:sz w:val="16"/>
              </w:rPr>
              <w:t>PA not declared for this county</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81"/>
          </w:tcPr>
          <w:p>
            <w:pPr>
              <w:spacing w:after="0"/>
              <w:jc w:val="left"/>
            </w:pPr>
            <w:r>
              <w:rPr>
                <w:sz w:val="16"/>
              </w:rPr>
              <w:t>Major disaster</w:t>
            </w:r>
          </w:p>
        </w:tc>
        <w:tc>
          <w:tcPr>
            <w:tcW w:type="dxa" w:w="3033"/>
          </w:tcPr>
          <w:p>
            <w:pPr>
              <w:spacing w:after="0"/>
              <w:jc w:val="left"/>
            </w:pPr>
            <w:r>
              <w:rPr>
                <w:sz w:val="16"/>
              </w:rPr>
              <w:t>Severe Storm, Flooding, and Tornadoes</w:t>
            </w:r>
          </w:p>
        </w:tc>
        <w:tc>
          <w:tcPr>
            <w:tcW w:type="dxa" w:w="2383"/>
          </w:tcPr>
          <w:p>
            <w:pPr>
              <w:spacing w:after="0"/>
              <w:jc w:val="left"/>
            </w:pPr>
            <w:r>
              <w:rPr>
                <w:sz w:val="16"/>
              </w:rPr>
              <w:t>Inland Flooding; Tornado</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1"/>
          </w:tcPr>
          <w:p>
            <w:pPr>
              <w:spacing w:after="0"/>
              <w:jc w:val="left"/>
            </w:pPr>
            <w:r>
              <w:rPr>
                <w:sz w:val="16"/>
              </w:rPr>
              <w:t>Major disaster</w:t>
            </w:r>
          </w:p>
        </w:tc>
        <w:tc>
          <w:tcPr>
            <w:tcW w:type="dxa" w:w="3033"/>
          </w:tcPr>
          <w:p>
            <w:pPr>
              <w:spacing w:after="0"/>
              <w:jc w:val="left"/>
            </w:pPr>
            <w:r>
              <w:rPr>
                <w:sz w:val="16"/>
              </w:rPr>
              <w:t>Blizzard of 96</w:t>
            </w:r>
          </w:p>
        </w:tc>
        <w:tc>
          <w:tcPr>
            <w:tcW w:type="dxa" w:w="2383"/>
          </w:tcPr>
          <w:p>
            <w:pPr>
              <w:spacing w:after="0"/>
              <w:jc w:val="left"/>
            </w:pPr>
            <w:r>
              <w:rPr>
                <w:sz w:val="16"/>
              </w:rPr>
              <w:t>Winter Weather</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81"/>
          </w:tcPr>
          <w:p>
            <w:pPr>
              <w:spacing w:after="0"/>
              <w:jc w:val="left"/>
            </w:pPr>
            <w:r>
              <w:rPr>
                <w:sz w:val="16"/>
              </w:rPr>
              <w:t>Major disaster</w:t>
            </w:r>
          </w:p>
        </w:tc>
        <w:tc>
          <w:tcPr>
            <w:tcW w:type="dxa" w:w="3033"/>
          </w:tcPr>
          <w:p>
            <w:pPr>
              <w:spacing w:after="0"/>
              <w:jc w:val="left"/>
            </w:pPr>
            <w:r>
              <w:rPr>
                <w:sz w:val="16"/>
              </w:rPr>
              <w:t>Tornadoes, Severe Winds, Hail</w:t>
            </w:r>
          </w:p>
        </w:tc>
        <w:tc>
          <w:tcPr>
            <w:tcW w:type="dxa" w:w="2383"/>
          </w:tcPr>
          <w:p>
            <w:pPr>
              <w:spacing w:after="0"/>
              <w:jc w:val="left"/>
            </w:pPr>
            <w:r>
              <w:rPr>
                <w:sz w:val="16"/>
              </w:rPr>
              <w:t>Tornado (primary); also designated: Hail</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1"/>
          </w:tcPr>
          <w:p>
            <w:pPr>
              <w:spacing w:after="0"/>
              <w:jc w:val="left"/>
            </w:pPr>
            <w:r>
              <w:rPr>
                <w:sz w:val="16"/>
              </w:rPr>
              <w:t>Major disaster</w:t>
            </w:r>
          </w:p>
        </w:tc>
        <w:tc>
          <w:tcPr>
            <w:tcW w:type="dxa" w:w="3033"/>
          </w:tcPr>
          <w:p>
            <w:pPr>
              <w:spacing w:after="0"/>
              <w:jc w:val="left"/>
            </w:pPr>
            <w:r>
              <w:rPr>
                <w:sz w:val="16"/>
              </w:rPr>
              <w:t>Severe Weather, Freezing Rain, Sleet, Snw</w:t>
            </w:r>
          </w:p>
        </w:tc>
        <w:tc>
          <w:tcPr>
            <w:tcW w:type="dxa" w:w="2383"/>
          </w:tcPr>
          <w:p>
            <w:pPr>
              <w:spacing w:after="0"/>
              <w:jc w:val="left"/>
            </w:pPr>
            <w:r>
              <w:rPr>
                <w:sz w:val="16"/>
              </w:rPr>
              <w:t>Winter Weather</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81"/>
          </w:tcPr>
          <w:p>
            <w:pPr>
              <w:spacing w:after="0"/>
              <w:jc w:val="left"/>
            </w:pPr>
            <w:r>
              <w:rPr>
                <w:sz w:val="16"/>
              </w:rPr>
              <w:t>Major disaster</w:t>
            </w:r>
          </w:p>
        </w:tc>
        <w:tc>
          <w:tcPr>
            <w:tcW w:type="dxa" w:w="3033"/>
          </w:tcPr>
          <w:p>
            <w:pPr>
              <w:spacing w:after="0"/>
              <w:jc w:val="left"/>
            </w:pPr>
            <w:r>
              <w:rPr>
                <w:sz w:val="16"/>
              </w:rPr>
              <w:t>Severe Storms &amp; Flooding</w:t>
            </w:r>
          </w:p>
        </w:tc>
        <w:tc>
          <w:tcPr>
            <w:tcW w:type="dxa" w:w="2383"/>
          </w:tcPr>
          <w:p>
            <w:pPr>
              <w:spacing w:after="0"/>
              <w:jc w:val="left"/>
            </w:pPr>
            <w:r>
              <w:rPr>
                <w:sz w:val="16"/>
              </w:rPr>
              <w:t>Inland Flooding</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81"/>
          </w:tcPr>
          <w:p>
            <w:pPr>
              <w:spacing w:after="0"/>
              <w:jc w:val="left"/>
            </w:pPr>
            <w:r>
              <w:rPr>
                <w:sz w:val="16"/>
              </w:rPr>
              <w:t>Major disaster</w:t>
            </w:r>
          </w:p>
        </w:tc>
        <w:tc>
          <w:tcPr>
            <w:tcW w:type="dxa" w:w="3033"/>
          </w:tcPr>
          <w:p>
            <w:pPr>
              <w:spacing w:after="0"/>
              <w:jc w:val="left"/>
            </w:pPr>
            <w:r>
              <w:rPr>
                <w:sz w:val="16"/>
              </w:rPr>
              <w:t>Severe Storms &amp; Flooding</w:t>
            </w:r>
          </w:p>
        </w:tc>
        <w:tc>
          <w:tcPr>
            <w:tcW w:type="dxa" w:w="2383"/>
          </w:tcPr>
          <w:p>
            <w:pPr>
              <w:spacing w:after="0"/>
              <w:jc w:val="left"/>
            </w:pPr>
            <w:r>
              <w:rPr>
                <w:sz w:val="16"/>
              </w:rPr>
              <w:t>Inland Flooding</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81"/>
          </w:tcPr>
          <w:p>
            <w:pPr>
              <w:spacing w:after="0"/>
              <w:jc w:val="left"/>
            </w:pPr>
            <w:r>
              <w:rPr>
                <w:sz w:val="16"/>
              </w:rPr>
              <w:t>Major disaster</w:t>
            </w:r>
          </w:p>
        </w:tc>
        <w:tc>
          <w:tcPr>
            <w:tcW w:type="dxa" w:w="3033"/>
          </w:tcPr>
          <w:p>
            <w:pPr>
              <w:spacing w:after="0"/>
              <w:jc w:val="left"/>
            </w:pPr>
            <w:r>
              <w:rPr>
                <w:sz w:val="16"/>
              </w:rPr>
              <w:t>Tornadoes</w:t>
            </w:r>
          </w:p>
        </w:tc>
        <w:tc>
          <w:tcPr>
            <w:tcW w:type="dxa" w:w="2383"/>
          </w:tcPr>
          <w:p>
            <w:pPr>
              <w:spacing w:after="0"/>
              <w:jc w:val="left"/>
            </w:pPr>
            <w:r>
              <w:rPr>
                <w:sz w:val="16"/>
              </w:rPr>
              <w:t>Tornado</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81"/>
          </w:tcPr>
          <w:p>
            <w:pPr>
              <w:spacing w:after="0"/>
              <w:jc w:val="left"/>
            </w:pPr>
            <w:r>
              <w:rPr>
                <w:sz w:val="16"/>
              </w:rPr>
              <w:t>Major disaster</w:t>
            </w:r>
          </w:p>
        </w:tc>
        <w:tc>
          <w:tcPr>
            <w:tcW w:type="dxa" w:w="3033"/>
          </w:tcPr>
          <w:p>
            <w:pPr>
              <w:spacing w:after="0"/>
              <w:jc w:val="left"/>
            </w:pPr>
            <w:r>
              <w:rPr>
                <w:sz w:val="16"/>
              </w:rPr>
              <w:t>Severe Storms &amp; Flooding</w:t>
            </w:r>
          </w:p>
        </w:tc>
        <w:tc>
          <w:tcPr>
            <w:tcW w:type="dxa" w:w="2383"/>
          </w:tcPr>
          <w:p>
            <w:pPr>
              <w:spacing w:after="0"/>
              <w:jc w:val="left"/>
            </w:pPr>
            <w:r>
              <w:rPr>
                <w:sz w:val="16"/>
              </w:rPr>
              <w:t>Inland Flooding</w:t>
            </w:r>
          </w:p>
        </w:tc>
        <w:tc>
          <w:tcPr>
            <w:tcW w:type="dxa" w:w="2052"/>
          </w:tcPr>
          <w:p>
            <w:pPr>
              <w:spacing w:after="0"/>
              <w:jc w:val="right"/>
            </w:pPr>
            <w:r>
              <w:rPr>
                <w:sz w:val="16"/>
              </w:rPr>
              <w:t>no Public Assistance recorded</w:t>
            </w:r>
          </w:p>
        </w:tc>
        <w:tc>
          <w:tcPr>
            <w:tcW w:type="dxa" w:w="1475"/>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100</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15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274</w:t>
            </w:r>
          </w:p>
        </w:tc>
        <w:tc>
          <w:tcPr>
            <w:tcW w:type="dxa" w:w="1159"/>
          </w:tcPr>
          <w:p>
            <w:pPr>
              <w:spacing w:after="0"/>
              <w:jc w:val="right"/>
            </w:pPr>
            <w:r>
              <w:rPr>
                <w:sz w:val="16"/>
              </w:rPr>
              <w:t>20</w:t>
            </w:r>
          </w:p>
        </w:tc>
        <w:tc>
          <w:tcPr>
            <w:tcW w:type="dxa" w:w="2116"/>
          </w:tcPr>
          <w:p>
            <w:pPr>
              <w:spacing w:after="0"/>
              <w:jc w:val="right"/>
            </w:pPr>
            <w:r>
              <w:rPr>
                <w:sz w:val="16"/>
              </w:rPr>
              <w:t>8</w:t>
            </w:r>
          </w:p>
        </w:tc>
        <w:tc>
          <w:tcPr>
            <w:tcW w:type="dxa" w:w="786"/>
          </w:tcPr>
          <w:p>
            <w:pPr>
              <w:spacing w:after="0"/>
              <w:jc w:val="right"/>
            </w:pPr>
            <w:r>
              <w:rPr>
                <w:sz w:val="16"/>
              </w:rPr>
              <w:t>32</w:t>
            </w:r>
          </w:p>
        </w:tc>
        <w:tc>
          <w:tcPr>
            <w:tcW w:type="dxa" w:w="1692"/>
          </w:tcPr>
          <w:p>
            <w:pPr>
              <w:spacing w:after="0"/>
              <w:jc w:val="right"/>
            </w:pPr>
            <w:r>
              <w:rPr>
                <w:sz w:val="16"/>
              </w:rPr>
              <w:t>5</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33</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6"/>
        <w:gridCol w:w="2891"/>
        <w:gridCol w:w="924"/>
        <w:gridCol w:w="2248"/>
        <w:gridCol w:w="1411"/>
        <w:gridCol w:w="25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8"/>
            <w:shd w:val="clear" w:color="auto" w:fill="E8E8E8"/>
          </w:tcPr>
          <w:p>
            <w:pPr>
              <w:spacing w:after="0"/>
              <w:jc w:val="left"/>
            </w:pPr>
            <w:r>
              <w:rPr>
                <w:b/>
                <w:sz w:val="16"/>
              </w:rPr>
              <w:t>Location</w:t>
            </w:r>
          </w:p>
        </w:tc>
        <w:tc>
          <w:tcPr>
            <w:tcW w:type="dxa" w:w="1411"/>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2026-03-15</w:t>
            </w:r>
          </w:p>
        </w:tc>
        <w:tc>
          <w:tcPr>
            <w:tcW w:type="dxa" w:w="1215"/>
          </w:tcPr>
          <w:p>
            <w:pPr>
              <w:spacing w:after="0"/>
              <w:jc w:val="left"/>
            </w:pPr>
            <w:r>
              <w:rPr>
                <w:sz w:val="16"/>
              </w:rPr>
              <w:t>Thunderstorm Wind</w:t>
            </w:r>
          </w:p>
        </w:tc>
        <w:tc>
          <w:tcPr>
            <w:tcW w:type="dxa" w:w="1816"/>
          </w:tcPr>
          <w:p>
            <w:pPr>
              <w:spacing w:after="0"/>
              <w:jc w:val="left"/>
            </w:pPr>
            <w:r>
              <w:rPr>
                <w:sz w:val="16"/>
              </w:rPr>
              <w:t>96 kt (110 mph) estimated gust</w:t>
            </w:r>
          </w:p>
        </w:tc>
        <w:tc>
          <w:tcPr>
            <w:tcW w:type="dxa" w:w="2891"/>
          </w:tcPr>
          <w:p>
            <w:pPr>
              <w:spacing w:after="0"/>
              <w:jc w:val="left"/>
            </w:pPr>
            <w:r>
              <w:rPr>
                <w:sz w:val="16"/>
              </w:rPr>
              <w:t>property not reported; $0 crops (2026 dollars)</w:t>
            </w:r>
          </w:p>
        </w:tc>
        <w:tc>
          <w:tcPr>
            <w:tcW w:type="dxa" w:w="924"/>
          </w:tcPr>
          <w:p>
            <w:pPr>
              <w:spacing w:after="0"/>
              <w:jc w:val="right"/>
            </w:pPr>
            <w:r>
              <w:rPr>
                <w:sz w:val="16"/>
              </w:rPr>
              <w:t>0, 0</w:t>
            </w:r>
          </w:p>
        </w:tc>
        <w:tc>
          <w:tcPr>
            <w:tcW w:type="dxa" w:w="2248"/>
          </w:tcPr>
          <w:p>
            <w:pPr>
              <w:spacing w:after="0"/>
              <w:jc w:val="left"/>
            </w:pPr>
            <w:r>
              <w:rPr>
                <w:sz w:val="16"/>
              </w:rPr>
              <w:t>ARCH to VERTREES</w:t>
            </w:r>
          </w:p>
        </w:tc>
        <w:tc>
          <w:tcPr>
            <w:tcW w:type="dxa" w:w="1411"/>
          </w:tcPr>
          <w:p>
            <w:pPr>
              <w:spacing w:after="0"/>
              <w:jc w:val="left"/>
            </w:pPr>
            <w:r>
              <w:rPr>
                <w:sz w:val="16"/>
              </w:rPr>
              <w:t>new since last plan; within last 5 years</w:t>
            </w: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16"/>
          </w:tcPr>
          <w:p>
            <w:pPr>
              <w:spacing w:after="0"/>
              <w:jc w:val="left"/>
            </w:pPr>
            <w:r>
              <w:rPr>
                <w:sz w:val="16"/>
              </w:rPr>
              <w:t>59 kt (68 mph) measured gust</w:t>
            </w:r>
          </w:p>
        </w:tc>
        <w:tc>
          <w:tcPr>
            <w:tcW w:type="dxa" w:w="2891"/>
          </w:tcPr>
          <w:p>
            <w:pPr>
              <w:spacing w:after="0"/>
              <w:jc w:val="left"/>
            </w:pPr>
            <w:r>
              <w:rPr>
                <w:sz w:val="16"/>
              </w:rPr>
              <w:t>damage not reported</w:t>
            </w:r>
          </w:p>
        </w:tc>
        <w:tc>
          <w:tcPr>
            <w:tcW w:type="dxa" w:w="924"/>
          </w:tcPr>
          <w:p>
            <w:pPr>
              <w:spacing w:after="0"/>
              <w:jc w:val="right"/>
            </w:pPr>
            <w:r>
              <w:rPr>
                <w:sz w:val="16"/>
              </w:rPr>
              <w:t>0, 0</w:t>
            </w:r>
          </w:p>
        </w:tc>
        <w:tc>
          <w:tcPr>
            <w:tcW w:type="dxa" w:w="2248"/>
          </w:tcPr>
          <w:p>
            <w:pPr>
              <w:spacing w:after="0"/>
              <w:jc w:val="left"/>
            </w:pPr>
            <w:r>
              <w:rPr>
                <w:sz w:val="16"/>
              </w:rPr>
              <w:t>NWS zone KYZ028 (HARDIN), zone-level</w:t>
            </w:r>
          </w:p>
        </w:tc>
        <w:tc>
          <w:tcPr>
            <w:tcW w:type="dxa" w:w="1411"/>
          </w:tcPr>
          <w:p>
            <w:pPr>
              <w:spacing w:after="0"/>
              <w:jc w:val="left"/>
            </w:pPr>
            <w:r>
              <w:rPr>
                <w:sz w:val="16"/>
              </w:rPr>
              <w:t>in the 12 months before plan approval; within last 5 years</w:t>
            </w:r>
          </w:p>
        </w:tc>
        <w:tc>
          <w:tcPr>
            <w:tcW w:type="dxa" w:w="2569"/>
          </w:tcPr>
          <w:p>
            <w:pPr>
              <w:spacing w:after="0"/>
              <w:jc w:val="left"/>
            </w:pPr>
            <w:r>
              <w:rPr>
                <w:sz w:val="16"/>
              </w:rPr>
              <w:t>B1-c worst recorded: High Wind and Strong Wind</w:t>
            </w:r>
          </w:p>
        </w:tc>
      </w:tr>
      <w:tr>
        <w:trPr>
          <w:cantSplit/>
        </w:trPr>
        <w:tc>
          <w:tcPr>
            <w:tcW w:type="dxa" w:w="1037"/>
          </w:tcPr>
          <w:p>
            <w:pPr>
              <w:spacing w:after="0"/>
              <w:jc w:val="left"/>
            </w:pPr>
            <w:r>
              <w:rPr>
                <w:sz w:val="16"/>
              </w:rPr>
              <w:t>2023-01-19</w:t>
            </w:r>
          </w:p>
        </w:tc>
        <w:tc>
          <w:tcPr>
            <w:tcW w:type="dxa" w:w="1215"/>
          </w:tcPr>
          <w:p>
            <w:pPr>
              <w:spacing w:after="0"/>
              <w:jc w:val="left"/>
            </w:pPr>
            <w:r>
              <w:rPr>
                <w:sz w:val="16"/>
              </w:rPr>
              <w:t>Strong Wind</w:t>
            </w:r>
          </w:p>
        </w:tc>
        <w:tc>
          <w:tcPr>
            <w:tcW w:type="dxa" w:w="1816"/>
          </w:tcPr>
          <w:p>
            <w:pPr>
              <w:spacing w:after="0"/>
              <w:jc w:val="left"/>
            </w:pPr>
            <w:r>
              <w:rPr>
                <w:sz w:val="16"/>
              </w:rPr>
              <w:t>43 kt (49 mph) estimated gust</w:t>
            </w:r>
          </w:p>
        </w:tc>
        <w:tc>
          <w:tcPr>
            <w:tcW w:type="dxa" w:w="2891"/>
          </w:tcPr>
          <w:p>
            <w:pPr>
              <w:spacing w:after="0"/>
              <w:jc w:val="left"/>
            </w:pPr>
            <w:r>
              <w:rPr>
                <w:sz w:val="16"/>
              </w:rPr>
              <w:t>damage not reported</w:t>
            </w:r>
          </w:p>
        </w:tc>
        <w:tc>
          <w:tcPr>
            <w:tcW w:type="dxa" w:w="924"/>
          </w:tcPr>
          <w:p>
            <w:pPr>
              <w:spacing w:after="0"/>
              <w:jc w:val="right"/>
            </w:pPr>
            <w:r>
              <w:rPr>
                <w:sz w:val="16"/>
              </w:rPr>
              <w:t>2, 3</w:t>
            </w:r>
          </w:p>
        </w:tc>
        <w:tc>
          <w:tcPr>
            <w:tcW w:type="dxa" w:w="2248"/>
          </w:tcPr>
          <w:p>
            <w:pPr>
              <w:spacing w:after="0"/>
              <w:jc w:val="left"/>
            </w:pPr>
            <w:r>
              <w:rPr>
                <w:sz w:val="16"/>
              </w:rPr>
              <w:t>NWS zone KYZ028 (HARDIN), zone-level</w:t>
            </w:r>
          </w:p>
        </w:tc>
        <w:tc>
          <w:tcPr>
            <w:tcW w:type="dxa" w:w="1411"/>
          </w:tcPr>
          <w:p>
            <w:pPr>
              <w:spacing w:after="0"/>
              <w:jc w:val="left"/>
            </w:pPr>
            <w:r>
              <w:rPr>
                <w:sz w:val="16"/>
              </w:rPr>
              <w:t>in the 12 months before plan approval; within last 5 years</w:t>
            </w: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816"/>
          </w:tcPr>
          <w:p>
            <w:pPr>
              <w:spacing w:after="0"/>
              <w:jc w:val="left"/>
            </w:pPr>
            <w:r>
              <w:rPr>
                <w:sz w:val="16"/>
              </w:rPr>
              <w:t>52 kt (60 mph) estimated gust</w:t>
            </w:r>
          </w:p>
        </w:tc>
        <w:tc>
          <w:tcPr>
            <w:tcW w:type="dxa" w:w="2891"/>
          </w:tcPr>
          <w:p>
            <w:pPr>
              <w:spacing w:after="0"/>
              <w:jc w:val="left"/>
            </w:pPr>
            <w:r>
              <w:rPr>
                <w:sz w:val="16"/>
              </w:rPr>
              <w:t>$10,000 property; $0 crops (zone total, 2016 dollars)</w:t>
            </w:r>
          </w:p>
        </w:tc>
        <w:tc>
          <w:tcPr>
            <w:tcW w:type="dxa" w:w="924"/>
          </w:tcPr>
          <w:p>
            <w:pPr>
              <w:spacing w:after="0"/>
              <w:jc w:val="right"/>
            </w:pPr>
            <w:r>
              <w:rPr>
                <w:sz w:val="16"/>
              </w:rPr>
              <w:t>0, 0</w:t>
            </w:r>
          </w:p>
        </w:tc>
        <w:tc>
          <w:tcPr>
            <w:tcW w:type="dxa" w:w="2248"/>
          </w:tcPr>
          <w:p>
            <w:pPr>
              <w:spacing w:after="0"/>
              <w:jc w:val="left"/>
            </w:pPr>
            <w:r>
              <w:rPr>
                <w:sz w:val="16"/>
              </w:rPr>
              <w:t>NWS zone KYZ028 (HARDIN), zone-level</w:t>
            </w:r>
          </w:p>
        </w:tc>
        <w:tc>
          <w:tcPr>
            <w:tcW w:type="dxa" w:w="1411"/>
          </w:tcPr>
          <w:p>
            <w:pPr>
              <w:spacing w:after="0"/>
              <w:jc w:val="left"/>
            </w:pPr>
          </w:p>
        </w:tc>
        <w:tc>
          <w:tcPr>
            <w:tcW w:type="dxa" w:w="2569"/>
          </w:tcPr>
          <w:p>
            <w:pPr>
              <w:spacing w:after="0"/>
              <w:jc w:val="left"/>
            </w:pPr>
            <w:r>
              <w:rPr>
                <w:sz w:val="16"/>
              </w:rPr>
              <w:t>B1-c most damaging: High Wind and Strong Wind</w:t>
            </w:r>
          </w:p>
        </w:tc>
      </w:tr>
      <w:tr>
        <w:trPr>
          <w:cantSplit/>
        </w:trPr>
        <w:tc>
          <w:tcPr>
            <w:tcW w:type="dxa" w:w="1037"/>
          </w:tcPr>
          <w:p>
            <w:pPr>
              <w:spacing w:after="0"/>
              <w:jc w:val="left"/>
            </w:pPr>
            <w:r>
              <w:rPr>
                <w:sz w:val="16"/>
              </w:rPr>
              <w:t>2013-01-25</w:t>
            </w:r>
          </w:p>
        </w:tc>
        <w:tc>
          <w:tcPr>
            <w:tcW w:type="dxa" w:w="1215"/>
          </w:tcPr>
          <w:p>
            <w:pPr>
              <w:spacing w:after="0"/>
              <w:jc w:val="left"/>
            </w:pPr>
            <w:r>
              <w:rPr>
                <w:sz w:val="16"/>
              </w:rPr>
              <w:t>Winter Weather</w:t>
            </w:r>
          </w:p>
        </w:tc>
        <w:tc>
          <w:tcPr>
            <w:tcW w:type="dxa" w:w="1816"/>
          </w:tcPr>
          <w:p>
            <w:pPr>
              <w:spacing w:after="0"/>
              <w:jc w:val="left"/>
            </w:pPr>
          </w:p>
        </w:tc>
        <w:tc>
          <w:tcPr>
            <w:tcW w:type="dxa" w:w="2891"/>
          </w:tcPr>
          <w:p>
            <w:pPr>
              <w:spacing w:after="0"/>
              <w:jc w:val="left"/>
            </w:pPr>
            <w:r>
              <w:rPr>
                <w:sz w:val="16"/>
              </w:rPr>
              <w:t>$100,000 property; $0 crops (zone total, 2013 dollars)</w:t>
            </w:r>
          </w:p>
        </w:tc>
        <w:tc>
          <w:tcPr>
            <w:tcW w:type="dxa" w:w="924"/>
          </w:tcPr>
          <w:p>
            <w:pPr>
              <w:spacing w:after="0"/>
              <w:jc w:val="right"/>
            </w:pPr>
            <w:r>
              <w:rPr>
                <w:sz w:val="16"/>
              </w:rPr>
              <w:t>0, 0</w:t>
            </w:r>
          </w:p>
        </w:tc>
        <w:tc>
          <w:tcPr>
            <w:tcW w:type="dxa" w:w="2248"/>
          </w:tcPr>
          <w:p>
            <w:pPr>
              <w:spacing w:after="0"/>
              <w:jc w:val="left"/>
            </w:pPr>
            <w:r>
              <w:rPr>
                <w:sz w:val="16"/>
              </w:rPr>
              <w:t>NWS zone KYZ028 (HARDIN), zone-level</w:t>
            </w:r>
          </w:p>
        </w:tc>
        <w:tc>
          <w:tcPr>
            <w:tcW w:type="dxa" w:w="1411"/>
          </w:tcPr>
          <w:p>
            <w:pPr>
              <w:spacing w:after="0"/>
              <w:jc w:val="left"/>
            </w:pPr>
          </w:p>
        </w:tc>
        <w:tc>
          <w:tcPr>
            <w:tcW w:type="dxa" w:w="25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2010-07-27</w:t>
            </w:r>
          </w:p>
        </w:tc>
        <w:tc>
          <w:tcPr>
            <w:tcW w:type="dxa" w:w="1215"/>
          </w:tcPr>
          <w:p>
            <w:pPr>
              <w:spacing w:after="0"/>
              <w:jc w:val="left"/>
            </w:pPr>
            <w:r>
              <w:rPr>
                <w:sz w:val="16"/>
              </w:rPr>
              <w:t>Lightning</w:t>
            </w:r>
          </w:p>
        </w:tc>
        <w:tc>
          <w:tcPr>
            <w:tcW w:type="dxa" w:w="1816"/>
          </w:tcPr>
          <w:p>
            <w:pPr>
              <w:spacing w:after="0"/>
              <w:jc w:val="left"/>
            </w:pPr>
          </w:p>
        </w:tc>
        <w:tc>
          <w:tcPr>
            <w:tcW w:type="dxa" w:w="2891"/>
          </w:tcPr>
          <w:p>
            <w:pPr>
              <w:spacing w:after="0"/>
              <w:jc w:val="left"/>
            </w:pPr>
            <w:r>
              <w:rPr>
                <w:sz w:val="16"/>
              </w:rPr>
              <w:t>$0 property; $0 crops (2010 dollars)</w:t>
            </w:r>
          </w:p>
        </w:tc>
        <w:tc>
          <w:tcPr>
            <w:tcW w:type="dxa" w:w="924"/>
          </w:tcPr>
          <w:p>
            <w:pPr>
              <w:spacing w:after="0"/>
              <w:jc w:val="right"/>
            </w:pPr>
            <w:r>
              <w:rPr>
                <w:sz w:val="16"/>
              </w:rPr>
              <w:t>1, 2</w:t>
            </w:r>
          </w:p>
        </w:tc>
        <w:tc>
          <w:tcPr>
            <w:tcW w:type="dxa" w:w="2248"/>
          </w:tcPr>
          <w:p>
            <w:pPr>
              <w:spacing w:after="0"/>
              <w:jc w:val="left"/>
            </w:pPr>
            <w:r>
              <w:rPr>
                <w:sz w:val="16"/>
              </w:rPr>
              <w:t>(FTK)GODMAN AAF FT K</w:t>
            </w:r>
          </w:p>
        </w:tc>
        <w:tc>
          <w:tcPr>
            <w:tcW w:type="dxa" w:w="1411"/>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2008-02-06</w:t>
            </w:r>
          </w:p>
        </w:tc>
        <w:tc>
          <w:tcPr>
            <w:tcW w:type="dxa" w:w="1215"/>
          </w:tcPr>
          <w:p>
            <w:pPr>
              <w:spacing w:after="0"/>
              <w:jc w:val="left"/>
            </w:pPr>
            <w:r>
              <w:rPr>
                <w:sz w:val="16"/>
              </w:rPr>
              <w:t>Tornado</w:t>
            </w:r>
          </w:p>
        </w:tc>
        <w:tc>
          <w:tcPr>
            <w:tcW w:type="dxa" w:w="1816"/>
          </w:tcPr>
          <w:p>
            <w:pPr>
              <w:spacing w:after="0"/>
              <w:jc w:val="left"/>
            </w:pPr>
            <w:r>
              <w:rPr>
                <w:sz w:val="16"/>
              </w:rPr>
              <w:t>EF2, 7.1 mi within this county, 400 yd wide</w:t>
            </w:r>
          </w:p>
        </w:tc>
        <w:tc>
          <w:tcPr>
            <w:tcW w:type="dxa" w:w="2891"/>
          </w:tcPr>
          <w:p>
            <w:pPr>
              <w:spacing w:after="0"/>
              <w:jc w:val="left"/>
            </w:pPr>
            <w:r>
              <w:rPr>
                <w:sz w:val="16"/>
              </w:rPr>
              <w:t>$3,000,000 property; $0 crops (2008 dollars)</w:t>
            </w:r>
          </w:p>
        </w:tc>
        <w:tc>
          <w:tcPr>
            <w:tcW w:type="dxa" w:w="924"/>
          </w:tcPr>
          <w:p>
            <w:pPr>
              <w:spacing w:after="0"/>
              <w:jc w:val="right"/>
            </w:pPr>
            <w:r>
              <w:rPr>
                <w:sz w:val="16"/>
              </w:rPr>
              <w:t>0, 0</w:t>
            </w:r>
          </w:p>
        </w:tc>
        <w:tc>
          <w:tcPr>
            <w:tcW w:type="dxa" w:w="2248"/>
          </w:tcPr>
          <w:p>
            <w:pPr>
              <w:spacing w:after="0"/>
              <w:jc w:val="left"/>
            </w:pPr>
            <w:r>
              <w:rPr>
                <w:sz w:val="16"/>
              </w:rPr>
              <w:t>FRANKLIN XRDS to MARTIN BOX</w:t>
            </w:r>
          </w:p>
        </w:tc>
        <w:tc>
          <w:tcPr>
            <w:tcW w:type="dxa" w:w="1411"/>
          </w:tcPr>
          <w:p>
            <w:pPr>
              <w:spacing w:after="0"/>
              <w:jc w:val="left"/>
            </w:pPr>
          </w:p>
        </w:tc>
        <w:tc>
          <w:tcPr>
            <w:tcW w:type="dxa" w:w="2569"/>
          </w:tcPr>
          <w:p>
            <w:pPr>
              <w:spacing w:after="0"/>
              <w:jc w:val="left"/>
            </w:pPr>
            <w:r>
              <w:rPr>
                <w:sz w:val="16"/>
              </w:rPr>
              <w:t>B1-c most damaging: Tornado</w:t>
            </w:r>
          </w:p>
        </w:tc>
      </w:tr>
      <w:tr>
        <w:trPr>
          <w:cantSplit/>
        </w:trPr>
        <w:tc>
          <w:tcPr>
            <w:tcW w:type="dxa" w:w="1037"/>
          </w:tcPr>
          <w:p>
            <w:pPr>
              <w:spacing w:after="0"/>
              <w:jc w:val="left"/>
            </w:pPr>
            <w:r>
              <w:rPr>
                <w:sz w:val="16"/>
              </w:rPr>
              <w:t>2004-12-22</w:t>
            </w:r>
          </w:p>
        </w:tc>
        <w:tc>
          <w:tcPr>
            <w:tcW w:type="dxa" w:w="1215"/>
          </w:tcPr>
          <w:p>
            <w:pPr>
              <w:spacing w:after="0"/>
              <w:jc w:val="left"/>
            </w:pPr>
            <w:r>
              <w:rPr>
                <w:sz w:val="16"/>
              </w:rPr>
              <w:t>Ice Storm</w:t>
            </w:r>
          </w:p>
        </w:tc>
        <w:tc>
          <w:tcPr>
            <w:tcW w:type="dxa" w:w="1816"/>
          </w:tcPr>
          <w:p>
            <w:pPr>
              <w:spacing w:after="0"/>
              <w:jc w:val="left"/>
            </w:pPr>
          </w:p>
        </w:tc>
        <w:tc>
          <w:tcPr>
            <w:tcW w:type="dxa" w:w="2891"/>
          </w:tcPr>
          <w:p>
            <w:pPr>
              <w:spacing w:after="0"/>
              <w:jc w:val="left"/>
            </w:pPr>
            <w:r>
              <w:rPr>
                <w:sz w:val="16"/>
              </w:rPr>
              <w:t>$750,000 property; crops not reported (zone total, 2004 dollars)</w:t>
            </w:r>
          </w:p>
        </w:tc>
        <w:tc>
          <w:tcPr>
            <w:tcW w:type="dxa" w:w="924"/>
          </w:tcPr>
          <w:p>
            <w:pPr>
              <w:spacing w:after="0"/>
              <w:jc w:val="right"/>
            </w:pPr>
            <w:r>
              <w:rPr>
                <w:sz w:val="16"/>
              </w:rPr>
              <w:t>0, 0</w:t>
            </w:r>
          </w:p>
        </w:tc>
        <w:tc>
          <w:tcPr>
            <w:tcW w:type="dxa" w:w="2248"/>
          </w:tcPr>
          <w:p>
            <w:pPr>
              <w:spacing w:after="0"/>
              <w:jc w:val="left"/>
            </w:pPr>
            <w:r>
              <w:rPr>
                <w:sz w:val="16"/>
              </w:rPr>
              <w:t>NWS zone KYZ028 (HARDIN), zone-level</w:t>
            </w:r>
          </w:p>
        </w:tc>
        <w:tc>
          <w:tcPr>
            <w:tcW w:type="dxa" w:w="1411"/>
          </w:tcPr>
          <w:p>
            <w:pPr>
              <w:spacing w:after="0"/>
              <w:jc w:val="left"/>
            </w:pPr>
          </w:p>
        </w:tc>
        <w:tc>
          <w:tcPr>
            <w:tcW w:type="dxa" w:w="2569"/>
          </w:tcPr>
          <w:p>
            <w:pPr>
              <w:spacing w:after="0"/>
              <w:jc w:val="left"/>
            </w:pPr>
            <w:r>
              <w:rPr>
                <w:sz w:val="16"/>
              </w:rPr>
              <w:t>B1-c worst recorded: Ice Storm</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816"/>
          </w:tcPr>
          <w:p>
            <w:pPr>
              <w:spacing w:after="0"/>
              <w:jc w:val="left"/>
            </w:pPr>
          </w:p>
        </w:tc>
        <w:tc>
          <w:tcPr>
            <w:tcW w:type="dxa" w:w="2891"/>
          </w:tcPr>
          <w:p>
            <w:pPr>
              <w:spacing w:after="0"/>
              <w:jc w:val="left"/>
            </w:pPr>
            <w:r>
              <w:rPr>
                <w:sz w:val="16"/>
              </w:rPr>
              <w:t>$12,000,000 property; crops not reported (zone total, 1997 dollars)</w:t>
            </w:r>
          </w:p>
        </w:tc>
        <w:tc>
          <w:tcPr>
            <w:tcW w:type="dxa" w:w="924"/>
          </w:tcPr>
          <w:p>
            <w:pPr>
              <w:spacing w:after="0"/>
              <w:jc w:val="right"/>
            </w:pPr>
            <w:r>
              <w:rPr>
                <w:sz w:val="16"/>
              </w:rPr>
              <w:t>0, 0</w:t>
            </w:r>
          </w:p>
        </w:tc>
        <w:tc>
          <w:tcPr>
            <w:tcW w:type="dxa" w:w="2248"/>
          </w:tcPr>
          <w:p>
            <w:pPr>
              <w:spacing w:after="0"/>
              <w:jc w:val="left"/>
            </w:pPr>
            <w:r>
              <w:rPr>
                <w:sz w:val="16"/>
              </w:rPr>
              <w:t>NWS zone KYZ028 (HARDIN), zone-level</w:t>
            </w:r>
          </w:p>
        </w:tc>
        <w:tc>
          <w:tcPr>
            <w:tcW w:type="dxa" w:w="1411"/>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1995-05-14</w:t>
            </w:r>
          </w:p>
        </w:tc>
        <w:tc>
          <w:tcPr>
            <w:tcW w:type="dxa" w:w="1215"/>
          </w:tcPr>
          <w:p>
            <w:pPr>
              <w:spacing w:after="0"/>
              <w:jc w:val="left"/>
            </w:pPr>
            <w:r>
              <w:rPr>
                <w:sz w:val="16"/>
              </w:rPr>
              <w:t>Thunderstorm Wind</w:t>
            </w:r>
          </w:p>
        </w:tc>
        <w:tc>
          <w:tcPr>
            <w:tcW w:type="dxa" w:w="1816"/>
          </w:tcPr>
          <w:p>
            <w:pPr>
              <w:spacing w:after="0"/>
              <w:jc w:val="left"/>
            </w:pPr>
            <w:r>
              <w:rPr>
                <w:sz w:val="16"/>
              </w:rPr>
              <w:t>speed not recorded</w:t>
            </w:r>
          </w:p>
        </w:tc>
        <w:tc>
          <w:tcPr>
            <w:tcW w:type="dxa" w:w="2891"/>
          </w:tcPr>
          <w:p>
            <w:pPr>
              <w:spacing w:after="0"/>
              <w:jc w:val="left"/>
            </w:pPr>
            <w:r>
              <w:rPr>
                <w:sz w:val="16"/>
              </w:rPr>
              <w:t>$50,000,000 property; crops not recorded (1995 dollars)</w:t>
            </w:r>
          </w:p>
        </w:tc>
        <w:tc>
          <w:tcPr>
            <w:tcW w:type="dxa" w:w="924"/>
          </w:tcPr>
          <w:p>
            <w:pPr>
              <w:spacing w:after="0"/>
              <w:jc w:val="right"/>
            </w:pPr>
            <w:r>
              <w:rPr>
                <w:sz w:val="16"/>
              </w:rPr>
              <w:t>0, 0</w:t>
            </w:r>
          </w:p>
        </w:tc>
        <w:tc>
          <w:tcPr>
            <w:tcW w:type="dxa" w:w="2248"/>
          </w:tcPr>
          <w:p>
            <w:pPr>
              <w:spacing w:after="0"/>
              <w:jc w:val="left"/>
            </w:pPr>
            <w:r>
              <w:rPr>
                <w:sz w:val="16"/>
              </w:rPr>
              <w:t>Vine Grove</w:t>
            </w:r>
          </w:p>
        </w:tc>
        <w:tc>
          <w:tcPr>
            <w:tcW w:type="dxa" w:w="1411"/>
          </w:tcPr>
          <w:p>
            <w:pPr>
              <w:spacing w:after="0"/>
              <w:jc w:val="left"/>
            </w:pPr>
          </w:p>
        </w:tc>
        <w:tc>
          <w:tcPr>
            <w:tcW w:type="dxa" w:w="2569"/>
          </w:tcPr>
          <w:p>
            <w:pPr>
              <w:spacing w:after="0"/>
              <w:jc w:val="left"/>
            </w:pPr>
            <w:r>
              <w:rPr>
                <w:sz w:val="16"/>
              </w:rPr>
              <w:t>B1-c most damaging: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16"/>
          </w:tcPr>
          <w:p>
            <w:pPr>
              <w:spacing w:after="0"/>
              <w:jc w:val="left"/>
            </w:pPr>
            <w:r>
              <w:rPr>
                <w:sz w:val="16"/>
              </w:rPr>
              <w:t>F4, 9.9 mi path length (whole path, pre-1996), 400 yd wide</w:t>
            </w:r>
          </w:p>
        </w:tc>
        <w:tc>
          <w:tcPr>
            <w:tcW w:type="dxa" w:w="2891"/>
          </w:tcPr>
          <w:p>
            <w:pPr>
              <w:spacing w:after="0"/>
              <w:jc w:val="left"/>
            </w:pPr>
            <w:r>
              <w:rPr>
                <w:sz w:val="16"/>
              </w:rPr>
              <w:t>$250,000 property; crops not recorded (1974 dollars)</w:t>
            </w:r>
          </w:p>
        </w:tc>
        <w:tc>
          <w:tcPr>
            <w:tcW w:type="dxa" w:w="924"/>
          </w:tcPr>
          <w:p>
            <w:pPr>
              <w:spacing w:after="0"/>
              <w:jc w:val="right"/>
            </w:pPr>
            <w:r>
              <w:rPr>
                <w:sz w:val="16"/>
              </w:rPr>
              <w:t>2, 57</w:t>
            </w:r>
          </w:p>
        </w:tc>
        <w:tc>
          <w:tcPr>
            <w:tcW w:type="dxa" w:w="2248"/>
          </w:tcPr>
          <w:p>
            <w:pPr>
              <w:spacing w:after="0"/>
              <w:jc w:val="left"/>
            </w:pPr>
            <w:r>
              <w:rPr>
                <w:sz w:val="16"/>
              </w:rPr>
              <w:t>Elizabethtown</w:t>
            </w:r>
          </w:p>
        </w:tc>
        <w:tc>
          <w:tcPr>
            <w:tcW w:type="dxa" w:w="1411"/>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Hail</w:t>
            </w:r>
          </w:p>
        </w:tc>
        <w:tc>
          <w:tcPr>
            <w:tcW w:type="dxa" w:w="1816"/>
          </w:tcPr>
          <w:p>
            <w:pPr>
              <w:spacing w:after="0"/>
              <w:jc w:val="left"/>
            </w:pPr>
            <w:r>
              <w:rPr>
                <w:sz w:val="16"/>
              </w:rPr>
              <w:t>4.5 in</w:t>
            </w:r>
          </w:p>
        </w:tc>
        <w:tc>
          <w:tcPr>
            <w:tcW w:type="dxa" w:w="2891"/>
          </w:tcPr>
          <w:p>
            <w:pPr>
              <w:spacing w:after="0"/>
              <w:jc w:val="left"/>
            </w:pPr>
            <w:r>
              <w:rPr>
                <w:sz w:val="16"/>
              </w:rPr>
              <w:t>damage not recorded (pre-1996 record)</w:t>
            </w:r>
          </w:p>
        </w:tc>
        <w:tc>
          <w:tcPr>
            <w:tcW w:type="dxa" w:w="924"/>
          </w:tcPr>
          <w:p>
            <w:pPr>
              <w:spacing w:after="0"/>
              <w:jc w:val="right"/>
            </w:pPr>
            <w:r>
              <w:rPr>
                <w:sz w:val="16"/>
              </w:rPr>
              <w:t>0, 0</w:t>
            </w:r>
          </w:p>
        </w:tc>
        <w:tc>
          <w:tcPr>
            <w:tcW w:type="dxa" w:w="2248"/>
          </w:tcPr>
          <w:p>
            <w:pPr>
              <w:spacing w:after="0"/>
              <w:jc w:val="left"/>
            </w:pPr>
            <w:r>
              <w:rPr>
                <w:sz w:val="16"/>
              </w:rPr>
              <w:t>location not recorded</w:t>
            </w:r>
          </w:p>
        </w:tc>
        <w:tc>
          <w:tcPr>
            <w:tcW w:type="dxa" w:w="1411"/>
          </w:tcPr>
          <w:p>
            <w:pPr>
              <w:spacing w:after="0"/>
              <w:jc w:val="left"/>
            </w:pPr>
          </w:p>
        </w:tc>
        <w:tc>
          <w:tcPr>
            <w:tcW w:type="dxa" w:w="256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1.11</w:t>
            </w:r>
          </w:p>
        </w:tc>
        <w:tc>
          <w:tcPr>
            <w:tcW w:type="dxa" w:w="127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1.37</w:t>
            </w:r>
          </w:p>
        </w:tc>
        <w:tc>
          <w:tcPr>
            <w:tcW w:type="dxa" w:w="1276"/>
          </w:tcPr>
          <w:p>
            <w:pPr>
              <w:spacing w:after="0"/>
              <w:jc w:val="left"/>
            </w:pPr>
            <w:r>
              <w:rPr>
                <w:sz w:val="16"/>
              </w:rPr>
              <w:t>event-days per year</w:t>
            </w:r>
          </w:p>
        </w:tc>
        <w:tc>
          <w:tcPr>
            <w:tcW w:type="dxa" w:w="1575"/>
          </w:tcPr>
          <w:p>
            <w:pPr>
              <w:spacing w:after="0"/>
              <w:jc w:val="left"/>
            </w:pPr>
            <w:r>
              <w:rPr>
                <w:sz w:val="16"/>
              </w:rPr>
              <w:t>about 1.37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0.00271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0.271%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3.37</w:t>
            </w:r>
          </w:p>
        </w:tc>
        <w:tc>
          <w:tcPr>
            <w:tcW w:type="dxa" w:w="1276"/>
          </w:tcPr>
          <w:p>
            <w:pPr>
              <w:spacing w:after="0"/>
              <w:jc w:val="left"/>
            </w:pPr>
            <w:r>
              <w:rPr>
                <w:sz w:val="16"/>
              </w:rPr>
              <w:t>events per year</w:t>
            </w:r>
          </w:p>
        </w:tc>
        <w:tc>
          <w:tcPr>
            <w:tcW w:type="dxa" w:w="1575"/>
          </w:tcPr>
          <w:p>
            <w:pPr>
              <w:spacing w:after="0"/>
              <w:jc w:val="left"/>
            </w:pPr>
            <w:r>
              <w:rPr>
                <w:sz w:val="16"/>
              </w:rPr>
              <w:t>about 3.37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128.1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5.47</w:t>
            </w:r>
          </w:p>
        </w:tc>
        <w:tc>
          <w:tcPr>
            <w:tcW w:type="dxa" w:w="1276"/>
          </w:tcPr>
          <w:p>
            <w:pPr>
              <w:spacing w:after="0"/>
              <w:jc w:val="left"/>
            </w:pPr>
            <w:r>
              <w:rPr>
                <w:sz w:val="16"/>
              </w:rPr>
              <w:t>event-days per year</w:t>
            </w:r>
          </w:p>
        </w:tc>
        <w:tc>
          <w:tcPr>
            <w:tcW w:type="dxa" w:w="1575"/>
          </w:tcPr>
          <w:p>
            <w:pPr>
              <w:spacing w:after="0"/>
              <w:jc w:val="left"/>
            </w:pPr>
            <w:r>
              <w:rPr>
                <w:sz w:val="16"/>
              </w:rPr>
              <w:t>about 5.47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0.0133</w:t>
            </w:r>
          </w:p>
        </w:tc>
        <w:tc>
          <w:tcPr>
            <w:tcW w:type="dxa" w:w="1276"/>
          </w:tcPr>
          <w:p>
            <w:pPr>
              <w:spacing w:after="0"/>
              <w:jc w:val="left"/>
            </w:pPr>
            <w:r>
              <w:rPr>
                <w:sz w:val="16"/>
              </w:rPr>
              <w:t>events per year</w:t>
            </w:r>
          </w:p>
        </w:tc>
        <w:tc>
          <w:tcPr>
            <w:tcW w:type="dxa" w:w="1575"/>
          </w:tcPr>
          <w:p>
            <w:pPr>
              <w:spacing w:after="0"/>
              <w:jc w:val="left"/>
            </w:pPr>
            <w:r>
              <w:rPr>
                <w:sz w:val="16"/>
              </w:rPr>
              <w:t>about 1 in 75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0.921</w:t>
            </w:r>
          </w:p>
        </w:tc>
        <w:tc>
          <w:tcPr>
            <w:tcW w:type="dxa" w:w="1276"/>
          </w:tcPr>
          <w:p>
            <w:pPr>
              <w:spacing w:after="0"/>
              <w:jc w:val="left"/>
            </w:pPr>
            <w:r>
              <w:rPr>
                <w:sz w:val="16"/>
              </w:rPr>
              <w:t>event-days per year</w:t>
            </w:r>
          </w:p>
        </w:tc>
        <w:tc>
          <w:tcPr>
            <w:tcW w:type="dxa" w:w="1575"/>
          </w:tcPr>
          <w:p>
            <w:pPr>
              <w:spacing w:after="0"/>
              <w:jc w:val="left"/>
            </w:pPr>
            <w:r>
              <w:rPr>
                <w:sz w:val="16"/>
              </w:rPr>
              <w:t>about 0.921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7 of 30 years, 1996 to 2025 (23.3%)</w:t>
            </w:r>
          </w:p>
        </w:tc>
        <w:tc>
          <w:tcPr>
            <w:tcW w:type="dxa" w:w="1522"/>
          </w:tcPr>
          <w:p>
            <w:pPr>
              <w:spacing w:after="0"/>
              <w:jc w:val="right"/>
            </w:pPr>
            <w:r>
              <w:rPr>
                <w:sz w:val="16"/>
              </w:rPr>
              <w:t>62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1.68</w:t>
            </w:r>
          </w:p>
        </w:tc>
        <w:tc>
          <w:tcPr>
            <w:tcW w:type="dxa" w:w="1276"/>
          </w:tcPr>
          <w:p>
            <w:pPr>
              <w:spacing w:after="0"/>
              <w:jc w:val="left"/>
            </w:pPr>
            <w:r>
              <w:rPr>
                <w:sz w:val="16"/>
              </w:rPr>
              <w:t>event-days per year</w:t>
            </w:r>
          </w:p>
        </w:tc>
        <w:tc>
          <w:tcPr>
            <w:tcW w:type="dxa" w:w="1575"/>
          </w:tcPr>
          <w:p>
            <w:pPr>
              <w:spacing w:after="0"/>
              <w:jc w:val="left"/>
            </w:pPr>
            <w:r>
              <w:rPr>
                <w:sz w:val="16"/>
              </w:rPr>
              <w:t>about 1.68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24 of 30 years, 1996 to 2025 (80%)</w:t>
            </w:r>
          </w:p>
        </w:tc>
        <w:tc>
          <w:tcPr>
            <w:tcW w:type="dxa" w:w="1522"/>
          </w:tcPr>
          <w:p>
            <w:pPr>
              <w:spacing w:after="0"/>
              <w:jc w:val="right"/>
            </w:pPr>
            <w:r>
              <w:rPr>
                <w:sz w:val="16"/>
              </w:rPr>
              <w:t>47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0.551</w:t>
            </w:r>
          </w:p>
        </w:tc>
        <w:tc>
          <w:tcPr>
            <w:tcW w:type="dxa" w:w="1276"/>
          </w:tcPr>
          <w:p>
            <w:pPr>
              <w:spacing w:after="0"/>
              <w:jc w:val="left"/>
            </w:pPr>
            <w:r>
              <w:rPr>
                <w:sz w:val="16"/>
              </w:rPr>
              <w:t>events per year (modeled)</w:t>
            </w:r>
          </w:p>
        </w:tc>
        <w:tc>
          <w:tcPr>
            <w:tcW w:type="dxa" w:w="1575"/>
          </w:tcPr>
          <w:p>
            <w:pPr>
              <w:spacing w:after="0"/>
              <w:jc w:val="left"/>
            </w:pPr>
            <w:r>
              <w:rPr>
                <w:sz w:val="16"/>
              </w:rPr>
              <w:t>about 0.55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53.1</w:t>
            </w:r>
          </w:p>
        </w:tc>
        <w:tc>
          <w:tcPr>
            <w:tcW w:type="dxa" w:w="1276"/>
          </w:tcPr>
          <w:p>
            <w:pPr>
              <w:spacing w:after="0"/>
              <w:jc w:val="left"/>
            </w:pPr>
            <w:r>
              <w:rPr>
                <w:sz w:val="16"/>
              </w:rPr>
              <w:t>days per year with a strike</w:t>
            </w:r>
          </w:p>
        </w:tc>
        <w:tc>
          <w:tcPr>
            <w:tcW w:type="dxa" w:w="1575"/>
          </w:tcPr>
          <w:p>
            <w:pPr>
              <w:spacing w:after="0"/>
              <w:jc w:val="left"/>
            </w:pPr>
            <w:r>
              <w:rPr>
                <w:sz w:val="16"/>
              </w:rPr>
              <w:t>about 53.1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6.53</w:t>
            </w:r>
          </w:p>
        </w:tc>
        <w:tc>
          <w:tcPr>
            <w:tcW w:type="dxa" w:w="1276"/>
          </w:tcPr>
          <w:p>
            <w:pPr>
              <w:spacing w:after="0"/>
              <w:jc w:val="left"/>
            </w:pPr>
            <w:r>
              <w:rPr>
                <w:sz w:val="16"/>
              </w:rPr>
              <w:t>events per year</w:t>
            </w:r>
          </w:p>
        </w:tc>
        <w:tc>
          <w:tcPr>
            <w:tcW w:type="dxa" w:w="1575"/>
          </w:tcPr>
          <w:p>
            <w:pPr>
              <w:spacing w:after="0"/>
              <w:jc w:val="left"/>
            </w:pPr>
            <w:r>
              <w:rPr>
                <w:sz w:val="16"/>
              </w:rPr>
              <w:t>about 6.53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249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0.447</w:t>
            </w:r>
          </w:p>
        </w:tc>
        <w:tc>
          <w:tcPr>
            <w:tcW w:type="dxa" w:w="127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0.0000568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0.00568%</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8.84</w:t>
            </w:r>
          </w:p>
        </w:tc>
        <w:tc>
          <w:tcPr>
            <w:tcW w:type="dxa" w:w="1276"/>
          </w:tcPr>
          <w:p>
            <w:pPr>
              <w:spacing w:after="0"/>
              <w:jc w:val="left"/>
            </w:pPr>
            <w:r>
              <w:rPr>
                <w:sz w:val="16"/>
              </w:rPr>
              <w:t>event-days per year</w:t>
            </w:r>
          </w:p>
        </w:tc>
        <w:tc>
          <w:tcPr>
            <w:tcW w:type="dxa" w:w="1575"/>
          </w:tcPr>
          <w:p>
            <w:pPr>
              <w:spacing w:after="0"/>
              <w:jc w:val="left"/>
            </w:pPr>
            <w:r>
              <w:rPr>
                <w:sz w:val="16"/>
              </w:rPr>
              <w:t>about 8.84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168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177</w:t>
            </w:r>
          </w:p>
        </w:tc>
        <w:tc>
          <w:tcPr>
            <w:tcW w:type="dxa" w:w="1381"/>
          </w:tcPr>
          <w:p>
            <w:pPr>
              <w:spacing w:after="0"/>
              <w:jc w:val="right"/>
            </w:pPr>
            <w:r>
              <w:rPr>
                <w:sz w:val="16"/>
              </w:rPr>
              <w:t>30</w:t>
            </w:r>
          </w:p>
        </w:tc>
        <w:tc>
          <w:tcPr>
            <w:tcW w:type="dxa" w:w="1381"/>
          </w:tcPr>
          <w:p>
            <w:pPr>
              <w:spacing w:after="0"/>
              <w:jc w:val="right"/>
            </w:pPr>
            <w:r>
              <w:rPr>
                <w:sz w:val="16"/>
              </w:rPr>
              <w:t>5.9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28 of 28</w:t>
            </w:r>
          </w:p>
        </w:tc>
        <w:tc>
          <w:tcPr>
            <w:tcW w:type="dxa" w:w="976"/>
          </w:tcPr>
          <w:p>
            <w:pPr>
              <w:spacing w:after="0"/>
              <w:jc w:val="right"/>
            </w:pPr>
            <w:r>
              <w:rPr>
                <w:sz w:val="16"/>
              </w:rPr>
              <w:t>25.1</w:t>
            </w:r>
          </w:p>
        </w:tc>
        <w:tc>
          <w:tcPr>
            <w:tcW w:type="dxa" w:w="1023"/>
          </w:tcPr>
          <w:p>
            <w:pPr>
              <w:spacing w:after="0"/>
              <w:jc w:val="right"/>
            </w:pPr>
            <w:r>
              <w:rPr>
                <w:sz w:val="16"/>
              </w:rPr>
              <w:t>74.1</w:t>
            </w:r>
          </w:p>
        </w:tc>
        <w:tc>
          <w:tcPr>
            <w:tcW w:type="dxa" w:w="976"/>
          </w:tcPr>
          <w:p>
            <w:pPr>
              <w:spacing w:after="0"/>
              <w:jc w:val="right"/>
            </w:pPr>
            <w:r>
              <w:rPr>
                <w:sz w:val="16"/>
              </w:rPr>
              <w:t>85.5</w:t>
            </w:r>
          </w:p>
        </w:tc>
        <w:tc>
          <w:tcPr>
            <w:tcW w:type="dxa" w:w="8283"/>
          </w:tcPr>
          <w:p>
            <w:pPr>
              <w:spacing w:after="0"/>
              <w:jc w:val="left"/>
            </w:pPr>
            <w:r>
              <w:rPr>
                <w:sz w:val="16"/>
              </w:rPr>
              <w:t>Relatively High 8, Relatively Moderate 17, Relatively Low 3</w:t>
            </w:r>
          </w:p>
        </w:tc>
      </w:tr>
      <w:tr>
        <w:trPr>
          <w:cantSplit/>
        </w:trPr>
        <w:tc>
          <w:tcPr>
            <w:tcW w:type="dxa" w:w="1561"/>
          </w:tcPr>
          <w:p>
            <w:pPr>
              <w:spacing w:after="0"/>
              <w:jc w:val="left"/>
            </w:pPr>
            <w:r>
              <w:rPr>
                <w:sz w:val="16"/>
              </w:rPr>
              <w:t>Drought</w:t>
            </w:r>
          </w:p>
        </w:tc>
        <w:tc>
          <w:tcPr>
            <w:tcW w:type="dxa" w:w="1292"/>
          </w:tcPr>
          <w:p>
            <w:pPr>
              <w:spacing w:after="0"/>
              <w:jc w:val="right"/>
            </w:pPr>
            <w:r>
              <w:rPr>
                <w:sz w:val="16"/>
              </w:rPr>
              <w:t>23 of 28</w:t>
            </w:r>
          </w:p>
        </w:tc>
        <w:tc>
          <w:tcPr>
            <w:tcW w:type="dxa" w:w="976"/>
          </w:tcPr>
          <w:p>
            <w:pPr>
              <w:spacing w:after="0"/>
              <w:jc w:val="right"/>
            </w:pPr>
            <w:r>
              <w:rPr>
                <w:sz w:val="16"/>
              </w:rPr>
              <w:t>68.0</w:t>
            </w:r>
          </w:p>
        </w:tc>
        <w:tc>
          <w:tcPr>
            <w:tcW w:type="dxa" w:w="1023"/>
          </w:tcPr>
          <w:p>
            <w:pPr>
              <w:spacing w:after="0"/>
              <w:jc w:val="right"/>
            </w:pPr>
            <w:r>
              <w:rPr>
                <w:sz w:val="16"/>
              </w:rPr>
              <w:t>73.3</w:t>
            </w:r>
          </w:p>
        </w:tc>
        <w:tc>
          <w:tcPr>
            <w:tcW w:type="dxa" w:w="976"/>
          </w:tcPr>
          <w:p>
            <w:pPr>
              <w:spacing w:after="0"/>
              <w:jc w:val="right"/>
            </w:pPr>
            <w:r>
              <w:rPr>
                <w:sz w:val="16"/>
              </w:rPr>
              <w:t>87.5</w:t>
            </w:r>
          </w:p>
        </w:tc>
        <w:tc>
          <w:tcPr>
            <w:tcW w:type="dxa" w:w="8283"/>
          </w:tcPr>
          <w:p>
            <w:pPr>
              <w:spacing w:after="0"/>
              <w:jc w:val="left"/>
            </w:pPr>
            <w:r>
              <w:rPr>
                <w:sz w:val="16"/>
              </w:rPr>
              <w:t>Relatively Low 7, Very Low 16, No Rating 5</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28 of 28</w:t>
            </w:r>
          </w:p>
        </w:tc>
        <w:tc>
          <w:tcPr>
            <w:tcW w:type="dxa" w:w="976"/>
          </w:tcPr>
          <w:p>
            <w:pPr>
              <w:spacing w:after="0"/>
              <w:jc w:val="right"/>
            </w:pPr>
            <w:r>
              <w:rPr>
                <w:sz w:val="16"/>
              </w:rPr>
              <w:t>39.6</w:t>
            </w:r>
          </w:p>
        </w:tc>
        <w:tc>
          <w:tcPr>
            <w:tcW w:type="dxa" w:w="1023"/>
          </w:tcPr>
          <w:p>
            <w:pPr>
              <w:spacing w:after="0"/>
              <w:jc w:val="right"/>
            </w:pPr>
            <w:r>
              <w:rPr>
                <w:sz w:val="16"/>
              </w:rPr>
              <w:t>67.0</w:t>
            </w:r>
          </w:p>
        </w:tc>
        <w:tc>
          <w:tcPr>
            <w:tcW w:type="dxa" w:w="976"/>
          </w:tcPr>
          <w:p>
            <w:pPr>
              <w:spacing w:after="0"/>
              <w:jc w:val="right"/>
            </w:pPr>
            <w:r>
              <w:rPr>
                <w:sz w:val="16"/>
              </w:rPr>
              <w:t>83.7</w:t>
            </w:r>
          </w:p>
        </w:tc>
        <w:tc>
          <w:tcPr>
            <w:tcW w:type="dxa" w:w="8283"/>
          </w:tcPr>
          <w:p>
            <w:pPr>
              <w:spacing w:after="0"/>
              <w:jc w:val="left"/>
            </w:pPr>
            <w:r>
              <w:rPr>
                <w:sz w:val="16"/>
              </w:rPr>
              <w:t>Relatively Moderate 8, Relatively Low 19, Very Low 1</w:t>
            </w:r>
          </w:p>
        </w:tc>
      </w:tr>
      <w:tr>
        <w:trPr>
          <w:cantSplit/>
        </w:trPr>
        <w:tc>
          <w:tcPr>
            <w:tcW w:type="dxa" w:w="1561"/>
          </w:tcPr>
          <w:p>
            <w:pPr>
              <w:spacing w:after="0"/>
              <w:jc w:val="left"/>
            </w:pPr>
            <w:r>
              <w:rPr>
                <w:sz w:val="16"/>
              </w:rPr>
              <w:t>Hail</w:t>
            </w:r>
          </w:p>
        </w:tc>
        <w:tc>
          <w:tcPr>
            <w:tcW w:type="dxa" w:w="1292"/>
          </w:tcPr>
          <w:p>
            <w:pPr>
              <w:spacing w:after="0"/>
              <w:jc w:val="right"/>
            </w:pPr>
            <w:r>
              <w:rPr>
                <w:sz w:val="16"/>
              </w:rPr>
              <w:t>28 of 28</w:t>
            </w:r>
          </w:p>
        </w:tc>
        <w:tc>
          <w:tcPr>
            <w:tcW w:type="dxa" w:w="976"/>
          </w:tcPr>
          <w:p>
            <w:pPr>
              <w:spacing w:after="0"/>
              <w:jc w:val="right"/>
            </w:pPr>
            <w:r>
              <w:rPr>
                <w:sz w:val="16"/>
              </w:rPr>
              <w:t>64.9</w:t>
            </w:r>
          </w:p>
        </w:tc>
        <w:tc>
          <w:tcPr>
            <w:tcW w:type="dxa" w:w="1023"/>
          </w:tcPr>
          <w:p>
            <w:pPr>
              <w:spacing w:after="0"/>
              <w:jc w:val="right"/>
            </w:pPr>
            <w:r>
              <w:rPr>
                <w:sz w:val="16"/>
              </w:rPr>
              <w:t>85.4</w:t>
            </w:r>
          </w:p>
        </w:tc>
        <w:tc>
          <w:tcPr>
            <w:tcW w:type="dxa" w:w="976"/>
          </w:tcPr>
          <w:p>
            <w:pPr>
              <w:spacing w:after="0"/>
              <w:jc w:val="right"/>
            </w:pPr>
            <w:r>
              <w:rPr>
                <w:sz w:val="16"/>
              </w:rPr>
              <w:t>96.3</w:t>
            </w:r>
          </w:p>
        </w:tc>
        <w:tc>
          <w:tcPr>
            <w:tcW w:type="dxa" w:w="8283"/>
          </w:tcPr>
          <w:p>
            <w:pPr>
              <w:spacing w:after="0"/>
              <w:jc w:val="left"/>
            </w:pPr>
            <w:r>
              <w:rPr>
                <w:sz w:val="16"/>
              </w:rPr>
              <w:t>Relatively High 9, Relatively Moderate 18, Relatively Low 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28 of 28</w:t>
            </w:r>
          </w:p>
        </w:tc>
        <w:tc>
          <w:tcPr>
            <w:tcW w:type="dxa" w:w="976"/>
          </w:tcPr>
          <w:p>
            <w:pPr>
              <w:spacing w:after="0"/>
              <w:jc w:val="right"/>
            </w:pPr>
            <w:r>
              <w:rPr>
                <w:sz w:val="16"/>
              </w:rPr>
              <w:t>4.1</w:t>
            </w:r>
          </w:p>
        </w:tc>
        <w:tc>
          <w:tcPr>
            <w:tcW w:type="dxa" w:w="1023"/>
          </w:tcPr>
          <w:p>
            <w:pPr>
              <w:spacing w:after="0"/>
              <w:jc w:val="right"/>
            </w:pPr>
            <w:r>
              <w:rPr>
                <w:sz w:val="16"/>
              </w:rPr>
              <w:t>51.3</w:t>
            </w:r>
          </w:p>
        </w:tc>
        <w:tc>
          <w:tcPr>
            <w:tcW w:type="dxa" w:w="976"/>
          </w:tcPr>
          <w:p>
            <w:pPr>
              <w:spacing w:after="0"/>
              <w:jc w:val="right"/>
            </w:pPr>
            <w:r>
              <w:rPr>
                <w:sz w:val="16"/>
              </w:rPr>
              <w:t>69.5</w:t>
            </w:r>
          </w:p>
        </w:tc>
        <w:tc>
          <w:tcPr>
            <w:tcW w:type="dxa" w:w="8283"/>
          </w:tcPr>
          <w:p>
            <w:pPr>
              <w:spacing w:after="0"/>
              <w:jc w:val="left"/>
            </w:pPr>
            <w:r>
              <w:rPr>
                <w:sz w:val="16"/>
              </w:rPr>
              <w:t>Relatively Moderate 9, Relatively Low 16, Very Low 3</w:t>
            </w:r>
          </w:p>
        </w:tc>
      </w:tr>
      <w:tr>
        <w:trPr>
          <w:cantSplit/>
        </w:trPr>
        <w:tc>
          <w:tcPr>
            <w:tcW w:type="dxa" w:w="1561"/>
          </w:tcPr>
          <w:p>
            <w:pPr>
              <w:spacing w:after="0"/>
              <w:jc w:val="left"/>
            </w:pPr>
            <w:r>
              <w:rPr>
                <w:sz w:val="16"/>
              </w:rPr>
              <w:t>Hurricane</w:t>
            </w:r>
          </w:p>
        </w:tc>
        <w:tc>
          <w:tcPr>
            <w:tcW w:type="dxa" w:w="1292"/>
          </w:tcPr>
          <w:p>
            <w:pPr>
              <w:spacing w:after="0"/>
              <w:jc w:val="right"/>
            </w:pPr>
            <w:r>
              <w:rPr>
                <w:sz w:val="16"/>
              </w:rPr>
              <w:t>28 of 28</w:t>
            </w:r>
          </w:p>
        </w:tc>
        <w:tc>
          <w:tcPr>
            <w:tcW w:type="dxa" w:w="976"/>
          </w:tcPr>
          <w:p>
            <w:pPr>
              <w:spacing w:after="0"/>
              <w:jc w:val="right"/>
            </w:pPr>
            <w:r>
              <w:rPr>
                <w:sz w:val="16"/>
              </w:rPr>
              <w:t>23.9</w:t>
            </w:r>
          </w:p>
        </w:tc>
        <w:tc>
          <w:tcPr>
            <w:tcW w:type="dxa" w:w="1023"/>
          </w:tcPr>
          <w:p>
            <w:pPr>
              <w:spacing w:after="0"/>
              <w:jc w:val="right"/>
            </w:pPr>
            <w:r>
              <w:rPr>
                <w:sz w:val="16"/>
              </w:rPr>
              <w:t>34.5</w:t>
            </w:r>
          </w:p>
        </w:tc>
        <w:tc>
          <w:tcPr>
            <w:tcW w:type="dxa" w:w="976"/>
          </w:tcPr>
          <w:p>
            <w:pPr>
              <w:spacing w:after="0"/>
              <w:jc w:val="right"/>
            </w:pPr>
            <w:r>
              <w:rPr>
                <w:sz w:val="16"/>
              </w:rPr>
              <w:t>44.1</w:t>
            </w:r>
          </w:p>
        </w:tc>
        <w:tc>
          <w:tcPr>
            <w:tcW w:type="dxa" w:w="8283"/>
          </w:tcPr>
          <w:p>
            <w:pPr>
              <w:spacing w:after="0"/>
              <w:jc w:val="left"/>
            </w:pPr>
            <w:r>
              <w:rPr>
                <w:sz w:val="16"/>
              </w:rPr>
              <w:t>Very Low 28</w:t>
            </w:r>
          </w:p>
        </w:tc>
      </w:tr>
      <w:tr>
        <w:trPr>
          <w:cantSplit/>
        </w:trPr>
        <w:tc>
          <w:tcPr>
            <w:tcW w:type="dxa" w:w="1561"/>
          </w:tcPr>
          <w:p>
            <w:pPr>
              <w:spacing w:after="0"/>
              <w:jc w:val="left"/>
            </w:pPr>
            <w:r>
              <w:rPr>
                <w:sz w:val="16"/>
              </w:rPr>
              <w:t>Ice Storm</w:t>
            </w:r>
          </w:p>
        </w:tc>
        <w:tc>
          <w:tcPr>
            <w:tcW w:type="dxa" w:w="1292"/>
          </w:tcPr>
          <w:p>
            <w:pPr>
              <w:spacing w:after="0"/>
              <w:jc w:val="right"/>
            </w:pPr>
            <w:r>
              <w:rPr>
                <w:sz w:val="16"/>
              </w:rPr>
              <w:t>28 of 28</w:t>
            </w:r>
          </w:p>
        </w:tc>
        <w:tc>
          <w:tcPr>
            <w:tcW w:type="dxa" w:w="976"/>
          </w:tcPr>
          <w:p>
            <w:pPr>
              <w:spacing w:after="0"/>
              <w:jc w:val="right"/>
            </w:pPr>
            <w:r>
              <w:rPr>
                <w:sz w:val="16"/>
              </w:rPr>
              <w:t>70.1</w:t>
            </w:r>
          </w:p>
        </w:tc>
        <w:tc>
          <w:tcPr>
            <w:tcW w:type="dxa" w:w="1023"/>
          </w:tcPr>
          <w:p>
            <w:pPr>
              <w:spacing w:after="0"/>
              <w:jc w:val="right"/>
            </w:pPr>
            <w:r>
              <w:rPr>
                <w:sz w:val="16"/>
              </w:rPr>
              <w:t>92.8</w:t>
            </w:r>
          </w:p>
        </w:tc>
        <w:tc>
          <w:tcPr>
            <w:tcW w:type="dxa" w:w="976"/>
          </w:tcPr>
          <w:p>
            <w:pPr>
              <w:spacing w:after="0"/>
              <w:jc w:val="right"/>
            </w:pPr>
            <w:r>
              <w:rPr>
                <w:sz w:val="16"/>
              </w:rPr>
              <w:t>97.2</w:t>
            </w:r>
          </w:p>
        </w:tc>
        <w:tc>
          <w:tcPr>
            <w:tcW w:type="dxa" w:w="8283"/>
          </w:tcPr>
          <w:p>
            <w:pPr>
              <w:spacing w:after="0"/>
              <w:jc w:val="left"/>
            </w:pPr>
            <w:r>
              <w:rPr>
                <w:sz w:val="16"/>
              </w:rPr>
              <w:t>Relatively High 20, Relatively Moderate 8</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28 of 28</w:t>
            </w:r>
          </w:p>
        </w:tc>
        <w:tc>
          <w:tcPr>
            <w:tcW w:type="dxa" w:w="976"/>
          </w:tcPr>
          <w:p>
            <w:pPr>
              <w:spacing w:after="0"/>
              <w:jc w:val="right"/>
            </w:pPr>
            <w:r>
              <w:rPr>
                <w:sz w:val="16"/>
              </w:rPr>
              <w:t>2.0</w:t>
            </w:r>
          </w:p>
        </w:tc>
        <w:tc>
          <w:tcPr>
            <w:tcW w:type="dxa" w:w="1023"/>
          </w:tcPr>
          <w:p>
            <w:pPr>
              <w:spacing w:after="0"/>
              <w:jc w:val="right"/>
            </w:pPr>
            <w:r>
              <w:rPr>
                <w:sz w:val="16"/>
              </w:rPr>
              <w:t>46.0</w:t>
            </w:r>
          </w:p>
        </w:tc>
        <w:tc>
          <w:tcPr>
            <w:tcW w:type="dxa" w:w="976"/>
          </w:tcPr>
          <w:p>
            <w:pPr>
              <w:spacing w:after="0"/>
              <w:jc w:val="right"/>
            </w:pPr>
            <w:r>
              <w:rPr>
                <w:sz w:val="16"/>
              </w:rPr>
              <w:t>91.8</w:t>
            </w:r>
          </w:p>
        </w:tc>
        <w:tc>
          <w:tcPr>
            <w:tcW w:type="dxa" w:w="8283"/>
          </w:tcPr>
          <w:p>
            <w:pPr>
              <w:spacing w:after="0"/>
              <w:jc w:val="left"/>
            </w:pPr>
            <w:r>
              <w:rPr>
                <w:sz w:val="16"/>
              </w:rPr>
              <w:t>Relatively High 2, Relatively Moderate 9, Relatively Low 11, Very Low 6</w:t>
            </w:r>
          </w:p>
        </w:tc>
      </w:tr>
      <w:tr>
        <w:trPr>
          <w:cantSplit/>
        </w:trPr>
        <w:tc>
          <w:tcPr>
            <w:tcW w:type="dxa" w:w="1561"/>
          </w:tcPr>
          <w:p>
            <w:pPr>
              <w:spacing w:after="0"/>
              <w:jc w:val="left"/>
            </w:pPr>
            <w:r>
              <w:rPr>
                <w:sz w:val="16"/>
              </w:rPr>
              <w:t>Landslide</w:t>
            </w:r>
          </w:p>
        </w:tc>
        <w:tc>
          <w:tcPr>
            <w:tcW w:type="dxa" w:w="1292"/>
          </w:tcPr>
          <w:p>
            <w:pPr>
              <w:spacing w:after="0"/>
              <w:jc w:val="right"/>
            </w:pPr>
            <w:r>
              <w:rPr>
                <w:sz w:val="16"/>
              </w:rPr>
              <w:t>28 of 28</w:t>
            </w:r>
          </w:p>
        </w:tc>
        <w:tc>
          <w:tcPr>
            <w:tcW w:type="dxa" w:w="976"/>
          </w:tcPr>
          <w:p>
            <w:pPr>
              <w:spacing w:after="0"/>
              <w:jc w:val="right"/>
            </w:pPr>
            <w:r>
              <w:rPr>
                <w:sz w:val="16"/>
              </w:rPr>
              <w:t>12.7</w:t>
            </w:r>
          </w:p>
        </w:tc>
        <w:tc>
          <w:tcPr>
            <w:tcW w:type="dxa" w:w="1023"/>
          </w:tcPr>
          <w:p>
            <w:pPr>
              <w:spacing w:after="0"/>
              <w:jc w:val="right"/>
            </w:pPr>
            <w:r>
              <w:rPr>
                <w:sz w:val="16"/>
              </w:rPr>
              <w:t>30.8</w:t>
            </w:r>
          </w:p>
        </w:tc>
        <w:tc>
          <w:tcPr>
            <w:tcW w:type="dxa" w:w="976"/>
          </w:tcPr>
          <w:p>
            <w:pPr>
              <w:spacing w:after="0"/>
              <w:jc w:val="right"/>
            </w:pPr>
            <w:r>
              <w:rPr>
                <w:sz w:val="16"/>
              </w:rPr>
              <w:t>84.3</w:t>
            </w:r>
          </w:p>
        </w:tc>
        <w:tc>
          <w:tcPr>
            <w:tcW w:type="dxa" w:w="8283"/>
          </w:tcPr>
          <w:p>
            <w:pPr>
              <w:spacing w:after="0"/>
              <w:jc w:val="left"/>
            </w:pPr>
            <w:r>
              <w:rPr>
                <w:sz w:val="16"/>
              </w:rPr>
              <w:t>Relatively Low 2, Very Low 26</w:t>
            </w:r>
          </w:p>
        </w:tc>
      </w:tr>
      <w:tr>
        <w:trPr>
          <w:cantSplit/>
        </w:trPr>
        <w:tc>
          <w:tcPr>
            <w:tcW w:type="dxa" w:w="1561"/>
          </w:tcPr>
          <w:p>
            <w:pPr>
              <w:spacing w:after="0"/>
              <w:jc w:val="left"/>
            </w:pPr>
            <w:r>
              <w:rPr>
                <w:sz w:val="16"/>
              </w:rPr>
              <w:t>Lightning</w:t>
            </w:r>
          </w:p>
        </w:tc>
        <w:tc>
          <w:tcPr>
            <w:tcW w:type="dxa" w:w="1292"/>
          </w:tcPr>
          <w:p>
            <w:pPr>
              <w:spacing w:after="0"/>
              <w:jc w:val="right"/>
            </w:pPr>
            <w:r>
              <w:rPr>
                <w:sz w:val="16"/>
              </w:rPr>
              <w:t>28 of 28</w:t>
            </w:r>
          </w:p>
        </w:tc>
        <w:tc>
          <w:tcPr>
            <w:tcW w:type="dxa" w:w="976"/>
          </w:tcPr>
          <w:p>
            <w:pPr>
              <w:spacing w:after="0"/>
              <w:jc w:val="right"/>
            </w:pPr>
            <w:r>
              <w:rPr>
                <w:sz w:val="16"/>
              </w:rPr>
              <w:t>21.6</w:t>
            </w:r>
          </w:p>
        </w:tc>
        <w:tc>
          <w:tcPr>
            <w:tcW w:type="dxa" w:w="1023"/>
          </w:tcPr>
          <w:p>
            <w:pPr>
              <w:spacing w:after="0"/>
              <w:jc w:val="right"/>
            </w:pPr>
            <w:r>
              <w:rPr>
                <w:sz w:val="16"/>
              </w:rPr>
              <w:t>87.0</w:t>
            </w:r>
          </w:p>
        </w:tc>
        <w:tc>
          <w:tcPr>
            <w:tcW w:type="dxa" w:w="976"/>
          </w:tcPr>
          <w:p>
            <w:pPr>
              <w:spacing w:after="0"/>
              <w:jc w:val="right"/>
            </w:pPr>
            <w:r>
              <w:rPr>
                <w:sz w:val="16"/>
              </w:rPr>
              <w:t>96.0</w:t>
            </w:r>
          </w:p>
        </w:tc>
        <w:tc>
          <w:tcPr>
            <w:tcW w:type="dxa" w:w="8283"/>
          </w:tcPr>
          <w:p>
            <w:pPr>
              <w:spacing w:after="0"/>
              <w:jc w:val="left"/>
            </w:pPr>
            <w:r>
              <w:rPr>
                <w:sz w:val="16"/>
              </w:rPr>
              <w:t>Very High 1, Relatively High 19, Relatively Moderate 6, Relatively Low 2</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28 of 28</w:t>
            </w:r>
          </w:p>
        </w:tc>
        <w:tc>
          <w:tcPr>
            <w:tcW w:type="dxa" w:w="976"/>
          </w:tcPr>
          <w:p>
            <w:pPr>
              <w:spacing w:after="0"/>
              <w:jc w:val="right"/>
            </w:pPr>
            <w:r>
              <w:rPr>
                <w:sz w:val="16"/>
              </w:rPr>
              <w:t>44.5</w:t>
            </w:r>
          </w:p>
        </w:tc>
        <w:tc>
          <w:tcPr>
            <w:tcW w:type="dxa" w:w="1023"/>
          </w:tcPr>
          <w:p>
            <w:pPr>
              <w:spacing w:after="0"/>
              <w:jc w:val="right"/>
            </w:pPr>
            <w:r>
              <w:rPr>
                <w:sz w:val="16"/>
              </w:rPr>
              <w:t>94.0</w:t>
            </w:r>
          </w:p>
        </w:tc>
        <w:tc>
          <w:tcPr>
            <w:tcW w:type="dxa" w:w="976"/>
          </w:tcPr>
          <w:p>
            <w:pPr>
              <w:spacing w:after="0"/>
              <w:jc w:val="right"/>
            </w:pPr>
            <w:r>
              <w:rPr>
                <w:sz w:val="16"/>
              </w:rPr>
              <w:t>97.6</w:t>
            </w:r>
          </w:p>
        </w:tc>
        <w:tc>
          <w:tcPr>
            <w:tcW w:type="dxa" w:w="8283"/>
          </w:tcPr>
          <w:p>
            <w:pPr>
              <w:spacing w:after="0"/>
              <w:jc w:val="left"/>
            </w:pPr>
            <w:r>
              <w:rPr>
                <w:sz w:val="16"/>
              </w:rPr>
              <w:t>Very High 5, Relatively High 20, Relatively Moderate 2, Relatively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28 of 28</w:t>
            </w:r>
          </w:p>
        </w:tc>
        <w:tc>
          <w:tcPr>
            <w:tcW w:type="dxa" w:w="976"/>
          </w:tcPr>
          <w:p>
            <w:pPr>
              <w:spacing w:after="0"/>
              <w:jc w:val="right"/>
            </w:pPr>
            <w:r>
              <w:rPr>
                <w:sz w:val="16"/>
              </w:rPr>
              <w:t>43.3</w:t>
            </w:r>
          </w:p>
        </w:tc>
        <w:tc>
          <w:tcPr>
            <w:tcW w:type="dxa" w:w="1023"/>
          </w:tcPr>
          <w:p>
            <w:pPr>
              <w:spacing w:after="0"/>
              <w:jc w:val="right"/>
            </w:pPr>
            <w:r>
              <w:rPr>
                <w:sz w:val="16"/>
              </w:rPr>
              <w:t>73.8</w:t>
            </w:r>
          </w:p>
        </w:tc>
        <w:tc>
          <w:tcPr>
            <w:tcW w:type="dxa" w:w="976"/>
          </w:tcPr>
          <w:p>
            <w:pPr>
              <w:spacing w:after="0"/>
              <w:jc w:val="right"/>
            </w:pPr>
            <w:r>
              <w:rPr>
                <w:sz w:val="16"/>
              </w:rPr>
              <w:t>92.5</w:t>
            </w:r>
          </w:p>
        </w:tc>
        <w:tc>
          <w:tcPr>
            <w:tcW w:type="dxa" w:w="8283"/>
          </w:tcPr>
          <w:p>
            <w:pPr>
              <w:spacing w:after="0"/>
              <w:jc w:val="left"/>
            </w:pPr>
            <w:r>
              <w:rPr>
                <w:sz w:val="16"/>
              </w:rPr>
              <w:t>Relatively High 13, Relatively Moderate 13, Relatively Low 2</w:t>
            </w:r>
          </w:p>
        </w:tc>
      </w:tr>
      <w:tr>
        <w:trPr>
          <w:cantSplit/>
        </w:trPr>
        <w:tc>
          <w:tcPr>
            <w:tcW w:type="dxa" w:w="1561"/>
          </w:tcPr>
          <w:p>
            <w:pPr>
              <w:spacing w:after="0"/>
              <w:jc w:val="left"/>
            </w:pPr>
            <w:r>
              <w:rPr>
                <w:sz w:val="16"/>
              </w:rPr>
              <w:t>Wildfire</w:t>
            </w:r>
          </w:p>
        </w:tc>
        <w:tc>
          <w:tcPr>
            <w:tcW w:type="dxa" w:w="1292"/>
          </w:tcPr>
          <w:p>
            <w:pPr>
              <w:spacing w:after="0"/>
              <w:jc w:val="right"/>
            </w:pPr>
            <w:r>
              <w:rPr>
                <w:sz w:val="16"/>
              </w:rPr>
              <w:t>28 of 28</w:t>
            </w:r>
          </w:p>
        </w:tc>
        <w:tc>
          <w:tcPr>
            <w:tcW w:type="dxa" w:w="976"/>
          </w:tcPr>
          <w:p>
            <w:pPr>
              <w:spacing w:after="0"/>
              <w:jc w:val="right"/>
            </w:pPr>
            <w:r>
              <w:rPr>
                <w:sz w:val="16"/>
              </w:rPr>
              <w:t>30.7</w:t>
            </w:r>
          </w:p>
        </w:tc>
        <w:tc>
          <w:tcPr>
            <w:tcW w:type="dxa" w:w="1023"/>
          </w:tcPr>
          <w:p>
            <w:pPr>
              <w:spacing w:after="0"/>
              <w:jc w:val="right"/>
            </w:pPr>
            <w:r>
              <w:rPr>
                <w:sz w:val="16"/>
              </w:rPr>
              <w:t>58.1</w:t>
            </w:r>
          </w:p>
        </w:tc>
        <w:tc>
          <w:tcPr>
            <w:tcW w:type="dxa" w:w="976"/>
          </w:tcPr>
          <w:p>
            <w:pPr>
              <w:spacing w:after="0"/>
              <w:jc w:val="right"/>
            </w:pPr>
            <w:r>
              <w:rPr>
                <w:sz w:val="16"/>
              </w:rPr>
              <w:t>75.7</w:t>
            </w:r>
          </w:p>
        </w:tc>
        <w:tc>
          <w:tcPr>
            <w:tcW w:type="dxa" w:w="8283"/>
          </w:tcPr>
          <w:p>
            <w:pPr>
              <w:spacing w:after="0"/>
              <w:jc w:val="left"/>
            </w:pPr>
            <w:r>
              <w:rPr>
                <w:sz w:val="16"/>
              </w:rPr>
              <w:t>Relatively Low 4, Very Low 24</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28 of 28</w:t>
            </w:r>
          </w:p>
        </w:tc>
        <w:tc>
          <w:tcPr>
            <w:tcW w:type="dxa" w:w="976"/>
          </w:tcPr>
          <w:p>
            <w:pPr>
              <w:spacing w:after="0"/>
              <w:jc w:val="right"/>
            </w:pPr>
            <w:r>
              <w:rPr>
                <w:sz w:val="16"/>
              </w:rPr>
              <w:t>42.0</w:t>
            </w:r>
          </w:p>
        </w:tc>
        <w:tc>
          <w:tcPr>
            <w:tcW w:type="dxa" w:w="1023"/>
          </w:tcPr>
          <w:p>
            <w:pPr>
              <w:spacing w:after="0"/>
              <w:jc w:val="right"/>
            </w:pPr>
            <w:r>
              <w:rPr>
                <w:sz w:val="16"/>
              </w:rPr>
              <w:t>78.4</w:t>
            </w:r>
          </w:p>
        </w:tc>
        <w:tc>
          <w:tcPr>
            <w:tcW w:type="dxa" w:w="976"/>
          </w:tcPr>
          <w:p>
            <w:pPr>
              <w:spacing w:after="0"/>
              <w:jc w:val="right"/>
            </w:pPr>
            <w:r>
              <w:rPr>
                <w:sz w:val="16"/>
              </w:rPr>
              <w:t>91.3</w:t>
            </w:r>
          </w:p>
        </w:tc>
        <w:tc>
          <w:tcPr>
            <w:tcW w:type="dxa" w:w="8283"/>
          </w:tcPr>
          <w:p>
            <w:pPr>
              <w:spacing w:after="0"/>
              <w:jc w:val="left"/>
            </w:pPr>
            <w:r>
              <w:rPr>
                <w:sz w:val="16"/>
              </w:rPr>
              <w:t>Relatively High 14, Relatively Moderate 12,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Hardin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2028-04-17</w:t>
            </w:r>
          </w:p>
        </w:tc>
        <w:tc>
          <w:tcPr>
            <w:tcW w:type="dxa" w:w="2424"/>
          </w:tcPr>
          <w:p>
            <w:pPr>
              <w:spacing w:after="0"/>
              <w:jc w:val="right"/>
            </w:pPr>
            <w:r>
              <w:rPr>
                <w:sz w:val="16"/>
              </w:rPr>
              <w:t>FMA RL 4, SRL 1; any 14</w:t>
            </w:r>
          </w:p>
        </w:tc>
        <w:tc>
          <w:tcPr>
            <w:tcW w:type="dxa" w:w="2506"/>
          </w:tcPr>
          <w:p>
            <w:pPr>
              <w:spacing w:after="0"/>
              <w:jc w:val="right"/>
            </w:pPr>
            <w:r>
              <w:rPr>
                <w:sz w:val="16"/>
              </w:rPr>
              <w:t>$621,428.41</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Elizabethtown city</w:t>
            </w:r>
          </w:p>
        </w:tc>
        <w:tc>
          <w:tcPr>
            <w:tcW w:type="dxa" w:w="1603"/>
          </w:tcPr>
          <w:p>
            <w:pPr>
              <w:spacing w:after="0"/>
              <w:jc w:val="left"/>
            </w:pPr>
            <w:r>
              <w:rPr>
                <w:sz w:val="16"/>
              </w:rPr>
              <w:t>City</w:t>
            </w:r>
          </w:p>
        </w:tc>
        <w:tc>
          <w:tcPr>
            <w:tcW w:type="dxa" w:w="3040"/>
          </w:tcPr>
          <w:p>
            <w:pPr>
              <w:spacing w:after="0"/>
              <w:jc w:val="left"/>
            </w:pPr>
            <w:r>
              <w:rPr>
                <w:sz w:val="16"/>
              </w:rPr>
              <w:t>Approved, expires 2028-04-17</w:t>
            </w:r>
          </w:p>
        </w:tc>
        <w:tc>
          <w:tcPr>
            <w:tcW w:type="dxa" w:w="2424"/>
          </w:tcPr>
          <w:p>
            <w:pPr>
              <w:spacing w:after="0"/>
              <w:jc w:val="right"/>
            </w:pPr>
            <w:r>
              <w:rPr>
                <w:sz w:val="16"/>
              </w:rPr>
              <w:t>FMA RL 1, SRL 1; any 8</w:t>
            </w:r>
          </w:p>
        </w:tc>
        <w:tc>
          <w:tcPr>
            <w:tcW w:type="dxa" w:w="2506"/>
          </w:tcPr>
          <w:p>
            <w:pPr>
              <w:spacing w:after="0"/>
              <w:jc w:val="right"/>
            </w:pPr>
            <w:r>
              <w:rPr>
                <w:sz w:val="16"/>
              </w:rPr>
              <w:t>$930,889.68</w:t>
            </w:r>
          </w:p>
        </w:tc>
        <w:tc>
          <w:tcPr>
            <w:tcW w:type="dxa" w:w="2834"/>
          </w:tcPr>
          <w:p>
            <w:pPr>
              <w:spacing w:after="0"/>
              <w:jc w:val="right"/>
            </w:pPr>
            <w:r>
              <w:rPr>
                <w:sz w:val="16"/>
              </w:rPr>
              <w:t>3 total; 0 since its plan</w:t>
            </w:r>
          </w:p>
        </w:tc>
      </w:tr>
      <w:tr>
        <w:trPr>
          <w:cantSplit/>
        </w:trPr>
        <w:tc>
          <w:tcPr>
            <w:tcW w:type="dxa" w:w="1705"/>
          </w:tcPr>
          <w:p>
            <w:pPr>
              <w:spacing w:after="0"/>
              <w:jc w:val="left"/>
            </w:pPr>
            <w:r>
              <w:rPr>
                <w:sz w:val="16"/>
              </w:rPr>
              <w:t>Radcliff city</w:t>
            </w:r>
          </w:p>
        </w:tc>
        <w:tc>
          <w:tcPr>
            <w:tcW w:type="dxa" w:w="1603"/>
          </w:tcPr>
          <w:p>
            <w:pPr>
              <w:spacing w:after="0"/>
              <w:jc w:val="left"/>
            </w:pPr>
            <w:r>
              <w:rPr>
                <w:sz w:val="16"/>
              </w:rPr>
              <w:t>City</w:t>
            </w:r>
          </w:p>
        </w:tc>
        <w:tc>
          <w:tcPr>
            <w:tcW w:type="dxa" w:w="3040"/>
          </w:tcPr>
          <w:p>
            <w:pPr>
              <w:spacing w:after="0"/>
              <w:jc w:val="left"/>
            </w:pPr>
            <w:r>
              <w:rPr>
                <w:sz w:val="16"/>
              </w:rPr>
              <w:t>Approved, expires 2028-04-17</w:t>
            </w:r>
          </w:p>
        </w:tc>
        <w:tc>
          <w:tcPr>
            <w:tcW w:type="dxa" w:w="2424"/>
          </w:tcPr>
          <w:p>
            <w:pPr>
              <w:spacing w:after="0"/>
              <w:jc w:val="right"/>
            </w:pPr>
            <w:r>
              <w:rPr>
                <w:sz w:val="16"/>
              </w:rPr>
              <w:t>FMA RL 0, SRL 1; any 1</w:t>
            </w:r>
          </w:p>
        </w:tc>
        <w:tc>
          <w:tcPr>
            <w:tcW w:type="dxa" w:w="2506"/>
          </w:tcPr>
          <w:p>
            <w:pPr>
              <w:spacing w:after="0"/>
              <w:jc w:val="right"/>
            </w:pPr>
            <w:r>
              <w:rPr>
                <w:sz w:val="16"/>
              </w:rPr>
              <w:t>$137,262.81</w:t>
            </w:r>
          </w:p>
        </w:tc>
        <w:tc>
          <w:tcPr>
            <w:tcW w:type="dxa" w:w="2834"/>
          </w:tcPr>
          <w:p>
            <w:pPr>
              <w:spacing w:after="0"/>
              <w:jc w:val="right"/>
            </w:pPr>
            <w:r>
              <w:rPr>
                <w:sz w:val="16"/>
              </w:rPr>
              <w:t>22 total; 0 since its plan</w:t>
            </w:r>
          </w:p>
        </w:tc>
      </w:tr>
      <w:tr>
        <w:trPr>
          <w:cantSplit/>
        </w:trPr>
        <w:tc>
          <w:tcPr>
            <w:tcW w:type="dxa" w:w="1705"/>
          </w:tcPr>
          <w:p>
            <w:pPr>
              <w:spacing w:after="0"/>
              <w:jc w:val="left"/>
            </w:pPr>
            <w:r>
              <w:rPr>
                <w:sz w:val="16"/>
              </w:rPr>
              <w:t>Sonora city</w:t>
            </w:r>
          </w:p>
        </w:tc>
        <w:tc>
          <w:tcPr>
            <w:tcW w:type="dxa" w:w="1603"/>
          </w:tcPr>
          <w:p>
            <w:pPr>
              <w:spacing w:after="0"/>
              <w:jc w:val="left"/>
            </w:pPr>
            <w:r>
              <w:rPr>
                <w:sz w:val="16"/>
              </w:rPr>
              <w:t>City</w:t>
            </w:r>
          </w:p>
        </w:tc>
        <w:tc>
          <w:tcPr>
            <w:tcW w:type="dxa" w:w="3040"/>
          </w:tcPr>
          <w:p>
            <w:pPr>
              <w:spacing w:after="0"/>
              <w:jc w:val="left"/>
            </w:pPr>
            <w:r>
              <w:rPr>
                <w:sz w:val="16"/>
              </w:rPr>
              <w:t>Approved, expires 2028-04-17</w:t>
            </w:r>
          </w:p>
        </w:tc>
        <w:tc>
          <w:tcPr>
            <w:tcW w:type="dxa" w:w="2424"/>
          </w:tcPr>
          <w:p>
            <w:pPr>
              <w:spacing w:after="0"/>
              <w:jc w:val="right"/>
            </w:pPr>
            <w:r>
              <w:rPr>
                <w:sz w:val="16"/>
              </w:rPr>
              <w:t>FMA RL 0, SRL 0; any 0</w:t>
            </w:r>
          </w:p>
        </w:tc>
        <w:tc>
          <w:tcPr>
            <w:tcW w:type="dxa" w:w="2506"/>
          </w:tcPr>
          <w:p>
            <w:pPr>
              <w:spacing w:after="0"/>
              <w:jc w:val="right"/>
            </w:pPr>
            <w:r>
              <w:rPr>
                <w:sz w:val="16"/>
              </w:rPr>
              <w:t>$10,666.50</w:t>
            </w:r>
          </w:p>
        </w:tc>
        <w:tc>
          <w:tcPr>
            <w:tcW w:type="dxa" w:w="2834"/>
          </w:tcPr>
          <w:p>
            <w:pPr>
              <w:spacing w:after="0"/>
              <w:jc w:val="right"/>
            </w:pPr>
            <w:r>
              <w:rPr>
                <w:sz w:val="16"/>
              </w:rPr>
              <w:t>17 total; 0 since its plan</w:t>
            </w:r>
          </w:p>
        </w:tc>
      </w:tr>
      <w:tr>
        <w:trPr>
          <w:cantSplit/>
        </w:trPr>
        <w:tc>
          <w:tcPr>
            <w:tcW w:type="dxa" w:w="1705"/>
          </w:tcPr>
          <w:p>
            <w:pPr>
              <w:spacing w:after="0"/>
              <w:jc w:val="left"/>
            </w:pPr>
            <w:r>
              <w:rPr>
                <w:sz w:val="16"/>
              </w:rPr>
              <w:t>Upton city</w:t>
            </w:r>
          </w:p>
        </w:tc>
        <w:tc>
          <w:tcPr>
            <w:tcW w:type="dxa" w:w="1603"/>
          </w:tcPr>
          <w:p>
            <w:pPr>
              <w:spacing w:after="0"/>
              <w:jc w:val="left"/>
            </w:pPr>
            <w:r>
              <w:rPr>
                <w:sz w:val="16"/>
              </w:rPr>
              <w:t>City</w:t>
            </w:r>
          </w:p>
        </w:tc>
        <w:tc>
          <w:tcPr>
            <w:tcW w:type="dxa" w:w="3040"/>
          </w:tcPr>
          <w:p>
            <w:pPr>
              <w:spacing w:after="0"/>
              <w:jc w:val="left"/>
            </w:pPr>
            <w:r>
              <w:rPr>
                <w:sz w:val="16"/>
              </w:rPr>
              <w:t>Approved, expires 2028-04-17</w:t>
            </w:r>
          </w:p>
        </w:tc>
        <w:tc>
          <w:tcPr>
            <w:tcW w:type="dxa" w:w="2424"/>
          </w:tcPr>
          <w:p>
            <w:pPr>
              <w:spacing w:after="0"/>
              <w:jc w:val="right"/>
            </w:pPr>
            <w:r>
              <w:rPr>
                <w:sz w:val="16"/>
              </w:rPr>
              <w:t>FMA RL 0, SRL 0; any 0</w:t>
            </w:r>
          </w:p>
        </w:tc>
        <w:tc>
          <w:tcPr>
            <w:tcW w:type="dxa" w:w="2506"/>
          </w:tcPr>
          <w:p>
            <w:pPr>
              <w:spacing w:after="0"/>
              <w:jc w:val="right"/>
            </w:pPr>
            <w:r>
              <w:rPr>
                <w:sz w:val="16"/>
              </w:rPr>
              <w:t>$15,968.02</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Vine Grove city</w:t>
            </w:r>
          </w:p>
        </w:tc>
        <w:tc>
          <w:tcPr>
            <w:tcW w:type="dxa" w:w="1603"/>
          </w:tcPr>
          <w:p>
            <w:pPr>
              <w:spacing w:after="0"/>
              <w:jc w:val="left"/>
            </w:pPr>
            <w:r>
              <w:rPr>
                <w:sz w:val="16"/>
              </w:rPr>
              <w:t>City</w:t>
            </w:r>
          </w:p>
        </w:tc>
        <w:tc>
          <w:tcPr>
            <w:tcW w:type="dxa" w:w="3040"/>
          </w:tcPr>
          <w:p>
            <w:pPr>
              <w:spacing w:after="0"/>
              <w:jc w:val="left"/>
            </w:pPr>
            <w:r>
              <w:rPr>
                <w:sz w:val="16"/>
              </w:rPr>
              <w:t>Approved, expires 2028-04-17</w:t>
            </w:r>
          </w:p>
        </w:tc>
        <w:tc>
          <w:tcPr>
            <w:tcW w:type="dxa" w:w="2424"/>
          </w:tcPr>
          <w:p>
            <w:pPr>
              <w:spacing w:after="0"/>
              <w:jc w:val="right"/>
            </w:pPr>
            <w:r>
              <w:rPr>
                <w:sz w:val="16"/>
              </w:rPr>
              <w:t>FMA RL 0, SRL 0; any 0</w:t>
            </w:r>
          </w:p>
        </w:tc>
        <w:tc>
          <w:tcPr>
            <w:tcW w:type="dxa" w:w="2506"/>
          </w:tcPr>
          <w:p>
            <w:pPr>
              <w:spacing w:after="0"/>
              <w:jc w:val="right"/>
            </w:pPr>
            <w:r>
              <w:rPr>
                <w:sz w:val="16"/>
              </w:rPr>
              <w:t>$92,108.85</w:t>
            </w:r>
          </w:p>
        </w:tc>
        <w:tc>
          <w:tcPr>
            <w:tcW w:type="dxa" w:w="2834"/>
          </w:tcPr>
          <w:p>
            <w:pPr>
              <w:spacing w:after="0"/>
              <w:jc w:val="right"/>
            </w:pPr>
            <w:r>
              <w:rPr>
                <w:sz w:val="16"/>
              </w:rPr>
              <w:t>26 total; 5 since its plan</w:t>
            </w:r>
          </w:p>
        </w:tc>
      </w:tr>
      <w:tr>
        <w:trPr>
          <w:cantSplit/>
        </w:trPr>
        <w:tc>
          <w:tcPr>
            <w:tcW w:type="dxa" w:w="1705"/>
          </w:tcPr>
          <w:p>
            <w:pPr>
              <w:spacing w:after="0"/>
              <w:jc w:val="left"/>
            </w:pPr>
            <w:r>
              <w:rPr>
                <w:sz w:val="16"/>
              </w:rPr>
              <w:t>West Point city</w:t>
            </w:r>
          </w:p>
        </w:tc>
        <w:tc>
          <w:tcPr>
            <w:tcW w:type="dxa" w:w="1603"/>
          </w:tcPr>
          <w:p>
            <w:pPr>
              <w:spacing w:after="0"/>
              <w:jc w:val="left"/>
            </w:pPr>
            <w:r>
              <w:rPr>
                <w:sz w:val="16"/>
              </w:rPr>
              <w:t>City</w:t>
            </w:r>
          </w:p>
        </w:tc>
        <w:tc>
          <w:tcPr>
            <w:tcW w:type="dxa" w:w="3040"/>
          </w:tcPr>
          <w:p>
            <w:pPr>
              <w:spacing w:after="0"/>
              <w:jc w:val="left"/>
            </w:pPr>
            <w:r>
              <w:rPr>
                <w:sz w:val="16"/>
              </w:rPr>
              <w:t>Approved, expires 2028-04-17</w:t>
            </w:r>
          </w:p>
        </w:tc>
        <w:tc>
          <w:tcPr>
            <w:tcW w:type="dxa" w:w="2424"/>
          </w:tcPr>
          <w:p>
            <w:pPr>
              <w:spacing w:after="0"/>
              <w:jc w:val="right"/>
            </w:pPr>
            <w:r>
              <w:rPr>
                <w:sz w:val="16"/>
              </w:rPr>
              <w:t>FMA RL 12, SRL 8; any 33</w:t>
            </w:r>
          </w:p>
        </w:tc>
        <w:tc>
          <w:tcPr>
            <w:tcW w:type="dxa" w:w="2506"/>
          </w:tcPr>
          <w:p>
            <w:pPr>
              <w:spacing w:after="0"/>
              <w:jc w:val="right"/>
            </w:pPr>
            <w:r>
              <w:rPr>
                <w:sz w:val="16"/>
              </w:rPr>
              <w:t>$805,058.29</w:t>
            </w:r>
          </w:p>
        </w:tc>
        <w:tc>
          <w:tcPr>
            <w:tcW w:type="dxa" w:w="2834"/>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$21,555,221,470</w:t>
            </w:r>
          </w:p>
        </w:tc>
        <w:tc>
          <w:tcPr>
            <w:tcW w:type="dxa" w:w="1130"/>
          </w:tcPr>
          <w:p>
            <w:pPr>
              <w:spacing w:after="0"/>
              <w:jc w:val="right"/>
            </w:pPr>
            <w:r>
              <w:rPr>
                <w:sz w:val="16"/>
              </w:rPr>
              <w:t>$76,306,169</w:t>
            </w:r>
          </w:p>
        </w:tc>
        <w:tc>
          <w:tcPr>
            <w:tcW w:type="dxa" w:w="1040"/>
          </w:tcPr>
          <w:p>
            <w:pPr>
              <w:spacing w:after="0"/>
              <w:jc w:val="right"/>
            </w:pPr>
            <w:r>
              <w:rPr>
                <w:sz w:val="16"/>
              </w:rPr>
              <w:t>110,665</w:t>
            </w:r>
          </w:p>
        </w:tc>
        <w:tc>
          <w:tcPr>
            <w:tcW w:type="dxa" w:w="1126"/>
          </w:tcPr>
          <w:p>
            <w:pPr>
              <w:spacing w:after="0"/>
              <w:jc w:val="right"/>
            </w:pPr>
            <w:r>
              <w:rPr>
                <w:sz w:val="16"/>
              </w:rPr>
              <w:t>$16,685</w:t>
            </w:r>
          </w:p>
        </w:tc>
        <w:tc>
          <w:tcPr>
            <w:tcW w:type="dxa" w:w="1126"/>
          </w:tcPr>
          <w:p>
            <w:pPr>
              <w:spacing w:after="0"/>
              <w:jc w:val="right"/>
            </w:pPr>
            <w:r>
              <w:rPr>
                <w:sz w:val="16"/>
              </w:rPr>
              <w:t>$42,819</w:t>
            </w:r>
          </w:p>
        </w:tc>
        <w:tc>
          <w:tcPr>
            <w:tcW w:type="dxa" w:w="1085"/>
          </w:tcPr>
          <w:p>
            <w:pPr>
              <w:spacing w:after="0"/>
              <w:jc w:val="right"/>
            </w:pPr>
            <w:r>
              <w:rPr>
                <w:sz w:val="16"/>
              </w:rPr>
              <w:t>$3,392,187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$48,602,698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$26,771</w:t>
            </w:r>
          </w:p>
        </w:tc>
        <w:tc>
          <w:tcPr>
            <w:tcW w:type="dxa" w:w="1085"/>
          </w:tcPr>
          <w:p>
            <w:pPr>
              <w:spacing w:after="0"/>
              <w:jc w:val="right"/>
            </w:pPr>
            <w:r>
              <w:rPr>
                <w:sz w:val="16"/>
              </w:rPr>
              <w:t>n/a</w:t>
            </w:r>
          </w:p>
        </w:tc>
        <w:tc>
          <w:tcPr>
            <w:tcW w:type="dxa" w:w="1305"/>
          </w:tcPr>
          <w:p>
            <w:pPr>
              <w:spacing w:after="0"/>
              <w:jc w:val="right"/>
            </w:pPr>
            <w:r>
              <w:rPr>
                <w:sz w:val="16"/>
              </w:rPr>
              <w:t>0.0551%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$37,746,405,372</w:t>
            </w:r>
          </w:p>
        </w:tc>
        <w:tc>
          <w:tcPr>
            <w:tcW w:type="dxa" w:w="1130"/>
          </w:tcPr>
          <w:p>
            <w:pPr>
              <w:spacing w:after="0"/>
              <w:jc w:val="right"/>
            </w:pPr>
            <w:r>
              <w:rPr>
                <w:sz w:val="16"/>
              </w:rPr>
              <w:t>n/a</w:t>
            </w:r>
          </w:p>
        </w:tc>
        <w:tc>
          <w:tcPr>
            <w:tcW w:type="dxa" w:w="1040"/>
          </w:tcPr>
          <w:p>
            <w:pPr>
              <w:spacing w:after="0"/>
              <w:jc w:val="right"/>
            </w:pPr>
            <w:r>
              <w:rPr>
                <w:sz w:val="16"/>
              </w:rPr>
              <w:t>110,702</w:t>
            </w:r>
          </w:p>
        </w:tc>
        <w:tc>
          <w:tcPr>
            <w:tcW w:type="dxa" w:w="1126"/>
          </w:tcPr>
          <w:p>
            <w:pPr>
              <w:spacing w:after="0"/>
              <w:jc w:val="right"/>
            </w:pPr>
            <w:r>
              <w:rPr>
                <w:sz w:val="16"/>
              </w:rPr>
              <w:t>$2,113,560</w:t>
            </w:r>
          </w:p>
        </w:tc>
        <w:tc>
          <w:tcPr>
            <w:tcW w:type="dxa" w:w="1126"/>
          </w:tcPr>
          <w:p>
            <w:pPr>
              <w:spacing w:after="0"/>
              <w:jc w:val="right"/>
            </w:pPr>
            <w:r>
              <w:rPr>
                <w:sz w:val="16"/>
              </w:rPr>
              <w:t>n/a</w:t>
            </w:r>
          </w:p>
        </w:tc>
        <w:tc>
          <w:tcPr>
            <w:tcW w:type="dxa" w:w="1085"/>
          </w:tcPr>
          <w:p>
            <w:pPr>
              <w:spacing w:after="0"/>
              <w:jc w:val="right"/>
            </w:pPr>
            <w:r>
              <w:rPr>
                <w:sz w:val="16"/>
              </w:rPr>
              <w:t>$681,731</w:t>
            </w:r>
          </w:p>
        </w:tc>
        <w:tc>
          <w:tcPr>
            <w:tcW w:type="dxa" w:w="1305"/>
          </w:tcPr>
          <w:p>
            <w:pPr>
              <w:spacing w:after="0"/>
              <w:jc w:val="right"/>
            </w:pPr>
            <w:r>
              <w:rPr>
                <w:sz w:val="16"/>
              </w:rPr>
              <w:t>0.0056%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$21,555,221,470</w:t>
            </w:r>
          </w:p>
        </w:tc>
        <w:tc>
          <w:tcPr>
            <w:tcW w:type="dxa" w:w="1130"/>
          </w:tcPr>
          <w:p>
            <w:pPr>
              <w:spacing w:after="0"/>
              <w:jc w:val="right"/>
            </w:pPr>
            <w:r>
              <w:rPr>
                <w:sz w:val="16"/>
              </w:rPr>
              <w:t>$76,306,169</w:t>
            </w:r>
          </w:p>
        </w:tc>
        <w:tc>
          <w:tcPr>
            <w:tcW w:type="dxa" w:w="1040"/>
          </w:tcPr>
          <w:p>
            <w:pPr>
              <w:spacing w:after="0"/>
              <w:jc w:val="right"/>
            </w:pPr>
            <w:r>
              <w:rPr>
                <w:sz w:val="16"/>
              </w:rPr>
              <w:t>110,665</w:t>
            </w:r>
          </w:p>
        </w:tc>
        <w:tc>
          <w:tcPr>
            <w:tcW w:type="dxa" w:w="1126"/>
          </w:tcPr>
          <w:p>
            <w:pPr>
              <w:spacing w:after="0"/>
              <w:jc w:val="right"/>
            </w:pPr>
            <w:r>
              <w:rPr>
                <w:sz w:val="16"/>
              </w:rPr>
              <w:t>$1,744,604</w:t>
            </w:r>
          </w:p>
        </w:tc>
        <w:tc>
          <w:tcPr>
            <w:tcW w:type="dxa" w:w="1126"/>
          </w:tcPr>
          <w:p>
            <w:pPr>
              <w:spacing w:after="0"/>
              <w:jc w:val="right"/>
            </w:pPr>
            <w:r>
              <w:rPr>
                <w:sz w:val="16"/>
              </w:rPr>
              <w:t>$1,872</w:t>
            </w:r>
          </w:p>
        </w:tc>
        <w:tc>
          <w:tcPr>
            <w:tcW w:type="dxa" w:w="1085"/>
          </w:tcPr>
          <w:p>
            <w:pPr>
              <w:spacing w:after="0"/>
              <w:jc w:val="right"/>
            </w:pPr>
            <w:r>
              <w:rPr>
                <w:sz w:val="16"/>
              </w:rPr>
              <w:t>$146,770</w:t>
            </w:r>
          </w:p>
        </w:tc>
        <w:tc>
          <w:tcPr>
            <w:tcW w:type="dxa" w:w="1305"/>
          </w:tcPr>
          <w:p>
            <w:pPr>
              <w:spacing w:after="0"/>
              <w:jc w:val="right"/>
            </w:pPr>
            <w:r>
              <w:rPr>
                <w:sz w:val="16"/>
              </w:rPr>
              <w:t>0.00809%</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$21,555,221,470</w:t>
            </w:r>
          </w:p>
        </w:tc>
        <w:tc>
          <w:tcPr>
            <w:tcW w:type="dxa" w:w="1130"/>
          </w:tcPr>
          <w:p>
            <w:pPr>
              <w:spacing w:after="0"/>
              <w:jc w:val="right"/>
            </w:pPr>
            <w:r>
              <w:rPr>
                <w:sz w:val="16"/>
              </w:rPr>
              <w:t>$76,306,169</w:t>
            </w:r>
          </w:p>
        </w:tc>
        <w:tc>
          <w:tcPr>
            <w:tcW w:type="dxa" w:w="1040"/>
          </w:tcPr>
          <w:p>
            <w:pPr>
              <w:spacing w:after="0"/>
              <w:jc w:val="right"/>
            </w:pPr>
            <w:r>
              <w:rPr>
                <w:sz w:val="16"/>
              </w:rPr>
              <w:t>110,665</w:t>
            </w:r>
          </w:p>
        </w:tc>
        <w:tc>
          <w:tcPr>
            <w:tcW w:type="dxa" w:w="1126"/>
          </w:tcPr>
          <w:p>
            <w:pPr>
              <w:spacing w:after="0"/>
              <w:jc w:val="right"/>
            </w:pPr>
            <w:r>
              <w:rPr>
                <w:sz w:val="16"/>
              </w:rPr>
              <w:t>$96</w:t>
            </w:r>
          </w:p>
        </w:tc>
        <w:tc>
          <w:tcPr>
            <w:tcW w:type="dxa" w:w="1126"/>
          </w:tcPr>
          <w:p>
            <w:pPr>
              <w:spacing w:after="0"/>
              <w:jc w:val="right"/>
            </w:pPr>
            <w:r>
              <w:rPr>
                <w:sz w:val="16"/>
              </w:rPr>
              <w:t>$114</w:t>
            </w:r>
          </w:p>
        </w:tc>
        <w:tc>
          <w:tcPr>
            <w:tcW w:type="dxa" w:w="1085"/>
          </w:tcPr>
          <w:p>
            <w:pPr>
              <w:spacing w:after="0"/>
              <w:jc w:val="right"/>
            </w:pPr>
            <w:r>
              <w:rPr>
                <w:sz w:val="16"/>
              </w:rPr>
              <w:t>$1,031,957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$21,282,634,239</w:t>
            </w:r>
          </w:p>
        </w:tc>
        <w:tc>
          <w:tcPr>
            <w:tcW w:type="dxa" w:w="1130"/>
          </w:tcPr>
          <w:p>
            <w:pPr>
              <w:spacing w:after="0"/>
              <w:jc w:val="right"/>
            </w:pPr>
            <w:r>
              <w:rPr>
                <w:sz w:val="16"/>
              </w:rPr>
              <w:t>$75,735,953</w:t>
            </w:r>
          </w:p>
        </w:tc>
        <w:tc>
          <w:tcPr>
            <w:tcW w:type="dxa" w:w="1040"/>
          </w:tcPr>
          <w:p>
            <w:pPr>
              <w:spacing w:after="0"/>
              <w:jc w:val="right"/>
            </w:pPr>
            <w:r>
              <w:rPr>
                <w:sz w:val="16"/>
              </w:rPr>
              <w:t>110,424</w:t>
            </w:r>
          </w:p>
        </w:tc>
        <w:tc>
          <w:tcPr>
            <w:tcW w:type="dxa" w:w="1126"/>
          </w:tcPr>
          <w:p>
            <w:pPr>
              <w:spacing w:after="0"/>
              <w:jc w:val="right"/>
            </w:pPr>
            <w:r>
              <w:rPr>
                <w:sz w:val="16"/>
              </w:rPr>
              <w:t>$26,316</w:t>
            </w:r>
          </w:p>
        </w:tc>
        <w:tc>
          <w:tcPr>
            <w:tcW w:type="dxa" w:w="1126"/>
          </w:tcPr>
          <w:p>
            <w:pPr>
              <w:spacing w:after="0"/>
              <w:jc w:val="right"/>
            </w:pPr>
            <w:r>
              <w:rPr>
                <w:sz w:val="16"/>
              </w:rPr>
              <w:t>$4,261</w:t>
            </w:r>
          </w:p>
        </w:tc>
        <w:tc>
          <w:tcPr>
            <w:tcW w:type="dxa" w:w="1085"/>
          </w:tcPr>
          <w:p>
            <w:pPr>
              <w:spacing w:after="0"/>
              <w:jc w:val="right"/>
            </w:pPr>
            <w:r>
              <w:rPr>
                <w:sz w:val="16"/>
              </w:rPr>
              <w:t>$250</w:t>
            </w:r>
          </w:p>
        </w:tc>
        <w:tc>
          <w:tcPr>
            <w:tcW w:type="dxa" w:w="1305"/>
          </w:tcPr>
          <w:p>
            <w:pPr>
              <w:spacing w:after="0"/>
              <w:jc w:val="right"/>
            </w:pPr>
            <w:r>
              <w:rPr>
                <w:sz w:val="16"/>
              </w:rPr>
              <w:t>0.000124%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$21,555,056,578</w:t>
            </w:r>
          </w:p>
        </w:tc>
        <w:tc>
          <w:tcPr>
            <w:tcW w:type="dxa" w:w="1130"/>
          </w:tcPr>
          <w:p>
            <w:pPr>
              <w:spacing w:after="0"/>
              <w:jc w:val="right"/>
            </w:pPr>
            <w:r>
              <w:rPr>
                <w:sz w:val="16"/>
              </w:rPr>
              <w:t>n/a</w:t>
            </w:r>
          </w:p>
        </w:tc>
        <w:tc>
          <w:tcPr>
            <w:tcW w:type="dxa" w:w="1040"/>
          </w:tcPr>
          <w:p>
            <w:pPr>
              <w:spacing w:after="0"/>
              <w:jc w:val="right"/>
            </w:pPr>
            <w:r>
              <w:rPr>
                <w:sz w:val="16"/>
              </w:rPr>
              <w:t>110,664</w:t>
            </w:r>
          </w:p>
        </w:tc>
        <w:tc>
          <w:tcPr>
            <w:tcW w:type="dxa" w:w="1126"/>
          </w:tcPr>
          <w:p>
            <w:pPr>
              <w:spacing w:after="0"/>
              <w:jc w:val="right"/>
            </w:pPr>
            <w:r>
              <w:rPr>
                <w:sz w:val="16"/>
              </w:rPr>
              <w:t>$684,267</w:t>
            </w:r>
          </w:p>
        </w:tc>
        <w:tc>
          <w:tcPr>
            <w:tcW w:type="dxa" w:w="1126"/>
          </w:tcPr>
          <w:p>
            <w:pPr>
              <w:spacing w:after="0"/>
              <w:jc w:val="right"/>
            </w:pPr>
            <w:r>
              <w:rPr>
                <w:sz w:val="16"/>
              </w:rPr>
              <w:t>n/a</w:t>
            </w:r>
          </w:p>
        </w:tc>
        <w:tc>
          <w:tcPr>
            <w:tcW w:type="dxa" w:w="1085"/>
          </w:tcPr>
          <w:p>
            <w:pPr>
              <w:spacing w:after="0"/>
              <w:jc w:val="right"/>
            </w:pPr>
            <w:r>
              <w:rPr>
                <w:sz w:val="16"/>
              </w:rPr>
              <w:t>$538,214</w:t>
            </w:r>
          </w:p>
        </w:tc>
        <w:tc>
          <w:tcPr>
            <w:tcW w:type="dxa" w:w="1305"/>
          </w:tcPr>
          <w:p>
            <w:pPr>
              <w:spacing w:after="0"/>
              <w:jc w:val="right"/>
            </w:pPr>
            <w:r>
              <w:rPr>
                <w:sz w:val="16"/>
              </w:rPr>
              <w:t>0.00317%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$21,549,965,307</w:t>
            </w:r>
          </w:p>
        </w:tc>
        <w:tc>
          <w:tcPr>
            <w:tcW w:type="dxa" w:w="1130"/>
          </w:tcPr>
          <w:p>
            <w:pPr>
              <w:spacing w:after="0"/>
              <w:jc w:val="right"/>
            </w:pPr>
            <w:r>
              <w:rPr>
                <w:sz w:val="16"/>
              </w:rPr>
              <w:t>$5,095,663</w:t>
            </w:r>
          </w:p>
        </w:tc>
        <w:tc>
          <w:tcPr>
            <w:tcW w:type="dxa" w:w="1040"/>
          </w:tcPr>
          <w:p>
            <w:pPr>
              <w:spacing w:after="0"/>
              <w:jc w:val="right"/>
            </w:pPr>
            <w:r>
              <w:rPr>
                <w:sz w:val="16"/>
              </w:rPr>
              <w:t>2,218</w:t>
            </w:r>
          </w:p>
        </w:tc>
        <w:tc>
          <w:tcPr>
            <w:tcW w:type="dxa" w:w="1126"/>
          </w:tcPr>
          <w:p>
            <w:pPr>
              <w:spacing w:after="0"/>
              <w:jc w:val="right"/>
            </w:pPr>
            <w:r>
              <w:rPr>
                <w:sz w:val="16"/>
              </w:rPr>
              <w:t>$15,780,860</w:t>
            </w:r>
          </w:p>
        </w:tc>
        <w:tc>
          <w:tcPr>
            <w:tcW w:type="dxa" w:w="1126"/>
          </w:tcPr>
          <w:p>
            <w:pPr>
              <w:spacing w:after="0"/>
              <w:jc w:val="right"/>
            </w:pPr>
            <w:r>
              <w:rPr>
                <w:sz w:val="16"/>
              </w:rPr>
              <w:t>$47,649</w:t>
            </w:r>
          </w:p>
        </w:tc>
        <w:tc>
          <w:tcPr>
            <w:tcW w:type="dxa" w:w="1085"/>
          </w:tcPr>
          <w:p>
            <w:pPr>
              <w:spacing w:after="0"/>
              <w:jc w:val="right"/>
            </w:pPr>
            <w:r>
              <w:rPr>
                <w:sz w:val="16"/>
              </w:rPr>
              <w:t>$72,715</w:t>
            </w:r>
          </w:p>
        </w:tc>
        <w:tc>
          <w:tcPr>
            <w:tcW w:type="dxa" w:w="1305"/>
          </w:tcPr>
          <w:p>
            <w:pPr>
              <w:spacing w:after="0"/>
              <w:jc w:val="right"/>
            </w:pPr>
            <w:r>
              <w:rPr>
                <w:sz w:val="16"/>
              </w:rPr>
              <w:t>n/a (see note)</w:t>
            </w:r>
          </w:p>
        </w:tc>
        <w:tc>
          <w:tcPr>
            <w:tcW w:type="dxa" w:w="1153"/>
          </w:tcPr>
          <w:p>
            <w:pPr>
              <w:spacing w:after="0"/>
              <w:jc w:val="right"/>
            </w:pPr>
            <w:r>
              <w:rPr>
                <w:sz w:val="16"/>
              </w:rPr>
              <w:t>$20,000</w:t>
            </w:r>
          </w:p>
        </w:tc>
        <w:tc>
          <w:tcPr>
            <w:tcW w:type="dxa" w:w="1065"/>
          </w:tcPr>
          <w:p>
            <w:pPr>
              <w:spacing w:after="0"/>
              <w:jc w:val="right"/>
            </w:pPr>
          </w:p>
        </w:tc>
        <w:tc>
          <w:tcPr>
            <w:tcW w:type="dxa" w:w="1235"/>
          </w:tcPr>
          <w:p>
            <w:pPr>
              <w:spacing w:after="0"/>
              <w:jc w:val="right"/>
            </w:pPr>
            <w:r>
              <w:rPr>
                <w:sz w:val="16"/>
              </w:rPr>
              <w:t>$871,624.04</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$338,596,869</w:t>
            </w:r>
          </w:p>
        </w:tc>
        <w:tc>
          <w:tcPr>
            <w:tcW w:type="dxa" w:w="1130"/>
          </w:tcPr>
          <w:p>
            <w:pPr>
              <w:spacing w:after="0"/>
              <w:jc w:val="right"/>
            </w:pPr>
            <w:r>
              <w:rPr>
                <w:sz w:val="16"/>
              </w:rPr>
              <w:t>n/a</w:t>
            </w:r>
          </w:p>
        </w:tc>
        <w:tc>
          <w:tcPr>
            <w:tcW w:type="dxa" w:w="1040"/>
          </w:tcPr>
          <w:p>
            <w:pPr>
              <w:spacing w:after="0"/>
              <w:jc w:val="right"/>
            </w:pPr>
            <w:r>
              <w:rPr>
                <w:sz w:val="16"/>
              </w:rPr>
              <w:t>2,021</w:t>
            </w:r>
          </w:p>
        </w:tc>
        <w:tc>
          <w:tcPr>
            <w:tcW w:type="dxa" w:w="1126"/>
          </w:tcPr>
          <w:p>
            <w:pPr>
              <w:spacing w:after="0"/>
              <w:jc w:val="right"/>
            </w:pPr>
            <w:r>
              <w:rPr>
                <w:sz w:val="16"/>
              </w:rPr>
              <w:t>$121</w:t>
            </w:r>
          </w:p>
        </w:tc>
        <w:tc>
          <w:tcPr>
            <w:tcW w:type="dxa" w:w="1126"/>
          </w:tcPr>
          <w:p>
            <w:pPr>
              <w:spacing w:after="0"/>
              <w:jc w:val="right"/>
            </w:pPr>
            <w:r>
              <w:rPr>
                <w:sz w:val="16"/>
              </w:rPr>
              <w:t>n/a</w:t>
            </w:r>
          </w:p>
        </w:tc>
        <w:tc>
          <w:tcPr>
            <w:tcW w:type="dxa" w:w="1085"/>
          </w:tcPr>
          <w:p>
            <w:pPr>
              <w:spacing w:after="0"/>
              <w:jc w:val="right"/>
            </w:pPr>
            <w:r>
              <w:rPr>
                <w:sz w:val="16"/>
              </w:rPr>
              <w:t>$303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$871,624.04</w:t>
            </w: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$21,555,221,470</w:t>
            </w:r>
          </w:p>
        </w:tc>
        <w:tc>
          <w:tcPr>
            <w:tcW w:type="dxa" w:w="1130"/>
          </w:tcPr>
          <w:p>
            <w:pPr>
              <w:spacing w:after="0"/>
              <w:jc w:val="right"/>
            </w:pPr>
            <w:r>
              <w:rPr>
                <w:sz w:val="16"/>
              </w:rPr>
              <w:t>n/a</w:t>
            </w:r>
          </w:p>
        </w:tc>
        <w:tc>
          <w:tcPr>
            <w:tcW w:type="dxa" w:w="1040"/>
          </w:tcPr>
          <w:p>
            <w:pPr>
              <w:spacing w:after="0"/>
              <w:jc w:val="right"/>
            </w:pPr>
            <w:r>
              <w:rPr>
                <w:sz w:val="16"/>
              </w:rPr>
              <w:t>110,665</w:t>
            </w:r>
          </w:p>
        </w:tc>
        <w:tc>
          <w:tcPr>
            <w:tcW w:type="dxa" w:w="1126"/>
          </w:tcPr>
          <w:p>
            <w:pPr>
              <w:spacing w:after="0"/>
              <w:jc w:val="right"/>
            </w:pPr>
            <w:r>
              <w:rPr>
                <w:sz w:val="16"/>
              </w:rPr>
              <w:t>$31,911</w:t>
            </w:r>
          </w:p>
        </w:tc>
        <w:tc>
          <w:tcPr>
            <w:tcW w:type="dxa" w:w="1126"/>
          </w:tcPr>
          <w:p>
            <w:pPr>
              <w:spacing w:after="0"/>
              <w:jc w:val="right"/>
            </w:pPr>
            <w:r>
              <w:rPr>
                <w:sz w:val="16"/>
              </w:rPr>
              <w:t>n/a</w:t>
            </w:r>
          </w:p>
        </w:tc>
        <w:tc>
          <w:tcPr>
            <w:tcW w:type="dxa" w:w="1085"/>
          </w:tcPr>
          <w:p>
            <w:pPr>
              <w:spacing w:after="0"/>
              <w:jc w:val="right"/>
            </w:pPr>
            <w:r>
              <w:rPr>
                <w:sz w:val="16"/>
              </w:rPr>
              <w:t>$988,261</w:t>
            </w:r>
          </w:p>
        </w:tc>
        <w:tc>
          <w:tcPr>
            <w:tcW w:type="dxa" w:w="1305"/>
          </w:tcPr>
          <w:p>
            <w:pPr>
              <w:spacing w:after="0"/>
              <w:jc w:val="right"/>
            </w:pPr>
            <w:r>
              <w:rPr>
                <w:sz w:val="16"/>
              </w:rPr>
              <w:t>0.000148%</w:t>
            </w:r>
          </w:p>
        </w:tc>
        <w:tc>
          <w:tcPr>
            <w:tcW w:type="dxa" w:w="1153"/>
          </w:tcPr>
          <w:p>
            <w:pPr>
              <w:spacing w:after="0"/>
              <w:jc w:val="right"/>
            </w:pPr>
            <w:r>
              <w:rPr>
                <w:sz w:val="16"/>
              </w:rPr>
              <w:t>$1,000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$21,555,221,470</w:t>
            </w:r>
          </w:p>
        </w:tc>
        <w:tc>
          <w:tcPr>
            <w:tcW w:type="dxa" w:w="1130"/>
          </w:tcPr>
          <w:p>
            <w:pPr>
              <w:spacing w:after="0"/>
              <w:jc w:val="right"/>
            </w:pPr>
            <w:r>
              <w:rPr>
                <w:sz w:val="16"/>
              </w:rPr>
              <w:t>$76,306,169</w:t>
            </w:r>
          </w:p>
        </w:tc>
        <w:tc>
          <w:tcPr>
            <w:tcW w:type="dxa" w:w="1040"/>
          </w:tcPr>
          <w:p>
            <w:pPr>
              <w:spacing w:after="0"/>
              <w:jc w:val="right"/>
            </w:pPr>
            <w:r>
              <w:rPr>
                <w:sz w:val="16"/>
              </w:rPr>
              <w:t>110,665</w:t>
            </w:r>
          </w:p>
        </w:tc>
        <w:tc>
          <w:tcPr>
            <w:tcW w:type="dxa" w:w="1126"/>
          </w:tcPr>
          <w:p>
            <w:pPr>
              <w:spacing w:after="0"/>
              <w:jc w:val="right"/>
            </w:pPr>
            <w:r>
              <w:rPr>
                <w:sz w:val="16"/>
              </w:rPr>
              <w:t>$284,232</w:t>
            </w:r>
          </w:p>
        </w:tc>
        <w:tc>
          <w:tcPr>
            <w:tcW w:type="dxa" w:w="1126"/>
          </w:tcPr>
          <w:p>
            <w:pPr>
              <w:spacing w:after="0"/>
              <w:jc w:val="right"/>
            </w:pPr>
            <w:r>
              <w:rPr>
                <w:sz w:val="16"/>
              </w:rPr>
              <w:t>$42,710</w:t>
            </w:r>
          </w:p>
        </w:tc>
        <w:tc>
          <w:tcPr>
            <w:tcW w:type="dxa" w:w="1085"/>
          </w:tcPr>
          <w:p>
            <w:pPr>
              <w:spacing w:after="0"/>
              <w:jc w:val="right"/>
            </w:pPr>
            <w:r>
              <w:rPr>
                <w:sz w:val="16"/>
              </w:rPr>
              <w:t>$2,956,145</w:t>
            </w:r>
          </w:p>
        </w:tc>
        <w:tc>
          <w:tcPr>
            <w:tcW w:type="dxa" w:w="1305"/>
          </w:tcPr>
          <w:p>
            <w:pPr>
              <w:spacing w:after="0"/>
              <w:jc w:val="right"/>
            </w:pPr>
            <w:r>
              <w:rPr>
                <w:sz w:val="16"/>
              </w:rPr>
              <w:t>0.00132%</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r>
              <w:rPr>
                <w:sz w:val="16"/>
              </w:rPr>
              <w:t>$871,624.04</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$21,555,221,470</w:t>
            </w:r>
          </w:p>
        </w:tc>
        <w:tc>
          <w:tcPr>
            <w:tcW w:type="dxa" w:w="1130"/>
          </w:tcPr>
          <w:p>
            <w:pPr>
              <w:spacing w:after="0"/>
              <w:jc w:val="right"/>
            </w:pPr>
            <w:r>
              <w:rPr>
                <w:sz w:val="16"/>
              </w:rPr>
              <w:t>$76,306,169</w:t>
            </w:r>
          </w:p>
        </w:tc>
        <w:tc>
          <w:tcPr>
            <w:tcW w:type="dxa" w:w="1040"/>
          </w:tcPr>
          <w:p>
            <w:pPr>
              <w:spacing w:after="0"/>
              <w:jc w:val="right"/>
            </w:pPr>
            <w:r>
              <w:rPr>
                <w:sz w:val="16"/>
              </w:rPr>
              <w:t>110,665</w:t>
            </w:r>
          </w:p>
        </w:tc>
        <w:tc>
          <w:tcPr>
            <w:tcW w:type="dxa" w:w="1126"/>
          </w:tcPr>
          <w:p>
            <w:pPr>
              <w:spacing w:after="0"/>
              <w:jc w:val="right"/>
            </w:pPr>
            <w:r>
              <w:rPr>
                <w:sz w:val="16"/>
              </w:rPr>
              <w:t>$2,263,086</w:t>
            </w:r>
          </w:p>
        </w:tc>
        <w:tc>
          <w:tcPr>
            <w:tcW w:type="dxa" w:w="1126"/>
          </w:tcPr>
          <w:p>
            <w:pPr>
              <w:spacing w:after="0"/>
              <w:jc w:val="right"/>
            </w:pPr>
            <w:r>
              <w:rPr>
                <w:sz w:val="16"/>
              </w:rPr>
              <w:t>$3,872</w:t>
            </w:r>
          </w:p>
        </w:tc>
        <w:tc>
          <w:tcPr>
            <w:tcW w:type="dxa" w:w="1085"/>
          </w:tcPr>
          <w:p>
            <w:pPr>
              <w:spacing w:after="0"/>
              <w:jc w:val="right"/>
            </w:pPr>
            <w:r>
              <w:rPr>
                <w:sz w:val="16"/>
              </w:rPr>
              <w:t>$2,918,552</w:t>
            </w:r>
          </w:p>
        </w:tc>
        <w:tc>
          <w:tcPr>
            <w:tcW w:type="dxa" w:w="1305"/>
          </w:tcPr>
          <w:p>
            <w:pPr>
              <w:spacing w:after="0"/>
              <w:jc w:val="right"/>
            </w:pPr>
            <w:r>
              <w:rPr>
                <w:sz w:val="16"/>
              </w:rPr>
              <w:t>0.0105%</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r>
              <w:rPr>
                <w:sz w:val="16"/>
              </w:rPr>
              <w:t>$871,624.04</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$8,941,868,903</w:t>
            </w:r>
          </w:p>
        </w:tc>
        <w:tc>
          <w:tcPr>
            <w:tcW w:type="dxa" w:w="1130"/>
          </w:tcPr>
          <w:p>
            <w:pPr>
              <w:spacing w:after="0"/>
              <w:jc w:val="right"/>
            </w:pPr>
            <w:r>
              <w:rPr>
                <w:sz w:val="16"/>
              </w:rPr>
              <w:t>$24,983,257</w:t>
            </w:r>
          </w:p>
        </w:tc>
        <w:tc>
          <w:tcPr>
            <w:tcW w:type="dxa" w:w="1040"/>
          </w:tcPr>
          <w:p>
            <w:pPr>
              <w:spacing w:after="0"/>
              <w:jc w:val="right"/>
            </w:pPr>
            <w:r>
              <w:rPr>
                <w:sz w:val="16"/>
              </w:rPr>
              <w:t>53,237</w:t>
            </w:r>
          </w:p>
        </w:tc>
        <w:tc>
          <w:tcPr>
            <w:tcW w:type="dxa" w:w="1126"/>
          </w:tcPr>
          <w:p>
            <w:pPr>
              <w:spacing w:after="0"/>
              <w:jc w:val="right"/>
            </w:pPr>
            <w:r>
              <w:rPr>
                <w:sz w:val="16"/>
              </w:rPr>
              <w:t>$15,040</w:t>
            </w:r>
          </w:p>
        </w:tc>
        <w:tc>
          <w:tcPr>
            <w:tcW w:type="dxa" w:w="1126"/>
          </w:tcPr>
          <w:p>
            <w:pPr>
              <w:spacing w:after="0"/>
              <w:jc w:val="right"/>
            </w:pPr>
            <w:r>
              <w:rPr>
                <w:sz w:val="16"/>
              </w:rPr>
              <w:t>$11</w:t>
            </w:r>
          </w:p>
        </w:tc>
        <w:tc>
          <w:tcPr>
            <w:tcW w:type="dxa" w:w="1085"/>
          </w:tcPr>
          <w:p>
            <w:pPr>
              <w:spacing w:after="0"/>
              <w:jc w:val="right"/>
            </w:pPr>
            <w:r>
              <w:rPr>
                <w:sz w:val="16"/>
              </w:rPr>
              <w:t>$2,792</w:t>
            </w:r>
          </w:p>
        </w:tc>
        <w:tc>
          <w:tcPr>
            <w:tcW w:type="dxa" w:w="1305"/>
          </w:tcPr>
          <w:p>
            <w:pPr>
              <w:spacing w:after="0"/>
              <w:jc w:val="right"/>
            </w:pPr>
            <w:r>
              <w:rPr>
                <w:sz w:val="16"/>
              </w:rPr>
              <w:t>0.000168%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$21,555,221,470</w:t>
            </w:r>
          </w:p>
        </w:tc>
        <w:tc>
          <w:tcPr>
            <w:tcW w:type="dxa" w:w="1130"/>
          </w:tcPr>
          <w:p>
            <w:pPr>
              <w:spacing w:after="0"/>
              <w:jc w:val="right"/>
            </w:pPr>
            <w:r>
              <w:rPr>
                <w:sz w:val="16"/>
              </w:rPr>
              <w:t>$76,306,169</w:t>
            </w:r>
          </w:p>
        </w:tc>
        <w:tc>
          <w:tcPr>
            <w:tcW w:type="dxa" w:w="1040"/>
          </w:tcPr>
          <w:p>
            <w:pPr>
              <w:spacing w:after="0"/>
              <w:jc w:val="right"/>
            </w:pPr>
            <w:r>
              <w:rPr>
                <w:sz w:val="16"/>
              </w:rPr>
              <w:t>110,665</w:t>
            </w:r>
          </w:p>
        </w:tc>
        <w:tc>
          <w:tcPr>
            <w:tcW w:type="dxa" w:w="1126"/>
          </w:tcPr>
          <w:p>
            <w:pPr>
              <w:spacing w:after="0"/>
              <w:jc w:val="right"/>
            </w:pPr>
            <w:r>
              <w:rPr>
                <w:sz w:val="16"/>
              </w:rPr>
              <w:t>$87,142</w:t>
            </w:r>
          </w:p>
        </w:tc>
        <w:tc>
          <w:tcPr>
            <w:tcW w:type="dxa" w:w="1126"/>
          </w:tcPr>
          <w:p>
            <w:pPr>
              <w:spacing w:after="0"/>
              <w:jc w:val="right"/>
            </w:pPr>
            <w:r>
              <w:rPr>
                <w:sz w:val="16"/>
              </w:rPr>
              <w:t>$2</w:t>
            </w:r>
          </w:p>
        </w:tc>
        <w:tc>
          <w:tcPr>
            <w:tcW w:type="dxa" w:w="1085"/>
          </w:tcPr>
          <w:p>
            <w:pPr>
              <w:spacing w:after="0"/>
              <w:jc w:val="right"/>
            </w:pPr>
            <w:r>
              <w:rPr>
                <w:sz w:val="16"/>
              </w:rPr>
              <w:t>$134,489</w:t>
            </w:r>
          </w:p>
        </w:tc>
        <w:tc>
          <w:tcPr>
            <w:tcW w:type="dxa" w:w="1305"/>
          </w:tcPr>
          <w:p>
            <w:pPr>
              <w:spacing w:after="0"/>
              <w:jc w:val="right"/>
            </w:pPr>
            <w:r>
              <w:rPr>
                <w:sz w:val="16"/>
              </w:rPr>
              <w:t>0.000404%</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50 county-coded records, 38 with a damage value recorded (including $0), $21,000; 6 zone-level records, 0 with a damage value recorded (including $0), $0 reported for the zone; Public Assistance: $871,624.04 on 5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110,665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$21,555,221,470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$76,306,169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$23,218,001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$12,864,366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17</w:t>
            </w:r>
          </w:p>
        </w:tc>
        <w:tc>
          <w:tcPr>
            <w:tcW w:type="dxa" w:w="1425"/>
          </w:tcPr>
          <w:p>
            <w:pPr>
              <w:spacing w:after="0"/>
              <w:jc w:val="right"/>
            </w:pPr>
            <w:r>
              <w:rPr>
                <w:sz w:val="16"/>
              </w:rPr>
              <w:t>11</w:t>
            </w:r>
          </w:p>
        </w:tc>
        <w:tc>
          <w:tcPr>
            <w:tcW w:type="dxa" w:w="1425"/>
          </w:tcPr>
          <w:p>
            <w:pPr>
              <w:spacing w:after="0"/>
              <w:jc w:val="right"/>
            </w:pPr>
            <w:r>
              <w:rPr>
                <w:sz w:val="16"/>
              </w:rPr>
              <w:t>54</w:t>
            </w:r>
          </w:p>
        </w:tc>
        <w:tc>
          <w:tcPr>
            <w:tcW w:type="dxa" w:w="1425"/>
          </w:tcPr>
          <w:p>
            <w:pPr>
              <w:spacing w:after="0"/>
              <w:jc w:val="right"/>
            </w:pPr>
            <w:r>
              <w:rPr>
                <w:sz w:val="16"/>
              </w:rPr>
              <w:t>11</w:t>
            </w:r>
          </w:p>
        </w:tc>
        <w:tc>
          <w:tcPr>
            <w:tcW w:type="dxa" w:w="1425"/>
          </w:tcPr>
          <w:p>
            <w:pPr>
              <w:spacing w:after="0"/>
              <w:jc w:val="right"/>
            </w:pPr>
            <w:r>
              <w:rPr>
                <w:sz w:val="16"/>
              </w:rPr>
              <w:t>56</w:t>
            </w:r>
          </w:p>
        </w:tc>
        <w:tc>
          <w:tcPr>
            <w:tcW w:type="dxa" w:w="1425"/>
          </w:tcPr>
          <w:p>
            <w:pPr>
              <w:spacing w:after="0"/>
              <w:jc w:val="right"/>
            </w:pPr>
            <w:r>
              <w:rPr>
                <w:sz w:val="16"/>
              </w:rPr>
              <w:t>0</w:t>
            </w:r>
          </w:p>
        </w:tc>
        <w:tc>
          <w:tcPr>
            <w:tcW w:type="dxa" w:w="1586"/>
          </w:tcPr>
          <w:p>
            <w:pPr>
              <w:spacing w:after="0"/>
              <w:jc w:val="right"/>
            </w:pPr>
            <w:r>
              <w:rPr>
                <w:sz w:val="16"/>
              </w:rPr>
              <w:t>27</w:t>
            </w:r>
          </w:p>
        </w:tc>
      </w:tr>
      <w:tr>
        <w:trPr>
          <w:cantSplit/>
        </w:trPr>
        <w:tc>
          <w:tcPr>
            <w:tcW w:type="dxa" w:w="3976"/>
          </w:tcPr>
          <w:p>
            <w:pPr>
              <w:spacing w:after="0"/>
              <w:jc w:val="left"/>
            </w:pPr>
            <w:r>
              <w:rPr>
                <w:sz w:val="16"/>
              </w:rPr>
              <w:t>of which: Hardin County (unincorporated area)</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425"/>
          </w:tcPr>
          <w:p>
            <w:pPr>
              <w:spacing w:after="0"/>
              <w:jc w:val="right"/>
            </w:pPr>
            <w:r>
              <w:rPr>
                <w:sz w:val="16"/>
              </w:rPr>
              <w:t>13</w:t>
            </w:r>
          </w:p>
        </w:tc>
        <w:tc>
          <w:tcPr>
            <w:tcW w:type="dxa" w:w="1425"/>
          </w:tcPr>
          <w:p>
            <w:pPr>
              <w:spacing w:after="0"/>
              <w:jc w:val="right"/>
            </w:pPr>
            <w:r>
              <w:rPr>
                <w:sz w:val="16"/>
              </w:rPr>
              <w:t>1</w:t>
            </w:r>
          </w:p>
        </w:tc>
        <w:tc>
          <w:tcPr>
            <w:tcW w:type="dxa" w:w="1425"/>
          </w:tcPr>
          <w:p>
            <w:pPr>
              <w:spacing w:after="0"/>
              <w:jc w:val="right"/>
            </w:pPr>
            <w:r>
              <w:rPr>
                <w:sz w:val="16"/>
              </w:rPr>
              <w:t>14</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Elizabethtown city</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West Point city</w:t>
            </w:r>
          </w:p>
        </w:tc>
        <w:tc>
          <w:tcPr>
            <w:tcW w:type="dxa" w:w="1425"/>
          </w:tcPr>
          <w:p>
            <w:pPr>
              <w:spacing w:after="0"/>
              <w:jc w:val="right"/>
            </w:pPr>
            <w:r>
              <w:rPr>
                <w:sz w:val="16"/>
              </w:rPr>
              <w:t>12</w:t>
            </w:r>
          </w:p>
        </w:tc>
        <w:tc>
          <w:tcPr>
            <w:tcW w:type="dxa" w:w="1425"/>
          </w:tcPr>
          <w:p>
            <w:pPr>
              <w:spacing w:after="0"/>
              <w:jc w:val="right"/>
            </w:pPr>
            <w:r>
              <w:rPr>
                <w:sz w:val="16"/>
              </w:rPr>
              <w:t>8</w:t>
            </w:r>
          </w:p>
        </w:tc>
        <w:tc>
          <w:tcPr>
            <w:tcW w:type="dxa" w:w="1425"/>
          </w:tcPr>
          <w:p>
            <w:pPr>
              <w:spacing w:after="0"/>
              <w:jc w:val="right"/>
            </w:pPr>
            <w:r>
              <w:rPr>
                <w:sz w:val="16"/>
              </w:rPr>
              <w:t>32</w:t>
            </w:r>
          </w:p>
        </w:tc>
        <w:tc>
          <w:tcPr>
            <w:tcW w:type="dxa" w:w="1425"/>
          </w:tcPr>
          <w:p>
            <w:pPr>
              <w:spacing w:after="0"/>
              <w:jc w:val="right"/>
            </w:pPr>
            <w:r>
              <w:rPr>
                <w:sz w:val="16"/>
              </w:rPr>
              <w:t>8</w:t>
            </w:r>
          </w:p>
        </w:tc>
        <w:tc>
          <w:tcPr>
            <w:tcW w:type="dxa" w:w="1425"/>
          </w:tcPr>
          <w:p>
            <w:pPr>
              <w:spacing w:after="0"/>
              <w:jc w:val="right"/>
            </w:pPr>
            <w:r>
              <w:rPr>
                <w:sz w:val="16"/>
              </w:rPr>
              <w:t>33</w:t>
            </w:r>
          </w:p>
        </w:tc>
        <w:tc>
          <w:tcPr>
            <w:tcW w:type="dxa" w:w="1425"/>
          </w:tcPr>
          <w:p>
            <w:pPr>
              <w:spacing w:after="0"/>
              <w:jc w:val="right"/>
            </w:pPr>
            <w:r>
              <w:rPr>
                <w:sz w:val="16"/>
              </w:rPr>
              <w:t>0</w:t>
            </w:r>
          </w:p>
        </w:tc>
        <w:tc>
          <w:tcPr>
            <w:tcW w:type="dxa" w:w="1586"/>
          </w:tcPr>
          <w:p>
            <w:pPr>
              <w:spacing w:after="0"/>
              <w:jc w:val="right"/>
            </w:pPr>
            <w:r>
              <w:rPr>
                <w:sz w:val="16"/>
              </w:rPr>
              <w:t>18</w:t>
            </w:r>
          </w:p>
        </w:tc>
      </w:tr>
      <w:tr>
        <w:trPr>
          <w:cantSplit/>
        </w:trPr>
        <w:tc>
          <w:tcPr>
            <w:tcW w:type="dxa" w:w="3976"/>
          </w:tcPr>
          <w:p>
            <w:pPr>
              <w:spacing w:after="0"/>
              <w:jc w:val="left"/>
            </w:pPr>
            <w:r>
              <w:rPr>
                <w:sz w:val="16"/>
              </w:rPr>
              <w:t>of which: Radcliff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Hardin County (unincorporated area)</w:t>
            </w:r>
          </w:p>
        </w:tc>
        <w:tc>
          <w:tcPr>
            <w:tcW w:type="dxa" w:w="1604"/>
          </w:tcPr>
          <w:p>
            <w:pPr>
              <w:spacing w:after="0"/>
              <w:jc w:val="left"/>
            </w:pPr>
            <w:r>
              <w:rPr>
                <w:sz w:val="16"/>
              </w:rPr>
              <w:t>210094</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13</w:t>
            </w:r>
          </w:p>
        </w:tc>
        <w:tc>
          <w:tcPr>
            <w:tcW w:type="dxa" w:w="1441"/>
          </w:tcPr>
          <w:p>
            <w:pPr>
              <w:spacing w:after="0"/>
              <w:jc w:val="right"/>
            </w:pPr>
            <w:r>
              <w:rPr>
                <w:sz w:val="16"/>
              </w:rPr>
              <w:t>1</w:t>
            </w:r>
          </w:p>
        </w:tc>
        <w:tc>
          <w:tcPr>
            <w:tcW w:type="dxa" w:w="1441"/>
          </w:tcPr>
          <w:p>
            <w:pPr>
              <w:spacing w:after="0"/>
              <w:jc w:val="right"/>
            </w:pPr>
            <w:r>
              <w:rPr>
                <w:sz w:val="16"/>
              </w:rPr>
              <w:t>14</w:t>
            </w:r>
          </w:p>
        </w:tc>
        <w:tc>
          <w:tcPr>
            <w:tcW w:type="dxa" w:w="1441"/>
          </w:tcPr>
          <w:p>
            <w:pPr>
              <w:spacing w:after="0"/>
              <w:jc w:val="right"/>
            </w:pPr>
            <w:r>
              <w:rPr>
                <w:sz w:val="16"/>
              </w:rPr>
              <w:t>0</w:t>
            </w:r>
          </w:p>
        </w:tc>
        <w:tc>
          <w:tcPr>
            <w:tcW w:type="dxa" w:w="1604"/>
          </w:tcPr>
          <w:p>
            <w:pPr>
              <w:spacing w:after="0"/>
              <w:jc w:val="right"/>
            </w:pPr>
            <w:r>
              <w:rPr>
                <w:sz w:val="16"/>
              </w:rPr>
              <w:t>6</w:t>
            </w:r>
          </w:p>
        </w:tc>
      </w:tr>
      <w:tr>
        <w:trPr>
          <w:cantSplit/>
        </w:trPr>
        <w:tc>
          <w:tcPr>
            <w:tcW w:type="dxa" w:w="2256"/>
          </w:tcPr>
          <w:p>
            <w:pPr>
              <w:spacing w:after="0"/>
              <w:jc w:val="left"/>
            </w:pPr>
            <w:r>
              <w:rPr>
                <w:sz w:val="16"/>
              </w:rPr>
              <w:t>Elizabethtown city</w:t>
            </w:r>
          </w:p>
        </w:tc>
        <w:tc>
          <w:tcPr>
            <w:tcW w:type="dxa" w:w="1604"/>
          </w:tcPr>
          <w:p>
            <w:pPr>
              <w:spacing w:after="0"/>
              <w:jc w:val="left"/>
            </w:pPr>
            <w:r>
              <w:rPr>
                <w:sz w:val="16"/>
              </w:rPr>
              <w:t>210095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Radcliff city</w:t>
            </w:r>
          </w:p>
        </w:tc>
        <w:tc>
          <w:tcPr>
            <w:tcW w:type="dxa" w:w="1604"/>
          </w:tcPr>
          <w:p>
            <w:pPr>
              <w:spacing w:after="0"/>
              <w:jc w:val="left"/>
            </w:pPr>
            <w:r>
              <w:rPr>
                <w:sz w:val="16"/>
              </w:rPr>
              <w:t>210366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Sonora city</w:t>
            </w:r>
          </w:p>
        </w:tc>
        <w:tc>
          <w:tcPr>
            <w:tcW w:type="dxa" w:w="1604"/>
          </w:tcPr>
          <w:p>
            <w:pPr>
              <w:spacing w:after="0"/>
              <w:jc w:val="left"/>
            </w:pPr>
            <w:r>
              <w:rPr>
                <w:sz w:val="16"/>
              </w:rPr>
              <w:t>210480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Upton city</w:t>
            </w:r>
          </w:p>
        </w:tc>
        <w:tc>
          <w:tcPr>
            <w:tcW w:type="dxa" w:w="1604"/>
          </w:tcPr>
          <w:p>
            <w:pPr>
              <w:spacing w:after="0"/>
              <w:jc w:val="left"/>
            </w:pPr>
            <w:r>
              <w:rPr>
                <w:sz w:val="16"/>
              </w:rPr>
              <w:t>210446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Vine Grove city</w:t>
            </w:r>
          </w:p>
        </w:tc>
        <w:tc>
          <w:tcPr>
            <w:tcW w:type="dxa" w:w="1604"/>
          </w:tcPr>
          <w:p>
            <w:pPr>
              <w:spacing w:after="0"/>
              <w:jc w:val="left"/>
            </w:pPr>
            <w:r>
              <w:rPr>
                <w:sz w:val="16"/>
              </w:rPr>
              <w:t>210096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Point city</w:t>
            </w:r>
          </w:p>
        </w:tc>
        <w:tc>
          <w:tcPr>
            <w:tcW w:type="dxa" w:w="1604"/>
          </w:tcPr>
          <w:p>
            <w:pPr>
              <w:spacing w:after="0"/>
              <w:jc w:val="left"/>
            </w:pPr>
            <w:r>
              <w:rPr>
                <w:sz w:val="16"/>
              </w:rPr>
              <w:t>210097</w:t>
            </w:r>
          </w:p>
        </w:tc>
        <w:tc>
          <w:tcPr>
            <w:tcW w:type="dxa" w:w="1441"/>
          </w:tcPr>
          <w:p>
            <w:pPr>
              <w:spacing w:after="0"/>
              <w:jc w:val="right"/>
            </w:pPr>
            <w:r>
              <w:rPr>
                <w:sz w:val="16"/>
              </w:rPr>
              <w:t>12</w:t>
            </w:r>
          </w:p>
        </w:tc>
        <w:tc>
          <w:tcPr>
            <w:tcW w:type="dxa" w:w="1441"/>
          </w:tcPr>
          <w:p>
            <w:pPr>
              <w:spacing w:after="0"/>
              <w:jc w:val="right"/>
            </w:pPr>
            <w:r>
              <w:rPr>
                <w:sz w:val="16"/>
              </w:rPr>
              <w:t>8</w:t>
            </w:r>
          </w:p>
        </w:tc>
        <w:tc>
          <w:tcPr>
            <w:tcW w:type="dxa" w:w="1441"/>
          </w:tcPr>
          <w:p>
            <w:pPr>
              <w:spacing w:after="0"/>
              <w:jc w:val="right"/>
            </w:pPr>
            <w:r>
              <w:rPr>
                <w:sz w:val="16"/>
              </w:rPr>
              <w:t>32</w:t>
            </w:r>
          </w:p>
        </w:tc>
        <w:tc>
          <w:tcPr>
            <w:tcW w:type="dxa" w:w="1441"/>
          </w:tcPr>
          <w:p>
            <w:pPr>
              <w:spacing w:after="0"/>
              <w:jc w:val="right"/>
            </w:pPr>
            <w:r>
              <w:rPr>
                <w:sz w:val="16"/>
              </w:rPr>
              <w:t>8</w:t>
            </w:r>
          </w:p>
        </w:tc>
        <w:tc>
          <w:tcPr>
            <w:tcW w:type="dxa" w:w="1441"/>
          </w:tcPr>
          <w:p>
            <w:pPr>
              <w:spacing w:after="0"/>
              <w:jc w:val="right"/>
            </w:pPr>
            <w:r>
              <w:rPr>
                <w:sz w:val="16"/>
              </w:rPr>
              <w:t>33</w:t>
            </w:r>
          </w:p>
        </w:tc>
        <w:tc>
          <w:tcPr>
            <w:tcW w:type="dxa" w:w="1441"/>
          </w:tcPr>
          <w:p>
            <w:pPr>
              <w:spacing w:after="0"/>
              <w:jc w:val="right"/>
            </w:pPr>
            <w:r>
              <w:rPr>
                <w:sz w:val="16"/>
              </w:rPr>
              <w:t>0</w:t>
            </w:r>
          </w:p>
        </w:tc>
        <w:tc>
          <w:tcPr>
            <w:tcW w:type="dxa" w:w="1604"/>
          </w:tcPr>
          <w:p>
            <w:pPr>
              <w:spacing w:after="0"/>
              <w:jc w:val="right"/>
            </w:pPr>
            <w:r>
              <w:rPr>
                <w:sz w:val="16"/>
              </w:rPr>
              <w:t>18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8</w:t>
            </w:r>
          </w:p>
        </w:tc>
        <w:tc>
          <w:tcPr>
            <w:tcW w:type="dxa" w:w="1496"/>
          </w:tcPr>
          <w:p>
            <w:pPr>
              <w:spacing w:after="0"/>
              <w:jc w:val="right"/>
            </w:pPr>
            <w:r>
              <w:rPr>
                <w:sz w:val="16"/>
              </w:rPr>
              <w:t>49</w:t>
            </w:r>
          </w:p>
        </w:tc>
        <w:tc>
          <w:tcPr>
            <w:tcW w:type="dxa" w:w="1496"/>
          </w:tcPr>
          <w:p>
            <w:pPr>
              <w:spacing w:after="0"/>
              <w:jc w:val="right"/>
            </w:pPr>
            <w:r>
              <w:rPr>
                <w:sz w:val="16"/>
              </w:rPr>
              <w:t>8</w:t>
            </w:r>
          </w:p>
        </w:tc>
        <w:tc>
          <w:tcPr>
            <w:tcW w:type="dxa" w:w="1496"/>
          </w:tcPr>
          <w:p>
            <w:pPr>
              <w:spacing w:after="0"/>
              <w:jc w:val="right"/>
            </w:pPr>
            <w:r>
              <w:rPr>
                <w:sz w:val="16"/>
              </w:rPr>
              <w:t>51</w:t>
            </w:r>
          </w:p>
        </w:tc>
        <w:tc>
          <w:tcPr>
            <w:tcW w:type="dxa" w:w="1496"/>
          </w:tcPr>
          <w:p>
            <w:pPr>
              <w:spacing w:after="0"/>
              <w:jc w:val="right"/>
            </w:pPr>
            <w:r>
              <w:rPr>
                <w:sz w:val="16"/>
              </w:rPr>
              <w:t>0</w:t>
            </w:r>
          </w:p>
        </w:tc>
        <w:tc>
          <w:tcPr>
            <w:tcW w:type="dxa" w:w="1665"/>
          </w:tcPr>
          <w:p>
            <w:pPr>
              <w:spacing w:after="0"/>
              <w:jc w:val="right"/>
            </w:pPr>
            <w:r>
              <w:rPr>
                <w:sz w:val="16"/>
              </w:rPr>
              <w:t>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Hardin County, KY: risk-assessment baseline packet, release 2026-10 (data as of 2026-09-30; County FIPS 21093). Automated baseline. </w:t>
      </w:r>
      <w:hyperlink r:id="rId15">
        <w:r>
          <w:rPr>
            <w:color w:val="1F4E99"/>
            <w:sz w:val="17"/>
            <w:u w:val="single"/>
          </w:rPr>
          <w:t>https://hazardplain.org/ky/21093/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 County, KY: Risk-assessment baseline packet</dc:title>
  <dc:subject>Hazard Plain release 2026-10, as of 2026-09-30. Automated baseline</dc:subject>
  <dc:creator>Hazard Plain</dc:creator>
  <cp:keywords>Hazard Plain; hazard mitigation; risk assessment; 21093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