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Expires: </w:t>
      </w:r>
      <w:r>
        <w:rPr/>
        <w:t>2031-04-16</w:t>
      </w:r>
    </w:p>
    <w:p>
      <w:pPr>
        <w:keepNext/>
        <w:spacing w:after="40" w:before="0"/>
      </w:pPr>
      <w:r>
        <w:rPr>
          <w:b/>
        </w:rPr>
        <w:t xml:space="preserve">As of: </w:t>
      </w:r>
      <w:r>
        <w:rPr/>
        <w:t>2026-09-28</w:t>
      </w:r>
    </w:p>
    <w:p>
      <w:pPr>
        <w:keepNext/>
        <w:spacing w:after="40" w:before="0"/>
      </w:pPr>
      <w:r>
        <w:rPr>
          <w:b/>
        </w:rPr>
        <w:t xml:space="preserve">Days: </w:t>
      </w:r>
      <w:r>
        <w:rPr/>
        <w:t>1,661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9"/>
        <w:gridCol w:w="1394"/>
        <w:gridCol w:w="2079"/>
        <w:gridCol w:w="3232"/>
        <w:gridCol w:w="1037"/>
        <w:gridCol w:w="1037"/>
        <w:gridCol w:w="856"/>
        <w:gridCol w:w="916"/>
        <w:gridCol w:w="1963"/>
      </w:tblGrid>
      <w:tr>
        <w:trPr>
          <w:cantSplit/>
          <w:tblHeader/>
        </w:trPr>
        <w:tc>
          <w:tcPr>
            <w:tcW w:type="dxa" w:w="159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9"/>
            <w:shd w:val="clear" w:color="auto" w:fill="E8E8E8"/>
          </w:tcPr>
          <w:p>
            <w:pPr>
              <w:spacing w:after="0"/>
              <w:jc w:val="left"/>
            </w:pPr>
            <w:r>
              <w:rPr>
                <w:b/>
                <w:sz w:val="16"/>
              </w:rPr>
              <w:t>Status</w:t>
            </w:r>
          </w:p>
        </w:tc>
        <w:tc>
          <w:tcPr>
            <w:tcW w:type="dxa" w:w="323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3"/>
            <w:shd w:val="clear" w:color="auto" w:fill="E8E8E8"/>
          </w:tcPr>
          <w:p>
            <w:pPr>
              <w:spacing w:after="0"/>
              <w:jc w:val="left"/>
            </w:pPr>
            <w:r>
              <w:rPr>
                <w:b/>
                <w:sz w:val="16"/>
              </w:rPr>
              <w:t>Notes</w:t>
            </w:r>
          </w:p>
        </w:tc>
      </w:tr>
      <w:tr>
        <w:trPr>
          <w:cantSplit/>
        </w:trPr>
        <w:tc>
          <w:tcPr>
            <w:tcW w:type="dxa" w:w="1599"/>
          </w:tcPr>
          <w:p>
            <w:pPr>
              <w:spacing w:after="0"/>
              <w:jc w:val="left"/>
            </w:pPr>
            <w:r>
              <w:rPr>
                <w:sz w:val="16"/>
              </w:rPr>
              <w:t>Grant County (unincorporated area)</w:t>
            </w:r>
          </w:p>
        </w:tc>
        <w:tc>
          <w:tcPr>
            <w:tcW w:type="dxa" w:w="1394"/>
          </w:tcPr>
          <w:p>
            <w:pPr>
              <w:spacing w:after="0"/>
              <w:jc w:val="left"/>
            </w:pPr>
            <w:r>
              <w:rPr>
                <w:sz w:val="16"/>
              </w:rPr>
              <w:t>Unincorporated</w:t>
            </w:r>
          </w:p>
        </w:tc>
        <w:tc>
          <w:tcPr>
            <w:tcW w:type="dxa" w:w="2079"/>
          </w:tcPr>
          <w:p>
            <w:pPr>
              <w:spacing w:after="0"/>
              <w:jc w:val="left"/>
            </w:pPr>
            <w:r>
              <w:rPr>
                <w:sz w:val="16"/>
              </w:rPr>
              <w:t>Approved, expires 2031-04-16</w:t>
            </w:r>
          </w:p>
        </w:tc>
        <w:tc>
          <w:tcPr>
            <w:tcW w:type="dxa" w:w="323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6"/>
          </w:tcPr>
          <w:p>
            <w:pPr>
              <w:spacing w:after="0"/>
              <w:jc w:val="right"/>
            </w:pPr>
            <w:r>
              <w:rPr>
                <w:sz w:val="16"/>
              </w:rPr>
              <w:t>1,661</w:t>
            </w:r>
          </w:p>
        </w:tc>
        <w:tc>
          <w:tcPr>
            <w:tcW w:type="dxa" w:w="916"/>
          </w:tcPr>
          <w:p>
            <w:pPr>
              <w:spacing w:after="0"/>
              <w:jc w:val="left"/>
            </w:pPr>
          </w:p>
        </w:tc>
        <w:tc>
          <w:tcPr>
            <w:tcW w:type="dxa" w:w="1963"/>
          </w:tcPr>
          <w:p>
            <w:pPr>
              <w:spacing w:after="0"/>
              <w:jc w:val="left"/>
            </w:pPr>
            <w:r>
              <w:rPr>
                <w:sz w:val="16"/>
              </w:rPr>
              <w:t>member approved 2026-05-11</w:t>
            </w:r>
          </w:p>
        </w:tc>
      </w:tr>
      <w:tr>
        <w:trPr>
          <w:cantSplit/>
        </w:trPr>
        <w:tc>
          <w:tcPr>
            <w:tcW w:type="dxa" w:w="1599"/>
          </w:tcPr>
          <w:p>
            <w:pPr>
              <w:spacing w:after="0"/>
              <w:jc w:val="left"/>
            </w:pPr>
            <w:r>
              <w:rPr>
                <w:sz w:val="16"/>
              </w:rPr>
              <w:t>Corinth city</w:t>
            </w:r>
          </w:p>
        </w:tc>
        <w:tc>
          <w:tcPr>
            <w:tcW w:type="dxa" w:w="1394"/>
          </w:tcPr>
          <w:p>
            <w:pPr>
              <w:spacing w:after="0"/>
              <w:jc w:val="left"/>
            </w:pPr>
            <w:r>
              <w:rPr>
                <w:sz w:val="16"/>
              </w:rPr>
              <w:t>City</w:t>
            </w:r>
          </w:p>
        </w:tc>
        <w:tc>
          <w:tcPr>
            <w:tcW w:type="dxa" w:w="2079"/>
          </w:tcPr>
          <w:p>
            <w:pPr>
              <w:spacing w:after="0"/>
              <w:jc w:val="left"/>
            </w:pPr>
            <w:r>
              <w:rPr>
                <w:sz w:val="16"/>
              </w:rPr>
              <w:t>Approved, expires 2031-04-16</w:t>
            </w:r>
          </w:p>
        </w:tc>
        <w:tc>
          <w:tcPr>
            <w:tcW w:type="dxa" w:w="323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6"/>
          </w:tcPr>
          <w:p>
            <w:pPr>
              <w:spacing w:after="0"/>
              <w:jc w:val="right"/>
            </w:pPr>
            <w:r>
              <w:rPr>
                <w:sz w:val="16"/>
              </w:rPr>
              <w:t>1,661</w:t>
            </w:r>
          </w:p>
        </w:tc>
        <w:tc>
          <w:tcPr>
            <w:tcW w:type="dxa" w:w="916"/>
          </w:tcPr>
          <w:p>
            <w:pPr>
              <w:spacing w:after="0"/>
              <w:jc w:val="left"/>
            </w:pPr>
          </w:p>
        </w:tc>
        <w:tc>
          <w:tcPr>
            <w:tcW w:type="dxa" w:w="1963"/>
          </w:tcPr>
          <w:p>
            <w:pPr>
              <w:spacing w:after="0"/>
              <w:jc w:val="left"/>
            </w:pPr>
            <w:r>
              <w:rPr>
                <w:sz w:val="16"/>
              </w:rPr>
              <w:t>member approved 2026-05-11</w:t>
            </w:r>
          </w:p>
        </w:tc>
      </w:tr>
      <w:tr>
        <w:trPr>
          <w:cantSplit/>
        </w:trPr>
        <w:tc>
          <w:tcPr>
            <w:tcW w:type="dxa" w:w="1599"/>
          </w:tcPr>
          <w:p>
            <w:pPr>
              <w:spacing w:after="0"/>
              <w:jc w:val="left"/>
            </w:pPr>
            <w:r>
              <w:rPr>
                <w:sz w:val="16"/>
              </w:rPr>
              <w:t>Crittenden city</w:t>
            </w:r>
          </w:p>
        </w:tc>
        <w:tc>
          <w:tcPr>
            <w:tcW w:type="dxa" w:w="1394"/>
          </w:tcPr>
          <w:p>
            <w:pPr>
              <w:spacing w:after="0"/>
              <w:jc w:val="left"/>
            </w:pPr>
            <w:r>
              <w:rPr>
                <w:sz w:val="16"/>
              </w:rPr>
              <w:t>City</w:t>
            </w:r>
          </w:p>
        </w:tc>
        <w:tc>
          <w:tcPr>
            <w:tcW w:type="dxa" w:w="2079"/>
          </w:tcPr>
          <w:p>
            <w:pPr>
              <w:spacing w:after="0"/>
              <w:jc w:val="left"/>
            </w:pPr>
            <w:r>
              <w:rPr>
                <w:sz w:val="16"/>
              </w:rPr>
              <w:t>Approved, expires 2031-04-16</w:t>
            </w:r>
          </w:p>
        </w:tc>
        <w:tc>
          <w:tcPr>
            <w:tcW w:type="dxa" w:w="323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6"/>
          </w:tcPr>
          <w:p>
            <w:pPr>
              <w:spacing w:after="0"/>
              <w:jc w:val="right"/>
            </w:pPr>
            <w:r>
              <w:rPr>
                <w:sz w:val="16"/>
              </w:rPr>
              <w:t>1,661</w:t>
            </w:r>
          </w:p>
        </w:tc>
        <w:tc>
          <w:tcPr>
            <w:tcW w:type="dxa" w:w="916"/>
          </w:tcPr>
          <w:p>
            <w:pPr>
              <w:spacing w:after="0"/>
              <w:jc w:val="left"/>
            </w:pPr>
          </w:p>
        </w:tc>
        <w:tc>
          <w:tcPr>
            <w:tcW w:type="dxa" w:w="1963"/>
          </w:tcPr>
          <w:p>
            <w:pPr>
              <w:spacing w:after="0"/>
              <w:jc w:val="left"/>
            </w:pPr>
            <w:r>
              <w:rPr>
                <w:sz w:val="16"/>
              </w:rPr>
              <w:t>member approved 2026-05-11</w:t>
            </w:r>
          </w:p>
        </w:tc>
      </w:tr>
      <w:tr>
        <w:trPr>
          <w:cantSplit/>
        </w:trPr>
        <w:tc>
          <w:tcPr>
            <w:tcW w:type="dxa" w:w="1599"/>
          </w:tcPr>
          <w:p>
            <w:pPr>
              <w:spacing w:after="0"/>
              <w:jc w:val="left"/>
            </w:pPr>
            <w:r>
              <w:rPr>
                <w:sz w:val="16"/>
              </w:rPr>
              <w:t>Dry Ridge city</w:t>
            </w:r>
          </w:p>
        </w:tc>
        <w:tc>
          <w:tcPr>
            <w:tcW w:type="dxa" w:w="1394"/>
          </w:tcPr>
          <w:p>
            <w:pPr>
              <w:spacing w:after="0"/>
              <w:jc w:val="left"/>
            </w:pPr>
            <w:r>
              <w:rPr>
                <w:sz w:val="16"/>
              </w:rPr>
              <w:t>City</w:t>
            </w:r>
          </w:p>
        </w:tc>
        <w:tc>
          <w:tcPr>
            <w:tcW w:type="dxa" w:w="2079"/>
          </w:tcPr>
          <w:p>
            <w:pPr>
              <w:spacing w:after="0"/>
              <w:jc w:val="left"/>
            </w:pPr>
            <w:r>
              <w:rPr>
                <w:sz w:val="16"/>
              </w:rPr>
              <w:t>Approved, expires 2031-04-16</w:t>
            </w:r>
          </w:p>
        </w:tc>
        <w:tc>
          <w:tcPr>
            <w:tcW w:type="dxa" w:w="323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6"/>
          </w:tcPr>
          <w:p>
            <w:pPr>
              <w:spacing w:after="0"/>
              <w:jc w:val="right"/>
            </w:pPr>
            <w:r>
              <w:rPr>
                <w:sz w:val="16"/>
              </w:rPr>
              <w:t>1,661</w:t>
            </w:r>
          </w:p>
        </w:tc>
        <w:tc>
          <w:tcPr>
            <w:tcW w:type="dxa" w:w="916"/>
          </w:tcPr>
          <w:p>
            <w:pPr>
              <w:spacing w:after="0"/>
              <w:jc w:val="left"/>
            </w:pPr>
          </w:p>
        </w:tc>
        <w:tc>
          <w:tcPr>
            <w:tcW w:type="dxa" w:w="1963"/>
          </w:tcPr>
          <w:p>
            <w:pPr>
              <w:spacing w:after="0"/>
              <w:jc w:val="left"/>
            </w:pPr>
            <w:r>
              <w:rPr>
                <w:sz w:val="16"/>
              </w:rPr>
              <w:t>member approved 2026-05-11</w:t>
            </w:r>
          </w:p>
        </w:tc>
      </w:tr>
      <w:tr>
        <w:trPr>
          <w:cantSplit/>
        </w:trPr>
        <w:tc>
          <w:tcPr>
            <w:tcW w:type="dxa" w:w="1599"/>
          </w:tcPr>
          <w:p>
            <w:pPr>
              <w:spacing w:after="0"/>
              <w:jc w:val="left"/>
            </w:pPr>
            <w:r>
              <w:rPr>
                <w:sz w:val="16"/>
              </w:rPr>
              <w:t>Williamstown city</w:t>
            </w:r>
          </w:p>
        </w:tc>
        <w:tc>
          <w:tcPr>
            <w:tcW w:type="dxa" w:w="1394"/>
          </w:tcPr>
          <w:p>
            <w:pPr>
              <w:spacing w:after="0"/>
              <w:jc w:val="left"/>
            </w:pPr>
            <w:r>
              <w:rPr>
                <w:sz w:val="16"/>
              </w:rPr>
              <w:t>City</w:t>
            </w:r>
          </w:p>
        </w:tc>
        <w:tc>
          <w:tcPr>
            <w:tcW w:type="dxa" w:w="2079"/>
          </w:tcPr>
          <w:p>
            <w:pPr>
              <w:spacing w:after="0"/>
              <w:jc w:val="left"/>
            </w:pPr>
            <w:r>
              <w:rPr>
                <w:sz w:val="16"/>
              </w:rPr>
              <w:t>Approved, expires 2031-04-16</w:t>
            </w:r>
          </w:p>
        </w:tc>
        <w:tc>
          <w:tcPr>
            <w:tcW w:type="dxa" w:w="3232"/>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6"/>
          </w:tcPr>
          <w:p>
            <w:pPr>
              <w:spacing w:after="0"/>
              <w:jc w:val="right"/>
            </w:pPr>
            <w:r>
              <w:rPr>
                <w:sz w:val="16"/>
              </w:rPr>
              <w:t>1,661</w:t>
            </w:r>
          </w:p>
        </w:tc>
        <w:tc>
          <w:tcPr>
            <w:tcW w:type="dxa" w:w="916"/>
          </w:tcPr>
          <w:p>
            <w:pPr>
              <w:spacing w:after="0"/>
              <w:jc w:val="left"/>
            </w:pPr>
          </w:p>
        </w:tc>
        <w:tc>
          <w:tcPr>
            <w:tcW w:type="dxa" w:w="1963"/>
          </w:tcPr>
          <w:p>
            <w:pPr>
              <w:spacing w:after="0"/>
              <w:jc w:val="left"/>
            </w:pPr>
            <w:r>
              <w:rPr>
                <w:sz w:val="16"/>
              </w:rPr>
              <w:t>member approved 2026-05-11</w:t>
            </w:r>
          </w:p>
        </w:tc>
      </w:tr>
    </w:tbl>
    <w:p>
      <w:pPr>
        <w:spacing w:after="40" w:before="60"/>
      </w:pPr>
      <w:r>
        <w:rPr>
          <w:sz w:val="15"/>
        </w:rPr>
        <w:t>Plan 110793 also covers 56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$2,220,181</w:t>
            </w:r>
          </w:p>
        </w:tc>
        <w:tc>
          <w:tcPr>
            <w:tcW w:type="dxa" w:w="1126"/>
          </w:tcPr>
          <w:p>
            <w:pPr>
              <w:spacing w:after="0"/>
              <w:jc w:val="right"/>
            </w:pPr>
            <w:r>
              <w:rPr>
                <w:sz w:val="16"/>
              </w:rPr>
              <w:t>$32,097</w:t>
            </w:r>
          </w:p>
        </w:tc>
        <w:tc>
          <w:tcPr>
            <w:tcW w:type="dxa" w:w="1297"/>
          </w:tcPr>
          <w:p>
            <w:pPr>
              <w:spacing w:after="0"/>
              <w:jc w:val="right"/>
            </w:pPr>
            <w:r>
              <w:rPr>
                <w:sz w:val="16"/>
              </w:rPr>
              <w:t>$10,423</w:t>
            </w:r>
          </w:p>
        </w:tc>
        <w:tc>
          <w:tcPr>
            <w:tcW w:type="dxa" w:w="1111"/>
          </w:tcPr>
          <w:p>
            <w:pPr>
              <w:spacing w:after="0"/>
              <w:jc w:val="right"/>
            </w:pPr>
            <w:r>
              <w:rPr>
                <w:sz w:val="16"/>
              </w:rPr>
              <w:t>$2,262,702</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$540,082</w:t>
            </w:r>
          </w:p>
        </w:tc>
        <w:tc>
          <w:tcPr>
            <w:tcW w:type="dxa" w:w="1126"/>
          </w:tcPr>
          <w:p>
            <w:pPr>
              <w:spacing w:after="0"/>
              <w:jc w:val="right"/>
            </w:pPr>
            <w:r>
              <w:rPr>
                <w:sz w:val="16"/>
              </w:rPr>
              <w:t>$704</w:t>
            </w:r>
          </w:p>
        </w:tc>
        <w:tc>
          <w:tcPr>
            <w:tcW w:type="dxa" w:w="1297"/>
          </w:tcPr>
          <w:p>
            <w:pPr>
              <w:spacing w:after="0"/>
              <w:jc w:val="right"/>
            </w:pPr>
            <w:r>
              <w:rPr>
                <w:sz w:val="16"/>
              </w:rPr>
              <w:t>$1,719,908</w:t>
            </w:r>
          </w:p>
        </w:tc>
        <w:tc>
          <w:tcPr>
            <w:tcW w:type="dxa" w:w="1111"/>
          </w:tcPr>
          <w:p>
            <w:pPr>
              <w:spacing w:after="0"/>
              <w:jc w:val="right"/>
            </w:pPr>
            <w:r>
              <w:rPr>
                <w:sz w:val="16"/>
              </w:rPr>
              <w:t>$2,260,694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$185,607</w:t>
            </w:r>
          </w:p>
        </w:tc>
        <w:tc>
          <w:tcPr>
            <w:tcW w:type="dxa" w:w="1126"/>
          </w:tcPr>
          <w:p>
            <w:pPr>
              <w:spacing w:after="0"/>
              <w:jc w:val="right"/>
            </w:pPr>
            <w:r>
              <w:rPr>
                <w:sz w:val="16"/>
              </w:rPr>
              <w:t>$744</w:t>
            </w:r>
          </w:p>
        </w:tc>
        <w:tc>
          <w:tcPr>
            <w:tcW w:type="dxa" w:w="1297"/>
          </w:tcPr>
          <w:p>
            <w:pPr>
              <w:spacing w:after="0"/>
              <w:jc w:val="right"/>
            </w:pPr>
            <w:r>
              <w:rPr>
                <w:sz w:val="16"/>
              </w:rPr>
              <w:t>$570,171</w:t>
            </w:r>
          </w:p>
        </w:tc>
        <w:tc>
          <w:tcPr>
            <w:tcW w:type="dxa" w:w="1111"/>
          </w:tcPr>
          <w:p>
            <w:pPr>
              <w:spacing w:after="0"/>
              <w:jc w:val="right"/>
            </w:pPr>
            <w:r>
              <w:rPr>
                <w:sz w:val="16"/>
              </w:rPr>
              <w:t>$756,522</w:t>
            </w:r>
          </w:p>
        </w:tc>
        <w:tc>
          <w:tcPr>
            <w:tcW w:type="dxa" w:w="1199"/>
          </w:tcPr>
          <w:p>
            <w:pPr>
              <w:spacing w:after="0"/>
              <w:jc w:val="right"/>
            </w:pPr>
            <w:r>
              <w:rPr>
                <w:sz w:val="16"/>
              </w:rPr>
              <w:t>117</w:t>
            </w:r>
          </w:p>
        </w:tc>
        <w:tc>
          <w:tcPr>
            <w:tcW w:type="dxa" w:w="2172"/>
          </w:tcPr>
          <w:p>
            <w:pPr>
              <w:spacing w:after="0"/>
              <w:jc w:val="left"/>
            </w:pPr>
          </w:p>
        </w:tc>
        <w:tc>
          <w:tcPr>
            <w:tcW w:type="dxa" w:w="2080"/>
          </w:tcPr>
          <w:p>
            <w:pPr>
              <w:spacing w:after="0"/>
              <w:jc w:val="left"/>
            </w:pPr>
            <w:r>
              <w:rPr>
                <w:sz w:val="16"/>
              </w:rPr>
              <w:t>Includes 9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$490</w:t>
            </w:r>
          </w:p>
        </w:tc>
        <w:tc>
          <w:tcPr>
            <w:tcW w:type="dxa" w:w="1126"/>
          </w:tcPr>
          <w:p>
            <w:pPr>
              <w:spacing w:after="0"/>
              <w:jc w:val="right"/>
            </w:pPr>
            <w:r>
              <w:rPr>
                <w:sz w:val="16"/>
              </w:rPr>
              <w:t>$26,077</w:t>
            </w:r>
          </w:p>
        </w:tc>
        <w:tc>
          <w:tcPr>
            <w:tcW w:type="dxa" w:w="1297"/>
          </w:tcPr>
          <w:p>
            <w:pPr>
              <w:spacing w:after="0"/>
              <w:jc w:val="right"/>
            </w:pPr>
            <w:r>
              <w:rPr>
                <w:sz w:val="16"/>
              </w:rPr>
              <w:t>$626,848</w:t>
            </w:r>
          </w:p>
        </w:tc>
        <w:tc>
          <w:tcPr>
            <w:tcW w:type="dxa" w:w="1111"/>
          </w:tcPr>
          <w:p>
            <w:pPr>
              <w:spacing w:after="0"/>
              <w:jc w:val="right"/>
            </w:pPr>
            <w:r>
              <w:rPr>
                <w:sz w:val="16"/>
              </w:rPr>
              <w:t>$653,416</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$3,114</w:t>
            </w:r>
          </w:p>
        </w:tc>
        <w:tc>
          <w:tcPr>
            <w:tcW w:type="dxa" w:w="1126"/>
          </w:tcPr>
          <w:p>
            <w:pPr>
              <w:spacing w:after="0"/>
              <w:jc w:val="right"/>
            </w:pPr>
          </w:p>
        </w:tc>
        <w:tc>
          <w:tcPr>
            <w:tcW w:type="dxa" w:w="1297"/>
          </w:tcPr>
          <w:p>
            <w:pPr>
              <w:spacing w:after="0"/>
              <w:jc w:val="right"/>
            </w:pPr>
            <w:r>
              <w:rPr>
                <w:sz w:val="16"/>
              </w:rPr>
              <w:t>$368,705</w:t>
            </w:r>
          </w:p>
        </w:tc>
        <w:tc>
          <w:tcPr>
            <w:tcW w:type="dxa" w:w="1111"/>
          </w:tcPr>
          <w:p>
            <w:pPr>
              <w:spacing w:after="0"/>
              <w:jc w:val="right"/>
            </w:pPr>
            <w:r>
              <w:rPr>
                <w:sz w:val="16"/>
              </w:rPr>
              <w:t>$371,819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$23</w:t>
            </w:r>
          </w:p>
        </w:tc>
        <w:tc>
          <w:tcPr>
            <w:tcW w:type="dxa" w:w="1297"/>
          </w:tcPr>
          <w:p>
            <w:pPr>
              <w:spacing w:after="0"/>
              <w:jc w:val="right"/>
            </w:pPr>
            <w:r>
              <w:rPr>
                <w:sz w:val="16"/>
              </w:rPr>
              <w:t>$288,042</w:t>
            </w:r>
          </w:p>
        </w:tc>
        <w:tc>
          <w:tcPr>
            <w:tcW w:type="dxa" w:w="1111"/>
          </w:tcPr>
          <w:p>
            <w:pPr>
              <w:spacing w:after="0"/>
              <w:jc w:val="right"/>
            </w:pPr>
            <w:r>
              <w:rPr>
                <w:sz w:val="16"/>
              </w:rPr>
              <w:t>$288,080</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$120,087</w:t>
            </w:r>
          </w:p>
        </w:tc>
        <w:tc>
          <w:tcPr>
            <w:tcW w:type="dxa" w:w="1126"/>
          </w:tcPr>
          <w:p>
            <w:pPr>
              <w:spacing w:after="0"/>
              <w:jc w:val="right"/>
            </w:pPr>
          </w:p>
        </w:tc>
        <w:tc>
          <w:tcPr>
            <w:tcW w:type="dxa" w:w="1297"/>
          </w:tcPr>
          <w:p>
            <w:pPr>
              <w:spacing w:after="0"/>
              <w:jc w:val="right"/>
            </w:pPr>
            <w:r>
              <w:rPr>
                <w:sz w:val="16"/>
              </w:rPr>
              <w:t>$40,927</w:t>
            </w:r>
          </w:p>
        </w:tc>
        <w:tc>
          <w:tcPr>
            <w:tcW w:type="dxa" w:w="1111"/>
          </w:tcPr>
          <w:p>
            <w:pPr>
              <w:spacing w:after="0"/>
              <w:jc w:val="right"/>
            </w:pPr>
            <w:r>
              <w:rPr>
                <w:sz w:val="16"/>
              </w:rPr>
              <w:t>$161,015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$20,115</w:t>
            </w:r>
          </w:p>
        </w:tc>
        <w:tc>
          <w:tcPr>
            <w:tcW w:type="dxa" w:w="1126"/>
          </w:tcPr>
          <w:p>
            <w:pPr>
              <w:spacing w:after="0"/>
              <w:jc w:val="right"/>
            </w:pPr>
          </w:p>
        </w:tc>
        <w:tc>
          <w:tcPr>
            <w:tcW w:type="dxa" w:w="1297"/>
          </w:tcPr>
          <w:p>
            <w:pPr>
              <w:spacing w:after="0"/>
              <w:jc w:val="right"/>
            </w:pPr>
            <w:r>
              <w:rPr>
                <w:sz w:val="16"/>
              </w:rPr>
              <w:t>$28,171</w:t>
            </w:r>
          </w:p>
        </w:tc>
        <w:tc>
          <w:tcPr>
            <w:tcW w:type="dxa" w:w="1111"/>
          </w:tcPr>
          <w:p>
            <w:pPr>
              <w:spacing w:after="0"/>
              <w:jc w:val="right"/>
            </w:pPr>
            <w:r>
              <w:rPr>
                <w:sz w:val="16"/>
              </w:rPr>
              <w:t>$48,286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$13,858</w:t>
            </w:r>
          </w:p>
        </w:tc>
        <w:tc>
          <w:tcPr>
            <w:tcW w:type="dxa" w:w="1126"/>
          </w:tcPr>
          <w:p>
            <w:pPr>
              <w:spacing w:after="0"/>
              <w:jc w:val="right"/>
            </w:pPr>
            <w:r>
              <w:rPr>
                <w:sz w:val="16"/>
              </w:rPr>
              <w:t>$3,478</w:t>
            </w:r>
          </w:p>
        </w:tc>
        <w:tc>
          <w:tcPr>
            <w:tcW w:type="dxa" w:w="1297"/>
          </w:tcPr>
          <w:p>
            <w:pPr>
              <w:spacing w:after="0"/>
              <w:jc w:val="right"/>
            </w:pPr>
            <w:r>
              <w:rPr>
                <w:sz w:val="16"/>
              </w:rPr>
              <w:t>$21,757</w:t>
            </w:r>
          </w:p>
        </w:tc>
        <w:tc>
          <w:tcPr>
            <w:tcW w:type="dxa" w:w="1111"/>
          </w:tcPr>
          <w:p>
            <w:pPr>
              <w:spacing w:after="0"/>
              <w:jc w:val="right"/>
            </w:pPr>
            <w:r>
              <w:rPr>
                <w:sz w:val="16"/>
              </w:rPr>
              <w:t>$39,093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$7,848</w:t>
            </w:r>
          </w:p>
        </w:tc>
        <w:tc>
          <w:tcPr>
            <w:tcW w:type="dxa" w:w="1126"/>
          </w:tcPr>
          <w:p>
            <w:pPr>
              <w:spacing w:after="0"/>
              <w:jc w:val="right"/>
            </w:pPr>
            <w:r>
              <w:rPr>
                <w:sz w:val="16"/>
              </w:rPr>
              <w:t>under $1</w:t>
            </w:r>
          </w:p>
        </w:tc>
        <w:tc>
          <w:tcPr>
            <w:tcW w:type="dxa" w:w="1297"/>
          </w:tcPr>
          <w:p>
            <w:pPr>
              <w:spacing w:after="0"/>
              <w:jc w:val="right"/>
            </w:pPr>
            <w:r>
              <w:rPr>
                <w:sz w:val="16"/>
              </w:rPr>
              <w:t>$16,569</w:t>
            </w:r>
          </w:p>
        </w:tc>
        <w:tc>
          <w:tcPr>
            <w:tcW w:type="dxa" w:w="1111"/>
          </w:tcPr>
          <w:p>
            <w:pPr>
              <w:spacing w:after="0"/>
              <w:jc w:val="right"/>
            </w:pPr>
            <w:r>
              <w:rPr>
                <w:sz w:val="16"/>
              </w:rPr>
              <w:t>$24,418</w:t>
            </w:r>
          </w:p>
        </w:tc>
        <w:tc>
          <w:tcPr>
            <w:tcW w:type="dxa" w:w="1199"/>
          </w:tcPr>
          <w:p>
            <w:pPr>
              <w:spacing w:after="0"/>
              <w:jc w:val="right"/>
            </w:pPr>
            <w:r>
              <w:rPr>
                <w:sz w:val="16"/>
              </w:rPr>
              <w:t>69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$1,970</w:t>
            </w:r>
          </w:p>
        </w:tc>
        <w:tc>
          <w:tcPr>
            <w:tcW w:type="dxa" w:w="1126"/>
          </w:tcPr>
          <w:p>
            <w:pPr>
              <w:spacing w:after="0"/>
              <w:jc w:val="right"/>
            </w:pPr>
            <w:r>
              <w:rPr>
                <w:sz w:val="16"/>
              </w:rPr>
              <w:t>$1</w:t>
            </w:r>
          </w:p>
        </w:tc>
        <w:tc>
          <w:tcPr>
            <w:tcW w:type="dxa" w:w="1297"/>
          </w:tcPr>
          <w:p>
            <w:pPr>
              <w:spacing w:after="0"/>
              <w:jc w:val="right"/>
            </w:pPr>
            <w:r>
              <w:rPr>
                <w:sz w:val="16"/>
              </w:rPr>
              <w:t>$487</w:t>
            </w:r>
          </w:p>
        </w:tc>
        <w:tc>
          <w:tcPr>
            <w:tcW w:type="dxa" w:w="1111"/>
          </w:tcPr>
          <w:p>
            <w:pPr>
              <w:spacing w:after="0"/>
              <w:jc w:val="right"/>
            </w:pPr>
            <w:r>
              <w:rPr>
                <w:sz w:val="16"/>
              </w:rPr>
              <w:t>$2,457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$2,379</w:t>
            </w:r>
          </w:p>
        </w:tc>
        <w:tc>
          <w:tcPr>
            <w:tcW w:type="dxa" w:w="1297"/>
          </w:tcPr>
          <w:p>
            <w:pPr>
              <w:spacing w:after="0"/>
              <w:jc w:val="right"/>
            </w:pPr>
          </w:p>
        </w:tc>
        <w:tc>
          <w:tcPr>
            <w:tcW w:type="dxa" w:w="1111"/>
          </w:tcPr>
          <w:p>
            <w:pPr>
              <w:spacing w:after="0"/>
              <w:jc w:val="right"/>
            </w:pPr>
            <w:r>
              <w:rPr>
                <w:sz w:val="16"/>
              </w:rPr>
              <w:t>$2,379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$271</w:t>
            </w:r>
          </w:p>
        </w:tc>
        <w:tc>
          <w:tcPr>
            <w:tcW w:type="dxa" w:w="1126"/>
          </w:tcPr>
          <w:p>
            <w:pPr>
              <w:spacing w:after="0"/>
              <w:jc w:val="right"/>
            </w:pPr>
          </w:p>
        </w:tc>
        <w:tc>
          <w:tcPr>
            <w:tcW w:type="dxa" w:w="1297"/>
          </w:tcPr>
          <w:p>
            <w:pPr>
              <w:spacing w:after="0"/>
              <w:jc w:val="right"/>
            </w:pPr>
            <w:r>
              <w:rPr>
                <w:sz w:val="16"/>
              </w:rPr>
              <w:t>$2,054</w:t>
            </w:r>
          </w:p>
        </w:tc>
        <w:tc>
          <w:tcPr>
            <w:tcW w:type="dxa" w:w="1111"/>
          </w:tcPr>
          <w:p>
            <w:pPr>
              <w:spacing w:after="0"/>
              <w:jc w:val="right"/>
            </w:pPr>
            <w:r>
              <w:rPr>
                <w:sz w:val="16"/>
              </w:rPr>
              <w:t>$2,325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$680</w:t>
            </w:r>
          </w:p>
        </w:tc>
        <w:tc>
          <w:tcPr>
            <w:tcW w:type="dxa" w:w="1126"/>
          </w:tcPr>
          <w:p>
            <w:pPr>
              <w:spacing w:after="0"/>
              <w:jc w:val="right"/>
            </w:pPr>
            <w:r>
              <w:rPr>
                <w:sz w:val="16"/>
              </w:rPr>
              <w:t>$363</w:t>
            </w:r>
          </w:p>
        </w:tc>
        <w:tc>
          <w:tcPr>
            <w:tcW w:type="dxa" w:w="1297"/>
          </w:tcPr>
          <w:p>
            <w:pPr>
              <w:spacing w:after="0"/>
              <w:jc w:val="right"/>
            </w:pPr>
            <w:r>
              <w:rPr>
                <w:sz w:val="16"/>
              </w:rPr>
              <w:t>$9</w:t>
            </w:r>
          </w:p>
        </w:tc>
        <w:tc>
          <w:tcPr>
            <w:tcW w:type="dxa" w:w="1111"/>
          </w:tcPr>
          <w:p>
            <w:pPr>
              <w:spacing w:after="0"/>
              <w:jc w:val="right"/>
            </w:pPr>
            <w:r>
              <w:rPr>
                <w:sz w:val="16"/>
              </w:rPr>
              <w:t>$1,052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1"/>
        <w:gridCol w:w="1553"/>
        <w:gridCol w:w="1893"/>
        <w:gridCol w:w="1552"/>
        <w:gridCol w:w="1733"/>
        <w:gridCol w:w="1688"/>
        <w:gridCol w:w="2230"/>
      </w:tblGrid>
      <w:tr>
        <w:trPr>
          <w:cantSplit/>
          <w:tblHeader/>
        </w:trPr>
        <w:tc>
          <w:tcPr>
            <w:tcW w:type="dxa" w:w="1733"/>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893"/>
            <w:shd w:val="clear" w:color="auto" w:fill="E8E8E8"/>
          </w:tcPr>
          <w:p>
            <w:pPr>
              <w:spacing w:after="0"/>
              <w:jc w:val="left"/>
            </w:pPr>
            <w:r>
              <w:rPr>
                <w:b/>
                <w:sz w:val="16"/>
              </w:rPr>
              <w:t>Observed range</w:t>
            </w:r>
          </w:p>
        </w:tc>
        <w:tc>
          <w:tcPr>
            <w:tcW w:type="dxa" w:w="1552"/>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688"/>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2, 1996 to 2022 (2 zone-level)</w:t>
            </w:r>
          </w:p>
        </w:tc>
        <w:tc>
          <w:tcPr>
            <w:tcW w:type="dxa" w:w="1893"/>
          </w:tcPr>
          <w:p>
            <w:pPr>
              <w:spacing w:after="0"/>
              <w:jc w:val="left"/>
            </w:pPr>
            <w:r>
              <w:rPr>
                <w:sz w:val="16"/>
              </w:rPr>
              <w:t>3 days to 5 days (median 4 days); 2 with a recorded value</w:t>
            </w:r>
          </w:p>
        </w:tc>
        <w:tc>
          <w:tcPr>
            <w:tcW w:type="dxa" w:w="1552"/>
          </w:tcPr>
          <w:p>
            <w:pPr>
              <w:spacing w:after="0"/>
              <w:jc w:val="left"/>
            </w:pPr>
            <w:r>
              <w:rPr>
                <w:sz w:val="16"/>
              </w:rPr>
              <w:t>5 consecutive days, 1996-02-01 to 1996-02-05, zone-level</w:t>
            </w:r>
          </w:p>
        </w:tc>
        <w:tc>
          <w:tcPr>
            <w:tcW w:type="dxa" w:w="1733"/>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1, 2007 to 2007 (1 zone-level)</w:t>
            </w:r>
          </w:p>
        </w:tc>
        <w:tc>
          <w:tcPr>
            <w:tcW w:type="dxa" w:w="1893"/>
          </w:tcPr>
          <w:p>
            <w:pPr>
              <w:spacing w:after="0"/>
              <w:jc w:val="left"/>
            </w:pPr>
          </w:p>
        </w:tc>
        <w:tc>
          <w:tcPr>
            <w:tcW w:type="dxa" w:w="1552"/>
          </w:tcPr>
          <w:p>
            <w:pPr>
              <w:spacing w:after="0"/>
              <w:jc w:val="left"/>
            </w:pPr>
            <w:r>
              <w:rPr>
                <w:sz w:val="16"/>
              </w:rPr>
              <w:t>Frost/Freeze, 2007-04-06, $465,000 crop damage, reported for the zone (2007 dollars); NWS zone KYZ095 (GRANT), zone-level: may include parts of neighboring counties</w:t>
            </w:r>
          </w:p>
        </w:tc>
        <w:tc>
          <w:tcPr>
            <w:tcW w:type="dxa" w:w="1733"/>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40, 1968 to 2024</w:t>
            </w:r>
          </w:p>
        </w:tc>
        <w:tc>
          <w:tcPr>
            <w:tcW w:type="dxa" w:w="1893"/>
          </w:tcPr>
          <w:p>
            <w:pPr>
              <w:spacing w:after="0"/>
              <w:jc w:val="left"/>
            </w:pPr>
            <w:r>
              <w:rPr>
                <w:sz w:val="16"/>
              </w:rPr>
              <w:t>0.75 in to 2 in (median 0.94 in); 40 with a recorded value</w:t>
            </w:r>
          </w:p>
        </w:tc>
        <w:tc>
          <w:tcPr>
            <w:tcW w:type="dxa" w:w="1552"/>
          </w:tcPr>
          <w:p>
            <w:pPr>
              <w:spacing w:after="0"/>
              <w:jc w:val="left"/>
            </w:pPr>
            <w:r>
              <w:rPr>
                <w:sz w:val="16"/>
              </w:rPr>
              <w:t>2 in hail, 2024-03-14; same size also recorded on 1968-04-23, 2012-03-02</w:t>
            </w:r>
          </w:p>
        </w:tc>
        <w:tc>
          <w:tcPr>
            <w:tcW w:type="dxa" w:w="1733"/>
          </w:tcPr>
          <w:p>
            <w:pPr>
              <w:spacing w:after="0"/>
              <w:jc w:val="left"/>
            </w:pPr>
            <w:r>
              <w:rPr>
                <w:sz w:val="16"/>
              </w:rPr>
              <w:t>Hail, 2009-04-13, $3,000 property; $0 crops (2009 dollars)</w:t>
            </w:r>
          </w:p>
        </w:tc>
        <w:tc>
          <w:tcPr>
            <w:tcW w:type="dxa" w:w="1688"/>
          </w:tcPr>
          <w:p>
            <w:pPr>
              <w:spacing w:after="0"/>
              <w:jc w:val="left"/>
            </w:pPr>
            <w:r>
              <w:rPr>
                <w:sz w:val="16"/>
              </w:rPr>
              <w:t>Event records naming member places: Dry Ridge city (9 records), Williamstown city (9 records), Crittenden city (6 records), Corinth city (2 records).</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7, 1999 to 2023 (7 zone-level)</w:t>
            </w:r>
          </w:p>
        </w:tc>
        <w:tc>
          <w:tcPr>
            <w:tcW w:type="dxa" w:w="1893"/>
          </w:tcPr>
          <w:p>
            <w:pPr>
              <w:spacing w:after="0"/>
              <w:jc w:val="left"/>
            </w:pPr>
            <w:r>
              <w:rPr>
                <w:sz w:val="16"/>
              </w:rPr>
              <w:t>1 day to 12 days (median 4 days); 5 with a recorded value</w:t>
            </w:r>
          </w:p>
        </w:tc>
        <w:tc>
          <w:tcPr>
            <w:tcW w:type="dxa" w:w="1552"/>
          </w:tcPr>
          <w:p>
            <w:pPr>
              <w:spacing w:after="0"/>
              <w:jc w:val="left"/>
            </w:pPr>
            <w:r>
              <w:rPr>
                <w:sz w:val="16"/>
              </w:rPr>
              <w:t>12 consecutive days, 1999-07-20 to 1999-07-31, zone-level</w:t>
            </w:r>
          </w:p>
        </w:tc>
        <w:tc>
          <w:tcPr>
            <w:tcW w:type="dxa" w:w="1733"/>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6, 1996 to 2022 (6 zone-level)</w:t>
            </w:r>
          </w:p>
        </w:tc>
        <w:tc>
          <w:tcPr>
            <w:tcW w:type="dxa" w:w="1893"/>
          </w:tcPr>
          <w:p>
            <w:pPr>
              <w:spacing w:after="0"/>
              <w:jc w:val="left"/>
            </w:pPr>
          </w:p>
        </w:tc>
        <w:tc>
          <w:tcPr>
            <w:tcW w:type="dxa" w:w="1552"/>
          </w:tcPr>
          <w:p>
            <w:pPr>
              <w:spacing w:after="0"/>
              <w:jc w:val="left"/>
            </w:pPr>
            <w:r>
              <w:rPr>
                <w:sz w:val="16"/>
              </w:rPr>
              <w:t>No damage reported in 6 records.</w:t>
            </w:r>
          </w:p>
        </w:tc>
        <w:tc>
          <w:tcPr>
            <w:tcW w:type="dxa" w:w="1733"/>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45, 1996 to 2023 (8 zone-level)</w:t>
            </w:r>
          </w:p>
        </w:tc>
        <w:tc>
          <w:tcPr>
            <w:tcW w:type="dxa" w:w="1893"/>
          </w:tcPr>
          <w:p>
            <w:pPr>
              <w:spacing w:after="0"/>
              <w:jc w:val="left"/>
            </w:pPr>
          </w:p>
        </w:tc>
        <w:tc>
          <w:tcPr>
            <w:tcW w:type="dxa" w:w="1552"/>
          </w:tcPr>
          <w:p>
            <w:pPr>
              <w:spacing w:after="0"/>
              <w:jc w:val="left"/>
            </w:pPr>
            <w:r>
              <w:rPr>
                <w:sz w:val="16"/>
              </w:rPr>
              <w:t>Flash Flood, 1997-03-01, $1,000,000 property; crops not reported (1997 dollars)</w:t>
            </w:r>
          </w:p>
        </w:tc>
        <w:tc>
          <w:tcPr>
            <w:tcW w:type="dxa" w:w="1733"/>
          </w:tcPr>
          <w:p>
            <w:pPr>
              <w:spacing w:after="0"/>
              <w:jc w:val="left"/>
            </w:pPr>
          </w:p>
        </w:tc>
        <w:tc>
          <w:tcPr>
            <w:tcW w:type="dxa" w:w="1688"/>
          </w:tcPr>
          <w:p>
            <w:pPr>
              <w:spacing w:after="0"/>
              <w:jc w:val="left"/>
            </w:pPr>
            <w:r>
              <w:rPr>
                <w:sz w:val="16"/>
              </w:rPr>
              <w:t>Event records naming member places: Corinth city (5 records), Williamstown city (5 records), Dry Ridge city (4 records). Zone-level records (8) apply countywide.</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9, 1996 to 2024 (9 zone-level)</w:t>
            </w:r>
          </w:p>
        </w:tc>
        <w:tc>
          <w:tcPr>
            <w:tcW w:type="dxa" w:w="1893"/>
          </w:tcPr>
          <w:p>
            <w:pPr>
              <w:spacing w:after="0"/>
              <w:jc w:val="left"/>
            </w:pPr>
            <w:r>
              <w:rPr>
                <w:sz w:val="16"/>
              </w:rPr>
              <w:t>36 kt (41 mph) to 60 kt (69 mph) (median 50 kt (58 mph)); 9 with a recorded value</w:t>
            </w:r>
          </w:p>
        </w:tc>
        <w:tc>
          <w:tcPr>
            <w:tcW w:type="dxa" w:w="1552"/>
          </w:tcPr>
          <w:p>
            <w:pPr>
              <w:spacing w:after="0"/>
              <w:jc w:val="left"/>
            </w:pPr>
            <w:r>
              <w:rPr>
                <w:sz w:val="16"/>
              </w:rPr>
              <w:t>60 kt (69 mph), measurement type not recorded, High Wind, 1996-03-05; NWS zone KYZ095 (GRANT), zone-level: may include parts of neighboring counties</w:t>
            </w:r>
          </w:p>
        </w:tc>
        <w:tc>
          <w:tcPr>
            <w:tcW w:type="dxa" w:w="1733"/>
          </w:tcPr>
          <w:p>
            <w:pPr>
              <w:spacing w:after="0"/>
              <w:jc w:val="left"/>
            </w:pPr>
            <w:r>
              <w:rPr>
                <w:sz w:val="16"/>
              </w:rPr>
              <w:t>High Wind, 2008-09-14, $2,900,000 property; crops not reported, reported for the zone (2008 dollars)</w:t>
            </w: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129, 1968 to 2026</w:t>
            </w:r>
          </w:p>
        </w:tc>
        <w:tc>
          <w:tcPr>
            <w:tcW w:type="dxa" w:w="1893"/>
          </w:tcPr>
          <w:p>
            <w:pPr>
              <w:spacing w:after="0"/>
              <w:jc w:val="left"/>
            </w:pPr>
            <w:r>
              <w:rPr>
                <w:sz w:val="16"/>
              </w:rPr>
              <w:t>35 kt (40 mph) to 71 kt (82 mph) (median 50 kt (58 mph)); 110 with a recorded value</w:t>
            </w:r>
          </w:p>
        </w:tc>
        <w:tc>
          <w:tcPr>
            <w:tcW w:type="dxa" w:w="1552"/>
          </w:tcPr>
          <w:p>
            <w:pPr>
              <w:spacing w:after="0"/>
              <w:jc w:val="left"/>
            </w:pPr>
            <w:r>
              <w:rPr>
                <w:sz w:val="16"/>
              </w:rPr>
              <w:t>71 kt (82 mph) estimated gust, Thunderstorm Wind, 2010-06-15</w:t>
            </w:r>
          </w:p>
        </w:tc>
        <w:tc>
          <w:tcPr>
            <w:tcW w:type="dxa" w:w="1733"/>
          </w:tcPr>
          <w:p>
            <w:pPr>
              <w:spacing w:after="0"/>
              <w:jc w:val="left"/>
            </w:pPr>
            <w:r>
              <w:rPr>
                <w:sz w:val="16"/>
              </w:rPr>
              <w:t>Thunderstorm Wind, 2018-04-03, $30,000 property; $0 crops (2018 dollars)</w:t>
            </w:r>
          </w:p>
        </w:tc>
        <w:tc>
          <w:tcPr>
            <w:tcW w:type="dxa" w:w="1688"/>
          </w:tcPr>
          <w:p>
            <w:pPr>
              <w:spacing w:after="0"/>
              <w:jc w:val="left"/>
            </w:pPr>
            <w:r>
              <w:rPr>
                <w:sz w:val="16"/>
              </w:rPr>
              <w:t>Event records naming member places: Dry Ridge city (22 records), Williamstown city (19 records), Crittenden city (14 records), Corinth city (11 records).</w:t>
            </w: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8, 1976 to 2026</w:t>
            </w:r>
          </w:p>
        </w:tc>
        <w:tc>
          <w:tcPr>
            <w:tcW w:type="dxa" w:w="1893"/>
          </w:tcPr>
          <w:p>
            <w:pPr>
              <w:spacing w:after="0"/>
              <w:jc w:val="left"/>
            </w:pPr>
            <w:r>
              <w:rPr>
                <w:sz w:val="16"/>
              </w:rPr>
              <w:t>F/EF0 to F/EF3 (median F/EF1); 8 with a recorded value</w:t>
            </w:r>
          </w:p>
        </w:tc>
        <w:tc>
          <w:tcPr>
            <w:tcW w:type="dxa" w:w="1552"/>
          </w:tcPr>
          <w:p>
            <w:pPr>
              <w:spacing w:after="0"/>
              <w:jc w:val="left"/>
            </w:pPr>
            <w:r>
              <w:rPr>
                <w:sz w:val="16"/>
              </w:rPr>
              <w:t>EF3 tornado, 2012-03-02, 1.33 mi within this county, 880 yd wide, $500,000 property; crops not reported (2012 dollars)</w:t>
            </w:r>
          </w:p>
        </w:tc>
        <w:tc>
          <w:tcPr>
            <w:tcW w:type="dxa" w:w="1733"/>
          </w:tcPr>
          <w:p>
            <w:pPr>
              <w:spacing w:after="0"/>
              <w:jc w:val="left"/>
            </w:pPr>
          </w:p>
        </w:tc>
        <w:tc>
          <w:tcPr>
            <w:tcW w:type="dxa" w:w="1688"/>
          </w:tcPr>
          <w:p>
            <w:pPr>
              <w:spacing w:after="0"/>
              <w:jc w:val="left"/>
            </w:pPr>
            <w:r>
              <w:rPr>
                <w:sz w:val="16"/>
              </w:rPr>
              <w:t>Event records naming member places: Dry Ridge city (2 records), Crittenden city (1 record), Williamstown city (1 record).</w:t>
            </w: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893"/>
          </w:tcPr>
          <w:p>
            <w:pPr>
              <w:spacing w:after="0"/>
              <w:jc w:val="left"/>
            </w:pPr>
          </w:p>
        </w:tc>
        <w:tc>
          <w:tcPr>
            <w:tcW w:type="dxa" w:w="1552"/>
          </w:tcPr>
          <w:p>
            <w:pPr>
              <w:spacing w:after="0"/>
              <w:jc w:val="left"/>
            </w:pPr>
          </w:p>
        </w:tc>
        <w:tc>
          <w:tcPr>
            <w:tcW w:type="dxa" w:w="1733"/>
          </w:tcPr>
          <w:p>
            <w:pPr>
              <w:spacing w:after="0"/>
              <w:jc w:val="left"/>
            </w:pPr>
          </w:p>
        </w:tc>
        <w:tc>
          <w:tcPr>
            <w:tcW w:type="dxa" w:w="1688"/>
          </w:tcPr>
          <w:p>
            <w:pPr>
              <w:spacing w:after="0"/>
              <w:jc w:val="left"/>
            </w:pP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69, 1996 to 2026 (69 zone-level)</w:t>
            </w:r>
          </w:p>
        </w:tc>
        <w:tc>
          <w:tcPr>
            <w:tcW w:type="dxa" w:w="1893"/>
          </w:tcPr>
          <w:p>
            <w:pPr>
              <w:spacing w:after="0"/>
              <w:jc w:val="left"/>
            </w:pPr>
          </w:p>
        </w:tc>
        <w:tc>
          <w:tcPr>
            <w:tcW w:type="dxa" w:w="1552"/>
          </w:tcPr>
          <w:p>
            <w:pPr>
              <w:spacing w:after="0"/>
              <w:jc w:val="left"/>
            </w:pPr>
            <w:r>
              <w:rPr>
                <w:sz w:val="16"/>
              </w:rPr>
              <w:t>Winter Storm, 1996-01-06, $200,000 property; crops not reported, reported for the zone (1996 dollars); NWS zone KYZ095 (GRANT), zone-level: may include parts of neighboring counties</w:t>
            </w:r>
          </w:p>
        </w:tc>
        <w:tc>
          <w:tcPr>
            <w:tcW w:type="dxa" w:w="1733"/>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3442"/>
        <w:gridCol w:w="2443"/>
        <w:gridCol w:w="1281"/>
        <w:gridCol w:w="1784"/>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3442"/>
            <w:shd w:val="clear" w:color="auto" w:fill="E8E8E8"/>
          </w:tcPr>
          <w:p>
            <w:pPr>
              <w:spacing w:after="0"/>
              <w:jc w:val="left"/>
            </w:pPr>
            <w:r>
              <w:rPr>
                <w:b/>
                <w:sz w:val="16"/>
              </w:rPr>
              <w:t>Title</w:t>
            </w:r>
          </w:p>
        </w:tc>
        <w:tc>
          <w:tcPr>
            <w:tcW w:type="dxa" w:w="2443"/>
            <w:shd w:val="clear" w:color="auto" w:fill="E8E8E8"/>
          </w:tcPr>
          <w:p>
            <w:pPr>
              <w:spacing w:after="0"/>
              <w:jc w:val="left"/>
            </w:pPr>
            <w:r>
              <w:rPr>
                <w:b/>
                <w:sz w:val="16"/>
              </w:rPr>
              <w:t>Mapped hazard</w:t>
            </w:r>
          </w:p>
        </w:tc>
        <w:tc>
          <w:tcPr>
            <w:tcW w:type="dxa" w:w="1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4"/>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5"/>
          </w:tcPr>
          <w:p>
            <w:pPr>
              <w:spacing w:after="0"/>
              <w:jc w:val="left"/>
            </w:pPr>
            <w:r>
              <w:rPr>
                <w:sz w:val="16"/>
              </w:rPr>
              <w:t>Emergency</w:t>
            </w:r>
          </w:p>
        </w:tc>
        <w:tc>
          <w:tcPr>
            <w:tcW w:type="dxa" w:w="3442"/>
          </w:tcPr>
          <w:p>
            <w:pPr>
              <w:spacing w:after="0"/>
              <w:jc w:val="left"/>
            </w:pPr>
            <w:r>
              <w:rPr>
                <w:sz w:val="16"/>
              </w:rPr>
              <w:t>SEVERE WINTER STORM</w:t>
            </w:r>
          </w:p>
        </w:tc>
        <w:tc>
          <w:tcPr>
            <w:tcW w:type="dxa" w:w="2443"/>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5"/>
          </w:tcPr>
          <w:p>
            <w:pPr>
              <w:spacing w:after="0"/>
              <w:jc w:val="left"/>
            </w:pPr>
            <w:r>
              <w:rPr>
                <w:sz w:val="16"/>
              </w:rPr>
              <w:t>Emergency</w:t>
            </w:r>
          </w:p>
        </w:tc>
        <w:tc>
          <w:tcPr>
            <w:tcW w:type="dxa" w:w="3442"/>
          </w:tcPr>
          <w:p>
            <w:pPr>
              <w:spacing w:after="0"/>
              <w:jc w:val="left"/>
            </w:pPr>
            <w:r>
              <w:rPr>
                <w:sz w:val="16"/>
              </w:rPr>
              <w:t>SEVERE STORMS, STRAIGHT-LINE WINDS, TORNADOES, AND FLOODING</w:t>
            </w:r>
          </w:p>
        </w:tc>
        <w:tc>
          <w:tcPr>
            <w:tcW w:type="dxa" w:w="2443"/>
          </w:tcPr>
          <w:p>
            <w:pPr>
              <w:spacing w:after="0"/>
              <w:jc w:val="left"/>
            </w:pPr>
            <w:r>
              <w:rPr>
                <w:sz w:val="16"/>
              </w:rPr>
              <w:t>Inland Flooding; Strong Wind; Tornado</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5"/>
          </w:tcPr>
          <w:p>
            <w:pPr>
              <w:spacing w:after="0"/>
              <w:jc w:val="left"/>
            </w:pPr>
            <w:r>
              <w:rPr>
                <w:sz w:val="16"/>
              </w:rPr>
              <w:t>Emergency</w:t>
            </w:r>
          </w:p>
        </w:tc>
        <w:tc>
          <w:tcPr>
            <w:tcW w:type="dxa" w:w="3442"/>
          </w:tcPr>
          <w:p>
            <w:pPr>
              <w:spacing w:after="0"/>
              <w:jc w:val="left"/>
            </w:pPr>
            <w:r>
              <w:rPr>
                <w:sz w:val="16"/>
              </w:rPr>
              <w:t>SEVERE STORMS, STRAIGHT-LINE WINDS, FLOODING, AND LANDSLIDES</w:t>
            </w:r>
          </w:p>
        </w:tc>
        <w:tc>
          <w:tcPr>
            <w:tcW w:type="dxa" w:w="2443"/>
          </w:tcPr>
          <w:p>
            <w:pPr>
              <w:spacing w:after="0"/>
              <w:jc w:val="left"/>
            </w:pPr>
            <w:r>
              <w:rPr>
                <w:sz w:val="16"/>
              </w:rPr>
              <w:t>Inland Flooding; Landslide; Strong Wind</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TORNADOES, FLOODING, LANDSLIDES, AND MUDSLIDES</w:t>
            </w:r>
          </w:p>
        </w:tc>
        <w:tc>
          <w:tcPr>
            <w:tcW w:type="dxa" w:w="2443"/>
          </w:tcPr>
          <w:p>
            <w:pPr>
              <w:spacing w:after="0"/>
              <w:jc w:val="left"/>
            </w:pPr>
            <w:r>
              <w:rPr>
                <w:sz w:val="16"/>
              </w:rPr>
              <w:t>Inland Flooding; Landslide; Strong Wind; Tornado</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5"/>
          </w:tcPr>
          <w:p>
            <w:pPr>
              <w:spacing w:after="0"/>
              <w:jc w:val="left"/>
            </w:pPr>
            <w:r>
              <w:rPr>
                <w:sz w:val="16"/>
              </w:rPr>
              <w:t>Major disaster</w:t>
            </w:r>
          </w:p>
        </w:tc>
        <w:tc>
          <w:tcPr>
            <w:tcW w:type="dxa" w:w="3442"/>
          </w:tcPr>
          <w:p>
            <w:pPr>
              <w:spacing w:after="0"/>
              <w:jc w:val="left"/>
            </w:pPr>
            <w:r>
              <w:rPr>
                <w:sz w:val="16"/>
              </w:rPr>
              <w:t>COVID-19 PANDEMIC</w:t>
            </w:r>
          </w:p>
        </w:tc>
        <w:tc>
          <w:tcPr>
            <w:tcW w:type="dxa" w:w="2443"/>
          </w:tcPr>
          <w:p>
            <w:pPr>
              <w:spacing w:after="0"/>
              <w:jc w:val="left"/>
            </w:pPr>
            <w:r>
              <w:rPr>
                <w:sz w:val="16"/>
              </w:rPr>
              <w:t>Non-natural,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5"/>
          </w:tcPr>
          <w:p>
            <w:pPr>
              <w:spacing w:after="0"/>
              <w:jc w:val="left"/>
            </w:pPr>
            <w:r>
              <w:rPr>
                <w:sz w:val="16"/>
              </w:rPr>
              <w:t>Emergency</w:t>
            </w:r>
          </w:p>
        </w:tc>
        <w:tc>
          <w:tcPr>
            <w:tcW w:type="dxa" w:w="3442"/>
          </w:tcPr>
          <w:p>
            <w:pPr>
              <w:spacing w:after="0"/>
              <w:jc w:val="left"/>
            </w:pPr>
            <w:r>
              <w:rPr>
                <w:sz w:val="16"/>
              </w:rPr>
              <w:t>COVID-19</w:t>
            </w:r>
          </w:p>
        </w:tc>
        <w:tc>
          <w:tcPr>
            <w:tcW w:type="dxa" w:w="2443"/>
          </w:tcPr>
          <w:p>
            <w:pPr>
              <w:spacing w:after="0"/>
              <w:jc w:val="left"/>
            </w:pPr>
            <w:r>
              <w:rPr>
                <w:sz w:val="16"/>
              </w:rPr>
              <w:t>Non-natural,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5"/>
          </w:tcPr>
          <w:p>
            <w:pPr>
              <w:spacing w:after="0"/>
              <w:jc w:val="left"/>
            </w:pPr>
            <w:r>
              <w:rPr>
                <w:sz w:val="16"/>
              </w:rPr>
              <w:t>Major disaster</w:t>
            </w:r>
          </w:p>
        </w:tc>
        <w:tc>
          <w:tcPr>
            <w:tcW w:type="dxa" w:w="3442"/>
          </w:tcPr>
          <w:p>
            <w:pPr>
              <w:spacing w:after="0"/>
              <w:jc w:val="left"/>
            </w:pPr>
            <w:r>
              <w:rPr>
                <w:sz w:val="16"/>
              </w:rPr>
              <w:t>SEVERE STORMS, STRAIGHT-LINE WINDS, FLOODING, LANDSLIDES, AND MUDSLIDES</w:t>
            </w:r>
          </w:p>
        </w:tc>
        <w:tc>
          <w:tcPr>
            <w:tcW w:type="dxa" w:w="2443"/>
          </w:tcPr>
          <w:p>
            <w:pPr>
              <w:spacing w:after="0"/>
              <w:jc w:val="left"/>
            </w:pPr>
            <w:r>
              <w:rPr>
                <w:sz w:val="16"/>
              </w:rPr>
              <w:t>Inland Flooding; Landslide; Strong Wind</w:t>
            </w:r>
          </w:p>
        </w:tc>
        <w:tc>
          <w:tcPr>
            <w:tcW w:type="dxa" w:w="1281"/>
          </w:tcPr>
          <w:p>
            <w:pPr>
              <w:spacing w:after="0"/>
              <w:jc w:val="right"/>
            </w:pPr>
            <w:r>
              <w:rPr>
                <w:sz w:val="16"/>
              </w:rPr>
              <w:t>$725,105.35</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75"/>
          </w:tcPr>
          <w:p>
            <w:pPr>
              <w:spacing w:after="0"/>
              <w:jc w:val="left"/>
            </w:pPr>
            <w:r>
              <w:rPr>
                <w:sz w:val="16"/>
              </w:rPr>
              <w:t>Major disaster</w:t>
            </w:r>
          </w:p>
        </w:tc>
        <w:tc>
          <w:tcPr>
            <w:tcW w:type="dxa" w:w="3442"/>
          </w:tcPr>
          <w:p>
            <w:pPr>
              <w:spacing w:after="0"/>
              <w:jc w:val="left"/>
            </w:pPr>
            <w:r>
              <w:rPr>
                <w:sz w:val="16"/>
              </w:rPr>
              <w:t>SEVERE STORMS, TORNADOES, FLOODING, LANDSLIDES, AND MUDSLIDES</w:t>
            </w:r>
          </w:p>
        </w:tc>
        <w:tc>
          <w:tcPr>
            <w:tcW w:type="dxa" w:w="2443"/>
          </w:tcPr>
          <w:p>
            <w:pPr>
              <w:spacing w:after="0"/>
              <w:jc w:val="left"/>
            </w:pPr>
            <w:r>
              <w:rPr>
                <w:sz w:val="16"/>
              </w:rPr>
              <w:t>Inland Flooding (primary); also designated: Landslide, Tornado</w:t>
            </w:r>
          </w:p>
        </w:tc>
        <w:tc>
          <w:tcPr>
            <w:tcW w:type="dxa" w:w="1281"/>
          </w:tcPr>
          <w:p>
            <w:pPr>
              <w:spacing w:after="0"/>
              <w:jc w:val="right"/>
            </w:pPr>
            <w:r>
              <w:rPr>
                <w:sz w:val="16"/>
              </w:rPr>
              <w:t>$395,713.77</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75"/>
          </w:tcPr>
          <w:p>
            <w:pPr>
              <w:spacing w:after="0"/>
              <w:jc w:val="left"/>
            </w:pPr>
            <w:r>
              <w:rPr>
                <w:sz w:val="16"/>
              </w:rPr>
              <w:t>Major disaster</w:t>
            </w:r>
          </w:p>
        </w:tc>
        <w:tc>
          <w:tcPr>
            <w:tcW w:type="dxa" w:w="3442"/>
          </w:tcPr>
          <w:p>
            <w:pPr>
              <w:spacing w:after="0"/>
              <w:jc w:val="left"/>
            </w:pPr>
            <w:r>
              <w:rPr>
                <w:sz w:val="16"/>
              </w:rPr>
              <w:t>SEVERE WINTER STORM, SNOWSTORM, FLOODING, LANDSLIDES, AND MUDSLIDES</w:t>
            </w:r>
          </w:p>
        </w:tc>
        <w:tc>
          <w:tcPr>
            <w:tcW w:type="dxa" w:w="2443"/>
          </w:tcPr>
          <w:p>
            <w:pPr>
              <w:spacing w:after="0"/>
              <w:jc w:val="left"/>
            </w:pPr>
            <w:r>
              <w:rPr>
                <w:sz w:val="16"/>
              </w:rPr>
              <w:t>Inland Flooding (primary); also designated: Landslide, Winter Weather</w:t>
            </w:r>
          </w:p>
        </w:tc>
        <w:tc>
          <w:tcPr>
            <w:tcW w:type="dxa" w:w="1281"/>
          </w:tcPr>
          <w:p>
            <w:pPr>
              <w:spacing w:after="0"/>
              <w:jc w:val="right"/>
            </w:pPr>
            <w:r>
              <w:rPr>
                <w:sz w:val="16"/>
              </w:rPr>
              <w:t>$40,392.65</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75"/>
          </w:tcPr>
          <w:p>
            <w:pPr>
              <w:spacing w:after="0"/>
              <w:jc w:val="left"/>
            </w:pPr>
            <w:r>
              <w:rPr>
                <w:sz w:val="16"/>
              </w:rPr>
              <w:t>Major disaster</w:t>
            </w:r>
          </w:p>
        </w:tc>
        <w:tc>
          <w:tcPr>
            <w:tcW w:type="dxa" w:w="3442"/>
          </w:tcPr>
          <w:p>
            <w:pPr>
              <w:spacing w:after="0"/>
              <w:jc w:val="left"/>
            </w:pPr>
            <w:r>
              <w:rPr>
                <w:sz w:val="16"/>
              </w:rPr>
              <w:t>SEVERE STORMS, TORNADOES, STRAIGHT-LINE WINDS AND FLOODING</w:t>
            </w:r>
          </w:p>
        </w:tc>
        <w:tc>
          <w:tcPr>
            <w:tcW w:type="dxa" w:w="2443"/>
          </w:tcPr>
          <w:p>
            <w:pPr>
              <w:spacing w:after="0"/>
              <w:jc w:val="left"/>
            </w:pPr>
            <w:r>
              <w:rPr>
                <w:sz w:val="16"/>
              </w:rPr>
              <w:t>Inland Flooding; Strong Wind; Tornado</w:t>
            </w:r>
          </w:p>
        </w:tc>
        <w:tc>
          <w:tcPr>
            <w:tcW w:type="dxa" w:w="1281"/>
          </w:tcPr>
          <w:p>
            <w:pPr>
              <w:spacing w:after="0"/>
              <w:jc w:val="right"/>
            </w:pPr>
            <w:r>
              <w:rPr>
                <w:sz w:val="16"/>
              </w:rPr>
              <w:t>$20,958.02</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5"/>
          </w:tcPr>
          <w:p>
            <w:pPr>
              <w:spacing w:after="0"/>
              <w:jc w:val="left"/>
            </w:pPr>
            <w:r>
              <w:rPr>
                <w:sz w:val="16"/>
              </w:rPr>
              <w:t>Major disaster</w:t>
            </w:r>
          </w:p>
        </w:tc>
        <w:tc>
          <w:tcPr>
            <w:tcW w:type="dxa" w:w="3442"/>
          </w:tcPr>
          <w:p>
            <w:pPr>
              <w:spacing w:after="0"/>
              <w:jc w:val="left"/>
            </w:pPr>
            <w:r>
              <w:rPr>
                <w:sz w:val="16"/>
              </w:rPr>
              <w:t>SEVERE STORMS, TORNADOES, AND FLOODING</w:t>
            </w:r>
          </w:p>
        </w:tc>
        <w:tc>
          <w:tcPr>
            <w:tcW w:type="dxa" w:w="2443"/>
          </w:tcPr>
          <w:p>
            <w:pPr>
              <w:spacing w:after="0"/>
              <w:jc w:val="left"/>
            </w:pPr>
            <w:r>
              <w:rPr>
                <w:sz w:val="16"/>
              </w:rPr>
              <w:t>Inland Flooding; Tornado</w:t>
            </w:r>
          </w:p>
        </w:tc>
        <w:tc>
          <w:tcPr>
            <w:tcW w:type="dxa" w:w="1281"/>
          </w:tcPr>
          <w:p>
            <w:pPr>
              <w:spacing w:after="0"/>
              <w:jc w:val="right"/>
            </w:pPr>
            <w:r>
              <w:rPr>
                <w:sz w:val="16"/>
              </w:rPr>
              <w:t>$388,961.01</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5"/>
          </w:tcPr>
          <w:p>
            <w:pPr>
              <w:spacing w:after="0"/>
              <w:jc w:val="left"/>
            </w:pPr>
            <w:r>
              <w:rPr>
                <w:sz w:val="16"/>
              </w:rPr>
              <w:t>Major disaster</w:t>
            </w:r>
          </w:p>
        </w:tc>
        <w:tc>
          <w:tcPr>
            <w:tcW w:type="dxa" w:w="3442"/>
          </w:tcPr>
          <w:p>
            <w:pPr>
              <w:spacing w:after="0"/>
              <w:jc w:val="left"/>
            </w:pPr>
            <w:r>
              <w:rPr>
                <w:sz w:val="16"/>
              </w:rPr>
              <w:t>SEVERE WINTER STORM AND FLOODING</w:t>
            </w:r>
          </w:p>
        </w:tc>
        <w:tc>
          <w:tcPr>
            <w:tcW w:type="dxa" w:w="2443"/>
          </w:tcPr>
          <w:p>
            <w:pPr>
              <w:spacing w:after="0"/>
              <w:jc w:val="left"/>
            </w:pPr>
            <w:r>
              <w:rPr>
                <w:sz w:val="16"/>
              </w:rPr>
              <w:t>Ice Storm</w:t>
            </w:r>
          </w:p>
        </w:tc>
        <w:tc>
          <w:tcPr>
            <w:tcW w:type="dxa" w:w="1281"/>
          </w:tcPr>
          <w:p>
            <w:pPr>
              <w:spacing w:after="0"/>
              <w:jc w:val="right"/>
            </w:pPr>
            <w:r>
              <w:rPr>
                <w:sz w:val="16"/>
              </w:rPr>
              <w:t>$164,997.18</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5"/>
          </w:tcPr>
          <w:p>
            <w:pPr>
              <w:spacing w:after="0"/>
              <w:jc w:val="left"/>
            </w:pPr>
            <w:r>
              <w:rPr>
                <w:sz w:val="16"/>
              </w:rPr>
              <w:t>Emergency</w:t>
            </w:r>
          </w:p>
        </w:tc>
        <w:tc>
          <w:tcPr>
            <w:tcW w:type="dxa" w:w="3442"/>
          </w:tcPr>
          <w:p>
            <w:pPr>
              <w:spacing w:after="0"/>
              <w:jc w:val="left"/>
            </w:pPr>
            <w:r>
              <w:rPr>
                <w:sz w:val="16"/>
              </w:rPr>
              <w:t>SEVERE WINTER STORM</w:t>
            </w:r>
          </w:p>
        </w:tc>
        <w:tc>
          <w:tcPr>
            <w:tcW w:type="dxa" w:w="2443"/>
          </w:tcPr>
          <w:p>
            <w:pPr>
              <w:spacing w:after="0"/>
              <w:jc w:val="left"/>
            </w:pPr>
            <w:r>
              <w:rPr>
                <w:sz w:val="16"/>
              </w:rPr>
              <w:t>Ice Storm</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5"/>
          </w:tcPr>
          <w:p>
            <w:pPr>
              <w:spacing w:after="0"/>
              <w:jc w:val="left"/>
            </w:pPr>
            <w:r>
              <w:rPr>
                <w:sz w:val="16"/>
              </w:rPr>
              <w:t>Emergency</w:t>
            </w:r>
          </w:p>
        </w:tc>
        <w:tc>
          <w:tcPr>
            <w:tcW w:type="dxa" w:w="3442"/>
          </w:tcPr>
          <w:p>
            <w:pPr>
              <w:spacing w:after="0"/>
              <w:jc w:val="left"/>
            </w:pPr>
            <w:r>
              <w:rPr>
                <w:sz w:val="16"/>
              </w:rPr>
              <w:t>HURRICANE KATRINA</w:t>
            </w:r>
          </w:p>
        </w:tc>
        <w:tc>
          <w:tcPr>
            <w:tcW w:type="dxa" w:w="2443"/>
          </w:tcPr>
          <w:p>
            <w:pPr>
              <w:spacing w:after="0"/>
              <w:jc w:val="left"/>
            </w:pPr>
            <w:r>
              <w:rPr>
                <w:sz w:val="16"/>
              </w:rPr>
              <w:t>Hurricane: evacuation support, not a local hazard event;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75"/>
          </w:tcPr>
          <w:p>
            <w:pPr>
              <w:spacing w:after="0"/>
              <w:jc w:val="left"/>
            </w:pPr>
            <w:r>
              <w:rPr>
                <w:sz w:val="16"/>
              </w:rPr>
              <w:t>Major disaster</w:t>
            </w:r>
          </w:p>
        </w:tc>
        <w:tc>
          <w:tcPr>
            <w:tcW w:type="dxa" w:w="3442"/>
          </w:tcPr>
          <w:p>
            <w:pPr>
              <w:spacing w:after="0"/>
              <w:jc w:val="left"/>
            </w:pPr>
            <w:r>
              <w:rPr>
                <w:sz w:val="16"/>
              </w:rPr>
              <w:t>SEVERE WINTER STORM AND RECORD SNOW</w:t>
            </w:r>
          </w:p>
        </w:tc>
        <w:tc>
          <w:tcPr>
            <w:tcW w:type="dxa" w:w="2443"/>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75"/>
          </w:tcPr>
          <w:p>
            <w:pPr>
              <w:spacing w:after="0"/>
              <w:jc w:val="left"/>
            </w:pPr>
            <w:r>
              <w:rPr>
                <w:sz w:val="16"/>
              </w:rPr>
              <w:t>Major disaster</w:t>
            </w:r>
          </w:p>
        </w:tc>
        <w:tc>
          <w:tcPr>
            <w:tcW w:type="dxa" w:w="3442"/>
          </w:tcPr>
          <w:p>
            <w:pPr>
              <w:spacing w:after="0"/>
              <w:jc w:val="left"/>
            </w:pPr>
            <w:r>
              <w:rPr>
                <w:sz w:val="16"/>
              </w:rPr>
              <w:t>SEVERE WINTER ICE AND SNOW STORMS, HEAVY RAIN, FLOODING, TORNADOES, AND MUD AND</w:t>
            </w:r>
          </w:p>
        </w:tc>
        <w:tc>
          <w:tcPr>
            <w:tcW w:type="dxa" w:w="2443"/>
          </w:tcPr>
          <w:p>
            <w:pPr>
              <w:spacing w:after="0"/>
              <w:jc w:val="left"/>
            </w:pPr>
            <w:r>
              <w:rPr>
                <w:sz w:val="16"/>
              </w:rPr>
              <w:t>Inland Flooding; Tornado; Winter Weather</w:t>
            </w:r>
          </w:p>
        </w:tc>
        <w:tc>
          <w:tcPr>
            <w:tcW w:type="dxa" w:w="1281"/>
          </w:tcPr>
          <w:p>
            <w:pPr>
              <w:spacing w:after="0"/>
              <w:jc w:val="right"/>
            </w:pPr>
            <w:r>
              <w:rPr>
                <w:sz w:val="16"/>
              </w:rPr>
              <w:t>$33,623.70</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5"/>
          </w:tcPr>
          <w:p>
            <w:pPr>
              <w:spacing w:after="0"/>
              <w:jc w:val="left"/>
            </w:pPr>
            <w:r>
              <w:rPr>
                <w:sz w:val="16"/>
              </w:rPr>
              <w:t>Major disaster</w:t>
            </w:r>
          </w:p>
        </w:tc>
        <w:tc>
          <w:tcPr>
            <w:tcW w:type="dxa" w:w="3442"/>
          </w:tcPr>
          <w:p>
            <w:pPr>
              <w:spacing w:after="0"/>
              <w:jc w:val="left"/>
            </w:pPr>
            <w:r>
              <w:rPr>
                <w:sz w:val="16"/>
              </w:rPr>
              <w:t>SEVERE STORM, FLOODING, AND TORNADOES</w:t>
            </w:r>
          </w:p>
        </w:tc>
        <w:tc>
          <w:tcPr>
            <w:tcW w:type="dxa" w:w="2443"/>
          </w:tcPr>
          <w:p>
            <w:pPr>
              <w:spacing w:after="0"/>
              <w:jc w:val="left"/>
            </w:pPr>
            <w:r>
              <w:rPr>
                <w:sz w:val="16"/>
              </w:rPr>
              <w:t>Inland Flooding; Tornado</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5"/>
          </w:tcPr>
          <w:p>
            <w:pPr>
              <w:spacing w:after="0"/>
              <w:jc w:val="left"/>
            </w:pPr>
            <w:r>
              <w:rPr>
                <w:sz w:val="16"/>
              </w:rPr>
              <w:t>Major disaster</w:t>
            </w:r>
          </w:p>
        </w:tc>
        <w:tc>
          <w:tcPr>
            <w:tcW w:type="dxa" w:w="3442"/>
          </w:tcPr>
          <w:p>
            <w:pPr>
              <w:spacing w:after="0"/>
              <w:jc w:val="left"/>
            </w:pPr>
            <w:r>
              <w:rPr>
                <w:sz w:val="16"/>
              </w:rPr>
              <w:t>BLIZZARD OF 96</w:t>
            </w:r>
          </w:p>
        </w:tc>
        <w:tc>
          <w:tcPr>
            <w:tcW w:type="dxa" w:w="2443"/>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138</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27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10"/>
        <w:gridCol w:w="1840"/>
        <w:gridCol w:w="1257"/>
        <w:gridCol w:w="2179"/>
        <w:gridCol w:w="724"/>
        <w:gridCol w:w="19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10"/>
            <w:shd w:val="clear" w:color="auto" w:fill="E8E8E8"/>
          </w:tcPr>
          <w:p>
            <w:pPr>
              <w:spacing w:after="0"/>
              <w:jc w:val="left"/>
            </w:pPr>
            <w:r>
              <w:rPr>
                <w:b/>
                <w:sz w:val="16"/>
              </w:rPr>
              <w:t>Magnitude or extent</w:t>
            </w:r>
          </w:p>
        </w:tc>
        <w:tc>
          <w:tcPr>
            <w:tcW w:type="dxa" w:w="1840"/>
            <w:shd w:val="clear" w:color="auto" w:fill="E8E8E8"/>
          </w:tcPr>
          <w:p>
            <w:pPr>
              <w:spacing w:after="0"/>
              <w:jc w:val="left"/>
            </w:pPr>
            <w:r>
              <w:rPr>
                <w:b/>
                <w:sz w:val="16"/>
              </w:rPr>
              <w:t>Damage</w:t>
            </w:r>
          </w:p>
          <w:p>
            <w:pPr>
              <w:spacing w:after="0"/>
              <w:jc w:val="left"/>
            </w:pPr>
            <w:r>
              <w:rPr>
                <w:i/>
                <w:color w:val="555555"/>
                <w:sz w:val="14"/>
              </w:rPr>
              <w:t>nominal dollars</w:t>
            </w:r>
          </w:p>
        </w:tc>
        <w:tc>
          <w:tcPr>
            <w:tcW w:type="dxa" w:w="12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79"/>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19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3910"/>
          </w:tcPr>
          <w:p>
            <w:pPr>
              <w:spacing w:after="0"/>
              <w:jc w:val="left"/>
            </w:pPr>
            <w:r>
              <w:rPr>
                <w:sz w:val="16"/>
              </w:rPr>
              <w:t>2 in</w:t>
            </w:r>
          </w:p>
        </w:tc>
        <w:tc>
          <w:tcPr>
            <w:tcW w:type="dxa" w:w="1840"/>
          </w:tcPr>
          <w:p>
            <w:pPr>
              <w:spacing w:after="0"/>
              <w:jc w:val="left"/>
            </w:pPr>
            <w:r>
              <w:rPr>
                <w:sz w:val="16"/>
              </w:rPr>
              <w:t>$0 property; $0 crops (2024 dollars)</w:t>
            </w:r>
          </w:p>
        </w:tc>
        <w:tc>
          <w:tcPr>
            <w:tcW w:type="dxa" w:w="1257"/>
          </w:tcPr>
          <w:p>
            <w:pPr>
              <w:spacing w:after="0"/>
              <w:jc w:val="right"/>
            </w:pPr>
            <w:r>
              <w:rPr>
                <w:sz w:val="16"/>
              </w:rPr>
              <w:t>0, 0</w:t>
            </w:r>
          </w:p>
        </w:tc>
        <w:tc>
          <w:tcPr>
            <w:tcW w:type="dxa" w:w="2179"/>
          </w:tcPr>
          <w:p>
            <w:pPr>
              <w:spacing w:after="0"/>
              <w:jc w:val="left"/>
            </w:pPr>
            <w:r>
              <w:rPr>
                <w:sz w:val="16"/>
              </w:rPr>
              <w:t>FOLSOM</w:t>
            </w:r>
          </w:p>
        </w:tc>
        <w:tc>
          <w:tcPr>
            <w:tcW w:type="dxa" w:w="724"/>
          </w:tcPr>
          <w:p>
            <w:pPr>
              <w:spacing w:after="0"/>
              <w:jc w:val="left"/>
            </w:pPr>
            <w:r>
              <w:rPr>
                <w:sz w:val="16"/>
              </w:rPr>
              <w:t>within last 5 years</w:t>
            </w:r>
          </w:p>
        </w:tc>
        <w:tc>
          <w:tcPr>
            <w:tcW w:type="dxa" w:w="1949"/>
          </w:tcPr>
          <w:p>
            <w:pPr>
              <w:spacing w:after="0"/>
              <w:jc w:val="left"/>
            </w:pPr>
            <w:r>
              <w:rPr>
                <w:sz w:val="16"/>
              </w:rPr>
              <w:t>B1-c worst recorded: Hail</w:t>
            </w:r>
          </w:p>
        </w:tc>
      </w:tr>
      <w:tr>
        <w:trPr>
          <w:cantSplit/>
        </w:trPr>
        <w:tc>
          <w:tcPr>
            <w:tcW w:type="dxa" w:w="1037"/>
          </w:tcPr>
          <w:p>
            <w:pPr>
              <w:spacing w:after="0"/>
              <w:jc w:val="left"/>
            </w:pPr>
            <w:r>
              <w:rPr>
                <w:sz w:val="16"/>
              </w:rPr>
              <w:t>2023-07-01</w:t>
            </w:r>
          </w:p>
        </w:tc>
        <w:tc>
          <w:tcPr>
            <w:tcW w:type="dxa" w:w="1215"/>
          </w:tcPr>
          <w:p>
            <w:pPr>
              <w:spacing w:after="0"/>
              <w:jc w:val="left"/>
            </w:pPr>
            <w:r>
              <w:rPr>
                <w:sz w:val="16"/>
              </w:rPr>
              <w:t>Thunderstorm Wind</w:t>
            </w:r>
          </w:p>
        </w:tc>
        <w:tc>
          <w:tcPr>
            <w:tcW w:type="dxa" w:w="3910"/>
          </w:tcPr>
          <w:p>
            <w:pPr>
              <w:spacing w:after="0"/>
              <w:jc w:val="left"/>
            </w:pPr>
            <w:r>
              <w:rPr>
                <w:sz w:val="16"/>
              </w:rPr>
              <w:t>50 kt (58 mph) estimated gust</w:t>
            </w:r>
          </w:p>
        </w:tc>
        <w:tc>
          <w:tcPr>
            <w:tcW w:type="dxa" w:w="1840"/>
          </w:tcPr>
          <w:p>
            <w:pPr>
              <w:spacing w:after="0"/>
              <w:jc w:val="left"/>
            </w:pPr>
            <w:r>
              <w:rPr>
                <w:sz w:val="16"/>
              </w:rPr>
              <w:t>$10,000 property; $0 crops (2023 dollars)</w:t>
            </w:r>
          </w:p>
        </w:tc>
        <w:tc>
          <w:tcPr>
            <w:tcW w:type="dxa" w:w="1257"/>
          </w:tcPr>
          <w:p>
            <w:pPr>
              <w:spacing w:after="0"/>
              <w:jc w:val="right"/>
            </w:pPr>
            <w:r>
              <w:rPr>
                <w:sz w:val="16"/>
              </w:rPr>
              <w:t>0, 1</w:t>
            </w:r>
          </w:p>
        </w:tc>
        <w:tc>
          <w:tcPr>
            <w:tcW w:type="dxa" w:w="2179"/>
          </w:tcPr>
          <w:p>
            <w:pPr>
              <w:spacing w:after="0"/>
              <w:jc w:val="left"/>
            </w:pPr>
            <w:r>
              <w:rPr>
                <w:sz w:val="16"/>
              </w:rPr>
              <w:t>TWIN BRIDGES</w:t>
            </w:r>
          </w:p>
        </w:tc>
        <w:tc>
          <w:tcPr>
            <w:tcW w:type="dxa" w:w="724"/>
          </w:tcPr>
          <w:p>
            <w:pPr>
              <w:spacing w:after="0"/>
              <w:jc w:val="left"/>
            </w:pPr>
            <w:r>
              <w:rPr>
                <w:sz w:val="16"/>
              </w:rPr>
              <w:t>within last 5 years</w:t>
            </w:r>
          </w:p>
        </w:tc>
        <w:tc>
          <w:tcPr>
            <w:tcW w:type="dxa" w:w="1949"/>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3910"/>
          </w:tcPr>
          <w:p>
            <w:pPr>
              <w:spacing w:after="0"/>
              <w:jc w:val="left"/>
            </w:pPr>
            <w:r>
              <w:rPr>
                <w:sz w:val="16"/>
              </w:rPr>
              <w:t>EF3, 1.33 mi within this county, 880 yd wide</w:t>
            </w:r>
          </w:p>
        </w:tc>
        <w:tc>
          <w:tcPr>
            <w:tcW w:type="dxa" w:w="1840"/>
          </w:tcPr>
          <w:p>
            <w:pPr>
              <w:spacing w:after="0"/>
              <w:jc w:val="left"/>
            </w:pPr>
            <w:r>
              <w:rPr>
                <w:sz w:val="16"/>
              </w:rPr>
              <w:t>$500,000 property; crops not reported (2012 dollars)</w:t>
            </w:r>
          </w:p>
        </w:tc>
        <w:tc>
          <w:tcPr>
            <w:tcW w:type="dxa" w:w="1257"/>
          </w:tcPr>
          <w:p>
            <w:pPr>
              <w:spacing w:after="0"/>
              <w:jc w:val="right"/>
            </w:pPr>
            <w:r>
              <w:rPr>
                <w:sz w:val="16"/>
              </w:rPr>
              <w:t>0, 0</w:t>
            </w:r>
          </w:p>
        </w:tc>
        <w:tc>
          <w:tcPr>
            <w:tcW w:type="dxa" w:w="2179"/>
          </w:tcPr>
          <w:p>
            <w:pPr>
              <w:spacing w:after="0"/>
              <w:jc w:val="left"/>
            </w:pPr>
            <w:r>
              <w:rPr>
                <w:sz w:val="16"/>
              </w:rPr>
              <w:t>CRITTENDEN</w:t>
            </w:r>
          </w:p>
        </w:tc>
        <w:tc>
          <w:tcPr>
            <w:tcW w:type="dxa" w:w="724"/>
          </w:tcPr>
          <w:p>
            <w:pPr>
              <w:spacing w:after="0"/>
              <w:jc w:val="left"/>
            </w:pPr>
          </w:p>
        </w:tc>
        <w:tc>
          <w:tcPr>
            <w:tcW w:type="dxa" w:w="1949"/>
          </w:tcPr>
          <w:p>
            <w:pPr>
              <w:spacing w:after="0"/>
              <w:jc w:val="left"/>
            </w:pPr>
            <w:r>
              <w:rPr>
                <w:sz w:val="16"/>
              </w:rPr>
              <w:t>B1-c worst recorded: Tornado</w:t>
            </w:r>
          </w:p>
        </w:tc>
      </w:tr>
      <w:tr>
        <w:trPr>
          <w:cantSplit/>
        </w:trPr>
        <w:tc>
          <w:tcPr>
            <w:tcW w:type="dxa" w:w="1037"/>
          </w:tcPr>
          <w:p>
            <w:pPr>
              <w:spacing w:after="0"/>
              <w:jc w:val="left"/>
            </w:pPr>
            <w:r>
              <w:rPr>
                <w:sz w:val="16"/>
              </w:rPr>
              <w:t>2010-06-15</w:t>
            </w:r>
          </w:p>
        </w:tc>
        <w:tc>
          <w:tcPr>
            <w:tcW w:type="dxa" w:w="1215"/>
          </w:tcPr>
          <w:p>
            <w:pPr>
              <w:spacing w:after="0"/>
              <w:jc w:val="left"/>
            </w:pPr>
            <w:r>
              <w:rPr>
                <w:sz w:val="16"/>
              </w:rPr>
              <w:t>Thunderstorm Wind</w:t>
            </w:r>
          </w:p>
        </w:tc>
        <w:tc>
          <w:tcPr>
            <w:tcW w:type="dxa" w:w="3910"/>
          </w:tcPr>
          <w:p>
            <w:pPr>
              <w:spacing w:after="0"/>
              <w:jc w:val="left"/>
            </w:pPr>
            <w:r>
              <w:rPr>
                <w:sz w:val="16"/>
              </w:rPr>
              <w:t>71 kt (82 mph) estimated gust</w:t>
            </w:r>
          </w:p>
        </w:tc>
        <w:tc>
          <w:tcPr>
            <w:tcW w:type="dxa" w:w="1840"/>
          </w:tcPr>
          <w:p>
            <w:pPr>
              <w:spacing w:after="0"/>
              <w:jc w:val="left"/>
            </w:pPr>
            <w:r>
              <w:rPr>
                <w:sz w:val="16"/>
              </w:rPr>
              <w:t>damage not reported</w:t>
            </w:r>
          </w:p>
        </w:tc>
        <w:tc>
          <w:tcPr>
            <w:tcW w:type="dxa" w:w="1257"/>
          </w:tcPr>
          <w:p>
            <w:pPr>
              <w:spacing w:after="0"/>
              <w:jc w:val="right"/>
            </w:pPr>
            <w:r>
              <w:rPr>
                <w:sz w:val="16"/>
              </w:rPr>
              <w:t>0, 0</w:t>
            </w:r>
          </w:p>
        </w:tc>
        <w:tc>
          <w:tcPr>
            <w:tcW w:type="dxa" w:w="2179"/>
          </w:tcPr>
          <w:p>
            <w:pPr>
              <w:spacing w:after="0"/>
              <w:jc w:val="left"/>
            </w:pPr>
            <w:r>
              <w:rPr>
                <w:sz w:val="16"/>
              </w:rPr>
              <w:t>WILLIAMSTOWN</w:t>
            </w:r>
          </w:p>
        </w:tc>
        <w:tc>
          <w:tcPr>
            <w:tcW w:type="dxa" w:w="724"/>
          </w:tcPr>
          <w:p>
            <w:pPr>
              <w:spacing w:after="0"/>
              <w:jc w:val="left"/>
            </w:pPr>
          </w:p>
        </w:tc>
        <w:tc>
          <w:tcPr>
            <w:tcW w:type="dxa" w:w="1949"/>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910"/>
          </w:tcPr>
          <w:p>
            <w:pPr>
              <w:spacing w:after="0"/>
              <w:jc w:val="left"/>
            </w:pPr>
            <w:r>
              <w:rPr>
                <w:sz w:val="16"/>
              </w:rPr>
              <w:t>58 kt (67 mph) estimated gust</w:t>
            </w:r>
          </w:p>
        </w:tc>
        <w:tc>
          <w:tcPr>
            <w:tcW w:type="dxa" w:w="1840"/>
          </w:tcPr>
          <w:p>
            <w:pPr>
              <w:spacing w:after="0"/>
              <w:jc w:val="left"/>
            </w:pPr>
            <w:r>
              <w:rPr>
                <w:sz w:val="16"/>
              </w:rPr>
              <w:t>$2,900,000 property; crops not reported, reported for the zone (2008 dollars)</w:t>
            </w:r>
          </w:p>
        </w:tc>
        <w:tc>
          <w:tcPr>
            <w:tcW w:type="dxa" w:w="1257"/>
          </w:tcPr>
          <w:p>
            <w:pPr>
              <w:spacing w:after="0"/>
              <w:jc w:val="right"/>
            </w:pPr>
            <w:r>
              <w:rPr>
                <w:sz w:val="16"/>
              </w:rPr>
              <w:t>0, 0</w:t>
            </w:r>
          </w:p>
        </w:tc>
        <w:tc>
          <w:tcPr>
            <w:tcW w:type="dxa" w:w="2179"/>
          </w:tcPr>
          <w:p>
            <w:pPr>
              <w:spacing w:after="0"/>
              <w:jc w:val="left"/>
            </w:pPr>
            <w:r>
              <w:rPr>
                <w:sz w:val="16"/>
              </w:rPr>
              <w:t>NWS zone KYZ095 (GRANT), zone-level: may include parts of neighboring counties</w:t>
            </w:r>
          </w:p>
        </w:tc>
        <w:tc>
          <w:tcPr>
            <w:tcW w:type="dxa" w:w="724"/>
          </w:tcPr>
          <w:p>
            <w:pPr>
              <w:spacing w:after="0"/>
              <w:jc w:val="left"/>
            </w:pPr>
          </w:p>
        </w:tc>
        <w:tc>
          <w:tcPr>
            <w:tcW w:type="dxa" w:w="194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3910"/>
          </w:tcPr>
          <w:p>
            <w:pPr>
              <w:spacing w:after="0"/>
              <w:jc w:val="left"/>
            </w:pPr>
          </w:p>
        </w:tc>
        <w:tc>
          <w:tcPr>
            <w:tcW w:type="dxa" w:w="1840"/>
          </w:tcPr>
          <w:p>
            <w:pPr>
              <w:spacing w:after="0"/>
              <w:jc w:val="left"/>
            </w:pPr>
            <w:r>
              <w:rPr>
                <w:sz w:val="16"/>
              </w:rPr>
              <w:t>$0 property; $465,000 crops, reported for the zone (2007 dollars)</w:t>
            </w:r>
          </w:p>
        </w:tc>
        <w:tc>
          <w:tcPr>
            <w:tcW w:type="dxa" w:w="1257"/>
          </w:tcPr>
          <w:p>
            <w:pPr>
              <w:spacing w:after="0"/>
              <w:jc w:val="right"/>
            </w:pPr>
            <w:r>
              <w:rPr>
                <w:sz w:val="16"/>
              </w:rPr>
              <w:t>0, 0</w:t>
            </w:r>
          </w:p>
        </w:tc>
        <w:tc>
          <w:tcPr>
            <w:tcW w:type="dxa" w:w="2179"/>
          </w:tcPr>
          <w:p>
            <w:pPr>
              <w:spacing w:after="0"/>
              <w:jc w:val="left"/>
            </w:pPr>
            <w:r>
              <w:rPr>
                <w:sz w:val="16"/>
              </w:rPr>
              <w:t>NWS zone KYZ095 (GRANT), zone-level: may include parts of neighboring counties</w:t>
            </w:r>
          </w:p>
        </w:tc>
        <w:tc>
          <w:tcPr>
            <w:tcW w:type="dxa" w:w="724"/>
          </w:tcPr>
          <w:p>
            <w:pPr>
              <w:spacing w:after="0"/>
              <w:jc w:val="left"/>
            </w:pPr>
          </w:p>
        </w:tc>
        <w:tc>
          <w:tcPr>
            <w:tcW w:type="dxa" w:w="194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910"/>
          </w:tcPr>
          <w:p>
            <w:pPr>
              <w:spacing w:after="0"/>
              <w:jc w:val="left"/>
            </w:pPr>
          </w:p>
        </w:tc>
        <w:tc>
          <w:tcPr>
            <w:tcW w:type="dxa" w:w="1840"/>
          </w:tcPr>
          <w:p>
            <w:pPr>
              <w:spacing w:after="0"/>
              <w:jc w:val="left"/>
            </w:pPr>
            <w:r>
              <w:rPr>
                <w:sz w:val="16"/>
              </w:rPr>
              <w:t>damage not reported</w:t>
            </w:r>
          </w:p>
        </w:tc>
        <w:tc>
          <w:tcPr>
            <w:tcW w:type="dxa" w:w="1257"/>
          </w:tcPr>
          <w:p>
            <w:pPr>
              <w:spacing w:after="0"/>
              <w:jc w:val="right"/>
            </w:pPr>
            <w:r>
              <w:rPr>
                <w:sz w:val="16"/>
              </w:rPr>
              <w:t>0, 0</w:t>
            </w:r>
          </w:p>
        </w:tc>
        <w:tc>
          <w:tcPr>
            <w:tcW w:type="dxa" w:w="2179"/>
          </w:tcPr>
          <w:p>
            <w:pPr>
              <w:spacing w:after="0"/>
              <w:jc w:val="left"/>
            </w:pPr>
            <w:r>
              <w:rPr>
                <w:sz w:val="16"/>
              </w:rPr>
              <w:t>NWS zone KYZ095 (GRANT), zone-level: may include parts of neighboring counties</w:t>
            </w:r>
          </w:p>
        </w:tc>
        <w:tc>
          <w:tcPr>
            <w:tcW w:type="dxa" w:w="724"/>
          </w:tcPr>
          <w:p>
            <w:pPr>
              <w:spacing w:after="0"/>
              <w:jc w:val="left"/>
            </w:pPr>
          </w:p>
        </w:tc>
        <w:tc>
          <w:tcPr>
            <w:tcW w:type="dxa" w:w="1949"/>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3910"/>
          </w:tcPr>
          <w:p>
            <w:pPr>
              <w:spacing w:after="0"/>
              <w:jc w:val="left"/>
            </w:pPr>
          </w:p>
        </w:tc>
        <w:tc>
          <w:tcPr>
            <w:tcW w:type="dxa" w:w="1840"/>
          </w:tcPr>
          <w:p>
            <w:pPr>
              <w:spacing w:after="0"/>
              <w:jc w:val="left"/>
            </w:pPr>
            <w:r>
              <w:rPr>
                <w:sz w:val="16"/>
              </w:rPr>
              <w:t>$1,000,000 property; crops not reported (1997 dollars)</w:t>
            </w:r>
          </w:p>
        </w:tc>
        <w:tc>
          <w:tcPr>
            <w:tcW w:type="dxa" w:w="1257"/>
          </w:tcPr>
          <w:p>
            <w:pPr>
              <w:spacing w:after="0"/>
              <w:jc w:val="right"/>
            </w:pPr>
            <w:r>
              <w:rPr>
                <w:sz w:val="16"/>
              </w:rPr>
              <w:t>0, 0</w:t>
            </w:r>
          </w:p>
        </w:tc>
        <w:tc>
          <w:tcPr>
            <w:tcW w:type="dxa" w:w="2179"/>
          </w:tcPr>
          <w:p>
            <w:pPr>
              <w:spacing w:after="0"/>
              <w:jc w:val="left"/>
            </w:pPr>
            <w:r>
              <w:rPr>
                <w:sz w:val="16"/>
              </w:rPr>
              <w:t>COUNTYWIDE</w:t>
            </w:r>
          </w:p>
        </w:tc>
        <w:tc>
          <w:tcPr>
            <w:tcW w:type="dxa" w:w="724"/>
          </w:tcPr>
          <w:p>
            <w:pPr>
              <w:spacing w:after="0"/>
              <w:jc w:val="left"/>
            </w:pPr>
          </w:p>
        </w:tc>
        <w:tc>
          <w:tcPr>
            <w:tcW w:type="dxa" w:w="19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1996-03-05</w:t>
            </w:r>
          </w:p>
        </w:tc>
        <w:tc>
          <w:tcPr>
            <w:tcW w:type="dxa" w:w="1215"/>
          </w:tcPr>
          <w:p>
            <w:pPr>
              <w:spacing w:after="0"/>
              <w:jc w:val="left"/>
            </w:pPr>
            <w:r>
              <w:rPr>
                <w:sz w:val="16"/>
              </w:rPr>
              <w:t>High Wind</w:t>
            </w:r>
          </w:p>
        </w:tc>
        <w:tc>
          <w:tcPr>
            <w:tcW w:type="dxa" w:w="3910"/>
          </w:tcPr>
          <w:p>
            <w:pPr>
              <w:spacing w:after="0"/>
              <w:jc w:val="left"/>
            </w:pPr>
            <w:r>
              <w:rPr>
                <w:sz w:val="16"/>
              </w:rPr>
              <w:t>60 kt (69 mph), measurement type not recorded</w:t>
            </w:r>
          </w:p>
        </w:tc>
        <w:tc>
          <w:tcPr>
            <w:tcW w:type="dxa" w:w="1840"/>
          </w:tcPr>
          <w:p>
            <w:pPr>
              <w:spacing w:after="0"/>
              <w:jc w:val="left"/>
            </w:pPr>
            <w:r>
              <w:rPr>
                <w:sz w:val="16"/>
              </w:rPr>
              <w:t>damage not reported</w:t>
            </w:r>
          </w:p>
        </w:tc>
        <w:tc>
          <w:tcPr>
            <w:tcW w:type="dxa" w:w="1257"/>
          </w:tcPr>
          <w:p>
            <w:pPr>
              <w:spacing w:after="0"/>
              <w:jc w:val="right"/>
            </w:pPr>
            <w:r>
              <w:rPr>
                <w:sz w:val="16"/>
              </w:rPr>
              <w:t>0, 0</w:t>
            </w:r>
          </w:p>
        </w:tc>
        <w:tc>
          <w:tcPr>
            <w:tcW w:type="dxa" w:w="2179"/>
          </w:tcPr>
          <w:p>
            <w:pPr>
              <w:spacing w:after="0"/>
              <w:jc w:val="left"/>
            </w:pPr>
            <w:r>
              <w:rPr>
                <w:sz w:val="16"/>
              </w:rPr>
              <w:t>NWS zone KYZ095 (GRANT), zone-level: may include parts of neighboring counties</w:t>
            </w:r>
          </w:p>
        </w:tc>
        <w:tc>
          <w:tcPr>
            <w:tcW w:type="dxa" w:w="724"/>
          </w:tcPr>
          <w:p>
            <w:pPr>
              <w:spacing w:after="0"/>
              <w:jc w:val="left"/>
            </w:pPr>
          </w:p>
        </w:tc>
        <w:tc>
          <w:tcPr>
            <w:tcW w:type="dxa" w:w="19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910"/>
          </w:tcPr>
          <w:p>
            <w:pPr>
              <w:spacing w:after="0"/>
              <w:jc w:val="left"/>
            </w:pPr>
          </w:p>
        </w:tc>
        <w:tc>
          <w:tcPr>
            <w:tcW w:type="dxa" w:w="1840"/>
          </w:tcPr>
          <w:p>
            <w:pPr>
              <w:spacing w:after="0"/>
              <w:jc w:val="left"/>
            </w:pPr>
            <w:r>
              <w:rPr>
                <w:sz w:val="16"/>
              </w:rPr>
              <w:t>$20,000 property; crops not reported, reported for the zone (1996 dollars)</w:t>
            </w:r>
          </w:p>
        </w:tc>
        <w:tc>
          <w:tcPr>
            <w:tcW w:type="dxa" w:w="1257"/>
          </w:tcPr>
          <w:p>
            <w:pPr>
              <w:spacing w:after="0"/>
              <w:jc w:val="right"/>
            </w:pPr>
            <w:r>
              <w:rPr>
                <w:sz w:val="16"/>
              </w:rPr>
              <w:t>0, 0</w:t>
            </w:r>
          </w:p>
        </w:tc>
        <w:tc>
          <w:tcPr>
            <w:tcW w:type="dxa" w:w="2179"/>
          </w:tcPr>
          <w:p>
            <w:pPr>
              <w:spacing w:after="0"/>
              <w:jc w:val="left"/>
            </w:pPr>
            <w:r>
              <w:rPr>
                <w:sz w:val="16"/>
              </w:rPr>
              <w:t>NWS zone KYZ095 (GRANT), zone-level: may include parts of neighboring counties</w:t>
            </w:r>
          </w:p>
        </w:tc>
        <w:tc>
          <w:tcPr>
            <w:tcW w:type="dxa" w:w="724"/>
          </w:tcPr>
          <w:p>
            <w:pPr>
              <w:spacing w:after="0"/>
              <w:jc w:val="left"/>
            </w:pPr>
          </w:p>
        </w:tc>
        <w:tc>
          <w:tcPr>
            <w:tcW w:type="dxa" w:w="19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3910"/>
          </w:tcPr>
          <w:p>
            <w:pPr>
              <w:spacing w:after="0"/>
              <w:jc w:val="left"/>
            </w:pPr>
          </w:p>
        </w:tc>
        <w:tc>
          <w:tcPr>
            <w:tcW w:type="dxa" w:w="1840"/>
          </w:tcPr>
          <w:p>
            <w:pPr>
              <w:spacing w:after="0"/>
              <w:jc w:val="left"/>
            </w:pPr>
            <w:r>
              <w:rPr>
                <w:sz w:val="16"/>
              </w:rPr>
              <w:t>$200,000 property; crops not reported, reported for the zone (1996 dollars)</w:t>
            </w:r>
          </w:p>
        </w:tc>
        <w:tc>
          <w:tcPr>
            <w:tcW w:type="dxa" w:w="1257"/>
          </w:tcPr>
          <w:p>
            <w:pPr>
              <w:spacing w:after="0"/>
              <w:jc w:val="right"/>
            </w:pPr>
            <w:r>
              <w:rPr>
                <w:sz w:val="16"/>
              </w:rPr>
              <w:t>0, 0</w:t>
            </w:r>
          </w:p>
        </w:tc>
        <w:tc>
          <w:tcPr>
            <w:tcW w:type="dxa" w:w="2179"/>
          </w:tcPr>
          <w:p>
            <w:pPr>
              <w:spacing w:after="0"/>
              <w:jc w:val="left"/>
            </w:pPr>
            <w:r>
              <w:rPr>
                <w:sz w:val="16"/>
              </w:rPr>
              <w:t>NWS zone KYZ095 (GRANT), zone-level: may include parts of neighboring counties</w:t>
            </w:r>
          </w:p>
        </w:tc>
        <w:tc>
          <w:tcPr>
            <w:tcW w:type="dxa" w:w="724"/>
          </w:tcPr>
          <w:p>
            <w:pPr>
              <w:spacing w:after="0"/>
              <w:jc w:val="left"/>
            </w:pPr>
          </w:p>
        </w:tc>
        <w:tc>
          <w:tcPr>
            <w:tcW w:type="dxa" w:w="19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1976-09-26</w:t>
            </w:r>
          </w:p>
        </w:tc>
        <w:tc>
          <w:tcPr>
            <w:tcW w:type="dxa" w:w="1215"/>
          </w:tcPr>
          <w:p>
            <w:pPr>
              <w:spacing w:after="0"/>
              <w:jc w:val="left"/>
            </w:pPr>
            <w:r>
              <w:rPr>
                <w:sz w:val="16"/>
              </w:rPr>
              <w:t>Tornado</w:t>
            </w:r>
          </w:p>
        </w:tc>
        <w:tc>
          <w:tcPr>
            <w:tcW w:type="dxa" w:w="3910"/>
          </w:tcPr>
          <w:p>
            <w:pPr>
              <w:spacing w:after="0"/>
              <w:jc w:val="left"/>
            </w:pPr>
            <w:r>
              <w:rPr>
                <w:sz w:val="16"/>
              </w:rPr>
              <w:t>F1, 1 mi path length (records before 1996 may include the whole path; rating and listing come from the county where the tornado began), 120 yd wide</w:t>
            </w:r>
          </w:p>
        </w:tc>
        <w:tc>
          <w:tcPr>
            <w:tcW w:type="dxa" w:w="1840"/>
          </w:tcPr>
          <w:p>
            <w:pPr>
              <w:spacing w:after="0"/>
              <w:jc w:val="left"/>
            </w:pPr>
            <w:r>
              <w:rPr>
                <w:sz w:val="16"/>
              </w:rPr>
              <w:t>$250,000 property; crops not recorded (1976 dollars)</w:t>
            </w:r>
          </w:p>
        </w:tc>
        <w:tc>
          <w:tcPr>
            <w:tcW w:type="dxa" w:w="1257"/>
          </w:tcPr>
          <w:p>
            <w:pPr>
              <w:spacing w:after="0"/>
              <w:jc w:val="right"/>
            </w:pPr>
            <w:r>
              <w:rPr>
                <w:sz w:val="16"/>
              </w:rPr>
              <w:t>1, 0</w:t>
            </w:r>
          </w:p>
        </w:tc>
        <w:tc>
          <w:tcPr>
            <w:tcW w:type="dxa" w:w="2179"/>
          </w:tcPr>
          <w:p>
            <w:pPr>
              <w:spacing w:after="0"/>
              <w:jc w:val="left"/>
            </w:pPr>
            <w:r>
              <w:rPr>
                <w:sz w:val="16"/>
              </w:rPr>
              <w:t>location not recorded</w:t>
            </w:r>
          </w:p>
        </w:tc>
        <w:tc>
          <w:tcPr>
            <w:tcW w:type="dxa" w:w="724"/>
          </w:tcPr>
          <w:p>
            <w:pPr>
              <w:spacing w:after="0"/>
              <w:jc w:val="left"/>
            </w:pPr>
          </w:p>
        </w:tc>
        <w:tc>
          <w:tcPr>
            <w:tcW w:type="dxa" w:w="19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1.68</w:t>
            </w:r>
          </w:p>
        </w:tc>
        <w:tc>
          <w:tcPr>
            <w:tcW w:type="dxa" w:w="1451"/>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32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1.68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2.22</w:t>
            </w:r>
          </w:p>
        </w:tc>
        <w:tc>
          <w:tcPr>
            <w:tcW w:type="dxa" w:w="1451"/>
          </w:tcPr>
          <w:p>
            <w:pPr>
              <w:spacing w:after="0"/>
              <w:jc w:val="left"/>
            </w:pPr>
            <w:r>
              <w:rPr>
                <w:sz w:val="16"/>
              </w:rPr>
              <w:t>event-days per year</w:t>
            </w:r>
          </w:p>
        </w:tc>
        <w:tc>
          <w:tcPr>
            <w:tcW w:type="dxa" w:w="1574"/>
          </w:tcPr>
          <w:p>
            <w:pPr>
              <w:spacing w:after="0"/>
              <w:jc w:val="left"/>
            </w:pPr>
            <w:r>
              <w:rPr>
                <w:sz w:val="16"/>
              </w:rPr>
              <w:t>about 2.22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56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0.00172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0.172%</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3.42</w:t>
            </w:r>
          </w:p>
        </w:tc>
        <w:tc>
          <w:tcPr>
            <w:tcW w:type="dxa" w:w="1451"/>
          </w:tcPr>
          <w:p>
            <w:pPr>
              <w:spacing w:after="0"/>
              <w:jc w:val="left"/>
            </w:pPr>
            <w:r>
              <w:rPr>
                <w:sz w:val="16"/>
              </w:rPr>
              <w:t>events per year</w:t>
            </w:r>
          </w:p>
        </w:tc>
        <w:tc>
          <w:tcPr>
            <w:tcW w:type="dxa" w:w="1574"/>
          </w:tcPr>
          <w:p>
            <w:pPr>
              <w:spacing w:after="0"/>
              <w:jc w:val="left"/>
            </w:pPr>
            <w:r>
              <w:rPr>
                <w:sz w:val="16"/>
              </w:rPr>
              <w:t>about 3.42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130.0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6.47</w:t>
            </w:r>
          </w:p>
        </w:tc>
        <w:tc>
          <w:tcPr>
            <w:tcW w:type="dxa" w:w="1451"/>
          </w:tcPr>
          <w:p>
            <w:pPr>
              <w:spacing w:after="0"/>
              <w:jc w:val="left"/>
            </w:pPr>
            <w:r>
              <w:rPr>
                <w:sz w:val="16"/>
              </w:rPr>
              <w:t>event-days per year</w:t>
            </w:r>
          </w:p>
        </w:tc>
        <w:tc>
          <w:tcPr>
            <w:tcW w:type="dxa" w:w="1574"/>
          </w:tcPr>
          <w:p>
            <w:pPr>
              <w:spacing w:after="0"/>
              <w:jc w:val="left"/>
            </w:pPr>
            <w:r>
              <w:rPr>
                <w:sz w:val="16"/>
              </w:rPr>
              <w:t>about 6.47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100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6.47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0.00835</w:t>
            </w:r>
          </w:p>
        </w:tc>
        <w:tc>
          <w:tcPr>
            <w:tcW w:type="dxa" w:w="1451"/>
          </w:tcPr>
          <w:p>
            <w:pPr>
              <w:spacing w:after="0"/>
              <w:jc w:val="left"/>
            </w:pPr>
            <w:r>
              <w:rPr>
                <w:sz w:val="16"/>
              </w:rPr>
              <w:t>events per year</w:t>
            </w:r>
          </w:p>
        </w:tc>
        <w:tc>
          <w:tcPr>
            <w:tcW w:type="dxa" w:w="1574"/>
          </w:tcPr>
          <w:p>
            <w:pPr>
              <w:spacing w:after="0"/>
              <w:jc w:val="left"/>
            </w:pPr>
            <w:r>
              <w:rPr>
                <w:sz w:val="16"/>
              </w:rPr>
              <w:t>about 1 in 120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0.872</w:t>
            </w:r>
          </w:p>
        </w:tc>
        <w:tc>
          <w:tcPr>
            <w:tcW w:type="dxa" w:w="1451"/>
          </w:tcPr>
          <w:p>
            <w:pPr>
              <w:spacing w:after="0"/>
              <w:jc w:val="left"/>
            </w:pPr>
            <w:r>
              <w:rPr>
                <w:sz w:val="16"/>
              </w:rPr>
              <w:t>event-days per year</w:t>
            </w:r>
          </w:p>
        </w:tc>
        <w:tc>
          <w:tcPr>
            <w:tcW w:type="dxa" w:w="1574"/>
          </w:tcPr>
          <w:p>
            <w:pPr>
              <w:spacing w:after="0"/>
              <w:jc w:val="left"/>
            </w:pPr>
            <w:r>
              <w:rPr>
                <w:sz w:val="16"/>
              </w:rPr>
              <w:t>about 0.872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59</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1.29</w:t>
            </w:r>
          </w:p>
        </w:tc>
        <w:tc>
          <w:tcPr>
            <w:tcW w:type="dxa" w:w="1451"/>
          </w:tcPr>
          <w:p>
            <w:pPr>
              <w:spacing w:after="0"/>
              <w:jc w:val="left"/>
            </w:pPr>
            <w:r>
              <w:rPr>
                <w:sz w:val="16"/>
              </w:rPr>
              <w:t>event-days per year</w:t>
            </w:r>
          </w:p>
        </w:tc>
        <w:tc>
          <w:tcPr>
            <w:tcW w:type="dxa" w:w="1574"/>
          </w:tcPr>
          <w:p>
            <w:pPr>
              <w:spacing w:after="0"/>
              <w:jc w:val="left"/>
            </w:pPr>
            <w:r>
              <w:rPr>
                <w:sz w:val="16"/>
              </w:rPr>
              <w:t>about 1.29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36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0.804</w:t>
            </w:r>
          </w:p>
        </w:tc>
        <w:tc>
          <w:tcPr>
            <w:tcW w:type="dxa" w:w="1451"/>
          </w:tcPr>
          <w:p>
            <w:pPr>
              <w:spacing w:after="0"/>
              <w:jc w:val="left"/>
            </w:pPr>
            <w:r>
              <w:rPr>
                <w:sz w:val="16"/>
              </w:rPr>
              <w:t>events per year (modeled)</w:t>
            </w:r>
          </w:p>
        </w:tc>
        <w:tc>
          <w:tcPr>
            <w:tcW w:type="dxa" w:w="1574"/>
          </w:tcPr>
          <w:p>
            <w:pPr>
              <w:spacing w:after="0"/>
              <w:jc w:val="left"/>
            </w:pPr>
            <w:r>
              <w:rPr>
                <w:sz w:val="16"/>
              </w:rPr>
              <w:t>about 0.8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50.9</w:t>
            </w:r>
          </w:p>
        </w:tc>
        <w:tc>
          <w:tcPr>
            <w:tcW w:type="dxa" w:w="1451"/>
          </w:tcPr>
          <w:p>
            <w:pPr>
              <w:spacing w:after="0"/>
              <w:jc w:val="left"/>
            </w:pPr>
            <w:r>
              <w:rPr>
                <w:sz w:val="16"/>
              </w:rPr>
              <w:t>days per year with a strike</w:t>
            </w:r>
          </w:p>
        </w:tc>
        <w:tc>
          <w:tcPr>
            <w:tcW w:type="dxa" w:w="1574"/>
          </w:tcPr>
          <w:p>
            <w:pPr>
              <w:spacing w:after="0"/>
              <w:jc w:val="left"/>
            </w:pPr>
            <w:r>
              <w:rPr>
                <w:sz w:val="16"/>
              </w:rPr>
              <w:t>about 50.9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5.15</w:t>
            </w:r>
          </w:p>
        </w:tc>
        <w:tc>
          <w:tcPr>
            <w:tcW w:type="dxa" w:w="1451"/>
          </w:tcPr>
          <w:p>
            <w:pPr>
              <w:spacing w:after="0"/>
              <w:jc w:val="left"/>
            </w:pPr>
            <w:r>
              <w:rPr>
                <w:sz w:val="16"/>
              </w:rPr>
              <w:t>events per year</w:t>
            </w:r>
          </w:p>
        </w:tc>
        <w:tc>
          <w:tcPr>
            <w:tcW w:type="dxa" w:w="1574"/>
          </w:tcPr>
          <w:p>
            <w:pPr>
              <w:spacing w:after="0"/>
              <w:jc w:val="left"/>
            </w:pPr>
            <w:r>
              <w:rPr>
                <w:sz w:val="16"/>
              </w:rPr>
              <w:t>about 5.15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0.164</w:t>
            </w:r>
          </w:p>
        </w:tc>
        <w:tc>
          <w:tcPr>
            <w:tcW w:type="dxa" w:w="1451"/>
          </w:tcPr>
          <w:p>
            <w:pPr>
              <w:spacing w:after="0"/>
              <w:jc w:val="left"/>
            </w:pPr>
            <w:r>
              <w:rPr>
                <w:sz w:val="16"/>
              </w:rPr>
              <w:t>events per year</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0.0000265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0.00265%</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10.8</w:t>
            </w:r>
          </w:p>
        </w:tc>
        <w:tc>
          <w:tcPr>
            <w:tcW w:type="dxa" w:w="1451"/>
          </w:tcPr>
          <w:p>
            <w:pPr>
              <w:spacing w:after="0"/>
              <w:jc w:val="left"/>
            </w:pPr>
            <w:r>
              <w:rPr>
                <w:sz w:val="16"/>
              </w:rPr>
              <w:t>event-days per year</w:t>
            </w:r>
          </w:p>
        </w:tc>
        <w:tc>
          <w:tcPr>
            <w:tcW w:type="dxa" w:w="1574"/>
          </w:tcPr>
          <w:p>
            <w:pPr>
              <w:spacing w:after="0"/>
              <w:jc w:val="left"/>
            </w:pPr>
            <w:r>
              <w:rPr>
                <w:sz w:val="16"/>
              </w:rPr>
              <w:t>about 10.8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205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48.4</w:t>
            </w:r>
          </w:p>
        </w:tc>
        <w:tc>
          <w:tcPr>
            <w:tcW w:type="dxa" w:w="680"/>
          </w:tcPr>
          <w:p>
            <w:pPr>
              <w:spacing w:after="0"/>
              <w:jc w:val="right"/>
            </w:pPr>
            <w:r>
              <w:rPr>
                <w:sz w:val="16"/>
              </w:rPr>
              <w:t>62.4</w:t>
            </w:r>
          </w:p>
        </w:tc>
        <w:tc>
          <w:tcPr>
            <w:tcW w:type="dxa" w:w="648"/>
          </w:tcPr>
          <w:p>
            <w:pPr>
              <w:spacing w:after="0"/>
              <w:jc w:val="right"/>
            </w:pPr>
            <w:r>
              <w:rPr>
                <w:sz w:val="16"/>
              </w:rPr>
              <w:t>77.2</w:t>
            </w:r>
          </w:p>
        </w:tc>
        <w:tc>
          <w:tcPr>
            <w:tcW w:type="dxa" w:w="3512"/>
          </w:tcPr>
          <w:p>
            <w:pPr>
              <w:spacing w:after="0"/>
              <w:jc w:val="left"/>
            </w:pPr>
            <w:r>
              <w:rPr>
                <w:sz w:val="16"/>
              </w:rPr>
              <w:t>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7</w:t>
            </w:r>
          </w:p>
        </w:tc>
        <w:tc>
          <w:tcPr>
            <w:tcW w:type="dxa" w:w="883"/>
          </w:tcPr>
          <w:p>
            <w:pPr>
              <w:spacing w:after="0"/>
              <w:jc w:val="right"/>
            </w:pPr>
            <w:r>
              <w:rPr>
                <w:sz w:val="16"/>
              </w:rPr>
              <w:t>74.0</w:t>
            </w:r>
          </w:p>
        </w:tc>
        <w:tc>
          <w:tcPr>
            <w:tcW w:type="dxa" w:w="680"/>
          </w:tcPr>
          <w:p>
            <w:pPr>
              <w:spacing w:after="0"/>
              <w:jc w:val="right"/>
            </w:pPr>
            <w:r>
              <w:rPr>
                <w:sz w:val="16"/>
              </w:rPr>
              <w:t>77.9</w:t>
            </w:r>
          </w:p>
        </w:tc>
        <w:tc>
          <w:tcPr>
            <w:tcW w:type="dxa" w:w="648"/>
          </w:tcPr>
          <w:p>
            <w:pPr>
              <w:spacing w:after="0"/>
              <w:jc w:val="right"/>
            </w:pPr>
            <w:r>
              <w:rPr>
                <w:sz w:val="16"/>
              </w:rPr>
              <w:t>81.8</w:t>
            </w:r>
          </w:p>
        </w:tc>
        <w:tc>
          <w:tcPr>
            <w:tcW w:type="dxa" w:w="3512"/>
          </w:tcPr>
          <w:p>
            <w:pPr>
              <w:spacing w:after="0"/>
              <w:jc w:val="left"/>
            </w:pPr>
            <w:r>
              <w:rPr>
                <w:sz w:val="16"/>
              </w:rPr>
              <w:t>Relatively Low 1, Very Low 1, No Rating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29.3</w:t>
            </w:r>
          </w:p>
        </w:tc>
        <w:tc>
          <w:tcPr>
            <w:tcW w:type="dxa" w:w="680"/>
          </w:tcPr>
          <w:p>
            <w:pPr>
              <w:spacing w:after="0"/>
              <w:jc w:val="right"/>
            </w:pPr>
            <w:r>
              <w:rPr>
                <w:sz w:val="16"/>
              </w:rPr>
              <w:t>36.1</w:t>
            </w:r>
          </w:p>
        </w:tc>
        <w:tc>
          <w:tcPr>
            <w:tcW w:type="dxa" w:w="648"/>
          </w:tcPr>
          <w:p>
            <w:pPr>
              <w:spacing w:after="0"/>
              <w:jc w:val="right"/>
            </w:pPr>
            <w:r>
              <w:rPr>
                <w:sz w:val="16"/>
              </w:rPr>
              <w:t>60.0</w:t>
            </w:r>
          </w:p>
        </w:tc>
        <w:tc>
          <w:tcPr>
            <w:tcW w:type="dxa" w:w="3512"/>
          </w:tcPr>
          <w:p>
            <w:pPr>
              <w:spacing w:after="0"/>
              <w:jc w:val="left"/>
            </w:pPr>
            <w:r>
              <w:rPr>
                <w:sz w:val="16"/>
              </w:rPr>
              <w:t>Relatively Low 2, Very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35.2</w:t>
            </w:r>
          </w:p>
        </w:tc>
        <w:tc>
          <w:tcPr>
            <w:tcW w:type="dxa" w:w="680"/>
          </w:tcPr>
          <w:p>
            <w:pPr>
              <w:spacing w:after="0"/>
              <w:jc w:val="right"/>
            </w:pPr>
            <w:r>
              <w:rPr>
                <w:sz w:val="16"/>
              </w:rPr>
              <w:t>48.5</w:t>
            </w:r>
          </w:p>
        </w:tc>
        <w:tc>
          <w:tcPr>
            <w:tcW w:type="dxa" w:w="648"/>
          </w:tcPr>
          <w:p>
            <w:pPr>
              <w:spacing w:after="0"/>
              <w:jc w:val="right"/>
            </w:pPr>
            <w:r>
              <w:rPr>
                <w:sz w:val="16"/>
              </w:rPr>
              <w:t>54.5</w:t>
            </w:r>
          </w:p>
        </w:tc>
        <w:tc>
          <w:tcPr>
            <w:tcW w:type="dxa" w:w="3512"/>
          </w:tcPr>
          <w:p>
            <w:pPr>
              <w:spacing w:after="0"/>
              <w:jc w:val="left"/>
            </w:pPr>
            <w:r>
              <w:rPr>
                <w:sz w:val="16"/>
              </w:rPr>
              <w:t>Relatively Low 4,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30.2</w:t>
            </w:r>
          </w:p>
        </w:tc>
        <w:tc>
          <w:tcPr>
            <w:tcW w:type="dxa" w:w="680"/>
          </w:tcPr>
          <w:p>
            <w:pPr>
              <w:spacing w:after="0"/>
              <w:jc w:val="right"/>
            </w:pPr>
            <w:r>
              <w:rPr>
                <w:sz w:val="16"/>
              </w:rPr>
              <w:t>42.6</w:t>
            </w:r>
          </w:p>
        </w:tc>
        <w:tc>
          <w:tcPr>
            <w:tcW w:type="dxa" w:w="648"/>
          </w:tcPr>
          <w:p>
            <w:pPr>
              <w:spacing w:after="0"/>
              <w:jc w:val="right"/>
            </w:pPr>
            <w:r>
              <w:rPr>
                <w:sz w:val="16"/>
              </w:rPr>
              <w:t>69.1</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17.1</w:t>
            </w:r>
          </w:p>
        </w:tc>
        <w:tc>
          <w:tcPr>
            <w:tcW w:type="dxa" w:w="680"/>
          </w:tcPr>
          <w:p>
            <w:pPr>
              <w:spacing w:after="0"/>
              <w:jc w:val="right"/>
            </w:pPr>
            <w:r>
              <w:rPr>
                <w:sz w:val="16"/>
              </w:rPr>
              <w:t>20.3</w:t>
            </w:r>
          </w:p>
        </w:tc>
        <w:tc>
          <w:tcPr>
            <w:tcW w:type="dxa" w:w="648"/>
          </w:tcPr>
          <w:p>
            <w:pPr>
              <w:spacing w:after="0"/>
              <w:jc w:val="right"/>
            </w:pPr>
            <w:r>
              <w:rPr>
                <w:sz w:val="16"/>
              </w:rPr>
              <w:t>26.4</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42.7</w:t>
            </w:r>
          </w:p>
        </w:tc>
        <w:tc>
          <w:tcPr>
            <w:tcW w:type="dxa" w:w="680"/>
          </w:tcPr>
          <w:p>
            <w:pPr>
              <w:spacing w:after="0"/>
              <w:jc w:val="right"/>
            </w:pPr>
            <w:r>
              <w:rPr>
                <w:sz w:val="16"/>
              </w:rPr>
              <w:t>58.3</w:t>
            </w:r>
          </w:p>
        </w:tc>
        <w:tc>
          <w:tcPr>
            <w:tcW w:type="dxa" w:w="648"/>
          </w:tcPr>
          <w:p>
            <w:pPr>
              <w:spacing w:after="0"/>
              <w:jc w:val="right"/>
            </w:pPr>
            <w:r>
              <w:rPr>
                <w:sz w:val="16"/>
              </w:rPr>
              <w:t>72.3</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2.8</w:t>
            </w:r>
          </w:p>
        </w:tc>
        <w:tc>
          <w:tcPr>
            <w:tcW w:type="dxa" w:w="680"/>
          </w:tcPr>
          <w:p>
            <w:pPr>
              <w:spacing w:after="0"/>
              <w:jc w:val="right"/>
            </w:pPr>
            <w:r>
              <w:rPr>
                <w:sz w:val="16"/>
              </w:rPr>
              <w:t>15.7</w:t>
            </w:r>
          </w:p>
        </w:tc>
        <w:tc>
          <w:tcPr>
            <w:tcW w:type="dxa" w:w="648"/>
          </w:tcPr>
          <w:p>
            <w:pPr>
              <w:spacing w:after="0"/>
              <w:jc w:val="right"/>
            </w:pPr>
            <w:r>
              <w:rPr>
                <w:sz w:val="16"/>
              </w:rPr>
              <w:t>46.3</w:t>
            </w:r>
          </w:p>
        </w:tc>
        <w:tc>
          <w:tcPr>
            <w:tcW w:type="dxa" w:w="3512"/>
          </w:tcPr>
          <w:p>
            <w:pPr>
              <w:spacing w:after="0"/>
              <w:jc w:val="left"/>
            </w:pPr>
            <w:r>
              <w:rPr>
                <w:sz w:val="16"/>
              </w:rPr>
              <w:t>Relatively Low 5, Very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70.9</w:t>
            </w:r>
          </w:p>
        </w:tc>
        <w:tc>
          <w:tcPr>
            <w:tcW w:type="dxa" w:w="680"/>
          </w:tcPr>
          <w:p>
            <w:pPr>
              <w:spacing w:after="0"/>
              <w:jc w:val="right"/>
            </w:pPr>
            <w:r>
              <w:rPr>
                <w:sz w:val="16"/>
              </w:rPr>
              <w:t>87.0</w:t>
            </w:r>
          </w:p>
        </w:tc>
        <w:tc>
          <w:tcPr>
            <w:tcW w:type="dxa" w:w="648"/>
          </w:tcPr>
          <w:p>
            <w:pPr>
              <w:spacing w:after="0"/>
              <w:jc w:val="right"/>
            </w:pPr>
            <w:r>
              <w:rPr>
                <w:sz w:val="16"/>
              </w:rPr>
              <w:t>92.0</w:t>
            </w:r>
          </w:p>
        </w:tc>
        <w:tc>
          <w:tcPr>
            <w:tcW w:type="dxa" w:w="3512"/>
          </w:tcPr>
          <w:p>
            <w:pPr>
              <w:spacing w:after="0"/>
              <w:jc w:val="left"/>
            </w:pPr>
            <w:r>
              <w:rPr>
                <w:sz w:val="16"/>
              </w:rPr>
              <w:t>Relatively Low 6,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77.3</w:t>
            </w:r>
          </w:p>
        </w:tc>
        <w:tc>
          <w:tcPr>
            <w:tcW w:type="dxa" w:w="680"/>
          </w:tcPr>
          <w:p>
            <w:pPr>
              <w:spacing w:after="0"/>
              <w:jc w:val="right"/>
            </w:pPr>
            <w:r>
              <w:rPr>
                <w:sz w:val="16"/>
              </w:rPr>
              <w:t>87.5</w:t>
            </w:r>
          </w:p>
        </w:tc>
        <w:tc>
          <w:tcPr>
            <w:tcW w:type="dxa" w:w="648"/>
          </w:tcPr>
          <w:p>
            <w:pPr>
              <w:spacing w:after="0"/>
              <w:jc w:val="right"/>
            </w:pPr>
            <w:r>
              <w:rPr>
                <w:sz w:val="16"/>
              </w:rPr>
              <w:t>97.7</w:t>
            </w:r>
          </w:p>
        </w:tc>
        <w:tc>
          <w:tcPr>
            <w:tcW w:type="dxa" w:w="3512"/>
          </w:tcPr>
          <w:p>
            <w:pPr>
              <w:spacing w:after="0"/>
              <w:jc w:val="left"/>
            </w:pPr>
            <w:r>
              <w:rPr>
                <w:sz w:val="16"/>
              </w:rPr>
              <w:t>Very High 3, 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81.9</w:t>
            </w:r>
          </w:p>
        </w:tc>
        <w:tc>
          <w:tcPr>
            <w:tcW w:type="dxa" w:w="680"/>
          </w:tcPr>
          <w:p>
            <w:pPr>
              <w:spacing w:after="0"/>
              <w:jc w:val="right"/>
            </w:pPr>
            <w:r>
              <w:rPr>
                <w:sz w:val="16"/>
              </w:rPr>
              <w:t>90.3</w:t>
            </w:r>
          </w:p>
        </w:tc>
        <w:tc>
          <w:tcPr>
            <w:tcW w:type="dxa" w:w="648"/>
          </w:tcPr>
          <w:p>
            <w:pPr>
              <w:spacing w:after="0"/>
              <w:jc w:val="right"/>
            </w:pPr>
            <w:r>
              <w:rPr>
                <w:sz w:val="16"/>
              </w:rPr>
              <w:t>96.6</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70.8</w:t>
            </w:r>
          </w:p>
        </w:tc>
        <w:tc>
          <w:tcPr>
            <w:tcW w:type="dxa" w:w="680"/>
          </w:tcPr>
          <w:p>
            <w:pPr>
              <w:spacing w:after="0"/>
              <w:jc w:val="right"/>
            </w:pPr>
            <w:r>
              <w:rPr>
                <w:sz w:val="16"/>
              </w:rPr>
              <w:t>83.7</w:t>
            </w:r>
          </w:p>
        </w:tc>
        <w:tc>
          <w:tcPr>
            <w:tcW w:type="dxa" w:w="648"/>
          </w:tcPr>
          <w:p>
            <w:pPr>
              <w:spacing w:after="0"/>
              <w:jc w:val="right"/>
            </w:pPr>
            <w:r>
              <w:rPr>
                <w:sz w:val="16"/>
              </w:rPr>
              <w:t>95.7</w:t>
            </w:r>
          </w:p>
        </w:tc>
        <w:tc>
          <w:tcPr>
            <w:tcW w:type="dxa" w:w="3512"/>
          </w:tcPr>
          <w:p>
            <w:pPr>
              <w:spacing w:after="0"/>
              <w:jc w:val="left"/>
            </w:pPr>
            <w:r>
              <w:rPr>
                <w:sz w:val="16"/>
              </w:rPr>
              <w:t>Very High 2, Relatively High 2, Relatively Moderate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45.0</w:t>
            </w:r>
          </w:p>
        </w:tc>
        <w:tc>
          <w:tcPr>
            <w:tcW w:type="dxa" w:w="680"/>
          </w:tcPr>
          <w:p>
            <w:pPr>
              <w:spacing w:after="0"/>
              <w:jc w:val="right"/>
            </w:pPr>
            <w:r>
              <w:rPr>
                <w:sz w:val="16"/>
              </w:rPr>
              <w:t>54.1</w:t>
            </w:r>
          </w:p>
        </w:tc>
        <w:tc>
          <w:tcPr>
            <w:tcW w:type="dxa" w:w="648"/>
          </w:tcPr>
          <w:p>
            <w:pPr>
              <w:spacing w:after="0"/>
              <w:jc w:val="right"/>
            </w:pPr>
            <w:r>
              <w:rPr>
                <w:sz w:val="16"/>
              </w:rPr>
              <w:t>63.0</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42.0</w:t>
            </w:r>
          </w:p>
        </w:tc>
        <w:tc>
          <w:tcPr>
            <w:tcW w:type="dxa" w:w="680"/>
          </w:tcPr>
          <w:p>
            <w:pPr>
              <w:spacing w:after="0"/>
              <w:jc w:val="right"/>
            </w:pPr>
            <w:r>
              <w:rPr>
                <w:sz w:val="16"/>
              </w:rPr>
              <w:t>52.7</w:t>
            </w:r>
          </w:p>
        </w:tc>
        <w:tc>
          <w:tcPr>
            <w:tcW w:type="dxa" w:w="648"/>
          </w:tcPr>
          <w:p>
            <w:pPr>
              <w:spacing w:after="0"/>
              <w:jc w:val="right"/>
            </w:pPr>
            <w:r>
              <w:rPr>
                <w:sz w:val="16"/>
              </w:rPr>
              <w:t>71.4</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Grant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2031-04-16</w:t>
            </w:r>
          </w:p>
        </w:tc>
        <w:tc>
          <w:tcPr>
            <w:tcW w:type="dxa" w:w="2533"/>
          </w:tcPr>
          <w:p>
            <w:pPr>
              <w:spacing w:after="0"/>
              <w:jc w:val="right"/>
            </w:pPr>
            <w:r>
              <w:rPr>
                <w:sz w:val="16"/>
              </w:rPr>
              <w:t>FMA RL 0, SRL 0; any 0</w:t>
            </w:r>
          </w:p>
        </w:tc>
        <w:tc>
          <w:tcPr>
            <w:tcW w:type="dxa" w:w="1782"/>
          </w:tcPr>
          <w:p>
            <w:pPr>
              <w:spacing w:after="0"/>
              <w:jc w:val="right"/>
            </w:pPr>
            <w:r>
              <w:rPr>
                <w:sz w:val="16"/>
              </w:rPr>
              <w:t>$1,473,148.28</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Corinth city</w:t>
            </w:r>
          </w:p>
        </w:tc>
        <w:tc>
          <w:tcPr>
            <w:tcW w:type="dxa" w:w="1675"/>
          </w:tcPr>
          <w:p>
            <w:pPr>
              <w:spacing w:after="0"/>
              <w:jc w:val="left"/>
            </w:pPr>
            <w:r>
              <w:rPr>
                <w:sz w:val="16"/>
              </w:rPr>
              <w:t>City</w:t>
            </w:r>
          </w:p>
        </w:tc>
        <w:tc>
          <w:tcPr>
            <w:tcW w:type="dxa" w:w="3177"/>
          </w:tcPr>
          <w:p>
            <w:pPr>
              <w:spacing w:after="0"/>
              <w:jc w:val="left"/>
            </w:pPr>
            <w:r>
              <w:rPr>
                <w:sz w:val="16"/>
              </w:rPr>
              <w:t>Approved, expires 2031-04-16</w:t>
            </w:r>
          </w:p>
        </w:tc>
        <w:tc>
          <w:tcPr>
            <w:tcW w:type="dxa" w:w="2533"/>
          </w:tcPr>
          <w:p>
            <w:pPr>
              <w:spacing w:after="0"/>
              <w:jc w:val="right"/>
            </w:pPr>
            <w:r>
              <w:rPr>
                <w:sz w:val="16"/>
              </w:rPr>
              <w:t>FMA RL 0, SRL 0; any 0</w:t>
            </w:r>
          </w:p>
        </w:tc>
        <w:tc>
          <w:tcPr>
            <w:tcW w:type="dxa" w:w="1782"/>
          </w:tcPr>
          <w:p>
            <w:pPr>
              <w:spacing w:after="0"/>
              <w:jc w:val="right"/>
            </w:pPr>
            <w:r>
              <w:rPr>
                <w:sz w:val="16"/>
              </w:rPr>
              <w:t>$179,580.98</w:t>
            </w:r>
          </w:p>
        </w:tc>
        <w:tc>
          <w:tcPr>
            <w:tcW w:type="dxa" w:w="2169"/>
          </w:tcPr>
          <w:p>
            <w:pPr>
              <w:spacing w:after="0"/>
              <w:jc w:val="right"/>
            </w:pPr>
            <w:r>
              <w:rPr>
                <w:sz w:val="16"/>
              </w:rPr>
              <w:t>18; 0</w:t>
            </w:r>
          </w:p>
        </w:tc>
        <w:tc>
          <w:tcPr>
            <w:tcW w:type="dxa" w:w="779"/>
          </w:tcPr>
          <w:p>
            <w:pPr>
              <w:spacing w:after="0"/>
              <w:jc w:val="left"/>
            </w:pPr>
          </w:p>
        </w:tc>
      </w:tr>
      <w:tr>
        <w:trPr>
          <w:cantSplit/>
        </w:trPr>
        <w:tc>
          <w:tcPr>
            <w:tcW w:type="dxa" w:w="1997"/>
          </w:tcPr>
          <w:p>
            <w:pPr>
              <w:spacing w:after="0"/>
              <w:jc w:val="left"/>
            </w:pPr>
            <w:r>
              <w:rPr>
                <w:sz w:val="16"/>
              </w:rPr>
              <w:t>Crittenden city</w:t>
            </w:r>
          </w:p>
        </w:tc>
        <w:tc>
          <w:tcPr>
            <w:tcW w:type="dxa" w:w="1675"/>
          </w:tcPr>
          <w:p>
            <w:pPr>
              <w:spacing w:after="0"/>
              <w:jc w:val="left"/>
            </w:pPr>
            <w:r>
              <w:rPr>
                <w:sz w:val="16"/>
              </w:rPr>
              <w:t>City</w:t>
            </w:r>
          </w:p>
        </w:tc>
        <w:tc>
          <w:tcPr>
            <w:tcW w:type="dxa" w:w="3177"/>
          </w:tcPr>
          <w:p>
            <w:pPr>
              <w:spacing w:after="0"/>
              <w:jc w:val="left"/>
            </w:pPr>
            <w:r>
              <w:rPr>
                <w:sz w:val="16"/>
              </w:rPr>
              <w:t>Approved, expires 2031-04-16</w:t>
            </w:r>
          </w:p>
        </w:tc>
        <w:tc>
          <w:tcPr>
            <w:tcW w:type="dxa" w:w="2533"/>
          </w:tcPr>
          <w:p>
            <w:pPr>
              <w:spacing w:after="0"/>
              <w:jc w:val="right"/>
            </w:pPr>
            <w:r>
              <w:rPr>
                <w:sz w:val="16"/>
              </w:rPr>
              <w:t>FMA RL 0, SRL 0; any 0</w:t>
            </w:r>
          </w:p>
        </w:tc>
        <w:tc>
          <w:tcPr>
            <w:tcW w:type="dxa" w:w="1782"/>
          </w:tcPr>
          <w:p>
            <w:pPr>
              <w:spacing w:after="0"/>
              <w:jc w:val="right"/>
            </w:pPr>
            <w:r>
              <w:rPr>
                <w:sz w:val="16"/>
              </w:rPr>
              <w:t>$7,257.04</w:t>
            </w:r>
          </w:p>
        </w:tc>
        <w:tc>
          <w:tcPr>
            <w:tcW w:type="dxa" w:w="2169"/>
          </w:tcPr>
          <w:p>
            <w:pPr>
              <w:spacing w:after="0"/>
              <w:jc w:val="right"/>
            </w:pPr>
            <w:r>
              <w:rPr>
                <w:sz w:val="16"/>
              </w:rPr>
              <w:t>21; 0</w:t>
            </w:r>
          </w:p>
        </w:tc>
        <w:tc>
          <w:tcPr>
            <w:tcW w:type="dxa" w:w="779"/>
          </w:tcPr>
          <w:p>
            <w:pPr>
              <w:spacing w:after="0"/>
              <w:jc w:val="left"/>
            </w:pPr>
          </w:p>
        </w:tc>
      </w:tr>
      <w:tr>
        <w:trPr>
          <w:cantSplit/>
        </w:trPr>
        <w:tc>
          <w:tcPr>
            <w:tcW w:type="dxa" w:w="1997"/>
          </w:tcPr>
          <w:p>
            <w:pPr>
              <w:spacing w:after="0"/>
              <w:jc w:val="left"/>
            </w:pPr>
            <w:r>
              <w:rPr>
                <w:sz w:val="16"/>
              </w:rPr>
              <w:t>Dry Ridge city</w:t>
            </w:r>
          </w:p>
        </w:tc>
        <w:tc>
          <w:tcPr>
            <w:tcW w:type="dxa" w:w="1675"/>
          </w:tcPr>
          <w:p>
            <w:pPr>
              <w:spacing w:after="0"/>
              <w:jc w:val="left"/>
            </w:pPr>
            <w:r>
              <w:rPr>
                <w:sz w:val="16"/>
              </w:rPr>
              <w:t>City</w:t>
            </w:r>
          </w:p>
        </w:tc>
        <w:tc>
          <w:tcPr>
            <w:tcW w:type="dxa" w:w="3177"/>
          </w:tcPr>
          <w:p>
            <w:pPr>
              <w:spacing w:after="0"/>
              <w:jc w:val="left"/>
            </w:pPr>
            <w:r>
              <w:rPr>
                <w:sz w:val="16"/>
              </w:rPr>
              <w:t>Approved, expires 2031-04-16</w:t>
            </w:r>
          </w:p>
        </w:tc>
        <w:tc>
          <w:tcPr>
            <w:tcW w:type="dxa" w:w="2533"/>
          </w:tcPr>
          <w:p>
            <w:pPr>
              <w:spacing w:after="0"/>
              <w:jc w:val="right"/>
            </w:pPr>
            <w:r>
              <w:rPr>
                <w:sz w:val="16"/>
              </w:rPr>
              <w:t>FMA RL 0, SRL 0; any 0</w:t>
            </w:r>
          </w:p>
        </w:tc>
        <w:tc>
          <w:tcPr>
            <w:tcW w:type="dxa" w:w="1782"/>
          </w:tcPr>
          <w:p>
            <w:pPr>
              <w:spacing w:after="0"/>
              <w:jc w:val="right"/>
            </w:pPr>
            <w:r>
              <w:rPr>
                <w:sz w:val="16"/>
              </w:rPr>
              <w:t>$15,289.87</w:t>
            </w:r>
          </w:p>
        </w:tc>
        <w:tc>
          <w:tcPr>
            <w:tcW w:type="dxa" w:w="2169"/>
          </w:tcPr>
          <w:p>
            <w:pPr>
              <w:spacing w:after="0"/>
              <w:jc w:val="right"/>
            </w:pPr>
            <w:r>
              <w:rPr>
                <w:sz w:val="16"/>
              </w:rPr>
              <w:t>37; 2</w:t>
            </w:r>
          </w:p>
        </w:tc>
        <w:tc>
          <w:tcPr>
            <w:tcW w:type="dxa" w:w="779"/>
          </w:tcPr>
          <w:p>
            <w:pPr>
              <w:spacing w:after="0"/>
              <w:jc w:val="left"/>
            </w:pPr>
          </w:p>
        </w:tc>
      </w:tr>
      <w:tr>
        <w:trPr>
          <w:cantSplit/>
        </w:trPr>
        <w:tc>
          <w:tcPr>
            <w:tcW w:type="dxa" w:w="1997"/>
          </w:tcPr>
          <w:p>
            <w:pPr>
              <w:spacing w:after="0"/>
              <w:jc w:val="left"/>
            </w:pPr>
            <w:r>
              <w:rPr>
                <w:sz w:val="16"/>
              </w:rPr>
              <w:t>Williamstown city</w:t>
            </w:r>
          </w:p>
        </w:tc>
        <w:tc>
          <w:tcPr>
            <w:tcW w:type="dxa" w:w="1675"/>
          </w:tcPr>
          <w:p>
            <w:pPr>
              <w:spacing w:after="0"/>
              <w:jc w:val="left"/>
            </w:pPr>
            <w:r>
              <w:rPr>
                <w:sz w:val="16"/>
              </w:rPr>
              <w:t>City</w:t>
            </w:r>
          </w:p>
        </w:tc>
        <w:tc>
          <w:tcPr>
            <w:tcW w:type="dxa" w:w="3177"/>
          </w:tcPr>
          <w:p>
            <w:pPr>
              <w:spacing w:after="0"/>
              <w:jc w:val="left"/>
            </w:pPr>
            <w:r>
              <w:rPr>
                <w:sz w:val="16"/>
              </w:rPr>
              <w:t>Approved, expires 2031-04-16</w:t>
            </w:r>
          </w:p>
        </w:tc>
        <w:tc>
          <w:tcPr>
            <w:tcW w:type="dxa" w:w="2533"/>
          </w:tcPr>
          <w:p>
            <w:pPr>
              <w:spacing w:after="0"/>
              <w:jc w:val="right"/>
            </w:pPr>
            <w:r>
              <w:rPr>
                <w:sz w:val="16"/>
              </w:rPr>
              <w:t>FMA RL 0, SRL 0; any 0</w:t>
            </w:r>
          </w:p>
        </w:tc>
        <w:tc>
          <w:tcPr>
            <w:tcW w:type="dxa" w:w="1782"/>
          </w:tcPr>
          <w:p>
            <w:pPr>
              <w:spacing w:after="0"/>
              <w:jc w:val="right"/>
            </w:pPr>
            <w:r>
              <w:rPr>
                <w:sz w:val="16"/>
              </w:rPr>
              <w:t>$86,182.82</w:t>
            </w:r>
          </w:p>
        </w:tc>
        <w:tc>
          <w:tcPr>
            <w:tcW w:type="dxa" w:w="2169"/>
          </w:tcPr>
          <w:p>
            <w:pPr>
              <w:spacing w:after="0"/>
              <w:jc w:val="right"/>
            </w:pPr>
            <w:r>
              <w:rPr>
                <w:sz w:val="16"/>
              </w:rPr>
              <w:t>34; 3</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$3,274,199,415</w:t>
            </w:r>
          </w:p>
        </w:tc>
        <w:tc>
          <w:tcPr>
            <w:tcW w:type="dxa" w:w="1141"/>
          </w:tcPr>
          <w:p>
            <w:pPr>
              <w:spacing w:after="0"/>
              <w:jc w:val="right"/>
            </w:pPr>
            <w:r>
              <w:rPr>
                <w:sz w:val="16"/>
              </w:rPr>
              <w:t>$13,045,252</w:t>
            </w:r>
          </w:p>
        </w:tc>
        <w:tc>
          <w:tcPr>
            <w:tcW w:type="dxa" w:w="1048"/>
          </w:tcPr>
          <w:p>
            <w:pPr>
              <w:spacing w:after="0"/>
              <w:jc w:val="right"/>
            </w:pPr>
            <w:r>
              <w:rPr>
                <w:sz w:val="16"/>
              </w:rPr>
              <w:t>24,887</w:t>
            </w:r>
          </w:p>
        </w:tc>
        <w:tc>
          <w:tcPr>
            <w:tcW w:type="dxa" w:w="1037"/>
          </w:tcPr>
          <w:p>
            <w:pPr>
              <w:spacing w:after="0"/>
              <w:jc w:val="right"/>
            </w:pPr>
            <w:r>
              <w:rPr>
                <w:sz w:val="16"/>
              </w:rPr>
              <w:t>$490</w:t>
            </w:r>
          </w:p>
        </w:tc>
        <w:tc>
          <w:tcPr>
            <w:tcW w:type="dxa" w:w="1126"/>
          </w:tcPr>
          <w:p>
            <w:pPr>
              <w:spacing w:after="0"/>
              <w:jc w:val="right"/>
            </w:pPr>
            <w:r>
              <w:rPr>
                <w:sz w:val="16"/>
              </w:rPr>
              <w:t>$26,077</w:t>
            </w:r>
          </w:p>
        </w:tc>
        <w:tc>
          <w:tcPr>
            <w:tcW w:type="dxa" w:w="1193"/>
          </w:tcPr>
          <w:p>
            <w:pPr>
              <w:spacing w:after="0"/>
              <w:jc w:val="right"/>
            </w:pPr>
            <w:r>
              <w:rPr>
                <w:sz w:val="16"/>
              </w:rPr>
              <w:t>$626,848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$7,605,613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$2,379</w:t>
            </w:r>
          </w:p>
        </w:tc>
        <w:tc>
          <w:tcPr>
            <w:tcW w:type="dxa" w:w="1193"/>
          </w:tcPr>
          <w:p>
            <w:pPr>
              <w:spacing w:after="0"/>
              <w:jc w:val="right"/>
            </w:pPr>
          </w:p>
        </w:tc>
        <w:tc>
          <w:tcPr>
            <w:tcW w:type="dxa" w:w="1305"/>
          </w:tcPr>
          <w:p>
            <w:pPr>
              <w:spacing w:after="0"/>
              <w:jc w:val="right"/>
            </w:pPr>
            <w:r>
              <w:rPr>
                <w:sz w:val="16"/>
              </w:rPr>
              <w:t>0.0313%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$5,640,216,348</w:t>
            </w:r>
          </w:p>
        </w:tc>
        <w:tc>
          <w:tcPr>
            <w:tcW w:type="dxa" w:w="1141"/>
          </w:tcPr>
          <w:p>
            <w:pPr>
              <w:spacing w:after="0"/>
              <w:jc w:val="right"/>
            </w:pPr>
          </w:p>
        </w:tc>
        <w:tc>
          <w:tcPr>
            <w:tcW w:type="dxa" w:w="1048"/>
          </w:tcPr>
          <w:p>
            <w:pPr>
              <w:spacing w:after="0"/>
              <w:jc w:val="right"/>
            </w:pPr>
            <w:r>
              <w:rPr>
                <w:sz w:val="16"/>
              </w:rPr>
              <w:t>24,941</w:t>
            </w:r>
          </w:p>
        </w:tc>
        <w:tc>
          <w:tcPr>
            <w:tcW w:type="dxa" w:w="1037"/>
          </w:tcPr>
          <w:p>
            <w:pPr>
              <w:spacing w:after="0"/>
              <w:jc w:val="right"/>
            </w:pPr>
            <w:r>
              <w:rPr>
                <w:sz w:val="16"/>
              </w:rPr>
              <w:t>$120,087</w:t>
            </w:r>
          </w:p>
        </w:tc>
        <w:tc>
          <w:tcPr>
            <w:tcW w:type="dxa" w:w="1126"/>
          </w:tcPr>
          <w:p>
            <w:pPr>
              <w:spacing w:after="0"/>
              <w:jc w:val="right"/>
            </w:pPr>
          </w:p>
        </w:tc>
        <w:tc>
          <w:tcPr>
            <w:tcW w:type="dxa" w:w="1193"/>
          </w:tcPr>
          <w:p>
            <w:pPr>
              <w:spacing w:after="0"/>
              <w:jc w:val="right"/>
            </w:pPr>
            <w:r>
              <w:rPr>
                <w:sz w:val="16"/>
              </w:rPr>
              <w:t>$40,927</w:t>
            </w:r>
          </w:p>
        </w:tc>
        <w:tc>
          <w:tcPr>
            <w:tcW w:type="dxa" w:w="1305"/>
          </w:tcPr>
          <w:p>
            <w:pPr>
              <w:spacing w:after="0"/>
              <w:jc w:val="right"/>
            </w:pPr>
            <w:r>
              <w:rPr>
                <w:sz w:val="16"/>
              </w:rPr>
              <w:t>0.00213%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$3,274,199,415</w:t>
            </w:r>
          </w:p>
        </w:tc>
        <w:tc>
          <w:tcPr>
            <w:tcW w:type="dxa" w:w="1141"/>
          </w:tcPr>
          <w:p>
            <w:pPr>
              <w:spacing w:after="0"/>
              <w:jc w:val="right"/>
            </w:pPr>
            <w:r>
              <w:rPr>
                <w:sz w:val="16"/>
              </w:rPr>
              <w:t>$13,045,252</w:t>
            </w:r>
          </w:p>
        </w:tc>
        <w:tc>
          <w:tcPr>
            <w:tcW w:type="dxa" w:w="1048"/>
          </w:tcPr>
          <w:p>
            <w:pPr>
              <w:spacing w:after="0"/>
              <w:jc w:val="right"/>
            </w:pPr>
            <w:r>
              <w:rPr>
                <w:sz w:val="16"/>
              </w:rPr>
              <w:t>24,887</w:t>
            </w:r>
          </w:p>
        </w:tc>
        <w:tc>
          <w:tcPr>
            <w:tcW w:type="dxa" w:w="1037"/>
          </w:tcPr>
          <w:p>
            <w:pPr>
              <w:spacing w:after="0"/>
              <w:jc w:val="right"/>
            </w:pPr>
            <w:r>
              <w:rPr>
                <w:sz w:val="16"/>
              </w:rPr>
              <w:t>$13,858</w:t>
            </w:r>
          </w:p>
        </w:tc>
        <w:tc>
          <w:tcPr>
            <w:tcW w:type="dxa" w:w="1126"/>
          </w:tcPr>
          <w:p>
            <w:pPr>
              <w:spacing w:after="0"/>
              <w:jc w:val="right"/>
            </w:pPr>
            <w:r>
              <w:rPr>
                <w:sz w:val="16"/>
              </w:rPr>
              <w:t>$3,478</w:t>
            </w:r>
          </w:p>
        </w:tc>
        <w:tc>
          <w:tcPr>
            <w:tcW w:type="dxa" w:w="1193"/>
          </w:tcPr>
          <w:p>
            <w:pPr>
              <w:spacing w:after="0"/>
              <w:jc w:val="right"/>
            </w:pPr>
            <w:r>
              <w:rPr>
                <w:sz w:val="16"/>
              </w:rPr>
              <w:t>$21,757</w:t>
            </w:r>
          </w:p>
        </w:tc>
        <w:tc>
          <w:tcPr>
            <w:tcW w:type="dxa" w:w="1305"/>
          </w:tcPr>
          <w:p>
            <w:pPr>
              <w:spacing w:after="0"/>
              <w:jc w:val="right"/>
            </w:pPr>
            <w:r>
              <w:rPr>
                <w:sz w:val="16"/>
              </w:rPr>
              <w:t>0.000423%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$3,274,199,415</w:t>
            </w:r>
          </w:p>
        </w:tc>
        <w:tc>
          <w:tcPr>
            <w:tcW w:type="dxa" w:w="1141"/>
          </w:tcPr>
          <w:p>
            <w:pPr>
              <w:spacing w:after="0"/>
              <w:jc w:val="right"/>
            </w:pPr>
            <w:r>
              <w:rPr>
                <w:sz w:val="16"/>
              </w:rPr>
              <w:t>$13,045,252</w:t>
            </w:r>
          </w:p>
        </w:tc>
        <w:tc>
          <w:tcPr>
            <w:tcW w:type="dxa" w:w="1048"/>
          </w:tcPr>
          <w:p>
            <w:pPr>
              <w:spacing w:after="0"/>
              <w:jc w:val="right"/>
            </w:pPr>
            <w:r>
              <w:rPr>
                <w:sz w:val="16"/>
              </w:rPr>
              <w:t>24,887</w:t>
            </w:r>
          </w:p>
        </w:tc>
        <w:tc>
          <w:tcPr>
            <w:tcW w:type="dxa" w:w="1037"/>
          </w:tcPr>
          <w:p>
            <w:pPr>
              <w:spacing w:after="0"/>
              <w:jc w:val="right"/>
            </w:pPr>
            <w:r>
              <w:rPr>
                <w:sz w:val="16"/>
              </w:rPr>
              <w:t>$14</w:t>
            </w:r>
          </w:p>
        </w:tc>
        <w:tc>
          <w:tcPr>
            <w:tcW w:type="dxa" w:w="1126"/>
          </w:tcPr>
          <w:p>
            <w:pPr>
              <w:spacing w:after="0"/>
              <w:jc w:val="right"/>
            </w:pPr>
            <w:r>
              <w:rPr>
                <w:sz w:val="16"/>
              </w:rPr>
              <w:t>$23</w:t>
            </w:r>
          </w:p>
        </w:tc>
        <w:tc>
          <w:tcPr>
            <w:tcW w:type="dxa" w:w="1193"/>
          </w:tcPr>
          <w:p>
            <w:pPr>
              <w:spacing w:after="0"/>
              <w:jc w:val="right"/>
            </w:pPr>
            <w:r>
              <w:rPr>
                <w:sz w:val="16"/>
              </w:rPr>
              <w:t>$288,042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$3,274,199,415</w:t>
            </w:r>
          </w:p>
        </w:tc>
        <w:tc>
          <w:tcPr>
            <w:tcW w:type="dxa" w:w="1141"/>
          </w:tcPr>
          <w:p>
            <w:pPr>
              <w:spacing w:after="0"/>
              <w:jc w:val="right"/>
            </w:pPr>
            <w:r>
              <w:rPr>
                <w:sz w:val="16"/>
              </w:rPr>
              <w:t>$13,045,252</w:t>
            </w:r>
          </w:p>
        </w:tc>
        <w:tc>
          <w:tcPr>
            <w:tcW w:type="dxa" w:w="1048"/>
          </w:tcPr>
          <w:p>
            <w:pPr>
              <w:spacing w:after="0"/>
              <w:jc w:val="right"/>
            </w:pPr>
            <w:r>
              <w:rPr>
                <w:sz w:val="16"/>
              </w:rPr>
              <w:t>24,887</w:t>
            </w:r>
          </w:p>
        </w:tc>
        <w:tc>
          <w:tcPr>
            <w:tcW w:type="dxa" w:w="1037"/>
          </w:tcPr>
          <w:p>
            <w:pPr>
              <w:spacing w:after="0"/>
              <w:jc w:val="right"/>
            </w:pPr>
            <w:r>
              <w:rPr>
                <w:sz w:val="16"/>
              </w:rPr>
              <w:t>$680</w:t>
            </w:r>
          </w:p>
        </w:tc>
        <w:tc>
          <w:tcPr>
            <w:tcW w:type="dxa" w:w="1126"/>
          </w:tcPr>
          <w:p>
            <w:pPr>
              <w:spacing w:after="0"/>
              <w:jc w:val="right"/>
            </w:pPr>
            <w:r>
              <w:rPr>
                <w:sz w:val="16"/>
              </w:rPr>
              <w:t>$363</w:t>
            </w:r>
          </w:p>
        </w:tc>
        <w:tc>
          <w:tcPr>
            <w:tcW w:type="dxa" w:w="1193"/>
          </w:tcPr>
          <w:p>
            <w:pPr>
              <w:spacing w:after="0"/>
              <w:jc w:val="right"/>
            </w:pPr>
            <w:r>
              <w:rPr>
                <w:sz w:val="16"/>
              </w:rPr>
              <w:t>$9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$3,272,988,758</w:t>
            </w:r>
          </w:p>
        </w:tc>
        <w:tc>
          <w:tcPr>
            <w:tcW w:type="dxa" w:w="1141"/>
          </w:tcPr>
          <w:p>
            <w:pPr>
              <w:spacing w:after="0"/>
              <w:jc w:val="right"/>
            </w:pPr>
          </w:p>
        </w:tc>
        <w:tc>
          <w:tcPr>
            <w:tcW w:type="dxa" w:w="1048"/>
          </w:tcPr>
          <w:p>
            <w:pPr>
              <w:spacing w:after="0"/>
              <w:jc w:val="right"/>
            </w:pPr>
            <w:r>
              <w:rPr>
                <w:sz w:val="16"/>
              </w:rPr>
              <w:t>24,865</w:t>
            </w:r>
          </w:p>
        </w:tc>
        <w:tc>
          <w:tcPr>
            <w:tcW w:type="dxa" w:w="1037"/>
          </w:tcPr>
          <w:p>
            <w:pPr>
              <w:spacing w:after="0"/>
              <w:jc w:val="right"/>
            </w:pPr>
            <w:r>
              <w:rPr>
                <w:sz w:val="16"/>
              </w:rPr>
              <w:t>$20,115</w:t>
            </w:r>
          </w:p>
        </w:tc>
        <w:tc>
          <w:tcPr>
            <w:tcW w:type="dxa" w:w="1126"/>
          </w:tcPr>
          <w:p>
            <w:pPr>
              <w:spacing w:after="0"/>
              <w:jc w:val="right"/>
            </w:pPr>
          </w:p>
        </w:tc>
        <w:tc>
          <w:tcPr>
            <w:tcW w:type="dxa" w:w="1193"/>
          </w:tcPr>
          <w:p>
            <w:pPr>
              <w:spacing w:after="0"/>
              <w:jc w:val="right"/>
            </w:pPr>
            <w:r>
              <w:rPr>
                <w:sz w:val="16"/>
              </w:rPr>
              <w:t>$28,171</w:t>
            </w:r>
          </w:p>
        </w:tc>
        <w:tc>
          <w:tcPr>
            <w:tcW w:type="dxa" w:w="1305"/>
          </w:tcPr>
          <w:p>
            <w:pPr>
              <w:spacing w:after="0"/>
              <w:jc w:val="right"/>
            </w:pPr>
            <w:r>
              <w:rPr>
                <w:sz w:val="16"/>
              </w:rPr>
              <w:t>0.000615%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$3,271,525,686</w:t>
            </w:r>
          </w:p>
        </w:tc>
        <w:tc>
          <w:tcPr>
            <w:tcW w:type="dxa" w:w="1141"/>
          </w:tcPr>
          <w:p>
            <w:pPr>
              <w:spacing w:after="0"/>
              <w:jc w:val="right"/>
            </w:pPr>
            <w:r>
              <w:rPr>
                <w:sz w:val="16"/>
              </w:rPr>
              <w:t>$2,571,680</w:t>
            </w:r>
          </w:p>
        </w:tc>
        <w:tc>
          <w:tcPr>
            <w:tcW w:type="dxa" w:w="1048"/>
          </w:tcPr>
          <w:p>
            <w:pPr>
              <w:spacing w:after="0"/>
              <w:jc w:val="right"/>
            </w:pPr>
            <w:r>
              <w:rPr>
                <w:sz w:val="16"/>
              </w:rPr>
              <w:t>159</w:t>
            </w:r>
          </w:p>
        </w:tc>
        <w:tc>
          <w:tcPr>
            <w:tcW w:type="dxa" w:w="1037"/>
          </w:tcPr>
          <w:p>
            <w:pPr>
              <w:spacing w:after="0"/>
              <w:jc w:val="right"/>
            </w:pPr>
            <w:r>
              <w:rPr>
                <w:sz w:val="16"/>
              </w:rPr>
              <w:t>$2,220,181</w:t>
            </w:r>
          </w:p>
        </w:tc>
        <w:tc>
          <w:tcPr>
            <w:tcW w:type="dxa" w:w="1126"/>
          </w:tcPr>
          <w:p>
            <w:pPr>
              <w:spacing w:after="0"/>
              <w:jc w:val="right"/>
            </w:pPr>
            <w:r>
              <w:rPr>
                <w:sz w:val="16"/>
              </w:rPr>
              <w:t>$32,097</w:t>
            </w:r>
          </w:p>
        </w:tc>
        <w:tc>
          <w:tcPr>
            <w:tcW w:type="dxa" w:w="1193"/>
          </w:tcPr>
          <w:p>
            <w:pPr>
              <w:spacing w:after="0"/>
              <w:jc w:val="right"/>
            </w:pPr>
            <w:r>
              <w:rPr>
                <w:sz w:val="16"/>
              </w:rPr>
              <w:t>$10,423</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$517,180,197</w:t>
            </w:r>
          </w:p>
        </w:tc>
        <w:tc>
          <w:tcPr>
            <w:tcW w:type="dxa" w:w="1141"/>
          </w:tcPr>
          <w:p>
            <w:pPr>
              <w:spacing w:after="0"/>
              <w:jc w:val="right"/>
            </w:pPr>
          </w:p>
        </w:tc>
        <w:tc>
          <w:tcPr>
            <w:tcW w:type="dxa" w:w="1048"/>
          </w:tcPr>
          <w:p>
            <w:pPr>
              <w:spacing w:after="0"/>
              <w:jc w:val="right"/>
            </w:pPr>
            <w:r>
              <w:rPr>
                <w:sz w:val="16"/>
              </w:rPr>
              <w:t>4,040</w:t>
            </w:r>
          </w:p>
        </w:tc>
        <w:tc>
          <w:tcPr>
            <w:tcW w:type="dxa" w:w="1037"/>
          </w:tcPr>
          <w:p>
            <w:pPr>
              <w:spacing w:after="0"/>
              <w:jc w:val="right"/>
            </w:pPr>
            <w:r>
              <w:rPr>
                <w:sz w:val="16"/>
              </w:rPr>
              <w:t>$271</w:t>
            </w:r>
          </w:p>
        </w:tc>
        <w:tc>
          <w:tcPr>
            <w:tcW w:type="dxa" w:w="1126"/>
          </w:tcPr>
          <w:p>
            <w:pPr>
              <w:spacing w:after="0"/>
              <w:jc w:val="right"/>
            </w:pPr>
          </w:p>
        </w:tc>
        <w:tc>
          <w:tcPr>
            <w:tcW w:type="dxa" w:w="1193"/>
          </w:tcPr>
          <w:p>
            <w:pPr>
              <w:spacing w:after="0"/>
              <w:jc w:val="right"/>
            </w:pPr>
            <w:r>
              <w:rPr>
                <w:sz w:val="16"/>
              </w:rPr>
              <w:t>$2,054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$3,274,199,415</w:t>
            </w:r>
          </w:p>
        </w:tc>
        <w:tc>
          <w:tcPr>
            <w:tcW w:type="dxa" w:w="1141"/>
          </w:tcPr>
          <w:p>
            <w:pPr>
              <w:spacing w:after="0"/>
              <w:jc w:val="right"/>
            </w:pPr>
          </w:p>
        </w:tc>
        <w:tc>
          <w:tcPr>
            <w:tcW w:type="dxa" w:w="1048"/>
          </w:tcPr>
          <w:p>
            <w:pPr>
              <w:spacing w:after="0"/>
              <w:jc w:val="right"/>
            </w:pPr>
            <w:r>
              <w:rPr>
                <w:sz w:val="16"/>
              </w:rPr>
              <w:t>24,887</w:t>
            </w:r>
          </w:p>
        </w:tc>
        <w:tc>
          <w:tcPr>
            <w:tcW w:type="dxa" w:w="1037"/>
          </w:tcPr>
          <w:p>
            <w:pPr>
              <w:spacing w:after="0"/>
              <w:jc w:val="right"/>
            </w:pPr>
            <w:r>
              <w:rPr>
                <w:sz w:val="16"/>
              </w:rPr>
              <w:t>$3,114</w:t>
            </w:r>
          </w:p>
        </w:tc>
        <w:tc>
          <w:tcPr>
            <w:tcW w:type="dxa" w:w="1126"/>
          </w:tcPr>
          <w:p>
            <w:pPr>
              <w:spacing w:after="0"/>
              <w:jc w:val="right"/>
            </w:pPr>
          </w:p>
        </w:tc>
        <w:tc>
          <w:tcPr>
            <w:tcW w:type="dxa" w:w="1193"/>
          </w:tcPr>
          <w:p>
            <w:pPr>
              <w:spacing w:after="0"/>
              <w:jc w:val="right"/>
            </w:pPr>
            <w:r>
              <w:rPr>
                <w:sz w:val="16"/>
              </w:rPr>
              <w:t>$368,705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$3,274,199,415</w:t>
            </w:r>
          </w:p>
        </w:tc>
        <w:tc>
          <w:tcPr>
            <w:tcW w:type="dxa" w:w="1141"/>
          </w:tcPr>
          <w:p>
            <w:pPr>
              <w:spacing w:after="0"/>
              <w:jc w:val="right"/>
            </w:pPr>
            <w:r>
              <w:rPr>
                <w:sz w:val="16"/>
              </w:rPr>
              <w:t>$13,045,252</w:t>
            </w:r>
          </w:p>
        </w:tc>
        <w:tc>
          <w:tcPr>
            <w:tcW w:type="dxa" w:w="1048"/>
          </w:tcPr>
          <w:p>
            <w:pPr>
              <w:spacing w:after="0"/>
              <w:jc w:val="right"/>
            </w:pPr>
            <w:r>
              <w:rPr>
                <w:sz w:val="16"/>
              </w:rPr>
              <w:t>24,887</w:t>
            </w:r>
          </w:p>
        </w:tc>
        <w:tc>
          <w:tcPr>
            <w:tcW w:type="dxa" w:w="1037"/>
          </w:tcPr>
          <w:p>
            <w:pPr>
              <w:spacing w:after="0"/>
              <w:jc w:val="right"/>
            </w:pPr>
            <w:r>
              <w:rPr>
                <w:sz w:val="16"/>
              </w:rPr>
              <w:t>$185,607</w:t>
            </w:r>
          </w:p>
        </w:tc>
        <w:tc>
          <w:tcPr>
            <w:tcW w:type="dxa" w:w="1126"/>
          </w:tcPr>
          <w:p>
            <w:pPr>
              <w:spacing w:after="0"/>
              <w:jc w:val="right"/>
            </w:pPr>
            <w:r>
              <w:rPr>
                <w:sz w:val="16"/>
              </w:rPr>
              <w:t>$744</w:t>
            </w:r>
          </w:p>
        </w:tc>
        <w:tc>
          <w:tcPr>
            <w:tcW w:type="dxa" w:w="1193"/>
          </w:tcPr>
          <w:p>
            <w:pPr>
              <w:spacing w:after="0"/>
              <w:jc w:val="right"/>
            </w:pPr>
            <w:r>
              <w:rPr>
                <w:sz w:val="16"/>
              </w:rPr>
              <w:t>$570,171</w:t>
            </w:r>
          </w:p>
        </w:tc>
        <w:tc>
          <w:tcPr>
            <w:tcW w:type="dxa" w:w="1305"/>
          </w:tcPr>
          <w:p>
            <w:pPr>
              <w:spacing w:after="0"/>
              <w:jc w:val="right"/>
            </w:pPr>
            <w:r>
              <w:rPr>
                <w:sz w:val="16"/>
              </w:rPr>
              <w:t>0.00567%</w:t>
            </w:r>
          </w:p>
        </w:tc>
        <w:tc>
          <w:tcPr>
            <w:tcW w:type="dxa" w:w="1264"/>
          </w:tcPr>
          <w:p>
            <w:pPr>
              <w:spacing w:after="0"/>
              <w:jc w:val="right"/>
            </w:pPr>
            <w:r>
              <w:rPr>
                <w:sz w:val="16"/>
              </w:rPr>
              <w:t>$33,000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$3,274,199,415</w:t>
            </w:r>
          </w:p>
        </w:tc>
        <w:tc>
          <w:tcPr>
            <w:tcW w:type="dxa" w:w="1141"/>
          </w:tcPr>
          <w:p>
            <w:pPr>
              <w:spacing w:after="0"/>
              <w:jc w:val="right"/>
            </w:pPr>
            <w:r>
              <w:rPr>
                <w:sz w:val="16"/>
              </w:rPr>
              <w:t>$13,045,252</w:t>
            </w:r>
          </w:p>
        </w:tc>
        <w:tc>
          <w:tcPr>
            <w:tcW w:type="dxa" w:w="1048"/>
          </w:tcPr>
          <w:p>
            <w:pPr>
              <w:spacing w:after="0"/>
              <w:jc w:val="right"/>
            </w:pPr>
            <w:r>
              <w:rPr>
                <w:sz w:val="16"/>
              </w:rPr>
              <w:t>24,887</w:t>
            </w:r>
          </w:p>
        </w:tc>
        <w:tc>
          <w:tcPr>
            <w:tcW w:type="dxa" w:w="1037"/>
          </w:tcPr>
          <w:p>
            <w:pPr>
              <w:spacing w:after="0"/>
              <w:jc w:val="right"/>
            </w:pPr>
            <w:r>
              <w:rPr>
                <w:sz w:val="16"/>
              </w:rPr>
              <w:t>$540,082</w:t>
            </w:r>
          </w:p>
        </w:tc>
        <w:tc>
          <w:tcPr>
            <w:tcW w:type="dxa" w:w="1126"/>
          </w:tcPr>
          <w:p>
            <w:pPr>
              <w:spacing w:after="0"/>
              <w:jc w:val="right"/>
            </w:pPr>
            <w:r>
              <w:rPr>
                <w:sz w:val="16"/>
              </w:rPr>
              <w:t>$704</w:t>
            </w:r>
          </w:p>
        </w:tc>
        <w:tc>
          <w:tcPr>
            <w:tcW w:type="dxa" w:w="1193"/>
          </w:tcPr>
          <w:p>
            <w:pPr>
              <w:spacing w:after="0"/>
              <w:jc w:val="right"/>
            </w:pPr>
            <w:r>
              <w:rPr>
                <w:sz w:val="16"/>
              </w:rPr>
              <w:t>$1,719,908</w:t>
            </w:r>
          </w:p>
        </w:tc>
        <w:tc>
          <w:tcPr>
            <w:tcW w:type="dxa" w:w="1305"/>
          </w:tcPr>
          <w:p>
            <w:pPr>
              <w:spacing w:after="0"/>
              <w:jc w:val="right"/>
            </w:pPr>
            <w:r>
              <w:rPr>
                <w:sz w:val="16"/>
              </w:rPr>
              <w:t>0.0165%</w:t>
            </w:r>
          </w:p>
        </w:tc>
        <w:tc>
          <w:tcPr>
            <w:tcW w:type="dxa" w:w="1264"/>
          </w:tcPr>
          <w:p>
            <w:pPr>
              <w:spacing w:after="0"/>
              <w:jc w:val="right"/>
            </w:pPr>
            <w:r>
              <w:rPr>
                <w:sz w:val="16"/>
              </w:rPr>
              <w:t>$250,000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$1,750,664,473</w:t>
            </w:r>
          </w:p>
        </w:tc>
        <w:tc>
          <w:tcPr>
            <w:tcW w:type="dxa" w:w="1141"/>
          </w:tcPr>
          <w:p>
            <w:pPr>
              <w:spacing w:after="0"/>
              <w:jc w:val="right"/>
            </w:pPr>
            <w:r>
              <w:rPr>
                <w:sz w:val="16"/>
              </w:rPr>
              <w:t>$6,183,123</w:t>
            </w:r>
          </w:p>
        </w:tc>
        <w:tc>
          <w:tcPr>
            <w:tcW w:type="dxa" w:w="1048"/>
          </w:tcPr>
          <w:p>
            <w:pPr>
              <w:spacing w:after="0"/>
              <w:jc w:val="right"/>
            </w:pPr>
            <w:r>
              <w:rPr>
                <w:sz w:val="16"/>
              </w:rPr>
              <w:t>13,968</w:t>
            </w:r>
          </w:p>
        </w:tc>
        <w:tc>
          <w:tcPr>
            <w:tcW w:type="dxa" w:w="1037"/>
          </w:tcPr>
          <w:p>
            <w:pPr>
              <w:spacing w:after="0"/>
              <w:jc w:val="right"/>
            </w:pPr>
            <w:r>
              <w:rPr>
                <w:sz w:val="16"/>
              </w:rPr>
              <w:t>$1,970</w:t>
            </w:r>
          </w:p>
        </w:tc>
        <w:tc>
          <w:tcPr>
            <w:tcW w:type="dxa" w:w="1126"/>
          </w:tcPr>
          <w:p>
            <w:pPr>
              <w:spacing w:after="0"/>
              <w:jc w:val="right"/>
            </w:pPr>
            <w:r>
              <w:rPr>
                <w:sz w:val="16"/>
              </w:rPr>
              <w:t>$1</w:t>
            </w:r>
          </w:p>
        </w:tc>
        <w:tc>
          <w:tcPr>
            <w:tcW w:type="dxa" w:w="1193"/>
          </w:tcPr>
          <w:p>
            <w:pPr>
              <w:spacing w:after="0"/>
              <w:jc w:val="right"/>
            </w:pPr>
            <w:r>
              <w:rPr>
                <w:sz w:val="16"/>
              </w:rPr>
              <w:t>$487</w:t>
            </w:r>
          </w:p>
        </w:tc>
        <w:tc>
          <w:tcPr>
            <w:tcW w:type="dxa" w:w="1305"/>
          </w:tcPr>
          <w:p>
            <w:pPr>
              <w:spacing w:after="0"/>
              <w:jc w:val="right"/>
            </w:pPr>
            <w:r>
              <w:rPr>
                <w:sz w:val="16"/>
              </w:rPr>
              <w:t>0.000113%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$3,274,199,415</w:t>
            </w:r>
          </w:p>
        </w:tc>
        <w:tc>
          <w:tcPr>
            <w:tcW w:type="dxa" w:w="1141"/>
          </w:tcPr>
          <w:p>
            <w:pPr>
              <w:spacing w:after="0"/>
              <w:jc w:val="right"/>
            </w:pPr>
            <w:r>
              <w:rPr>
                <w:sz w:val="16"/>
              </w:rPr>
              <w:t>$13,045,252</w:t>
            </w:r>
          </w:p>
        </w:tc>
        <w:tc>
          <w:tcPr>
            <w:tcW w:type="dxa" w:w="1048"/>
          </w:tcPr>
          <w:p>
            <w:pPr>
              <w:spacing w:after="0"/>
              <w:jc w:val="right"/>
            </w:pPr>
            <w:r>
              <w:rPr>
                <w:sz w:val="16"/>
              </w:rPr>
              <w:t>24,887</w:t>
            </w:r>
          </w:p>
        </w:tc>
        <w:tc>
          <w:tcPr>
            <w:tcW w:type="dxa" w:w="1037"/>
          </w:tcPr>
          <w:p>
            <w:pPr>
              <w:spacing w:after="0"/>
              <w:jc w:val="right"/>
            </w:pPr>
            <w:r>
              <w:rPr>
                <w:sz w:val="16"/>
              </w:rPr>
              <w:t>$7,848</w:t>
            </w:r>
          </w:p>
        </w:tc>
        <w:tc>
          <w:tcPr>
            <w:tcW w:type="dxa" w:w="1126"/>
          </w:tcPr>
          <w:p>
            <w:pPr>
              <w:spacing w:after="0"/>
              <w:jc w:val="right"/>
            </w:pPr>
            <w:r>
              <w:rPr>
                <w:sz w:val="16"/>
              </w:rPr>
              <w:t>under $1</w:t>
            </w:r>
          </w:p>
        </w:tc>
        <w:tc>
          <w:tcPr>
            <w:tcW w:type="dxa" w:w="1193"/>
          </w:tcPr>
          <w:p>
            <w:pPr>
              <w:spacing w:after="0"/>
              <w:jc w:val="right"/>
            </w:pPr>
            <w:r>
              <w:rPr>
                <w:sz w:val="16"/>
              </w:rPr>
              <w:t>$16,569</w:t>
            </w:r>
          </w:p>
        </w:tc>
        <w:tc>
          <w:tcPr>
            <w:tcW w:type="dxa" w:w="1305"/>
          </w:tcPr>
          <w:p>
            <w:pPr>
              <w:spacing w:after="0"/>
              <w:jc w:val="right"/>
            </w:pPr>
            <w:r>
              <w:rPr>
                <w:sz w:val="16"/>
              </w:rPr>
              <w:t>0.00024%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2026-04-17 (Storm Events through 2026-06-30): 7 county-coded records, 7 with a damage value recorded (including $0), $283,000;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24,887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$3,274,199,415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$13,045,252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$3,180,185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$3,694,072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Grant County (unincorporated area)</w:t>
            </w:r>
          </w:p>
        </w:tc>
        <w:tc>
          <w:tcPr>
            <w:tcW w:type="dxa" w:w="1473"/>
          </w:tcPr>
          <w:p>
            <w:pPr>
              <w:spacing w:after="0"/>
              <w:jc w:val="left"/>
            </w:pPr>
            <w:r>
              <w:rPr>
                <w:sz w:val="16"/>
              </w:rPr>
              <w:t>210337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Corinth city</w:t>
            </w:r>
          </w:p>
        </w:tc>
        <w:tc>
          <w:tcPr>
            <w:tcW w:type="dxa" w:w="1473"/>
          </w:tcPr>
          <w:p>
            <w:pPr>
              <w:spacing w:after="0"/>
              <w:jc w:val="left"/>
            </w:pPr>
            <w:r>
              <w:rPr>
                <w:sz w:val="16"/>
              </w:rPr>
              <w:t>210441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Crittenden city</w:t>
            </w:r>
          </w:p>
        </w:tc>
        <w:tc>
          <w:tcPr>
            <w:tcW w:type="dxa" w:w="1473"/>
          </w:tcPr>
          <w:p>
            <w:pPr>
              <w:spacing w:after="0"/>
              <w:jc w:val="left"/>
            </w:pPr>
            <w:r>
              <w:rPr>
                <w:sz w:val="16"/>
              </w:rPr>
              <w:t>210442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Dry Ridge city</w:t>
            </w:r>
          </w:p>
        </w:tc>
        <w:tc>
          <w:tcPr>
            <w:tcW w:type="dxa" w:w="1473"/>
          </w:tcPr>
          <w:p>
            <w:pPr>
              <w:spacing w:after="0"/>
              <w:jc w:val="left"/>
            </w:pPr>
            <w:r>
              <w:rPr>
                <w:sz w:val="16"/>
              </w:rPr>
              <w:t>210443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Williamstown city</w:t>
            </w:r>
          </w:p>
        </w:tc>
        <w:tc>
          <w:tcPr>
            <w:tcW w:type="dxa" w:w="1473"/>
          </w:tcPr>
          <w:p>
            <w:pPr>
              <w:spacing w:after="0"/>
              <w:jc w:val="left"/>
            </w:pPr>
            <w:r>
              <w:rPr>
                <w:sz w:val="16"/>
              </w:rPr>
              <w:t>210444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KY: risk-assessment baseline packet, release 2026-10 (data as of 2026-09-28; County area 21081).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KY: Risk-assessment baseline packet</dc:title>
  <dc:subject>Hazard Plain release 2026-10, as of 2026-09-28. Preview: automated baseline</dc:subject>
  <dc:creator>Hazard Plain</dc:creator>
  <cp:keywords>Hazard Plain; hazard mitigation; risk assessment; 21081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