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Fulton County, KY</w:t>
      </w:r>
    </w:p>
    <w:p>
      <w:pPr>
        <w:spacing w:after="120" w:before="0"/>
      </w:pPr>
      <w:r>
        <w:rPr>
          <w:color w:val="555555"/>
          <w:sz w:val="24"/>
        </w:rPr>
        <w:t>Risk-assessment baseline packet</w:t>
      </w:r>
    </w:p>
    <w:p>
      <w:pPr>
        <w:spacing w:after="120" w:before="0"/>
      </w:pPr>
      <w:r>
        <w:rPr>
          <w:b/>
          <w:sz w:val="18"/>
        </w:rPr>
        <w:t xml:space="preserve">County FIPS: </w:t>
      </w:r>
      <w:r>
        <w:rPr>
          <w:sz w:val="18"/>
        </w:rPr>
        <w:t>21075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2030-09-11. Plan: Jackson Purchase ADD Regional (FEMA plan 109787), approved 2025-09-12.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2025-09-12: 1 new hazard declaration (1 incident): EM-3633-KY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($4,745,437 a year), Inland Flooding ($1,497,045) and Tornado ($815,399).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2030-09-11</w:t>
      </w:r>
    </w:p>
    <w:p>
      <w:pPr>
        <w:keepNext/>
        <w:spacing w:after="40" w:before="0"/>
      </w:pPr>
      <w:r>
        <w:rPr>
          <w:b/>
        </w:rPr>
        <w:t xml:space="preserve">Plan: </w:t>
      </w:r>
      <w:r>
        <w:rPr/>
        <w:t>Jackson Purchase ADD Regional (FEMA plan 109787)</w:t>
      </w:r>
    </w:p>
    <w:p>
      <w:pPr>
        <w:keepNext/>
        <w:spacing w:after="40" w:before="0"/>
      </w:pPr>
      <w:r>
        <w:rPr>
          <w:b/>
        </w:rPr>
        <w:t xml:space="preserve">Approved: </w:t>
      </w:r>
      <w:r>
        <w:rPr/>
        <w:t>2025-09-12</w:t>
      </w:r>
    </w:p>
    <w:p>
      <w:pPr>
        <w:keepNext/>
        <w:spacing w:after="40" w:before="0"/>
      </w:pPr>
      <w:r>
        <w:rPr>
          <w:b/>
        </w:rPr>
        <w:t xml:space="preserve">Days to expiry: </w:t>
      </w:r>
      <w:r>
        <w:rPr/>
        <w:t>1,442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0"/>
        <w:gridCol w:w="1523"/>
        <w:gridCol w:w="2888"/>
        <w:gridCol w:w="4839"/>
        <w:gridCol w:w="1133"/>
        <w:gridCol w:w="1133"/>
        <w:gridCol w:w="977"/>
      </w:tblGrid>
      <w:tr>
        <w:trPr>
          <w:cantSplit/>
          <w:tblHeader/>
        </w:trPr>
        <w:tc>
          <w:tcPr>
            <w:tcW w:type="dxa" w:w="1620"/>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Status</w:t>
            </w:r>
          </w:p>
        </w:tc>
        <w:tc>
          <w:tcPr>
            <w:tcW w:type="dxa" w:w="4839"/>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20"/>
          </w:tcPr>
          <w:p>
            <w:pPr>
              <w:spacing w:after="0"/>
              <w:jc w:val="left"/>
            </w:pPr>
            <w:r>
              <w:rPr>
                <w:sz w:val="16"/>
              </w:rPr>
              <w:t>Fulton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Fulton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Hickman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bl>
    <w:p>
      <w:pPr>
        <w:spacing w:after="40" w:before="60"/>
      </w:pPr>
      <w:r>
        <w:rPr>
          <w:sz w:val="15"/>
        </w:rPr>
        <w:t>Plan 109787 covers 23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Earthquake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$2,497,555</w:t>
            </w:r>
          </w:p>
        </w:tc>
        <w:tc>
          <w:tcPr>
            <w:tcW w:type="dxa" w:w="1126"/>
          </w:tcPr>
          <w:p>
            <w:pPr>
              <w:spacing w:after="0"/>
              <w:jc w:val="right"/>
            </w:pPr>
            <w:r>
              <w:rPr>
                <w:sz w:val="16"/>
              </w:rPr>
              <w:t>n/a</w:t>
            </w:r>
          </w:p>
        </w:tc>
        <w:tc>
          <w:tcPr>
            <w:tcW w:type="dxa" w:w="1590"/>
          </w:tcPr>
          <w:p>
            <w:pPr>
              <w:spacing w:after="0"/>
              <w:jc w:val="right"/>
            </w:pPr>
            <w:r>
              <w:rPr>
                <w:sz w:val="16"/>
              </w:rPr>
              <w:t>$2,247,882</w:t>
            </w:r>
          </w:p>
        </w:tc>
        <w:tc>
          <w:tcPr>
            <w:tcW w:type="dxa" w:w="1132"/>
          </w:tcPr>
          <w:p>
            <w:pPr>
              <w:spacing w:after="0"/>
              <w:jc w:val="right"/>
            </w:pPr>
            <w:r>
              <w:rPr>
                <w:sz w:val="16"/>
              </w:rPr>
              <w:t>$4,745,437</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$1,239,330</w:t>
            </w:r>
          </w:p>
        </w:tc>
        <w:tc>
          <w:tcPr>
            <w:tcW w:type="dxa" w:w="1126"/>
          </w:tcPr>
          <w:p>
            <w:pPr>
              <w:spacing w:after="0"/>
              <w:jc w:val="right"/>
            </w:pPr>
            <w:r>
              <w:rPr>
                <w:sz w:val="16"/>
              </w:rPr>
              <w:t>$844</w:t>
            </w:r>
          </w:p>
        </w:tc>
        <w:tc>
          <w:tcPr>
            <w:tcW w:type="dxa" w:w="1590"/>
          </w:tcPr>
          <w:p>
            <w:pPr>
              <w:spacing w:after="0"/>
              <w:jc w:val="right"/>
            </w:pPr>
            <w:r>
              <w:rPr>
                <w:sz w:val="16"/>
              </w:rPr>
              <w:t>$256,871</w:t>
            </w:r>
          </w:p>
        </w:tc>
        <w:tc>
          <w:tcPr>
            <w:tcW w:type="dxa" w:w="1132"/>
          </w:tcPr>
          <w:p>
            <w:pPr>
              <w:spacing w:after="0"/>
              <w:jc w:val="right"/>
            </w:pPr>
            <w:r>
              <w:rPr>
                <w:sz w:val="16"/>
              </w:rPr>
              <w:t>$1,497,045</w:t>
            </w:r>
          </w:p>
        </w:tc>
        <w:tc>
          <w:tcPr>
            <w:tcW w:type="dxa" w:w="1704"/>
          </w:tcPr>
          <w:p>
            <w:pPr>
              <w:spacing w:after="0"/>
              <w:jc w:val="right"/>
            </w:pPr>
            <w:r>
              <w:rPr>
                <w:sz w:val="16"/>
              </w:rPr>
              <w:t>75</w:t>
            </w:r>
          </w:p>
        </w:tc>
        <w:tc>
          <w:tcPr>
            <w:tcW w:type="dxa" w:w="3337"/>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$297,336</w:t>
            </w:r>
          </w:p>
        </w:tc>
        <w:tc>
          <w:tcPr>
            <w:tcW w:type="dxa" w:w="1126"/>
          </w:tcPr>
          <w:p>
            <w:pPr>
              <w:spacing w:after="0"/>
              <w:jc w:val="right"/>
            </w:pPr>
            <w:r>
              <w:rPr>
                <w:sz w:val="16"/>
              </w:rPr>
              <w:t>$3,722</w:t>
            </w:r>
          </w:p>
        </w:tc>
        <w:tc>
          <w:tcPr>
            <w:tcW w:type="dxa" w:w="1590"/>
          </w:tcPr>
          <w:p>
            <w:pPr>
              <w:spacing w:after="0"/>
              <w:jc w:val="right"/>
            </w:pPr>
            <w:r>
              <w:rPr>
                <w:sz w:val="16"/>
              </w:rPr>
              <w:t>$514,341</w:t>
            </w:r>
          </w:p>
        </w:tc>
        <w:tc>
          <w:tcPr>
            <w:tcW w:type="dxa" w:w="1132"/>
          </w:tcPr>
          <w:p>
            <w:pPr>
              <w:spacing w:after="0"/>
              <w:jc w:val="right"/>
            </w:pPr>
            <w:r>
              <w:rPr>
                <w:sz w:val="16"/>
              </w:rPr>
              <w:t>$815,399</w:t>
            </w:r>
          </w:p>
        </w:tc>
        <w:tc>
          <w:tcPr>
            <w:tcW w:type="dxa" w:w="1704"/>
          </w:tcPr>
          <w:p>
            <w:pPr>
              <w:spacing w:after="0"/>
              <w:jc w:val="right"/>
            </w:pPr>
            <w:r>
              <w:rPr>
                <w:sz w:val="16"/>
              </w:rPr>
              <w:t>12</w:t>
            </w:r>
          </w:p>
        </w:tc>
        <w:tc>
          <w:tcPr>
            <w:tcW w:type="dxa" w:w="3337"/>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$766,055</w:t>
            </w:r>
          </w:p>
        </w:tc>
        <w:tc>
          <w:tcPr>
            <w:tcW w:type="dxa" w:w="1590"/>
          </w:tcPr>
          <w:p>
            <w:pPr>
              <w:spacing w:after="0"/>
              <w:jc w:val="right"/>
            </w:pPr>
            <w:r>
              <w:rPr>
                <w:sz w:val="16"/>
              </w:rPr>
              <w:t>n/a</w:t>
            </w:r>
          </w:p>
        </w:tc>
        <w:tc>
          <w:tcPr>
            <w:tcW w:type="dxa" w:w="1132"/>
          </w:tcPr>
          <w:p>
            <w:pPr>
              <w:spacing w:after="0"/>
              <w:jc w:val="right"/>
            </w:pPr>
            <w:r>
              <w:rPr>
                <w:sz w:val="16"/>
              </w:rPr>
              <w:t>$766,055</w:t>
            </w:r>
          </w:p>
        </w:tc>
        <w:tc>
          <w:tcPr>
            <w:tcW w:type="dxa" w:w="1704"/>
          </w:tcPr>
          <w:p>
            <w:pPr>
              <w:spacing w:after="0"/>
              <w:jc w:val="right"/>
            </w:pPr>
            <w:r>
              <w:rPr>
                <w:sz w:val="16"/>
              </w:rPr>
              <w:t>43</w:t>
            </w:r>
          </w:p>
        </w:tc>
        <w:tc>
          <w:tcPr>
            <w:tcW w:type="dxa" w:w="3337"/>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Ice Storm</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$492,020</w:t>
            </w:r>
          </w:p>
        </w:tc>
        <w:tc>
          <w:tcPr>
            <w:tcW w:type="dxa" w:w="1126"/>
          </w:tcPr>
          <w:p>
            <w:pPr>
              <w:spacing w:after="0"/>
              <w:jc w:val="right"/>
            </w:pPr>
            <w:r>
              <w:rPr>
                <w:sz w:val="16"/>
              </w:rPr>
              <w:t>n/a</w:t>
            </w:r>
          </w:p>
        </w:tc>
        <w:tc>
          <w:tcPr>
            <w:tcW w:type="dxa" w:w="1590"/>
          </w:tcPr>
          <w:p>
            <w:pPr>
              <w:spacing w:after="0"/>
              <w:jc w:val="right"/>
            </w:pPr>
            <w:r>
              <w:rPr>
                <w:sz w:val="16"/>
              </w:rPr>
              <w:t>$42,392</w:t>
            </w:r>
          </w:p>
        </w:tc>
        <w:tc>
          <w:tcPr>
            <w:tcW w:type="dxa" w:w="1132"/>
          </w:tcPr>
          <w:p>
            <w:pPr>
              <w:spacing w:after="0"/>
              <w:jc w:val="right"/>
            </w:pPr>
            <w:r>
              <w:rPr>
                <w:sz w:val="16"/>
              </w:rPr>
              <w:t>$534,412</w:t>
            </w:r>
          </w:p>
        </w:tc>
        <w:tc>
          <w:tcPr>
            <w:tcW w:type="dxa" w:w="1704"/>
          </w:tcPr>
          <w:p>
            <w:pPr>
              <w:spacing w:after="0"/>
              <w:jc w:val="right"/>
            </w:pPr>
            <w:r>
              <w:rPr>
                <w:sz w:val="16"/>
              </w:rPr>
              <w:t>4</w:t>
            </w:r>
          </w:p>
        </w:tc>
        <w:tc>
          <w:tcPr>
            <w:tcW w:type="dxa" w:w="3337"/>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1037"/>
          </w:tcPr>
          <w:p>
            <w:pPr>
              <w:spacing w:after="0"/>
              <w:jc w:val="right"/>
            </w:pPr>
            <w:r>
              <w:rPr>
                <w:sz w:val="16"/>
              </w:rPr>
              <w:t>$192,851</w:t>
            </w:r>
          </w:p>
        </w:tc>
        <w:tc>
          <w:tcPr>
            <w:tcW w:type="dxa" w:w="1126"/>
          </w:tcPr>
          <w:p>
            <w:pPr>
              <w:spacing w:after="0"/>
              <w:jc w:val="right"/>
            </w:pPr>
            <w:r>
              <w:rPr>
                <w:sz w:val="16"/>
              </w:rPr>
              <w:t>$147,682</w:t>
            </w:r>
          </w:p>
        </w:tc>
        <w:tc>
          <w:tcPr>
            <w:tcW w:type="dxa" w:w="1590"/>
          </w:tcPr>
          <w:p>
            <w:pPr>
              <w:spacing w:after="0"/>
              <w:jc w:val="right"/>
            </w:pPr>
            <w:r>
              <w:rPr>
                <w:sz w:val="16"/>
              </w:rPr>
              <w:t>$78,640</w:t>
            </w:r>
          </w:p>
        </w:tc>
        <w:tc>
          <w:tcPr>
            <w:tcW w:type="dxa" w:w="1132"/>
          </w:tcPr>
          <w:p>
            <w:pPr>
              <w:spacing w:after="0"/>
              <w:jc w:val="right"/>
            </w:pPr>
            <w:r>
              <w:rPr>
                <w:sz w:val="16"/>
              </w:rPr>
              <w:t>$419,173</w:t>
            </w:r>
          </w:p>
        </w:tc>
        <w:tc>
          <w:tcPr>
            <w:tcW w:type="dxa" w:w="1704"/>
          </w:tcPr>
          <w:p>
            <w:pPr>
              <w:spacing w:after="0"/>
              <w:jc w:val="right"/>
            </w:pPr>
            <w:r>
              <w:rPr>
                <w:sz w:val="16"/>
              </w:rPr>
              <w:t>137</w:t>
            </w:r>
          </w:p>
        </w:tc>
        <w:tc>
          <w:tcPr>
            <w:tcW w:type="dxa" w:w="3337"/>
          </w:tcPr>
          <w:p>
            <w:pPr>
              <w:spacing w:after="0"/>
              <w:jc w:val="left"/>
            </w:pPr>
            <w:r>
              <w:rPr>
                <w:sz w:val="16"/>
              </w:rPr>
              <w:t>Includes 8 High Wind and 62 Strong Wind records (NOAA non-thunderstorm wind types, outside NRI's Strong Wind definition).</w:t>
            </w:r>
          </w:p>
        </w:tc>
      </w:tr>
      <w:tr>
        <w:trPr>
          <w:cantSplit/>
        </w:trPr>
        <w:tc>
          <w:tcPr>
            <w:tcW w:type="dxa" w:w="694"/>
          </w:tcPr>
          <w:p>
            <w:pPr>
              <w:spacing w:after="0"/>
              <w:jc w:val="right"/>
            </w:pPr>
            <w:r>
              <w:rPr>
                <w:sz w:val="16"/>
              </w:rPr>
              <w:t>7</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w:t>
            </w:r>
          </w:p>
        </w:tc>
        <w:tc>
          <w:tcPr>
            <w:tcW w:type="dxa" w:w="1126"/>
          </w:tcPr>
          <w:p>
            <w:pPr>
              <w:spacing w:after="0"/>
              <w:jc w:val="right"/>
            </w:pPr>
            <w:r>
              <w:rPr>
                <w:sz w:val="16"/>
              </w:rPr>
              <w:t>$35,304</w:t>
            </w:r>
          </w:p>
        </w:tc>
        <w:tc>
          <w:tcPr>
            <w:tcW w:type="dxa" w:w="1590"/>
          </w:tcPr>
          <w:p>
            <w:pPr>
              <w:spacing w:after="0"/>
              <w:jc w:val="right"/>
            </w:pPr>
            <w:r>
              <w:rPr>
                <w:sz w:val="16"/>
              </w:rPr>
              <w:t>$345,424</w:t>
            </w:r>
          </w:p>
        </w:tc>
        <w:tc>
          <w:tcPr>
            <w:tcW w:type="dxa" w:w="1132"/>
          </w:tcPr>
          <w:p>
            <w:pPr>
              <w:spacing w:after="0"/>
              <w:jc w:val="right"/>
            </w:pPr>
            <w:r>
              <w:rPr>
                <w:sz w:val="16"/>
              </w:rPr>
              <w:t>$380,730</w:t>
            </w:r>
          </w:p>
        </w:tc>
        <w:tc>
          <w:tcPr>
            <w:tcW w:type="dxa" w:w="1704"/>
          </w:tcPr>
          <w:p>
            <w:pPr>
              <w:spacing w:after="0"/>
              <w:jc w:val="right"/>
            </w:pPr>
            <w:r>
              <w:rPr>
                <w:sz w:val="16"/>
              </w:rPr>
              <w:t>62</w:t>
            </w:r>
          </w:p>
        </w:tc>
        <w:tc>
          <w:tcPr>
            <w:tcW w:type="dxa" w:w="3337"/>
          </w:tcPr>
          <w:p>
            <w:pPr>
              <w:spacing w:after="0"/>
              <w:jc w:val="left"/>
            </w:pPr>
            <w:r>
              <w:rPr>
                <w:sz w:val="16"/>
              </w:rPr>
              <w:t>Includes 44 Frost/Freeze records (outside NRI's Cold Wave definition; counted in this table and in B1-d, not in the B1-e descriptor).</w:t>
            </w: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$45</w:t>
            </w:r>
          </w:p>
        </w:tc>
        <w:tc>
          <w:tcPr>
            <w:tcW w:type="dxa" w:w="1126"/>
          </w:tcPr>
          <w:p>
            <w:pPr>
              <w:spacing w:after="0"/>
              <w:jc w:val="right"/>
            </w:pPr>
            <w:r>
              <w:rPr>
                <w:sz w:val="16"/>
              </w:rPr>
              <w:t>$237</w:t>
            </w:r>
          </w:p>
        </w:tc>
        <w:tc>
          <w:tcPr>
            <w:tcW w:type="dxa" w:w="1590"/>
          </w:tcPr>
          <w:p>
            <w:pPr>
              <w:spacing w:after="0"/>
              <w:jc w:val="right"/>
            </w:pPr>
            <w:r>
              <w:rPr>
                <w:sz w:val="16"/>
              </w:rPr>
              <w:t>$255,730</w:t>
            </w:r>
          </w:p>
        </w:tc>
        <w:tc>
          <w:tcPr>
            <w:tcW w:type="dxa" w:w="1132"/>
          </w:tcPr>
          <w:p>
            <w:pPr>
              <w:spacing w:after="0"/>
              <w:jc w:val="right"/>
            </w:pPr>
            <w:r>
              <w:rPr>
                <w:sz w:val="16"/>
              </w:rPr>
              <w:t>$256,013</w:t>
            </w:r>
          </w:p>
        </w:tc>
        <w:tc>
          <w:tcPr>
            <w:tcW w:type="dxa" w:w="1704"/>
          </w:tcPr>
          <w:p>
            <w:pPr>
              <w:spacing w:after="0"/>
              <w:jc w:val="right"/>
            </w:pPr>
            <w:r>
              <w:rPr>
                <w:sz w:val="16"/>
              </w:rPr>
              <w:t>88</w:t>
            </w:r>
          </w:p>
        </w:tc>
        <w:tc>
          <w:tcPr>
            <w:tcW w:type="dxa" w:w="3337"/>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r>
              <w:rPr>
                <w:sz w:val="16"/>
              </w:rPr>
              <w:t>$2,149</w:t>
            </w:r>
          </w:p>
        </w:tc>
        <w:tc>
          <w:tcPr>
            <w:tcW w:type="dxa" w:w="1126"/>
          </w:tcPr>
          <w:p>
            <w:pPr>
              <w:spacing w:after="0"/>
              <w:jc w:val="right"/>
            </w:pPr>
            <w:r>
              <w:rPr>
                <w:sz w:val="16"/>
              </w:rPr>
              <w:t>n/a</w:t>
            </w:r>
          </w:p>
        </w:tc>
        <w:tc>
          <w:tcPr>
            <w:tcW w:type="dxa" w:w="1590"/>
          </w:tcPr>
          <w:p>
            <w:pPr>
              <w:spacing w:after="0"/>
              <w:jc w:val="right"/>
            </w:pPr>
            <w:r>
              <w:rPr>
                <w:sz w:val="16"/>
              </w:rPr>
              <w:t>$74,845</w:t>
            </w:r>
          </w:p>
        </w:tc>
        <w:tc>
          <w:tcPr>
            <w:tcW w:type="dxa" w:w="1132"/>
          </w:tcPr>
          <w:p>
            <w:pPr>
              <w:spacing w:after="0"/>
              <w:jc w:val="right"/>
            </w:pPr>
            <w:r>
              <w:rPr>
                <w:sz w:val="16"/>
              </w:rPr>
              <w:t>$76,993</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10</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$45,867</w:t>
            </w:r>
          </w:p>
        </w:tc>
        <w:tc>
          <w:tcPr>
            <w:tcW w:type="dxa" w:w="1126"/>
          </w:tcPr>
          <w:p>
            <w:pPr>
              <w:spacing w:after="0"/>
              <w:jc w:val="right"/>
            </w:pPr>
            <w:r>
              <w:rPr>
                <w:sz w:val="16"/>
              </w:rPr>
              <w:t>$635</w:t>
            </w:r>
          </w:p>
        </w:tc>
        <w:tc>
          <w:tcPr>
            <w:tcW w:type="dxa" w:w="1590"/>
          </w:tcPr>
          <w:p>
            <w:pPr>
              <w:spacing w:after="0"/>
              <w:jc w:val="right"/>
            </w:pPr>
            <w:r>
              <w:rPr>
                <w:sz w:val="16"/>
              </w:rPr>
              <w:t>$416</w:t>
            </w:r>
          </w:p>
        </w:tc>
        <w:tc>
          <w:tcPr>
            <w:tcW w:type="dxa" w:w="1132"/>
          </w:tcPr>
          <w:p>
            <w:pPr>
              <w:spacing w:after="0"/>
              <w:jc w:val="right"/>
            </w:pPr>
            <w:r>
              <w:rPr>
                <w:sz w:val="16"/>
              </w:rPr>
              <w:t>$46,918</w:t>
            </w:r>
          </w:p>
        </w:tc>
        <w:tc>
          <w:tcPr>
            <w:tcW w:type="dxa" w:w="1704"/>
          </w:tcPr>
          <w:p>
            <w:pPr>
              <w:spacing w:after="0"/>
              <w:jc w:val="right"/>
            </w:pPr>
            <w:r>
              <w:rPr>
                <w:sz w:val="16"/>
              </w:rPr>
              <w:t>36</w:t>
            </w:r>
          </w:p>
        </w:tc>
        <w:tc>
          <w:tcPr>
            <w:tcW w:type="dxa" w:w="3337"/>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$25,455</w:t>
            </w:r>
          </w:p>
        </w:tc>
        <w:tc>
          <w:tcPr>
            <w:tcW w:type="dxa" w:w="1126"/>
          </w:tcPr>
          <w:p>
            <w:pPr>
              <w:spacing w:after="0"/>
              <w:jc w:val="right"/>
            </w:pPr>
            <w:r>
              <w:rPr>
                <w:sz w:val="16"/>
              </w:rPr>
              <w:t>$278</w:t>
            </w:r>
          </w:p>
        </w:tc>
        <w:tc>
          <w:tcPr>
            <w:tcW w:type="dxa" w:w="1590"/>
          </w:tcPr>
          <w:p>
            <w:pPr>
              <w:spacing w:after="0"/>
              <w:jc w:val="right"/>
            </w:pPr>
            <w:r>
              <w:rPr>
                <w:sz w:val="16"/>
              </w:rPr>
              <w:t>$9,562</w:t>
            </w:r>
          </w:p>
        </w:tc>
        <w:tc>
          <w:tcPr>
            <w:tcW w:type="dxa" w:w="1132"/>
          </w:tcPr>
          <w:p>
            <w:pPr>
              <w:spacing w:after="0"/>
              <w:jc w:val="right"/>
            </w:pPr>
            <w:r>
              <w:rPr>
                <w:sz w:val="16"/>
              </w:rPr>
              <w:t>$35,295</w:t>
            </w:r>
          </w:p>
        </w:tc>
        <w:tc>
          <w:tcPr>
            <w:tcW w:type="dxa" w:w="1704"/>
          </w:tcPr>
          <w:p>
            <w:pPr>
              <w:spacing w:after="0"/>
              <w:jc w:val="right"/>
            </w:pPr>
            <w:r>
              <w:rPr>
                <w:sz w:val="16"/>
              </w:rPr>
              <w:t>90</w:t>
            </w:r>
          </w:p>
        </w:tc>
        <w:tc>
          <w:tcPr>
            <w:tcW w:type="dxa" w:w="3337"/>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Hurricane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$6,274</w:t>
            </w:r>
          </w:p>
        </w:tc>
        <w:tc>
          <w:tcPr>
            <w:tcW w:type="dxa" w:w="1126"/>
          </w:tcPr>
          <w:p>
            <w:pPr>
              <w:spacing w:after="0"/>
              <w:jc w:val="right"/>
            </w:pPr>
            <w:r>
              <w:rPr>
                <w:sz w:val="16"/>
              </w:rPr>
              <w:t>$6,819</w:t>
            </w:r>
          </w:p>
        </w:tc>
        <w:tc>
          <w:tcPr>
            <w:tcW w:type="dxa" w:w="1590"/>
          </w:tcPr>
          <w:p>
            <w:pPr>
              <w:spacing w:after="0"/>
              <w:jc w:val="right"/>
            </w:pPr>
            <w:r>
              <w:rPr>
                <w:sz w:val="16"/>
              </w:rPr>
              <w:t>$65</w:t>
            </w:r>
          </w:p>
        </w:tc>
        <w:tc>
          <w:tcPr>
            <w:tcW w:type="dxa" w:w="1132"/>
          </w:tcPr>
          <w:p>
            <w:pPr>
              <w:spacing w:after="0"/>
              <w:jc w:val="right"/>
            </w:pPr>
            <w:r>
              <w:rPr>
                <w:sz w:val="16"/>
              </w:rPr>
              <w:t>$13,157</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$901</w:t>
            </w:r>
          </w:p>
        </w:tc>
        <w:tc>
          <w:tcPr>
            <w:tcW w:type="dxa" w:w="1126"/>
          </w:tcPr>
          <w:p>
            <w:pPr>
              <w:spacing w:after="0"/>
              <w:jc w:val="right"/>
            </w:pPr>
            <w:r>
              <w:rPr>
                <w:sz w:val="16"/>
              </w:rPr>
              <w:t>$5</w:t>
            </w:r>
          </w:p>
        </w:tc>
        <w:tc>
          <w:tcPr>
            <w:tcW w:type="dxa" w:w="1590"/>
          </w:tcPr>
          <w:p>
            <w:pPr>
              <w:spacing w:after="0"/>
              <w:jc w:val="right"/>
            </w:pPr>
            <w:r>
              <w:rPr>
                <w:sz w:val="16"/>
              </w:rPr>
              <w:t>$95</w:t>
            </w:r>
          </w:p>
        </w:tc>
        <w:tc>
          <w:tcPr>
            <w:tcW w:type="dxa" w:w="1132"/>
          </w:tcPr>
          <w:p>
            <w:pPr>
              <w:spacing w:after="0"/>
              <w:jc w:val="right"/>
            </w:pPr>
            <w:r>
              <w:rPr>
                <w:sz w:val="16"/>
              </w:rPr>
              <w:t>$1,000</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$475</w:t>
            </w:r>
          </w:p>
        </w:tc>
        <w:tc>
          <w:tcPr>
            <w:tcW w:type="dxa" w:w="1126"/>
          </w:tcPr>
          <w:p>
            <w:pPr>
              <w:spacing w:after="0"/>
              <w:jc w:val="right"/>
            </w:pPr>
            <w:r>
              <w:rPr>
                <w:sz w:val="16"/>
              </w:rPr>
              <w:t>n/a</w:t>
            </w:r>
          </w:p>
        </w:tc>
        <w:tc>
          <w:tcPr>
            <w:tcW w:type="dxa" w:w="1590"/>
          </w:tcPr>
          <w:p>
            <w:pPr>
              <w:spacing w:after="0"/>
              <w:jc w:val="right"/>
            </w:pPr>
            <w:r>
              <w:rPr>
                <w:sz w:val="16"/>
              </w:rPr>
              <w:t>$91</w:t>
            </w:r>
          </w:p>
        </w:tc>
        <w:tc>
          <w:tcPr>
            <w:tcW w:type="dxa" w:w="1132"/>
          </w:tcPr>
          <w:p>
            <w:pPr>
              <w:spacing w:after="0"/>
              <w:jc w:val="right"/>
            </w:pPr>
            <w:r>
              <w:rPr>
                <w:sz w:val="16"/>
              </w:rPr>
              <w:t>$565</w:t>
            </w:r>
          </w:p>
        </w:tc>
        <w:tc>
          <w:tcPr>
            <w:tcW w:type="dxa" w:w="1704"/>
          </w:tcPr>
          <w:p>
            <w:pPr>
              <w:spacing w:after="0"/>
              <w:jc w:val="right"/>
            </w:pPr>
            <w:r>
              <w:rPr>
                <w:sz w:val="16"/>
              </w:rPr>
              <w:t>0</w:t>
            </w:r>
          </w:p>
        </w:tc>
        <w:tc>
          <w:tcPr>
            <w:tcW w:type="dxa" w:w="3337"/>
          </w:tcPr>
          <w:p>
            <w:pPr>
              <w:spacing w:after="0"/>
              <w:jc w:val="left"/>
            </w:pPr>
            <w:r>
              <w:rPr>
                <w:sz w:val="16"/>
              </w:rPr>
              <w:t>Declared 8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835"/>
        <w:gridCol w:w="9277"/>
      </w:tblGrid>
      <w:tr>
        <w:trPr>
          <w:cantSplit/>
          <w:tblHeader/>
        </w:trPr>
        <w:tc>
          <w:tcPr>
            <w:tcW w:type="dxa" w:w="4835"/>
            <w:shd w:val="clear" w:color="auto" w:fill="E8E8E8"/>
          </w:tcPr>
          <w:p>
            <w:pPr>
              <w:spacing w:after="0"/>
              <w:jc w:val="left"/>
            </w:pPr>
            <w:r>
              <w:rPr>
                <w:b/>
                <w:sz w:val="16"/>
              </w:rPr>
              <w:t>Hazard</w:t>
            </w:r>
          </w:p>
        </w:tc>
        <w:tc>
          <w:tcPr>
            <w:tcW w:type="dxa" w:w="927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835"/>
          </w:tcPr>
          <w:p>
            <w:pPr>
              <w:spacing w:after="0"/>
              <w:jc w:val="left"/>
            </w:pPr>
            <w:r>
              <w:rPr>
                <w:sz w:val="16"/>
              </w:rPr>
              <w:t>Earthquake</w:t>
            </w:r>
          </w:p>
        </w:tc>
        <w:tc>
          <w:tcPr>
            <w:tcW w:type="dxa" w:w="9277"/>
          </w:tcPr>
          <w:p>
            <w:pPr>
              <w:spacing w:after="0"/>
              <w:jc w:val="left"/>
            </w:pPr>
            <w:r>
              <w:rPr>
                <w:sz w:val="16"/>
              </w:rPr>
              <w:t>tract 9602 (Very High, 98.5); tract 9601 (Very High, 98.3)</w:t>
            </w:r>
          </w:p>
        </w:tc>
      </w:tr>
      <w:tr>
        <w:trPr>
          <w:cantSplit/>
        </w:trPr>
        <w:tc>
          <w:tcPr>
            <w:tcW w:type="dxa" w:w="4835"/>
          </w:tcPr>
          <w:p>
            <w:pPr>
              <w:spacing w:after="0"/>
              <w:jc w:val="left"/>
            </w:pPr>
            <w:r>
              <w:rPr>
                <w:sz w:val="16"/>
              </w:rPr>
              <w:t>Hurricane</w:t>
            </w:r>
          </w:p>
        </w:tc>
        <w:tc>
          <w:tcPr>
            <w:tcW w:type="dxa" w:w="9277"/>
          </w:tcPr>
          <w:p>
            <w:pPr>
              <w:spacing w:after="0"/>
              <w:jc w:val="left"/>
            </w:pPr>
            <w:r>
              <w:rPr>
                <w:sz w:val="16"/>
              </w:rPr>
              <w:t>tract 9602 (Relatively Low, 52.1); tract 9601 (Relatively Low, 51.7)</w:t>
            </w:r>
          </w:p>
        </w:tc>
      </w:tr>
      <w:tr>
        <w:trPr>
          <w:cantSplit/>
        </w:trPr>
        <w:tc>
          <w:tcPr>
            <w:tcW w:type="dxa" w:w="4835"/>
          </w:tcPr>
          <w:p>
            <w:pPr>
              <w:spacing w:after="0"/>
              <w:jc w:val="left"/>
            </w:pPr>
            <w:r>
              <w:rPr>
                <w:sz w:val="16"/>
              </w:rPr>
              <w:t>Landslide</w:t>
            </w:r>
          </w:p>
        </w:tc>
        <w:tc>
          <w:tcPr>
            <w:tcW w:type="dxa" w:w="9277"/>
          </w:tcPr>
          <w:p>
            <w:pPr>
              <w:spacing w:after="0"/>
              <w:jc w:val="left"/>
            </w:pPr>
            <w:r>
              <w:rPr>
                <w:sz w:val="16"/>
              </w:rPr>
              <w:t>tract 9602 (Relatively Low, 91.7); tract 9601 (Very Low, 76.1)</w:t>
            </w:r>
          </w:p>
        </w:tc>
      </w:tr>
      <w:tr>
        <w:trPr>
          <w:cantSplit/>
        </w:trPr>
        <w:tc>
          <w:tcPr>
            <w:tcW w:type="dxa" w:w="4835"/>
          </w:tcPr>
          <w:p>
            <w:pPr>
              <w:spacing w:after="0"/>
              <w:jc w:val="left"/>
            </w:pPr>
            <w:r>
              <w:rPr>
                <w:sz w:val="16"/>
              </w:rPr>
              <w:t>Tornado</w:t>
            </w:r>
          </w:p>
        </w:tc>
        <w:tc>
          <w:tcPr>
            <w:tcW w:type="dxa" w:w="9277"/>
          </w:tcPr>
          <w:p>
            <w:pPr>
              <w:spacing w:after="0"/>
              <w:jc w:val="left"/>
            </w:pPr>
            <w:r>
              <w:rPr>
                <w:sz w:val="16"/>
              </w:rPr>
              <w:t>tract 9601 (Very High, 97.2); tract 9602 (Very High, 96.2)</w:t>
            </w:r>
          </w:p>
        </w:tc>
      </w:tr>
      <w:tr>
        <w:trPr>
          <w:cantSplit/>
        </w:trPr>
        <w:tc>
          <w:tcPr>
            <w:tcW w:type="dxa" w:w="4835"/>
          </w:tcPr>
          <w:p>
            <w:pPr>
              <w:spacing w:after="0"/>
              <w:jc w:val="left"/>
            </w:pPr>
            <w:r>
              <w:rPr>
                <w:sz w:val="16"/>
              </w:rPr>
              <w:t>Wildfire</w:t>
            </w:r>
          </w:p>
        </w:tc>
        <w:tc>
          <w:tcPr>
            <w:tcW w:type="dxa" w:w="9277"/>
          </w:tcPr>
          <w:p>
            <w:pPr>
              <w:spacing w:after="0"/>
              <w:jc w:val="left"/>
            </w:pPr>
            <w:r>
              <w:rPr>
                <w:sz w:val="16"/>
              </w:rPr>
              <w:t>tract 9602 (Very Low, 68.6); tract 9601 (Very Low, 54.9)</w:t>
            </w:r>
          </w:p>
        </w:tc>
      </w:tr>
    </w:tbl>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812"/>
        <w:gridCol w:w="1704"/>
        <w:gridCol w:w="1854"/>
        <w:gridCol w:w="1557"/>
        <w:gridCol w:w="1408"/>
        <w:gridCol w:w="2029"/>
        <w:gridCol w:w="1975"/>
      </w:tblGrid>
      <w:tr>
        <w:trPr>
          <w:cantSplit/>
          <w:tblHeader/>
        </w:trPr>
        <w:tc>
          <w:tcPr>
            <w:tcW w:type="dxa" w:w="1773"/>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7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4"/>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408"/>
            <w:shd w:val="clear" w:color="auto" w:fill="E8E8E8"/>
          </w:tcPr>
          <w:p>
            <w:pPr>
              <w:spacing w:after="0"/>
              <w:jc w:val="left"/>
            </w:pPr>
            <w:r>
              <w:rPr>
                <w:b/>
                <w:sz w:val="16"/>
              </w:rPr>
              <w:t>Most damaging (when different)</w:t>
            </w:r>
          </w:p>
        </w:tc>
        <w:tc>
          <w:tcPr>
            <w:tcW w:type="dxa" w:w="2029"/>
            <w:shd w:val="clear" w:color="auto" w:fill="E8E8E8"/>
          </w:tcPr>
          <w:p>
            <w:pPr>
              <w:spacing w:after="0"/>
              <w:jc w:val="left"/>
            </w:pPr>
            <w:r>
              <w:rPr>
                <w:b/>
                <w:sz w:val="16"/>
              </w:rPr>
              <w:t>How it applies to jurisdictions</w:t>
            </w:r>
          </w:p>
        </w:tc>
        <w:tc>
          <w:tcPr>
            <w:tcW w:type="dxa" w:w="1975"/>
            <w:shd w:val="clear" w:color="auto" w:fill="E8E8E8"/>
          </w:tcPr>
          <w:p>
            <w:pPr>
              <w:spacing w:after="0"/>
              <w:jc w:val="left"/>
            </w:pPr>
            <w:r>
              <w:rPr>
                <w:b/>
                <w:sz w:val="16"/>
              </w:rPr>
              <w:t>Note</w:t>
            </w:r>
          </w:p>
        </w:tc>
      </w:tr>
      <w:tr>
        <w:trPr>
          <w:cantSplit/>
        </w:trPr>
        <w:tc>
          <w:tcPr>
            <w:tcW w:type="dxa" w:w="1773"/>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704"/>
          </w:tcPr>
          <w:p>
            <w:pPr>
              <w:spacing w:after="0"/>
              <w:jc w:val="right"/>
            </w:pPr>
            <w:r>
              <w:rPr>
                <w:sz w:val="16"/>
              </w:rPr>
              <w:t>18 records, 1996 to 2026 (18 zone-level)</w:t>
            </w:r>
          </w:p>
        </w:tc>
        <w:tc>
          <w:tcPr>
            <w:tcW w:type="dxa" w:w="1854"/>
          </w:tcPr>
          <w:p>
            <w:pPr>
              <w:spacing w:after="0"/>
              <w:jc w:val="left"/>
            </w:pPr>
            <w:r>
              <w:rPr>
                <w:sz w:val="16"/>
              </w:rPr>
              <w:t>1 day to 24 days (median 2 days); 16 with a recorded value</w:t>
            </w:r>
          </w:p>
        </w:tc>
        <w:tc>
          <w:tcPr>
            <w:tcW w:type="dxa" w:w="1557"/>
          </w:tcPr>
          <w:p>
            <w:pPr>
              <w:spacing w:after="0"/>
              <w:jc w:val="left"/>
            </w:pPr>
            <w:r>
              <w:rPr>
                <w:sz w:val="16"/>
              </w:rPr>
              <w:t>2000-12-12 to 2001-01-04 (2 records, 1 of them a monthly summary record), zone-level</w:t>
            </w:r>
          </w:p>
        </w:tc>
        <w:tc>
          <w:tcPr>
            <w:tcW w:type="dxa" w:w="1408"/>
          </w:tcPr>
          <w:p>
            <w:pPr>
              <w:spacing w:after="0"/>
              <w:jc w:val="left"/>
            </w:pPr>
          </w:p>
        </w:tc>
        <w:tc>
          <w:tcPr>
            <w:tcW w:type="dxa" w:w="2029"/>
          </w:tcPr>
          <w:p>
            <w:pPr>
              <w:spacing w:after="0"/>
              <w:jc w:val="left"/>
            </w:pPr>
            <w:r>
              <w:rPr>
                <w:sz w:val="16"/>
              </w:rPr>
              <w:t>Countywide (zone-level records).</w:t>
            </w:r>
          </w:p>
        </w:tc>
        <w:tc>
          <w:tcPr>
            <w:tcW w:type="dxa" w:w="1975"/>
          </w:tcPr>
          <w:p>
            <w:pPr>
              <w:spacing w:after="0"/>
              <w:jc w:val="left"/>
            </w:pPr>
            <w:r>
              <w:rPr>
                <w:sz w:val="16"/>
              </w:rPr>
              <w:t>Wind chill: in event narratives only (local data needed).</w:t>
            </w:r>
          </w:p>
        </w:tc>
      </w:tr>
      <w:tr>
        <w:trPr>
          <w:cantSplit/>
        </w:trPr>
        <w:tc>
          <w:tcPr>
            <w:tcW w:type="dxa" w:w="1773"/>
          </w:tcPr>
          <w:p>
            <w:pPr>
              <w:spacing w:after="0"/>
              <w:jc w:val="left"/>
            </w:pPr>
            <w:r>
              <w:rPr>
                <w:sz w:val="16"/>
              </w:rPr>
              <w:t>Frost/Freeze (outside NRI's Cold Wave definition)</w:t>
            </w:r>
          </w:p>
        </w:tc>
        <w:tc>
          <w:tcPr>
            <w:tcW w:type="dxa" w:w="1812"/>
          </w:tcPr>
          <w:p>
            <w:pPr>
              <w:spacing w:after="0"/>
              <w:jc w:val="left"/>
            </w:pPr>
            <w:r>
              <w:rPr>
                <w:sz w:val="16"/>
              </w:rPr>
              <w:t>crop damage</w:t>
            </w:r>
          </w:p>
        </w:tc>
        <w:tc>
          <w:tcPr>
            <w:tcW w:type="dxa" w:w="1704"/>
          </w:tcPr>
          <w:p>
            <w:pPr>
              <w:spacing w:after="0"/>
              <w:jc w:val="right"/>
            </w:pPr>
            <w:r>
              <w:rPr>
                <w:sz w:val="16"/>
              </w:rPr>
              <w:t>44 records, 1997 to 2024 (44 zone-level)</w:t>
            </w:r>
          </w:p>
        </w:tc>
        <w:tc>
          <w:tcPr>
            <w:tcW w:type="dxa" w:w="1854"/>
          </w:tcPr>
          <w:p>
            <w:pPr>
              <w:spacing w:after="0"/>
              <w:jc w:val="left"/>
            </w:pPr>
          </w:p>
        </w:tc>
        <w:tc>
          <w:tcPr>
            <w:tcW w:type="dxa" w:w="1557"/>
          </w:tcPr>
          <w:p>
            <w:pPr>
              <w:spacing w:after="0"/>
              <w:jc w:val="left"/>
            </w:pPr>
            <w:r>
              <w:rPr>
                <w:sz w:val="16"/>
              </w:rPr>
              <w:t>Frost/Freeze, 2008-04-29, $10,000 crop damage (2008 dollars); NWS zone KYZ001</w:t>
            </w:r>
          </w:p>
        </w:tc>
        <w:tc>
          <w:tcPr>
            <w:tcW w:type="dxa" w:w="1408"/>
          </w:tcPr>
          <w:p>
            <w:pPr>
              <w:spacing w:after="0"/>
              <w:jc w:val="left"/>
            </w:pPr>
          </w:p>
        </w:tc>
        <w:tc>
          <w:tcPr>
            <w:tcW w:type="dxa" w:w="2029"/>
          </w:tcPr>
          <w:p>
            <w:pPr>
              <w:spacing w:after="0"/>
              <w:jc w:val="left"/>
            </w:pPr>
            <w:r>
              <w:rPr>
                <w:sz w:val="16"/>
              </w:rPr>
              <w:t>Countywide (zone-level records).</w:t>
            </w:r>
          </w:p>
        </w:tc>
        <w:tc>
          <w:tcPr>
            <w:tcW w:type="dxa" w:w="1975"/>
          </w:tcPr>
          <w:p>
            <w:pPr>
              <w:spacing w:after="0"/>
              <w:jc w:val="left"/>
            </w:pPr>
            <w:r>
              <w:rPr>
                <w:sz w:val="16"/>
              </w:rPr>
              <w:t>Temperature: in event narratives only (local data needed).</w:t>
            </w:r>
          </w:p>
        </w:tc>
      </w:tr>
      <w:tr>
        <w:trPr>
          <w:cantSplit/>
        </w:trPr>
        <w:tc>
          <w:tcPr>
            <w:tcW w:type="dxa" w:w="1773"/>
          </w:tcPr>
          <w:p>
            <w:pPr>
              <w:spacing w:after="0"/>
              <w:jc w:val="left"/>
            </w:pPr>
            <w:r>
              <w:rPr>
                <w:sz w:val="16"/>
              </w:rPr>
              <w:t>Drought</w:t>
            </w:r>
          </w:p>
        </w:tc>
        <w:tc>
          <w:tcPr>
            <w:tcW w:type="dxa" w:w="1812"/>
          </w:tcPr>
          <w:p>
            <w:pPr>
              <w:spacing w:after="0"/>
              <w:jc w:val="left"/>
            </w:pPr>
            <w:r>
              <w:rPr>
                <w:sz w:val="16"/>
              </w:rPr>
              <w:t>U.S. Drought Monitor scale (D0 to D4)</w:t>
            </w:r>
          </w:p>
        </w:tc>
        <w:tc>
          <w:tcPr>
            <w:tcW w:type="dxa" w:w="1704"/>
          </w:tcPr>
          <w:p>
            <w:pPr>
              <w:spacing w:after="0"/>
              <w:jc w:val="right"/>
            </w:pPr>
            <w:r>
              <w:rPr>
                <w:sz w:val="16"/>
              </w:rPr>
              <w:t>43 records, 1996 to 2026 (43 zone-level)</w:t>
            </w:r>
          </w:p>
        </w:tc>
        <w:tc>
          <w:tcPr>
            <w:tcW w:type="dxa" w:w="1854"/>
          </w:tcPr>
          <w:p>
            <w:pPr>
              <w:spacing w:after="0"/>
              <w:jc w:val="left"/>
            </w:pPr>
            <w:r>
              <w:rPr>
                <w:sz w:val="16"/>
              </w:rPr>
              <w:t>7 days to 245 days (median 30 days); 17 with a recorded value</w:t>
            </w:r>
          </w:p>
        </w:tc>
        <w:tc>
          <w:tcPr>
            <w:tcW w:type="dxa" w:w="1557"/>
          </w:tcPr>
          <w:p>
            <w:pPr>
              <w:spacing w:after="0"/>
              <w:jc w:val="left"/>
            </w:pPr>
            <w:r>
              <w:rPr>
                <w:sz w:val="16"/>
              </w:rPr>
              <w:t>245 days (about 8.0 months), 2012-05-12 to 2013-01-11, a run of 9 consecutive Storm Events drought records, zone-level</w:t>
            </w:r>
          </w:p>
        </w:tc>
        <w:tc>
          <w:tcPr>
            <w:tcW w:type="dxa" w:w="1408"/>
          </w:tcPr>
          <w:p>
            <w:pPr>
              <w:spacing w:after="0"/>
              <w:jc w:val="left"/>
            </w:pPr>
            <w:r>
              <w:rPr>
                <w:sz w:val="16"/>
              </w:rPr>
              <w:t>Drought, 1999-09-01, property not reported; $7,000,000 crops, reported for the zone (1999 dollars)</w:t>
            </w:r>
          </w:p>
        </w:tc>
        <w:tc>
          <w:tcPr>
            <w:tcW w:type="dxa" w:w="2029"/>
          </w:tcPr>
          <w:p>
            <w:pPr>
              <w:spacing w:after="0"/>
              <w:jc w:val="left"/>
            </w:pPr>
            <w:r>
              <w:rPr>
                <w:sz w:val="16"/>
              </w:rPr>
              <w:t>Countywide (zone-level records).</w:t>
            </w:r>
          </w:p>
        </w:tc>
        <w:tc>
          <w:tcPr>
            <w:tcW w:type="dxa" w:w="19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812"/>
          </w:tcPr>
          <w:p>
            <w:pPr>
              <w:spacing w:after="0"/>
              <w:jc w:val="left"/>
            </w:pPr>
            <w:r>
              <w:rPr>
                <w:sz w:val="16"/>
              </w:rPr>
              <w:t>Modified Mercalli (local data)</w:t>
            </w:r>
          </w:p>
        </w:tc>
        <w:tc>
          <w:tcPr>
            <w:tcW w:type="dxa" w:w="1704"/>
          </w:tcPr>
          <w:p>
            <w:pPr>
              <w:spacing w:after="0"/>
              <w:jc w:val="right"/>
            </w:pPr>
            <w:r>
              <w:rPr>
                <w:sz w:val="16"/>
              </w:rPr>
              <w:t>0</w:t>
            </w:r>
          </w:p>
        </w:tc>
        <w:tc>
          <w:tcPr>
            <w:tcW w:type="dxa" w:w="1854"/>
          </w:tcPr>
          <w:p>
            <w:pPr>
              <w:spacing w:after="0"/>
              <w:jc w:val="left"/>
            </w:pPr>
          </w:p>
        </w:tc>
        <w:tc>
          <w:tcPr>
            <w:tcW w:type="dxa" w:w="1557"/>
          </w:tcPr>
          <w:p>
            <w:pPr>
              <w:spacing w:after="0"/>
              <w:jc w:val="left"/>
            </w:pPr>
          </w:p>
        </w:tc>
        <w:tc>
          <w:tcPr>
            <w:tcW w:type="dxa" w:w="1408"/>
          </w:tcPr>
          <w:p>
            <w:pPr>
              <w:spacing w:after="0"/>
              <w:jc w:val="left"/>
            </w:pPr>
          </w:p>
        </w:tc>
        <w:tc>
          <w:tcPr>
            <w:tcW w:type="dxa" w:w="2029"/>
          </w:tcPr>
          <w:p>
            <w:pPr>
              <w:spacing w:after="0"/>
              <w:jc w:val="left"/>
            </w:pPr>
          </w:p>
        </w:tc>
        <w:tc>
          <w:tcPr>
            <w:tcW w:type="dxa" w:w="1975"/>
          </w:tcPr>
          <w:p>
            <w:pPr>
              <w:spacing w:after="0"/>
              <w:jc w:val="left"/>
            </w:pPr>
            <w:r>
              <w:rPr>
                <w:sz w:val="16"/>
              </w:rPr>
              <w:t>Storm Events does not record earthquakes; the USGS earthquake catalog is the source.</w:t>
            </w:r>
          </w:p>
        </w:tc>
      </w:tr>
      <w:tr>
        <w:trPr>
          <w:cantSplit/>
        </w:trPr>
        <w:tc>
          <w:tcPr>
            <w:tcW w:type="dxa" w:w="1773"/>
          </w:tcPr>
          <w:p>
            <w:pPr>
              <w:spacing w:after="0"/>
              <w:jc w:val="left"/>
            </w:pPr>
            <w:r>
              <w:rPr>
                <w:sz w:val="16"/>
              </w:rPr>
              <w:t>Hail</w:t>
            </w:r>
          </w:p>
        </w:tc>
        <w:tc>
          <w:tcPr>
            <w:tcW w:type="dxa" w:w="1812"/>
          </w:tcPr>
          <w:p>
            <w:pPr>
              <w:spacing w:after="0"/>
              <w:jc w:val="left"/>
            </w:pPr>
            <w:r>
              <w:rPr>
                <w:sz w:val="16"/>
              </w:rPr>
              <w:t>hail size (inches)</w:t>
            </w:r>
          </w:p>
        </w:tc>
        <w:tc>
          <w:tcPr>
            <w:tcW w:type="dxa" w:w="1704"/>
          </w:tcPr>
          <w:p>
            <w:pPr>
              <w:spacing w:after="0"/>
              <w:jc w:val="right"/>
            </w:pPr>
            <w:r>
              <w:rPr>
                <w:sz w:val="16"/>
              </w:rPr>
              <w:t>48 records, 1959 to 2025</w:t>
            </w:r>
          </w:p>
        </w:tc>
        <w:tc>
          <w:tcPr>
            <w:tcW w:type="dxa" w:w="1854"/>
          </w:tcPr>
          <w:p>
            <w:pPr>
              <w:spacing w:after="0"/>
              <w:jc w:val="left"/>
            </w:pPr>
            <w:r>
              <w:rPr>
                <w:sz w:val="16"/>
              </w:rPr>
              <w:t>0.75 in to 3 in (median 1 in); 47 with a recorded value</w:t>
            </w:r>
          </w:p>
        </w:tc>
        <w:tc>
          <w:tcPr>
            <w:tcW w:type="dxa" w:w="1557"/>
          </w:tcPr>
          <w:p>
            <w:pPr>
              <w:spacing w:after="0"/>
              <w:jc w:val="left"/>
            </w:pPr>
            <w:r>
              <w:rPr>
                <w:sz w:val="16"/>
              </w:rPr>
              <w:t>3 in hail, 1971-07-15</w:t>
            </w:r>
          </w:p>
        </w:tc>
        <w:tc>
          <w:tcPr>
            <w:tcW w:type="dxa" w:w="1408"/>
          </w:tcPr>
          <w:p>
            <w:pPr>
              <w:spacing w:after="0"/>
              <w:jc w:val="left"/>
            </w:pPr>
            <w:r>
              <w:rPr>
                <w:sz w:val="16"/>
              </w:rPr>
              <w:t>Hail, 2000-01-03, $50,000 property; crops not reported (2000 dollars)</w:t>
            </w:r>
          </w:p>
        </w:tc>
        <w:tc>
          <w:tcPr>
            <w:tcW w:type="dxa" w:w="2029"/>
          </w:tcPr>
          <w:p>
            <w:pPr>
              <w:spacing w:after="0"/>
              <w:jc w:val="left"/>
            </w:pPr>
            <w:r>
              <w:rPr>
                <w:sz w:val="16"/>
              </w:rPr>
              <w:t>Event records naming jurisdictions in the plan: Hickman city (22 records), Fulton city (8 records).</w:t>
            </w:r>
          </w:p>
        </w:tc>
        <w:tc>
          <w:tcPr>
            <w:tcW w:type="dxa" w:w="1975"/>
          </w:tcPr>
          <w:p>
            <w:pPr>
              <w:spacing w:after="0"/>
              <w:jc w:val="left"/>
            </w:pPr>
          </w:p>
        </w:tc>
      </w:tr>
      <w:tr>
        <w:trPr>
          <w:cantSplit/>
        </w:trPr>
        <w:tc>
          <w:tcPr>
            <w:tcW w:type="dxa" w:w="1773"/>
          </w:tcPr>
          <w:p>
            <w:pPr>
              <w:spacing w:after="0"/>
              <w:jc w:val="left"/>
            </w:pPr>
            <w:r>
              <w:rPr>
                <w:sz w:val="16"/>
              </w:rPr>
              <w:t>Excessive Heat, Heat</w:t>
            </w:r>
          </w:p>
        </w:tc>
        <w:tc>
          <w:tcPr>
            <w:tcW w:type="dxa" w:w="1812"/>
          </w:tcPr>
          <w:p>
            <w:pPr>
              <w:spacing w:after="0"/>
              <w:jc w:val="left"/>
            </w:pPr>
            <w:r>
              <w:rPr>
                <w:sz w:val="16"/>
              </w:rPr>
              <w:t>heat index (in event narratives)</w:t>
            </w:r>
          </w:p>
        </w:tc>
        <w:tc>
          <w:tcPr>
            <w:tcW w:type="dxa" w:w="1704"/>
          </w:tcPr>
          <w:p>
            <w:pPr>
              <w:spacing w:after="0"/>
              <w:jc w:val="right"/>
            </w:pPr>
            <w:r>
              <w:rPr>
                <w:sz w:val="16"/>
              </w:rPr>
              <w:t>88 records, 1997 to 2025 (88 zone-level)</w:t>
            </w:r>
          </w:p>
        </w:tc>
        <w:tc>
          <w:tcPr>
            <w:tcW w:type="dxa" w:w="1854"/>
          </w:tcPr>
          <w:p>
            <w:pPr>
              <w:spacing w:after="0"/>
              <w:jc w:val="left"/>
            </w:pPr>
            <w:r>
              <w:rPr>
                <w:sz w:val="16"/>
              </w:rPr>
              <w:t>1 day to 15 days (median 2 days); 74 with a recorded value</w:t>
            </w:r>
          </w:p>
        </w:tc>
        <w:tc>
          <w:tcPr>
            <w:tcW w:type="dxa" w:w="1557"/>
          </w:tcPr>
          <w:p>
            <w:pPr>
              <w:spacing w:after="0"/>
              <w:jc w:val="left"/>
            </w:pPr>
            <w:r>
              <w:rPr>
                <w:sz w:val="16"/>
              </w:rPr>
              <w:t>15 consecutive days, 2025-07-16 to 2025-07-30, zone-level</w:t>
            </w:r>
          </w:p>
        </w:tc>
        <w:tc>
          <w:tcPr>
            <w:tcW w:type="dxa" w:w="1408"/>
          </w:tcPr>
          <w:p>
            <w:pPr>
              <w:spacing w:after="0"/>
              <w:jc w:val="left"/>
            </w:pPr>
          </w:p>
        </w:tc>
        <w:tc>
          <w:tcPr>
            <w:tcW w:type="dxa" w:w="2029"/>
          </w:tcPr>
          <w:p>
            <w:pPr>
              <w:spacing w:after="0"/>
              <w:jc w:val="left"/>
            </w:pPr>
            <w:r>
              <w:rPr>
                <w:sz w:val="16"/>
              </w:rPr>
              <w:t>Countywide (zone-level records).</w:t>
            </w:r>
          </w:p>
        </w:tc>
        <w:tc>
          <w:tcPr>
            <w:tcW w:type="dxa" w:w="1975"/>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73"/>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704"/>
          </w:tcPr>
          <w:p>
            <w:pPr>
              <w:spacing w:after="0"/>
              <w:jc w:val="right"/>
            </w:pPr>
            <w:r>
              <w:rPr>
                <w:sz w:val="16"/>
              </w:rPr>
              <w:t>0</w:t>
            </w:r>
          </w:p>
        </w:tc>
        <w:tc>
          <w:tcPr>
            <w:tcW w:type="dxa" w:w="1854"/>
          </w:tcPr>
          <w:p>
            <w:pPr>
              <w:spacing w:after="0"/>
              <w:jc w:val="left"/>
            </w:pPr>
          </w:p>
        </w:tc>
        <w:tc>
          <w:tcPr>
            <w:tcW w:type="dxa" w:w="1557"/>
          </w:tcPr>
          <w:p>
            <w:pPr>
              <w:spacing w:after="0"/>
              <w:jc w:val="left"/>
            </w:pPr>
          </w:p>
        </w:tc>
        <w:tc>
          <w:tcPr>
            <w:tcW w:type="dxa" w:w="1408"/>
          </w:tcPr>
          <w:p>
            <w:pPr>
              <w:spacing w:after="0"/>
              <w:jc w:val="left"/>
            </w:pPr>
          </w:p>
        </w:tc>
        <w:tc>
          <w:tcPr>
            <w:tcW w:type="dxa" w:w="2029"/>
          </w:tcPr>
          <w:p>
            <w:pPr>
              <w:spacing w:after="0"/>
              <w:jc w:val="left"/>
            </w:pPr>
          </w:p>
        </w:tc>
        <w:tc>
          <w:tcPr>
            <w:tcW w:type="dxa" w:w="19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3"/>
          </w:tcPr>
          <w:p>
            <w:pPr>
              <w:spacing w:after="0"/>
              <w:jc w:val="left"/>
            </w:pPr>
            <w:r>
              <w:rPr>
                <w:sz w:val="16"/>
              </w:rPr>
              <w:t>Ice Storm</w:t>
            </w:r>
          </w:p>
        </w:tc>
        <w:tc>
          <w:tcPr>
            <w:tcW w:type="dxa" w:w="1812"/>
          </w:tcPr>
          <w:p>
            <w:pPr>
              <w:spacing w:after="0"/>
              <w:jc w:val="left"/>
            </w:pPr>
            <w:r>
              <w:rPr>
                <w:sz w:val="16"/>
              </w:rPr>
              <w:t>Sperry-Piltz ice scale (local data)</w:t>
            </w:r>
          </w:p>
        </w:tc>
        <w:tc>
          <w:tcPr>
            <w:tcW w:type="dxa" w:w="1704"/>
          </w:tcPr>
          <w:p>
            <w:pPr>
              <w:spacing w:after="0"/>
              <w:jc w:val="right"/>
            </w:pPr>
            <w:r>
              <w:rPr>
                <w:sz w:val="16"/>
              </w:rPr>
              <w:t>4 records, 1997 to 2009 (4 zone-level)</w:t>
            </w:r>
          </w:p>
        </w:tc>
        <w:tc>
          <w:tcPr>
            <w:tcW w:type="dxa" w:w="1854"/>
          </w:tcPr>
          <w:p>
            <w:pPr>
              <w:spacing w:after="0"/>
              <w:jc w:val="left"/>
            </w:pPr>
          </w:p>
        </w:tc>
        <w:tc>
          <w:tcPr>
            <w:tcW w:type="dxa" w:w="1557"/>
          </w:tcPr>
          <w:p>
            <w:pPr>
              <w:spacing w:after="0"/>
              <w:jc w:val="left"/>
            </w:pPr>
            <w:r>
              <w:rPr>
                <w:sz w:val="16"/>
              </w:rPr>
              <w:t>Ice Storm, 2009-01-26, $10,200,000 property; $0 crops (2009 dollars); NWS zone KYZ001</w:t>
            </w:r>
          </w:p>
        </w:tc>
        <w:tc>
          <w:tcPr>
            <w:tcW w:type="dxa" w:w="1408"/>
          </w:tcPr>
          <w:p>
            <w:pPr>
              <w:spacing w:after="0"/>
              <w:jc w:val="left"/>
            </w:pPr>
          </w:p>
        </w:tc>
        <w:tc>
          <w:tcPr>
            <w:tcW w:type="dxa" w:w="2029"/>
          </w:tcPr>
          <w:p>
            <w:pPr>
              <w:spacing w:after="0"/>
              <w:jc w:val="left"/>
            </w:pPr>
            <w:r>
              <w:rPr>
                <w:sz w:val="16"/>
              </w:rPr>
              <w:t>Countywide (zone-level records).</w:t>
            </w:r>
          </w:p>
        </w:tc>
        <w:tc>
          <w:tcPr>
            <w:tcW w:type="dxa" w:w="1975"/>
          </w:tcPr>
          <w:p>
            <w:pPr>
              <w:spacing w:after="0"/>
              <w:jc w:val="left"/>
            </w:pPr>
            <w:r>
              <w:rPr>
                <w:sz w:val="16"/>
              </w:rPr>
              <w:t>Ice thickness: in event narratives only (local data needed).</w:t>
            </w:r>
          </w:p>
        </w:tc>
      </w:tr>
      <w:tr>
        <w:trPr>
          <w:cantSplit/>
        </w:trPr>
        <w:tc>
          <w:tcPr>
            <w:tcW w:type="dxa" w:w="1773"/>
          </w:tcPr>
          <w:p>
            <w:pPr>
              <w:spacing w:after="0"/>
              <w:jc w:val="left"/>
            </w:pPr>
            <w:r>
              <w:rPr>
                <w:sz w:val="16"/>
              </w:rPr>
              <w:t>Flash Flood, Flood, Lakeshore Flood</w:t>
            </w:r>
          </w:p>
        </w:tc>
        <w:tc>
          <w:tcPr>
            <w:tcW w:type="dxa" w:w="1812"/>
          </w:tcPr>
          <w:p>
            <w:pPr>
              <w:spacing w:after="0"/>
              <w:jc w:val="left"/>
            </w:pPr>
            <w:r>
              <w:rPr>
                <w:sz w:val="16"/>
              </w:rPr>
              <w:t>damage and flood days (flood depth: FIRM)</w:t>
            </w:r>
          </w:p>
        </w:tc>
        <w:tc>
          <w:tcPr>
            <w:tcW w:type="dxa" w:w="1704"/>
          </w:tcPr>
          <w:p>
            <w:pPr>
              <w:spacing w:after="0"/>
              <w:jc w:val="right"/>
            </w:pPr>
            <w:r>
              <w:rPr>
                <w:sz w:val="16"/>
              </w:rPr>
              <w:t>75 records, 1996 to 2025 (7 zone-level)</w:t>
            </w:r>
          </w:p>
        </w:tc>
        <w:tc>
          <w:tcPr>
            <w:tcW w:type="dxa" w:w="1854"/>
          </w:tcPr>
          <w:p>
            <w:pPr>
              <w:spacing w:after="0"/>
              <w:jc w:val="left"/>
            </w:pPr>
          </w:p>
        </w:tc>
        <w:tc>
          <w:tcPr>
            <w:tcW w:type="dxa" w:w="1557"/>
          </w:tcPr>
          <w:p>
            <w:pPr>
              <w:spacing w:after="0"/>
              <w:jc w:val="left"/>
            </w:pPr>
            <w:r>
              <w:rPr>
                <w:sz w:val="16"/>
              </w:rPr>
              <w:t>Flash Flood, 2023-08-04, $2,000,000 property; $0 crops (2023 dollars)</w:t>
            </w:r>
          </w:p>
        </w:tc>
        <w:tc>
          <w:tcPr>
            <w:tcW w:type="dxa" w:w="1408"/>
          </w:tcPr>
          <w:p>
            <w:pPr>
              <w:spacing w:after="0"/>
              <w:jc w:val="left"/>
            </w:pPr>
          </w:p>
        </w:tc>
        <w:tc>
          <w:tcPr>
            <w:tcW w:type="dxa" w:w="2029"/>
          </w:tcPr>
          <w:p>
            <w:pPr>
              <w:spacing w:after="0"/>
              <w:jc w:val="left"/>
            </w:pPr>
            <w:r>
              <w:rPr>
                <w:sz w:val="16"/>
              </w:rPr>
              <w:t>Event records naming jurisdictions in the plan: Hickman city (26 records), Fulton city (11 records). Zone-level records (7) apply countywide.</w:t>
            </w:r>
          </w:p>
        </w:tc>
        <w:tc>
          <w:tcPr>
            <w:tcW w:type="dxa" w:w="19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3"/>
          </w:tcPr>
          <w:p>
            <w:pPr>
              <w:spacing w:after="0"/>
              <w:jc w:val="left"/>
            </w:pPr>
            <w:r>
              <w:rPr>
                <w:sz w:val="16"/>
              </w:rPr>
              <w:t>Debris Flow</w:t>
            </w:r>
          </w:p>
        </w:tc>
        <w:tc>
          <w:tcPr>
            <w:tcW w:type="dxa" w:w="1812"/>
          </w:tcPr>
          <w:p>
            <w:pPr>
              <w:spacing w:after="0"/>
              <w:jc w:val="left"/>
            </w:pPr>
            <w:r>
              <w:rPr>
                <w:sz w:val="16"/>
              </w:rPr>
              <w:t>none (count and damage only)</w:t>
            </w:r>
          </w:p>
        </w:tc>
        <w:tc>
          <w:tcPr>
            <w:tcW w:type="dxa" w:w="1704"/>
          </w:tcPr>
          <w:p>
            <w:pPr>
              <w:spacing w:after="0"/>
              <w:jc w:val="right"/>
            </w:pPr>
            <w:r>
              <w:rPr>
                <w:sz w:val="16"/>
              </w:rPr>
              <w:t>0</w:t>
            </w:r>
          </w:p>
        </w:tc>
        <w:tc>
          <w:tcPr>
            <w:tcW w:type="dxa" w:w="1854"/>
          </w:tcPr>
          <w:p>
            <w:pPr>
              <w:spacing w:after="0"/>
              <w:jc w:val="left"/>
            </w:pPr>
          </w:p>
        </w:tc>
        <w:tc>
          <w:tcPr>
            <w:tcW w:type="dxa" w:w="1557"/>
          </w:tcPr>
          <w:p>
            <w:pPr>
              <w:spacing w:after="0"/>
              <w:jc w:val="left"/>
            </w:pPr>
          </w:p>
        </w:tc>
        <w:tc>
          <w:tcPr>
            <w:tcW w:type="dxa" w:w="1408"/>
          </w:tcPr>
          <w:p>
            <w:pPr>
              <w:spacing w:after="0"/>
              <w:jc w:val="left"/>
            </w:pPr>
          </w:p>
        </w:tc>
        <w:tc>
          <w:tcPr>
            <w:tcW w:type="dxa" w:w="2029"/>
          </w:tcPr>
          <w:p>
            <w:pPr>
              <w:spacing w:after="0"/>
              <w:jc w:val="left"/>
            </w:pPr>
          </w:p>
        </w:tc>
        <w:tc>
          <w:tcPr>
            <w:tcW w:type="dxa" w:w="1975"/>
          </w:tcPr>
          <w:p>
            <w:pPr>
              <w:spacing w:after="0"/>
              <w:jc w:val="left"/>
            </w:pPr>
            <w:r>
              <w:rPr>
                <w:sz w:val="16"/>
              </w:rPr>
              <w:t>Physical measure: in event narratives only (local data needed).</w:t>
            </w:r>
          </w:p>
        </w:tc>
      </w:tr>
      <w:tr>
        <w:trPr>
          <w:cantSplit/>
        </w:trPr>
        <w:tc>
          <w:tcPr>
            <w:tcW w:type="dxa" w:w="1773"/>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704"/>
          </w:tcPr>
          <w:p>
            <w:pPr>
              <w:spacing w:after="0"/>
              <w:jc w:val="right"/>
            </w:pPr>
            <w:r>
              <w:rPr>
                <w:sz w:val="16"/>
              </w:rPr>
              <w:t>0</w:t>
            </w:r>
          </w:p>
        </w:tc>
        <w:tc>
          <w:tcPr>
            <w:tcW w:type="dxa" w:w="1854"/>
          </w:tcPr>
          <w:p>
            <w:pPr>
              <w:spacing w:after="0"/>
              <w:jc w:val="left"/>
            </w:pPr>
          </w:p>
        </w:tc>
        <w:tc>
          <w:tcPr>
            <w:tcW w:type="dxa" w:w="1557"/>
          </w:tcPr>
          <w:p>
            <w:pPr>
              <w:spacing w:after="0"/>
              <w:jc w:val="left"/>
            </w:pPr>
          </w:p>
        </w:tc>
        <w:tc>
          <w:tcPr>
            <w:tcW w:type="dxa" w:w="1408"/>
          </w:tcPr>
          <w:p>
            <w:pPr>
              <w:spacing w:after="0"/>
              <w:jc w:val="left"/>
            </w:pPr>
          </w:p>
        </w:tc>
        <w:tc>
          <w:tcPr>
            <w:tcW w:type="dxa" w:w="2029"/>
          </w:tcPr>
          <w:p>
            <w:pPr>
              <w:spacing w:after="0"/>
              <w:jc w:val="left"/>
            </w:pPr>
          </w:p>
        </w:tc>
        <w:tc>
          <w:tcPr>
            <w:tcW w:type="dxa" w:w="1975"/>
          </w:tcPr>
          <w:p>
            <w:pPr>
              <w:spacing w:after="0"/>
              <w:jc w:val="left"/>
            </w:pPr>
            <w:r>
              <w:rPr>
                <w:sz w:val="16"/>
              </w:rPr>
              <w:t>Storm Events lists lightning with damage or casualties; physical measure in event narratives only (local data needed).</w:t>
            </w:r>
          </w:p>
        </w:tc>
      </w:tr>
      <w:tr>
        <w:trPr>
          <w:cantSplit/>
        </w:trPr>
        <w:tc>
          <w:tcPr>
            <w:tcW w:type="dxa" w:w="1773"/>
          </w:tcPr>
          <w:p>
            <w:pPr>
              <w:spacing w:after="0"/>
              <w:jc w:val="left"/>
            </w:pPr>
            <w:r>
              <w:rPr>
                <w:sz w:val="16"/>
              </w:rPr>
              <w:t>High Wind and Strong Wind (outside NRI's Strong Wind definition)</w:t>
            </w:r>
          </w:p>
        </w:tc>
        <w:tc>
          <w:tcPr>
            <w:tcW w:type="dxa" w:w="1812"/>
          </w:tcPr>
          <w:p>
            <w:pPr>
              <w:spacing w:after="0"/>
              <w:jc w:val="left"/>
            </w:pPr>
            <w:r>
              <w:rPr>
                <w:sz w:val="16"/>
              </w:rPr>
              <w:t>wind speed (kt and mph)</w:t>
            </w:r>
          </w:p>
        </w:tc>
        <w:tc>
          <w:tcPr>
            <w:tcW w:type="dxa" w:w="1704"/>
          </w:tcPr>
          <w:p>
            <w:pPr>
              <w:spacing w:after="0"/>
              <w:jc w:val="right"/>
            </w:pPr>
            <w:r>
              <w:rPr>
                <w:sz w:val="16"/>
              </w:rPr>
              <w:t>70 records, 1997 to 2026 (70 zone-level)</w:t>
            </w:r>
          </w:p>
        </w:tc>
        <w:tc>
          <w:tcPr>
            <w:tcW w:type="dxa" w:w="1854"/>
          </w:tcPr>
          <w:p>
            <w:pPr>
              <w:spacing w:after="0"/>
              <w:jc w:val="left"/>
            </w:pPr>
            <w:r>
              <w:rPr>
                <w:sz w:val="16"/>
              </w:rPr>
              <w:t>26 kt (30 mph) to 78 kt (90 mph) (median 39 kt (45 mph)); 64 with a recorded value</w:t>
            </w:r>
          </w:p>
        </w:tc>
        <w:tc>
          <w:tcPr>
            <w:tcW w:type="dxa" w:w="1557"/>
          </w:tcPr>
          <w:p>
            <w:pPr>
              <w:spacing w:after="0"/>
              <w:jc w:val="left"/>
            </w:pPr>
            <w:r>
              <w:rPr>
                <w:sz w:val="16"/>
              </w:rPr>
              <w:t>78 kt (90 mph) estimated gust, High Wind, 2008-01-29; NWS zone KYZ001</w:t>
            </w:r>
          </w:p>
        </w:tc>
        <w:tc>
          <w:tcPr>
            <w:tcW w:type="dxa" w:w="1408"/>
          </w:tcPr>
          <w:p>
            <w:pPr>
              <w:spacing w:after="0"/>
              <w:jc w:val="left"/>
            </w:pPr>
            <w:r>
              <w:rPr>
                <w:sz w:val="16"/>
              </w:rPr>
              <w:t>High Wind, 2008-09-14, $3,600,000 property; $3,000,000 crops, reported for the zone (2008 dollars)</w:t>
            </w:r>
          </w:p>
        </w:tc>
        <w:tc>
          <w:tcPr>
            <w:tcW w:type="dxa" w:w="2029"/>
          </w:tcPr>
          <w:p>
            <w:pPr>
              <w:spacing w:after="0"/>
              <w:jc w:val="left"/>
            </w:pPr>
            <w:r>
              <w:rPr>
                <w:sz w:val="16"/>
              </w:rPr>
              <w:t>Countywide (zone-level records).</w:t>
            </w:r>
          </w:p>
        </w:tc>
        <w:tc>
          <w:tcPr>
            <w:tcW w:type="dxa" w:w="1975"/>
          </w:tcPr>
          <w:p>
            <w:pPr>
              <w:spacing w:after="0"/>
              <w:jc w:val="left"/>
            </w:pPr>
          </w:p>
        </w:tc>
      </w:tr>
      <w:tr>
        <w:trPr>
          <w:cantSplit/>
        </w:trPr>
        <w:tc>
          <w:tcPr>
            <w:tcW w:type="dxa" w:w="1773"/>
          </w:tcPr>
          <w:p>
            <w:pPr>
              <w:spacing w:after="0"/>
              <w:jc w:val="left"/>
            </w:pPr>
            <w:r>
              <w:rPr>
                <w:sz w:val="16"/>
              </w:rPr>
              <w:t>Thunderstorm Wind</w:t>
            </w:r>
          </w:p>
        </w:tc>
        <w:tc>
          <w:tcPr>
            <w:tcW w:type="dxa" w:w="1812"/>
          </w:tcPr>
          <w:p>
            <w:pPr>
              <w:spacing w:after="0"/>
              <w:jc w:val="left"/>
            </w:pPr>
            <w:r>
              <w:rPr>
                <w:sz w:val="16"/>
              </w:rPr>
              <w:t>wind speed (kt and mph)</w:t>
            </w:r>
          </w:p>
        </w:tc>
        <w:tc>
          <w:tcPr>
            <w:tcW w:type="dxa" w:w="1704"/>
          </w:tcPr>
          <w:p>
            <w:pPr>
              <w:spacing w:after="0"/>
              <w:jc w:val="right"/>
            </w:pPr>
            <w:r>
              <w:rPr>
                <w:sz w:val="16"/>
              </w:rPr>
              <w:t>93 records, 1959 to 2026</w:t>
            </w:r>
          </w:p>
        </w:tc>
        <w:tc>
          <w:tcPr>
            <w:tcW w:type="dxa" w:w="1854"/>
          </w:tcPr>
          <w:p>
            <w:pPr>
              <w:spacing w:after="0"/>
              <w:jc w:val="left"/>
            </w:pPr>
            <w:r>
              <w:rPr>
                <w:sz w:val="16"/>
              </w:rPr>
              <w:t>48 kt (55 mph) to 86 kt (99 mph) (median 52 kt (60 mph)); 67 with a recorded value</w:t>
            </w:r>
          </w:p>
        </w:tc>
        <w:tc>
          <w:tcPr>
            <w:tcW w:type="dxa" w:w="1557"/>
          </w:tcPr>
          <w:p>
            <w:pPr>
              <w:spacing w:after="0"/>
              <w:jc w:val="left"/>
            </w:pPr>
            <w:r>
              <w:rPr>
                <w:sz w:val="16"/>
              </w:rPr>
              <w:t>86 kt (99 mph), measurement type not recorded, Thunderstorm Wind, 1982-12-03</w:t>
            </w:r>
          </w:p>
        </w:tc>
        <w:tc>
          <w:tcPr>
            <w:tcW w:type="dxa" w:w="1408"/>
          </w:tcPr>
          <w:p>
            <w:pPr>
              <w:spacing w:after="0"/>
              <w:jc w:val="left"/>
            </w:pPr>
            <w:r>
              <w:rPr>
                <w:sz w:val="16"/>
              </w:rPr>
              <w:t>Thunderstorm Wind, 2011-05-25, $100,000 property; $0 crops (2011 dollars)</w:t>
            </w:r>
          </w:p>
        </w:tc>
        <w:tc>
          <w:tcPr>
            <w:tcW w:type="dxa" w:w="2029"/>
          </w:tcPr>
          <w:p>
            <w:pPr>
              <w:spacing w:after="0"/>
              <w:jc w:val="left"/>
            </w:pPr>
            <w:r>
              <w:rPr>
                <w:sz w:val="16"/>
              </w:rPr>
              <w:t>Event records naming jurisdictions in the plan: Hickman city (25 records), Fulton city (19 records).</w:t>
            </w:r>
          </w:p>
        </w:tc>
        <w:tc>
          <w:tcPr>
            <w:tcW w:type="dxa" w:w="1975"/>
          </w:tcPr>
          <w:p>
            <w:pPr>
              <w:spacing w:after="0"/>
              <w:jc w:val="left"/>
            </w:pPr>
          </w:p>
        </w:tc>
      </w:tr>
      <w:tr>
        <w:trPr>
          <w:cantSplit/>
        </w:trPr>
        <w:tc>
          <w:tcPr>
            <w:tcW w:type="dxa" w:w="1773"/>
          </w:tcPr>
          <w:p>
            <w:pPr>
              <w:spacing w:after="0"/>
              <w:jc w:val="left"/>
            </w:pPr>
            <w:r>
              <w:rPr>
                <w:sz w:val="16"/>
              </w:rPr>
              <w:t>Tornado</w:t>
            </w:r>
          </w:p>
        </w:tc>
        <w:tc>
          <w:tcPr>
            <w:tcW w:type="dxa" w:w="1812"/>
          </w:tcPr>
          <w:p>
            <w:pPr>
              <w:spacing w:after="0"/>
              <w:jc w:val="left"/>
            </w:pPr>
            <w:r>
              <w:rPr>
                <w:sz w:val="16"/>
              </w:rPr>
              <w:t>Enhanced Fujita (Fujita before Feb 2007)</w:t>
            </w:r>
          </w:p>
        </w:tc>
        <w:tc>
          <w:tcPr>
            <w:tcW w:type="dxa" w:w="1704"/>
          </w:tcPr>
          <w:p>
            <w:pPr>
              <w:spacing w:after="0"/>
              <w:jc w:val="right"/>
            </w:pPr>
            <w:r>
              <w:rPr>
                <w:sz w:val="16"/>
              </w:rPr>
              <w:t>15 records, 1962 to 2025</w:t>
            </w:r>
          </w:p>
        </w:tc>
        <w:tc>
          <w:tcPr>
            <w:tcW w:type="dxa" w:w="1854"/>
          </w:tcPr>
          <w:p>
            <w:pPr>
              <w:spacing w:after="0"/>
              <w:jc w:val="left"/>
            </w:pPr>
            <w:r>
              <w:rPr>
                <w:sz w:val="16"/>
              </w:rPr>
              <w:t>F/EF0 to F/EF4 (median F/EF1); 15 with a recorded value</w:t>
            </w:r>
          </w:p>
        </w:tc>
        <w:tc>
          <w:tcPr>
            <w:tcW w:type="dxa" w:w="1557"/>
          </w:tcPr>
          <w:p>
            <w:pPr>
              <w:spacing w:after="0"/>
              <w:jc w:val="left"/>
            </w:pPr>
            <w:r>
              <w:rPr>
                <w:sz w:val="16"/>
              </w:rPr>
              <w:t>EF4 tornado, 2021-12-10, 10.17 mi within this county, 2,000 yd wide, property not reported; $0 crops (2021 dollars), 1 direct death, 5 direct injuries</w:t>
            </w:r>
          </w:p>
        </w:tc>
        <w:tc>
          <w:tcPr>
            <w:tcW w:type="dxa" w:w="1408"/>
          </w:tcPr>
          <w:p>
            <w:pPr>
              <w:spacing w:after="0"/>
              <w:jc w:val="left"/>
            </w:pPr>
            <w:r>
              <w:rPr>
                <w:sz w:val="16"/>
              </w:rPr>
              <w:t>Tornado, 2017-03-09, $1,000,000 property; $0 crops (2017 dollars)</w:t>
            </w:r>
          </w:p>
        </w:tc>
        <w:tc>
          <w:tcPr>
            <w:tcW w:type="dxa" w:w="2029"/>
          </w:tcPr>
          <w:p>
            <w:pPr>
              <w:spacing w:after="0"/>
              <w:jc w:val="left"/>
            </w:pPr>
            <w:r>
              <w:rPr>
                <w:sz w:val="16"/>
              </w:rPr>
              <w:t>Event records naming jurisdictions in the plan: Hickman city (3 records), Fulton city (1 record).</w:t>
            </w:r>
          </w:p>
        </w:tc>
        <w:tc>
          <w:tcPr>
            <w:tcW w:type="dxa" w:w="19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3"/>
          </w:tcPr>
          <w:p>
            <w:pPr>
              <w:spacing w:after="0"/>
              <w:jc w:val="left"/>
            </w:pPr>
            <w:r>
              <w:rPr>
                <w:sz w:val="16"/>
              </w:rPr>
              <w:t>Wildfire</w:t>
            </w:r>
          </w:p>
        </w:tc>
        <w:tc>
          <w:tcPr>
            <w:tcW w:type="dxa" w:w="1812"/>
          </w:tcPr>
          <w:p>
            <w:pPr>
              <w:spacing w:after="0"/>
              <w:jc w:val="left"/>
            </w:pPr>
            <w:r>
              <w:rPr>
                <w:sz w:val="16"/>
              </w:rPr>
              <w:t>acres burned (local data)</w:t>
            </w:r>
          </w:p>
        </w:tc>
        <w:tc>
          <w:tcPr>
            <w:tcW w:type="dxa" w:w="1704"/>
          </w:tcPr>
          <w:p>
            <w:pPr>
              <w:spacing w:after="0"/>
              <w:jc w:val="right"/>
            </w:pPr>
            <w:r>
              <w:rPr>
                <w:sz w:val="16"/>
              </w:rPr>
              <w:t>1 record, 2004 (1 zone-level)</w:t>
            </w:r>
          </w:p>
        </w:tc>
        <w:tc>
          <w:tcPr>
            <w:tcW w:type="dxa" w:w="1854"/>
          </w:tcPr>
          <w:p>
            <w:pPr>
              <w:spacing w:after="0"/>
              <w:jc w:val="left"/>
            </w:pPr>
          </w:p>
        </w:tc>
        <w:tc>
          <w:tcPr>
            <w:tcW w:type="dxa" w:w="1557"/>
          </w:tcPr>
          <w:p>
            <w:pPr>
              <w:spacing w:after="0"/>
              <w:jc w:val="left"/>
            </w:pPr>
            <w:r>
              <w:rPr>
                <w:sz w:val="16"/>
              </w:rPr>
              <w:t>No damage reported in 1 record.</w:t>
            </w:r>
          </w:p>
        </w:tc>
        <w:tc>
          <w:tcPr>
            <w:tcW w:type="dxa" w:w="1408"/>
          </w:tcPr>
          <w:p>
            <w:pPr>
              <w:spacing w:after="0"/>
              <w:jc w:val="left"/>
            </w:pPr>
          </w:p>
        </w:tc>
        <w:tc>
          <w:tcPr>
            <w:tcW w:type="dxa" w:w="2029"/>
          </w:tcPr>
          <w:p>
            <w:pPr>
              <w:spacing w:after="0"/>
              <w:jc w:val="left"/>
            </w:pPr>
            <w:r>
              <w:rPr>
                <w:sz w:val="16"/>
              </w:rPr>
              <w:t>Countywide (zone-level records).</w:t>
            </w:r>
          </w:p>
        </w:tc>
        <w:tc>
          <w:tcPr>
            <w:tcW w:type="dxa" w:w="1975"/>
          </w:tcPr>
          <w:p>
            <w:pPr>
              <w:spacing w:after="0"/>
              <w:jc w:val="left"/>
            </w:pPr>
            <w:r>
              <w:rPr>
                <w:sz w:val="16"/>
              </w:rPr>
              <w:t>Acres burned: in event narratives only (local data needed).</w:t>
            </w:r>
          </w:p>
        </w:tc>
      </w:tr>
      <w:tr>
        <w:trPr>
          <w:cantSplit/>
        </w:trPr>
        <w:tc>
          <w:tcPr>
            <w:tcW w:type="dxa" w:w="1773"/>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 data)</w:t>
            </w:r>
          </w:p>
        </w:tc>
        <w:tc>
          <w:tcPr>
            <w:tcW w:type="dxa" w:w="1704"/>
          </w:tcPr>
          <w:p>
            <w:pPr>
              <w:spacing w:after="0"/>
              <w:jc w:val="right"/>
            </w:pPr>
            <w:r>
              <w:rPr>
                <w:sz w:val="16"/>
              </w:rPr>
              <w:t>90 records, 1996 to 2026 (90 zone-level)</w:t>
            </w:r>
          </w:p>
        </w:tc>
        <w:tc>
          <w:tcPr>
            <w:tcW w:type="dxa" w:w="1854"/>
          </w:tcPr>
          <w:p>
            <w:pPr>
              <w:spacing w:after="0"/>
              <w:jc w:val="left"/>
            </w:pPr>
          </w:p>
        </w:tc>
        <w:tc>
          <w:tcPr>
            <w:tcW w:type="dxa" w:w="1557"/>
          </w:tcPr>
          <w:p>
            <w:pPr>
              <w:spacing w:after="0"/>
              <w:jc w:val="left"/>
            </w:pPr>
            <w:r>
              <w:rPr>
                <w:sz w:val="16"/>
              </w:rPr>
              <w:t>No damage reported in 90 records.</w:t>
            </w:r>
          </w:p>
        </w:tc>
        <w:tc>
          <w:tcPr>
            <w:tcW w:type="dxa" w:w="1408"/>
          </w:tcPr>
          <w:p>
            <w:pPr>
              <w:spacing w:after="0"/>
              <w:jc w:val="left"/>
            </w:pPr>
          </w:p>
        </w:tc>
        <w:tc>
          <w:tcPr>
            <w:tcW w:type="dxa" w:w="2029"/>
          </w:tcPr>
          <w:p>
            <w:pPr>
              <w:spacing w:after="0"/>
              <w:jc w:val="left"/>
            </w:pPr>
            <w:r>
              <w:rPr>
                <w:sz w:val="16"/>
              </w:rPr>
              <w:t>Countywide (zone-level records).</w:t>
            </w:r>
          </w:p>
        </w:tc>
        <w:tc>
          <w:tcPr>
            <w:tcW w:type="dxa" w:w="197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7"/>
        <w:gridCol w:w="3230"/>
        <w:gridCol w:w="2345"/>
        <w:gridCol w:w="1974"/>
        <w:gridCol w:w="1420"/>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7"/>
            <w:shd w:val="clear" w:color="auto" w:fill="E8E8E8"/>
          </w:tcPr>
          <w:p>
            <w:pPr>
              <w:spacing w:after="0"/>
              <w:jc w:val="left"/>
            </w:pPr>
            <w:r>
              <w:rPr>
                <w:b/>
                <w:sz w:val="16"/>
              </w:rPr>
              <w:t>Type</w:t>
            </w:r>
          </w:p>
        </w:tc>
        <w:tc>
          <w:tcPr>
            <w:tcW w:type="dxa" w:w="3230"/>
            <w:shd w:val="clear" w:color="auto" w:fill="E8E8E8"/>
          </w:tcPr>
          <w:p>
            <w:pPr>
              <w:spacing w:after="0"/>
              <w:jc w:val="left"/>
            </w:pPr>
            <w:r>
              <w:rPr>
                <w:b/>
                <w:sz w:val="16"/>
              </w:rPr>
              <w:t>Title</w:t>
            </w:r>
          </w:p>
        </w:tc>
        <w:tc>
          <w:tcPr>
            <w:tcW w:type="dxa" w:w="2345"/>
            <w:shd w:val="clear" w:color="auto" w:fill="E8E8E8"/>
          </w:tcPr>
          <w:p>
            <w:pPr>
              <w:spacing w:after="0"/>
              <w:jc w:val="left"/>
            </w:pPr>
            <w:r>
              <w:rPr>
                <w:b/>
                <w:sz w:val="16"/>
              </w:rPr>
              <w:t>Mapped hazard</w:t>
            </w:r>
          </w:p>
        </w:tc>
        <w:tc>
          <w:tcPr>
            <w:tcW w:type="dxa" w:w="19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0"/>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7"/>
          </w:tcPr>
          <w:p>
            <w:pPr>
              <w:spacing w:after="0"/>
              <w:jc w:val="left"/>
            </w:pPr>
            <w:r>
              <w:rPr>
                <w:sz w:val="16"/>
              </w:rPr>
              <w:t>Emergency</w:t>
            </w:r>
          </w:p>
        </w:tc>
        <w:tc>
          <w:tcPr>
            <w:tcW w:type="dxa" w:w="3230"/>
          </w:tcPr>
          <w:p>
            <w:pPr>
              <w:spacing w:after="0"/>
              <w:jc w:val="left"/>
            </w:pPr>
            <w:r>
              <w:rPr>
                <w:sz w:val="16"/>
              </w:rPr>
              <w:t>Severe Winter Storm</w:t>
            </w:r>
          </w:p>
        </w:tc>
        <w:tc>
          <w:tcPr>
            <w:tcW w:type="dxa" w:w="2345"/>
          </w:tcPr>
          <w:p>
            <w:pPr>
              <w:spacing w:after="0"/>
              <w:jc w:val="left"/>
            </w:pPr>
            <w:r>
              <w:rPr>
                <w:sz w:val="16"/>
              </w:rPr>
              <w:t>Winter Weather</w:t>
            </w:r>
          </w:p>
        </w:tc>
        <w:tc>
          <w:tcPr>
            <w:tcW w:type="dxa" w:w="1974"/>
          </w:tcPr>
          <w:p>
            <w:pPr>
              <w:spacing w:after="0"/>
              <w:jc w:val="right"/>
            </w:pPr>
            <w:r>
              <w:rPr>
                <w:sz w:val="16"/>
              </w:rPr>
              <w:t>no Public Assistance recorded</w:t>
            </w:r>
          </w:p>
        </w:tc>
        <w:tc>
          <w:tcPr>
            <w:tcW w:type="dxa" w:w="14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7"/>
          </w:tcPr>
          <w:p>
            <w:pPr>
              <w:spacing w:after="0"/>
              <w:jc w:val="left"/>
            </w:pPr>
            <w:r>
              <w:rPr>
                <w:sz w:val="16"/>
              </w:rPr>
              <w:t>Major disaster</w:t>
            </w:r>
          </w:p>
        </w:tc>
        <w:tc>
          <w:tcPr>
            <w:tcW w:type="dxa" w:w="3230"/>
          </w:tcPr>
          <w:p>
            <w:pPr>
              <w:spacing w:after="0"/>
              <w:jc w:val="left"/>
            </w:pPr>
            <w:r>
              <w:rPr>
                <w:sz w:val="16"/>
              </w:rPr>
              <w:t>Severe Storms, Straight-Line Winds, Tornadoes, Flooding, Landslides, and Mudslides</w:t>
            </w:r>
          </w:p>
        </w:tc>
        <w:tc>
          <w:tcPr>
            <w:tcW w:type="dxa" w:w="2345"/>
          </w:tcPr>
          <w:p>
            <w:pPr>
              <w:spacing w:after="0"/>
              <w:jc w:val="left"/>
            </w:pPr>
            <w:r>
              <w:rPr>
                <w:sz w:val="16"/>
              </w:rPr>
              <w:t>Inland Flooding; Landslide; Strong Wind; Tornado</w:t>
            </w:r>
          </w:p>
        </w:tc>
        <w:tc>
          <w:tcPr>
            <w:tcW w:type="dxa" w:w="1974"/>
          </w:tcPr>
          <w:p>
            <w:pPr>
              <w:spacing w:after="0"/>
              <w:jc w:val="right"/>
            </w:pPr>
            <w:r>
              <w:rPr>
                <w:sz w:val="16"/>
              </w:rPr>
              <w:t>no Public Assistance recorded</w:t>
            </w:r>
          </w:p>
        </w:tc>
        <w:tc>
          <w:tcPr>
            <w:tcW w:type="dxa" w:w="1420"/>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7"/>
          </w:tcPr>
          <w:p>
            <w:pPr>
              <w:spacing w:after="0"/>
              <w:jc w:val="left"/>
            </w:pPr>
            <w:r>
              <w:rPr>
                <w:sz w:val="16"/>
              </w:rPr>
              <w:t>Emergency</w:t>
            </w:r>
          </w:p>
        </w:tc>
        <w:tc>
          <w:tcPr>
            <w:tcW w:type="dxa" w:w="3230"/>
          </w:tcPr>
          <w:p>
            <w:pPr>
              <w:spacing w:after="0"/>
              <w:jc w:val="left"/>
            </w:pPr>
            <w:r>
              <w:rPr>
                <w:sz w:val="16"/>
              </w:rPr>
              <w:t>Severe Storms, Straight-Line Winds, Tornadoes, and Flooding</w:t>
            </w:r>
          </w:p>
        </w:tc>
        <w:tc>
          <w:tcPr>
            <w:tcW w:type="dxa" w:w="2345"/>
          </w:tcPr>
          <w:p>
            <w:pPr>
              <w:spacing w:after="0"/>
              <w:jc w:val="left"/>
            </w:pPr>
            <w:r>
              <w:rPr>
                <w:sz w:val="16"/>
              </w:rPr>
              <w:t>Inland Flooding; Strong Wind; Tornado</w:t>
            </w:r>
          </w:p>
        </w:tc>
        <w:tc>
          <w:tcPr>
            <w:tcW w:type="dxa" w:w="1974"/>
          </w:tcPr>
          <w:p>
            <w:pPr>
              <w:spacing w:after="0"/>
              <w:jc w:val="right"/>
            </w:pPr>
            <w:r>
              <w:rPr>
                <w:sz w:val="16"/>
              </w:rPr>
              <w:t>no Public Assistance recorded</w:t>
            </w:r>
          </w:p>
        </w:tc>
        <w:tc>
          <w:tcPr>
            <w:tcW w:type="dxa" w:w="1420"/>
          </w:tcPr>
          <w:p>
            <w:pPr>
              <w:spacing w:after="0"/>
              <w:jc w:val="left"/>
            </w:pPr>
            <w:r>
              <w:rPr>
                <w:sz w:val="16"/>
              </w:rPr>
              <w:t>in the 12 months before plan approval;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7"/>
          </w:tcPr>
          <w:p>
            <w:pPr>
              <w:spacing w:after="0"/>
              <w:jc w:val="left"/>
            </w:pPr>
            <w:r>
              <w:rPr>
                <w:sz w:val="16"/>
              </w:rPr>
              <w:t>Emergency</w:t>
            </w:r>
          </w:p>
        </w:tc>
        <w:tc>
          <w:tcPr>
            <w:tcW w:type="dxa" w:w="3230"/>
          </w:tcPr>
          <w:p>
            <w:pPr>
              <w:spacing w:after="0"/>
              <w:jc w:val="left"/>
            </w:pPr>
            <w:r>
              <w:rPr>
                <w:sz w:val="16"/>
              </w:rPr>
              <w:t>Severe Storms, Straight-Line Winds, Flooding, and Landslides</w:t>
            </w:r>
          </w:p>
        </w:tc>
        <w:tc>
          <w:tcPr>
            <w:tcW w:type="dxa" w:w="2345"/>
          </w:tcPr>
          <w:p>
            <w:pPr>
              <w:spacing w:after="0"/>
              <w:jc w:val="left"/>
            </w:pPr>
            <w:r>
              <w:rPr>
                <w:sz w:val="16"/>
              </w:rPr>
              <w:t>Inland Flooding; Landslide; Strong Wind</w:t>
            </w:r>
          </w:p>
        </w:tc>
        <w:tc>
          <w:tcPr>
            <w:tcW w:type="dxa" w:w="1974"/>
          </w:tcPr>
          <w:p>
            <w:pPr>
              <w:spacing w:after="0"/>
              <w:jc w:val="right"/>
            </w:pPr>
            <w:r>
              <w:rPr>
                <w:sz w:val="16"/>
              </w:rPr>
              <w:t>no Public Assistance recorded</w:t>
            </w:r>
          </w:p>
        </w:tc>
        <w:tc>
          <w:tcPr>
            <w:tcW w:type="dxa" w:w="1420"/>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57"/>
          </w:tcPr>
          <w:p>
            <w:pPr>
              <w:spacing w:after="0"/>
              <w:jc w:val="left"/>
            </w:pPr>
            <w:r>
              <w:rPr>
                <w:sz w:val="16"/>
              </w:rPr>
              <w:t>Major disaster</w:t>
            </w:r>
          </w:p>
        </w:tc>
        <w:tc>
          <w:tcPr>
            <w:tcW w:type="dxa" w:w="3230"/>
          </w:tcPr>
          <w:p>
            <w:pPr>
              <w:spacing w:after="0"/>
              <w:jc w:val="left"/>
            </w:pPr>
            <w:r>
              <w:rPr>
                <w:sz w:val="16"/>
              </w:rPr>
              <w:t>Severe Storms, Straight-Line Winds, Tornadoes, Landslides, and Mudslides</w:t>
            </w:r>
          </w:p>
        </w:tc>
        <w:tc>
          <w:tcPr>
            <w:tcW w:type="dxa" w:w="2345"/>
          </w:tcPr>
          <w:p>
            <w:pPr>
              <w:spacing w:after="0"/>
              <w:jc w:val="left"/>
            </w:pPr>
            <w:r>
              <w:rPr>
                <w:sz w:val="16"/>
              </w:rPr>
              <w:t>Landslide; Strong Wind; Tornado</w:t>
            </w:r>
          </w:p>
        </w:tc>
        <w:tc>
          <w:tcPr>
            <w:tcW w:type="dxa" w:w="1974"/>
          </w:tcPr>
          <w:p>
            <w:pPr>
              <w:spacing w:after="0"/>
              <w:jc w:val="right"/>
            </w:pPr>
            <w:r>
              <w:rPr>
                <w:sz w:val="16"/>
              </w:rPr>
              <w:t>$22,946.03</w:t>
            </w:r>
          </w:p>
        </w:tc>
        <w:tc>
          <w:tcPr>
            <w:tcW w:type="dxa" w:w="1420"/>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57"/>
          </w:tcPr>
          <w:p>
            <w:pPr>
              <w:spacing w:after="0"/>
              <w:jc w:val="left"/>
            </w:pPr>
            <w:r>
              <w:rPr>
                <w:sz w:val="16"/>
              </w:rPr>
              <w:t>Major disaster</w:t>
            </w:r>
          </w:p>
        </w:tc>
        <w:tc>
          <w:tcPr>
            <w:tcW w:type="dxa" w:w="3230"/>
          </w:tcPr>
          <w:p>
            <w:pPr>
              <w:spacing w:after="0"/>
              <w:jc w:val="left"/>
            </w:pPr>
            <w:r>
              <w:rPr>
                <w:sz w:val="16"/>
              </w:rPr>
              <w:t>Severe Storms, Straight-Line Winds, Flooding, and Tornadoes</w:t>
            </w:r>
          </w:p>
        </w:tc>
        <w:tc>
          <w:tcPr>
            <w:tcW w:type="dxa" w:w="2345"/>
          </w:tcPr>
          <w:p>
            <w:pPr>
              <w:spacing w:after="0"/>
              <w:jc w:val="left"/>
            </w:pPr>
            <w:r>
              <w:rPr>
                <w:sz w:val="16"/>
              </w:rPr>
              <w:t>Tornado (primary); also designated: Inland Flooding, Strong Wind</w:t>
            </w:r>
          </w:p>
        </w:tc>
        <w:tc>
          <w:tcPr>
            <w:tcW w:type="dxa" w:w="1974"/>
          </w:tcPr>
          <w:p>
            <w:pPr>
              <w:spacing w:after="0"/>
              <w:jc w:val="right"/>
            </w:pPr>
            <w:r>
              <w:rPr>
                <w:sz w:val="16"/>
              </w:rPr>
              <w:t>$1,171,899.73</w:t>
            </w:r>
          </w:p>
        </w:tc>
        <w:tc>
          <w:tcPr>
            <w:tcW w:type="dxa" w:w="1420"/>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57"/>
          </w:tcPr>
          <w:p>
            <w:pPr>
              <w:spacing w:after="0"/>
              <w:jc w:val="left"/>
            </w:pPr>
            <w:r>
              <w:rPr>
                <w:sz w:val="16"/>
              </w:rPr>
              <w:t>Emergency</w:t>
            </w:r>
          </w:p>
        </w:tc>
        <w:tc>
          <w:tcPr>
            <w:tcW w:type="dxa" w:w="3230"/>
          </w:tcPr>
          <w:p>
            <w:pPr>
              <w:spacing w:after="0"/>
              <w:jc w:val="left"/>
            </w:pPr>
            <w:r>
              <w:rPr>
                <w:sz w:val="16"/>
              </w:rPr>
              <w:t>Severe Storms, Straight-Line Winds, Flooding, and Tornadoes</w:t>
            </w:r>
          </w:p>
        </w:tc>
        <w:tc>
          <w:tcPr>
            <w:tcW w:type="dxa" w:w="2345"/>
          </w:tcPr>
          <w:p>
            <w:pPr>
              <w:spacing w:after="0"/>
              <w:jc w:val="left"/>
            </w:pPr>
            <w:r>
              <w:rPr>
                <w:sz w:val="16"/>
              </w:rPr>
              <w:t>Tornado (primary); also designated: Inland Flooding, Strong Wind</w:t>
            </w:r>
          </w:p>
        </w:tc>
        <w:tc>
          <w:tcPr>
            <w:tcW w:type="dxa" w:w="1974"/>
          </w:tcPr>
          <w:p>
            <w:pPr>
              <w:spacing w:after="0"/>
              <w:jc w:val="right"/>
            </w:pPr>
            <w:r>
              <w:rPr>
                <w:sz w:val="16"/>
              </w:rPr>
              <w:t>no Public Assistance recorded</w:t>
            </w:r>
          </w:p>
        </w:tc>
        <w:tc>
          <w:tcPr>
            <w:tcW w:type="dxa" w:w="1420"/>
          </w:tcPr>
          <w:p>
            <w:pPr>
              <w:spacing w:after="0"/>
              <w:jc w:val="left"/>
            </w:pPr>
            <w:r>
              <w:rPr>
                <w:sz w:val="16"/>
              </w:rPr>
              <w:t>within last 5 years</w:t>
            </w:r>
          </w:p>
        </w:tc>
        <w:tc>
          <w:tcPr>
            <w:tcW w:type="dxa" w:w="875"/>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7"/>
          </w:tcPr>
          <w:p>
            <w:pPr>
              <w:spacing w:after="0"/>
              <w:jc w:val="left"/>
            </w:pPr>
            <w:r>
              <w:rPr>
                <w:sz w:val="16"/>
              </w:rPr>
              <w:t>Major disaster</w:t>
            </w:r>
          </w:p>
        </w:tc>
        <w:tc>
          <w:tcPr>
            <w:tcW w:type="dxa" w:w="3230"/>
          </w:tcPr>
          <w:p>
            <w:pPr>
              <w:spacing w:after="0"/>
              <w:jc w:val="left"/>
            </w:pPr>
            <w:r>
              <w:rPr>
                <w:sz w:val="16"/>
              </w:rPr>
              <w:t>COVID-19 Pandemic</w:t>
            </w:r>
          </w:p>
        </w:tc>
        <w:tc>
          <w:tcPr>
            <w:tcW w:type="dxa" w:w="2345"/>
          </w:tcPr>
          <w:p>
            <w:pPr>
              <w:spacing w:after="0"/>
              <w:jc w:val="left"/>
            </w:pPr>
            <w:r>
              <w:rPr>
                <w:sz w:val="16"/>
              </w:rPr>
              <w:t>Non-natural, not counted</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7"/>
          </w:tcPr>
          <w:p>
            <w:pPr>
              <w:spacing w:after="0"/>
              <w:jc w:val="left"/>
            </w:pPr>
            <w:r>
              <w:rPr>
                <w:sz w:val="16"/>
              </w:rPr>
              <w:t>Emergency</w:t>
            </w:r>
          </w:p>
        </w:tc>
        <w:tc>
          <w:tcPr>
            <w:tcW w:type="dxa" w:w="3230"/>
          </w:tcPr>
          <w:p>
            <w:pPr>
              <w:spacing w:after="0"/>
              <w:jc w:val="left"/>
            </w:pPr>
            <w:r>
              <w:rPr>
                <w:sz w:val="16"/>
              </w:rPr>
              <w:t>COVID-19</w:t>
            </w:r>
          </w:p>
        </w:tc>
        <w:tc>
          <w:tcPr>
            <w:tcW w:type="dxa" w:w="2345"/>
          </w:tcPr>
          <w:p>
            <w:pPr>
              <w:spacing w:after="0"/>
              <w:jc w:val="left"/>
            </w:pPr>
            <w:r>
              <w:rPr>
                <w:sz w:val="16"/>
              </w:rPr>
              <w:t>Non-natural, not counted</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57"/>
          </w:tcPr>
          <w:p>
            <w:pPr>
              <w:spacing w:after="0"/>
              <w:jc w:val="left"/>
            </w:pPr>
            <w:r>
              <w:rPr>
                <w:sz w:val="16"/>
              </w:rPr>
              <w:t>Major disaster</w:t>
            </w:r>
          </w:p>
        </w:tc>
        <w:tc>
          <w:tcPr>
            <w:tcW w:type="dxa" w:w="3230"/>
          </w:tcPr>
          <w:p>
            <w:pPr>
              <w:spacing w:after="0"/>
              <w:jc w:val="left"/>
            </w:pPr>
            <w:r>
              <w:rPr>
                <w:sz w:val="16"/>
              </w:rPr>
              <w:t>Severe Storms, Straight-Line Winds, Flooding, Landslides, and Mudslides</w:t>
            </w:r>
          </w:p>
        </w:tc>
        <w:tc>
          <w:tcPr>
            <w:tcW w:type="dxa" w:w="2345"/>
          </w:tcPr>
          <w:p>
            <w:pPr>
              <w:spacing w:after="0"/>
              <w:jc w:val="left"/>
            </w:pPr>
            <w:r>
              <w:rPr>
                <w:sz w:val="16"/>
              </w:rPr>
              <w:t>Inland Flooding; Landslide; Strong Wind</w:t>
            </w:r>
          </w:p>
        </w:tc>
        <w:tc>
          <w:tcPr>
            <w:tcW w:type="dxa" w:w="1974"/>
          </w:tcPr>
          <w:p>
            <w:pPr>
              <w:spacing w:after="0"/>
              <w:jc w:val="right"/>
            </w:pPr>
            <w:r>
              <w:rPr>
                <w:sz w:val="16"/>
              </w:rPr>
              <w:t>$321,801.20</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57"/>
          </w:tcPr>
          <w:p>
            <w:pPr>
              <w:spacing w:after="0"/>
              <w:jc w:val="left"/>
            </w:pPr>
            <w:r>
              <w:rPr>
                <w:sz w:val="16"/>
              </w:rPr>
              <w:t>Major disaster</w:t>
            </w:r>
          </w:p>
        </w:tc>
        <w:tc>
          <w:tcPr>
            <w:tcW w:type="dxa" w:w="3230"/>
          </w:tcPr>
          <w:p>
            <w:pPr>
              <w:spacing w:after="0"/>
              <w:jc w:val="left"/>
            </w:pPr>
            <w:r>
              <w:rPr>
                <w:sz w:val="16"/>
              </w:rPr>
              <w:t>Severe Storms, Tornadoes, Flooding, Landslides, and Mudslides</w:t>
            </w:r>
          </w:p>
        </w:tc>
        <w:tc>
          <w:tcPr>
            <w:tcW w:type="dxa" w:w="2345"/>
          </w:tcPr>
          <w:p>
            <w:pPr>
              <w:spacing w:after="0"/>
              <w:jc w:val="left"/>
            </w:pPr>
            <w:r>
              <w:rPr>
                <w:sz w:val="16"/>
              </w:rPr>
              <w:t>Inland Flooding (primary); also designated: Landslide, Tornado</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57"/>
          </w:tcPr>
          <w:p>
            <w:pPr>
              <w:spacing w:after="0"/>
              <w:jc w:val="left"/>
            </w:pPr>
            <w:r>
              <w:rPr>
                <w:sz w:val="16"/>
              </w:rPr>
              <w:t>Major disaster</w:t>
            </w:r>
          </w:p>
        </w:tc>
        <w:tc>
          <w:tcPr>
            <w:tcW w:type="dxa" w:w="3230"/>
          </w:tcPr>
          <w:p>
            <w:pPr>
              <w:spacing w:after="0"/>
              <w:jc w:val="left"/>
            </w:pPr>
            <w:r>
              <w:rPr>
                <w:sz w:val="16"/>
              </w:rPr>
              <w:t>Severe Winter Storm, Snowstorm, Flooding, Landslides, and Mudslides</w:t>
            </w:r>
          </w:p>
        </w:tc>
        <w:tc>
          <w:tcPr>
            <w:tcW w:type="dxa" w:w="2345"/>
          </w:tcPr>
          <w:p>
            <w:pPr>
              <w:spacing w:after="0"/>
              <w:jc w:val="left"/>
            </w:pPr>
            <w:r>
              <w:rPr>
                <w:sz w:val="16"/>
              </w:rPr>
              <w:t>Inland Flooding (primary); also designated: Landslide, Winter Weather</w:t>
            </w:r>
          </w:p>
        </w:tc>
        <w:tc>
          <w:tcPr>
            <w:tcW w:type="dxa" w:w="1974"/>
          </w:tcPr>
          <w:p>
            <w:pPr>
              <w:spacing w:after="0"/>
              <w:jc w:val="right"/>
            </w:pPr>
            <w:r>
              <w:rPr>
                <w:sz w:val="16"/>
              </w:rPr>
              <w:t>$32,698.41</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7"/>
          </w:tcPr>
          <w:p>
            <w:pPr>
              <w:spacing w:after="0"/>
              <w:jc w:val="left"/>
            </w:pPr>
            <w:r>
              <w:rPr>
                <w:sz w:val="16"/>
              </w:rPr>
              <w:t>Major disaster</w:t>
            </w:r>
          </w:p>
        </w:tc>
        <w:tc>
          <w:tcPr>
            <w:tcW w:type="dxa" w:w="3230"/>
          </w:tcPr>
          <w:p>
            <w:pPr>
              <w:spacing w:after="0"/>
              <w:jc w:val="left"/>
            </w:pPr>
            <w:r>
              <w:rPr>
                <w:sz w:val="16"/>
              </w:rPr>
              <w:t>Severe Storms, Tornadoes, and Flooding</w:t>
            </w:r>
          </w:p>
        </w:tc>
        <w:tc>
          <w:tcPr>
            <w:tcW w:type="dxa" w:w="2345"/>
          </w:tcPr>
          <w:p>
            <w:pPr>
              <w:spacing w:after="0"/>
              <w:jc w:val="left"/>
            </w:pPr>
            <w:r>
              <w:rPr>
                <w:sz w:val="16"/>
              </w:rPr>
              <w:t>Inland Flooding; Tornado</w:t>
            </w:r>
          </w:p>
        </w:tc>
        <w:tc>
          <w:tcPr>
            <w:tcW w:type="dxa" w:w="1974"/>
          </w:tcPr>
          <w:p>
            <w:pPr>
              <w:spacing w:after="0"/>
              <w:jc w:val="right"/>
            </w:pPr>
            <w:r>
              <w:rPr>
                <w:sz w:val="16"/>
              </w:rPr>
              <w:t>$779,304.22</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57"/>
          </w:tcPr>
          <w:p>
            <w:pPr>
              <w:spacing w:after="0"/>
              <w:jc w:val="left"/>
            </w:pPr>
            <w:r>
              <w:rPr>
                <w:sz w:val="16"/>
              </w:rPr>
              <w:t>Major disaster</w:t>
            </w:r>
          </w:p>
        </w:tc>
        <w:tc>
          <w:tcPr>
            <w:tcW w:type="dxa" w:w="3230"/>
          </w:tcPr>
          <w:p>
            <w:pPr>
              <w:spacing w:after="0"/>
              <w:jc w:val="left"/>
            </w:pPr>
            <w:r>
              <w:rPr>
                <w:sz w:val="16"/>
              </w:rPr>
              <w:t>Severe Storms, Tornadoes, Flooding and Mudslides</w:t>
            </w:r>
          </w:p>
        </w:tc>
        <w:tc>
          <w:tcPr>
            <w:tcW w:type="dxa" w:w="2345"/>
          </w:tcPr>
          <w:p>
            <w:pPr>
              <w:spacing w:after="0"/>
              <w:jc w:val="left"/>
            </w:pPr>
            <w:r>
              <w:rPr>
                <w:sz w:val="16"/>
              </w:rPr>
              <w:t>Inland Flooding; Landslide; Tornado</w:t>
            </w:r>
          </w:p>
        </w:tc>
        <w:tc>
          <w:tcPr>
            <w:tcW w:type="dxa" w:w="1974"/>
          </w:tcPr>
          <w:p>
            <w:pPr>
              <w:spacing w:after="0"/>
              <w:jc w:val="right"/>
            </w:pPr>
            <w:r>
              <w:rPr>
                <w:sz w:val="16"/>
              </w:rPr>
              <w:t>$123,000.85</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7"/>
          </w:tcPr>
          <w:p>
            <w:pPr>
              <w:spacing w:after="0"/>
              <w:jc w:val="left"/>
            </w:pPr>
            <w:r>
              <w:rPr>
                <w:sz w:val="16"/>
              </w:rPr>
              <w:t>Major disaster</w:t>
            </w:r>
          </w:p>
        </w:tc>
        <w:tc>
          <w:tcPr>
            <w:tcW w:type="dxa" w:w="3230"/>
          </w:tcPr>
          <w:p>
            <w:pPr>
              <w:spacing w:after="0"/>
              <w:jc w:val="left"/>
            </w:pPr>
            <w:r>
              <w:rPr>
                <w:sz w:val="16"/>
              </w:rPr>
              <w:t>Severe Winter Storm and Flooding</w:t>
            </w:r>
          </w:p>
        </w:tc>
        <w:tc>
          <w:tcPr>
            <w:tcW w:type="dxa" w:w="2345"/>
          </w:tcPr>
          <w:p>
            <w:pPr>
              <w:spacing w:after="0"/>
              <w:jc w:val="left"/>
            </w:pPr>
            <w:r>
              <w:rPr>
                <w:sz w:val="16"/>
              </w:rPr>
              <w:t>Ice Storm</w:t>
            </w:r>
          </w:p>
        </w:tc>
        <w:tc>
          <w:tcPr>
            <w:tcW w:type="dxa" w:w="1974"/>
          </w:tcPr>
          <w:p>
            <w:pPr>
              <w:spacing w:after="0"/>
              <w:jc w:val="right"/>
            </w:pPr>
            <w:r>
              <w:rPr>
                <w:sz w:val="16"/>
              </w:rPr>
              <w:t>$991,839.64</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7"/>
          </w:tcPr>
          <w:p>
            <w:pPr>
              <w:spacing w:after="0"/>
              <w:jc w:val="left"/>
            </w:pPr>
            <w:r>
              <w:rPr>
                <w:sz w:val="16"/>
              </w:rPr>
              <w:t>Emergency</w:t>
            </w:r>
          </w:p>
        </w:tc>
        <w:tc>
          <w:tcPr>
            <w:tcW w:type="dxa" w:w="3230"/>
          </w:tcPr>
          <w:p>
            <w:pPr>
              <w:spacing w:after="0"/>
              <w:jc w:val="left"/>
            </w:pPr>
            <w:r>
              <w:rPr>
                <w:sz w:val="16"/>
              </w:rPr>
              <w:t>Severe Winter Storm</w:t>
            </w:r>
          </w:p>
        </w:tc>
        <w:tc>
          <w:tcPr>
            <w:tcW w:type="dxa" w:w="2345"/>
          </w:tcPr>
          <w:p>
            <w:pPr>
              <w:spacing w:after="0"/>
              <w:jc w:val="left"/>
            </w:pPr>
            <w:r>
              <w:rPr>
                <w:sz w:val="16"/>
              </w:rPr>
              <w:t>Ice Storm</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57"/>
          </w:tcPr>
          <w:p>
            <w:pPr>
              <w:spacing w:after="0"/>
              <w:jc w:val="left"/>
            </w:pPr>
            <w:r>
              <w:rPr>
                <w:sz w:val="16"/>
              </w:rPr>
              <w:t>Major disaster</w:t>
            </w:r>
          </w:p>
        </w:tc>
        <w:tc>
          <w:tcPr>
            <w:tcW w:type="dxa" w:w="3230"/>
          </w:tcPr>
          <w:p>
            <w:pPr>
              <w:spacing w:after="0"/>
              <w:jc w:val="left"/>
            </w:pPr>
            <w:r>
              <w:rPr>
                <w:sz w:val="16"/>
              </w:rPr>
              <w:t>Severe Wind Storm Associated with Tropical Depression Ike</w:t>
            </w:r>
          </w:p>
        </w:tc>
        <w:tc>
          <w:tcPr>
            <w:tcW w:type="dxa" w:w="2345"/>
          </w:tcPr>
          <w:p>
            <w:pPr>
              <w:spacing w:after="0"/>
              <w:jc w:val="left"/>
            </w:pPr>
            <w:r>
              <w:rPr>
                <w:sz w:val="16"/>
              </w:rPr>
              <w:t>Hurricane; Strong Wind</w:t>
            </w:r>
          </w:p>
        </w:tc>
        <w:tc>
          <w:tcPr>
            <w:tcW w:type="dxa" w:w="1974"/>
          </w:tcPr>
          <w:p>
            <w:pPr>
              <w:spacing w:after="0"/>
              <w:jc w:val="right"/>
            </w:pPr>
            <w:r>
              <w:rPr>
                <w:sz w:val="16"/>
              </w:rPr>
              <w:t>$111,629.46</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157"/>
          </w:tcPr>
          <w:p>
            <w:pPr>
              <w:spacing w:after="0"/>
              <w:jc w:val="left"/>
            </w:pPr>
            <w:r>
              <w:rPr>
                <w:sz w:val="16"/>
              </w:rPr>
              <w:t>Major disaster</w:t>
            </w:r>
          </w:p>
        </w:tc>
        <w:tc>
          <w:tcPr>
            <w:tcW w:type="dxa" w:w="3230"/>
          </w:tcPr>
          <w:p>
            <w:pPr>
              <w:spacing w:after="0"/>
              <w:jc w:val="left"/>
            </w:pPr>
            <w:r>
              <w:rPr>
                <w:sz w:val="16"/>
              </w:rPr>
              <w:t>Severe Storms, Tornadoes, Flooding, Mudslides, and Landslides</w:t>
            </w:r>
          </w:p>
        </w:tc>
        <w:tc>
          <w:tcPr>
            <w:tcW w:type="dxa" w:w="2345"/>
          </w:tcPr>
          <w:p>
            <w:pPr>
              <w:spacing w:after="0"/>
              <w:jc w:val="left"/>
            </w:pPr>
            <w:r>
              <w:rPr>
                <w:sz w:val="16"/>
              </w:rPr>
              <w:t>Inland Flooding; Landslide; Tornado</w:t>
            </w:r>
          </w:p>
        </w:tc>
        <w:tc>
          <w:tcPr>
            <w:tcW w:type="dxa" w:w="1974"/>
          </w:tcPr>
          <w:p>
            <w:pPr>
              <w:spacing w:after="0"/>
              <w:jc w:val="right"/>
            </w:pPr>
            <w:r>
              <w:rPr>
                <w:sz w:val="16"/>
              </w:rPr>
              <w:t>$389,438.22</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7"/>
          </w:tcPr>
          <w:p>
            <w:pPr>
              <w:spacing w:after="0"/>
              <w:jc w:val="left"/>
            </w:pPr>
            <w:r>
              <w:rPr>
                <w:sz w:val="16"/>
              </w:rPr>
              <w:t>Emergency</w:t>
            </w:r>
          </w:p>
        </w:tc>
        <w:tc>
          <w:tcPr>
            <w:tcW w:type="dxa" w:w="3230"/>
          </w:tcPr>
          <w:p>
            <w:pPr>
              <w:spacing w:after="0"/>
              <w:jc w:val="left"/>
            </w:pPr>
            <w:r>
              <w:rPr>
                <w:sz w:val="16"/>
              </w:rPr>
              <w:t>Hurricane Katrina</w:t>
            </w:r>
          </w:p>
        </w:tc>
        <w:tc>
          <w:tcPr>
            <w:tcW w:type="dxa" w:w="2345"/>
          </w:tcPr>
          <w:p>
            <w:pPr>
              <w:spacing w:after="0"/>
              <w:jc w:val="left"/>
            </w:pPr>
            <w:r>
              <w:rPr>
                <w:sz w:val="16"/>
              </w:rPr>
              <w:t>Hurricane: evacuation support, not a local hazard event; not counted</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57"/>
          </w:tcPr>
          <w:p>
            <w:pPr>
              <w:spacing w:after="0"/>
              <w:jc w:val="left"/>
            </w:pPr>
            <w:r>
              <w:rPr>
                <w:sz w:val="16"/>
              </w:rPr>
              <w:t>Major disaster</w:t>
            </w:r>
          </w:p>
        </w:tc>
        <w:tc>
          <w:tcPr>
            <w:tcW w:type="dxa" w:w="3230"/>
          </w:tcPr>
          <w:p>
            <w:pPr>
              <w:spacing w:after="0"/>
              <w:jc w:val="left"/>
            </w:pPr>
            <w:r>
              <w:rPr>
                <w:sz w:val="16"/>
              </w:rPr>
              <w:t>Severe Winter Storm and Record Snow</w:t>
            </w:r>
          </w:p>
        </w:tc>
        <w:tc>
          <w:tcPr>
            <w:tcW w:type="dxa" w:w="2345"/>
          </w:tcPr>
          <w:p>
            <w:pPr>
              <w:spacing w:after="0"/>
              <w:jc w:val="left"/>
            </w:pPr>
            <w:r>
              <w:rPr>
                <w:sz w:val="16"/>
              </w:rPr>
              <w:t>Winter Weather</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7"/>
          </w:tcPr>
          <w:p>
            <w:pPr>
              <w:spacing w:after="0"/>
              <w:jc w:val="left"/>
            </w:pPr>
            <w:r>
              <w:rPr>
                <w:sz w:val="16"/>
              </w:rPr>
              <w:t>Major disaster</w:t>
            </w:r>
          </w:p>
        </w:tc>
        <w:tc>
          <w:tcPr>
            <w:tcW w:type="dxa" w:w="3230"/>
          </w:tcPr>
          <w:p>
            <w:pPr>
              <w:spacing w:after="0"/>
              <w:jc w:val="left"/>
            </w:pPr>
            <w:r>
              <w:rPr>
                <w:sz w:val="16"/>
              </w:rPr>
              <w:t>Severe Storm, Flooding, and Tornadoes</w:t>
            </w:r>
          </w:p>
        </w:tc>
        <w:tc>
          <w:tcPr>
            <w:tcW w:type="dxa" w:w="2345"/>
          </w:tcPr>
          <w:p>
            <w:pPr>
              <w:spacing w:after="0"/>
              <w:jc w:val="left"/>
            </w:pPr>
            <w:r>
              <w:rPr>
                <w:sz w:val="16"/>
              </w:rPr>
              <w:t>Inland Flooding; Tornado</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7"/>
          </w:tcPr>
          <w:p>
            <w:pPr>
              <w:spacing w:after="0"/>
              <w:jc w:val="left"/>
            </w:pPr>
            <w:r>
              <w:rPr>
                <w:sz w:val="16"/>
              </w:rPr>
              <w:t>Major disaster</w:t>
            </w:r>
          </w:p>
        </w:tc>
        <w:tc>
          <w:tcPr>
            <w:tcW w:type="dxa" w:w="3230"/>
          </w:tcPr>
          <w:p>
            <w:pPr>
              <w:spacing w:after="0"/>
              <w:jc w:val="left"/>
            </w:pPr>
            <w:r>
              <w:rPr>
                <w:sz w:val="16"/>
              </w:rPr>
              <w:t>Blizzard of 96</w:t>
            </w:r>
          </w:p>
        </w:tc>
        <w:tc>
          <w:tcPr>
            <w:tcW w:type="dxa" w:w="2345"/>
          </w:tcPr>
          <w:p>
            <w:pPr>
              <w:spacing w:after="0"/>
              <w:jc w:val="left"/>
            </w:pPr>
            <w:r>
              <w:rPr>
                <w:sz w:val="16"/>
              </w:rPr>
              <w:t>Winter Weather</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57"/>
          </w:tcPr>
          <w:p>
            <w:pPr>
              <w:spacing w:after="0"/>
              <w:jc w:val="left"/>
            </w:pPr>
            <w:r>
              <w:rPr>
                <w:sz w:val="16"/>
              </w:rPr>
              <w:t>Major disaster</w:t>
            </w:r>
          </w:p>
        </w:tc>
        <w:tc>
          <w:tcPr>
            <w:tcW w:type="dxa" w:w="3230"/>
          </w:tcPr>
          <w:p>
            <w:pPr>
              <w:spacing w:after="0"/>
              <w:jc w:val="left"/>
            </w:pPr>
            <w:r>
              <w:rPr>
                <w:sz w:val="16"/>
              </w:rPr>
              <w:t>Tornadoes, Severe Winds, Hail</w:t>
            </w:r>
          </w:p>
        </w:tc>
        <w:tc>
          <w:tcPr>
            <w:tcW w:type="dxa" w:w="2345"/>
          </w:tcPr>
          <w:p>
            <w:pPr>
              <w:spacing w:after="0"/>
              <w:jc w:val="left"/>
            </w:pPr>
            <w:r>
              <w:rPr>
                <w:sz w:val="16"/>
              </w:rPr>
              <w:t>Tornado (primary); also designated: Hail</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57"/>
          </w:tcPr>
          <w:p>
            <w:pPr>
              <w:spacing w:after="0"/>
              <w:jc w:val="left"/>
            </w:pPr>
            <w:r>
              <w:rPr>
                <w:sz w:val="16"/>
              </w:rPr>
              <w:t>Major disaster</w:t>
            </w:r>
          </w:p>
        </w:tc>
        <w:tc>
          <w:tcPr>
            <w:tcW w:type="dxa" w:w="3230"/>
          </w:tcPr>
          <w:p>
            <w:pPr>
              <w:spacing w:after="0"/>
              <w:jc w:val="left"/>
            </w:pPr>
            <w:r>
              <w:rPr>
                <w:sz w:val="16"/>
              </w:rPr>
              <w:t>Severe Storms &amp; Flooding</w:t>
            </w:r>
          </w:p>
        </w:tc>
        <w:tc>
          <w:tcPr>
            <w:tcW w:type="dxa" w:w="2345"/>
          </w:tcPr>
          <w:p>
            <w:pPr>
              <w:spacing w:after="0"/>
              <w:jc w:val="left"/>
            </w:pPr>
            <w:r>
              <w:rPr>
                <w:sz w:val="16"/>
              </w:rPr>
              <w:t>Inland Flooding</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57"/>
          </w:tcPr>
          <w:p>
            <w:pPr>
              <w:spacing w:after="0"/>
              <w:jc w:val="left"/>
            </w:pPr>
            <w:r>
              <w:rPr>
                <w:sz w:val="16"/>
              </w:rPr>
              <w:t>Major disaster</w:t>
            </w:r>
          </w:p>
        </w:tc>
        <w:tc>
          <w:tcPr>
            <w:tcW w:type="dxa" w:w="3230"/>
          </w:tcPr>
          <w:p>
            <w:pPr>
              <w:spacing w:after="0"/>
              <w:jc w:val="left"/>
            </w:pPr>
            <w:r>
              <w:rPr>
                <w:sz w:val="16"/>
              </w:rPr>
              <w:t>Severe Storms &amp; Flooding</w:t>
            </w:r>
          </w:p>
        </w:tc>
        <w:tc>
          <w:tcPr>
            <w:tcW w:type="dxa" w:w="2345"/>
          </w:tcPr>
          <w:p>
            <w:pPr>
              <w:spacing w:after="0"/>
              <w:jc w:val="left"/>
            </w:pPr>
            <w:r>
              <w:rPr>
                <w:sz w:val="16"/>
              </w:rPr>
              <w:t>Inland Flooding</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DR-381-KY</w:t>
            </w:r>
          </w:p>
        </w:tc>
        <w:tc>
          <w:tcPr>
            <w:tcW w:type="dxa" w:w="1157"/>
          </w:tcPr>
          <w:p>
            <w:pPr>
              <w:spacing w:after="0"/>
              <w:jc w:val="left"/>
            </w:pPr>
            <w:r>
              <w:rPr>
                <w:sz w:val="16"/>
              </w:rPr>
              <w:t>Major disaster</w:t>
            </w:r>
          </w:p>
        </w:tc>
        <w:tc>
          <w:tcPr>
            <w:tcW w:type="dxa" w:w="3230"/>
          </w:tcPr>
          <w:p>
            <w:pPr>
              <w:spacing w:after="0"/>
              <w:jc w:val="left"/>
            </w:pPr>
            <w:r>
              <w:rPr>
                <w:sz w:val="16"/>
              </w:rPr>
              <w:t>Severe Storms &amp; Flooding</w:t>
            </w:r>
          </w:p>
        </w:tc>
        <w:tc>
          <w:tcPr>
            <w:tcW w:type="dxa" w:w="2345"/>
          </w:tcPr>
          <w:p>
            <w:pPr>
              <w:spacing w:after="0"/>
              <w:jc w:val="left"/>
            </w:pPr>
            <w:r>
              <w:rPr>
                <w:sz w:val="16"/>
              </w:rPr>
              <w:t>Inland Flooding</w:t>
            </w:r>
          </w:p>
        </w:tc>
        <w:tc>
          <w:tcPr>
            <w:tcW w:type="dxa" w:w="1974"/>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62</w:t>
            </w:r>
          </w:p>
        </w:tc>
        <w:tc>
          <w:tcPr>
            <w:tcW w:type="dxa" w:w="1069"/>
          </w:tcPr>
          <w:p>
            <w:pPr>
              <w:spacing w:after="0"/>
              <w:jc w:val="right"/>
            </w:pPr>
            <w:r>
              <w:rPr>
                <w:sz w:val="16"/>
              </w:rPr>
              <w:t>3</w:t>
            </w:r>
          </w:p>
        </w:tc>
        <w:tc>
          <w:tcPr>
            <w:tcW w:type="dxa" w:w="1738"/>
          </w:tcPr>
          <w:p>
            <w:pPr>
              <w:spacing w:after="0"/>
              <w:jc w:val="right"/>
            </w:pPr>
            <w:r>
              <w:rPr>
                <w:sz w:val="16"/>
              </w:rPr>
              <w:t>3</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44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43</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48</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88</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22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75</w:t>
            </w:r>
          </w:p>
        </w:tc>
        <w:tc>
          <w:tcPr>
            <w:tcW w:type="dxa" w:w="1069"/>
          </w:tcPr>
          <w:p>
            <w:pPr>
              <w:spacing w:after="0"/>
              <w:jc w:val="right"/>
            </w:pPr>
            <w:r>
              <w:rPr>
                <w:sz w:val="16"/>
              </w:rPr>
              <w:t>0</w:t>
            </w:r>
          </w:p>
        </w:tc>
        <w:tc>
          <w:tcPr>
            <w:tcW w:type="dxa" w:w="1738"/>
          </w:tcPr>
          <w:p>
            <w:pPr>
              <w:spacing w:after="0"/>
              <w:jc w:val="right"/>
            </w:pPr>
            <w:r>
              <w:rPr>
                <w:sz w:val="16"/>
              </w:rPr>
              <w:t>10</w:t>
            </w:r>
          </w:p>
        </w:tc>
        <w:tc>
          <w:tcPr>
            <w:tcW w:type="dxa" w:w="762"/>
          </w:tcPr>
          <w:p>
            <w:pPr>
              <w:spacing w:after="0"/>
              <w:jc w:val="right"/>
            </w:pPr>
            <w:r>
              <w:rPr>
                <w:sz w:val="16"/>
              </w:rPr>
              <w:t>16</w:t>
            </w:r>
          </w:p>
        </w:tc>
        <w:tc>
          <w:tcPr>
            <w:tcW w:type="dxa" w:w="1495"/>
          </w:tcPr>
          <w:p>
            <w:pPr>
              <w:spacing w:after="0"/>
              <w:jc w:val="right"/>
            </w:pPr>
            <w:r>
              <w:rPr>
                <w:sz w:val="16"/>
              </w:rPr>
              <w:t>13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12"/>
          </w:tcPr>
          <w:p>
            <w:pPr>
              <w:spacing w:after="0"/>
              <w:jc w:val="right"/>
            </w:pPr>
            <w:r>
              <w:rPr>
                <w:sz w:val="16"/>
              </w:rPr>
              <w:t>163</w:t>
            </w:r>
          </w:p>
        </w:tc>
        <w:tc>
          <w:tcPr>
            <w:tcW w:type="dxa" w:w="1069"/>
          </w:tcPr>
          <w:p>
            <w:pPr>
              <w:spacing w:after="0"/>
              <w:jc w:val="right"/>
            </w:pPr>
            <w:r>
              <w:rPr>
                <w:sz w:val="16"/>
              </w:rPr>
              <w:t>4</w:t>
            </w:r>
          </w:p>
        </w:tc>
        <w:tc>
          <w:tcPr>
            <w:tcW w:type="dxa" w:w="1738"/>
          </w:tcPr>
          <w:p>
            <w:pPr>
              <w:spacing w:after="0"/>
              <w:jc w:val="right"/>
            </w:pPr>
            <w:r>
              <w:rPr>
                <w:sz w:val="16"/>
              </w:rPr>
              <w:t>4</w:t>
            </w:r>
          </w:p>
        </w:tc>
        <w:tc>
          <w:tcPr>
            <w:tcW w:type="dxa" w:w="762"/>
          </w:tcPr>
          <w:p>
            <w:pPr>
              <w:spacing w:after="0"/>
              <w:jc w:val="right"/>
            </w:pPr>
            <w:r>
              <w:rPr>
                <w:sz w:val="16"/>
              </w:rPr>
              <w:t>33</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8 High Wind and 62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15</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9</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90</w:t>
            </w:r>
          </w:p>
        </w:tc>
        <w:tc>
          <w:tcPr>
            <w:tcW w:type="dxa" w:w="1069"/>
          </w:tcPr>
          <w:p>
            <w:pPr>
              <w:spacing w:after="0"/>
              <w:jc w:val="right"/>
            </w:pPr>
            <w:r>
              <w:rPr>
                <w:sz w:val="16"/>
              </w:rPr>
              <w:t>1</w:t>
            </w:r>
          </w:p>
        </w:tc>
        <w:tc>
          <w:tcPr>
            <w:tcW w:type="dxa" w:w="1738"/>
          </w:tcPr>
          <w:p>
            <w:pPr>
              <w:spacing w:after="0"/>
              <w:jc w:val="right"/>
            </w:pPr>
            <w:r>
              <w:rPr>
                <w:sz w:val="16"/>
              </w:rPr>
              <w:t>3</w:t>
            </w:r>
          </w:p>
        </w:tc>
        <w:tc>
          <w:tcPr>
            <w:tcW w:type="dxa" w:w="762"/>
          </w:tcPr>
          <w:p>
            <w:pPr>
              <w:spacing w:after="0"/>
              <w:jc w:val="right"/>
            </w:pPr>
            <w:r>
              <w:rPr>
                <w:sz w:val="16"/>
              </w:rPr>
              <w:t>14</w:t>
            </w:r>
          </w:p>
        </w:tc>
        <w:tc>
          <w:tcPr>
            <w:tcW w:type="dxa" w:w="1495"/>
          </w:tcPr>
          <w:p>
            <w:pPr>
              <w:spacing w:after="0"/>
              <w:jc w:val="right"/>
            </w:pPr>
            <w:r>
              <w:rPr>
                <w:sz w:val="16"/>
              </w:rPr>
              <w:t>4</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3"/>
        <w:gridCol w:w="3304"/>
        <w:gridCol w:w="931"/>
        <w:gridCol w:w="2260"/>
        <w:gridCol w:w="1460"/>
        <w:gridCol w:w="25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3"/>
            <w:shd w:val="clear" w:color="auto" w:fill="E8E8E8"/>
          </w:tcPr>
          <w:p>
            <w:pPr>
              <w:spacing w:after="0"/>
              <w:jc w:val="left"/>
            </w:pPr>
            <w:r>
              <w:rPr>
                <w:b/>
                <w:sz w:val="16"/>
              </w:rPr>
              <w:t>Magnitude or extent</w:t>
            </w:r>
          </w:p>
        </w:tc>
        <w:tc>
          <w:tcPr>
            <w:tcW w:type="dxa" w:w="3304"/>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0"/>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Flags</w:t>
            </w:r>
          </w:p>
        </w:tc>
        <w:tc>
          <w:tcPr>
            <w:tcW w:type="dxa" w:w="25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1373"/>
          </w:tcPr>
          <w:p>
            <w:pPr>
              <w:spacing w:after="0"/>
              <w:jc w:val="left"/>
            </w:pPr>
          </w:p>
        </w:tc>
        <w:tc>
          <w:tcPr>
            <w:tcW w:type="dxa" w:w="3304"/>
          </w:tcPr>
          <w:p>
            <w:pPr>
              <w:spacing w:after="0"/>
              <w:jc w:val="left"/>
            </w:pPr>
            <w:r>
              <w:rPr>
                <w:sz w:val="16"/>
              </w:rPr>
              <w:t>$0 property; $0 crops, reported for the zone (2025 dollars)</w:t>
            </w:r>
          </w:p>
        </w:tc>
        <w:tc>
          <w:tcPr>
            <w:tcW w:type="dxa" w:w="931"/>
          </w:tcPr>
          <w:p>
            <w:pPr>
              <w:spacing w:after="0"/>
              <w:jc w:val="right"/>
            </w:pPr>
            <w:r>
              <w:rPr>
                <w:sz w:val="16"/>
              </w:rPr>
              <w:t>0, 0</w:t>
            </w:r>
          </w:p>
        </w:tc>
        <w:tc>
          <w:tcPr>
            <w:tcW w:type="dxa" w:w="2260"/>
          </w:tcPr>
          <w:p>
            <w:pPr>
              <w:spacing w:after="0"/>
              <w:jc w:val="left"/>
            </w:pPr>
            <w:r>
              <w:rPr>
                <w:sz w:val="16"/>
              </w:rPr>
              <w:t>NWS zone KYZ001 (FULTON), zone-level</w:t>
            </w:r>
          </w:p>
        </w:tc>
        <w:tc>
          <w:tcPr>
            <w:tcW w:type="dxa" w:w="1460"/>
          </w:tcPr>
          <w:p>
            <w:pPr>
              <w:spacing w:after="0"/>
              <w:jc w:val="left"/>
            </w:pPr>
            <w:r>
              <w:rPr>
                <w:sz w:val="16"/>
              </w:rPr>
              <w:t>in the 12 months before plan approval; within last 5 years</w:t>
            </w:r>
          </w:p>
        </w:tc>
        <w:tc>
          <w:tcPr>
            <w:tcW w:type="dxa" w:w="2531"/>
          </w:tcPr>
          <w:p>
            <w:pPr>
              <w:spacing w:after="0"/>
              <w:jc w:val="left"/>
            </w:pPr>
            <w:r>
              <w:rPr>
                <w:sz w:val="16"/>
              </w:rPr>
              <w:t>B1-c worst recorded: Excessive Heat, Heat</w:t>
            </w:r>
          </w:p>
        </w:tc>
      </w:tr>
      <w:tr>
        <w:trPr>
          <w:cantSplit/>
        </w:trPr>
        <w:tc>
          <w:tcPr>
            <w:tcW w:type="dxa" w:w="1037"/>
          </w:tcPr>
          <w:p>
            <w:pPr>
              <w:spacing w:after="0"/>
              <w:jc w:val="left"/>
            </w:pPr>
            <w:r>
              <w:rPr>
                <w:sz w:val="16"/>
              </w:rPr>
              <w:t>2023-08-04</w:t>
            </w:r>
          </w:p>
        </w:tc>
        <w:tc>
          <w:tcPr>
            <w:tcW w:type="dxa" w:w="1215"/>
          </w:tcPr>
          <w:p>
            <w:pPr>
              <w:spacing w:after="0"/>
              <w:jc w:val="left"/>
            </w:pPr>
            <w:r>
              <w:rPr>
                <w:sz w:val="16"/>
              </w:rPr>
              <w:t>Flash Flood</w:t>
            </w:r>
          </w:p>
        </w:tc>
        <w:tc>
          <w:tcPr>
            <w:tcW w:type="dxa" w:w="1373"/>
          </w:tcPr>
          <w:p>
            <w:pPr>
              <w:spacing w:after="0"/>
              <w:jc w:val="left"/>
            </w:pPr>
          </w:p>
        </w:tc>
        <w:tc>
          <w:tcPr>
            <w:tcW w:type="dxa" w:w="3304"/>
          </w:tcPr>
          <w:p>
            <w:pPr>
              <w:spacing w:after="0"/>
              <w:jc w:val="left"/>
            </w:pPr>
            <w:r>
              <w:rPr>
                <w:sz w:val="16"/>
              </w:rPr>
              <w:t>$2,000,000 property; $0 crops (2023 dollars)</w:t>
            </w:r>
          </w:p>
        </w:tc>
        <w:tc>
          <w:tcPr>
            <w:tcW w:type="dxa" w:w="931"/>
          </w:tcPr>
          <w:p>
            <w:pPr>
              <w:spacing w:after="0"/>
              <w:jc w:val="right"/>
            </w:pPr>
            <w:r>
              <w:rPr>
                <w:sz w:val="16"/>
              </w:rPr>
              <w:t>0, 0</w:t>
            </w:r>
          </w:p>
        </w:tc>
        <w:tc>
          <w:tcPr>
            <w:tcW w:type="dxa" w:w="2260"/>
          </w:tcPr>
          <w:p>
            <w:pPr>
              <w:spacing w:after="0"/>
              <w:jc w:val="left"/>
            </w:pPr>
            <w:r>
              <w:rPr>
                <w:sz w:val="16"/>
              </w:rPr>
              <w:t>CAYCE to STATE LINE</w:t>
            </w:r>
          </w:p>
        </w:tc>
        <w:tc>
          <w:tcPr>
            <w:tcW w:type="dxa" w:w="1460"/>
          </w:tcPr>
          <w:p>
            <w:pPr>
              <w:spacing w:after="0"/>
              <w:jc w:val="left"/>
            </w:pPr>
            <w:r>
              <w:rPr>
                <w:sz w:val="16"/>
              </w:rPr>
              <w:t>within last 5 years</w:t>
            </w:r>
          </w:p>
        </w:tc>
        <w:tc>
          <w:tcPr>
            <w:tcW w:type="dxa" w:w="25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2021-12-10</w:t>
            </w:r>
          </w:p>
        </w:tc>
        <w:tc>
          <w:tcPr>
            <w:tcW w:type="dxa" w:w="1215"/>
          </w:tcPr>
          <w:p>
            <w:pPr>
              <w:spacing w:after="0"/>
              <w:jc w:val="left"/>
            </w:pPr>
            <w:r>
              <w:rPr>
                <w:sz w:val="16"/>
              </w:rPr>
              <w:t>Tornado</w:t>
            </w:r>
          </w:p>
        </w:tc>
        <w:tc>
          <w:tcPr>
            <w:tcW w:type="dxa" w:w="1373"/>
          </w:tcPr>
          <w:p>
            <w:pPr>
              <w:spacing w:after="0"/>
              <w:jc w:val="left"/>
            </w:pPr>
            <w:r>
              <w:rPr>
                <w:sz w:val="16"/>
              </w:rPr>
              <w:t>EF4, 10.17 mi within this county, 2,000 yd wide</w:t>
            </w:r>
          </w:p>
        </w:tc>
        <w:tc>
          <w:tcPr>
            <w:tcW w:type="dxa" w:w="3304"/>
          </w:tcPr>
          <w:p>
            <w:pPr>
              <w:spacing w:after="0"/>
              <w:jc w:val="left"/>
            </w:pPr>
            <w:r>
              <w:rPr>
                <w:sz w:val="16"/>
              </w:rPr>
              <w:t>property not reported; $0 crops (2021 dollars)</w:t>
            </w:r>
          </w:p>
        </w:tc>
        <w:tc>
          <w:tcPr>
            <w:tcW w:type="dxa" w:w="931"/>
          </w:tcPr>
          <w:p>
            <w:pPr>
              <w:spacing w:after="0"/>
              <w:jc w:val="right"/>
            </w:pPr>
            <w:r>
              <w:rPr>
                <w:sz w:val="16"/>
              </w:rPr>
              <w:t>1, 5</w:t>
            </w:r>
          </w:p>
        </w:tc>
        <w:tc>
          <w:tcPr>
            <w:tcW w:type="dxa" w:w="2260"/>
          </w:tcPr>
          <w:p>
            <w:pPr>
              <w:spacing w:after="0"/>
              <w:jc w:val="left"/>
            </w:pPr>
            <w:r>
              <w:rPr>
                <w:sz w:val="16"/>
              </w:rPr>
              <w:t>STATE LINE to CRUTCHFIELD</w:t>
            </w:r>
          </w:p>
        </w:tc>
        <w:tc>
          <w:tcPr>
            <w:tcW w:type="dxa" w:w="1460"/>
          </w:tcPr>
          <w:p>
            <w:pPr>
              <w:spacing w:after="0"/>
              <w:jc w:val="left"/>
            </w:pPr>
            <w:r>
              <w:rPr>
                <w:sz w:val="16"/>
              </w:rPr>
              <w:t>within last 5 years</w:t>
            </w:r>
          </w:p>
        </w:tc>
        <w:tc>
          <w:tcPr>
            <w:tcW w:type="dxa" w:w="2531"/>
          </w:tcPr>
          <w:p>
            <w:pPr>
              <w:spacing w:after="0"/>
              <w:jc w:val="left"/>
            </w:pPr>
            <w:r>
              <w:rPr>
                <w:sz w:val="16"/>
              </w:rPr>
              <w:t>deaths or injuries recorded</w:t>
            </w:r>
          </w:p>
        </w:tc>
      </w:tr>
      <w:tr>
        <w:trPr>
          <w:cantSplit/>
        </w:trPr>
        <w:tc>
          <w:tcPr>
            <w:tcW w:type="dxa" w:w="1037"/>
          </w:tcPr>
          <w:p>
            <w:pPr>
              <w:spacing w:after="0"/>
              <w:jc w:val="left"/>
            </w:pPr>
            <w:r>
              <w:rPr>
                <w:sz w:val="16"/>
              </w:rPr>
              <w:t>2018-03-01</w:t>
            </w:r>
          </w:p>
        </w:tc>
        <w:tc>
          <w:tcPr>
            <w:tcW w:type="dxa" w:w="1215"/>
          </w:tcPr>
          <w:p>
            <w:pPr>
              <w:spacing w:after="0"/>
              <w:jc w:val="left"/>
            </w:pPr>
            <w:r>
              <w:rPr>
                <w:sz w:val="16"/>
              </w:rPr>
              <w:t>Flood</w:t>
            </w:r>
          </w:p>
        </w:tc>
        <w:tc>
          <w:tcPr>
            <w:tcW w:type="dxa" w:w="1373"/>
          </w:tcPr>
          <w:p>
            <w:pPr>
              <w:spacing w:after="0"/>
              <w:jc w:val="left"/>
            </w:pPr>
          </w:p>
        </w:tc>
        <w:tc>
          <w:tcPr>
            <w:tcW w:type="dxa" w:w="3304"/>
          </w:tcPr>
          <w:p>
            <w:pPr>
              <w:spacing w:after="0"/>
              <w:jc w:val="left"/>
            </w:pPr>
            <w:r>
              <w:rPr>
                <w:sz w:val="16"/>
              </w:rPr>
              <w:t>$100,000 property; $0 crops (2018 dollars)</w:t>
            </w:r>
          </w:p>
        </w:tc>
        <w:tc>
          <w:tcPr>
            <w:tcW w:type="dxa" w:w="931"/>
          </w:tcPr>
          <w:p>
            <w:pPr>
              <w:spacing w:after="0"/>
              <w:jc w:val="right"/>
            </w:pPr>
            <w:r>
              <w:rPr>
                <w:sz w:val="16"/>
              </w:rPr>
              <w:t>1, 0</w:t>
            </w:r>
          </w:p>
        </w:tc>
        <w:tc>
          <w:tcPr>
            <w:tcW w:type="dxa" w:w="2260"/>
          </w:tcPr>
          <w:p>
            <w:pPr>
              <w:spacing w:after="0"/>
              <w:jc w:val="left"/>
            </w:pPr>
            <w:r>
              <w:rPr>
                <w:sz w:val="16"/>
              </w:rPr>
              <w:t>HICKMAN to SASSAFRAS RIDGE</w:t>
            </w:r>
          </w:p>
        </w:tc>
        <w:tc>
          <w:tcPr>
            <w:tcW w:type="dxa" w:w="1460"/>
          </w:tcPr>
          <w:p>
            <w:pPr>
              <w:spacing w:after="0"/>
              <w:jc w:val="left"/>
            </w:pPr>
          </w:p>
        </w:tc>
        <w:tc>
          <w:tcPr>
            <w:tcW w:type="dxa" w:w="2531"/>
          </w:tcPr>
          <w:p>
            <w:pPr>
              <w:spacing w:after="0"/>
              <w:jc w:val="left"/>
            </w:pPr>
            <w:r>
              <w:rPr>
                <w:sz w:val="16"/>
              </w:rPr>
              <w:t>deaths or injuries recorded</w:t>
            </w:r>
          </w:p>
        </w:tc>
      </w:tr>
      <w:tr>
        <w:trPr>
          <w:cantSplit/>
        </w:trPr>
        <w:tc>
          <w:tcPr>
            <w:tcW w:type="dxa" w:w="1037"/>
          </w:tcPr>
          <w:p>
            <w:pPr>
              <w:spacing w:after="0"/>
              <w:jc w:val="left"/>
            </w:pPr>
            <w:r>
              <w:rPr>
                <w:sz w:val="16"/>
              </w:rPr>
              <w:t>2015-03-04</w:t>
            </w:r>
          </w:p>
        </w:tc>
        <w:tc>
          <w:tcPr>
            <w:tcW w:type="dxa" w:w="1215"/>
          </w:tcPr>
          <w:p>
            <w:pPr>
              <w:spacing w:after="0"/>
              <w:jc w:val="left"/>
            </w:pPr>
            <w:r>
              <w:rPr>
                <w:sz w:val="16"/>
              </w:rPr>
              <w:t>Winter Storm</w:t>
            </w:r>
          </w:p>
        </w:tc>
        <w:tc>
          <w:tcPr>
            <w:tcW w:type="dxa" w:w="1373"/>
          </w:tcPr>
          <w:p>
            <w:pPr>
              <w:spacing w:after="0"/>
              <w:jc w:val="left"/>
            </w:pPr>
          </w:p>
        </w:tc>
        <w:tc>
          <w:tcPr>
            <w:tcW w:type="dxa" w:w="3304"/>
          </w:tcPr>
          <w:p>
            <w:pPr>
              <w:spacing w:after="0"/>
              <w:jc w:val="left"/>
            </w:pPr>
            <w:r>
              <w:rPr>
                <w:sz w:val="16"/>
              </w:rPr>
              <w:t>$0 property; $0 crops, reported for the zone (2015 dollars)</w:t>
            </w:r>
          </w:p>
        </w:tc>
        <w:tc>
          <w:tcPr>
            <w:tcW w:type="dxa" w:w="931"/>
          </w:tcPr>
          <w:p>
            <w:pPr>
              <w:spacing w:after="0"/>
              <w:jc w:val="right"/>
            </w:pPr>
            <w:r>
              <w:rPr>
                <w:sz w:val="16"/>
              </w:rPr>
              <w:t>1, 0</w:t>
            </w:r>
          </w:p>
        </w:tc>
        <w:tc>
          <w:tcPr>
            <w:tcW w:type="dxa" w:w="2260"/>
          </w:tcPr>
          <w:p>
            <w:pPr>
              <w:spacing w:after="0"/>
              <w:jc w:val="left"/>
            </w:pPr>
            <w:r>
              <w:rPr>
                <w:sz w:val="16"/>
              </w:rPr>
              <w:t>NWS zone KYZ001 (FULTON), zone-level</w:t>
            </w:r>
          </w:p>
        </w:tc>
        <w:tc>
          <w:tcPr>
            <w:tcW w:type="dxa" w:w="1460"/>
          </w:tcPr>
          <w:p>
            <w:pPr>
              <w:spacing w:after="0"/>
              <w:jc w:val="left"/>
            </w:pPr>
          </w:p>
        </w:tc>
        <w:tc>
          <w:tcPr>
            <w:tcW w:type="dxa" w:w="2531"/>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373"/>
          </w:tcPr>
          <w:p>
            <w:pPr>
              <w:spacing w:after="0"/>
              <w:jc w:val="left"/>
            </w:pPr>
          </w:p>
        </w:tc>
        <w:tc>
          <w:tcPr>
            <w:tcW w:type="dxa" w:w="3304"/>
          </w:tcPr>
          <w:p>
            <w:pPr>
              <w:spacing w:after="0"/>
              <w:jc w:val="left"/>
            </w:pPr>
            <w:r>
              <w:rPr>
                <w:sz w:val="16"/>
              </w:rPr>
              <w:t>$0 property; $0 crops, reported for the zone (2012 dollars)</w:t>
            </w:r>
          </w:p>
        </w:tc>
        <w:tc>
          <w:tcPr>
            <w:tcW w:type="dxa" w:w="931"/>
          </w:tcPr>
          <w:p>
            <w:pPr>
              <w:spacing w:after="0"/>
              <w:jc w:val="right"/>
            </w:pPr>
            <w:r>
              <w:rPr>
                <w:sz w:val="16"/>
              </w:rPr>
              <w:t>0, 0</w:t>
            </w:r>
          </w:p>
        </w:tc>
        <w:tc>
          <w:tcPr>
            <w:tcW w:type="dxa" w:w="2260"/>
          </w:tcPr>
          <w:p>
            <w:pPr>
              <w:spacing w:after="0"/>
              <w:jc w:val="left"/>
            </w:pPr>
            <w:r>
              <w:rPr>
                <w:sz w:val="16"/>
              </w:rPr>
              <w:t>NWS zone KYZ001 (FULTON), zone-level</w:t>
            </w:r>
          </w:p>
        </w:tc>
        <w:tc>
          <w:tcPr>
            <w:tcW w:type="dxa" w:w="1460"/>
          </w:tcPr>
          <w:p>
            <w:pPr>
              <w:spacing w:after="0"/>
              <w:jc w:val="left"/>
            </w:pPr>
          </w:p>
        </w:tc>
        <w:tc>
          <w:tcPr>
            <w:tcW w:type="dxa" w:w="2531"/>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373"/>
          </w:tcPr>
          <w:p>
            <w:pPr>
              <w:spacing w:after="0"/>
              <w:jc w:val="left"/>
            </w:pPr>
          </w:p>
        </w:tc>
        <w:tc>
          <w:tcPr>
            <w:tcW w:type="dxa" w:w="3304"/>
          </w:tcPr>
          <w:p>
            <w:pPr>
              <w:spacing w:after="0"/>
              <w:jc w:val="left"/>
            </w:pPr>
            <w:r>
              <w:rPr>
                <w:sz w:val="16"/>
              </w:rPr>
              <w:t>$10,200,000 property; $0 crops, reported for the zone (2009 dollars)</w:t>
            </w:r>
          </w:p>
        </w:tc>
        <w:tc>
          <w:tcPr>
            <w:tcW w:type="dxa" w:w="931"/>
          </w:tcPr>
          <w:p>
            <w:pPr>
              <w:spacing w:after="0"/>
              <w:jc w:val="right"/>
            </w:pPr>
            <w:r>
              <w:rPr>
                <w:sz w:val="16"/>
              </w:rPr>
              <w:t>0, 0</w:t>
            </w:r>
          </w:p>
        </w:tc>
        <w:tc>
          <w:tcPr>
            <w:tcW w:type="dxa" w:w="2260"/>
          </w:tcPr>
          <w:p>
            <w:pPr>
              <w:spacing w:after="0"/>
              <w:jc w:val="left"/>
            </w:pPr>
            <w:r>
              <w:rPr>
                <w:sz w:val="16"/>
              </w:rPr>
              <w:t>NWS zone KYZ001 (FULTON), zone-level</w:t>
            </w:r>
          </w:p>
        </w:tc>
        <w:tc>
          <w:tcPr>
            <w:tcW w:type="dxa" w:w="1460"/>
          </w:tcPr>
          <w:p>
            <w:pPr>
              <w:spacing w:after="0"/>
              <w:jc w:val="left"/>
            </w:pPr>
          </w:p>
        </w:tc>
        <w:tc>
          <w:tcPr>
            <w:tcW w:type="dxa" w:w="2531"/>
          </w:tcPr>
          <w:p>
            <w:pPr>
              <w:spacing w:after="0"/>
              <w:jc w:val="left"/>
            </w:pPr>
            <w:r>
              <w:rPr>
                <w:sz w:val="16"/>
              </w:rPr>
              <w:t>B1-c worst recorded: Ice Storm</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373"/>
          </w:tcPr>
          <w:p>
            <w:pPr>
              <w:spacing w:after="0"/>
              <w:jc w:val="left"/>
            </w:pPr>
          </w:p>
        </w:tc>
        <w:tc>
          <w:tcPr>
            <w:tcW w:type="dxa" w:w="3304"/>
          </w:tcPr>
          <w:p>
            <w:pPr>
              <w:spacing w:after="0"/>
              <w:jc w:val="left"/>
            </w:pPr>
            <w:r>
              <w:rPr>
                <w:sz w:val="16"/>
              </w:rPr>
              <w:t>$0 property; $10,000 crops, reported for the zone (2008 dollars)</w:t>
            </w:r>
          </w:p>
        </w:tc>
        <w:tc>
          <w:tcPr>
            <w:tcW w:type="dxa" w:w="931"/>
          </w:tcPr>
          <w:p>
            <w:pPr>
              <w:spacing w:after="0"/>
              <w:jc w:val="right"/>
            </w:pPr>
            <w:r>
              <w:rPr>
                <w:sz w:val="16"/>
              </w:rPr>
              <w:t>0, 0</w:t>
            </w:r>
          </w:p>
        </w:tc>
        <w:tc>
          <w:tcPr>
            <w:tcW w:type="dxa" w:w="2260"/>
          </w:tcPr>
          <w:p>
            <w:pPr>
              <w:spacing w:after="0"/>
              <w:jc w:val="left"/>
            </w:pPr>
            <w:r>
              <w:rPr>
                <w:sz w:val="16"/>
              </w:rPr>
              <w:t>NWS zone KYZ001 (FULTON), zone-level</w:t>
            </w:r>
          </w:p>
        </w:tc>
        <w:tc>
          <w:tcPr>
            <w:tcW w:type="dxa" w:w="1460"/>
          </w:tcPr>
          <w:p>
            <w:pPr>
              <w:spacing w:after="0"/>
              <w:jc w:val="left"/>
            </w:pPr>
          </w:p>
        </w:tc>
        <w:tc>
          <w:tcPr>
            <w:tcW w:type="dxa" w:w="2531"/>
          </w:tcPr>
          <w:p>
            <w:pPr>
              <w:spacing w:after="0"/>
              <w:jc w:val="left"/>
            </w:pPr>
            <w:r>
              <w:rPr>
                <w:sz w:val="16"/>
              </w:rPr>
              <w:t>B1-c worst recorded: Frost/Freeze</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373"/>
          </w:tcPr>
          <w:p>
            <w:pPr>
              <w:spacing w:after="0"/>
              <w:jc w:val="left"/>
            </w:pPr>
            <w:r>
              <w:rPr>
                <w:sz w:val="16"/>
              </w:rPr>
              <w:t>78 kt (90 mph) estimated gust</w:t>
            </w:r>
          </w:p>
        </w:tc>
        <w:tc>
          <w:tcPr>
            <w:tcW w:type="dxa" w:w="3304"/>
          </w:tcPr>
          <w:p>
            <w:pPr>
              <w:spacing w:after="0"/>
              <w:jc w:val="left"/>
            </w:pPr>
            <w:r>
              <w:rPr>
                <w:sz w:val="16"/>
              </w:rPr>
              <w:t>$150,000 property; $0 crops, reported for the zone (2008 dollars)</w:t>
            </w:r>
          </w:p>
        </w:tc>
        <w:tc>
          <w:tcPr>
            <w:tcW w:type="dxa" w:w="931"/>
          </w:tcPr>
          <w:p>
            <w:pPr>
              <w:spacing w:after="0"/>
              <w:jc w:val="right"/>
            </w:pPr>
            <w:r>
              <w:rPr>
                <w:sz w:val="16"/>
              </w:rPr>
              <w:t>0, 0</w:t>
            </w:r>
          </w:p>
        </w:tc>
        <w:tc>
          <w:tcPr>
            <w:tcW w:type="dxa" w:w="2260"/>
          </w:tcPr>
          <w:p>
            <w:pPr>
              <w:spacing w:after="0"/>
              <w:jc w:val="left"/>
            </w:pPr>
            <w:r>
              <w:rPr>
                <w:sz w:val="16"/>
              </w:rPr>
              <w:t>NWS zone KYZ001 (FULTON), zone-level</w:t>
            </w:r>
          </w:p>
        </w:tc>
        <w:tc>
          <w:tcPr>
            <w:tcW w:type="dxa" w:w="1460"/>
          </w:tcPr>
          <w:p>
            <w:pPr>
              <w:spacing w:after="0"/>
              <w:jc w:val="left"/>
            </w:pPr>
          </w:p>
        </w:tc>
        <w:tc>
          <w:tcPr>
            <w:tcW w:type="dxa" w:w="2531"/>
          </w:tcPr>
          <w:p>
            <w:pPr>
              <w:spacing w:after="0"/>
              <w:jc w:val="left"/>
            </w:pPr>
            <w:r>
              <w:rPr>
                <w:sz w:val="16"/>
              </w:rPr>
              <w:t>B1-c worst recorded: High Wind and Strong Wind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373"/>
          </w:tcPr>
          <w:p>
            <w:pPr>
              <w:spacing w:after="0"/>
              <w:jc w:val="left"/>
            </w:pPr>
          </w:p>
        </w:tc>
        <w:tc>
          <w:tcPr>
            <w:tcW w:type="dxa" w:w="3304"/>
          </w:tcPr>
          <w:p>
            <w:pPr>
              <w:spacing w:after="0"/>
              <w:jc w:val="left"/>
            </w:pPr>
            <w:r>
              <w:rPr>
                <w:sz w:val="16"/>
              </w:rPr>
              <w:t>damage not reported</w:t>
            </w:r>
          </w:p>
        </w:tc>
        <w:tc>
          <w:tcPr>
            <w:tcW w:type="dxa" w:w="931"/>
          </w:tcPr>
          <w:p>
            <w:pPr>
              <w:spacing w:after="0"/>
              <w:jc w:val="right"/>
            </w:pPr>
            <w:r>
              <w:rPr>
                <w:sz w:val="16"/>
              </w:rPr>
              <w:t>0, 0</w:t>
            </w:r>
          </w:p>
        </w:tc>
        <w:tc>
          <w:tcPr>
            <w:tcW w:type="dxa" w:w="2260"/>
          </w:tcPr>
          <w:p>
            <w:pPr>
              <w:spacing w:after="0"/>
              <w:jc w:val="left"/>
            </w:pPr>
            <w:r>
              <w:rPr>
                <w:sz w:val="16"/>
              </w:rPr>
              <w:t>NWS zone KYZ001 (FULTON), zone-level</w:t>
            </w:r>
          </w:p>
        </w:tc>
        <w:tc>
          <w:tcPr>
            <w:tcW w:type="dxa" w:w="1460"/>
          </w:tcPr>
          <w:p>
            <w:pPr>
              <w:spacing w:after="0"/>
              <w:jc w:val="left"/>
            </w:pPr>
          </w:p>
        </w:tc>
        <w:tc>
          <w:tcPr>
            <w:tcW w:type="dxa" w:w="25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1982-12-03</w:t>
            </w:r>
          </w:p>
        </w:tc>
        <w:tc>
          <w:tcPr>
            <w:tcW w:type="dxa" w:w="1215"/>
          </w:tcPr>
          <w:p>
            <w:pPr>
              <w:spacing w:after="0"/>
              <w:jc w:val="left"/>
            </w:pPr>
            <w:r>
              <w:rPr>
                <w:sz w:val="16"/>
              </w:rPr>
              <w:t>Thunderstorm Wind</w:t>
            </w:r>
          </w:p>
        </w:tc>
        <w:tc>
          <w:tcPr>
            <w:tcW w:type="dxa" w:w="1373"/>
          </w:tcPr>
          <w:p>
            <w:pPr>
              <w:spacing w:after="0"/>
              <w:jc w:val="left"/>
            </w:pPr>
            <w:r>
              <w:rPr>
                <w:sz w:val="16"/>
              </w:rPr>
              <w:t>86 kt (99 mph), measurement type not recorded</w:t>
            </w:r>
          </w:p>
        </w:tc>
        <w:tc>
          <w:tcPr>
            <w:tcW w:type="dxa" w:w="3304"/>
          </w:tcPr>
          <w:p>
            <w:pPr>
              <w:spacing w:after="0"/>
              <w:jc w:val="left"/>
            </w:pPr>
            <w:r>
              <w:rPr>
                <w:sz w:val="16"/>
              </w:rPr>
              <w:t>damage not recorded (pre-1996 record)</w:t>
            </w:r>
          </w:p>
        </w:tc>
        <w:tc>
          <w:tcPr>
            <w:tcW w:type="dxa" w:w="931"/>
          </w:tcPr>
          <w:p>
            <w:pPr>
              <w:spacing w:after="0"/>
              <w:jc w:val="right"/>
            </w:pPr>
            <w:r>
              <w:rPr>
                <w:sz w:val="16"/>
              </w:rPr>
              <w:t>0, 0</w:t>
            </w:r>
          </w:p>
        </w:tc>
        <w:tc>
          <w:tcPr>
            <w:tcW w:type="dxa" w:w="2260"/>
          </w:tcPr>
          <w:p>
            <w:pPr>
              <w:spacing w:after="0"/>
              <w:jc w:val="left"/>
            </w:pPr>
            <w:r>
              <w:rPr>
                <w:sz w:val="16"/>
              </w:rPr>
              <w:t>location not recorded</w:t>
            </w:r>
          </w:p>
        </w:tc>
        <w:tc>
          <w:tcPr>
            <w:tcW w:type="dxa" w:w="1460"/>
          </w:tcPr>
          <w:p>
            <w:pPr>
              <w:spacing w:after="0"/>
              <w:jc w:val="left"/>
            </w:pPr>
          </w:p>
        </w:tc>
        <w:tc>
          <w:tcPr>
            <w:tcW w:type="dxa" w:w="2531"/>
          </w:tcPr>
          <w:p>
            <w:pPr>
              <w:spacing w:after="0"/>
              <w:jc w:val="left"/>
            </w:pPr>
            <w:r>
              <w:rPr>
                <w:sz w:val="16"/>
              </w:rPr>
              <w:t>B1-c worst recorded: Thunderstorm Wind</w:t>
            </w:r>
          </w:p>
        </w:tc>
      </w:tr>
      <w:tr>
        <w:trPr>
          <w:cantSplit/>
        </w:trPr>
        <w:tc>
          <w:tcPr>
            <w:tcW w:type="dxa" w:w="1037"/>
          </w:tcPr>
          <w:p>
            <w:pPr>
              <w:spacing w:after="0"/>
              <w:jc w:val="left"/>
            </w:pPr>
            <w:r>
              <w:rPr>
                <w:sz w:val="16"/>
              </w:rPr>
              <w:t>1971-07-15</w:t>
            </w:r>
          </w:p>
        </w:tc>
        <w:tc>
          <w:tcPr>
            <w:tcW w:type="dxa" w:w="1215"/>
          </w:tcPr>
          <w:p>
            <w:pPr>
              <w:spacing w:after="0"/>
              <w:jc w:val="left"/>
            </w:pPr>
            <w:r>
              <w:rPr>
                <w:sz w:val="16"/>
              </w:rPr>
              <w:t>Hail</w:t>
            </w:r>
          </w:p>
        </w:tc>
        <w:tc>
          <w:tcPr>
            <w:tcW w:type="dxa" w:w="1373"/>
          </w:tcPr>
          <w:p>
            <w:pPr>
              <w:spacing w:after="0"/>
              <w:jc w:val="left"/>
            </w:pPr>
            <w:r>
              <w:rPr>
                <w:sz w:val="16"/>
              </w:rPr>
              <w:t>3 in</w:t>
            </w:r>
          </w:p>
        </w:tc>
        <w:tc>
          <w:tcPr>
            <w:tcW w:type="dxa" w:w="3304"/>
          </w:tcPr>
          <w:p>
            <w:pPr>
              <w:spacing w:after="0"/>
              <w:jc w:val="left"/>
            </w:pPr>
            <w:r>
              <w:rPr>
                <w:sz w:val="16"/>
              </w:rPr>
              <w:t>damage not recorded (pre-1996 record)</w:t>
            </w:r>
          </w:p>
        </w:tc>
        <w:tc>
          <w:tcPr>
            <w:tcW w:type="dxa" w:w="931"/>
          </w:tcPr>
          <w:p>
            <w:pPr>
              <w:spacing w:after="0"/>
              <w:jc w:val="right"/>
            </w:pPr>
            <w:r>
              <w:rPr>
                <w:sz w:val="16"/>
              </w:rPr>
              <w:t>0, 0</w:t>
            </w:r>
          </w:p>
        </w:tc>
        <w:tc>
          <w:tcPr>
            <w:tcW w:type="dxa" w:w="2260"/>
          </w:tcPr>
          <w:p>
            <w:pPr>
              <w:spacing w:after="0"/>
              <w:jc w:val="left"/>
            </w:pPr>
            <w:r>
              <w:rPr>
                <w:sz w:val="16"/>
              </w:rPr>
              <w:t>location not recorded</w:t>
            </w:r>
          </w:p>
        </w:tc>
        <w:tc>
          <w:tcPr>
            <w:tcW w:type="dxa" w:w="1460"/>
          </w:tcPr>
          <w:p>
            <w:pPr>
              <w:spacing w:after="0"/>
              <w:jc w:val="left"/>
            </w:pPr>
          </w:p>
        </w:tc>
        <w:tc>
          <w:tcPr>
            <w:tcW w:type="dxa" w:w="2531"/>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2"/>
        <w:gridCol w:w="1534"/>
        <w:gridCol w:w="1579"/>
        <w:gridCol w:w="1681"/>
        <w:gridCol w:w="1509"/>
        <w:gridCol w:w="1460"/>
        <w:gridCol w:w="1037"/>
        <w:gridCol w:w="1790"/>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34"/>
            <w:shd w:val="clear" w:color="auto" w:fill="E8E8E8"/>
          </w:tcPr>
          <w:p>
            <w:pPr>
              <w:spacing w:after="0"/>
              <w:jc w:val="left"/>
            </w:pPr>
            <w:r>
              <w:rPr>
                <w:b/>
                <w:sz w:val="16"/>
              </w:rPr>
              <w:t>In plain terms</w:t>
            </w:r>
          </w:p>
        </w:tc>
        <w:tc>
          <w:tcPr>
            <w:tcW w:type="dxa" w:w="1579"/>
            <w:shd w:val="clear" w:color="auto" w:fill="E8E8E8"/>
          </w:tcPr>
          <w:p>
            <w:pPr>
              <w:spacing w:after="0"/>
              <w:jc w:val="left"/>
            </w:pPr>
            <w:r>
              <w:rPr>
                <w:b/>
                <w:sz w:val="16"/>
              </w:rPr>
              <w:t>Descriptor</w:t>
            </w:r>
          </w:p>
        </w:tc>
        <w:tc>
          <w:tcPr>
            <w:tcW w:type="dxa" w:w="1681"/>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0.895</w:t>
            </w:r>
          </w:p>
        </w:tc>
        <w:tc>
          <w:tcPr>
            <w:tcW w:type="dxa" w:w="1262"/>
          </w:tcPr>
          <w:p>
            <w:pPr>
              <w:spacing w:after="0"/>
              <w:jc w:val="left"/>
            </w:pPr>
            <w:r>
              <w:rPr>
                <w:sz w:val="16"/>
              </w:rPr>
              <w:t>event-days per year</w:t>
            </w:r>
          </w:p>
        </w:tc>
        <w:tc>
          <w:tcPr>
            <w:tcW w:type="dxa" w:w="1534"/>
          </w:tcPr>
          <w:p>
            <w:pPr>
              <w:spacing w:after="0"/>
              <w:jc w:val="left"/>
            </w:pPr>
            <w:r>
              <w:rPr>
                <w:sz w:val="16"/>
              </w:rPr>
              <w:t>about 0.895 days per year</w:t>
            </w:r>
          </w:p>
        </w:tc>
        <w:tc>
          <w:tcPr>
            <w:tcW w:type="dxa" w:w="1579"/>
          </w:tcPr>
          <w:p>
            <w:pPr>
              <w:spacing w:after="0"/>
              <w:jc w:val="left"/>
            </w:pPr>
            <w:r>
              <w:rPr>
                <w:sz w:val="16"/>
              </w:rPr>
              <w:t>Likely (from Storm Events: 13 of 30 years)</w:t>
            </w:r>
          </w:p>
        </w:tc>
        <w:tc>
          <w:tcPr>
            <w:tcW w:type="dxa" w:w="1681"/>
          </w:tcPr>
          <w:p>
            <w:pPr>
              <w:spacing w:after="0"/>
              <w:jc w:val="left"/>
            </w:pPr>
            <w:r>
              <w:rPr>
                <w:sz w:val="16"/>
              </w:rPr>
              <w:t>event-days in 13 of 30 years, 1996 to 2025 (43.3%)</w:t>
            </w:r>
          </w:p>
        </w:tc>
        <w:tc>
          <w:tcPr>
            <w:tcW w:type="dxa" w:w="1509"/>
          </w:tcPr>
          <w:p>
            <w:pPr>
              <w:spacing w:after="0"/>
              <w:jc w:val="right"/>
            </w:pPr>
            <w:r>
              <w:rPr>
                <w:sz w:val="16"/>
              </w:rPr>
              <w:t>17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10.5</w:t>
            </w:r>
          </w:p>
        </w:tc>
        <w:tc>
          <w:tcPr>
            <w:tcW w:type="dxa" w:w="1262"/>
          </w:tcPr>
          <w:p>
            <w:pPr>
              <w:spacing w:after="0"/>
              <w:jc w:val="left"/>
            </w:pPr>
            <w:r>
              <w:rPr>
                <w:sz w:val="16"/>
              </w:rPr>
              <w:t>event-days per year</w:t>
            </w:r>
          </w:p>
        </w:tc>
        <w:tc>
          <w:tcPr>
            <w:tcW w:type="dxa" w:w="1534"/>
          </w:tcPr>
          <w:p>
            <w:pPr>
              <w:spacing w:after="0"/>
              <w:jc w:val="left"/>
            </w:pPr>
            <w:r>
              <w:rPr>
                <w:sz w:val="16"/>
              </w:rPr>
              <w:t>about 10.5 days per year</w:t>
            </w:r>
          </w:p>
        </w:tc>
        <w:tc>
          <w:tcPr>
            <w:tcW w:type="dxa" w:w="1579"/>
          </w:tcPr>
          <w:p>
            <w:pPr>
              <w:spacing w:after="0"/>
              <w:jc w:val="left"/>
            </w:pPr>
            <w:r>
              <w:rPr>
                <w:sz w:val="16"/>
              </w:rPr>
              <w:t>Likely (from Storm Events: 17 of 30 years)</w:t>
            </w:r>
          </w:p>
        </w:tc>
        <w:tc>
          <w:tcPr>
            <w:tcW w:type="dxa" w:w="1681"/>
          </w:tcPr>
          <w:p>
            <w:pPr>
              <w:spacing w:after="0"/>
              <w:jc w:val="left"/>
            </w:pPr>
            <w:r>
              <w:rPr>
                <w:sz w:val="16"/>
              </w:rPr>
              <w:t>event-days in 17 of 30 years, 1996 to 2025 (56.7%)</w:t>
            </w:r>
          </w:p>
        </w:tc>
        <w:tc>
          <w:tcPr>
            <w:tcW w:type="dxa" w:w="1509"/>
          </w:tcPr>
          <w:p>
            <w:pPr>
              <w:spacing w:after="0"/>
              <w:jc w:val="right"/>
            </w:pPr>
            <w:r>
              <w:rPr>
                <w:sz w:val="16"/>
              </w:rPr>
              <w:t>266</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0.0164</w:t>
            </w:r>
          </w:p>
        </w:tc>
        <w:tc>
          <w:tcPr>
            <w:tcW w:type="dxa" w:w="1262"/>
          </w:tcPr>
          <w:p>
            <w:pPr>
              <w:spacing w:after="0"/>
              <w:jc w:val="left"/>
            </w:pPr>
            <w:r>
              <w:rPr>
                <w:sz w:val="16"/>
              </w:rPr>
              <w:t>annual probability at a location</w:t>
            </w:r>
          </w:p>
        </w:tc>
        <w:tc>
          <w:tcPr>
            <w:tcW w:type="dxa" w:w="1534"/>
          </w:tcPr>
          <w:p>
            <w:pPr>
              <w:spacing w:after="0"/>
              <w:jc w:val="left"/>
            </w:pPr>
            <w:r>
              <w:rPr>
                <w:sz w:val="16"/>
              </w:rPr>
              <w:t>chance a given location in the county has at least minor-damage shaking in a year: 1.64%</w:t>
            </w:r>
          </w:p>
        </w:tc>
        <w:tc>
          <w:tcPr>
            <w:tcW w:type="dxa" w:w="1579"/>
          </w:tcPr>
          <w:p>
            <w:pPr>
              <w:spacing w:after="0"/>
              <w:jc w:val="left"/>
            </w:pPr>
          </w:p>
        </w:tc>
        <w:tc>
          <w:tcPr>
            <w:tcW w:type="dxa" w:w="1681"/>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2.96</w:t>
            </w:r>
          </w:p>
        </w:tc>
        <w:tc>
          <w:tcPr>
            <w:tcW w:type="dxa" w:w="1262"/>
          </w:tcPr>
          <w:p>
            <w:pPr>
              <w:spacing w:after="0"/>
              <w:jc w:val="left"/>
            </w:pPr>
            <w:r>
              <w:rPr>
                <w:sz w:val="16"/>
              </w:rPr>
              <w:t>events per year</w:t>
            </w:r>
          </w:p>
        </w:tc>
        <w:tc>
          <w:tcPr>
            <w:tcW w:type="dxa" w:w="1534"/>
          </w:tcPr>
          <w:p>
            <w:pPr>
              <w:spacing w:after="0"/>
              <w:jc w:val="left"/>
            </w:pPr>
            <w:r>
              <w:rPr>
                <w:sz w:val="16"/>
              </w:rPr>
              <w:t>about 2.96 per year</w:t>
            </w:r>
          </w:p>
        </w:tc>
        <w:tc>
          <w:tcPr>
            <w:tcW w:type="dxa" w:w="1579"/>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09"/>
          </w:tcPr>
          <w:p>
            <w:pPr>
              <w:spacing w:after="0"/>
              <w:jc w:val="right"/>
            </w:pPr>
            <w:r>
              <w:rPr>
                <w:sz w:val="16"/>
              </w:rPr>
              <w:t>112.6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10.9</w:t>
            </w:r>
          </w:p>
        </w:tc>
        <w:tc>
          <w:tcPr>
            <w:tcW w:type="dxa" w:w="1262"/>
          </w:tcPr>
          <w:p>
            <w:pPr>
              <w:spacing w:after="0"/>
              <w:jc w:val="left"/>
            </w:pPr>
            <w:r>
              <w:rPr>
                <w:sz w:val="16"/>
              </w:rPr>
              <w:t>event-days per year</w:t>
            </w:r>
          </w:p>
        </w:tc>
        <w:tc>
          <w:tcPr>
            <w:tcW w:type="dxa" w:w="1534"/>
          </w:tcPr>
          <w:p>
            <w:pPr>
              <w:spacing w:after="0"/>
              <w:jc w:val="left"/>
            </w:pPr>
            <w:r>
              <w:rPr>
                <w:sz w:val="16"/>
              </w:rPr>
              <w:t>about 10.9 days per year</w:t>
            </w:r>
          </w:p>
        </w:tc>
        <w:tc>
          <w:tcPr>
            <w:tcW w:type="dxa" w:w="1579"/>
          </w:tcPr>
          <w:p>
            <w:pPr>
              <w:spacing w:after="0"/>
              <w:jc w:val="left"/>
            </w:pPr>
            <w:r>
              <w:rPr>
                <w:sz w:val="16"/>
              </w:rPr>
              <w:t>Likely (from Storm Events: 26 of 30 years)</w:t>
            </w:r>
          </w:p>
        </w:tc>
        <w:tc>
          <w:tcPr>
            <w:tcW w:type="dxa" w:w="1681"/>
          </w:tcPr>
          <w:p>
            <w:pPr>
              <w:spacing w:after="0"/>
              <w:jc w:val="left"/>
            </w:pPr>
            <w:r>
              <w:rPr>
                <w:sz w:val="16"/>
              </w:rPr>
              <w:t>event-days in 26 of 30 years, 1996 to 2025 (86.7%)</w:t>
            </w:r>
          </w:p>
        </w:tc>
        <w:tc>
          <w:tcPr>
            <w:tcW w:type="dxa" w:w="1509"/>
          </w:tcPr>
          <w:p>
            <w:pPr>
              <w:spacing w:after="0"/>
              <w:jc w:val="right"/>
            </w:pPr>
            <w:r>
              <w:rPr>
                <w:sz w:val="16"/>
              </w:rPr>
              <w:t>149</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0.013</w:t>
            </w:r>
          </w:p>
        </w:tc>
        <w:tc>
          <w:tcPr>
            <w:tcW w:type="dxa" w:w="1262"/>
          </w:tcPr>
          <w:p>
            <w:pPr>
              <w:spacing w:after="0"/>
              <w:jc w:val="left"/>
            </w:pPr>
            <w:r>
              <w:rPr>
                <w:sz w:val="16"/>
              </w:rPr>
              <w:t>events per year</w:t>
            </w:r>
          </w:p>
        </w:tc>
        <w:tc>
          <w:tcPr>
            <w:tcW w:type="dxa" w:w="1534"/>
          </w:tcPr>
          <w:p>
            <w:pPr>
              <w:spacing w:after="0"/>
              <w:jc w:val="left"/>
            </w:pPr>
            <w:r>
              <w:rPr>
                <w:sz w:val="16"/>
              </w:rPr>
              <w:t>about 1 in 77 years</w:t>
            </w:r>
          </w:p>
        </w:tc>
        <w:tc>
          <w:tcPr>
            <w:tcW w:type="dxa" w:w="1579"/>
          </w:tcPr>
          <w:p>
            <w:pPr>
              <w:spacing w:after="0"/>
              <w:jc w:val="left"/>
            </w:pPr>
            <w:r>
              <w:rPr>
                <w:sz w:val="16"/>
              </w:rPr>
              <w:t>Possible</w:t>
            </w:r>
          </w:p>
        </w:tc>
        <w:tc>
          <w:tcPr>
            <w:tcW w:type="dxa" w:w="1681"/>
          </w:tcPr>
          <w:p>
            <w:pPr>
              <w:spacing w:after="0"/>
              <w:jc w:val="left"/>
            </w:pPr>
            <w:r>
              <w:rPr>
                <w:sz w:val="16"/>
              </w:rPr>
              <w:t>FEMA annualized frequency (modeled)</w:t>
            </w:r>
          </w:p>
        </w:tc>
        <w:tc>
          <w:tcPr>
            <w:tcW w:type="dxa" w:w="1509"/>
          </w:tcPr>
          <w:p>
            <w:pPr>
              <w:spacing w:after="0"/>
              <w:jc w:val="right"/>
            </w:pPr>
            <w:r>
              <w:rPr>
                <w:sz w:val="16"/>
              </w:rPr>
              <w:t>4</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9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1.42</w:t>
            </w:r>
          </w:p>
        </w:tc>
        <w:tc>
          <w:tcPr>
            <w:tcW w:type="dxa" w:w="1262"/>
          </w:tcPr>
          <w:p>
            <w:pPr>
              <w:spacing w:after="0"/>
              <w:jc w:val="left"/>
            </w:pPr>
            <w:r>
              <w:rPr>
                <w:sz w:val="16"/>
              </w:rPr>
              <w:t>event-days per year</w:t>
            </w:r>
          </w:p>
        </w:tc>
        <w:tc>
          <w:tcPr>
            <w:tcW w:type="dxa" w:w="1534"/>
          </w:tcPr>
          <w:p>
            <w:pPr>
              <w:spacing w:after="0"/>
              <w:jc w:val="left"/>
            </w:pPr>
            <w:r>
              <w:rPr>
                <w:sz w:val="16"/>
              </w:rPr>
              <w:t>about 1.42 days per year</w:t>
            </w:r>
          </w:p>
        </w:tc>
        <w:tc>
          <w:tcPr>
            <w:tcW w:type="dxa" w:w="1579"/>
          </w:tcPr>
          <w:p>
            <w:pPr>
              <w:spacing w:after="0"/>
              <w:jc w:val="left"/>
            </w:pPr>
            <w:r>
              <w:rPr>
                <w:sz w:val="16"/>
              </w:rPr>
              <w:t>Likely (from Storm Events: 3 of 30 years)</w:t>
            </w:r>
          </w:p>
        </w:tc>
        <w:tc>
          <w:tcPr>
            <w:tcW w:type="dxa" w:w="1681"/>
          </w:tcPr>
          <w:p>
            <w:pPr>
              <w:spacing w:after="0"/>
              <w:jc w:val="left"/>
            </w:pPr>
            <w:r>
              <w:rPr>
                <w:sz w:val="16"/>
              </w:rPr>
              <w:t>event-days in 3 of 30 years, 1996 to 2025 (10%)</w:t>
            </w:r>
          </w:p>
        </w:tc>
        <w:tc>
          <w:tcPr>
            <w:tcW w:type="dxa" w:w="1509"/>
          </w:tcPr>
          <w:p>
            <w:pPr>
              <w:spacing w:after="0"/>
              <w:jc w:val="right"/>
            </w:pPr>
            <w:r>
              <w:rPr>
                <w:sz w:val="16"/>
              </w:rPr>
              <w:t>96</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2.14</w:t>
            </w:r>
          </w:p>
        </w:tc>
        <w:tc>
          <w:tcPr>
            <w:tcW w:type="dxa" w:w="1262"/>
          </w:tcPr>
          <w:p>
            <w:pPr>
              <w:spacing w:after="0"/>
              <w:jc w:val="left"/>
            </w:pPr>
            <w:r>
              <w:rPr>
                <w:sz w:val="16"/>
              </w:rPr>
              <w:t>event-days per year</w:t>
            </w:r>
          </w:p>
        </w:tc>
        <w:tc>
          <w:tcPr>
            <w:tcW w:type="dxa" w:w="1534"/>
          </w:tcPr>
          <w:p>
            <w:pPr>
              <w:spacing w:after="0"/>
              <w:jc w:val="left"/>
            </w:pPr>
            <w:r>
              <w:rPr>
                <w:sz w:val="16"/>
              </w:rPr>
              <w:t>about 2.14 days per year</w:t>
            </w:r>
          </w:p>
        </w:tc>
        <w:tc>
          <w:tcPr>
            <w:tcW w:type="dxa" w:w="1579"/>
          </w:tcPr>
          <w:p>
            <w:pPr>
              <w:spacing w:after="0"/>
              <w:jc w:val="left"/>
            </w:pPr>
            <w:r>
              <w:rPr>
                <w:sz w:val="16"/>
              </w:rPr>
              <w:t>Highly likely (from Storm Events: 27 of 30 years)</w:t>
            </w:r>
          </w:p>
        </w:tc>
        <w:tc>
          <w:tcPr>
            <w:tcW w:type="dxa" w:w="1681"/>
          </w:tcPr>
          <w:p>
            <w:pPr>
              <w:spacing w:after="0"/>
              <w:jc w:val="left"/>
            </w:pPr>
            <w:r>
              <w:rPr>
                <w:sz w:val="16"/>
              </w:rPr>
              <w:t>event-days in 27 of 30 years, 1996 to 2025 (90%)</w:t>
            </w:r>
          </w:p>
        </w:tc>
        <w:tc>
          <w:tcPr>
            <w:tcW w:type="dxa" w:w="1509"/>
          </w:tcPr>
          <w:p>
            <w:pPr>
              <w:spacing w:after="0"/>
              <w:jc w:val="right"/>
            </w:pPr>
            <w:r>
              <w:rPr>
                <w:sz w:val="16"/>
              </w:rPr>
              <w:t>60</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0.258</w:t>
            </w:r>
          </w:p>
        </w:tc>
        <w:tc>
          <w:tcPr>
            <w:tcW w:type="dxa" w:w="1262"/>
          </w:tcPr>
          <w:p>
            <w:pPr>
              <w:spacing w:after="0"/>
              <w:jc w:val="left"/>
            </w:pPr>
            <w:r>
              <w:rPr>
                <w:sz w:val="16"/>
              </w:rPr>
              <w:t>events per year (modeled)</w:t>
            </w:r>
          </w:p>
        </w:tc>
        <w:tc>
          <w:tcPr>
            <w:tcW w:type="dxa" w:w="1534"/>
          </w:tcPr>
          <w:p>
            <w:pPr>
              <w:spacing w:after="0"/>
              <w:jc w:val="left"/>
            </w:pPr>
            <w:r>
              <w:rPr>
                <w:sz w:val="16"/>
              </w:rPr>
              <w:t>about 1 in 4 years</w:t>
            </w:r>
          </w:p>
        </w:tc>
        <w:tc>
          <w:tcPr>
            <w:tcW w:type="dxa" w:w="1579"/>
          </w:tcPr>
          <w:p>
            <w:pPr>
              <w:spacing w:after="0"/>
              <w:jc w:val="left"/>
            </w:pPr>
            <w:r>
              <w:rPr>
                <w:sz w:val="16"/>
              </w:rPr>
              <w:t>Likely</w:t>
            </w:r>
          </w:p>
        </w:tc>
        <w:tc>
          <w:tcPr>
            <w:tcW w:type="dxa" w:w="1681"/>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56.6</w:t>
            </w:r>
          </w:p>
        </w:tc>
        <w:tc>
          <w:tcPr>
            <w:tcW w:type="dxa" w:w="1262"/>
          </w:tcPr>
          <w:p>
            <w:pPr>
              <w:spacing w:after="0"/>
              <w:jc w:val="left"/>
            </w:pPr>
            <w:r>
              <w:rPr>
                <w:sz w:val="16"/>
              </w:rPr>
              <w:t>days per year with a strike</w:t>
            </w:r>
          </w:p>
        </w:tc>
        <w:tc>
          <w:tcPr>
            <w:tcW w:type="dxa" w:w="1534"/>
          </w:tcPr>
          <w:p>
            <w:pPr>
              <w:spacing w:after="0"/>
              <w:jc w:val="left"/>
            </w:pPr>
            <w:r>
              <w:rPr>
                <w:sz w:val="16"/>
              </w:rPr>
              <w:t>about 56.6 days per year</w:t>
            </w:r>
          </w:p>
        </w:tc>
        <w:tc>
          <w:tcPr>
            <w:tcW w:type="dxa" w:w="1579"/>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3.14</w:t>
            </w:r>
          </w:p>
        </w:tc>
        <w:tc>
          <w:tcPr>
            <w:tcW w:type="dxa" w:w="1262"/>
          </w:tcPr>
          <w:p>
            <w:pPr>
              <w:spacing w:after="0"/>
              <w:jc w:val="left"/>
            </w:pPr>
            <w:r>
              <w:rPr>
                <w:sz w:val="16"/>
              </w:rPr>
              <w:t>events per year</w:t>
            </w:r>
          </w:p>
        </w:tc>
        <w:tc>
          <w:tcPr>
            <w:tcW w:type="dxa" w:w="1534"/>
          </w:tcPr>
          <w:p>
            <w:pPr>
              <w:spacing w:after="0"/>
              <w:jc w:val="left"/>
            </w:pPr>
            <w:r>
              <w:rPr>
                <w:sz w:val="16"/>
              </w:rPr>
              <w:t>about 3.14 per year</w:t>
            </w:r>
          </w:p>
        </w:tc>
        <w:tc>
          <w:tcPr>
            <w:tcW w:type="dxa" w:w="1579"/>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09"/>
          </w:tcPr>
          <w:p>
            <w:pPr>
              <w:spacing w:after="0"/>
              <w:jc w:val="right"/>
            </w:pPr>
            <w:r>
              <w:rPr>
                <w:sz w:val="16"/>
              </w:rPr>
              <w:t>120</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0.202</w:t>
            </w:r>
          </w:p>
        </w:tc>
        <w:tc>
          <w:tcPr>
            <w:tcW w:type="dxa" w:w="1262"/>
          </w:tcPr>
          <w:p>
            <w:pPr>
              <w:spacing w:after="0"/>
              <w:jc w:val="left"/>
            </w:pPr>
            <w:r>
              <w:rPr>
                <w:sz w:val="16"/>
              </w:rPr>
              <w:t>events per year</w:t>
            </w:r>
          </w:p>
        </w:tc>
        <w:tc>
          <w:tcPr>
            <w:tcW w:type="dxa" w:w="1534"/>
          </w:tcPr>
          <w:p>
            <w:pPr>
              <w:spacing w:after="0"/>
              <w:jc w:val="left"/>
            </w:pPr>
            <w:r>
              <w:rPr>
                <w:sz w:val="16"/>
              </w:rPr>
              <w:t>about 1 in 5 years</w:t>
            </w:r>
          </w:p>
        </w:tc>
        <w:tc>
          <w:tcPr>
            <w:tcW w:type="dxa" w:w="1579"/>
          </w:tcPr>
          <w:p>
            <w:pPr>
              <w:spacing w:after="0"/>
              <w:jc w:val="left"/>
            </w:pPr>
            <w:r>
              <w:rPr>
                <w:sz w:val="16"/>
              </w:rPr>
              <w:t>Likely</w:t>
            </w:r>
          </w:p>
        </w:tc>
        <w:tc>
          <w:tcPr>
            <w:tcW w:type="dxa" w:w="1681"/>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0.0000639</w:t>
            </w:r>
          </w:p>
        </w:tc>
        <w:tc>
          <w:tcPr>
            <w:tcW w:type="dxa" w:w="1262"/>
          </w:tcPr>
          <w:p>
            <w:pPr>
              <w:spacing w:after="0"/>
              <w:jc w:val="left"/>
            </w:pPr>
            <w:r>
              <w:rPr>
                <w:sz w:val="16"/>
              </w:rPr>
              <w:t>annual probability at a location</w:t>
            </w:r>
          </w:p>
        </w:tc>
        <w:tc>
          <w:tcPr>
            <w:tcW w:type="dxa" w:w="1534"/>
          </w:tcPr>
          <w:p>
            <w:pPr>
              <w:spacing w:after="0"/>
              <w:jc w:val="left"/>
            </w:pPr>
            <w:r>
              <w:rPr>
                <w:sz w:val="16"/>
              </w:rPr>
              <w:t>chance a given location in the county burns in a year: 0.00639%</w:t>
            </w:r>
          </w:p>
        </w:tc>
        <w:tc>
          <w:tcPr>
            <w:tcW w:type="dxa" w:w="1579"/>
          </w:tcPr>
          <w:p>
            <w:pPr>
              <w:spacing w:after="0"/>
              <w:jc w:val="left"/>
            </w:pPr>
            <w:r>
              <w:rPr>
                <w:sz w:val="16"/>
              </w:rPr>
              <w:t>Possible (from Storm Events: 1 of 30 years)</w:t>
            </w:r>
          </w:p>
        </w:tc>
        <w:tc>
          <w:tcPr>
            <w:tcW w:type="dxa" w:w="1681"/>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6.42</w:t>
            </w:r>
          </w:p>
        </w:tc>
        <w:tc>
          <w:tcPr>
            <w:tcW w:type="dxa" w:w="1262"/>
          </w:tcPr>
          <w:p>
            <w:pPr>
              <w:spacing w:after="0"/>
              <w:jc w:val="left"/>
            </w:pPr>
            <w:r>
              <w:rPr>
                <w:sz w:val="16"/>
              </w:rPr>
              <w:t>event-days per year</w:t>
            </w:r>
          </w:p>
        </w:tc>
        <w:tc>
          <w:tcPr>
            <w:tcW w:type="dxa" w:w="1534"/>
          </w:tcPr>
          <w:p>
            <w:pPr>
              <w:spacing w:after="0"/>
              <w:jc w:val="left"/>
            </w:pPr>
            <w:r>
              <w:rPr>
                <w:sz w:val="16"/>
              </w:rPr>
              <w:t>about 6.42 days per year</w:t>
            </w:r>
          </w:p>
        </w:tc>
        <w:tc>
          <w:tcPr>
            <w:tcW w:type="dxa" w:w="1579"/>
          </w:tcPr>
          <w:p>
            <w:pPr>
              <w:spacing w:after="0"/>
              <w:jc w:val="left"/>
            </w:pPr>
            <w:r>
              <w:rPr>
                <w:sz w:val="16"/>
              </w:rPr>
              <w:t>Highly likely (from Storm Events: 27 of 30 years)</w:t>
            </w:r>
          </w:p>
        </w:tc>
        <w:tc>
          <w:tcPr>
            <w:tcW w:type="dxa" w:w="1681"/>
          </w:tcPr>
          <w:p>
            <w:pPr>
              <w:spacing w:after="0"/>
              <w:jc w:val="left"/>
            </w:pPr>
            <w:r>
              <w:rPr>
                <w:sz w:val="16"/>
              </w:rPr>
              <w:t>event-days in 27 of 30 years, 1996 to 2025 (90%)</w:t>
            </w:r>
          </w:p>
        </w:tc>
        <w:tc>
          <w:tcPr>
            <w:tcW w:type="dxa" w:w="1509"/>
          </w:tcPr>
          <w:p>
            <w:pPr>
              <w:spacing w:after="0"/>
              <w:jc w:val="right"/>
            </w:pPr>
            <w:r>
              <w:rPr>
                <w:sz w:val="16"/>
              </w:rPr>
              <w:t>122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88.4</w:t>
            </w:r>
          </w:p>
        </w:tc>
        <w:tc>
          <w:tcPr>
            <w:tcW w:type="dxa" w:w="1792"/>
          </w:tcPr>
          <w:p>
            <w:pPr>
              <w:spacing w:after="0"/>
              <w:jc w:val="right"/>
            </w:pPr>
            <w:r>
              <w:rPr>
                <w:sz w:val="16"/>
              </w:rPr>
              <w:t>88.5</w:t>
            </w:r>
          </w:p>
        </w:tc>
        <w:tc>
          <w:tcPr>
            <w:tcW w:type="dxa" w:w="1708"/>
          </w:tcPr>
          <w:p>
            <w:pPr>
              <w:spacing w:after="0"/>
              <w:jc w:val="right"/>
            </w:pPr>
            <w:r>
              <w:rPr>
                <w:sz w:val="16"/>
              </w:rPr>
              <w:t>88.6</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98.5</w:t>
            </w:r>
          </w:p>
        </w:tc>
        <w:tc>
          <w:tcPr>
            <w:tcW w:type="dxa" w:w="1792"/>
          </w:tcPr>
          <w:p>
            <w:pPr>
              <w:spacing w:after="0"/>
              <w:jc w:val="right"/>
            </w:pPr>
            <w:r>
              <w:rPr>
                <w:sz w:val="16"/>
              </w:rPr>
              <w:t>98.8</w:t>
            </w:r>
          </w:p>
        </w:tc>
        <w:tc>
          <w:tcPr>
            <w:tcW w:type="dxa" w:w="1708"/>
          </w:tcPr>
          <w:p>
            <w:pPr>
              <w:spacing w:after="0"/>
              <w:jc w:val="right"/>
            </w:pPr>
            <w:r>
              <w:rPr>
                <w:sz w:val="16"/>
              </w:rPr>
              <w:t>99.0</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98.3</w:t>
            </w:r>
          </w:p>
        </w:tc>
        <w:tc>
          <w:tcPr>
            <w:tcW w:type="dxa" w:w="1792"/>
          </w:tcPr>
          <w:p>
            <w:pPr>
              <w:spacing w:after="0"/>
              <w:jc w:val="right"/>
            </w:pPr>
            <w:r>
              <w:rPr>
                <w:sz w:val="16"/>
              </w:rPr>
              <w:t>98.4</w:t>
            </w:r>
          </w:p>
        </w:tc>
        <w:tc>
          <w:tcPr>
            <w:tcW w:type="dxa" w:w="1708"/>
          </w:tcPr>
          <w:p>
            <w:pPr>
              <w:spacing w:after="0"/>
              <w:jc w:val="right"/>
            </w:pPr>
            <w:r>
              <w:rPr>
                <w:sz w:val="16"/>
              </w:rPr>
              <w:t>98.5</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75.6</w:t>
            </w:r>
          </w:p>
        </w:tc>
        <w:tc>
          <w:tcPr>
            <w:tcW w:type="dxa" w:w="1792"/>
          </w:tcPr>
          <w:p>
            <w:pPr>
              <w:spacing w:after="0"/>
              <w:jc w:val="right"/>
            </w:pPr>
            <w:r>
              <w:rPr>
                <w:sz w:val="16"/>
              </w:rPr>
              <w:t>77.2</w:t>
            </w:r>
          </w:p>
        </w:tc>
        <w:tc>
          <w:tcPr>
            <w:tcW w:type="dxa" w:w="1708"/>
          </w:tcPr>
          <w:p>
            <w:pPr>
              <w:spacing w:after="0"/>
              <w:jc w:val="right"/>
            </w:pPr>
            <w:r>
              <w:rPr>
                <w:sz w:val="16"/>
              </w:rPr>
              <w:t>78.9</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90.2</w:t>
            </w:r>
          </w:p>
        </w:tc>
        <w:tc>
          <w:tcPr>
            <w:tcW w:type="dxa" w:w="1792"/>
          </w:tcPr>
          <w:p>
            <w:pPr>
              <w:spacing w:after="0"/>
              <w:jc w:val="right"/>
            </w:pPr>
            <w:r>
              <w:rPr>
                <w:sz w:val="16"/>
              </w:rPr>
              <w:t>90.3</w:t>
            </w:r>
          </w:p>
        </w:tc>
        <w:tc>
          <w:tcPr>
            <w:tcW w:type="dxa" w:w="1708"/>
          </w:tcPr>
          <w:p>
            <w:pPr>
              <w:spacing w:after="0"/>
              <w:jc w:val="right"/>
            </w:pPr>
            <w:r>
              <w:rPr>
                <w:sz w:val="16"/>
              </w:rPr>
              <w:t>90.4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2 of 2</w:t>
            </w:r>
          </w:p>
        </w:tc>
        <w:tc>
          <w:tcPr>
            <w:tcW w:type="dxa" w:w="1708"/>
          </w:tcPr>
          <w:p>
            <w:pPr>
              <w:spacing w:after="0"/>
              <w:jc w:val="right"/>
            </w:pPr>
            <w:r>
              <w:rPr>
                <w:sz w:val="16"/>
              </w:rPr>
              <w:t>51.7</w:t>
            </w:r>
          </w:p>
        </w:tc>
        <w:tc>
          <w:tcPr>
            <w:tcW w:type="dxa" w:w="1792"/>
          </w:tcPr>
          <w:p>
            <w:pPr>
              <w:spacing w:after="0"/>
              <w:jc w:val="right"/>
            </w:pPr>
            <w:r>
              <w:rPr>
                <w:sz w:val="16"/>
              </w:rPr>
              <w:t>51.9</w:t>
            </w:r>
          </w:p>
        </w:tc>
        <w:tc>
          <w:tcPr>
            <w:tcW w:type="dxa" w:w="1708"/>
          </w:tcPr>
          <w:p>
            <w:pPr>
              <w:spacing w:after="0"/>
              <w:jc w:val="right"/>
            </w:pPr>
            <w:r>
              <w:rPr>
                <w:sz w:val="16"/>
              </w:rPr>
              <w:t>52.1</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99.7</w:t>
            </w:r>
          </w:p>
        </w:tc>
        <w:tc>
          <w:tcPr>
            <w:tcW w:type="dxa" w:w="1792"/>
          </w:tcPr>
          <w:p>
            <w:pPr>
              <w:spacing w:after="0"/>
              <w:jc w:val="right"/>
            </w:pPr>
            <w:r>
              <w:rPr>
                <w:sz w:val="16"/>
              </w:rPr>
              <w:t>99.8</w:t>
            </w:r>
          </w:p>
        </w:tc>
        <w:tc>
          <w:tcPr>
            <w:tcW w:type="dxa" w:w="1708"/>
          </w:tcPr>
          <w:p>
            <w:pPr>
              <w:spacing w:after="0"/>
              <w:jc w:val="right"/>
            </w:pPr>
            <w:r>
              <w:rPr>
                <w:sz w:val="16"/>
              </w:rPr>
              <w:t>99.8</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77.2</w:t>
            </w:r>
          </w:p>
        </w:tc>
        <w:tc>
          <w:tcPr>
            <w:tcW w:type="dxa" w:w="1792"/>
          </w:tcPr>
          <w:p>
            <w:pPr>
              <w:spacing w:after="0"/>
              <w:jc w:val="right"/>
            </w:pPr>
            <w:r>
              <w:rPr>
                <w:sz w:val="16"/>
              </w:rPr>
              <w:t>79.0</w:t>
            </w:r>
          </w:p>
        </w:tc>
        <w:tc>
          <w:tcPr>
            <w:tcW w:type="dxa" w:w="1708"/>
          </w:tcPr>
          <w:p>
            <w:pPr>
              <w:spacing w:after="0"/>
              <w:jc w:val="right"/>
            </w:pPr>
            <w:r>
              <w:rPr>
                <w:sz w:val="16"/>
              </w:rPr>
              <w:t>80.8</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76.1</w:t>
            </w:r>
          </w:p>
        </w:tc>
        <w:tc>
          <w:tcPr>
            <w:tcW w:type="dxa" w:w="1792"/>
          </w:tcPr>
          <w:p>
            <w:pPr>
              <w:spacing w:after="0"/>
              <w:jc w:val="right"/>
            </w:pPr>
            <w:r>
              <w:rPr>
                <w:sz w:val="16"/>
              </w:rPr>
              <w:t>83.9</w:t>
            </w:r>
          </w:p>
        </w:tc>
        <w:tc>
          <w:tcPr>
            <w:tcW w:type="dxa" w:w="1708"/>
          </w:tcPr>
          <w:p>
            <w:pPr>
              <w:spacing w:after="0"/>
              <w:jc w:val="right"/>
            </w:pPr>
            <w:r>
              <w:rPr>
                <w:sz w:val="16"/>
              </w:rPr>
              <w:t>91.7</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93.2</w:t>
            </w:r>
          </w:p>
        </w:tc>
        <w:tc>
          <w:tcPr>
            <w:tcW w:type="dxa" w:w="1792"/>
          </w:tcPr>
          <w:p>
            <w:pPr>
              <w:spacing w:after="0"/>
              <w:jc w:val="right"/>
            </w:pPr>
            <w:r>
              <w:rPr>
                <w:sz w:val="16"/>
              </w:rPr>
              <w:t>93.4</w:t>
            </w:r>
          </w:p>
        </w:tc>
        <w:tc>
          <w:tcPr>
            <w:tcW w:type="dxa" w:w="1708"/>
          </w:tcPr>
          <w:p>
            <w:pPr>
              <w:spacing w:after="0"/>
              <w:jc w:val="right"/>
            </w:pPr>
            <w:r>
              <w:rPr>
                <w:sz w:val="16"/>
              </w:rPr>
              <w:t>93.6</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98.8</w:t>
            </w:r>
          </w:p>
        </w:tc>
        <w:tc>
          <w:tcPr>
            <w:tcW w:type="dxa" w:w="1792"/>
          </w:tcPr>
          <w:p>
            <w:pPr>
              <w:spacing w:after="0"/>
              <w:jc w:val="right"/>
            </w:pPr>
            <w:r>
              <w:rPr>
                <w:sz w:val="16"/>
              </w:rPr>
              <w:t>98.8</w:t>
            </w:r>
          </w:p>
        </w:tc>
        <w:tc>
          <w:tcPr>
            <w:tcW w:type="dxa" w:w="1708"/>
          </w:tcPr>
          <w:p>
            <w:pPr>
              <w:spacing w:after="0"/>
              <w:jc w:val="right"/>
            </w:pPr>
            <w:r>
              <w:rPr>
                <w:sz w:val="16"/>
              </w:rPr>
              <w:t>98.9</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96.2</w:t>
            </w:r>
          </w:p>
        </w:tc>
        <w:tc>
          <w:tcPr>
            <w:tcW w:type="dxa" w:w="1792"/>
          </w:tcPr>
          <w:p>
            <w:pPr>
              <w:spacing w:after="0"/>
              <w:jc w:val="right"/>
            </w:pPr>
            <w:r>
              <w:rPr>
                <w:sz w:val="16"/>
              </w:rPr>
              <w:t>96.7</w:t>
            </w:r>
          </w:p>
        </w:tc>
        <w:tc>
          <w:tcPr>
            <w:tcW w:type="dxa" w:w="1708"/>
          </w:tcPr>
          <w:p>
            <w:pPr>
              <w:spacing w:after="0"/>
              <w:jc w:val="right"/>
            </w:pPr>
            <w:r>
              <w:rPr>
                <w:sz w:val="16"/>
              </w:rPr>
              <w:t>97.2</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54.9</w:t>
            </w:r>
          </w:p>
        </w:tc>
        <w:tc>
          <w:tcPr>
            <w:tcW w:type="dxa" w:w="1792"/>
          </w:tcPr>
          <w:p>
            <w:pPr>
              <w:spacing w:after="0"/>
              <w:jc w:val="right"/>
            </w:pPr>
            <w:r>
              <w:rPr>
                <w:sz w:val="16"/>
              </w:rPr>
              <w:t>61.7</w:t>
            </w:r>
          </w:p>
        </w:tc>
        <w:tc>
          <w:tcPr>
            <w:tcW w:type="dxa" w:w="1708"/>
          </w:tcPr>
          <w:p>
            <w:pPr>
              <w:spacing w:after="0"/>
              <w:jc w:val="right"/>
            </w:pPr>
            <w:r>
              <w:rPr>
                <w:sz w:val="16"/>
              </w:rPr>
              <w:t>68.6</w:t>
            </w:r>
          </w:p>
        </w:tc>
        <w:tc>
          <w:tcPr>
            <w:tcW w:type="dxa" w:w="4380"/>
          </w:tcPr>
          <w:p>
            <w:pPr>
              <w:spacing w:after="0"/>
              <w:jc w:val="left"/>
            </w:pPr>
            <w:r>
              <w:rPr>
                <w:sz w:val="16"/>
              </w:rPr>
              <w:t>Very Low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94.1</w:t>
            </w:r>
          </w:p>
        </w:tc>
        <w:tc>
          <w:tcPr>
            <w:tcW w:type="dxa" w:w="1792"/>
          </w:tcPr>
          <w:p>
            <w:pPr>
              <w:spacing w:after="0"/>
              <w:jc w:val="right"/>
            </w:pPr>
            <w:r>
              <w:rPr>
                <w:sz w:val="16"/>
              </w:rPr>
              <w:t>94.8</w:t>
            </w:r>
          </w:p>
        </w:tc>
        <w:tc>
          <w:tcPr>
            <w:tcW w:type="dxa" w:w="1708"/>
          </w:tcPr>
          <w:p>
            <w:pPr>
              <w:spacing w:after="0"/>
              <w:jc w:val="right"/>
            </w:pPr>
            <w:r>
              <w:rPr>
                <w:sz w:val="16"/>
              </w:rPr>
              <w:t>95.4</w:t>
            </w:r>
          </w:p>
        </w:tc>
        <w:tc>
          <w:tcPr>
            <w:tcW w:type="dxa" w:w="4380"/>
          </w:tcPr>
          <w:p>
            <w:pPr>
              <w:spacing w:after="0"/>
              <w:jc w:val="left"/>
            </w:pPr>
            <w:r>
              <w:rPr>
                <w:sz w:val="16"/>
              </w:rPr>
              <w:t>Relatively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Fulton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2030-09-11</w:t>
            </w:r>
          </w:p>
        </w:tc>
        <w:tc>
          <w:tcPr>
            <w:tcW w:type="dxa" w:w="2424"/>
          </w:tcPr>
          <w:p>
            <w:pPr>
              <w:spacing w:after="0"/>
              <w:jc w:val="right"/>
            </w:pPr>
            <w:r>
              <w:rPr>
                <w:sz w:val="16"/>
              </w:rPr>
              <w:t>FMA RL 0, SRL 0; any 0</w:t>
            </w:r>
          </w:p>
        </w:tc>
        <w:tc>
          <w:tcPr>
            <w:tcW w:type="dxa" w:w="2506"/>
          </w:tcPr>
          <w:p>
            <w:pPr>
              <w:spacing w:after="0"/>
              <w:jc w:val="right"/>
            </w:pPr>
            <w:r>
              <w:rPr>
                <w:sz w:val="16"/>
              </w:rPr>
              <w:t>$620,210.51</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Fulton city</w:t>
            </w:r>
          </w:p>
        </w:tc>
        <w:tc>
          <w:tcPr>
            <w:tcW w:type="dxa" w:w="1603"/>
          </w:tcPr>
          <w:p>
            <w:pPr>
              <w:spacing w:after="0"/>
              <w:jc w:val="left"/>
            </w:pPr>
            <w:r>
              <w:rPr>
                <w:sz w:val="16"/>
              </w:rPr>
              <w:t>City</w:t>
            </w:r>
          </w:p>
        </w:tc>
        <w:tc>
          <w:tcPr>
            <w:tcW w:type="dxa" w:w="3040"/>
          </w:tcPr>
          <w:p>
            <w:pPr>
              <w:spacing w:after="0"/>
              <w:jc w:val="left"/>
            </w:pPr>
            <w:r>
              <w:rPr>
                <w:sz w:val="16"/>
              </w:rPr>
              <w:t>Approved, expires 2030-09-11</w:t>
            </w:r>
          </w:p>
        </w:tc>
        <w:tc>
          <w:tcPr>
            <w:tcW w:type="dxa" w:w="2424"/>
          </w:tcPr>
          <w:p>
            <w:pPr>
              <w:spacing w:after="0"/>
              <w:jc w:val="right"/>
            </w:pPr>
            <w:r>
              <w:rPr>
                <w:sz w:val="16"/>
              </w:rPr>
              <w:t>FMA RL 0, SRL 1; any 2</w:t>
            </w:r>
          </w:p>
        </w:tc>
        <w:tc>
          <w:tcPr>
            <w:tcW w:type="dxa" w:w="2506"/>
          </w:tcPr>
          <w:p>
            <w:pPr>
              <w:spacing w:after="0"/>
              <w:jc w:val="right"/>
            </w:pPr>
            <w:r>
              <w:rPr>
                <w:sz w:val="16"/>
              </w:rPr>
              <w:t>$47,572.13</w:t>
            </w:r>
          </w:p>
        </w:tc>
        <w:tc>
          <w:tcPr>
            <w:tcW w:type="dxa" w:w="2834"/>
          </w:tcPr>
          <w:p>
            <w:pPr>
              <w:spacing w:after="0"/>
              <w:jc w:val="right"/>
            </w:pPr>
            <w:r>
              <w:rPr>
                <w:sz w:val="16"/>
              </w:rPr>
              <w:t>39 total; 1 since its plan</w:t>
            </w:r>
          </w:p>
        </w:tc>
      </w:tr>
      <w:tr>
        <w:trPr>
          <w:cantSplit/>
        </w:trPr>
        <w:tc>
          <w:tcPr>
            <w:tcW w:type="dxa" w:w="1705"/>
          </w:tcPr>
          <w:p>
            <w:pPr>
              <w:spacing w:after="0"/>
              <w:jc w:val="left"/>
            </w:pPr>
            <w:r>
              <w:rPr>
                <w:sz w:val="16"/>
              </w:rPr>
              <w:t>Hickman city</w:t>
            </w:r>
          </w:p>
        </w:tc>
        <w:tc>
          <w:tcPr>
            <w:tcW w:type="dxa" w:w="1603"/>
          </w:tcPr>
          <w:p>
            <w:pPr>
              <w:spacing w:after="0"/>
              <w:jc w:val="left"/>
            </w:pPr>
            <w:r>
              <w:rPr>
                <w:sz w:val="16"/>
              </w:rPr>
              <w:t>City</w:t>
            </w:r>
          </w:p>
        </w:tc>
        <w:tc>
          <w:tcPr>
            <w:tcW w:type="dxa" w:w="3040"/>
          </w:tcPr>
          <w:p>
            <w:pPr>
              <w:spacing w:after="0"/>
              <w:jc w:val="left"/>
            </w:pPr>
            <w:r>
              <w:rPr>
                <w:sz w:val="16"/>
              </w:rPr>
              <w:t>Approved, expires 2030-09-11</w:t>
            </w:r>
          </w:p>
        </w:tc>
        <w:tc>
          <w:tcPr>
            <w:tcW w:type="dxa" w:w="2424"/>
          </w:tcPr>
          <w:p>
            <w:pPr>
              <w:spacing w:after="0"/>
              <w:jc w:val="right"/>
            </w:pPr>
            <w:r>
              <w:rPr>
                <w:sz w:val="16"/>
              </w:rPr>
              <w:t>FMA RL 0, SRL 0; any 1</w:t>
            </w:r>
          </w:p>
        </w:tc>
        <w:tc>
          <w:tcPr>
            <w:tcW w:type="dxa" w:w="2506"/>
          </w:tcPr>
          <w:p>
            <w:pPr>
              <w:spacing w:after="0"/>
              <w:jc w:val="right"/>
            </w:pPr>
            <w:r>
              <w:rPr>
                <w:sz w:val="16"/>
              </w:rPr>
              <w:t>$574,654</w:t>
            </w:r>
          </w:p>
        </w:tc>
        <w:tc>
          <w:tcPr>
            <w:tcW w:type="dxa" w:w="2834"/>
          </w:tcPr>
          <w:p>
            <w:pPr>
              <w:spacing w:after="0"/>
              <w:jc w:val="right"/>
            </w:pPr>
            <w:r>
              <w:rPr>
                <w:sz w:val="16"/>
              </w:rPr>
              <w:t>76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7"/>
        <w:gridCol w:w="1038"/>
        <w:gridCol w:w="1037"/>
        <w:gridCol w:w="1126"/>
        <w:gridCol w:w="1049"/>
        <w:gridCol w:w="1305"/>
        <w:gridCol w:w="1119"/>
        <w:gridCol w:w="1044"/>
        <w:gridCol w:w="1220"/>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2025-09-12</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$1,614,299,283</w:t>
            </w:r>
          </w:p>
        </w:tc>
        <w:tc>
          <w:tcPr>
            <w:tcW w:type="dxa" w:w="1127"/>
          </w:tcPr>
          <w:p>
            <w:pPr>
              <w:spacing w:after="0"/>
              <w:jc w:val="right"/>
            </w:pPr>
            <w:r>
              <w:rPr>
                <w:sz w:val="16"/>
              </w:rPr>
              <w:t>$79,993,350</w:t>
            </w:r>
          </w:p>
        </w:tc>
        <w:tc>
          <w:tcPr>
            <w:tcW w:type="dxa" w:w="1038"/>
          </w:tcPr>
          <w:p>
            <w:pPr>
              <w:spacing w:after="0"/>
              <w:jc w:val="right"/>
            </w:pPr>
            <w:r>
              <w:rPr>
                <w:sz w:val="16"/>
              </w:rPr>
              <w:t>6,515</w:t>
            </w:r>
          </w:p>
        </w:tc>
        <w:tc>
          <w:tcPr>
            <w:tcW w:type="dxa" w:w="1037"/>
          </w:tcPr>
          <w:p>
            <w:pPr>
              <w:spacing w:after="0"/>
              <w:jc w:val="right"/>
            </w:pPr>
            <w:r>
              <w:rPr>
                <w:sz w:val="16"/>
              </w:rPr>
              <w:t>$1</w:t>
            </w:r>
          </w:p>
        </w:tc>
        <w:tc>
          <w:tcPr>
            <w:tcW w:type="dxa" w:w="1126"/>
          </w:tcPr>
          <w:p>
            <w:pPr>
              <w:spacing w:after="0"/>
              <w:jc w:val="right"/>
            </w:pPr>
            <w:r>
              <w:rPr>
                <w:sz w:val="16"/>
              </w:rPr>
              <w:t>$35,304</w:t>
            </w:r>
          </w:p>
        </w:tc>
        <w:tc>
          <w:tcPr>
            <w:tcW w:type="dxa" w:w="1049"/>
          </w:tcPr>
          <w:p>
            <w:pPr>
              <w:spacing w:after="0"/>
              <w:jc w:val="right"/>
            </w:pPr>
            <w:r>
              <w:rPr>
                <w:sz w:val="16"/>
              </w:rPr>
              <w:t>$345,424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7"/>
          </w:tcPr>
          <w:p>
            <w:pPr>
              <w:spacing w:after="0"/>
              <w:jc w:val="right"/>
            </w:pPr>
            <w:r>
              <w:rPr>
                <w:sz w:val="16"/>
              </w:rPr>
              <w:t>$52,962,470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$766,055</w:t>
            </w:r>
          </w:p>
        </w:tc>
        <w:tc>
          <w:tcPr>
            <w:tcW w:type="dxa" w:w="1049"/>
          </w:tcPr>
          <w:p>
            <w:pPr>
              <w:spacing w:after="0"/>
              <w:jc w:val="right"/>
            </w:pPr>
            <w:r>
              <w:rPr>
                <w:sz w:val="16"/>
              </w:rPr>
              <w:t>n/a</w:t>
            </w:r>
          </w:p>
        </w:tc>
        <w:tc>
          <w:tcPr>
            <w:tcW w:type="dxa" w:w="1305"/>
          </w:tcPr>
          <w:p>
            <w:pPr>
              <w:spacing w:after="0"/>
              <w:jc w:val="right"/>
            </w:pPr>
            <w:r>
              <w:rPr>
                <w:sz w:val="16"/>
              </w:rPr>
              <w:t>1.45% (agriculture)</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$2,928,167,313</w:t>
            </w:r>
          </w:p>
        </w:tc>
        <w:tc>
          <w:tcPr>
            <w:tcW w:type="dxa" w:w="1127"/>
          </w:tcPr>
          <w:p>
            <w:pPr>
              <w:spacing w:after="0"/>
              <w:jc w:val="right"/>
            </w:pPr>
            <w:r>
              <w:rPr>
                <w:sz w:val="16"/>
              </w:rPr>
              <w:t>n/a</w:t>
            </w:r>
          </w:p>
        </w:tc>
        <w:tc>
          <w:tcPr>
            <w:tcW w:type="dxa" w:w="1038"/>
          </w:tcPr>
          <w:p>
            <w:pPr>
              <w:spacing w:after="0"/>
              <w:jc w:val="right"/>
            </w:pPr>
            <w:r>
              <w:rPr>
                <w:sz w:val="16"/>
              </w:rPr>
              <w:t>6,515</w:t>
            </w:r>
          </w:p>
        </w:tc>
        <w:tc>
          <w:tcPr>
            <w:tcW w:type="dxa" w:w="1037"/>
          </w:tcPr>
          <w:p>
            <w:pPr>
              <w:spacing w:after="0"/>
              <w:jc w:val="right"/>
            </w:pPr>
            <w:r>
              <w:rPr>
                <w:sz w:val="16"/>
              </w:rPr>
              <w:t>$2,497,555</w:t>
            </w:r>
          </w:p>
        </w:tc>
        <w:tc>
          <w:tcPr>
            <w:tcW w:type="dxa" w:w="1126"/>
          </w:tcPr>
          <w:p>
            <w:pPr>
              <w:spacing w:after="0"/>
              <w:jc w:val="right"/>
            </w:pPr>
            <w:r>
              <w:rPr>
                <w:sz w:val="16"/>
              </w:rPr>
              <w:t>n/a</w:t>
            </w:r>
          </w:p>
        </w:tc>
        <w:tc>
          <w:tcPr>
            <w:tcW w:type="dxa" w:w="1049"/>
          </w:tcPr>
          <w:p>
            <w:pPr>
              <w:spacing w:after="0"/>
              <w:jc w:val="right"/>
            </w:pPr>
            <w:r>
              <w:rPr>
                <w:sz w:val="16"/>
              </w:rPr>
              <w:t>$2,247,882</w:t>
            </w:r>
          </w:p>
        </w:tc>
        <w:tc>
          <w:tcPr>
            <w:tcW w:type="dxa" w:w="1305"/>
          </w:tcPr>
          <w:p>
            <w:pPr>
              <w:spacing w:after="0"/>
              <w:jc w:val="right"/>
            </w:pPr>
            <w:r>
              <w:rPr>
                <w:sz w:val="16"/>
              </w:rPr>
              <w:t>0.0853%</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$1,614,299,283</w:t>
            </w:r>
          </w:p>
        </w:tc>
        <w:tc>
          <w:tcPr>
            <w:tcW w:type="dxa" w:w="1127"/>
          </w:tcPr>
          <w:p>
            <w:pPr>
              <w:spacing w:after="0"/>
              <w:jc w:val="right"/>
            </w:pPr>
            <w:r>
              <w:rPr>
                <w:sz w:val="16"/>
              </w:rPr>
              <w:t>$79,993,350</w:t>
            </w:r>
          </w:p>
        </w:tc>
        <w:tc>
          <w:tcPr>
            <w:tcW w:type="dxa" w:w="1038"/>
          </w:tcPr>
          <w:p>
            <w:pPr>
              <w:spacing w:after="0"/>
              <w:jc w:val="right"/>
            </w:pPr>
            <w:r>
              <w:rPr>
                <w:sz w:val="16"/>
              </w:rPr>
              <w:t>6,515</w:t>
            </w:r>
          </w:p>
        </w:tc>
        <w:tc>
          <w:tcPr>
            <w:tcW w:type="dxa" w:w="1037"/>
          </w:tcPr>
          <w:p>
            <w:pPr>
              <w:spacing w:after="0"/>
              <w:jc w:val="right"/>
            </w:pPr>
            <w:r>
              <w:rPr>
                <w:sz w:val="16"/>
              </w:rPr>
              <w:t>$45,867</w:t>
            </w:r>
          </w:p>
        </w:tc>
        <w:tc>
          <w:tcPr>
            <w:tcW w:type="dxa" w:w="1126"/>
          </w:tcPr>
          <w:p>
            <w:pPr>
              <w:spacing w:after="0"/>
              <w:jc w:val="right"/>
            </w:pPr>
            <w:r>
              <w:rPr>
                <w:sz w:val="16"/>
              </w:rPr>
              <w:t>$635</w:t>
            </w:r>
          </w:p>
        </w:tc>
        <w:tc>
          <w:tcPr>
            <w:tcW w:type="dxa" w:w="1049"/>
          </w:tcPr>
          <w:p>
            <w:pPr>
              <w:spacing w:after="0"/>
              <w:jc w:val="right"/>
            </w:pPr>
            <w:r>
              <w:rPr>
                <w:sz w:val="16"/>
              </w:rPr>
              <w:t>$416</w:t>
            </w:r>
          </w:p>
        </w:tc>
        <w:tc>
          <w:tcPr>
            <w:tcW w:type="dxa" w:w="1305"/>
          </w:tcPr>
          <w:p>
            <w:pPr>
              <w:spacing w:after="0"/>
              <w:jc w:val="right"/>
            </w:pPr>
            <w:r>
              <w:rPr>
                <w:sz w:val="16"/>
              </w:rPr>
              <w:t>0.00284%</w:t>
            </w:r>
          </w:p>
        </w:tc>
        <w:tc>
          <w:tcPr>
            <w:tcW w:type="dxa" w:w="1119"/>
          </w:tcPr>
          <w:p>
            <w:pPr>
              <w:spacing w:after="0"/>
              <w:jc w:val="right"/>
            </w:pPr>
            <w:r>
              <w:rPr>
                <w:sz w:val="16"/>
              </w:rPr>
              <w:t>$0</w:t>
            </w: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$1,614,299,283</w:t>
            </w:r>
          </w:p>
        </w:tc>
        <w:tc>
          <w:tcPr>
            <w:tcW w:type="dxa" w:w="1127"/>
          </w:tcPr>
          <w:p>
            <w:pPr>
              <w:spacing w:after="0"/>
              <w:jc w:val="right"/>
            </w:pPr>
            <w:r>
              <w:rPr>
                <w:sz w:val="16"/>
              </w:rPr>
              <w:t>$79,993,350</w:t>
            </w:r>
          </w:p>
        </w:tc>
        <w:tc>
          <w:tcPr>
            <w:tcW w:type="dxa" w:w="1038"/>
          </w:tcPr>
          <w:p>
            <w:pPr>
              <w:spacing w:after="0"/>
              <w:jc w:val="right"/>
            </w:pPr>
            <w:r>
              <w:rPr>
                <w:sz w:val="16"/>
              </w:rPr>
              <w:t>6,515</w:t>
            </w:r>
          </w:p>
        </w:tc>
        <w:tc>
          <w:tcPr>
            <w:tcW w:type="dxa" w:w="1037"/>
          </w:tcPr>
          <w:p>
            <w:pPr>
              <w:spacing w:after="0"/>
              <w:jc w:val="right"/>
            </w:pPr>
            <w:r>
              <w:rPr>
                <w:sz w:val="16"/>
              </w:rPr>
              <w:t>$45</w:t>
            </w:r>
          </w:p>
        </w:tc>
        <w:tc>
          <w:tcPr>
            <w:tcW w:type="dxa" w:w="1126"/>
          </w:tcPr>
          <w:p>
            <w:pPr>
              <w:spacing w:after="0"/>
              <w:jc w:val="right"/>
            </w:pPr>
            <w:r>
              <w:rPr>
                <w:sz w:val="16"/>
              </w:rPr>
              <w:t>$237</w:t>
            </w:r>
          </w:p>
        </w:tc>
        <w:tc>
          <w:tcPr>
            <w:tcW w:type="dxa" w:w="1049"/>
          </w:tcPr>
          <w:p>
            <w:pPr>
              <w:spacing w:after="0"/>
              <w:jc w:val="right"/>
            </w:pPr>
            <w:r>
              <w:rPr>
                <w:sz w:val="16"/>
              </w:rPr>
              <w:t>$255,730</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$1,614,299,283</w:t>
            </w:r>
          </w:p>
        </w:tc>
        <w:tc>
          <w:tcPr>
            <w:tcW w:type="dxa" w:w="1127"/>
          </w:tcPr>
          <w:p>
            <w:pPr>
              <w:spacing w:after="0"/>
              <w:jc w:val="right"/>
            </w:pPr>
            <w:r>
              <w:rPr>
                <w:sz w:val="16"/>
              </w:rPr>
              <w:t>$79,707,700</w:t>
            </w:r>
          </w:p>
        </w:tc>
        <w:tc>
          <w:tcPr>
            <w:tcW w:type="dxa" w:w="1038"/>
          </w:tcPr>
          <w:p>
            <w:pPr>
              <w:spacing w:after="0"/>
              <w:jc w:val="right"/>
            </w:pPr>
            <w:r>
              <w:rPr>
                <w:sz w:val="16"/>
              </w:rPr>
              <w:t>6,515</w:t>
            </w:r>
          </w:p>
        </w:tc>
        <w:tc>
          <w:tcPr>
            <w:tcW w:type="dxa" w:w="1037"/>
          </w:tcPr>
          <w:p>
            <w:pPr>
              <w:spacing w:after="0"/>
              <w:jc w:val="right"/>
            </w:pPr>
            <w:r>
              <w:rPr>
                <w:sz w:val="16"/>
              </w:rPr>
              <w:t>$6,274</w:t>
            </w:r>
          </w:p>
        </w:tc>
        <w:tc>
          <w:tcPr>
            <w:tcW w:type="dxa" w:w="1126"/>
          </w:tcPr>
          <w:p>
            <w:pPr>
              <w:spacing w:after="0"/>
              <w:jc w:val="right"/>
            </w:pPr>
            <w:r>
              <w:rPr>
                <w:sz w:val="16"/>
              </w:rPr>
              <w:t>$6,819</w:t>
            </w:r>
          </w:p>
        </w:tc>
        <w:tc>
          <w:tcPr>
            <w:tcW w:type="dxa" w:w="1049"/>
          </w:tcPr>
          <w:p>
            <w:pPr>
              <w:spacing w:after="0"/>
              <w:jc w:val="right"/>
            </w:pPr>
            <w:r>
              <w:rPr>
                <w:sz w:val="16"/>
              </w:rPr>
              <w:t>$65</w:t>
            </w:r>
          </w:p>
        </w:tc>
        <w:tc>
          <w:tcPr>
            <w:tcW w:type="dxa" w:w="1305"/>
          </w:tcPr>
          <w:p>
            <w:pPr>
              <w:spacing w:after="0"/>
              <w:jc w:val="right"/>
            </w:pPr>
            <w:r>
              <w:rPr>
                <w:sz w:val="16"/>
              </w:rPr>
              <w:t>0.000389%</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$1,614,299,283</w:t>
            </w:r>
          </w:p>
        </w:tc>
        <w:tc>
          <w:tcPr>
            <w:tcW w:type="dxa" w:w="1127"/>
          </w:tcPr>
          <w:p>
            <w:pPr>
              <w:spacing w:after="0"/>
              <w:jc w:val="right"/>
            </w:pPr>
            <w:r>
              <w:rPr>
                <w:sz w:val="16"/>
              </w:rPr>
              <w:t>n/a</w:t>
            </w:r>
          </w:p>
        </w:tc>
        <w:tc>
          <w:tcPr>
            <w:tcW w:type="dxa" w:w="1038"/>
          </w:tcPr>
          <w:p>
            <w:pPr>
              <w:spacing w:after="0"/>
              <w:jc w:val="right"/>
            </w:pPr>
            <w:r>
              <w:rPr>
                <w:sz w:val="16"/>
              </w:rPr>
              <w:t>6,515</w:t>
            </w:r>
          </w:p>
        </w:tc>
        <w:tc>
          <w:tcPr>
            <w:tcW w:type="dxa" w:w="1037"/>
          </w:tcPr>
          <w:p>
            <w:pPr>
              <w:spacing w:after="0"/>
              <w:jc w:val="right"/>
            </w:pPr>
            <w:r>
              <w:rPr>
                <w:sz w:val="16"/>
              </w:rPr>
              <w:t>$492,020</w:t>
            </w:r>
          </w:p>
        </w:tc>
        <w:tc>
          <w:tcPr>
            <w:tcW w:type="dxa" w:w="1126"/>
          </w:tcPr>
          <w:p>
            <w:pPr>
              <w:spacing w:after="0"/>
              <w:jc w:val="right"/>
            </w:pPr>
            <w:r>
              <w:rPr>
                <w:sz w:val="16"/>
              </w:rPr>
              <w:t>n/a</w:t>
            </w:r>
          </w:p>
        </w:tc>
        <w:tc>
          <w:tcPr>
            <w:tcW w:type="dxa" w:w="1049"/>
          </w:tcPr>
          <w:p>
            <w:pPr>
              <w:spacing w:after="0"/>
              <w:jc w:val="right"/>
            </w:pPr>
            <w:r>
              <w:rPr>
                <w:sz w:val="16"/>
              </w:rPr>
              <w:t>$42,392</w:t>
            </w:r>
          </w:p>
        </w:tc>
        <w:tc>
          <w:tcPr>
            <w:tcW w:type="dxa" w:w="1305"/>
          </w:tcPr>
          <w:p>
            <w:pPr>
              <w:spacing w:after="0"/>
              <w:jc w:val="right"/>
            </w:pPr>
            <w:r>
              <w:rPr>
                <w:sz w:val="16"/>
              </w:rPr>
              <w:t>0.0305%</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$1,611,299,064</w:t>
            </w:r>
          </w:p>
        </w:tc>
        <w:tc>
          <w:tcPr>
            <w:tcW w:type="dxa" w:w="1127"/>
          </w:tcPr>
          <w:p>
            <w:pPr>
              <w:spacing w:after="0"/>
              <w:jc w:val="right"/>
            </w:pPr>
            <w:r>
              <w:rPr>
                <w:sz w:val="16"/>
              </w:rPr>
              <w:t>$20,540,741</w:t>
            </w:r>
          </w:p>
        </w:tc>
        <w:tc>
          <w:tcPr>
            <w:tcW w:type="dxa" w:w="1038"/>
          </w:tcPr>
          <w:p>
            <w:pPr>
              <w:spacing w:after="0"/>
              <w:jc w:val="right"/>
            </w:pPr>
            <w:r>
              <w:rPr>
                <w:sz w:val="16"/>
              </w:rPr>
              <w:t>298</w:t>
            </w:r>
          </w:p>
        </w:tc>
        <w:tc>
          <w:tcPr>
            <w:tcW w:type="dxa" w:w="1037"/>
          </w:tcPr>
          <w:p>
            <w:pPr>
              <w:spacing w:after="0"/>
              <w:jc w:val="right"/>
            </w:pPr>
            <w:r>
              <w:rPr>
                <w:sz w:val="16"/>
              </w:rPr>
              <w:t>$1,239,330</w:t>
            </w:r>
          </w:p>
        </w:tc>
        <w:tc>
          <w:tcPr>
            <w:tcW w:type="dxa" w:w="1126"/>
          </w:tcPr>
          <w:p>
            <w:pPr>
              <w:spacing w:after="0"/>
              <w:jc w:val="right"/>
            </w:pPr>
            <w:r>
              <w:rPr>
                <w:sz w:val="16"/>
              </w:rPr>
              <w:t>$844</w:t>
            </w:r>
          </w:p>
        </w:tc>
        <w:tc>
          <w:tcPr>
            <w:tcW w:type="dxa" w:w="1049"/>
          </w:tcPr>
          <w:p>
            <w:pPr>
              <w:spacing w:after="0"/>
              <w:jc w:val="right"/>
            </w:pPr>
            <w:r>
              <w:rPr>
                <w:sz w:val="16"/>
              </w:rPr>
              <w:t>$256,871</w:t>
            </w:r>
          </w:p>
        </w:tc>
        <w:tc>
          <w:tcPr>
            <w:tcW w:type="dxa" w:w="1305"/>
          </w:tcPr>
          <w:p>
            <w:pPr>
              <w:spacing w:after="0"/>
              <w:jc w:val="right"/>
            </w:pPr>
            <w:r>
              <w:rPr>
                <w:sz w:val="16"/>
              </w:rPr>
              <w:t>n/a (see note)</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$33,703,844</w:t>
            </w:r>
          </w:p>
        </w:tc>
        <w:tc>
          <w:tcPr>
            <w:tcW w:type="dxa" w:w="1127"/>
          </w:tcPr>
          <w:p>
            <w:pPr>
              <w:spacing w:after="0"/>
              <w:jc w:val="right"/>
            </w:pPr>
            <w:r>
              <w:rPr>
                <w:sz w:val="16"/>
              </w:rPr>
              <w:t>n/a</w:t>
            </w:r>
          </w:p>
        </w:tc>
        <w:tc>
          <w:tcPr>
            <w:tcW w:type="dxa" w:w="1038"/>
          </w:tcPr>
          <w:p>
            <w:pPr>
              <w:spacing w:after="0"/>
              <w:jc w:val="right"/>
            </w:pPr>
            <w:r>
              <w:rPr>
                <w:sz w:val="16"/>
              </w:rPr>
              <w:t>127</w:t>
            </w:r>
          </w:p>
        </w:tc>
        <w:tc>
          <w:tcPr>
            <w:tcW w:type="dxa" w:w="1037"/>
          </w:tcPr>
          <w:p>
            <w:pPr>
              <w:spacing w:after="0"/>
              <w:jc w:val="right"/>
            </w:pPr>
            <w:r>
              <w:rPr>
                <w:sz w:val="16"/>
              </w:rPr>
              <w:t>$475</w:t>
            </w:r>
          </w:p>
        </w:tc>
        <w:tc>
          <w:tcPr>
            <w:tcW w:type="dxa" w:w="1126"/>
          </w:tcPr>
          <w:p>
            <w:pPr>
              <w:spacing w:after="0"/>
              <w:jc w:val="right"/>
            </w:pPr>
            <w:r>
              <w:rPr>
                <w:sz w:val="16"/>
              </w:rPr>
              <w:t>n/a</w:t>
            </w:r>
          </w:p>
        </w:tc>
        <w:tc>
          <w:tcPr>
            <w:tcW w:type="dxa" w:w="1049"/>
          </w:tcPr>
          <w:p>
            <w:pPr>
              <w:spacing w:after="0"/>
              <w:jc w:val="right"/>
            </w:pPr>
            <w:r>
              <w:rPr>
                <w:sz w:val="16"/>
              </w:rPr>
              <w:t>$91</w:t>
            </w:r>
          </w:p>
        </w:tc>
        <w:tc>
          <w:tcPr>
            <w:tcW w:type="dxa" w:w="1305"/>
          </w:tcPr>
          <w:p>
            <w:pPr>
              <w:spacing w:after="0"/>
              <w:jc w:val="right"/>
            </w:pPr>
            <w:r>
              <w:rPr>
                <w:sz w:val="16"/>
              </w:rPr>
              <w:t>0.00141%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$1,614,299,283</w:t>
            </w:r>
          </w:p>
        </w:tc>
        <w:tc>
          <w:tcPr>
            <w:tcW w:type="dxa" w:w="1127"/>
          </w:tcPr>
          <w:p>
            <w:pPr>
              <w:spacing w:after="0"/>
              <w:jc w:val="right"/>
            </w:pPr>
            <w:r>
              <w:rPr>
                <w:sz w:val="16"/>
              </w:rPr>
              <w:t>n/a</w:t>
            </w:r>
          </w:p>
        </w:tc>
        <w:tc>
          <w:tcPr>
            <w:tcW w:type="dxa" w:w="1038"/>
          </w:tcPr>
          <w:p>
            <w:pPr>
              <w:spacing w:after="0"/>
              <w:jc w:val="right"/>
            </w:pPr>
            <w:r>
              <w:rPr>
                <w:sz w:val="16"/>
              </w:rPr>
              <w:t>6,515</w:t>
            </w:r>
          </w:p>
        </w:tc>
        <w:tc>
          <w:tcPr>
            <w:tcW w:type="dxa" w:w="1037"/>
          </w:tcPr>
          <w:p>
            <w:pPr>
              <w:spacing w:after="0"/>
              <w:jc w:val="right"/>
            </w:pPr>
            <w:r>
              <w:rPr>
                <w:sz w:val="16"/>
              </w:rPr>
              <w:t>$2,149</w:t>
            </w:r>
          </w:p>
        </w:tc>
        <w:tc>
          <w:tcPr>
            <w:tcW w:type="dxa" w:w="1126"/>
          </w:tcPr>
          <w:p>
            <w:pPr>
              <w:spacing w:after="0"/>
              <w:jc w:val="right"/>
            </w:pPr>
            <w:r>
              <w:rPr>
                <w:sz w:val="16"/>
              </w:rPr>
              <w:t>n/a</w:t>
            </w:r>
          </w:p>
        </w:tc>
        <w:tc>
          <w:tcPr>
            <w:tcW w:type="dxa" w:w="1049"/>
          </w:tcPr>
          <w:p>
            <w:pPr>
              <w:spacing w:after="0"/>
              <w:jc w:val="right"/>
            </w:pPr>
            <w:r>
              <w:rPr>
                <w:sz w:val="16"/>
              </w:rPr>
              <w:t>$74,845</w:t>
            </w:r>
          </w:p>
        </w:tc>
        <w:tc>
          <w:tcPr>
            <w:tcW w:type="dxa" w:w="1305"/>
          </w:tcPr>
          <w:p>
            <w:pPr>
              <w:spacing w:after="0"/>
              <w:jc w:val="right"/>
            </w:pPr>
            <w:r>
              <w:rPr>
                <w:sz w:val="16"/>
              </w:rPr>
              <w:t>0.000133%</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$1,614,299,283</w:t>
            </w:r>
          </w:p>
        </w:tc>
        <w:tc>
          <w:tcPr>
            <w:tcW w:type="dxa" w:w="1127"/>
          </w:tcPr>
          <w:p>
            <w:pPr>
              <w:spacing w:after="0"/>
              <w:jc w:val="right"/>
            </w:pPr>
            <w:r>
              <w:rPr>
                <w:sz w:val="16"/>
              </w:rPr>
              <w:t>$79,993,350</w:t>
            </w:r>
          </w:p>
        </w:tc>
        <w:tc>
          <w:tcPr>
            <w:tcW w:type="dxa" w:w="1038"/>
          </w:tcPr>
          <w:p>
            <w:pPr>
              <w:spacing w:after="0"/>
              <w:jc w:val="right"/>
            </w:pPr>
            <w:r>
              <w:rPr>
                <w:sz w:val="16"/>
              </w:rPr>
              <w:t>6,515</w:t>
            </w:r>
          </w:p>
        </w:tc>
        <w:tc>
          <w:tcPr>
            <w:tcW w:type="dxa" w:w="1037"/>
          </w:tcPr>
          <w:p>
            <w:pPr>
              <w:spacing w:after="0"/>
              <w:jc w:val="right"/>
            </w:pPr>
            <w:r>
              <w:rPr>
                <w:sz w:val="16"/>
              </w:rPr>
              <w:t>$192,851</w:t>
            </w:r>
          </w:p>
        </w:tc>
        <w:tc>
          <w:tcPr>
            <w:tcW w:type="dxa" w:w="1126"/>
          </w:tcPr>
          <w:p>
            <w:pPr>
              <w:spacing w:after="0"/>
              <w:jc w:val="right"/>
            </w:pPr>
            <w:r>
              <w:rPr>
                <w:sz w:val="16"/>
              </w:rPr>
              <w:t>$147,682</w:t>
            </w:r>
          </w:p>
        </w:tc>
        <w:tc>
          <w:tcPr>
            <w:tcW w:type="dxa" w:w="1049"/>
          </w:tcPr>
          <w:p>
            <w:pPr>
              <w:spacing w:after="0"/>
              <w:jc w:val="right"/>
            </w:pPr>
            <w:r>
              <w:rPr>
                <w:sz w:val="16"/>
              </w:rPr>
              <w:t>$78,640</w:t>
            </w:r>
          </w:p>
        </w:tc>
        <w:tc>
          <w:tcPr>
            <w:tcW w:type="dxa" w:w="1305"/>
          </w:tcPr>
          <w:p>
            <w:pPr>
              <w:spacing w:after="0"/>
              <w:jc w:val="right"/>
            </w:pPr>
            <w:r>
              <w:rPr>
                <w:sz w:val="16"/>
              </w:rPr>
              <w:t>0.0119%</w:t>
            </w:r>
          </w:p>
        </w:tc>
        <w:tc>
          <w:tcPr>
            <w:tcW w:type="dxa" w:w="1119"/>
          </w:tcPr>
          <w:p>
            <w:pPr>
              <w:spacing w:after="0"/>
              <w:jc w:val="right"/>
            </w:pPr>
            <w:r>
              <w:rPr>
                <w:sz w:val="16"/>
              </w:rPr>
              <w:t>$31,000</w:t>
            </w:r>
          </w:p>
        </w:tc>
        <w:tc>
          <w:tcPr>
            <w:tcW w:type="dxa" w:w="1044"/>
          </w:tcPr>
          <w:p>
            <w:pPr>
              <w:spacing w:after="0"/>
              <w:jc w:val="right"/>
            </w:pPr>
            <w:r>
              <w:rPr>
                <w:sz w:val="16"/>
              </w:rPr>
              <w:t>$1,000</w:t>
            </w:r>
          </w:p>
        </w:tc>
        <w:tc>
          <w:tcPr>
            <w:tcW w:type="dxa" w:w="1220"/>
          </w:tcPr>
          <w:p>
            <w:pPr>
              <w:spacing w:after="0"/>
              <w:jc w:val="right"/>
            </w:pPr>
          </w:p>
        </w:tc>
        <w:tc>
          <w:tcPr>
            <w:tcW w:type="dxa" w:w="1617"/>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$1,614,299,283</w:t>
            </w:r>
          </w:p>
        </w:tc>
        <w:tc>
          <w:tcPr>
            <w:tcW w:type="dxa" w:w="1127"/>
          </w:tcPr>
          <w:p>
            <w:pPr>
              <w:spacing w:after="0"/>
              <w:jc w:val="right"/>
            </w:pPr>
            <w:r>
              <w:rPr>
                <w:sz w:val="16"/>
              </w:rPr>
              <w:t>$79,993,350</w:t>
            </w:r>
          </w:p>
        </w:tc>
        <w:tc>
          <w:tcPr>
            <w:tcW w:type="dxa" w:w="1038"/>
          </w:tcPr>
          <w:p>
            <w:pPr>
              <w:spacing w:after="0"/>
              <w:jc w:val="right"/>
            </w:pPr>
            <w:r>
              <w:rPr>
                <w:sz w:val="16"/>
              </w:rPr>
              <w:t>6,515</w:t>
            </w:r>
          </w:p>
        </w:tc>
        <w:tc>
          <w:tcPr>
            <w:tcW w:type="dxa" w:w="1037"/>
          </w:tcPr>
          <w:p>
            <w:pPr>
              <w:spacing w:after="0"/>
              <w:jc w:val="right"/>
            </w:pPr>
            <w:r>
              <w:rPr>
                <w:sz w:val="16"/>
              </w:rPr>
              <w:t>$297,336</w:t>
            </w:r>
          </w:p>
        </w:tc>
        <w:tc>
          <w:tcPr>
            <w:tcW w:type="dxa" w:w="1126"/>
          </w:tcPr>
          <w:p>
            <w:pPr>
              <w:spacing w:after="0"/>
              <w:jc w:val="right"/>
            </w:pPr>
            <w:r>
              <w:rPr>
                <w:sz w:val="16"/>
              </w:rPr>
              <w:t>$3,722</w:t>
            </w:r>
          </w:p>
        </w:tc>
        <w:tc>
          <w:tcPr>
            <w:tcW w:type="dxa" w:w="1049"/>
          </w:tcPr>
          <w:p>
            <w:pPr>
              <w:spacing w:after="0"/>
              <w:jc w:val="right"/>
            </w:pPr>
            <w:r>
              <w:rPr>
                <w:sz w:val="16"/>
              </w:rPr>
              <w:t>$514,341</w:t>
            </w:r>
          </w:p>
        </w:tc>
        <w:tc>
          <w:tcPr>
            <w:tcW w:type="dxa" w:w="1305"/>
          </w:tcPr>
          <w:p>
            <w:pPr>
              <w:spacing w:after="0"/>
              <w:jc w:val="right"/>
            </w:pPr>
            <w:r>
              <w:rPr>
                <w:sz w:val="16"/>
              </w:rPr>
              <w:t>0.0184%</w:t>
            </w:r>
          </w:p>
        </w:tc>
        <w:tc>
          <w:tcPr>
            <w:tcW w:type="dxa" w:w="1119"/>
          </w:tcPr>
          <w:p>
            <w:pPr>
              <w:spacing w:after="0"/>
              <w:jc w:val="right"/>
            </w:pPr>
            <w:r>
              <w:rPr>
                <w:sz w:val="16"/>
              </w:rPr>
              <w:t>$40,000</w:t>
            </w: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$347,415,417</w:t>
            </w:r>
          </w:p>
        </w:tc>
        <w:tc>
          <w:tcPr>
            <w:tcW w:type="dxa" w:w="1127"/>
          </w:tcPr>
          <w:p>
            <w:pPr>
              <w:spacing w:after="0"/>
              <w:jc w:val="right"/>
            </w:pPr>
            <w:r>
              <w:rPr>
                <w:sz w:val="16"/>
              </w:rPr>
              <w:t>$9,163,045</w:t>
            </w:r>
          </w:p>
        </w:tc>
        <w:tc>
          <w:tcPr>
            <w:tcW w:type="dxa" w:w="1038"/>
          </w:tcPr>
          <w:p>
            <w:pPr>
              <w:spacing w:after="0"/>
              <w:jc w:val="right"/>
            </w:pPr>
            <w:r>
              <w:rPr>
                <w:sz w:val="16"/>
              </w:rPr>
              <w:t>1,656</w:t>
            </w:r>
          </w:p>
        </w:tc>
        <w:tc>
          <w:tcPr>
            <w:tcW w:type="dxa" w:w="1037"/>
          </w:tcPr>
          <w:p>
            <w:pPr>
              <w:spacing w:after="0"/>
              <w:jc w:val="right"/>
            </w:pPr>
            <w:r>
              <w:rPr>
                <w:sz w:val="16"/>
              </w:rPr>
              <w:t>$901</w:t>
            </w:r>
          </w:p>
        </w:tc>
        <w:tc>
          <w:tcPr>
            <w:tcW w:type="dxa" w:w="1126"/>
          </w:tcPr>
          <w:p>
            <w:pPr>
              <w:spacing w:after="0"/>
              <w:jc w:val="right"/>
            </w:pPr>
            <w:r>
              <w:rPr>
                <w:sz w:val="16"/>
              </w:rPr>
              <w:t>$5</w:t>
            </w:r>
          </w:p>
        </w:tc>
        <w:tc>
          <w:tcPr>
            <w:tcW w:type="dxa" w:w="1049"/>
          </w:tcPr>
          <w:p>
            <w:pPr>
              <w:spacing w:after="0"/>
              <w:jc w:val="right"/>
            </w:pPr>
            <w:r>
              <w:rPr>
                <w:sz w:val="16"/>
              </w:rPr>
              <w:t>$95</w:t>
            </w:r>
          </w:p>
        </w:tc>
        <w:tc>
          <w:tcPr>
            <w:tcW w:type="dxa" w:w="1305"/>
          </w:tcPr>
          <w:p>
            <w:pPr>
              <w:spacing w:after="0"/>
              <w:jc w:val="right"/>
            </w:pPr>
            <w:r>
              <w:rPr>
                <w:sz w:val="16"/>
              </w:rPr>
              <w:t>0.000259%</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$1,614,299,283</w:t>
            </w:r>
          </w:p>
        </w:tc>
        <w:tc>
          <w:tcPr>
            <w:tcW w:type="dxa" w:w="1127"/>
          </w:tcPr>
          <w:p>
            <w:pPr>
              <w:spacing w:after="0"/>
              <w:jc w:val="right"/>
            </w:pPr>
            <w:r>
              <w:rPr>
                <w:sz w:val="16"/>
              </w:rPr>
              <w:t>$79,993,350</w:t>
            </w:r>
          </w:p>
        </w:tc>
        <w:tc>
          <w:tcPr>
            <w:tcW w:type="dxa" w:w="1038"/>
          </w:tcPr>
          <w:p>
            <w:pPr>
              <w:spacing w:after="0"/>
              <w:jc w:val="right"/>
            </w:pPr>
            <w:r>
              <w:rPr>
                <w:sz w:val="16"/>
              </w:rPr>
              <w:t>6,515</w:t>
            </w:r>
          </w:p>
        </w:tc>
        <w:tc>
          <w:tcPr>
            <w:tcW w:type="dxa" w:w="1037"/>
          </w:tcPr>
          <w:p>
            <w:pPr>
              <w:spacing w:after="0"/>
              <w:jc w:val="right"/>
            </w:pPr>
            <w:r>
              <w:rPr>
                <w:sz w:val="16"/>
              </w:rPr>
              <w:t>$25,455</w:t>
            </w:r>
          </w:p>
        </w:tc>
        <w:tc>
          <w:tcPr>
            <w:tcW w:type="dxa" w:w="1126"/>
          </w:tcPr>
          <w:p>
            <w:pPr>
              <w:spacing w:after="0"/>
              <w:jc w:val="right"/>
            </w:pPr>
            <w:r>
              <w:rPr>
                <w:sz w:val="16"/>
              </w:rPr>
              <w:t>$278</w:t>
            </w:r>
          </w:p>
        </w:tc>
        <w:tc>
          <w:tcPr>
            <w:tcW w:type="dxa" w:w="1049"/>
          </w:tcPr>
          <w:p>
            <w:pPr>
              <w:spacing w:after="0"/>
              <w:jc w:val="right"/>
            </w:pPr>
            <w:r>
              <w:rPr>
                <w:sz w:val="16"/>
              </w:rPr>
              <w:t>$9,562</w:t>
            </w:r>
          </w:p>
        </w:tc>
        <w:tc>
          <w:tcPr>
            <w:tcW w:type="dxa" w:w="1305"/>
          </w:tcPr>
          <w:p>
            <w:pPr>
              <w:spacing w:after="0"/>
              <w:jc w:val="right"/>
            </w:pPr>
            <w:r>
              <w:rPr>
                <w:sz w:val="16"/>
              </w:rPr>
              <w:t>0.00158%</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r>
              <w:rPr>
                <w:sz w:val="16"/>
              </w:rPr>
              <w:t>no Public Assistance recorded (1 declaration)</w:t>
            </w:r>
          </w:p>
        </w:tc>
        <w:tc>
          <w:tcPr>
            <w:tcW w:type="dxa" w:w="1617"/>
          </w:tcPr>
          <w:p>
            <w:pPr>
              <w:spacing w:after="0"/>
              <w:jc w:val="left"/>
            </w:pPr>
          </w:p>
        </w:tc>
      </w:tr>
    </w:tbl>
    <w:p>
      <w:pPr>
        <w:spacing w:after="40" w:before="60"/>
      </w:pPr>
      <w:r>
        <w:rPr>
          <w:sz w:val="15"/>
        </w:rPr>
        <w:t>Totals since 2025-09-12 (Storm Events through 2026-06-30): 5 county-coded records, 5 with a damage value recorded (including $0), $71,000; 7 zone-level records, 7 with a damage value recorded (including $0), $1,000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6,515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$1,614,299,283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$79,993,350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$5,761,838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$3,826,355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of which: Fulton city</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Hickman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Fulton County (unincorporated area)</w:t>
            </w:r>
          </w:p>
        </w:tc>
        <w:tc>
          <w:tcPr>
            <w:tcW w:type="dxa" w:w="1604"/>
          </w:tcPr>
          <w:p>
            <w:pPr>
              <w:spacing w:after="0"/>
              <w:jc w:val="left"/>
            </w:pPr>
            <w:r>
              <w:rPr>
                <w:sz w:val="16"/>
              </w:rPr>
              <w:t>210336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Fulton city</w:t>
            </w:r>
          </w:p>
        </w:tc>
        <w:tc>
          <w:tcPr>
            <w:tcW w:type="dxa" w:w="1604"/>
          </w:tcPr>
          <w:p>
            <w:pPr>
              <w:spacing w:after="0"/>
              <w:jc w:val="left"/>
            </w:pPr>
            <w:r>
              <w:rPr>
                <w:sz w:val="16"/>
              </w:rPr>
              <w:t>210076</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Hickman city</w:t>
            </w:r>
          </w:p>
        </w:tc>
        <w:tc>
          <w:tcPr>
            <w:tcW w:type="dxa" w:w="1604"/>
          </w:tcPr>
          <w:p>
            <w:pPr>
              <w:spacing w:after="0"/>
              <w:jc w:val="left"/>
            </w:pPr>
            <w:r>
              <w:rPr>
                <w:sz w:val="16"/>
              </w:rPr>
              <w:t>210077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Fulton County, KY: risk-assessment baseline packet, release 2026-10 (data as of 2026-09-30; County FIPS 21075). Automated baseline. </w:t>
      </w:r>
      <w:hyperlink r:id="rId15">
        <w:r>
          <w:rPr>
            <w:color w:val="1F4E99"/>
            <w:sz w:val="17"/>
            <w:u w:val="single"/>
          </w:rPr>
          <w:t>https://hazardplain.org/ky/21075/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Fulton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Fulton County, KY: Risk-assessment baseline packet</dc:title>
  <dc:subject>Hazard Plain release 2026-10, as of 2026-09-30. Automated baseline</dc:subject>
  <dc:creator>Hazard Plain</dc:creator>
  <cp:keywords>Hazard Plain; hazard mitigation; risk assessment; 21075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