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Estill County, KY</w:t>
      </w:r>
    </w:p>
    <w:p>
      <w:pPr>
        <w:spacing w:after="120" w:before="0"/>
      </w:pPr>
      <w:r>
        <w:rPr>
          <w:color w:val="555555"/>
          <w:sz w:val="24"/>
        </w:rPr>
        <w:t>Risk-assessment baseline packet</w:t>
      </w:r>
    </w:p>
    <w:p>
      <w:pPr>
        <w:spacing w:after="120" w:before="0"/>
      </w:pPr>
      <w:r>
        <w:rPr>
          <w:b/>
          <w:sz w:val="18"/>
        </w:rPr>
        <w:t xml:space="preserve">County FIPS: </w:t>
      </w:r>
      <w:r>
        <w:rPr>
          <w:sz w:val="18"/>
        </w:rPr>
        <w:t>21065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9 new hazard declarations (7 incidents) and 75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($7,043,350 a year), Tornado ($528,062) and Cold Wave ($461,114).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(7 incidents): DR-4702-KY (Severe Storms, Straight-Line Winds, Tornadoes, Flooding, Landslides, and Mudslides), DR-4804-KY (Severe Storms, Straight-Line Winds, Tornadoes,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59"/>
        <w:gridCol w:w="3121"/>
        <w:gridCol w:w="1037"/>
        <w:gridCol w:w="1037"/>
        <w:gridCol w:w="868"/>
        <w:gridCol w:w="29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Status</w:t>
            </w:r>
          </w:p>
        </w:tc>
        <w:tc>
          <w:tcPr>
            <w:tcW w:type="dxa" w:w="31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3"/>
            <w:shd w:val="clear" w:color="auto" w:fill="E8E8E8"/>
          </w:tcPr>
          <w:p>
            <w:pPr>
              <w:spacing w:after="0"/>
              <w:jc w:val="left"/>
            </w:pPr>
            <w:r>
              <w:rPr>
                <w:b/>
                <w:sz w:val="16"/>
              </w:rPr>
              <w:t>Notes</w:t>
            </w:r>
          </w:p>
        </w:tc>
      </w:tr>
      <w:tr>
        <w:trPr>
          <w:cantSplit/>
        </w:trPr>
        <w:tc>
          <w:tcPr>
            <w:tcW w:type="dxa" w:w="1483"/>
          </w:tcPr>
          <w:p>
            <w:pPr>
              <w:spacing w:after="0"/>
              <w:jc w:val="left"/>
            </w:pPr>
            <w:r>
              <w:rPr>
                <w:sz w:val="16"/>
              </w:rPr>
              <w:t>Estill County (unincorporated area)</w:t>
            </w:r>
          </w:p>
        </w:tc>
        <w:tc>
          <w:tcPr>
            <w:tcW w:type="dxa" w:w="1394"/>
          </w:tcPr>
          <w:p>
            <w:pPr>
              <w:spacing w:after="0"/>
              <w:jc w:val="left"/>
            </w:pPr>
            <w:r>
              <w:rPr>
                <w:sz w:val="16"/>
              </w:rPr>
              <w:t>Unincorporated</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2023-07-18</w:t>
            </w:r>
          </w:p>
        </w:tc>
      </w:tr>
      <w:tr>
        <w:trPr>
          <w:cantSplit/>
        </w:trPr>
        <w:tc>
          <w:tcPr>
            <w:tcW w:type="dxa" w:w="1483"/>
          </w:tcPr>
          <w:p>
            <w:pPr>
              <w:spacing w:after="0"/>
              <w:jc w:val="left"/>
            </w:pPr>
            <w:r>
              <w:rPr>
                <w:sz w:val="16"/>
              </w:rPr>
              <w:t>Irvine city</w:t>
            </w:r>
          </w:p>
        </w:tc>
        <w:tc>
          <w:tcPr>
            <w:tcW w:type="dxa" w:w="1394"/>
          </w:tcPr>
          <w:p>
            <w:pPr>
              <w:spacing w:after="0"/>
              <w:jc w:val="left"/>
            </w:pPr>
            <w:r>
              <w:rPr>
                <w:sz w:val="16"/>
              </w:rPr>
              <w:t>City</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2023-07-18</w:t>
            </w:r>
          </w:p>
        </w:tc>
      </w:tr>
      <w:tr>
        <w:trPr>
          <w:cantSplit/>
        </w:trPr>
        <w:tc>
          <w:tcPr>
            <w:tcW w:type="dxa" w:w="1483"/>
          </w:tcPr>
          <w:p>
            <w:pPr>
              <w:spacing w:after="0"/>
              <w:jc w:val="left"/>
            </w:pPr>
            <w:r>
              <w:rPr>
                <w:sz w:val="16"/>
              </w:rPr>
              <w:t>Ravenna city</w:t>
            </w:r>
          </w:p>
        </w:tc>
        <w:tc>
          <w:tcPr>
            <w:tcW w:type="dxa" w:w="1394"/>
          </w:tcPr>
          <w:p>
            <w:pPr>
              <w:spacing w:after="0"/>
              <w:jc w:val="left"/>
            </w:pPr>
            <w:r>
              <w:rPr>
                <w:sz w:val="16"/>
              </w:rPr>
              <w:t>City</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2023-07-18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108257 covers 44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$6,448,106</w:t>
            </w:r>
          </w:p>
        </w:tc>
        <w:tc>
          <w:tcPr>
            <w:tcW w:type="dxa" w:w="1126"/>
          </w:tcPr>
          <w:p>
            <w:pPr>
              <w:spacing w:after="0"/>
              <w:jc w:val="right"/>
            </w:pPr>
            <w:r>
              <w:rPr>
                <w:sz w:val="16"/>
              </w:rPr>
              <w:t>$8,821</w:t>
            </w:r>
          </w:p>
        </w:tc>
        <w:tc>
          <w:tcPr>
            <w:tcW w:type="dxa" w:w="1984"/>
          </w:tcPr>
          <w:p>
            <w:pPr>
              <w:spacing w:after="0"/>
              <w:jc w:val="right"/>
            </w:pPr>
            <w:r>
              <w:rPr>
                <w:sz w:val="16"/>
              </w:rPr>
              <w:t>$586,423</w:t>
            </w:r>
          </w:p>
        </w:tc>
        <w:tc>
          <w:tcPr>
            <w:tcW w:type="dxa" w:w="1202"/>
          </w:tcPr>
          <w:p>
            <w:pPr>
              <w:spacing w:after="0"/>
              <w:jc w:val="right"/>
            </w:pPr>
            <w:r>
              <w:rPr>
                <w:sz w:val="16"/>
              </w:rPr>
              <w:t>$7,043,350</w:t>
            </w:r>
          </w:p>
        </w:tc>
        <w:tc>
          <w:tcPr>
            <w:tcW w:type="dxa" w:w="2195"/>
          </w:tcPr>
          <w:p>
            <w:pPr>
              <w:spacing w:after="0"/>
              <w:jc w:val="right"/>
            </w:pPr>
            <w:r>
              <w:rPr>
                <w:sz w:val="16"/>
              </w:rPr>
              <w:t>137</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$169,339</w:t>
            </w:r>
          </w:p>
        </w:tc>
        <w:tc>
          <w:tcPr>
            <w:tcW w:type="dxa" w:w="1126"/>
          </w:tcPr>
          <w:p>
            <w:pPr>
              <w:spacing w:after="0"/>
              <w:jc w:val="right"/>
            </w:pPr>
            <w:r>
              <w:rPr>
                <w:sz w:val="16"/>
              </w:rPr>
              <w:t>$141</w:t>
            </w:r>
          </w:p>
        </w:tc>
        <w:tc>
          <w:tcPr>
            <w:tcW w:type="dxa" w:w="1984"/>
          </w:tcPr>
          <w:p>
            <w:pPr>
              <w:spacing w:after="0"/>
              <w:jc w:val="right"/>
            </w:pPr>
            <w:r>
              <w:rPr>
                <w:sz w:val="16"/>
              </w:rPr>
              <w:t>$358,582</w:t>
            </w:r>
          </w:p>
        </w:tc>
        <w:tc>
          <w:tcPr>
            <w:tcW w:type="dxa" w:w="1202"/>
          </w:tcPr>
          <w:p>
            <w:pPr>
              <w:spacing w:after="0"/>
              <w:jc w:val="right"/>
            </w:pPr>
            <w:r>
              <w:rPr>
                <w:sz w:val="16"/>
              </w:rPr>
              <w:t>$528,062</w:t>
            </w:r>
          </w:p>
        </w:tc>
        <w:tc>
          <w:tcPr>
            <w:tcW w:type="dxa" w:w="2195"/>
          </w:tcPr>
          <w:p>
            <w:pPr>
              <w:spacing w:after="0"/>
              <w:jc w:val="right"/>
            </w:pPr>
            <w:r>
              <w:rPr>
                <w:sz w:val="16"/>
              </w:rPr>
              <w:t>6</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$755</w:t>
            </w:r>
          </w:p>
        </w:tc>
        <w:tc>
          <w:tcPr>
            <w:tcW w:type="dxa" w:w="1126"/>
          </w:tcPr>
          <w:p>
            <w:pPr>
              <w:spacing w:after="0"/>
              <w:jc w:val="right"/>
            </w:pPr>
            <w:r>
              <w:rPr>
                <w:sz w:val="16"/>
              </w:rPr>
              <w:t>$2,769</w:t>
            </w:r>
          </w:p>
        </w:tc>
        <w:tc>
          <w:tcPr>
            <w:tcW w:type="dxa" w:w="1984"/>
          </w:tcPr>
          <w:p>
            <w:pPr>
              <w:spacing w:after="0"/>
              <w:jc w:val="right"/>
            </w:pPr>
            <w:r>
              <w:rPr>
                <w:sz w:val="16"/>
              </w:rPr>
              <w:t>$457,589</w:t>
            </w:r>
          </w:p>
        </w:tc>
        <w:tc>
          <w:tcPr>
            <w:tcW w:type="dxa" w:w="1202"/>
          </w:tcPr>
          <w:p>
            <w:pPr>
              <w:spacing w:after="0"/>
              <w:jc w:val="right"/>
            </w:pPr>
            <w:r>
              <w:rPr>
                <w:sz w:val="16"/>
              </w:rPr>
              <w:t>$461,114</w:t>
            </w:r>
          </w:p>
        </w:tc>
        <w:tc>
          <w:tcPr>
            <w:tcW w:type="dxa" w:w="2195"/>
          </w:tcPr>
          <w:p>
            <w:pPr>
              <w:spacing w:after="0"/>
              <w:jc w:val="right"/>
            </w:pPr>
            <w:r>
              <w:rPr>
                <w:sz w:val="16"/>
              </w:rPr>
              <w:t>12</w:t>
            </w:r>
          </w:p>
        </w:tc>
        <w:tc>
          <w:tcPr>
            <w:tcW w:type="dxa" w:w="2069"/>
          </w:tcPr>
          <w:p>
            <w:pPr>
              <w:spacing w:after="0"/>
              <w:jc w:val="left"/>
            </w:pPr>
            <w:r>
              <w:rPr>
                <w:sz w:val="16"/>
              </w:rPr>
              <w:t>Includes 12 Frost/Freeze records (outside NRI's Cold Wave definition; counted in this table and in B1-d, not in the B1-e descriptor).</w:t>
            </w:r>
          </w:p>
        </w:tc>
      </w:tr>
      <w:tr>
        <w:trPr>
          <w:cantSplit/>
        </w:trPr>
        <w:tc>
          <w:tcPr>
            <w:tcW w:type="dxa" w:w="727"/>
          </w:tcPr>
          <w:p>
            <w:pPr>
              <w:spacing w:after="0"/>
              <w:jc w:val="right"/>
            </w:pPr>
            <w:r>
              <w:rPr>
                <w:sz w:val="16"/>
              </w:rPr>
              <w:t>4</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$163,184</w:t>
            </w:r>
          </w:p>
        </w:tc>
        <w:tc>
          <w:tcPr>
            <w:tcW w:type="dxa" w:w="1126"/>
          </w:tcPr>
          <w:p>
            <w:pPr>
              <w:spacing w:after="0"/>
              <w:jc w:val="right"/>
            </w:pPr>
            <w:r>
              <w:rPr>
                <w:sz w:val="16"/>
              </w:rPr>
              <w:t>$7,040</w:t>
            </w:r>
          </w:p>
        </w:tc>
        <w:tc>
          <w:tcPr>
            <w:tcW w:type="dxa" w:w="1984"/>
          </w:tcPr>
          <w:p>
            <w:pPr>
              <w:spacing w:after="0"/>
              <w:jc w:val="right"/>
            </w:pPr>
            <w:r>
              <w:rPr>
                <w:sz w:val="16"/>
              </w:rPr>
              <w:t>$179,914</w:t>
            </w:r>
          </w:p>
        </w:tc>
        <w:tc>
          <w:tcPr>
            <w:tcW w:type="dxa" w:w="1202"/>
          </w:tcPr>
          <w:p>
            <w:pPr>
              <w:spacing w:after="0"/>
              <w:jc w:val="right"/>
            </w:pPr>
            <w:r>
              <w:rPr>
                <w:sz w:val="16"/>
              </w:rPr>
              <w:t>$350,138</w:t>
            </w:r>
          </w:p>
        </w:tc>
        <w:tc>
          <w:tcPr>
            <w:tcW w:type="dxa" w:w="2195"/>
          </w:tcPr>
          <w:p>
            <w:pPr>
              <w:spacing w:after="0"/>
              <w:jc w:val="right"/>
            </w:pPr>
            <w:r>
              <w:rPr>
                <w:sz w:val="16"/>
              </w:rPr>
              <w:t>273</w:t>
            </w:r>
          </w:p>
        </w:tc>
        <w:tc>
          <w:tcPr>
            <w:tcW w:type="dxa" w:w="2069"/>
          </w:tcPr>
          <w:p>
            <w:pPr>
              <w:spacing w:after="0"/>
              <w:jc w:val="left"/>
            </w:pPr>
            <w:r>
              <w:rPr>
                <w:sz w:val="16"/>
              </w:rPr>
              <w:t>Includes 11 High Wind and 8 Strong Wind records (NOAA non-thunderstorm wind types, outside NRI's Strong Wind definition).</w:t>
            </w:r>
          </w:p>
        </w:tc>
      </w:tr>
      <w:tr>
        <w:trPr>
          <w:cantSplit/>
        </w:trPr>
        <w:tc>
          <w:tcPr>
            <w:tcW w:type="dxa" w:w="727"/>
          </w:tcPr>
          <w:p>
            <w:pPr>
              <w:spacing w:after="0"/>
              <w:jc w:val="right"/>
            </w:pPr>
            <w:r>
              <w:rPr>
                <w:sz w:val="16"/>
              </w:rPr>
              <w:t>5</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$106,820</w:t>
            </w:r>
          </w:p>
        </w:tc>
        <w:tc>
          <w:tcPr>
            <w:tcW w:type="dxa" w:w="1126"/>
          </w:tcPr>
          <w:p>
            <w:pPr>
              <w:spacing w:after="0"/>
              <w:jc w:val="right"/>
            </w:pPr>
            <w:r>
              <w:rPr>
                <w:sz w:val="16"/>
              </w:rPr>
              <w:t>$7,007</w:t>
            </w:r>
          </w:p>
        </w:tc>
        <w:tc>
          <w:tcPr>
            <w:tcW w:type="dxa" w:w="1984"/>
          </w:tcPr>
          <w:p>
            <w:pPr>
              <w:spacing w:after="0"/>
              <w:jc w:val="right"/>
            </w:pPr>
            <w:r>
              <w:rPr>
                <w:sz w:val="16"/>
              </w:rPr>
              <w:t>$14,179</w:t>
            </w:r>
          </w:p>
        </w:tc>
        <w:tc>
          <w:tcPr>
            <w:tcW w:type="dxa" w:w="1202"/>
          </w:tcPr>
          <w:p>
            <w:pPr>
              <w:spacing w:after="0"/>
              <w:jc w:val="right"/>
            </w:pPr>
            <w:r>
              <w:rPr>
                <w:sz w:val="16"/>
              </w:rPr>
              <w:t>$128,007</w:t>
            </w:r>
          </w:p>
        </w:tc>
        <w:tc>
          <w:tcPr>
            <w:tcW w:type="dxa" w:w="2195"/>
          </w:tcPr>
          <w:p>
            <w:pPr>
              <w:spacing w:after="0"/>
              <w:jc w:val="right"/>
            </w:pPr>
            <w:r>
              <w:rPr>
                <w:sz w:val="16"/>
              </w:rPr>
              <w:t>41</w:t>
            </w:r>
          </w:p>
        </w:tc>
        <w:tc>
          <w:tcPr>
            <w:tcW w:type="dxa" w:w="2069"/>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$3,823</w:t>
            </w:r>
          </w:p>
        </w:tc>
        <w:tc>
          <w:tcPr>
            <w:tcW w:type="dxa" w:w="1126"/>
          </w:tcPr>
          <w:p>
            <w:pPr>
              <w:spacing w:after="0"/>
              <w:jc w:val="right"/>
            </w:pPr>
            <w:r>
              <w:rPr>
                <w:sz w:val="16"/>
              </w:rPr>
              <w:t>n/a</w:t>
            </w:r>
          </w:p>
        </w:tc>
        <w:tc>
          <w:tcPr>
            <w:tcW w:type="dxa" w:w="1984"/>
          </w:tcPr>
          <w:p>
            <w:pPr>
              <w:spacing w:after="0"/>
              <w:jc w:val="right"/>
            </w:pPr>
            <w:r>
              <w:rPr>
                <w:sz w:val="16"/>
              </w:rPr>
              <w:t>$118,776</w:t>
            </w:r>
          </w:p>
        </w:tc>
        <w:tc>
          <w:tcPr>
            <w:tcW w:type="dxa" w:w="1202"/>
          </w:tcPr>
          <w:p>
            <w:pPr>
              <w:spacing w:after="0"/>
              <w:jc w:val="right"/>
            </w:pPr>
            <w:r>
              <w:rPr>
                <w:sz w:val="16"/>
              </w:rPr>
              <w:t>$122,599</w:t>
            </w:r>
          </w:p>
        </w:tc>
        <w:tc>
          <w:tcPr>
            <w:tcW w:type="dxa" w:w="2195"/>
          </w:tcPr>
          <w:p>
            <w:pPr>
              <w:spacing w:after="0"/>
              <w:jc w:val="right"/>
            </w:pPr>
            <w:r>
              <w:rPr>
                <w:sz w:val="16"/>
              </w:rPr>
              <w:t>3</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Heat Wave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$4</w:t>
            </w:r>
          </w:p>
        </w:tc>
        <w:tc>
          <w:tcPr>
            <w:tcW w:type="dxa" w:w="1984"/>
          </w:tcPr>
          <w:p>
            <w:pPr>
              <w:spacing w:after="0"/>
              <w:jc w:val="right"/>
            </w:pPr>
            <w:r>
              <w:rPr>
                <w:sz w:val="16"/>
              </w:rPr>
              <w:t>$119,204</w:t>
            </w:r>
          </w:p>
        </w:tc>
        <w:tc>
          <w:tcPr>
            <w:tcW w:type="dxa" w:w="1202"/>
          </w:tcPr>
          <w:p>
            <w:pPr>
              <w:spacing w:after="0"/>
              <w:jc w:val="right"/>
            </w:pPr>
            <w:r>
              <w:rPr>
                <w:sz w:val="16"/>
              </w:rPr>
              <w:t>$119,212</w:t>
            </w:r>
          </w:p>
        </w:tc>
        <w:tc>
          <w:tcPr>
            <w:tcW w:type="dxa" w:w="2195"/>
          </w:tcPr>
          <w:p>
            <w:pPr>
              <w:spacing w:after="0"/>
              <w:jc w:val="right"/>
            </w:pPr>
            <w:r>
              <w:rPr>
                <w:sz w:val="16"/>
              </w:rPr>
              <w:t>7</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$60,437</w:t>
            </w:r>
          </w:p>
        </w:tc>
        <w:tc>
          <w:tcPr>
            <w:tcW w:type="dxa" w:w="1126"/>
          </w:tcPr>
          <w:p>
            <w:pPr>
              <w:spacing w:after="0"/>
              <w:jc w:val="right"/>
            </w:pPr>
            <w:r>
              <w:rPr>
                <w:sz w:val="16"/>
              </w:rPr>
              <w:t>n/a</w:t>
            </w:r>
          </w:p>
        </w:tc>
        <w:tc>
          <w:tcPr>
            <w:tcW w:type="dxa" w:w="1984"/>
          </w:tcPr>
          <w:p>
            <w:pPr>
              <w:spacing w:after="0"/>
              <w:jc w:val="right"/>
            </w:pPr>
            <w:r>
              <w:rPr>
                <w:sz w:val="16"/>
              </w:rPr>
              <w:t>$17,554</w:t>
            </w:r>
          </w:p>
        </w:tc>
        <w:tc>
          <w:tcPr>
            <w:tcW w:type="dxa" w:w="1202"/>
          </w:tcPr>
          <w:p>
            <w:pPr>
              <w:spacing w:after="0"/>
              <w:jc w:val="right"/>
            </w:pPr>
            <w:r>
              <w:rPr>
                <w:sz w:val="16"/>
              </w:rPr>
              <w:t>$77,990</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9</w:t>
            </w:r>
          </w:p>
        </w:tc>
        <w:tc>
          <w:tcPr>
            <w:tcW w:type="dxa" w:w="1037"/>
          </w:tcPr>
          <w:p>
            <w:pPr>
              <w:spacing w:after="0"/>
              <w:jc w:val="left"/>
            </w:pPr>
            <w:r>
              <w:rPr>
                <w:sz w:val="16"/>
              </w:rPr>
              <w:t>Winter Weather</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$4,945</w:t>
            </w:r>
          </w:p>
        </w:tc>
        <w:tc>
          <w:tcPr>
            <w:tcW w:type="dxa" w:w="1126"/>
          </w:tcPr>
          <w:p>
            <w:pPr>
              <w:spacing w:after="0"/>
              <w:jc w:val="right"/>
            </w:pPr>
            <w:r>
              <w:rPr>
                <w:sz w:val="16"/>
              </w:rPr>
              <w:t>under $1</w:t>
            </w:r>
          </w:p>
        </w:tc>
        <w:tc>
          <w:tcPr>
            <w:tcW w:type="dxa" w:w="1984"/>
          </w:tcPr>
          <w:p>
            <w:pPr>
              <w:spacing w:after="0"/>
              <w:jc w:val="right"/>
            </w:pPr>
            <w:r>
              <w:rPr>
                <w:sz w:val="16"/>
              </w:rPr>
              <w:t>$55,290</w:t>
            </w:r>
          </w:p>
        </w:tc>
        <w:tc>
          <w:tcPr>
            <w:tcW w:type="dxa" w:w="1202"/>
          </w:tcPr>
          <w:p>
            <w:pPr>
              <w:spacing w:after="0"/>
              <w:jc w:val="right"/>
            </w:pPr>
            <w:r>
              <w:rPr>
                <w:sz w:val="16"/>
              </w:rPr>
              <w:t>$60,235</w:t>
            </w:r>
          </w:p>
        </w:tc>
        <w:tc>
          <w:tcPr>
            <w:tcW w:type="dxa" w:w="2195"/>
          </w:tcPr>
          <w:p>
            <w:pPr>
              <w:spacing w:after="0"/>
              <w:jc w:val="right"/>
            </w:pPr>
            <w:r>
              <w:rPr>
                <w:sz w:val="16"/>
              </w:rPr>
              <w:t>55</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10</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$17,501</w:t>
            </w:r>
          </w:p>
        </w:tc>
        <w:tc>
          <w:tcPr>
            <w:tcW w:type="dxa" w:w="1126"/>
          </w:tcPr>
          <w:p>
            <w:pPr>
              <w:spacing w:after="0"/>
              <w:jc w:val="right"/>
            </w:pPr>
            <w:r>
              <w:rPr>
                <w:sz w:val="16"/>
              </w:rPr>
              <w:t>$12</w:t>
            </w:r>
          </w:p>
        </w:tc>
        <w:tc>
          <w:tcPr>
            <w:tcW w:type="dxa" w:w="1984"/>
          </w:tcPr>
          <w:p>
            <w:pPr>
              <w:spacing w:after="0"/>
              <w:jc w:val="right"/>
            </w:pPr>
            <w:r>
              <w:rPr>
                <w:sz w:val="16"/>
              </w:rPr>
              <w:t>$5,633</w:t>
            </w:r>
          </w:p>
        </w:tc>
        <w:tc>
          <w:tcPr>
            <w:tcW w:type="dxa" w:w="1202"/>
          </w:tcPr>
          <w:p>
            <w:pPr>
              <w:spacing w:after="0"/>
              <w:jc w:val="right"/>
            </w:pPr>
            <w:r>
              <w:rPr>
                <w:sz w:val="16"/>
              </w:rPr>
              <w:t>$23,146</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11</w:t>
            </w:r>
          </w:p>
        </w:tc>
        <w:tc>
          <w:tcPr>
            <w:tcW w:type="dxa" w:w="1037"/>
          </w:tcPr>
          <w:p>
            <w:pPr>
              <w:spacing w:after="0"/>
              <w:jc w:val="left"/>
            </w:pPr>
            <w:r>
              <w:rPr>
                <w:sz w:val="16"/>
              </w:rPr>
              <w:t>Ice Storm</w:t>
            </w:r>
          </w:p>
        </w:tc>
        <w:tc>
          <w:tcPr>
            <w:tcW w:type="dxa" w:w="1368"/>
          </w:tcPr>
          <w:p>
            <w:pPr>
              <w:spacing w:after="0"/>
              <w:jc w:val="left"/>
            </w:pPr>
            <w:r>
              <w:rPr>
                <w:sz w:val="16"/>
              </w:rPr>
              <w:t>Relatively Low</w:t>
            </w:r>
          </w:p>
        </w:tc>
        <w:tc>
          <w:tcPr>
            <w:tcW w:type="dxa" w:w="1368"/>
          </w:tcPr>
          <w:p>
            <w:pPr>
              <w:spacing w:after="0"/>
              <w:jc w:val="left"/>
            </w:pPr>
            <w:r>
              <w:rPr>
                <w:sz w:val="16"/>
              </w:rPr>
              <w:t>Very Low</w:t>
            </w:r>
          </w:p>
        </w:tc>
        <w:tc>
          <w:tcPr>
            <w:tcW w:type="dxa" w:w="1037"/>
          </w:tcPr>
          <w:p>
            <w:pPr>
              <w:spacing w:after="0"/>
              <w:jc w:val="right"/>
            </w:pPr>
            <w:r>
              <w:rPr>
                <w:sz w:val="16"/>
              </w:rPr>
              <w:t>$9,582</w:t>
            </w:r>
          </w:p>
        </w:tc>
        <w:tc>
          <w:tcPr>
            <w:tcW w:type="dxa" w:w="1126"/>
          </w:tcPr>
          <w:p>
            <w:pPr>
              <w:spacing w:after="0"/>
              <w:jc w:val="right"/>
            </w:pPr>
            <w:r>
              <w:rPr>
                <w:sz w:val="16"/>
              </w:rPr>
              <w:t>n/a</w:t>
            </w:r>
          </w:p>
        </w:tc>
        <w:tc>
          <w:tcPr>
            <w:tcW w:type="dxa" w:w="1984"/>
          </w:tcPr>
          <w:p>
            <w:pPr>
              <w:spacing w:after="0"/>
              <w:jc w:val="right"/>
            </w:pPr>
            <w:r>
              <w:rPr>
                <w:sz w:val="16"/>
              </w:rPr>
              <w:t>$13,481</w:t>
            </w:r>
          </w:p>
        </w:tc>
        <w:tc>
          <w:tcPr>
            <w:tcW w:type="dxa" w:w="1202"/>
          </w:tcPr>
          <w:p>
            <w:pPr>
              <w:spacing w:after="0"/>
              <w:jc w:val="right"/>
            </w:pPr>
            <w:r>
              <w:rPr>
                <w:sz w:val="16"/>
              </w:rPr>
              <w:t>$23,063</w:t>
            </w:r>
          </w:p>
        </w:tc>
        <w:tc>
          <w:tcPr>
            <w:tcW w:type="dxa" w:w="2195"/>
          </w:tcPr>
          <w:p>
            <w:pPr>
              <w:spacing w:after="0"/>
              <w:jc w:val="right"/>
            </w:pPr>
            <w:r>
              <w:rPr>
                <w:sz w:val="16"/>
              </w:rPr>
              <w:t>8</w:t>
            </w:r>
          </w:p>
        </w:tc>
        <w:tc>
          <w:tcPr>
            <w:tcW w:type="dxa" w:w="2069"/>
          </w:tcPr>
          <w:p>
            <w:pPr>
              <w:spacing w:after="0"/>
              <w:jc w:val="left"/>
            </w:pPr>
          </w:p>
        </w:tc>
      </w:tr>
      <w:tr>
        <w:trPr>
          <w:cantSplit/>
        </w:trPr>
        <w:tc>
          <w:tcPr>
            <w:tcW w:type="dxa" w:w="727"/>
          </w:tcPr>
          <w:p>
            <w:pPr>
              <w:spacing w:after="0"/>
              <w:jc w:val="right"/>
            </w:pPr>
            <w:r>
              <w:rPr>
                <w:sz w:val="16"/>
              </w:rPr>
              <w:t>12</w:t>
            </w:r>
          </w:p>
        </w:tc>
        <w:tc>
          <w:tcPr>
            <w:tcW w:type="dxa" w:w="1037"/>
          </w:tcPr>
          <w:p>
            <w:pPr>
              <w:spacing w:after="0"/>
              <w:jc w:val="left"/>
            </w:pPr>
            <w:r>
              <w:rPr>
                <w:sz w:val="16"/>
              </w:rPr>
              <w:t>Hurricane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$7,420</w:t>
            </w:r>
          </w:p>
        </w:tc>
        <w:tc>
          <w:tcPr>
            <w:tcW w:type="dxa" w:w="1126"/>
          </w:tcPr>
          <w:p>
            <w:pPr>
              <w:spacing w:after="0"/>
              <w:jc w:val="right"/>
            </w:pPr>
            <w:r>
              <w:rPr>
                <w:sz w:val="16"/>
              </w:rPr>
              <w:t>$723</w:t>
            </w:r>
          </w:p>
        </w:tc>
        <w:tc>
          <w:tcPr>
            <w:tcW w:type="dxa" w:w="1984"/>
          </w:tcPr>
          <w:p>
            <w:pPr>
              <w:spacing w:after="0"/>
              <w:jc w:val="right"/>
            </w:pPr>
            <w:r>
              <w:rPr>
                <w:sz w:val="16"/>
              </w:rPr>
              <w:t>$170</w:t>
            </w:r>
          </w:p>
        </w:tc>
        <w:tc>
          <w:tcPr>
            <w:tcW w:type="dxa" w:w="1202"/>
          </w:tcPr>
          <w:p>
            <w:pPr>
              <w:spacing w:after="0"/>
              <w:jc w:val="right"/>
            </w:pPr>
            <w:r>
              <w:rPr>
                <w:sz w:val="16"/>
              </w:rPr>
              <w:t>$8,313</w:t>
            </w:r>
          </w:p>
        </w:tc>
        <w:tc>
          <w:tcPr>
            <w:tcW w:type="dxa" w:w="2195"/>
          </w:tcPr>
          <w:p>
            <w:pPr>
              <w:spacing w:after="0"/>
              <w:jc w:val="right"/>
            </w:pPr>
            <w:r>
              <w:rPr>
                <w:sz w:val="16"/>
              </w:rPr>
              <w:t>0</w:t>
            </w:r>
          </w:p>
        </w:tc>
        <w:tc>
          <w:tcPr>
            <w:tcW w:type="dxa" w:w="2069"/>
          </w:tcPr>
          <w:p>
            <w:pPr>
              <w:spacing w:after="0"/>
              <w:jc w:val="left"/>
            </w:pPr>
            <w:r>
              <w:rPr>
                <w:sz w:val="16"/>
              </w:rPr>
              <w:t>Declared 1 time; no Storm Events record of this type.</w:t>
            </w:r>
          </w:p>
        </w:tc>
      </w:tr>
      <w:tr>
        <w:trPr>
          <w:cantSplit/>
        </w:trPr>
        <w:tc>
          <w:tcPr>
            <w:tcW w:type="dxa" w:w="727"/>
          </w:tcPr>
          <w:p>
            <w:pPr>
              <w:spacing w:after="0"/>
              <w:jc w:val="right"/>
            </w:pPr>
            <w:r>
              <w:rPr>
                <w:sz w:val="16"/>
              </w:rPr>
              <w:t>13</w:t>
            </w:r>
          </w:p>
        </w:tc>
        <w:tc>
          <w:tcPr>
            <w:tcW w:type="dxa" w:w="1037"/>
          </w:tcPr>
          <w:p>
            <w:pPr>
              <w:spacing w:after="0"/>
              <w:jc w:val="left"/>
            </w:pPr>
            <w:r>
              <w:rPr>
                <w:sz w:val="16"/>
              </w:rPr>
              <w:t>Drought</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$1,354</w:t>
            </w:r>
          </w:p>
        </w:tc>
        <w:tc>
          <w:tcPr>
            <w:tcW w:type="dxa" w:w="1984"/>
          </w:tcPr>
          <w:p>
            <w:pPr>
              <w:spacing w:after="0"/>
              <w:jc w:val="right"/>
            </w:pPr>
            <w:r>
              <w:rPr>
                <w:sz w:val="16"/>
              </w:rPr>
              <w:t>n/a</w:t>
            </w:r>
          </w:p>
        </w:tc>
        <w:tc>
          <w:tcPr>
            <w:tcW w:type="dxa" w:w="1202"/>
          </w:tcPr>
          <w:p>
            <w:pPr>
              <w:spacing w:after="0"/>
              <w:jc w:val="right"/>
            </w:pPr>
            <w:r>
              <w:rPr>
                <w:sz w:val="16"/>
              </w:rPr>
              <w:t>$1,354</w:t>
            </w:r>
          </w:p>
        </w:tc>
        <w:tc>
          <w:tcPr>
            <w:tcW w:type="dxa" w:w="2195"/>
          </w:tcPr>
          <w:p>
            <w:pPr>
              <w:spacing w:after="0"/>
              <w:jc w:val="right"/>
            </w:pPr>
            <w:r>
              <w:rPr>
                <w:sz w:val="16"/>
              </w:rPr>
              <w:t>4</w:t>
            </w:r>
          </w:p>
        </w:tc>
        <w:tc>
          <w:tcPr>
            <w:tcW w:type="dxa" w:w="2069"/>
          </w:tcPr>
          <w:p>
            <w:pPr>
              <w:spacing w:after="0"/>
              <w:jc w:val="left"/>
            </w:pP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$145</w:t>
            </w:r>
          </w:p>
        </w:tc>
        <w:tc>
          <w:tcPr>
            <w:tcW w:type="dxa" w:w="1126"/>
          </w:tcPr>
          <w:p>
            <w:pPr>
              <w:spacing w:after="0"/>
              <w:jc w:val="right"/>
            </w:pPr>
            <w:r>
              <w:rPr>
                <w:sz w:val="16"/>
              </w:rPr>
              <w:t>n/a</w:t>
            </w:r>
          </w:p>
        </w:tc>
        <w:tc>
          <w:tcPr>
            <w:tcW w:type="dxa" w:w="1984"/>
          </w:tcPr>
          <w:p>
            <w:pPr>
              <w:spacing w:after="0"/>
              <w:jc w:val="right"/>
            </w:pPr>
            <w:r>
              <w:rPr>
                <w:sz w:val="16"/>
              </w:rPr>
              <w:t>$895</w:t>
            </w:r>
          </w:p>
        </w:tc>
        <w:tc>
          <w:tcPr>
            <w:tcW w:type="dxa" w:w="1202"/>
          </w:tcPr>
          <w:p>
            <w:pPr>
              <w:spacing w:after="0"/>
              <w:jc w:val="right"/>
            </w:pPr>
            <w:r>
              <w:rPr>
                <w:sz w:val="16"/>
              </w:rPr>
              <w:t>$1,040</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15</w:t>
            </w:r>
          </w:p>
        </w:tc>
        <w:tc>
          <w:tcPr>
            <w:tcW w:type="dxa" w:w="1037"/>
          </w:tcPr>
          <w:p>
            <w:pPr>
              <w:spacing w:after="0"/>
              <w:jc w:val="left"/>
            </w:pPr>
            <w:r>
              <w:rPr>
                <w:sz w:val="16"/>
              </w:rPr>
              <w:t>Avalanche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84"/>
          </w:tcPr>
          <w:p>
            <w:pPr>
              <w:spacing w:after="0"/>
              <w:jc w:val="right"/>
            </w:pPr>
            <w:r>
              <w:rPr>
                <w:sz w:val="16"/>
              </w:rPr>
              <w:t>$438</w:t>
            </w:r>
          </w:p>
        </w:tc>
        <w:tc>
          <w:tcPr>
            <w:tcW w:type="dxa" w:w="1202"/>
          </w:tcPr>
          <w:p>
            <w:pPr>
              <w:spacing w:after="0"/>
              <w:jc w:val="right"/>
            </w:pPr>
            <w:r>
              <w:rPr>
                <w:sz w:val="16"/>
              </w:rPr>
              <w:t>$438</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9201 (Very Low, 40.3); tract 9204 (Very Low, 39.4); tract 9202.02 (Very Low, 38.7)</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9202.01 (Relatively Low, 51.7); tract 9202.02 (Relatively Low, 49.7); tract 9203.02 (Relatively Low, 41.4)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9203.02 (Very Low, 42.6); tract 9202.02 (Very Low, 42.6); tract 9202.01 (Very Low, 39.9)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9204 (Relatively Low, 89.3); tract 9203.02 (Relatively Low, 86.9); tract 9202.02 (Relatively Low, 86.6)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9202.02 (Relatively High, 75.0); tract 9203.02 (Relatively Moderate, 71.0); tract 9202.01 (Relatively Moderate, 60.8)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9204 (Relatively Low, 84.1); tract 9203.02 (Relatively Low, 81.5); tract 9202.02 (Relatively Low, 80.9)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9201 is Census Tract 9201).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8"/>
        <w:gridCol w:w="1921"/>
        <w:gridCol w:w="1804"/>
        <w:gridCol w:w="2088"/>
        <w:gridCol w:w="1567"/>
        <w:gridCol w:w="1617"/>
        <w:gridCol w:w="1581"/>
        <w:gridCol w:w="1617"/>
      </w:tblGrid>
      <w:tr>
        <w:trPr>
          <w:cantSplit/>
          <w:tblHeader/>
        </w:trPr>
        <w:tc>
          <w:tcPr>
            <w:tcW w:type="dxa" w:w="1918"/>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8"/>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8"/>
          </w:tcPr>
          <w:p>
            <w:pPr>
              <w:spacing w:after="0"/>
              <w:jc w:val="left"/>
            </w:pPr>
            <w:r>
              <w:rPr>
                <w:sz w:val="16"/>
              </w:rPr>
              <w:t>Avalanche</w:t>
            </w:r>
          </w:p>
        </w:tc>
        <w:tc>
          <w:tcPr>
            <w:tcW w:type="dxa" w:w="1921"/>
          </w:tcPr>
          <w:p>
            <w:pPr>
              <w:spacing w:after="0"/>
              <w:jc w:val="left"/>
            </w:pPr>
            <w:r>
              <w:rPr>
                <w:sz w:val="16"/>
              </w:rPr>
              <w:t>none (count and damage only)</w:t>
            </w:r>
          </w:p>
        </w:tc>
        <w:tc>
          <w:tcPr>
            <w:tcW w:type="dxa" w:w="1804"/>
          </w:tcPr>
          <w:p>
            <w:pPr>
              <w:spacing w:after="0"/>
              <w:jc w:val="right"/>
            </w:pPr>
            <w:r>
              <w:rPr>
                <w:sz w:val="16"/>
              </w:rPr>
              <w:t>0</w:t>
            </w:r>
          </w:p>
        </w:tc>
        <w:tc>
          <w:tcPr>
            <w:tcW w:type="dxa" w:w="2088"/>
          </w:tcPr>
          <w:p>
            <w:pPr>
              <w:spacing w:after="0"/>
              <w:jc w:val="left"/>
            </w:pPr>
          </w:p>
        </w:tc>
        <w:tc>
          <w:tcPr>
            <w:tcW w:type="dxa" w:w="1567"/>
          </w:tcPr>
          <w:p>
            <w:pPr>
              <w:spacing w:after="0"/>
              <w:jc w:val="left"/>
            </w:pPr>
          </w:p>
        </w:tc>
        <w:tc>
          <w:tcPr>
            <w:tcW w:type="dxa" w:w="1617"/>
          </w:tcPr>
          <w:p>
            <w:pPr>
              <w:spacing w:after="0"/>
              <w:jc w:val="left"/>
            </w:pPr>
          </w:p>
        </w:tc>
        <w:tc>
          <w:tcPr>
            <w:tcW w:type="dxa" w:w="1581"/>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04"/>
          </w:tcPr>
          <w:p>
            <w:pPr>
              <w:spacing w:after="0"/>
              <w:jc w:val="right"/>
            </w:pPr>
            <w:r>
              <w:rPr>
                <w:sz w:val="16"/>
              </w:rPr>
              <w:t>0</w:t>
            </w:r>
          </w:p>
        </w:tc>
        <w:tc>
          <w:tcPr>
            <w:tcW w:type="dxa" w:w="2088"/>
          </w:tcPr>
          <w:p>
            <w:pPr>
              <w:spacing w:after="0"/>
              <w:jc w:val="left"/>
            </w:pPr>
          </w:p>
        </w:tc>
        <w:tc>
          <w:tcPr>
            <w:tcW w:type="dxa" w:w="1567"/>
          </w:tcPr>
          <w:p>
            <w:pPr>
              <w:spacing w:after="0"/>
              <w:jc w:val="left"/>
            </w:pPr>
          </w:p>
        </w:tc>
        <w:tc>
          <w:tcPr>
            <w:tcW w:type="dxa" w:w="1617"/>
          </w:tcPr>
          <w:p>
            <w:pPr>
              <w:spacing w:after="0"/>
              <w:jc w:val="left"/>
            </w:pPr>
          </w:p>
        </w:tc>
        <w:tc>
          <w:tcPr>
            <w:tcW w:type="dxa" w:w="1581"/>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04"/>
          </w:tcPr>
          <w:p>
            <w:pPr>
              <w:spacing w:after="0"/>
              <w:jc w:val="right"/>
            </w:pPr>
            <w:r>
              <w:rPr>
                <w:sz w:val="16"/>
              </w:rPr>
              <w:t>12 records, 2007 to 2020 (12 zone-level)</w:t>
            </w:r>
          </w:p>
        </w:tc>
        <w:tc>
          <w:tcPr>
            <w:tcW w:type="dxa" w:w="2088"/>
          </w:tcPr>
          <w:p>
            <w:pPr>
              <w:spacing w:after="0"/>
              <w:jc w:val="left"/>
            </w:pPr>
          </w:p>
        </w:tc>
        <w:tc>
          <w:tcPr>
            <w:tcW w:type="dxa" w:w="1567"/>
          </w:tcPr>
          <w:p>
            <w:pPr>
              <w:spacing w:after="0"/>
              <w:jc w:val="left"/>
            </w:pPr>
            <w:r>
              <w:rPr>
                <w:sz w:val="16"/>
              </w:rPr>
              <w:t>No crop damage reported in 12 records.</w:t>
            </w:r>
          </w:p>
        </w:tc>
        <w:tc>
          <w:tcPr>
            <w:tcW w:type="dxa" w:w="1617"/>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Drought</w:t>
            </w:r>
          </w:p>
        </w:tc>
        <w:tc>
          <w:tcPr>
            <w:tcW w:type="dxa" w:w="1921"/>
          </w:tcPr>
          <w:p>
            <w:pPr>
              <w:spacing w:after="0"/>
              <w:jc w:val="left"/>
            </w:pPr>
            <w:r>
              <w:rPr>
                <w:sz w:val="16"/>
              </w:rPr>
              <w:t>U.S. Drought Monitor scale (D0 to D4)</w:t>
            </w:r>
          </w:p>
        </w:tc>
        <w:tc>
          <w:tcPr>
            <w:tcW w:type="dxa" w:w="1804"/>
          </w:tcPr>
          <w:p>
            <w:pPr>
              <w:spacing w:after="0"/>
              <w:jc w:val="right"/>
            </w:pPr>
            <w:r>
              <w:rPr>
                <w:sz w:val="16"/>
              </w:rPr>
              <w:t>4 records, 2016 to 2019 (4 zone-level)</w:t>
            </w:r>
          </w:p>
        </w:tc>
        <w:tc>
          <w:tcPr>
            <w:tcW w:type="dxa" w:w="2088"/>
          </w:tcPr>
          <w:p>
            <w:pPr>
              <w:spacing w:after="0"/>
              <w:jc w:val="left"/>
            </w:pPr>
            <w:r>
              <w:rPr>
                <w:sz w:val="16"/>
              </w:rPr>
              <w:t>15 days to 43 days (median 29 days); 2 with a recorded value</w:t>
            </w:r>
          </w:p>
        </w:tc>
        <w:tc>
          <w:tcPr>
            <w:tcW w:type="dxa" w:w="1567"/>
          </w:tcPr>
          <w:p>
            <w:pPr>
              <w:spacing w:after="0"/>
              <w:jc w:val="left"/>
            </w:pPr>
            <w:r>
              <w:rPr>
                <w:sz w:val="16"/>
              </w:rPr>
              <w:t>43 days (about 1.4 months), 2016-11-08 to 2016-12-20, a run of 2 consecutive Storm Events drought records, zone-level</w:t>
            </w:r>
          </w:p>
        </w:tc>
        <w:tc>
          <w:tcPr>
            <w:tcW w:type="dxa" w:w="1617"/>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8"/>
          </w:tcPr>
          <w:p>
            <w:pPr>
              <w:spacing w:after="0"/>
              <w:jc w:val="left"/>
            </w:pPr>
            <w:r>
              <w:rPr>
                <w:sz w:val="16"/>
              </w:rPr>
              <w:t>Earthquake</w:t>
            </w:r>
          </w:p>
        </w:tc>
        <w:tc>
          <w:tcPr>
            <w:tcW w:type="dxa" w:w="1921"/>
          </w:tcPr>
          <w:p>
            <w:pPr>
              <w:spacing w:after="0"/>
              <w:jc w:val="left"/>
            </w:pPr>
            <w:r>
              <w:rPr>
                <w:sz w:val="16"/>
              </w:rPr>
              <w:t>Modified Mercalli (local data)</w:t>
            </w:r>
          </w:p>
        </w:tc>
        <w:tc>
          <w:tcPr>
            <w:tcW w:type="dxa" w:w="1804"/>
          </w:tcPr>
          <w:p>
            <w:pPr>
              <w:spacing w:after="0"/>
              <w:jc w:val="right"/>
            </w:pPr>
            <w:r>
              <w:rPr>
                <w:sz w:val="16"/>
              </w:rPr>
              <w:t>0</w:t>
            </w:r>
          </w:p>
        </w:tc>
        <w:tc>
          <w:tcPr>
            <w:tcW w:type="dxa" w:w="2088"/>
          </w:tcPr>
          <w:p>
            <w:pPr>
              <w:spacing w:after="0"/>
              <w:jc w:val="left"/>
            </w:pPr>
          </w:p>
        </w:tc>
        <w:tc>
          <w:tcPr>
            <w:tcW w:type="dxa" w:w="1567"/>
          </w:tcPr>
          <w:p>
            <w:pPr>
              <w:spacing w:after="0"/>
              <w:jc w:val="left"/>
            </w:pPr>
          </w:p>
        </w:tc>
        <w:tc>
          <w:tcPr>
            <w:tcW w:type="dxa" w:w="1617"/>
          </w:tcPr>
          <w:p>
            <w:pPr>
              <w:spacing w:after="0"/>
              <w:jc w:val="left"/>
            </w:pPr>
          </w:p>
        </w:tc>
        <w:tc>
          <w:tcPr>
            <w:tcW w:type="dxa" w:w="1581"/>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8"/>
          </w:tcPr>
          <w:p>
            <w:pPr>
              <w:spacing w:after="0"/>
              <w:jc w:val="left"/>
            </w:pPr>
            <w:r>
              <w:rPr>
                <w:sz w:val="16"/>
              </w:rPr>
              <w:t>Hail</w:t>
            </w:r>
          </w:p>
        </w:tc>
        <w:tc>
          <w:tcPr>
            <w:tcW w:type="dxa" w:w="1921"/>
          </w:tcPr>
          <w:p>
            <w:pPr>
              <w:spacing w:after="0"/>
              <w:jc w:val="left"/>
            </w:pPr>
            <w:r>
              <w:rPr>
                <w:sz w:val="16"/>
              </w:rPr>
              <w:t>hail size (inches)</w:t>
            </w:r>
          </w:p>
        </w:tc>
        <w:tc>
          <w:tcPr>
            <w:tcW w:type="dxa" w:w="1804"/>
          </w:tcPr>
          <w:p>
            <w:pPr>
              <w:spacing w:after="0"/>
              <w:jc w:val="right"/>
            </w:pPr>
            <w:r>
              <w:rPr>
                <w:sz w:val="16"/>
              </w:rPr>
              <w:t>44 records, 1993 to 2025</w:t>
            </w:r>
          </w:p>
        </w:tc>
        <w:tc>
          <w:tcPr>
            <w:tcW w:type="dxa" w:w="2088"/>
          </w:tcPr>
          <w:p>
            <w:pPr>
              <w:spacing w:after="0"/>
              <w:jc w:val="left"/>
            </w:pPr>
            <w:r>
              <w:rPr>
                <w:sz w:val="16"/>
              </w:rPr>
              <w:t>0.75 in to 2.5 in (median 1 in); 44 with a recorded value</w:t>
            </w:r>
          </w:p>
        </w:tc>
        <w:tc>
          <w:tcPr>
            <w:tcW w:type="dxa" w:w="1567"/>
          </w:tcPr>
          <w:p>
            <w:pPr>
              <w:spacing w:after="0"/>
              <w:jc w:val="left"/>
            </w:pPr>
            <w:r>
              <w:rPr>
                <w:sz w:val="16"/>
              </w:rPr>
              <w:t>2.5 in hail, 1993-03-31</w:t>
            </w:r>
          </w:p>
        </w:tc>
        <w:tc>
          <w:tcPr>
            <w:tcW w:type="dxa" w:w="1617"/>
          </w:tcPr>
          <w:p>
            <w:pPr>
              <w:spacing w:after="0"/>
              <w:jc w:val="left"/>
            </w:pPr>
          </w:p>
        </w:tc>
        <w:tc>
          <w:tcPr>
            <w:tcW w:type="dxa" w:w="1581"/>
          </w:tcPr>
          <w:p>
            <w:pPr>
              <w:spacing w:after="0"/>
              <w:jc w:val="left"/>
            </w:pPr>
            <w:r>
              <w:rPr>
                <w:sz w:val="16"/>
              </w:rPr>
              <w:t>Event records naming jurisdictions in the plan: Irvine city (26 records), Ravenna city (2 records).</w:t>
            </w:r>
          </w:p>
        </w:tc>
        <w:tc>
          <w:tcPr>
            <w:tcW w:type="dxa" w:w="1617"/>
          </w:tcPr>
          <w:p>
            <w:pPr>
              <w:spacing w:after="0"/>
              <w:jc w:val="left"/>
            </w:pPr>
          </w:p>
        </w:tc>
      </w:tr>
      <w:tr>
        <w:trPr>
          <w:cantSplit/>
        </w:trPr>
        <w:tc>
          <w:tcPr>
            <w:tcW w:type="dxa" w:w="1918"/>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04"/>
          </w:tcPr>
          <w:p>
            <w:pPr>
              <w:spacing w:after="0"/>
              <w:jc w:val="right"/>
            </w:pPr>
            <w:r>
              <w:rPr>
                <w:sz w:val="16"/>
              </w:rPr>
              <w:t>7 records, 2010 (7 zone-level)</w:t>
            </w:r>
          </w:p>
        </w:tc>
        <w:tc>
          <w:tcPr>
            <w:tcW w:type="dxa" w:w="2088"/>
          </w:tcPr>
          <w:p>
            <w:pPr>
              <w:spacing w:after="0"/>
              <w:jc w:val="left"/>
            </w:pPr>
            <w:r>
              <w:rPr>
                <w:sz w:val="16"/>
              </w:rPr>
              <w:t>1 day to 6 days (median 3.5 days); 2 with a recorded value</w:t>
            </w:r>
          </w:p>
        </w:tc>
        <w:tc>
          <w:tcPr>
            <w:tcW w:type="dxa" w:w="1567"/>
          </w:tcPr>
          <w:p>
            <w:pPr>
              <w:spacing w:after="0"/>
              <w:jc w:val="left"/>
            </w:pPr>
            <w:r>
              <w:rPr>
                <w:sz w:val="16"/>
              </w:rPr>
              <w:t>6 consecutive days, 2010-08-09 to 2010-08-14, zone-level</w:t>
            </w:r>
          </w:p>
        </w:tc>
        <w:tc>
          <w:tcPr>
            <w:tcW w:type="dxa" w:w="1617"/>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04"/>
          </w:tcPr>
          <w:p>
            <w:pPr>
              <w:spacing w:after="0"/>
              <w:jc w:val="right"/>
            </w:pPr>
            <w:r>
              <w:rPr>
                <w:sz w:val="16"/>
              </w:rPr>
              <w:t>0</w:t>
            </w:r>
          </w:p>
        </w:tc>
        <w:tc>
          <w:tcPr>
            <w:tcW w:type="dxa" w:w="2088"/>
          </w:tcPr>
          <w:p>
            <w:pPr>
              <w:spacing w:after="0"/>
              <w:jc w:val="left"/>
            </w:pPr>
          </w:p>
        </w:tc>
        <w:tc>
          <w:tcPr>
            <w:tcW w:type="dxa" w:w="1567"/>
          </w:tcPr>
          <w:p>
            <w:pPr>
              <w:spacing w:after="0"/>
              <w:jc w:val="left"/>
            </w:pPr>
          </w:p>
        </w:tc>
        <w:tc>
          <w:tcPr>
            <w:tcW w:type="dxa" w:w="1617"/>
          </w:tcPr>
          <w:p>
            <w:pPr>
              <w:spacing w:after="0"/>
              <w:jc w:val="left"/>
            </w:pPr>
          </w:p>
        </w:tc>
        <w:tc>
          <w:tcPr>
            <w:tcW w:type="dxa" w:w="1581"/>
          </w:tcPr>
          <w:p>
            <w:pPr>
              <w:spacing w:after="0"/>
              <w:jc w:val="left"/>
            </w:pP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8"/>
          </w:tcPr>
          <w:p>
            <w:pPr>
              <w:spacing w:after="0"/>
              <w:jc w:val="left"/>
            </w:pPr>
            <w:r>
              <w:rPr>
                <w:sz w:val="16"/>
              </w:rPr>
              <w:t>Ice Storm</w:t>
            </w:r>
          </w:p>
        </w:tc>
        <w:tc>
          <w:tcPr>
            <w:tcW w:type="dxa" w:w="1921"/>
          </w:tcPr>
          <w:p>
            <w:pPr>
              <w:spacing w:after="0"/>
              <w:jc w:val="left"/>
            </w:pPr>
            <w:r>
              <w:rPr>
                <w:sz w:val="16"/>
              </w:rPr>
              <w:t>Sperry-Piltz ice scale (local data)</w:t>
            </w:r>
          </w:p>
        </w:tc>
        <w:tc>
          <w:tcPr>
            <w:tcW w:type="dxa" w:w="1804"/>
          </w:tcPr>
          <w:p>
            <w:pPr>
              <w:spacing w:after="0"/>
              <w:jc w:val="right"/>
            </w:pPr>
            <w:r>
              <w:rPr>
                <w:sz w:val="16"/>
              </w:rPr>
              <w:t>8 records, 1999 to 2021 (8 zone-level)</w:t>
            </w:r>
          </w:p>
        </w:tc>
        <w:tc>
          <w:tcPr>
            <w:tcW w:type="dxa" w:w="2088"/>
          </w:tcPr>
          <w:p>
            <w:pPr>
              <w:spacing w:after="0"/>
              <w:jc w:val="left"/>
            </w:pPr>
          </w:p>
        </w:tc>
        <w:tc>
          <w:tcPr>
            <w:tcW w:type="dxa" w:w="1567"/>
          </w:tcPr>
          <w:p>
            <w:pPr>
              <w:spacing w:after="0"/>
              <w:jc w:val="left"/>
            </w:pPr>
            <w:r>
              <w:rPr>
                <w:sz w:val="16"/>
              </w:rPr>
              <w:t>No damage reported in 8 records.</w:t>
            </w:r>
          </w:p>
        </w:tc>
        <w:tc>
          <w:tcPr>
            <w:tcW w:type="dxa" w:w="1617"/>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04"/>
          </w:tcPr>
          <w:p>
            <w:pPr>
              <w:spacing w:after="0"/>
              <w:jc w:val="right"/>
            </w:pPr>
            <w:r>
              <w:rPr>
                <w:sz w:val="16"/>
              </w:rPr>
              <w:t>137 records, 1996 to 2025 (18 zone-level)</w:t>
            </w:r>
          </w:p>
        </w:tc>
        <w:tc>
          <w:tcPr>
            <w:tcW w:type="dxa" w:w="2088"/>
          </w:tcPr>
          <w:p>
            <w:pPr>
              <w:spacing w:after="0"/>
              <w:jc w:val="left"/>
            </w:pPr>
          </w:p>
        </w:tc>
        <w:tc>
          <w:tcPr>
            <w:tcW w:type="dxa" w:w="1567"/>
          </w:tcPr>
          <w:p>
            <w:pPr>
              <w:spacing w:after="0"/>
              <w:jc w:val="left"/>
            </w:pPr>
            <w:r>
              <w:rPr>
                <w:sz w:val="16"/>
              </w:rPr>
              <w:t>Flood, 2004-06-01, $2,000,000 property; $0 crops (2004 dollars); NWS zone KYZ058</w:t>
            </w:r>
          </w:p>
        </w:tc>
        <w:tc>
          <w:tcPr>
            <w:tcW w:type="dxa" w:w="1617"/>
          </w:tcPr>
          <w:p>
            <w:pPr>
              <w:spacing w:after="0"/>
              <w:jc w:val="left"/>
            </w:pPr>
          </w:p>
        </w:tc>
        <w:tc>
          <w:tcPr>
            <w:tcW w:type="dxa" w:w="1581"/>
          </w:tcPr>
          <w:p>
            <w:pPr>
              <w:spacing w:after="0"/>
              <w:jc w:val="left"/>
            </w:pPr>
            <w:r>
              <w:rPr>
                <w:sz w:val="16"/>
              </w:rPr>
              <w:t>Event records naming jurisdictions in the plan: Irvine city (42 records), Ravenna city (15 records). Zone-level records (18) apply countywide.</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8"/>
          </w:tcPr>
          <w:p>
            <w:pPr>
              <w:spacing w:after="0"/>
              <w:jc w:val="left"/>
            </w:pPr>
            <w:r>
              <w:rPr>
                <w:sz w:val="16"/>
              </w:rPr>
              <w:t>Debris Flow</w:t>
            </w:r>
          </w:p>
        </w:tc>
        <w:tc>
          <w:tcPr>
            <w:tcW w:type="dxa" w:w="1921"/>
          </w:tcPr>
          <w:p>
            <w:pPr>
              <w:spacing w:after="0"/>
              <w:jc w:val="left"/>
            </w:pPr>
            <w:r>
              <w:rPr>
                <w:sz w:val="16"/>
              </w:rPr>
              <w:t>none (count and damage only)</w:t>
            </w:r>
          </w:p>
        </w:tc>
        <w:tc>
          <w:tcPr>
            <w:tcW w:type="dxa" w:w="1804"/>
          </w:tcPr>
          <w:p>
            <w:pPr>
              <w:spacing w:after="0"/>
              <w:jc w:val="right"/>
            </w:pPr>
            <w:r>
              <w:rPr>
                <w:sz w:val="16"/>
              </w:rPr>
              <w:t>2 records, 2010 to 2022 (1 zone-level)</w:t>
            </w:r>
          </w:p>
        </w:tc>
        <w:tc>
          <w:tcPr>
            <w:tcW w:type="dxa" w:w="2088"/>
          </w:tcPr>
          <w:p>
            <w:pPr>
              <w:spacing w:after="0"/>
              <w:jc w:val="left"/>
            </w:pPr>
          </w:p>
        </w:tc>
        <w:tc>
          <w:tcPr>
            <w:tcW w:type="dxa" w:w="1567"/>
          </w:tcPr>
          <w:p>
            <w:pPr>
              <w:spacing w:after="0"/>
              <w:jc w:val="left"/>
            </w:pPr>
            <w:r>
              <w:rPr>
                <w:sz w:val="16"/>
              </w:rPr>
              <w:t>No damage reported in 2 records.</w:t>
            </w:r>
          </w:p>
        </w:tc>
        <w:tc>
          <w:tcPr>
            <w:tcW w:type="dxa" w:w="1617"/>
          </w:tcPr>
          <w:p>
            <w:pPr>
              <w:spacing w:after="0"/>
              <w:jc w:val="left"/>
            </w:pPr>
          </w:p>
        </w:tc>
        <w:tc>
          <w:tcPr>
            <w:tcW w:type="dxa" w:w="1581"/>
          </w:tcPr>
          <w:p>
            <w:pPr>
              <w:spacing w:after="0"/>
              <w:jc w:val="left"/>
            </w:pPr>
            <w:r>
              <w:rPr>
                <w:sz w:val="16"/>
              </w:rPr>
              <w:t>No event record names a jurisdiction in the plan. Zone-level records (1) apply countywide.</w:t>
            </w:r>
          </w:p>
        </w:tc>
        <w:tc>
          <w:tcPr>
            <w:tcW w:type="dxa" w:w="1617"/>
          </w:tcPr>
          <w:p>
            <w:pPr>
              <w:spacing w:after="0"/>
              <w:jc w:val="left"/>
            </w:pPr>
          </w:p>
        </w:tc>
      </w:tr>
      <w:tr>
        <w:trPr>
          <w:cantSplit/>
        </w:trPr>
        <w:tc>
          <w:tcPr>
            <w:tcW w:type="dxa" w:w="1918"/>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04"/>
          </w:tcPr>
          <w:p>
            <w:pPr>
              <w:spacing w:after="0"/>
              <w:jc w:val="right"/>
            </w:pPr>
            <w:r>
              <w:rPr>
                <w:sz w:val="16"/>
              </w:rPr>
              <w:t>3 records, 1996 to 2013</w:t>
            </w:r>
          </w:p>
        </w:tc>
        <w:tc>
          <w:tcPr>
            <w:tcW w:type="dxa" w:w="2088"/>
          </w:tcPr>
          <w:p>
            <w:pPr>
              <w:spacing w:after="0"/>
              <w:jc w:val="left"/>
            </w:pPr>
          </w:p>
        </w:tc>
        <w:tc>
          <w:tcPr>
            <w:tcW w:type="dxa" w:w="1567"/>
          </w:tcPr>
          <w:p>
            <w:pPr>
              <w:spacing w:after="0"/>
              <w:jc w:val="left"/>
            </w:pPr>
            <w:r>
              <w:rPr>
                <w:sz w:val="16"/>
              </w:rPr>
              <w:t>Lightning, 1996-05-28, $50,000 property; crops not reported (1996 dollars)</w:t>
            </w:r>
          </w:p>
        </w:tc>
        <w:tc>
          <w:tcPr>
            <w:tcW w:type="dxa" w:w="1617"/>
          </w:tcPr>
          <w:p>
            <w:pPr>
              <w:spacing w:after="0"/>
              <w:jc w:val="left"/>
            </w:pPr>
          </w:p>
        </w:tc>
        <w:tc>
          <w:tcPr>
            <w:tcW w:type="dxa" w:w="1581"/>
          </w:tcPr>
          <w:p>
            <w:pPr>
              <w:spacing w:after="0"/>
              <w:jc w:val="left"/>
            </w:pPr>
            <w:r>
              <w:rPr>
                <w:sz w:val="16"/>
              </w:rPr>
              <w:t>Event records naming jurisdictions in the plan: Irvine city (2 records).</w:t>
            </w:r>
          </w:p>
        </w:tc>
        <w:tc>
          <w:tcPr>
            <w:tcW w:type="dxa" w:w="1617"/>
          </w:tcPr>
          <w:p>
            <w:pPr>
              <w:spacing w:after="0"/>
              <w:jc w:val="left"/>
            </w:pPr>
            <w:r>
              <w:rPr>
                <w:sz w:val="16"/>
              </w:rPr>
              <w:t>Storm Events lists lightning with damage or casualties.</w:t>
            </w:r>
          </w:p>
        </w:tc>
      </w:tr>
      <w:tr>
        <w:trPr>
          <w:cantSplit/>
        </w:trPr>
        <w:tc>
          <w:tcPr>
            <w:tcW w:type="dxa" w:w="1918"/>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04"/>
          </w:tcPr>
          <w:p>
            <w:pPr>
              <w:spacing w:after="0"/>
              <w:jc w:val="right"/>
            </w:pPr>
            <w:r>
              <w:rPr>
                <w:sz w:val="16"/>
              </w:rPr>
              <w:t>19 records, 1998 to 2024 (19 zone-level)</w:t>
            </w:r>
          </w:p>
        </w:tc>
        <w:tc>
          <w:tcPr>
            <w:tcW w:type="dxa" w:w="2088"/>
          </w:tcPr>
          <w:p>
            <w:pPr>
              <w:spacing w:after="0"/>
              <w:jc w:val="left"/>
            </w:pPr>
            <w:r>
              <w:rPr>
                <w:sz w:val="16"/>
              </w:rPr>
              <w:t>33 kt (38 mph) to 75 kt (86 mph) (median 50 kt (58 mph)); 18 with a recorded value</w:t>
            </w:r>
          </w:p>
        </w:tc>
        <w:tc>
          <w:tcPr>
            <w:tcW w:type="dxa" w:w="1567"/>
          </w:tcPr>
          <w:p>
            <w:pPr>
              <w:spacing w:after="0"/>
              <w:jc w:val="left"/>
            </w:pPr>
            <w:r>
              <w:rPr>
                <w:sz w:val="16"/>
              </w:rPr>
              <w:t>75 kt (86 mph) estimated gust, High Wind, 2003-05-05; NWS zone KYZ058</w:t>
            </w:r>
          </w:p>
        </w:tc>
        <w:tc>
          <w:tcPr>
            <w:tcW w:type="dxa" w:w="1617"/>
          </w:tcPr>
          <w:p>
            <w:pPr>
              <w:spacing w:after="0"/>
              <w:jc w:val="left"/>
            </w:pPr>
            <w:r>
              <w:rPr>
                <w:sz w:val="16"/>
              </w:rPr>
              <w:t>High Wind, 2023-03-03, $40,000 property; $2,000 crops (zone total, 2023 dollars)</w:t>
            </w:r>
          </w:p>
        </w:tc>
        <w:tc>
          <w:tcPr>
            <w:tcW w:type="dxa" w:w="1581"/>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Thunderstorm Wind</w:t>
            </w:r>
          </w:p>
        </w:tc>
        <w:tc>
          <w:tcPr>
            <w:tcW w:type="dxa" w:w="1921"/>
          </w:tcPr>
          <w:p>
            <w:pPr>
              <w:spacing w:after="0"/>
              <w:jc w:val="left"/>
            </w:pPr>
            <w:r>
              <w:rPr>
                <w:sz w:val="16"/>
              </w:rPr>
              <w:t>wind speed (kt and mph)</w:t>
            </w:r>
          </w:p>
        </w:tc>
        <w:tc>
          <w:tcPr>
            <w:tcW w:type="dxa" w:w="1804"/>
          </w:tcPr>
          <w:p>
            <w:pPr>
              <w:spacing w:after="0"/>
              <w:jc w:val="right"/>
            </w:pPr>
            <w:r>
              <w:rPr>
                <w:sz w:val="16"/>
              </w:rPr>
              <w:t>267 records, 1960 to 2025</w:t>
            </w:r>
          </w:p>
        </w:tc>
        <w:tc>
          <w:tcPr>
            <w:tcW w:type="dxa" w:w="2088"/>
          </w:tcPr>
          <w:p>
            <w:pPr>
              <w:spacing w:after="0"/>
              <w:jc w:val="left"/>
            </w:pPr>
            <w:r>
              <w:rPr>
                <w:sz w:val="16"/>
              </w:rPr>
              <w:t>50 kt (58 mph) to 90 kt (104 mph) (median 51 kt (59 mph)); 233 with a recorded value</w:t>
            </w:r>
          </w:p>
        </w:tc>
        <w:tc>
          <w:tcPr>
            <w:tcW w:type="dxa" w:w="1567"/>
          </w:tcPr>
          <w:p>
            <w:pPr>
              <w:spacing w:after="0"/>
              <w:jc w:val="left"/>
            </w:pPr>
            <w:r>
              <w:rPr>
                <w:sz w:val="16"/>
              </w:rPr>
              <w:t>90 kt (104 mph) estimated gust, Thunderstorm Wind, 2017-03-01, 1 direct injury</w:t>
            </w:r>
          </w:p>
        </w:tc>
        <w:tc>
          <w:tcPr>
            <w:tcW w:type="dxa" w:w="1617"/>
          </w:tcPr>
          <w:p>
            <w:pPr>
              <w:spacing w:after="0"/>
              <w:jc w:val="left"/>
            </w:pPr>
            <w:r>
              <w:rPr>
                <w:sz w:val="16"/>
              </w:rPr>
              <w:t>Thunderstorm Wind, 2008-06-10, $500,000 property; $0 crops (2008 dollars)</w:t>
            </w:r>
          </w:p>
        </w:tc>
        <w:tc>
          <w:tcPr>
            <w:tcW w:type="dxa" w:w="1581"/>
          </w:tcPr>
          <w:p>
            <w:pPr>
              <w:spacing w:after="0"/>
              <w:jc w:val="left"/>
            </w:pPr>
            <w:r>
              <w:rPr>
                <w:sz w:val="16"/>
              </w:rPr>
              <w:t>Event records naming jurisdictions in the plan: Irvine city (83 records), Ravenna city (14 records).</w:t>
            </w:r>
          </w:p>
        </w:tc>
        <w:tc>
          <w:tcPr>
            <w:tcW w:type="dxa" w:w="1617"/>
          </w:tcPr>
          <w:p>
            <w:pPr>
              <w:spacing w:after="0"/>
              <w:jc w:val="left"/>
            </w:pPr>
          </w:p>
        </w:tc>
      </w:tr>
      <w:tr>
        <w:trPr>
          <w:cantSplit/>
        </w:trPr>
        <w:tc>
          <w:tcPr>
            <w:tcW w:type="dxa" w:w="1918"/>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04"/>
          </w:tcPr>
          <w:p>
            <w:pPr>
              <w:spacing w:after="0"/>
              <w:jc w:val="right"/>
            </w:pPr>
            <w:r>
              <w:rPr>
                <w:sz w:val="16"/>
              </w:rPr>
              <w:t>8 records, 1961 to 2022</w:t>
            </w:r>
          </w:p>
        </w:tc>
        <w:tc>
          <w:tcPr>
            <w:tcW w:type="dxa" w:w="2088"/>
          </w:tcPr>
          <w:p>
            <w:pPr>
              <w:spacing w:after="0"/>
              <w:jc w:val="left"/>
            </w:pPr>
            <w:r>
              <w:rPr>
                <w:sz w:val="16"/>
              </w:rPr>
              <w:t>F/EF0 to F/EF3 (median F/EF1); 8 with a recorded value</w:t>
            </w:r>
          </w:p>
        </w:tc>
        <w:tc>
          <w:tcPr>
            <w:tcW w:type="dxa" w:w="1567"/>
          </w:tcPr>
          <w:p>
            <w:pPr>
              <w:spacing w:after="0"/>
              <w:jc w:val="left"/>
            </w:pPr>
            <w:r>
              <w:rPr>
                <w:sz w:val="16"/>
              </w:rPr>
              <w:t>F3 tornado, 1961-06-09, 1.3 mi path length (whole path, pre-1996), 150 yd wide, $2,500,000 property; crops not recorded (1961 dollars), 38 direct injuries</w:t>
            </w:r>
          </w:p>
        </w:tc>
        <w:tc>
          <w:tcPr>
            <w:tcW w:type="dxa" w:w="1617"/>
          </w:tcPr>
          <w:p>
            <w:pPr>
              <w:spacing w:after="0"/>
              <w:jc w:val="left"/>
            </w:pPr>
          </w:p>
        </w:tc>
        <w:tc>
          <w:tcPr>
            <w:tcW w:type="dxa" w:w="1581"/>
          </w:tcPr>
          <w:p>
            <w:pPr>
              <w:spacing w:after="0"/>
              <w:jc w:val="left"/>
            </w:pPr>
            <w:r>
              <w:rPr>
                <w:sz w:val="16"/>
              </w:rPr>
              <w:t>Event records naming jurisdictions in the plan: Ravenna city (1 record).</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8"/>
          </w:tcPr>
          <w:p>
            <w:pPr>
              <w:spacing w:after="0"/>
              <w:jc w:val="left"/>
            </w:pPr>
            <w:r>
              <w:rPr>
                <w:sz w:val="16"/>
              </w:rPr>
              <w:t>Wildfire</w:t>
            </w:r>
          </w:p>
        </w:tc>
        <w:tc>
          <w:tcPr>
            <w:tcW w:type="dxa" w:w="1921"/>
          </w:tcPr>
          <w:p>
            <w:pPr>
              <w:spacing w:after="0"/>
              <w:jc w:val="left"/>
            </w:pPr>
            <w:r>
              <w:rPr>
                <w:sz w:val="16"/>
              </w:rPr>
              <w:t>acres burned (local data)</w:t>
            </w:r>
          </w:p>
        </w:tc>
        <w:tc>
          <w:tcPr>
            <w:tcW w:type="dxa" w:w="1804"/>
          </w:tcPr>
          <w:p>
            <w:pPr>
              <w:spacing w:after="0"/>
              <w:jc w:val="right"/>
            </w:pPr>
            <w:r>
              <w:rPr>
                <w:sz w:val="16"/>
              </w:rPr>
              <w:t>0</w:t>
            </w:r>
          </w:p>
        </w:tc>
        <w:tc>
          <w:tcPr>
            <w:tcW w:type="dxa" w:w="2088"/>
          </w:tcPr>
          <w:p>
            <w:pPr>
              <w:spacing w:after="0"/>
              <w:jc w:val="left"/>
            </w:pPr>
          </w:p>
        </w:tc>
        <w:tc>
          <w:tcPr>
            <w:tcW w:type="dxa" w:w="1567"/>
          </w:tcPr>
          <w:p>
            <w:pPr>
              <w:spacing w:after="0"/>
              <w:jc w:val="left"/>
            </w:pPr>
          </w:p>
        </w:tc>
        <w:tc>
          <w:tcPr>
            <w:tcW w:type="dxa" w:w="1617"/>
          </w:tcPr>
          <w:p>
            <w:pPr>
              <w:spacing w:after="0"/>
              <w:jc w:val="left"/>
            </w:pPr>
          </w:p>
        </w:tc>
        <w:tc>
          <w:tcPr>
            <w:tcW w:type="dxa" w:w="1581"/>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04"/>
          </w:tcPr>
          <w:p>
            <w:pPr>
              <w:spacing w:after="0"/>
              <w:jc w:val="right"/>
            </w:pPr>
            <w:r>
              <w:rPr>
                <w:sz w:val="16"/>
              </w:rPr>
              <w:t>55 records, 1996 to 2025 (55 zone-level)</w:t>
            </w:r>
          </w:p>
        </w:tc>
        <w:tc>
          <w:tcPr>
            <w:tcW w:type="dxa" w:w="2088"/>
          </w:tcPr>
          <w:p>
            <w:pPr>
              <w:spacing w:after="0"/>
              <w:jc w:val="left"/>
            </w:pPr>
          </w:p>
        </w:tc>
        <w:tc>
          <w:tcPr>
            <w:tcW w:type="dxa" w:w="1567"/>
          </w:tcPr>
          <w:p>
            <w:pPr>
              <w:spacing w:after="0"/>
              <w:jc w:val="left"/>
            </w:pPr>
            <w:r>
              <w:rPr>
                <w:sz w:val="16"/>
              </w:rPr>
              <w:t>Heavy Snow, 2025-01-05, $10,000 property; $1,000 crops (2025 dollars); NWS zone KYZ058</w:t>
            </w:r>
          </w:p>
        </w:tc>
        <w:tc>
          <w:tcPr>
            <w:tcW w:type="dxa" w:w="1617"/>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32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0"/>
        <w:gridCol w:w="3305"/>
        <w:gridCol w:w="2748"/>
        <w:gridCol w:w="1892"/>
        <w:gridCol w:w="1020"/>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0"/>
            <w:shd w:val="clear" w:color="auto" w:fill="E8E8E8"/>
          </w:tcPr>
          <w:p>
            <w:pPr>
              <w:spacing w:after="0"/>
              <w:jc w:val="left"/>
            </w:pPr>
            <w:r>
              <w:rPr>
                <w:b/>
                <w:sz w:val="16"/>
              </w:rPr>
              <w:t>Type</w:t>
            </w:r>
          </w:p>
        </w:tc>
        <w:tc>
          <w:tcPr>
            <w:tcW w:type="dxa" w:w="3305"/>
            <w:shd w:val="clear" w:color="auto" w:fill="E8E8E8"/>
          </w:tcPr>
          <w:p>
            <w:pPr>
              <w:spacing w:after="0"/>
              <w:jc w:val="left"/>
            </w:pPr>
            <w:r>
              <w:rPr>
                <w:b/>
                <w:sz w:val="16"/>
              </w:rPr>
              <w:t>Title</w:t>
            </w:r>
          </w:p>
        </w:tc>
        <w:tc>
          <w:tcPr>
            <w:tcW w:type="dxa" w:w="2748"/>
            <w:shd w:val="clear" w:color="auto" w:fill="E8E8E8"/>
          </w:tcPr>
          <w:p>
            <w:pPr>
              <w:spacing w:after="0"/>
              <w:jc w:val="left"/>
            </w:pPr>
            <w:r>
              <w:rPr>
                <w:b/>
                <w:sz w:val="16"/>
              </w:rPr>
              <w:t>Mapped hazard</w:t>
            </w:r>
          </w:p>
        </w:tc>
        <w:tc>
          <w:tcPr>
            <w:tcW w:type="dxa" w:w="18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0"/>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0"/>
          </w:tcPr>
          <w:p>
            <w:pPr>
              <w:spacing w:after="0"/>
              <w:jc w:val="left"/>
            </w:pPr>
            <w:r>
              <w:rPr>
                <w:sz w:val="16"/>
              </w:rPr>
              <w:t>Emergency</w:t>
            </w:r>
          </w:p>
        </w:tc>
        <w:tc>
          <w:tcPr>
            <w:tcW w:type="dxa" w:w="3305"/>
          </w:tcPr>
          <w:p>
            <w:pPr>
              <w:spacing w:after="0"/>
              <w:jc w:val="left"/>
            </w:pPr>
            <w:r>
              <w:rPr>
                <w:sz w:val="16"/>
              </w:rPr>
              <w:t>Severe Winter Storm</w:t>
            </w:r>
          </w:p>
        </w:tc>
        <w:tc>
          <w:tcPr>
            <w:tcW w:type="dxa" w:w="2748"/>
          </w:tcPr>
          <w:p>
            <w:pPr>
              <w:spacing w:after="0"/>
              <w:jc w:val="left"/>
            </w:pPr>
            <w:r>
              <w:rPr>
                <w:sz w:val="16"/>
              </w:rPr>
              <w:t>Winter Weather</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60"/>
          </w:tcPr>
          <w:p>
            <w:pPr>
              <w:spacing w:after="0"/>
              <w:jc w:val="left"/>
            </w:pPr>
            <w:r>
              <w:rPr>
                <w:sz w:val="16"/>
              </w:rPr>
              <w:t>Major disaster</w:t>
            </w:r>
          </w:p>
        </w:tc>
        <w:tc>
          <w:tcPr>
            <w:tcW w:type="dxa" w:w="3305"/>
          </w:tcPr>
          <w:p>
            <w:pPr>
              <w:spacing w:after="0"/>
              <w:jc w:val="left"/>
            </w:pPr>
            <w:r>
              <w:rPr>
                <w:sz w:val="16"/>
              </w:rPr>
              <w:t>Severe Storms, Straight-Line Winds, and Tornadoes</w:t>
            </w:r>
          </w:p>
        </w:tc>
        <w:tc>
          <w:tcPr>
            <w:tcW w:type="dxa" w:w="2748"/>
          </w:tcPr>
          <w:p>
            <w:pPr>
              <w:spacing w:after="0"/>
              <w:jc w:val="left"/>
            </w:pPr>
            <w:r>
              <w:rPr>
                <w:sz w:val="16"/>
              </w:rPr>
              <w:t>Inland Flooding; Landslide; Strong Wind; Tornado</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60"/>
          </w:tcPr>
          <w:p>
            <w:pPr>
              <w:spacing w:after="0"/>
              <w:jc w:val="left"/>
            </w:pPr>
            <w:r>
              <w:rPr>
                <w:sz w:val="16"/>
              </w:rPr>
              <w:t>Major disaster</w:t>
            </w:r>
          </w:p>
        </w:tc>
        <w:tc>
          <w:tcPr>
            <w:tcW w:type="dxa" w:w="3305"/>
          </w:tcPr>
          <w:p>
            <w:pPr>
              <w:spacing w:after="0"/>
              <w:jc w:val="left"/>
            </w:pPr>
            <w:r>
              <w:rPr>
                <w:sz w:val="16"/>
              </w:rPr>
              <w:t>Severe Storms, Straight-Line Winds, Tornadoes, Flooding, Landslides, and Mudslides</w:t>
            </w:r>
          </w:p>
        </w:tc>
        <w:tc>
          <w:tcPr>
            <w:tcW w:type="dxa" w:w="2748"/>
          </w:tcPr>
          <w:p>
            <w:pPr>
              <w:spacing w:after="0"/>
              <w:jc w:val="left"/>
            </w:pPr>
            <w:r>
              <w:rPr>
                <w:sz w:val="16"/>
              </w:rPr>
              <w:t>Inland Flooding; Landslide; Strong Wind; Tornado</w:t>
            </w:r>
          </w:p>
        </w:tc>
        <w:tc>
          <w:tcPr>
            <w:tcW w:type="dxa" w:w="1892"/>
          </w:tcPr>
          <w:p>
            <w:pPr>
              <w:spacing w:after="0"/>
              <w:jc w:val="right"/>
            </w:pPr>
            <w:r>
              <w:rPr>
                <w:sz w:val="16"/>
              </w:rPr>
              <w:t>$699,334.07</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0"/>
          </w:tcPr>
          <w:p>
            <w:pPr>
              <w:spacing w:after="0"/>
              <w:jc w:val="left"/>
            </w:pPr>
            <w:r>
              <w:rPr>
                <w:sz w:val="16"/>
              </w:rPr>
              <w:t>Emergency</w:t>
            </w:r>
          </w:p>
        </w:tc>
        <w:tc>
          <w:tcPr>
            <w:tcW w:type="dxa" w:w="3305"/>
          </w:tcPr>
          <w:p>
            <w:pPr>
              <w:spacing w:after="0"/>
              <w:jc w:val="left"/>
            </w:pPr>
            <w:r>
              <w:rPr>
                <w:sz w:val="16"/>
              </w:rPr>
              <w:t>Severe Storms, Straight-Line Winds, Tornadoes, and Flooding</w:t>
            </w:r>
          </w:p>
        </w:tc>
        <w:tc>
          <w:tcPr>
            <w:tcW w:type="dxa" w:w="2748"/>
          </w:tcPr>
          <w:p>
            <w:pPr>
              <w:spacing w:after="0"/>
              <w:jc w:val="left"/>
            </w:pPr>
            <w:r>
              <w:rPr>
                <w:sz w:val="16"/>
              </w:rPr>
              <w:t>Inland Flooding; Strong Wind; Tornado</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60"/>
          </w:tcPr>
          <w:p>
            <w:pPr>
              <w:spacing w:after="0"/>
              <w:jc w:val="left"/>
            </w:pPr>
            <w:r>
              <w:rPr>
                <w:sz w:val="16"/>
              </w:rPr>
              <w:t>Major disaster</w:t>
            </w:r>
          </w:p>
        </w:tc>
        <w:tc>
          <w:tcPr>
            <w:tcW w:type="dxa" w:w="3305"/>
          </w:tcPr>
          <w:p>
            <w:pPr>
              <w:spacing w:after="0"/>
              <w:jc w:val="left"/>
            </w:pPr>
            <w:r>
              <w:rPr>
                <w:sz w:val="16"/>
              </w:rPr>
              <w:t>Severe Storms, Straight-Line Winds, Flooding, Landslides, and Mudslides</w:t>
            </w:r>
          </w:p>
        </w:tc>
        <w:tc>
          <w:tcPr>
            <w:tcW w:type="dxa" w:w="2748"/>
          </w:tcPr>
          <w:p>
            <w:pPr>
              <w:spacing w:after="0"/>
              <w:jc w:val="left"/>
            </w:pPr>
            <w:r>
              <w:rPr>
                <w:sz w:val="16"/>
              </w:rPr>
              <w:t>Inland Flooding; Landslide; Strong Wind</w:t>
            </w:r>
          </w:p>
        </w:tc>
        <w:tc>
          <w:tcPr>
            <w:tcW w:type="dxa" w:w="1892"/>
          </w:tcPr>
          <w:p>
            <w:pPr>
              <w:spacing w:after="0"/>
              <w:jc w:val="right"/>
            </w:pPr>
            <w:r>
              <w:rPr>
                <w:sz w:val="16"/>
              </w:rPr>
              <w:t>$313,436.27</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0"/>
          </w:tcPr>
          <w:p>
            <w:pPr>
              <w:spacing w:after="0"/>
              <w:jc w:val="left"/>
            </w:pPr>
            <w:r>
              <w:rPr>
                <w:sz w:val="16"/>
              </w:rPr>
              <w:t>Emergency</w:t>
            </w:r>
          </w:p>
        </w:tc>
        <w:tc>
          <w:tcPr>
            <w:tcW w:type="dxa" w:w="3305"/>
          </w:tcPr>
          <w:p>
            <w:pPr>
              <w:spacing w:after="0"/>
              <w:jc w:val="left"/>
            </w:pPr>
            <w:r>
              <w:rPr>
                <w:sz w:val="16"/>
              </w:rPr>
              <w:t>Severe Storms, Straight-Line Winds, Flooding, and Landslides</w:t>
            </w:r>
          </w:p>
        </w:tc>
        <w:tc>
          <w:tcPr>
            <w:tcW w:type="dxa" w:w="2748"/>
          </w:tcPr>
          <w:p>
            <w:pPr>
              <w:spacing w:after="0"/>
              <w:jc w:val="left"/>
            </w:pPr>
            <w:r>
              <w:rPr>
                <w:sz w:val="16"/>
              </w:rPr>
              <w:t>Inland Flooding; Landslide; Strong Wind</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60"/>
          </w:tcPr>
          <w:p>
            <w:pPr>
              <w:spacing w:after="0"/>
              <w:jc w:val="left"/>
            </w:pPr>
            <w:r>
              <w:rPr>
                <w:sz w:val="16"/>
              </w:rPr>
              <w:t>Major disaster</w:t>
            </w:r>
          </w:p>
        </w:tc>
        <w:tc>
          <w:tcPr>
            <w:tcW w:type="dxa" w:w="3305"/>
          </w:tcPr>
          <w:p>
            <w:pPr>
              <w:spacing w:after="0"/>
              <w:jc w:val="left"/>
            </w:pPr>
            <w:r>
              <w:rPr>
                <w:sz w:val="16"/>
              </w:rPr>
              <w:t>Remnants of Hurricane Helene</w:t>
            </w:r>
          </w:p>
        </w:tc>
        <w:tc>
          <w:tcPr>
            <w:tcW w:type="dxa" w:w="2748"/>
          </w:tcPr>
          <w:p>
            <w:pPr>
              <w:spacing w:after="0"/>
              <w:jc w:val="left"/>
            </w:pPr>
            <w:r>
              <w:rPr>
                <w:sz w:val="16"/>
              </w:rPr>
              <w:t>Hurricane (primary); also designated: Inland Flooding, Landslide, Strong Wind</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60"/>
          </w:tcPr>
          <w:p>
            <w:pPr>
              <w:spacing w:after="0"/>
              <w:jc w:val="left"/>
            </w:pPr>
            <w:r>
              <w:rPr>
                <w:sz w:val="16"/>
              </w:rPr>
              <w:t>Major disaster</w:t>
            </w:r>
          </w:p>
        </w:tc>
        <w:tc>
          <w:tcPr>
            <w:tcW w:type="dxa" w:w="3305"/>
          </w:tcPr>
          <w:p>
            <w:pPr>
              <w:spacing w:after="0"/>
              <w:jc w:val="left"/>
            </w:pPr>
            <w:r>
              <w:rPr>
                <w:sz w:val="16"/>
              </w:rPr>
              <w:t>Severe Storms, Straight-Line Winds, Tornadoes, Landslides, and Mudslides</w:t>
            </w:r>
          </w:p>
        </w:tc>
        <w:tc>
          <w:tcPr>
            <w:tcW w:type="dxa" w:w="2748"/>
          </w:tcPr>
          <w:p>
            <w:pPr>
              <w:spacing w:after="0"/>
              <w:jc w:val="left"/>
            </w:pPr>
            <w:r>
              <w:rPr>
                <w:sz w:val="16"/>
              </w:rPr>
              <w:t>Landslide; Strong Wind; Tornado</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60"/>
          </w:tcPr>
          <w:p>
            <w:pPr>
              <w:spacing w:after="0"/>
              <w:jc w:val="left"/>
            </w:pPr>
            <w:r>
              <w:rPr>
                <w:sz w:val="16"/>
              </w:rPr>
              <w:t>Major disaster</w:t>
            </w:r>
          </w:p>
        </w:tc>
        <w:tc>
          <w:tcPr>
            <w:tcW w:type="dxa" w:w="3305"/>
          </w:tcPr>
          <w:p>
            <w:pPr>
              <w:spacing w:after="0"/>
              <w:jc w:val="left"/>
            </w:pPr>
            <w:r>
              <w:rPr>
                <w:sz w:val="16"/>
              </w:rPr>
              <w:t>Severe Storms, Straight-Line Winds, Tornadoes, Flooding, Landslides, and Mudslides</w:t>
            </w:r>
          </w:p>
        </w:tc>
        <w:tc>
          <w:tcPr>
            <w:tcW w:type="dxa" w:w="2748"/>
          </w:tcPr>
          <w:p>
            <w:pPr>
              <w:spacing w:after="0"/>
              <w:jc w:val="left"/>
            </w:pPr>
            <w:r>
              <w:rPr>
                <w:sz w:val="16"/>
              </w:rPr>
              <w:t>Inland Flooding; Landslide; Strong Wind; Tornado</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60"/>
          </w:tcPr>
          <w:p>
            <w:pPr>
              <w:spacing w:after="0"/>
              <w:jc w:val="left"/>
            </w:pPr>
            <w:r>
              <w:rPr>
                <w:sz w:val="16"/>
              </w:rPr>
              <w:t>Major disaster</w:t>
            </w:r>
          </w:p>
        </w:tc>
        <w:tc>
          <w:tcPr>
            <w:tcW w:type="dxa" w:w="3305"/>
          </w:tcPr>
          <w:p>
            <w:pPr>
              <w:spacing w:after="0"/>
              <w:jc w:val="left"/>
            </w:pPr>
            <w:r>
              <w:rPr>
                <w:sz w:val="16"/>
              </w:rPr>
              <w:t>Severe, Storms, Flooding, Landslides, and Mudslides</w:t>
            </w:r>
          </w:p>
        </w:tc>
        <w:tc>
          <w:tcPr>
            <w:tcW w:type="dxa" w:w="2748"/>
          </w:tcPr>
          <w:p>
            <w:pPr>
              <w:spacing w:after="0"/>
              <w:jc w:val="left"/>
            </w:pPr>
            <w:r>
              <w:rPr>
                <w:sz w:val="16"/>
              </w:rPr>
              <w:t>Inland Flooding (primary); also designated: Landslide</w:t>
            </w:r>
          </w:p>
        </w:tc>
        <w:tc>
          <w:tcPr>
            <w:tcW w:type="dxa" w:w="1892"/>
          </w:tcPr>
          <w:p>
            <w:pPr>
              <w:spacing w:after="0"/>
              <w:jc w:val="right"/>
            </w:pPr>
            <w:r>
              <w:rPr>
                <w:sz w:val="16"/>
              </w:rPr>
              <w:t>$145,115.29</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60"/>
          </w:tcPr>
          <w:p>
            <w:pPr>
              <w:spacing w:after="0"/>
              <w:jc w:val="left"/>
            </w:pPr>
            <w:r>
              <w:rPr>
                <w:sz w:val="16"/>
              </w:rPr>
              <w:t>Major disaster</w:t>
            </w:r>
          </w:p>
        </w:tc>
        <w:tc>
          <w:tcPr>
            <w:tcW w:type="dxa" w:w="3305"/>
          </w:tcPr>
          <w:p>
            <w:pPr>
              <w:spacing w:after="0"/>
              <w:jc w:val="left"/>
            </w:pPr>
            <w:r>
              <w:rPr>
                <w:sz w:val="16"/>
              </w:rPr>
              <w:t>Severe Winter Storms, Landslides, and Mudslides</w:t>
            </w:r>
          </w:p>
        </w:tc>
        <w:tc>
          <w:tcPr>
            <w:tcW w:type="dxa" w:w="2748"/>
          </w:tcPr>
          <w:p>
            <w:pPr>
              <w:spacing w:after="0"/>
              <w:jc w:val="left"/>
            </w:pPr>
            <w:r>
              <w:rPr>
                <w:sz w:val="16"/>
              </w:rPr>
              <w:t>Ice Storm</w:t>
            </w:r>
          </w:p>
        </w:tc>
        <w:tc>
          <w:tcPr>
            <w:tcW w:type="dxa" w:w="1892"/>
          </w:tcPr>
          <w:p>
            <w:pPr>
              <w:spacing w:after="0"/>
              <w:jc w:val="right"/>
            </w:pPr>
            <w:r>
              <w:rPr>
                <w:sz w:val="16"/>
              </w:rPr>
              <w:t>$35,603.62</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0"/>
          </w:tcPr>
          <w:p>
            <w:pPr>
              <w:spacing w:after="0"/>
              <w:jc w:val="left"/>
            </w:pPr>
            <w:r>
              <w:rPr>
                <w:sz w:val="16"/>
              </w:rPr>
              <w:t>Major disaster</w:t>
            </w:r>
          </w:p>
        </w:tc>
        <w:tc>
          <w:tcPr>
            <w:tcW w:type="dxa" w:w="3305"/>
          </w:tcPr>
          <w:p>
            <w:pPr>
              <w:spacing w:after="0"/>
              <w:jc w:val="left"/>
            </w:pPr>
            <w:r>
              <w:rPr>
                <w:sz w:val="16"/>
              </w:rPr>
              <w:t>COVID-19 Pandemic</w:t>
            </w:r>
          </w:p>
        </w:tc>
        <w:tc>
          <w:tcPr>
            <w:tcW w:type="dxa" w:w="2748"/>
          </w:tcPr>
          <w:p>
            <w:pPr>
              <w:spacing w:after="0"/>
              <w:jc w:val="left"/>
            </w:pPr>
            <w:r>
              <w:rPr>
                <w:sz w:val="16"/>
              </w:rPr>
              <w:t>Non-natural, not counted</w:t>
            </w:r>
          </w:p>
        </w:tc>
        <w:tc>
          <w:tcPr>
            <w:tcW w:type="dxa" w:w="1892"/>
          </w:tcPr>
          <w:p>
            <w:pPr>
              <w:spacing w:after="0"/>
              <w:jc w:val="right"/>
            </w:pPr>
            <w:r>
              <w:rPr>
                <w:sz w:val="16"/>
              </w:rPr>
              <w:t>$807,614.59</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0"/>
          </w:tcPr>
          <w:p>
            <w:pPr>
              <w:spacing w:after="0"/>
              <w:jc w:val="left"/>
            </w:pPr>
            <w:r>
              <w:rPr>
                <w:sz w:val="16"/>
              </w:rPr>
              <w:t>Emergency</w:t>
            </w:r>
          </w:p>
        </w:tc>
        <w:tc>
          <w:tcPr>
            <w:tcW w:type="dxa" w:w="3305"/>
          </w:tcPr>
          <w:p>
            <w:pPr>
              <w:spacing w:after="0"/>
              <w:jc w:val="left"/>
            </w:pPr>
            <w:r>
              <w:rPr>
                <w:sz w:val="16"/>
              </w:rPr>
              <w:t>COVID-19</w:t>
            </w:r>
          </w:p>
        </w:tc>
        <w:tc>
          <w:tcPr>
            <w:tcW w:type="dxa" w:w="2748"/>
          </w:tcPr>
          <w:p>
            <w:pPr>
              <w:spacing w:after="0"/>
              <w:jc w:val="left"/>
            </w:pPr>
            <w:r>
              <w:rPr>
                <w:sz w:val="16"/>
              </w:rPr>
              <w:t>Non-natural, not counted</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60"/>
          </w:tcPr>
          <w:p>
            <w:pPr>
              <w:spacing w:after="0"/>
              <w:jc w:val="left"/>
            </w:pPr>
            <w:r>
              <w:rPr>
                <w:sz w:val="16"/>
              </w:rPr>
              <w:t>Major disaster</w:t>
            </w:r>
          </w:p>
        </w:tc>
        <w:tc>
          <w:tcPr>
            <w:tcW w:type="dxa" w:w="3305"/>
          </w:tcPr>
          <w:p>
            <w:pPr>
              <w:spacing w:after="0"/>
              <w:jc w:val="left"/>
            </w:pPr>
            <w:r>
              <w:rPr>
                <w:sz w:val="16"/>
              </w:rPr>
              <w:t>Severe Storms, Straight-Line Winds, Flooding, Landslides, and Mudslides</w:t>
            </w:r>
          </w:p>
        </w:tc>
        <w:tc>
          <w:tcPr>
            <w:tcW w:type="dxa" w:w="2748"/>
          </w:tcPr>
          <w:p>
            <w:pPr>
              <w:spacing w:after="0"/>
              <w:jc w:val="left"/>
            </w:pPr>
            <w:r>
              <w:rPr>
                <w:sz w:val="16"/>
              </w:rPr>
              <w:t>Inland Flooding; Landslide; Strong Wind</w:t>
            </w:r>
          </w:p>
        </w:tc>
        <w:tc>
          <w:tcPr>
            <w:tcW w:type="dxa" w:w="1892"/>
          </w:tcPr>
          <w:p>
            <w:pPr>
              <w:spacing w:after="0"/>
              <w:jc w:val="right"/>
            </w:pPr>
            <w:r>
              <w:rPr>
                <w:sz w:val="16"/>
              </w:rPr>
              <w:t>$544,228.67</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60"/>
          </w:tcPr>
          <w:p>
            <w:pPr>
              <w:spacing w:after="0"/>
              <w:jc w:val="left"/>
            </w:pPr>
            <w:r>
              <w:rPr>
                <w:sz w:val="16"/>
              </w:rPr>
              <w:t>Major disaster</w:t>
            </w:r>
          </w:p>
        </w:tc>
        <w:tc>
          <w:tcPr>
            <w:tcW w:type="dxa" w:w="3305"/>
          </w:tcPr>
          <w:p>
            <w:pPr>
              <w:spacing w:after="0"/>
              <w:jc w:val="left"/>
            </w:pPr>
            <w:r>
              <w:rPr>
                <w:sz w:val="16"/>
              </w:rPr>
              <w:t>Severe Storms, Flooding, Landslides, and Mudslides</w:t>
            </w:r>
          </w:p>
        </w:tc>
        <w:tc>
          <w:tcPr>
            <w:tcW w:type="dxa" w:w="2748"/>
          </w:tcPr>
          <w:p>
            <w:pPr>
              <w:spacing w:after="0"/>
              <w:jc w:val="left"/>
            </w:pPr>
            <w:r>
              <w:rPr>
                <w:sz w:val="16"/>
              </w:rPr>
              <w:t>Inland Flooding (primary); also designated: Landslide</w:t>
            </w:r>
          </w:p>
        </w:tc>
        <w:tc>
          <w:tcPr>
            <w:tcW w:type="dxa" w:w="1892"/>
          </w:tcPr>
          <w:p>
            <w:pPr>
              <w:spacing w:after="0"/>
              <w:jc w:val="right"/>
            </w:pPr>
            <w:r>
              <w:rPr>
                <w:sz w:val="16"/>
              </w:rPr>
              <w:t>$147,349.31</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60"/>
          </w:tcPr>
          <w:p>
            <w:pPr>
              <w:spacing w:after="0"/>
              <w:jc w:val="left"/>
            </w:pPr>
            <w:r>
              <w:rPr>
                <w:sz w:val="16"/>
              </w:rPr>
              <w:t>Major disaster</w:t>
            </w:r>
          </w:p>
        </w:tc>
        <w:tc>
          <w:tcPr>
            <w:tcW w:type="dxa" w:w="3305"/>
          </w:tcPr>
          <w:p>
            <w:pPr>
              <w:spacing w:after="0"/>
              <w:jc w:val="left"/>
            </w:pPr>
            <w:r>
              <w:rPr>
                <w:sz w:val="16"/>
              </w:rPr>
              <w:t>Severe Storms, Tornadoes, Straight-Line Winds, Flooding, Landslides, and Mudslide</w:t>
            </w:r>
          </w:p>
        </w:tc>
        <w:tc>
          <w:tcPr>
            <w:tcW w:type="dxa" w:w="2748"/>
          </w:tcPr>
          <w:p>
            <w:pPr>
              <w:spacing w:after="0"/>
              <w:jc w:val="left"/>
            </w:pPr>
            <w:r>
              <w:rPr>
                <w:sz w:val="16"/>
              </w:rPr>
              <w:t>Inland Flooding; Landslide; Strong Wind; Tornado</w:t>
            </w:r>
          </w:p>
        </w:tc>
        <w:tc>
          <w:tcPr>
            <w:tcW w:type="dxa" w:w="1892"/>
          </w:tcPr>
          <w:p>
            <w:pPr>
              <w:spacing w:after="0"/>
              <w:jc w:val="right"/>
            </w:pPr>
            <w:r>
              <w:rPr>
                <w:sz w:val="16"/>
              </w:rPr>
              <w:t>$55,759.37</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60"/>
          </w:tcPr>
          <w:p>
            <w:pPr>
              <w:spacing w:after="0"/>
              <w:jc w:val="left"/>
            </w:pPr>
            <w:r>
              <w:rPr>
                <w:sz w:val="16"/>
              </w:rPr>
              <w:t>Major disaster</w:t>
            </w:r>
          </w:p>
        </w:tc>
        <w:tc>
          <w:tcPr>
            <w:tcW w:type="dxa" w:w="3305"/>
          </w:tcPr>
          <w:p>
            <w:pPr>
              <w:spacing w:after="0"/>
              <w:jc w:val="left"/>
            </w:pPr>
            <w:r>
              <w:rPr>
                <w:sz w:val="16"/>
              </w:rPr>
              <w:t>Severe Winter Storm, Snowstorm, Flooding, Landslides, and Mudslides</w:t>
            </w:r>
          </w:p>
        </w:tc>
        <w:tc>
          <w:tcPr>
            <w:tcW w:type="dxa" w:w="2748"/>
          </w:tcPr>
          <w:p>
            <w:pPr>
              <w:spacing w:after="0"/>
              <w:jc w:val="left"/>
            </w:pPr>
            <w:r>
              <w:rPr>
                <w:sz w:val="16"/>
              </w:rPr>
              <w:t>Inland Flooding (primary); also designated: Landslide, Winter Weather</w:t>
            </w:r>
          </w:p>
        </w:tc>
        <w:tc>
          <w:tcPr>
            <w:tcW w:type="dxa" w:w="1892"/>
          </w:tcPr>
          <w:p>
            <w:pPr>
              <w:spacing w:after="0"/>
              <w:jc w:val="right"/>
            </w:pPr>
            <w:r>
              <w:rPr>
                <w:sz w:val="16"/>
              </w:rPr>
              <w:t>$292,096.74</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60"/>
          </w:tcPr>
          <w:p>
            <w:pPr>
              <w:spacing w:after="0"/>
              <w:jc w:val="left"/>
            </w:pPr>
            <w:r>
              <w:rPr>
                <w:sz w:val="16"/>
              </w:rPr>
              <w:t>Major disaster</w:t>
            </w:r>
          </w:p>
        </w:tc>
        <w:tc>
          <w:tcPr>
            <w:tcW w:type="dxa" w:w="3305"/>
          </w:tcPr>
          <w:p>
            <w:pPr>
              <w:spacing w:after="0"/>
              <w:jc w:val="left"/>
            </w:pPr>
            <w:r>
              <w:rPr>
                <w:sz w:val="16"/>
              </w:rPr>
              <w:t>Severe Storms, Tornadoes, Flooding, Landslides, and Mudslides</w:t>
            </w:r>
          </w:p>
        </w:tc>
        <w:tc>
          <w:tcPr>
            <w:tcW w:type="dxa" w:w="2748"/>
          </w:tcPr>
          <w:p>
            <w:pPr>
              <w:spacing w:after="0"/>
              <w:jc w:val="left"/>
            </w:pPr>
            <w:r>
              <w:rPr>
                <w:sz w:val="16"/>
              </w:rPr>
              <w:t>Inland Flooding (primary); also designated: Landslide, Tornado</w:t>
            </w:r>
          </w:p>
        </w:tc>
        <w:tc>
          <w:tcPr>
            <w:tcW w:type="dxa" w:w="1892"/>
          </w:tcPr>
          <w:p>
            <w:pPr>
              <w:spacing w:after="0"/>
              <w:jc w:val="right"/>
            </w:pPr>
            <w:r>
              <w:rPr>
                <w:sz w:val="16"/>
              </w:rPr>
              <w:t>$47,108.32</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60"/>
          </w:tcPr>
          <w:p>
            <w:pPr>
              <w:spacing w:after="0"/>
              <w:jc w:val="left"/>
            </w:pPr>
            <w:r>
              <w:rPr>
                <w:sz w:val="16"/>
              </w:rPr>
              <w:t>Major disaster</w:t>
            </w:r>
          </w:p>
        </w:tc>
        <w:tc>
          <w:tcPr>
            <w:tcW w:type="dxa" w:w="3305"/>
          </w:tcPr>
          <w:p>
            <w:pPr>
              <w:spacing w:after="0"/>
              <w:jc w:val="left"/>
            </w:pPr>
            <w:r>
              <w:rPr>
                <w:sz w:val="16"/>
              </w:rPr>
              <w:t>Severe Winter Storms, Snowstorms, Flooding, Landslides, and Mudslides</w:t>
            </w:r>
          </w:p>
        </w:tc>
        <w:tc>
          <w:tcPr>
            <w:tcW w:type="dxa" w:w="2748"/>
          </w:tcPr>
          <w:p>
            <w:pPr>
              <w:spacing w:after="0"/>
              <w:jc w:val="left"/>
            </w:pPr>
            <w:r>
              <w:rPr>
                <w:sz w:val="16"/>
              </w:rPr>
              <w:t>Winter Weather (primary); also designated: Inland Flooding, Landslide</w:t>
            </w:r>
          </w:p>
        </w:tc>
        <w:tc>
          <w:tcPr>
            <w:tcW w:type="dxa" w:w="1892"/>
          </w:tcPr>
          <w:p>
            <w:pPr>
              <w:spacing w:after="0"/>
              <w:jc w:val="right"/>
            </w:pPr>
            <w:r>
              <w:rPr>
                <w:sz w:val="16"/>
              </w:rPr>
              <w:t>$51,458.67</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0"/>
          </w:tcPr>
          <w:p>
            <w:pPr>
              <w:spacing w:after="0"/>
              <w:jc w:val="left"/>
            </w:pPr>
            <w:r>
              <w:rPr>
                <w:sz w:val="16"/>
              </w:rPr>
              <w:t>Major disaster</w:t>
            </w:r>
          </w:p>
        </w:tc>
        <w:tc>
          <w:tcPr>
            <w:tcW w:type="dxa" w:w="3305"/>
          </w:tcPr>
          <w:p>
            <w:pPr>
              <w:spacing w:after="0"/>
              <w:jc w:val="left"/>
            </w:pPr>
            <w:r>
              <w:rPr>
                <w:sz w:val="16"/>
              </w:rPr>
              <w:t>Severe Storms, Tornadoes, and Flooding</w:t>
            </w:r>
          </w:p>
        </w:tc>
        <w:tc>
          <w:tcPr>
            <w:tcW w:type="dxa" w:w="2748"/>
          </w:tcPr>
          <w:p>
            <w:pPr>
              <w:spacing w:after="0"/>
              <w:jc w:val="left"/>
            </w:pPr>
            <w:r>
              <w:rPr>
                <w:sz w:val="16"/>
              </w:rPr>
              <w:t>Inland Flooding; Tornado</w:t>
            </w:r>
          </w:p>
        </w:tc>
        <w:tc>
          <w:tcPr>
            <w:tcW w:type="dxa" w:w="1892"/>
          </w:tcPr>
          <w:p>
            <w:pPr>
              <w:spacing w:after="0"/>
              <w:jc w:val="right"/>
            </w:pPr>
            <w:r>
              <w:rPr>
                <w:sz w:val="16"/>
              </w:rPr>
              <w:t>$233,347.11</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60"/>
          </w:tcPr>
          <w:p>
            <w:pPr>
              <w:spacing w:after="0"/>
              <w:jc w:val="left"/>
            </w:pPr>
            <w:r>
              <w:rPr>
                <w:sz w:val="16"/>
              </w:rPr>
              <w:t>Major disaster</w:t>
            </w:r>
          </w:p>
        </w:tc>
        <w:tc>
          <w:tcPr>
            <w:tcW w:type="dxa" w:w="3305"/>
          </w:tcPr>
          <w:p>
            <w:pPr>
              <w:spacing w:after="0"/>
              <w:jc w:val="left"/>
            </w:pPr>
            <w:r>
              <w:rPr>
                <w:sz w:val="16"/>
              </w:rPr>
              <w:t>Severe Storms, Flooding, Mudslides, and Tornadoes</w:t>
            </w:r>
          </w:p>
        </w:tc>
        <w:tc>
          <w:tcPr>
            <w:tcW w:type="dxa" w:w="2748"/>
          </w:tcPr>
          <w:p>
            <w:pPr>
              <w:spacing w:after="0"/>
              <w:jc w:val="left"/>
            </w:pPr>
            <w:r>
              <w:rPr>
                <w:sz w:val="16"/>
              </w:rPr>
              <w:t>Inland Flooding; Landslide; Tornado</w:t>
            </w:r>
          </w:p>
        </w:tc>
        <w:tc>
          <w:tcPr>
            <w:tcW w:type="dxa" w:w="1892"/>
          </w:tcPr>
          <w:p>
            <w:pPr>
              <w:spacing w:after="0"/>
              <w:jc w:val="right"/>
            </w:pPr>
            <w:r>
              <w:rPr>
                <w:sz w:val="16"/>
              </w:rPr>
              <w:t>$113,200.18</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60"/>
          </w:tcPr>
          <w:p>
            <w:pPr>
              <w:spacing w:after="0"/>
              <w:jc w:val="left"/>
            </w:pPr>
            <w:r>
              <w:rPr>
                <w:sz w:val="16"/>
              </w:rPr>
              <w:t>Major disaster</w:t>
            </w:r>
          </w:p>
        </w:tc>
        <w:tc>
          <w:tcPr>
            <w:tcW w:type="dxa" w:w="3305"/>
          </w:tcPr>
          <w:p>
            <w:pPr>
              <w:spacing w:after="0"/>
              <w:jc w:val="left"/>
            </w:pPr>
            <w:r>
              <w:rPr>
                <w:sz w:val="16"/>
              </w:rPr>
              <w:t>Severe Storms, Tornadoes, Flooding and Mudslides</w:t>
            </w:r>
          </w:p>
        </w:tc>
        <w:tc>
          <w:tcPr>
            <w:tcW w:type="dxa" w:w="2748"/>
          </w:tcPr>
          <w:p>
            <w:pPr>
              <w:spacing w:after="0"/>
              <w:jc w:val="left"/>
            </w:pPr>
            <w:r>
              <w:rPr>
                <w:sz w:val="16"/>
              </w:rPr>
              <w:t>Inland Flooding; Landslide; Tornado</w:t>
            </w:r>
          </w:p>
        </w:tc>
        <w:tc>
          <w:tcPr>
            <w:tcW w:type="dxa" w:w="1892"/>
          </w:tcPr>
          <w:p>
            <w:pPr>
              <w:spacing w:after="0"/>
              <w:jc w:val="right"/>
            </w:pPr>
            <w:r>
              <w:rPr>
                <w:sz w:val="16"/>
              </w:rPr>
              <w:t>$22,072.13</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60"/>
          </w:tcPr>
          <w:p>
            <w:pPr>
              <w:spacing w:after="0"/>
              <w:jc w:val="left"/>
            </w:pPr>
            <w:r>
              <w:rPr>
                <w:sz w:val="16"/>
              </w:rPr>
              <w:t>Major disaster</w:t>
            </w:r>
          </w:p>
        </w:tc>
        <w:tc>
          <w:tcPr>
            <w:tcW w:type="dxa" w:w="3305"/>
          </w:tcPr>
          <w:p>
            <w:pPr>
              <w:spacing w:after="0"/>
              <w:jc w:val="left"/>
            </w:pPr>
            <w:r>
              <w:rPr>
                <w:sz w:val="16"/>
              </w:rPr>
              <w:t>Severe Winter Storm and Flooding</w:t>
            </w:r>
          </w:p>
        </w:tc>
        <w:tc>
          <w:tcPr>
            <w:tcW w:type="dxa" w:w="2748"/>
          </w:tcPr>
          <w:p>
            <w:pPr>
              <w:spacing w:after="0"/>
              <w:jc w:val="left"/>
            </w:pPr>
            <w:r>
              <w:rPr>
                <w:sz w:val="16"/>
              </w:rPr>
              <w:t>Ice Storm</w:t>
            </w:r>
          </w:p>
        </w:tc>
        <w:tc>
          <w:tcPr>
            <w:tcW w:type="dxa" w:w="1892"/>
          </w:tcPr>
          <w:p>
            <w:pPr>
              <w:spacing w:after="0"/>
              <w:jc w:val="right"/>
            </w:pPr>
            <w:r>
              <w:rPr>
                <w:sz w:val="16"/>
              </w:rPr>
              <w:t>$151,459.58</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60"/>
          </w:tcPr>
          <w:p>
            <w:pPr>
              <w:spacing w:after="0"/>
              <w:jc w:val="left"/>
            </w:pPr>
            <w:r>
              <w:rPr>
                <w:sz w:val="16"/>
              </w:rPr>
              <w:t>Emergency</w:t>
            </w:r>
          </w:p>
        </w:tc>
        <w:tc>
          <w:tcPr>
            <w:tcW w:type="dxa" w:w="3305"/>
          </w:tcPr>
          <w:p>
            <w:pPr>
              <w:spacing w:after="0"/>
              <w:jc w:val="left"/>
            </w:pPr>
            <w:r>
              <w:rPr>
                <w:sz w:val="16"/>
              </w:rPr>
              <w:t>Severe Winter Storm</w:t>
            </w:r>
          </w:p>
        </w:tc>
        <w:tc>
          <w:tcPr>
            <w:tcW w:type="dxa" w:w="2748"/>
          </w:tcPr>
          <w:p>
            <w:pPr>
              <w:spacing w:after="0"/>
              <w:jc w:val="left"/>
            </w:pPr>
            <w:r>
              <w:rPr>
                <w:sz w:val="16"/>
              </w:rPr>
              <w:t>Ice Storm</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60"/>
          </w:tcPr>
          <w:p>
            <w:pPr>
              <w:spacing w:after="0"/>
              <w:jc w:val="left"/>
            </w:pPr>
            <w:r>
              <w:rPr>
                <w:sz w:val="16"/>
              </w:rPr>
              <w:t>Major disaster</w:t>
            </w:r>
          </w:p>
        </w:tc>
        <w:tc>
          <w:tcPr>
            <w:tcW w:type="dxa" w:w="3305"/>
          </w:tcPr>
          <w:p>
            <w:pPr>
              <w:spacing w:after="0"/>
              <w:jc w:val="left"/>
            </w:pPr>
            <w:r>
              <w:rPr>
                <w:sz w:val="16"/>
              </w:rPr>
              <w:t>Severe Storms, Tornadoes, Straight-Line Winds, and</w:t>
            </w:r>
          </w:p>
        </w:tc>
        <w:tc>
          <w:tcPr>
            <w:tcW w:type="dxa" w:w="2748"/>
          </w:tcPr>
          <w:p>
            <w:pPr>
              <w:spacing w:after="0"/>
              <w:jc w:val="left"/>
            </w:pPr>
            <w:r>
              <w:rPr>
                <w:sz w:val="16"/>
              </w:rPr>
              <w:t>Strong Wind; Tornado</w:t>
            </w:r>
          </w:p>
        </w:tc>
        <w:tc>
          <w:tcPr>
            <w:tcW w:type="dxa" w:w="1892"/>
          </w:tcPr>
          <w:p>
            <w:pPr>
              <w:spacing w:after="0"/>
              <w:jc w:val="right"/>
            </w:pPr>
            <w:r>
              <w:rPr>
                <w:sz w:val="16"/>
              </w:rPr>
              <w:t>$54,058.11</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0"/>
          </w:tcPr>
          <w:p>
            <w:pPr>
              <w:spacing w:after="0"/>
              <w:jc w:val="left"/>
            </w:pPr>
            <w:r>
              <w:rPr>
                <w:sz w:val="16"/>
              </w:rPr>
              <w:t>Emergency</w:t>
            </w:r>
          </w:p>
        </w:tc>
        <w:tc>
          <w:tcPr>
            <w:tcW w:type="dxa" w:w="3305"/>
          </w:tcPr>
          <w:p>
            <w:pPr>
              <w:spacing w:after="0"/>
              <w:jc w:val="left"/>
            </w:pPr>
            <w:r>
              <w:rPr>
                <w:sz w:val="16"/>
              </w:rPr>
              <w:t>Hurricane Katrina</w:t>
            </w:r>
          </w:p>
        </w:tc>
        <w:tc>
          <w:tcPr>
            <w:tcW w:type="dxa" w:w="2748"/>
          </w:tcPr>
          <w:p>
            <w:pPr>
              <w:spacing w:after="0"/>
              <w:jc w:val="left"/>
            </w:pPr>
            <w:r>
              <w:rPr>
                <w:sz w:val="16"/>
              </w:rPr>
              <w:t>Hurricane: evacuation support, not a local hazard event; not counted</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60"/>
          </w:tcPr>
          <w:p>
            <w:pPr>
              <w:spacing w:after="0"/>
              <w:jc w:val="left"/>
            </w:pPr>
            <w:r>
              <w:rPr>
                <w:sz w:val="16"/>
              </w:rPr>
              <w:t>Major disaster</w:t>
            </w:r>
          </w:p>
        </w:tc>
        <w:tc>
          <w:tcPr>
            <w:tcW w:type="dxa" w:w="3305"/>
          </w:tcPr>
          <w:p>
            <w:pPr>
              <w:spacing w:after="0"/>
              <w:jc w:val="left"/>
            </w:pPr>
            <w:r>
              <w:rPr>
                <w:sz w:val="16"/>
              </w:rPr>
              <w:t>Severe Storms, Tornadoes, Flooding, and Mudslides</w:t>
            </w:r>
          </w:p>
        </w:tc>
        <w:tc>
          <w:tcPr>
            <w:tcW w:type="dxa" w:w="2748"/>
          </w:tcPr>
          <w:p>
            <w:pPr>
              <w:spacing w:after="0"/>
              <w:jc w:val="left"/>
            </w:pPr>
            <w:r>
              <w:rPr>
                <w:sz w:val="16"/>
              </w:rPr>
              <w:t>Inland Flooding; Landslide; Tornado</w:t>
            </w:r>
          </w:p>
        </w:tc>
        <w:tc>
          <w:tcPr>
            <w:tcW w:type="dxa" w:w="1892"/>
          </w:tcPr>
          <w:p>
            <w:pPr>
              <w:spacing w:after="0"/>
              <w:jc w:val="right"/>
            </w:pPr>
            <w:r>
              <w:rPr>
                <w:sz w:val="16"/>
              </w:rPr>
              <w:t>$147,393.36</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60"/>
          </w:tcPr>
          <w:p>
            <w:pPr>
              <w:spacing w:after="0"/>
              <w:jc w:val="left"/>
            </w:pPr>
            <w:r>
              <w:rPr>
                <w:sz w:val="16"/>
              </w:rPr>
              <w:t>Major disaster</w:t>
            </w:r>
          </w:p>
        </w:tc>
        <w:tc>
          <w:tcPr>
            <w:tcW w:type="dxa" w:w="3305"/>
          </w:tcPr>
          <w:p>
            <w:pPr>
              <w:spacing w:after="0"/>
              <w:jc w:val="left"/>
            </w:pPr>
            <w:r>
              <w:rPr>
                <w:sz w:val="16"/>
              </w:rPr>
              <w:t>Severe Storms, Flooding, Mud and Rock Slides, and Tornadoes</w:t>
            </w:r>
          </w:p>
        </w:tc>
        <w:tc>
          <w:tcPr>
            <w:tcW w:type="dxa" w:w="2748"/>
          </w:tcPr>
          <w:p>
            <w:pPr>
              <w:spacing w:after="0"/>
              <w:jc w:val="left"/>
            </w:pPr>
            <w:r>
              <w:rPr>
                <w:sz w:val="16"/>
              </w:rPr>
              <w:t>Inland Flooding; Tornado</w:t>
            </w:r>
          </w:p>
        </w:tc>
        <w:tc>
          <w:tcPr>
            <w:tcW w:type="dxa" w:w="1892"/>
          </w:tcPr>
          <w:p>
            <w:pPr>
              <w:spacing w:after="0"/>
              <w:jc w:val="right"/>
            </w:pPr>
            <w:r>
              <w:rPr>
                <w:sz w:val="16"/>
              </w:rPr>
              <w:t>$33,485.63</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60"/>
          </w:tcPr>
          <w:p>
            <w:pPr>
              <w:spacing w:after="0"/>
              <w:jc w:val="left"/>
            </w:pPr>
            <w:r>
              <w:rPr>
                <w:sz w:val="16"/>
              </w:rPr>
              <w:t>Major disaster</w:t>
            </w:r>
          </w:p>
        </w:tc>
        <w:tc>
          <w:tcPr>
            <w:tcW w:type="dxa" w:w="3305"/>
          </w:tcPr>
          <w:p>
            <w:pPr>
              <w:spacing w:after="0"/>
              <w:jc w:val="left"/>
            </w:pPr>
            <w:r>
              <w:rPr>
                <w:sz w:val="16"/>
              </w:rPr>
              <w:t>Severe Winter Ice and Snow Storms, Heavy Rain, Flooding, Tornadoes, and Mud and</w:t>
            </w:r>
          </w:p>
        </w:tc>
        <w:tc>
          <w:tcPr>
            <w:tcW w:type="dxa" w:w="2748"/>
          </w:tcPr>
          <w:p>
            <w:pPr>
              <w:spacing w:after="0"/>
              <w:jc w:val="left"/>
            </w:pPr>
            <w:r>
              <w:rPr>
                <w:sz w:val="16"/>
              </w:rPr>
              <w:t>Inland Flooding; Tornado; Winter Weather</w:t>
            </w:r>
          </w:p>
        </w:tc>
        <w:tc>
          <w:tcPr>
            <w:tcW w:type="dxa" w:w="1892"/>
          </w:tcPr>
          <w:p>
            <w:pPr>
              <w:spacing w:after="0"/>
              <w:jc w:val="right"/>
            </w:pPr>
            <w:r>
              <w:rPr>
                <w:sz w:val="16"/>
              </w:rPr>
              <w:t>$92,152.26</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60"/>
          </w:tcPr>
          <w:p>
            <w:pPr>
              <w:spacing w:after="0"/>
              <w:jc w:val="left"/>
            </w:pPr>
            <w:r>
              <w:rPr>
                <w:sz w:val="16"/>
              </w:rPr>
              <w:t>Major disaster</w:t>
            </w:r>
          </w:p>
        </w:tc>
        <w:tc>
          <w:tcPr>
            <w:tcW w:type="dxa" w:w="3305"/>
          </w:tcPr>
          <w:p>
            <w:pPr>
              <w:spacing w:after="0"/>
              <w:jc w:val="left"/>
            </w:pPr>
            <w:r>
              <w:rPr>
                <w:sz w:val="16"/>
              </w:rPr>
              <w:t>Severe Storms and Flooding</w:t>
            </w:r>
          </w:p>
        </w:tc>
        <w:tc>
          <w:tcPr>
            <w:tcW w:type="dxa" w:w="2748"/>
          </w:tcPr>
          <w:p>
            <w:pPr>
              <w:spacing w:after="0"/>
              <w:jc w:val="left"/>
            </w:pPr>
            <w:r>
              <w:rPr>
                <w:sz w:val="16"/>
              </w:rPr>
              <w:t>Inland Flooding</w:t>
            </w:r>
          </w:p>
        </w:tc>
        <w:tc>
          <w:tcPr>
            <w:tcW w:type="dxa" w:w="1892"/>
          </w:tcPr>
          <w:p>
            <w:pPr>
              <w:spacing w:after="0"/>
              <w:jc w:val="right"/>
            </w:pPr>
            <w:r>
              <w:rPr>
                <w:sz w:val="16"/>
              </w:rPr>
              <w:t>$129,805.48</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60"/>
          </w:tcPr>
          <w:p>
            <w:pPr>
              <w:spacing w:after="0"/>
              <w:jc w:val="left"/>
            </w:pPr>
            <w:r>
              <w:rPr>
                <w:sz w:val="16"/>
              </w:rPr>
              <w:t>Major disaster</w:t>
            </w:r>
          </w:p>
        </w:tc>
        <w:tc>
          <w:tcPr>
            <w:tcW w:type="dxa" w:w="3305"/>
          </w:tcPr>
          <w:p>
            <w:pPr>
              <w:spacing w:after="0"/>
              <w:jc w:val="left"/>
            </w:pPr>
            <w:r>
              <w:rPr>
                <w:sz w:val="16"/>
              </w:rPr>
              <w:t>Severe Storms and Flooding</w:t>
            </w:r>
          </w:p>
        </w:tc>
        <w:tc>
          <w:tcPr>
            <w:tcW w:type="dxa" w:w="2748"/>
          </w:tcPr>
          <w:p>
            <w:pPr>
              <w:spacing w:after="0"/>
              <w:jc w:val="left"/>
            </w:pPr>
            <w:r>
              <w:rPr>
                <w:sz w:val="16"/>
              </w:rPr>
              <w:t>Inland Flooding</w:t>
            </w:r>
          </w:p>
        </w:tc>
        <w:tc>
          <w:tcPr>
            <w:tcW w:type="dxa" w:w="1892"/>
          </w:tcPr>
          <w:p>
            <w:pPr>
              <w:spacing w:after="0"/>
              <w:jc w:val="right"/>
            </w:pPr>
            <w:r>
              <w:rPr>
                <w:sz w:val="16"/>
              </w:rPr>
              <w:t>$13,788.76</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60"/>
          </w:tcPr>
          <w:p>
            <w:pPr>
              <w:spacing w:after="0"/>
              <w:jc w:val="left"/>
            </w:pPr>
            <w:r>
              <w:rPr>
                <w:sz w:val="16"/>
              </w:rPr>
              <w:t>Major disaster</w:t>
            </w:r>
          </w:p>
        </w:tc>
        <w:tc>
          <w:tcPr>
            <w:tcW w:type="dxa" w:w="3305"/>
          </w:tcPr>
          <w:p>
            <w:pPr>
              <w:spacing w:after="0"/>
              <w:jc w:val="left"/>
            </w:pPr>
            <w:r>
              <w:rPr>
                <w:sz w:val="16"/>
              </w:rPr>
              <w:t>Severe Winter Storm</w:t>
            </w:r>
          </w:p>
        </w:tc>
        <w:tc>
          <w:tcPr>
            <w:tcW w:type="dxa" w:w="2748"/>
          </w:tcPr>
          <w:p>
            <w:pPr>
              <w:spacing w:after="0"/>
              <w:jc w:val="left"/>
            </w:pPr>
            <w:r>
              <w:rPr>
                <w:sz w:val="16"/>
              </w:rPr>
              <w:t>Winter Weather</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0"/>
          </w:tcPr>
          <w:p>
            <w:pPr>
              <w:spacing w:after="0"/>
              <w:jc w:val="left"/>
            </w:pPr>
            <w:r>
              <w:rPr>
                <w:sz w:val="16"/>
              </w:rPr>
              <w:t>Major disaster</w:t>
            </w:r>
          </w:p>
        </w:tc>
        <w:tc>
          <w:tcPr>
            <w:tcW w:type="dxa" w:w="3305"/>
          </w:tcPr>
          <w:p>
            <w:pPr>
              <w:spacing w:after="0"/>
              <w:jc w:val="left"/>
            </w:pPr>
            <w:r>
              <w:rPr>
                <w:sz w:val="16"/>
              </w:rPr>
              <w:t>Severe Storm, Flooding, and Tornadoes</w:t>
            </w:r>
          </w:p>
        </w:tc>
        <w:tc>
          <w:tcPr>
            <w:tcW w:type="dxa" w:w="2748"/>
          </w:tcPr>
          <w:p>
            <w:pPr>
              <w:spacing w:after="0"/>
              <w:jc w:val="left"/>
            </w:pPr>
            <w:r>
              <w:rPr>
                <w:sz w:val="16"/>
              </w:rPr>
              <w:t>Inland Flooding; Tornado</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0"/>
          </w:tcPr>
          <w:p>
            <w:pPr>
              <w:spacing w:after="0"/>
              <w:jc w:val="left"/>
            </w:pPr>
            <w:r>
              <w:rPr>
                <w:sz w:val="16"/>
              </w:rPr>
              <w:t>Major disaster</w:t>
            </w:r>
          </w:p>
        </w:tc>
        <w:tc>
          <w:tcPr>
            <w:tcW w:type="dxa" w:w="3305"/>
          </w:tcPr>
          <w:p>
            <w:pPr>
              <w:spacing w:after="0"/>
              <w:jc w:val="left"/>
            </w:pPr>
            <w:r>
              <w:rPr>
                <w:sz w:val="16"/>
              </w:rPr>
              <w:t>Blizzard of 96</w:t>
            </w:r>
          </w:p>
        </w:tc>
        <w:tc>
          <w:tcPr>
            <w:tcW w:type="dxa" w:w="2748"/>
          </w:tcPr>
          <w:p>
            <w:pPr>
              <w:spacing w:after="0"/>
              <w:jc w:val="left"/>
            </w:pPr>
            <w:r>
              <w:rPr>
                <w:sz w:val="16"/>
              </w:rPr>
              <w:t>Winter Weather</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60"/>
          </w:tcPr>
          <w:p>
            <w:pPr>
              <w:spacing w:after="0"/>
              <w:jc w:val="left"/>
            </w:pPr>
            <w:r>
              <w:rPr>
                <w:sz w:val="16"/>
              </w:rPr>
              <w:t>Major disaster</w:t>
            </w:r>
          </w:p>
        </w:tc>
        <w:tc>
          <w:tcPr>
            <w:tcW w:type="dxa" w:w="3305"/>
          </w:tcPr>
          <w:p>
            <w:pPr>
              <w:spacing w:after="0"/>
              <w:jc w:val="left"/>
            </w:pPr>
            <w:r>
              <w:rPr>
                <w:sz w:val="16"/>
              </w:rPr>
              <w:t>Severe Weather, Freezing Rain, Sleet, Snw</w:t>
            </w:r>
          </w:p>
        </w:tc>
        <w:tc>
          <w:tcPr>
            <w:tcW w:type="dxa" w:w="2748"/>
          </w:tcPr>
          <w:p>
            <w:pPr>
              <w:spacing w:after="0"/>
              <w:jc w:val="left"/>
            </w:pPr>
            <w:r>
              <w:rPr>
                <w:sz w:val="16"/>
              </w:rPr>
              <w:t>Winter Weather</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60"/>
          </w:tcPr>
          <w:p>
            <w:pPr>
              <w:spacing w:after="0"/>
              <w:jc w:val="left"/>
            </w:pPr>
            <w:r>
              <w:rPr>
                <w:sz w:val="16"/>
              </w:rPr>
              <w:t>Emergency</w:t>
            </w:r>
          </w:p>
        </w:tc>
        <w:tc>
          <w:tcPr>
            <w:tcW w:type="dxa" w:w="3305"/>
          </w:tcPr>
          <w:p>
            <w:pPr>
              <w:spacing w:after="0"/>
              <w:jc w:val="left"/>
            </w:pPr>
            <w:r>
              <w:rPr>
                <w:sz w:val="16"/>
              </w:rPr>
              <w:t>Severe Snowfall &amp; Winter Storm</w:t>
            </w:r>
          </w:p>
        </w:tc>
        <w:tc>
          <w:tcPr>
            <w:tcW w:type="dxa" w:w="2748"/>
          </w:tcPr>
          <w:p>
            <w:pPr>
              <w:spacing w:after="0"/>
              <w:jc w:val="left"/>
            </w:pPr>
            <w:r>
              <w:rPr>
                <w:sz w:val="16"/>
              </w:rPr>
              <w:t>Winter Weather</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60"/>
          </w:tcPr>
          <w:p>
            <w:pPr>
              <w:spacing w:after="0"/>
              <w:jc w:val="left"/>
            </w:pPr>
            <w:r>
              <w:rPr>
                <w:sz w:val="16"/>
              </w:rPr>
              <w:t>Major disaster</w:t>
            </w:r>
          </w:p>
        </w:tc>
        <w:tc>
          <w:tcPr>
            <w:tcW w:type="dxa" w:w="3305"/>
          </w:tcPr>
          <w:p>
            <w:pPr>
              <w:spacing w:after="0"/>
              <w:jc w:val="left"/>
            </w:pPr>
            <w:r>
              <w:rPr>
                <w:sz w:val="16"/>
              </w:rPr>
              <w:t>High Winds, Tornadoes &amp; Flooding</w:t>
            </w:r>
          </w:p>
        </w:tc>
        <w:tc>
          <w:tcPr>
            <w:tcW w:type="dxa" w:w="2748"/>
          </w:tcPr>
          <w:p>
            <w:pPr>
              <w:spacing w:after="0"/>
              <w:jc w:val="left"/>
            </w:pPr>
            <w:r>
              <w:rPr>
                <w:sz w:val="16"/>
              </w:rPr>
              <w:t>Inland Flooding; Strong Wind; Tornado</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60"/>
          </w:tcPr>
          <w:p>
            <w:pPr>
              <w:spacing w:after="0"/>
              <w:jc w:val="left"/>
            </w:pPr>
            <w:r>
              <w:rPr>
                <w:sz w:val="16"/>
              </w:rPr>
              <w:t>Major disaster</w:t>
            </w:r>
          </w:p>
        </w:tc>
        <w:tc>
          <w:tcPr>
            <w:tcW w:type="dxa" w:w="3305"/>
          </w:tcPr>
          <w:p>
            <w:pPr>
              <w:spacing w:after="0"/>
              <w:jc w:val="left"/>
            </w:pPr>
            <w:r>
              <w:rPr>
                <w:sz w:val="16"/>
              </w:rPr>
              <w:t>Severe Storms &amp; Flooding</w:t>
            </w:r>
          </w:p>
        </w:tc>
        <w:tc>
          <w:tcPr>
            <w:tcW w:type="dxa" w:w="2748"/>
          </w:tcPr>
          <w:p>
            <w:pPr>
              <w:spacing w:after="0"/>
              <w:jc w:val="left"/>
            </w:pPr>
            <w:r>
              <w:rPr>
                <w:sz w:val="16"/>
              </w:rPr>
              <w:t>Inland Flooding</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44</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137</w:t>
            </w:r>
          </w:p>
        </w:tc>
        <w:tc>
          <w:tcPr>
            <w:tcW w:type="dxa" w:w="1069"/>
          </w:tcPr>
          <w:p>
            <w:pPr>
              <w:spacing w:after="0"/>
              <w:jc w:val="right"/>
            </w:pPr>
            <w:r>
              <w:rPr>
                <w:sz w:val="16"/>
              </w:rPr>
              <w:t>7</w:t>
            </w:r>
          </w:p>
        </w:tc>
        <w:tc>
          <w:tcPr>
            <w:tcW w:type="dxa" w:w="1738"/>
          </w:tcPr>
          <w:p>
            <w:pPr>
              <w:spacing w:after="0"/>
              <w:jc w:val="right"/>
            </w:pPr>
            <w:r>
              <w:rPr>
                <w:sz w:val="16"/>
              </w:rPr>
              <w:t>12</w:t>
            </w:r>
          </w:p>
        </w:tc>
        <w:tc>
          <w:tcPr>
            <w:tcW w:type="dxa" w:w="762"/>
          </w:tcPr>
          <w:p>
            <w:pPr>
              <w:spacing w:after="0"/>
              <w:jc w:val="right"/>
            </w:pPr>
            <w:r>
              <w:rPr>
                <w:sz w:val="16"/>
              </w:rPr>
              <w:t>11</w:t>
            </w:r>
          </w:p>
        </w:tc>
        <w:tc>
          <w:tcPr>
            <w:tcW w:type="dxa" w:w="1495"/>
          </w:tcPr>
          <w:p>
            <w:pPr>
              <w:spacing w:after="0"/>
              <w:jc w:val="right"/>
            </w:pPr>
            <w:r>
              <w:rPr>
                <w:sz w:val="16"/>
              </w:rPr>
              <w:t>23</w:t>
            </w:r>
          </w:p>
        </w:tc>
        <w:tc>
          <w:tcPr>
            <w:tcW w:type="dxa" w:w="1220"/>
          </w:tcPr>
          <w:p>
            <w:pPr>
              <w:spacing w:after="0"/>
              <w:jc w:val="right"/>
            </w:pPr>
            <w:r>
              <w:rPr>
                <w:sz w:val="16"/>
              </w:rPr>
              <w:t>5</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16</w:t>
            </w:r>
          </w:p>
        </w:tc>
        <w:tc>
          <w:tcPr>
            <w:tcW w:type="dxa" w:w="1220"/>
          </w:tcPr>
          <w:p>
            <w:pPr>
              <w:spacing w:after="0"/>
              <w:jc w:val="right"/>
            </w:pPr>
            <w:r>
              <w:rPr>
                <w:sz w:val="16"/>
              </w:rPr>
              <w:t>6</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286</w:t>
            </w:r>
          </w:p>
        </w:tc>
        <w:tc>
          <w:tcPr>
            <w:tcW w:type="dxa" w:w="1069"/>
          </w:tcPr>
          <w:p>
            <w:pPr>
              <w:spacing w:after="0"/>
              <w:jc w:val="right"/>
            </w:pPr>
            <w:r>
              <w:rPr>
                <w:sz w:val="16"/>
              </w:rPr>
              <w:t>60</w:t>
            </w:r>
          </w:p>
        </w:tc>
        <w:tc>
          <w:tcPr>
            <w:tcW w:type="dxa" w:w="1738"/>
          </w:tcPr>
          <w:p>
            <w:pPr>
              <w:spacing w:after="0"/>
              <w:jc w:val="right"/>
            </w:pPr>
            <w:r>
              <w:rPr>
                <w:sz w:val="16"/>
              </w:rPr>
              <w:t>6</w:t>
            </w:r>
          </w:p>
        </w:tc>
        <w:tc>
          <w:tcPr>
            <w:tcW w:type="dxa" w:w="762"/>
          </w:tcPr>
          <w:p>
            <w:pPr>
              <w:spacing w:after="0"/>
              <w:jc w:val="right"/>
            </w:pPr>
            <w:r>
              <w:rPr>
                <w:sz w:val="16"/>
              </w:rPr>
              <w:t>66</w:t>
            </w:r>
          </w:p>
        </w:tc>
        <w:tc>
          <w:tcPr>
            <w:tcW w:type="dxa" w:w="1495"/>
          </w:tcPr>
          <w:p>
            <w:pPr>
              <w:spacing w:after="0"/>
              <w:jc w:val="right"/>
            </w:pPr>
            <w:r>
              <w:rPr>
                <w:sz w:val="16"/>
              </w:rPr>
              <w:t>10</w:t>
            </w:r>
          </w:p>
        </w:tc>
        <w:tc>
          <w:tcPr>
            <w:tcW w:type="dxa" w:w="1220"/>
          </w:tcPr>
          <w:p>
            <w:pPr>
              <w:spacing w:after="0"/>
              <w:jc w:val="right"/>
            </w:pPr>
            <w:r>
              <w:rPr>
                <w:sz w:val="16"/>
              </w:rPr>
              <w:t>6</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8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15</w:t>
            </w:r>
          </w:p>
        </w:tc>
        <w:tc>
          <w:tcPr>
            <w:tcW w:type="dxa" w:w="1220"/>
          </w:tcPr>
          <w:p>
            <w:pPr>
              <w:spacing w:after="0"/>
              <w:jc w:val="right"/>
            </w:pPr>
            <w:r>
              <w:rPr>
                <w:sz w:val="16"/>
              </w:rPr>
              <w:t>4</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55</w:t>
            </w:r>
          </w:p>
        </w:tc>
        <w:tc>
          <w:tcPr>
            <w:tcW w:type="dxa" w:w="1069"/>
          </w:tcPr>
          <w:p>
            <w:pPr>
              <w:spacing w:after="0"/>
              <w:jc w:val="right"/>
            </w:pPr>
            <w:r>
              <w:rPr>
                <w:sz w:val="16"/>
              </w:rPr>
              <w:t>4</w:t>
            </w:r>
          </w:p>
        </w:tc>
        <w:tc>
          <w:tcPr>
            <w:tcW w:type="dxa" w:w="1738"/>
          </w:tcPr>
          <w:p>
            <w:pPr>
              <w:spacing w:after="0"/>
              <w:jc w:val="right"/>
            </w:pPr>
            <w:r>
              <w:rPr>
                <w:sz w:val="16"/>
              </w:rPr>
              <w:t>3</w:t>
            </w:r>
          </w:p>
        </w:tc>
        <w:tc>
          <w:tcPr>
            <w:tcW w:type="dxa" w:w="762"/>
          </w:tcPr>
          <w:p>
            <w:pPr>
              <w:spacing w:after="0"/>
              <w:jc w:val="right"/>
            </w:pPr>
            <w:r>
              <w:rPr>
                <w:sz w:val="16"/>
              </w:rPr>
              <w:t>7</w:t>
            </w:r>
          </w:p>
        </w:tc>
        <w:tc>
          <w:tcPr>
            <w:tcW w:type="dxa" w:w="1495"/>
          </w:tcPr>
          <w:p>
            <w:pPr>
              <w:spacing w:after="0"/>
              <w:jc w:val="right"/>
            </w:pPr>
            <w:r>
              <w:rPr>
                <w:sz w:val="16"/>
              </w:rPr>
              <w:t>8</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3042"/>
        <w:gridCol w:w="931"/>
        <w:gridCol w:w="2221"/>
        <w:gridCol w:w="1044"/>
        <w:gridCol w:w="27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30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1"/>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2025-01-05</w:t>
            </w:r>
          </w:p>
        </w:tc>
        <w:tc>
          <w:tcPr>
            <w:tcW w:type="dxa" w:w="1215"/>
          </w:tcPr>
          <w:p>
            <w:pPr>
              <w:spacing w:after="0"/>
              <w:jc w:val="left"/>
            </w:pPr>
            <w:r>
              <w:rPr>
                <w:sz w:val="16"/>
              </w:rPr>
              <w:t>Heavy Snow</w:t>
            </w:r>
          </w:p>
        </w:tc>
        <w:tc>
          <w:tcPr>
            <w:tcW w:type="dxa" w:w="1903"/>
          </w:tcPr>
          <w:p>
            <w:pPr>
              <w:spacing w:after="0"/>
              <w:jc w:val="left"/>
            </w:pPr>
          </w:p>
        </w:tc>
        <w:tc>
          <w:tcPr>
            <w:tcW w:type="dxa" w:w="3042"/>
          </w:tcPr>
          <w:p>
            <w:pPr>
              <w:spacing w:after="0"/>
              <w:jc w:val="left"/>
            </w:pPr>
            <w:r>
              <w:rPr>
                <w:sz w:val="16"/>
              </w:rPr>
              <w:t>$10,000 property; $1,000 crops (zone total, 2025 dollars)</w:t>
            </w:r>
          </w:p>
        </w:tc>
        <w:tc>
          <w:tcPr>
            <w:tcW w:type="dxa" w:w="931"/>
          </w:tcPr>
          <w:p>
            <w:pPr>
              <w:spacing w:after="0"/>
              <w:jc w:val="right"/>
            </w:pPr>
            <w:r>
              <w:rPr>
                <w:sz w:val="16"/>
              </w:rPr>
              <w:t>0, 0</w:t>
            </w:r>
          </w:p>
        </w:tc>
        <w:tc>
          <w:tcPr>
            <w:tcW w:type="dxa" w:w="2221"/>
          </w:tcPr>
          <w:p>
            <w:pPr>
              <w:spacing w:after="0"/>
              <w:jc w:val="left"/>
            </w:pPr>
            <w:r>
              <w:rPr>
                <w:sz w:val="16"/>
              </w:rPr>
              <w:t>NWS zone KYZ058 (ESTILL), zone-level</w:t>
            </w:r>
          </w:p>
        </w:tc>
        <w:tc>
          <w:tcPr>
            <w:tcW w:type="dxa" w:w="1044"/>
          </w:tcPr>
          <w:p>
            <w:pPr>
              <w:spacing w:after="0"/>
              <w:jc w:val="left"/>
            </w:pPr>
            <w:r>
              <w:rPr>
                <w:sz w:val="16"/>
              </w:rPr>
              <w:t>new since last plan; within last 5 years</w:t>
            </w:r>
          </w:p>
        </w:tc>
        <w:tc>
          <w:tcPr>
            <w:tcW w:type="dxa" w:w="27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03"/>
          </w:tcPr>
          <w:p>
            <w:pPr>
              <w:spacing w:after="0"/>
              <w:jc w:val="left"/>
            </w:pPr>
            <w:r>
              <w:rPr>
                <w:sz w:val="16"/>
              </w:rPr>
              <w:t>50 kt (58 mph) estimated gust</w:t>
            </w:r>
          </w:p>
        </w:tc>
        <w:tc>
          <w:tcPr>
            <w:tcW w:type="dxa" w:w="3042"/>
          </w:tcPr>
          <w:p>
            <w:pPr>
              <w:spacing w:after="0"/>
              <w:jc w:val="left"/>
            </w:pPr>
            <w:r>
              <w:rPr>
                <w:sz w:val="16"/>
              </w:rPr>
              <w:t>$40,000 property; $2,000 crops (zone total, 2023 dollars)</w:t>
            </w:r>
          </w:p>
        </w:tc>
        <w:tc>
          <w:tcPr>
            <w:tcW w:type="dxa" w:w="931"/>
          </w:tcPr>
          <w:p>
            <w:pPr>
              <w:spacing w:after="0"/>
              <w:jc w:val="right"/>
            </w:pPr>
            <w:r>
              <w:rPr>
                <w:sz w:val="16"/>
              </w:rPr>
              <w:t>0, 0</w:t>
            </w:r>
          </w:p>
        </w:tc>
        <w:tc>
          <w:tcPr>
            <w:tcW w:type="dxa" w:w="2221"/>
          </w:tcPr>
          <w:p>
            <w:pPr>
              <w:spacing w:after="0"/>
              <w:jc w:val="left"/>
            </w:pPr>
            <w:r>
              <w:rPr>
                <w:sz w:val="16"/>
              </w:rPr>
              <w:t>NWS zone KYZ058 (ESTILL), zone-level</w:t>
            </w:r>
          </w:p>
        </w:tc>
        <w:tc>
          <w:tcPr>
            <w:tcW w:type="dxa" w:w="1044"/>
          </w:tcPr>
          <w:p>
            <w:pPr>
              <w:spacing w:after="0"/>
              <w:jc w:val="left"/>
            </w:pPr>
            <w:r>
              <w:rPr>
                <w:sz w:val="16"/>
              </w:rPr>
              <w:t>new since last plan; within last 5 years</w:t>
            </w:r>
          </w:p>
        </w:tc>
        <w:tc>
          <w:tcPr>
            <w:tcW w:type="dxa" w:w="2719"/>
          </w:tcPr>
          <w:p>
            <w:pPr>
              <w:spacing w:after="0"/>
              <w:jc w:val="left"/>
            </w:pPr>
            <w:r>
              <w:rPr>
                <w:sz w:val="16"/>
              </w:rPr>
              <w:t>B1-c most damaging: High Wind and Strong Wind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1903"/>
          </w:tcPr>
          <w:p>
            <w:pPr>
              <w:spacing w:after="0"/>
              <w:jc w:val="left"/>
            </w:pPr>
            <w:r>
              <w:rPr>
                <w:sz w:val="16"/>
              </w:rPr>
              <w:t>90 kt (104 mph) estimated gust</w:t>
            </w:r>
          </w:p>
        </w:tc>
        <w:tc>
          <w:tcPr>
            <w:tcW w:type="dxa" w:w="3042"/>
          </w:tcPr>
          <w:p>
            <w:pPr>
              <w:spacing w:after="0"/>
              <w:jc w:val="left"/>
            </w:pPr>
            <w:r>
              <w:rPr>
                <w:sz w:val="16"/>
              </w:rPr>
              <w:t>damage not reported</w:t>
            </w:r>
          </w:p>
        </w:tc>
        <w:tc>
          <w:tcPr>
            <w:tcW w:type="dxa" w:w="931"/>
          </w:tcPr>
          <w:p>
            <w:pPr>
              <w:spacing w:after="0"/>
              <w:jc w:val="right"/>
            </w:pPr>
            <w:r>
              <w:rPr>
                <w:sz w:val="16"/>
              </w:rPr>
              <w:t>0, 1</w:t>
            </w:r>
          </w:p>
        </w:tc>
        <w:tc>
          <w:tcPr>
            <w:tcW w:type="dxa" w:w="2221"/>
          </w:tcPr>
          <w:p>
            <w:pPr>
              <w:spacing w:after="0"/>
              <w:jc w:val="left"/>
            </w:pPr>
            <w:r>
              <w:rPr>
                <w:sz w:val="16"/>
              </w:rPr>
              <w:t>WINSTON</w:t>
            </w:r>
          </w:p>
        </w:tc>
        <w:tc>
          <w:tcPr>
            <w:tcW w:type="dxa" w:w="1044"/>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903"/>
          </w:tcPr>
          <w:p>
            <w:pPr>
              <w:spacing w:after="0"/>
              <w:jc w:val="left"/>
            </w:pPr>
          </w:p>
        </w:tc>
        <w:tc>
          <w:tcPr>
            <w:tcW w:type="dxa" w:w="3042"/>
          </w:tcPr>
          <w:p>
            <w:pPr>
              <w:spacing w:after="0"/>
              <w:jc w:val="left"/>
            </w:pPr>
            <w:r>
              <w:rPr>
                <w:sz w:val="16"/>
              </w:rPr>
              <w:t>damage not reported</w:t>
            </w:r>
          </w:p>
        </w:tc>
        <w:tc>
          <w:tcPr>
            <w:tcW w:type="dxa" w:w="931"/>
          </w:tcPr>
          <w:p>
            <w:pPr>
              <w:spacing w:after="0"/>
              <w:jc w:val="right"/>
            </w:pPr>
            <w:r>
              <w:rPr>
                <w:sz w:val="16"/>
              </w:rPr>
              <w:t>0, 0</w:t>
            </w:r>
          </w:p>
        </w:tc>
        <w:tc>
          <w:tcPr>
            <w:tcW w:type="dxa" w:w="2221"/>
          </w:tcPr>
          <w:p>
            <w:pPr>
              <w:spacing w:after="0"/>
              <w:jc w:val="left"/>
            </w:pPr>
            <w:r>
              <w:rPr>
                <w:sz w:val="16"/>
              </w:rPr>
              <w:t>NWS zone KYZ058 (ESTILL), zone-level</w:t>
            </w:r>
          </w:p>
        </w:tc>
        <w:tc>
          <w:tcPr>
            <w:tcW w:type="dxa" w:w="1044"/>
          </w:tcPr>
          <w:p>
            <w:pPr>
              <w:spacing w:after="0"/>
              <w:jc w:val="left"/>
            </w:pPr>
          </w:p>
        </w:tc>
        <w:tc>
          <w:tcPr>
            <w:tcW w:type="dxa" w:w="2719"/>
          </w:tcPr>
          <w:p>
            <w:pPr>
              <w:spacing w:after="0"/>
              <w:jc w:val="left"/>
            </w:pPr>
            <w:r>
              <w:rPr>
                <w:sz w:val="16"/>
              </w:rPr>
              <w:t>B1-c worst recorded: Drought</w:t>
            </w:r>
          </w:p>
        </w:tc>
      </w:tr>
      <w:tr>
        <w:trPr>
          <w:cantSplit/>
        </w:trPr>
        <w:tc>
          <w:tcPr>
            <w:tcW w:type="dxa" w:w="1037"/>
          </w:tcPr>
          <w:p>
            <w:pPr>
              <w:spacing w:after="0"/>
              <w:jc w:val="left"/>
            </w:pPr>
            <w:r>
              <w:rPr>
                <w:sz w:val="16"/>
              </w:rPr>
              <w:t>2015-04-03</w:t>
            </w:r>
          </w:p>
        </w:tc>
        <w:tc>
          <w:tcPr>
            <w:tcW w:type="dxa" w:w="1215"/>
          </w:tcPr>
          <w:p>
            <w:pPr>
              <w:spacing w:after="0"/>
              <w:jc w:val="left"/>
            </w:pPr>
            <w:r>
              <w:rPr>
                <w:sz w:val="16"/>
              </w:rPr>
              <w:t>Flash Flood</w:t>
            </w:r>
          </w:p>
        </w:tc>
        <w:tc>
          <w:tcPr>
            <w:tcW w:type="dxa" w:w="1903"/>
          </w:tcPr>
          <w:p>
            <w:pPr>
              <w:spacing w:after="0"/>
              <w:jc w:val="left"/>
            </w:pPr>
          </w:p>
        </w:tc>
        <w:tc>
          <w:tcPr>
            <w:tcW w:type="dxa" w:w="3042"/>
          </w:tcPr>
          <w:p>
            <w:pPr>
              <w:spacing w:after="0"/>
              <w:jc w:val="left"/>
            </w:pPr>
            <w:r>
              <w:rPr>
                <w:sz w:val="16"/>
              </w:rPr>
              <w:t>$1,000 property; $0 crops (2015 dollars)</w:t>
            </w:r>
          </w:p>
        </w:tc>
        <w:tc>
          <w:tcPr>
            <w:tcW w:type="dxa" w:w="931"/>
          </w:tcPr>
          <w:p>
            <w:pPr>
              <w:spacing w:after="0"/>
              <w:jc w:val="right"/>
            </w:pPr>
            <w:r>
              <w:rPr>
                <w:sz w:val="16"/>
              </w:rPr>
              <w:t>1, 0</w:t>
            </w:r>
          </w:p>
        </w:tc>
        <w:tc>
          <w:tcPr>
            <w:tcW w:type="dxa" w:w="2221"/>
          </w:tcPr>
          <w:p>
            <w:pPr>
              <w:spacing w:after="0"/>
              <w:jc w:val="left"/>
            </w:pPr>
            <w:r>
              <w:rPr>
                <w:sz w:val="16"/>
              </w:rPr>
              <w:t>CRYSTAL to SHADE</w:t>
            </w:r>
          </w:p>
        </w:tc>
        <w:tc>
          <w:tcPr>
            <w:tcW w:type="dxa" w:w="1044"/>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1903"/>
          </w:tcPr>
          <w:p>
            <w:pPr>
              <w:spacing w:after="0"/>
              <w:jc w:val="left"/>
            </w:pPr>
          </w:p>
        </w:tc>
        <w:tc>
          <w:tcPr>
            <w:tcW w:type="dxa" w:w="3042"/>
          </w:tcPr>
          <w:p>
            <w:pPr>
              <w:spacing w:after="0"/>
              <w:jc w:val="left"/>
            </w:pPr>
            <w:r>
              <w:rPr>
                <w:sz w:val="16"/>
              </w:rPr>
              <w:t>$0 property; $0 crops (zone total, 2010 dollars)</w:t>
            </w:r>
          </w:p>
        </w:tc>
        <w:tc>
          <w:tcPr>
            <w:tcW w:type="dxa" w:w="931"/>
          </w:tcPr>
          <w:p>
            <w:pPr>
              <w:spacing w:after="0"/>
              <w:jc w:val="right"/>
            </w:pPr>
            <w:r>
              <w:rPr>
                <w:sz w:val="16"/>
              </w:rPr>
              <w:t>0, 0</w:t>
            </w:r>
          </w:p>
        </w:tc>
        <w:tc>
          <w:tcPr>
            <w:tcW w:type="dxa" w:w="2221"/>
          </w:tcPr>
          <w:p>
            <w:pPr>
              <w:spacing w:after="0"/>
              <w:jc w:val="left"/>
            </w:pPr>
            <w:r>
              <w:rPr>
                <w:sz w:val="16"/>
              </w:rPr>
              <w:t>NWS zone KYZ058 (ESTILL), zone-level</w:t>
            </w:r>
          </w:p>
        </w:tc>
        <w:tc>
          <w:tcPr>
            <w:tcW w:type="dxa" w:w="1044"/>
          </w:tcPr>
          <w:p>
            <w:pPr>
              <w:spacing w:after="0"/>
              <w:jc w:val="left"/>
            </w:pP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2008-06-10</w:t>
            </w:r>
          </w:p>
        </w:tc>
        <w:tc>
          <w:tcPr>
            <w:tcW w:type="dxa" w:w="1215"/>
          </w:tcPr>
          <w:p>
            <w:pPr>
              <w:spacing w:after="0"/>
              <w:jc w:val="left"/>
            </w:pPr>
            <w:r>
              <w:rPr>
                <w:sz w:val="16"/>
              </w:rPr>
              <w:t>Thunderstorm Wind</w:t>
            </w:r>
          </w:p>
        </w:tc>
        <w:tc>
          <w:tcPr>
            <w:tcW w:type="dxa" w:w="1903"/>
          </w:tcPr>
          <w:p>
            <w:pPr>
              <w:spacing w:after="0"/>
              <w:jc w:val="left"/>
            </w:pPr>
            <w:r>
              <w:rPr>
                <w:sz w:val="16"/>
              </w:rPr>
              <w:t>65 kt (75 mph) estimated gust</w:t>
            </w:r>
          </w:p>
        </w:tc>
        <w:tc>
          <w:tcPr>
            <w:tcW w:type="dxa" w:w="3042"/>
          </w:tcPr>
          <w:p>
            <w:pPr>
              <w:spacing w:after="0"/>
              <w:jc w:val="left"/>
            </w:pPr>
            <w:r>
              <w:rPr>
                <w:sz w:val="16"/>
              </w:rPr>
              <w:t>$500,000 property; $0 crops (2008 dollars)</w:t>
            </w:r>
          </w:p>
        </w:tc>
        <w:tc>
          <w:tcPr>
            <w:tcW w:type="dxa" w:w="931"/>
          </w:tcPr>
          <w:p>
            <w:pPr>
              <w:spacing w:after="0"/>
              <w:jc w:val="right"/>
            </w:pPr>
            <w:r>
              <w:rPr>
                <w:sz w:val="16"/>
              </w:rPr>
              <w:t>0, 0</w:t>
            </w:r>
          </w:p>
        </w:tc>
        <w:tc>
          <w:tcPr>
            <w:tcW w:type="dxa" w:w="2221"/>
          </w:tcPr>
          <w:p>
            <w:pPr>
              <w:spacing w:after="0"/>
              <w:jc w:val="left"/>
            </w:pPr>
            <w:r>
              <w:rPr>
                <w:sz w:val="16"/>
              </w:rPr>
              <w:t>FURNACE</w:t>
            </w:r>
          </w:p>
        </w:tc>
        <w:tc>
          <w:tcPr>
            <w:tcW w:type="dxa" w:w="1044"/>
          </w:tcPr>
          <w:p>
            <w:pPr>
              <w:spacing w:after="0"/>
              <w:jc w:val="left"/>
            </w:pPr>
          </w:p>
        </w:tc>
        <w:tc>
          <w:tcPr>
            <w:tcW w:type="dxa" w:w="2719"/>
          </w:tcPr>
          <w:p>
            <w:pPr>
              <w:spacing w:after="0"/>
              <w:jc w:val="left"/>
            </w:pPr>
            <w:r>
              <w:rPr>
                <w:sz w:val="16"/>
              </w:rPr>
              <w:t>B1-c most damaging: Thunderstorm Wind</w:t>
            </w:r>
          </w:p>
        </w:tc>
      </w:tr>
      <w:tr>
        <w:trPr>
          <w:cantSplit/>
        </w:trPr>
        <w:tc>
          <w:tcPr>
            <w:tcW w:type="dxa" w:w="1037"/>
          </w:tcPr>
          <w:p>
            <w:pPr>
              <w:spacing w:after="0"/>
              <w:jc w:val="left"/>
            </w:pPr>
            <w:r>
              <w:rPr>
                <w:sz w:val="16"/>
              </w:rPr>
              <w:t>2004-06-01</w:t>
            </w:r>
          </w:p>
        </w:tc>
        <w:tc>
          <w:tcPr>
            <w:tcW w:type="dxa" w:w="1215"/>
          </w:tcPr>
          <w:p>
            <w:pPr>
              <w:spacing w:after="0"/>
              <w:jc w:val="left"/>
            </w:pPr>
            <w:r>
              <w:rPr>
                <w:sz w:val="16"/>
              </w:rPr>
              <w:t>Flood</w:t>
            </w:r>
          </w:p>
        </w:tc>
        <w:tc>
          <w:tcPr>
            <w:tcW w:type="dxa" w:w="1903"/>
          </w:tcPr>
          <w:p>
            <w:pPr>
              <w:spacing w:after="0"/>
              <w:jc w:val="left"/>
            </w:pPr>
          </w:p>
        </w:tc>
        <w:tc>
          <w:tcPr>
            <w:tcW w:type="dxa" w:w="3042"/>
          </w:tcPr>
          <w:p>
            <w:pPr>
              <w:spacing w:after="0"/>
              <w:jc w:val="left"/>
            </w:pPr>
            <w:r>
              <w:rPr>
                <w:sz w:val="16"/>
              </w:rPr>
              <w:t>$2,000,000 property; $0 crops (zone total, 2004 dollars)</w:t>
            </w:r>
          </w:p>
        </w:tc>
        <w:tc>
          <w:tcPr>
            <w:tcW w:type="dxa" w:w="931"/>
          </w:tcPr>
          <w:p>
            <w:pPr>
              <w:spacing w:after="0"/>
              <w:jc w:val="right"/>
            </w:pPr>
            <w:r>
              <w:rPr>
                <w:sz w:val="16"/>
              </w:rPr>
              <w:t>0, 0</w:t>
            </w:r>
          </w:p>
        </w:tc>
        <w:tc>
          <w:tcPr>
            <w:tcW w:type="dxa" w:w="2221"/>
          </w:tcPr>
          <w:p>
            <w:pPr>
              <w:spacing w:after="0"/>
              <w:jc w:val="left"/>
            </w:pPr>
            <w:r>
              <w:rPr>
                <w:sz w:val="16"/>
              </w:rPr>
              <w:t>NWS zone KYZ058 (ESTILL), zone-level</w:t>
            </w:r>
          </w:p>
        </w:tc>
        <w:tc>
          <w:tcPr>
            <w:tcW w:type="dxa" w:w="1044"/>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2003-05-05</w:t>
            </w:r>
          </w:p>
        </w:tc>
        <w:tc>
          <w:tcPr>
            <w:tcW w:type="dxa" w:w="1215"/>
          </w:tcPr>
          <w:p>
            <w:pPr>
              <w:spacing w:after="0"/>
              <w:jc w:val="left"/>
            </w:pPr>
            <w:r>
              <w:rPr>
                <w:sz w:val="16"/>
              </w:rPr>
              <w:t>High Wind</w:t>
            </w:r>
          </w:p>
        </w:tc>
        <w:tc>
          <w:tcPr>
            <w:tcW w:type="dxa" w:w="1903"/>
          </w:tcPr>
          <w:p>
            <w:pPr>
              <w:spacing w:after="0"/>
              <w:jc w:val="left"/>
            </w:pPr>
            <w:r>
              <w:rPr>
                <w:sz w:val="16"/>
              </w:rPr>
              <w:t>75 kt (86 mph) estimated gust</w:t>
            </w:r>
          </w:p>
        </w:tc>
        <w:tc>
          <w:tcPr>
            <w:tcW w:type="dxa" w:w="3042"/>
          </w:tcPr>
          <w:p>
            <w:pPr>
              <w:spacing w:after="0"/>
              <w:jc w:val="left"/>
            </w:pPr>
            <w:r>
              <w:rPr>
                <w:sz w:val="16"/>
              </w:rPr>
              <w:t>$20,000 property; $0 crops (zone total, 2003 dollars)</w:t>
            </w:r>
          </w:p>
        </w:tc>
        <w:tc>
          <w:tcPr>
            <w:tcW w:type="dxa" w:w="931"/>
          </w:tcPr>
          <w:p>
            <w:pPr>
              <w:spacing w:after="0"/>
              <w:jc w:val="right"/>
            </w:pPr>
            <w:r>
              <w:rPr>
                <w:sz w:val="16"/>
              </w:rPr>
              <w:t>0, 0</w:t>
            </w:r>
          </w:p>
        </w:tc>
        <w:tc>
          <w:tcPr>
            <w:tcW w:type="dxa" w:w="2221"/>
          </w:tcPr>
          <w:p>
            <w:pPr>
              <w:spacing w:after="0"/>
              <w:jc w:val="left"/>
            </w:pPr>
            <w:r>
              <w:rPr>
                <w:sz w:val="16"/>
              </w:rPr>
              <w:t>NWS zone KYZ058 (ESTILL), zone-level</w:t>
            </w:r>
          </w:p>
        </w:tc>
        <w:tc>
          <w:tcPr>
            <w:tcW w:type="dxa" w:w="1044"/>
          </w:tcPr>
          <w:p>
            <w:pPr>
              <w:spacing w:after="0"/>
              <w:jc w:val="left"/>
            </w:pP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1996-05-28</w:t>
            </w:r>
          </w:p>
        </w:tc>
        <w:tc>
          <w:tcPr>
            <w:tcW w:type="dxa" w:w="1215"/>
          </w:tcPr>
          <w:p>
            <w:pPr>
              <w:spacing w:after="0"/>
              <w:jc w:val="left"/>
            </w:pPr>
            <w:r>
              <w:rPr>
                <w:sz w:val="16"/>
              </w:rPr>
              <w:t>Lightning</w:t>
            </w:r>
          </w:p>
        </w:tc>
        <w:tc>
          <w:tcPr>
            <w:tcW w:type="dxa" w:w="1903"/>
          </w:tcPr>
          <w:p>
            <w:pPr>
              <w:spacing w:after="0"/>
              <w:jc w:val="left"/>
            </w:pPr>
          </w:p>
        </w:tc>
        <w:tc>
          <w:tcPr>
            <w:tcW w:type="dxa" w:w="3042"/>
          </w:tcPr>
          <w:p>
            <w:pPr>
              <w:spacing w:after="0"/>
              <w:jc w:val="left"/>
            </w:pPr>
            <w:r>
              <w:rPr>
                <w:sz w:val="16"/>
              </w:rPr>
              <w:t>$50,000 property; crops not reported (1996 dollars)</w:t>
            </w:r>
          </w:p>
        </w:tc>
        <w:tc>
          <w:tcPr>
            <w:tcW w:type="dxa" w:w="931"/>
          </w:tcPr>
          <w:p>
            <w:pPr>
              <w:spacing w:after="0"/>
              <w:jc w:val="right"/>
            </w:pPr>
            <w:r>
              <w:rPr>
                <w:sz w:val="16"/>
              </w:rPr>
              <w:t>0, 0</w:t>
            </w:r>
          </w:p>
        </w:tc>
        <w:tc>
          <w:tcPr>
            <w:tcW w:type="dxa" w:w="2221"/>
          </w:tcPr>
          <w:p>
            <w:pPr>
              <w:spacing w:after="0"/>
              <w:jc w:val="left"/>
            </w:pPr>
            <w:r>
              <w:rPr>
                <w:sz w:val="16"/>
              </w:rPr>
              <w:t>IRVINE</w:t>
            </w:r>
          </w:p>
        </w:tc>
        <w:tc>
          <w:tcPr>
            <w:tcW w:type="dxa" w:w="1044"/>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1993-03-31</w:t>
            </w:r>
          </w:p>
        </w:tc>
        <w:tc>
          <w:tcPr>
            <w:tcW w:type="dxa" w:w="1215"/>
          </w:tcPr>
          <w:p>
            <w:pPr>
              <w:spacing w:after="0"/>
              <w:jc w:val="left"/>
            </w:pPr>
            <w:r>
              <w:rPr>
                <w:sz w:val="16"/>
              </w:rPr>
              <w:t>Hail</w:t>
            </w:r>
          </w:p>
        </w:tc>
        <w:tc>
          <w:tcPr>
            <w:tcW w:type="dxa" w:w="1903"/>
          </w:tcPr>
          <w:p>
            <w:pPr>
              <w:spacing w:after="0"/>
              <w:jc w:val="left"/>
            </w:pPr>
            <w:r>
              <w:rPr>
                <w:sz w:val="16"/>
              </w:rPr>
              <w:t>2.5 in</w:t>
            </w:r>
          </w:p>
        </w:tc>
        <w:tc>
          <w:tcPr>
            <w:tcW w:type="dxa" w:w="3042"/>
          </w:tcPr>
          <w:p>
            <w:pPr>
              <w:spacing w:after="0"/>
              <w:jc w:val="left"/>
            </w:pPr>
            <w:r>
              <w:rPr>
                <w:sz w:val="16"/>
              </w:rPr>
              <w:t>damage not recorded (pre-1996 record)</w:t>
            </w:r>
          </w:p>
        </w:tc>
        <w:tc>
          <w:tcPr>
            <w:tcW w:type="dxa" w:w="931"/>
          </w:tcPr>
          <w:p>
            <w:pPr>
              <w:spacing w:after="0"/>
              <w:jc w:val="right"/>
            </w:pPr>
            <w:r>
              <w:rPr>
                <w:sz w:val="16"/>
              </w:rPr>
              <w:t>0, 0</w:t>
            </w:r>
          </w:p>
        </w:tc>
        <w:tc>
          <w:tcPr>
            <w:tcW w:type="dxa" w:w="2221"/>
          </w:tcPr>
          <w:p>
            <w:pPr>
              <w:spacing w:after="0"/>
              <w:jc w:val="left"/>
            </w:pPr>
            <w:r>
              <w:rPr>
                <w:sz w:val="16"/>
              </w:rPr>
              <w:t>location not recorded</w:t>
            </w:r>
          </w:p>
        </w:tc>
        <w:tc>
          <w:tcPr>
            <w:tcW w:type="dxa" w:w="1044"/>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1961-06-09</w:t>
            </w:r>
          </w:p>
        </w:tc>
        <w:tc>
          <w:tcPr>
            <w:tcW w:type="dxa" w:w="1215"/>
          </w:tcPr>
          <w:p>
            <w:pPr>
              <w:spacing w:after="0"/>
              <w:jc w:val="left"/>
            </w:pPr>
            <w:r>
              <w:rPr>
                <w:sz w:val="16"/>
              </w:rPr>
              <w:t>Tornado</w:t>
            </w:r>
          </w:p>
        </w:tc>
        <w:tc>
          <w:tcPr>
            <w:tcW w:type="dxa" w:w="1903"/>
          </w:tcPr>
          <w:p>
            <w:pPr>
              <w:spacing w:after="0"/>
              <w:jc w:val="left"/>
            </w:pPr>
            <w:r>
              <w:rPr>
                <w:sz w:val="16"/>
              </w:rPr>
              <w:t>F3, 1.3 mi path length (whole path, pre-1996), 150 yd wide</w:t>
            </w:r>
          </w:p>
        </w:tc>
        <w:tc>
          <w:tcPr>
            <w:tcW w:type="dxa" w:w="3042"/>
          </w:tcPr>
          <w:p>
            <w:pPr>
              <w:spacing w:after="0"/>
              <w:jc w:val="left"/>
            </w:pPr>
            <w:r>
              <w:rPr>
                <w:sz w:val="16"/>
              </w:rPr>
              <w:t>$2,500,000 property; crops not recorded (1961 dollars)</w:t>
            </w:r>
          </w:p>
        </w:tc>
        <w:tc>
          <w:tcPr>
            <w:tcW w:type="dxa" w:w="931"/>
          </w:tcPr>
          <w:p>
            <w:pPr>
              <w:spacing w:after="0"/>
              <w:jc w:val="right"/>
            </w:pPr>
            <w:r>
              <w:rPr>
                <w:sz w:val="16"/>
              </w:rPr>
              <w:t>0, 38</w:t>
            </w:r>
          </w:p>
        </w:tc>
        <w:tc>
          <w:tcPr>
            <w:tcW w:type="dxa" w:w="2221"/>
          </w:tcPr>
          <w:p>
            <w:pPr>
              <w:spacing w:after="0"/>
              <w:jc w:val="left"/>
            </w:pPr>
            <w:r>
              <w:rPr>
                <w:sz w:val="16"/>
              </w:rPr>
              <w:t>location not recorded</w:t>
            </w:r>
          </w:p>
        </w:tc>
        <w:tc>
          <w:tcPr>
            <w:tcW w:type="dxa" w:w="1044"/>
          </w:tcPr>
          <w:p>
            <w:pPr>
              <w:spacing w:after="0"/>
              <w:jc w:val="left"/>
            </w:pPr>
          </w:p>
        </w:tc>
        <w:tc>
          <w:tcPr>
            <w:tcW w:type="dxa" w:w="271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0.947</w:t>
            </w:r>
          </w:p>
        </w:tc>
        <w:tc>
          <w:tcPr>
            <w:tcW w:type="dxa" w:w="1380"/>
          </w:tcPr>
          <w:p>
            <w:pPr>
              <w:spacing w:after="0"/>
              <w:jc w:val="left"/>
            </w:pPr>
            <w:r>
              <w:rPr>
                <w:sz w:val="16"/>
              </w:rPr>
              <w:t>event-days per year</w:t>
            </w:r>
          </w:p>
        </w:tc>
        <w:tc>
          <w:tcPr>
            <w:tcW w:type="dxa" w:w="1823"/>
          </w:tcPr>
          <w:p>
            <w:pPr>
              <w:spacing w:after="0"/>
              <w:jc w:val="left"/>
            </w:pPr>
            <w:r>
              <w:rPr>
                <w:sz w:val="16"/>
              </w:rPr>
              <w:t>about 0.947 days per year</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18</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86"/>
          </w:tcPr>
          <w:p>
            <w:pPr>
              <w:spacing w:after="0"/>
              <w:jc w:val="right"/>
            </w:pPr>
            <w:r>
              <w:rPr>
                <w:sz w:val="16"/>
              </w:rPr>
              <w:t>2.77</w:t>
            </w:r>
          </w:p>
        </w:tc>
        <w:tc>
          <w:tcPr>
            <w:tcW w:type="dxa" w:w="1380"/>
          </w:tcPr>
          <w:p>
            <w:pPr>
              <w:spacing w:after="0"/>
              <w:jc w:val="left"/>
            </w:pPr>
            <w:r>
              <w:rPr>
                <w:sz w:val="16"/>
              </w:rPr>
              <w:t>event-days per year</w:t>
            </w:r>
          </w:p>
        </w:tc>
        <w:tc>
          <w:tcPr>
            <w:tcW w:type="dxa" w:w="1823"/>
          </w:tcPr>
          <w:p>
            <w:pPr>
              <w:spacing w:after="0"/>
              <w:jc w:val="left"/>
            </w:pPr>
            <w:r>
              <w:rPr>
                <w:sz w:val="16"/>
              </w:rPr>
              <w:t>about 2.77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10"/>
          </w:tcPr>
          <w:p>
            <w:pPr>
              <w:spacing w:after="0"/>
              <w:jc w:val="right"/>
            </w:pPr>
            <w:r>
              <w:rPr>
                <w:sz w:val="16"/>
              </w:rPr>
              <w:t>70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0.00187</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0.187%</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3.34</w:t>
            </w:r>
          </w:p>
        </w:tc>
        <w:tc>
          <w:tcPr>
            <w:tcW w:type="dxa" w:w="1380"/>
          </w:tcPr>
          <w:p>
            <w:pPr>
              <w:spacing w:after="0"/>
              <w:jc w:val="left"/>
            </w:pPr>
            <w:r>
              <w:rPr>
                <w:sz w:val="16"/>
              </w:rPr>
              <w:t>events per year</w:t>
            </w:r>
          </w:p>
        </w:tc>
        <w:tc>
          <w:tcPr>
            <w:tcW w:type="dxa" w:w="1823"/>
          </w:tcPr>
          <w:p>
            <w:pPr>
              <w:spacing w:after="0"/>
              <w:jc w:val="left"/>
            </w:pPr>
            <w:r>
              <w:rPr>
                <w:sz w:val="16"/>
              </w:rPr>
              <w:t>about 3.34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126.8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2.84</w:t>
            </w:r>
          </w:p>
        </w:tc>
        <w:tc>
          <w:tcPr>
            <w:tcW w:type="dxa" w:w="1380"/>
          </w:tcPr>
          <w:p>
            <w:pPr>
              <w:spacing w:after="0"/>
              <w:jc w:val="left"/>
            </w:pPr>
            <w:r>
              <w:rPr>
                <w:sz w:val="16"/>
              </w:rPr>
              <w:t>event-days per year</w:t>
            </w:r>
          </w:p>
        </w:tc>
        <w:tc>
          <w:tcPr>
            <w:tcW w:type="dxa" w:w="1823"/>
          </w:tcPr>
          <w:p>
            <w:pPr>
              <w:spacing w:after="0"/>
              <w:jc w:val="left"/>
            </w:pPr>
            <w:r>
              <w:rPr>
                <w:sz w:val="16"/>
              </w:rPr>
              <w:t>about 2.84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43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0.023</w:t>
            </w:r>
          </w:p>
        </w:tc>
        <w:tc>
          <w:tcPr>
            <w:tcW w:type="dxa" w:w="1380"/>
          </w:tcPr>
          <w:p>
            <w:pPr>
              <w:spacing w:after="0"/>
              <w:jc w:val="left"/>
            </w:pPr>
            <w:r>
              <w:rPr>
                <w:sz w:val="16"/>
              </w:rPr>
              <w:t>events per year</w:t>
            </w:r>
          </w:p>
        </w:tc>
        <w:tc>
          <w:tcPr>
            <w:tcW w:type="dxa" w:w="1823"/>
          </w:tcPr>
          <w:p>
            <w:pPr>
              <w:spacing w:after="0"/>
              <w:jc w:val="left"/>
            </w:pPr>
            <w:r>
              <w:rPr>
                <w:sz w:val="16"/>
              </w:rPr>
              <w:t>about 1 in 43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6</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0.462</w:t>
            </w:r>
          </w:p>
        </w:tc>
        <w:tc>
          <w:tcPr>
            <w:tcW w:type="dxa" w:w="1380"/>
          </w:tcPr>
          <w:p>
            <w:pPr>
              <w:spacing w:after="0"/>
              <w:jc w:val="left"/>
            </w:pPr>
            <w:r>
              <w:rPr>
                <w:sz w:val="16"/>
              </w:rPr>
              <w:t>event-days per year</w:t>
            </w:r>
          </w:p>
        </w:tc>
        <w:tc>
          <w:tcPr>
            <w:tcW w:type="dxa" w:w="1823"/>
          </w:tcPr>
          <w:p>
            <w:pPr>
              <w:spacing w:after="0"/>
              <w:jc w:val="left"/>
            </w:pPr>
            <w:r>
              <w:rPr>
                <w:sz w:val="16"/>
              </w:rPr>
              <w:t>about 0.462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7 of 30 years, 1996 to 2025 (23.3%)</w:t>
            </w:r>
          </w:p>
        </w:tc>
        <w:tc>
          <w:tcPr>
            <w:tcW w:type="dxa" w:w="1610"/>
          </w:tcPr>
          <w:p>
            <w:pPr>
              <w:spacing w:after="0"/>
              <w:jc w:val="right"/>
            </w:pPr>
            <w:r>
              <w:rPr>
                <w:sz w:val="16"/>
              </w:rPr>
              <w:t>31</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2.57</w:t>
            </w:r>
          </w:p>
        </w:tc>
        <w:tc>
          <w:tcPr>
            <w:tcW w:type="dxa" w:w="1380"/>
          </w:tcPr>
          <w:p>
            <w:pPr>
              <w:spacing w:after="0"/>
              <w:jc w:val="left"/>
            </w:pPr>
            <w:r>
              <w:rPr>
                <w:sz w:val="16"/>
              </w:rPr>
              <w:t>event-days per year</w:t>
            </w:r>
          </w:p>
        </w:tc>
        <w:tc>
          <w:tcPr>
            <w:tcW w:type="dxa" w:w="1823"/>
          </w:tcPr>
          <w:p>
            <w:pPr>
              <w:spacing w:after="0"/>
              <w:jc w:val="left"/>
            </w:pPr>
            <w:r>
              <w:rPr>
                <w:sz w:val="16"/>
              </w:rPr>
              <w:t>about 2.57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26 of 30 years, 1996 to 2025 (86.7%)</w:t>
            </w:r>
          </w:p>
        </w:tc>
        <w:tc>
          <w:tcPr>
            <w:tcW w:type="dxa" w:w="1610"/>
          </w:tcPr>
          <w:p>
            <w:pPr>
              <w:spacing w:after="0"/>
              <w:jc w:val="right"/>
            </w:pPr>
            <w:r>
              <w:rPr>
                <w:sz w:val="16"/>
              </w:rPr>
              <w:t>72</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0.611</w:t>
            </w:r>
          </w:p>
        </w:tc>
        <w:tc>
          <w:tcPr>
            <w:tcW w:type="dxa" w:w="1380"/>
          </w:tcPr>
          <w:p>
            <w:pPr>
              <w:spacing w:after="0"/>
              <w:jc w:val="left"/>
            </w:pPr>
            <w:r>
              <w:rPr>
                <w:sz w:val="16"/>
              </w:rPr>
              <w:t>events per year (modeled)</w:t>
            </w:r>
          </w:p>
        </w:tc>
        <w:tc>
          <w:tcPr>
            <w:tcW w:type="dxa" w:w="1823"/>
          </w:tcPr>
          <w:p>
            <w:pPr>
              <w:spacing w:after="0"/>
              <w:jc w:val="left"/>
            </w:pPr>
            <w:r>
              <w:rPr>
                <w:sz w:val="16"/>
              </w:rPr>
              <w:t>about 0.61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51.6</w:t>
            </w:r>
          </w:p>
        </w:tc>
        <w:tc>
          <w:tcPr>
            <w:tcW w:type="dxa" w:w="1380"/>
          </w:tcPr>
          <w:p>
            <w:pPr>
              <w:spacing w:after="0"/>
              <w:jc w:val="left"/>
            </w:pPr>
            <w:r>
              <w:rPr>
                <w:sz w:val="16"/>
              </w:rPr>
              <w:t>days per year with a strike</w:t>
            </w:r>
          </w:p>
        </w:tc>
        <w:tc>
          <w:tcPr>
            <w:tcW w:type="dxa" w:w="1823"/>
          </w:tcPr>
          <w:p>
            <w:pPr>
              <w:spacing w:after="0"/>
              <w:jc w:val="left"/>
            </w:pPr>
            <w:r>
              <w:rPr>
                <w:sz w:val="16"/>
              </w:rPr>
              <w:t>about 51.6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5.94</w:t>
            </w:r>
          </w:p>
        </w:tc>
        <w:tc>
          <w:tcPr>
            <w:tcW w:type="dxa" w:w="1380"/>
          </w:tcPr>
          <w:p>
            <w:pPr>
              <w:spacing w:after="0"/>
              <w:jc w:val="left"/>
            </w:pPr>
            <w:r>
              <w:rPr>
                <w:sz w:val="16"/>
              </w:rPr>
              <w:t>events per year</w:t>
            </w:r>
          </w:p>
        </w:tc>
        <w:tc>
          <w:tcPr>
            <w:tcW w:type="dxa" w:w="1823"/>
          </w:tcPr>
          <w:p>
            <w:pPr>
              <w:spacing w:after="0"/>
              <w:jc w:val="left"/>
            </w:pPr>
            <w:r>
              <w:rPr>
                <w:sz w:val="16"/>
              </w:rPr>
              <w:t>about 5.94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226</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0.0873</w:t>
            </w:r>
          </w:p>
        </w:tc>
        <w:tc>
          <w:tcPr>
            <w:tcW w:type="dxa" w:w="1380"/>
          </w:tcPr>
          <w:p>
            <w:pPr>
              <w:spacing w:after="0"/>
              <w:jc w:val="left"/>
            </w:pPr>
            <w:r>
              <w:rPr>
                <w:sz w:val="16"/>
              </w:rPr>
              <w:t>events per year</w:t>
            </w:r>
          </w:p>
        </w:tc>
        <w:tc>
          <w:tcPr>
            <w:tcW w:type="dxa" w:w="1823"/>
          </w:tcPr>
          <w:p>
            <w:pPr>
              <w:spacing w:after="0"/>
              <w:jc w:val="left"/>
            </w:pPr>
            <w:r>
              <w:rPr>
                <w:sz w:val="16"/>
              </w:rPr>
              <w:t>about 1 in 11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0.0011</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0.11%</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14.3</w:t>
            </w:r>
          </w:p>
        </w:tc>
        <w:tc>
          <w:tcPr>
            <w:tcW w:type="dxa" w:w="1380"/>
          </w:tcPr>
          <w:p>
            <w:pPr>
              <w:spacing w:after="0"/>
              <w:jc w:val="left"/>
            </w:pPr>
            <w:r>
              <w:rPr>
                <w:sz w:val="16"/>
              </w:rPr>
              <w:t>event-days per year</w:t>
            </w:r>
          </w:p>
        </w:tc>
        <w:tc>
          <w:tcPr>
            <w:tcW w:type="dxa" w:w="1823"/>
          </w:tcPr>
          <w:p>
            <w:pPr>
              <w:spacing w:after="0"/>
              <w:jc w:val="left"/>
            </w:pPr>
            <w:r>
              <w:rPr>
                <w:sz w:val="16"/>
              </w:rPr>
              <w:t>about 14.3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21 of 30 years, 1996 to 2025 (70%)</w:t>
            </w:r>
          </w:p>
        </w:tc>
        <w:tc>
          <w:tcPr>
            <w:tcW w:type="dxa" w:w="1610"/>
          </w:tcPr>
          <w:p>
            <w:pPr>
              <w:spacing w:after="0"/>
              <w:jc w:val="right"/>
            </w:pPr>
            <w:r>
              <w:rPr>
                <w:sz w:val="16"/>
              </w:rPr>
              <w:t>272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224</w:t>
            </w:r>
          </w:p>
        </w:tc>
        <w:tc>
          <w:tcPr>
            <w:tcW w:type="dxa" w:w="1381"/>
          </w:tcPr>
          <w:p>
            <w:pPr>
              <w:spacing w:after="0"/>
              <w:jc w:val="right"/>
            </w:pPr>
            <w:r>
              <w:rPr>
                <w:sz w:val="16"/>
              </w:rPr>
              <w:t>30</w:t>
            </w:r>
          </w:p>
        </w:tc>
        <w:tc>
          <w:tcPr>
            <w:tcW w:type="dxa" w:w="1381"/>
          </w:tcPr>
          <w:p>
            <w:pPr>
              <w:spacing w:after="0"/>
              <w:jc w:val="right"/>
            </w:pPr>
            <w:r>
              <w:rPr>
                <w:sz w:val="16"/>
              </w:rPr>
              <w:t>7.47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4 of 6</w:t>
            </w:r>
          </w:p>
        </w:tc>
        <w:tc>
          <w:tcPr>
            <w:tcW w:type="dxa" w:w="1235"/>
          </w:tcPr>
          <w:p>
            <w:pPr>
              <w:spacing w:after="0"/>
              <w:jc w:val="right"/>
            </w:pPr>
            <w:r>
              <w:rPr>
                <w:sz w:val="16"/>
              </w:rPr>
              <w:t>38.5</w:t>
            </w:r>
          </w:p>
        </w:tc>
        <w:tc>
          <w:tcPr>
            <w:tcW w:type="dxa" w:w="1295"/>
          </w:tcPr>
          <w:p>
            <w:pPr>
              <w:spacing w:after="0"/>
              <w:jc w:val="right"/>
            </w:pPr>
            <w:r>
              <w:rPr>
                <w:sz w:val="16"/>
              </w:rPr>
              <w:t>39.0</w:t>
            </w:r>
          </w:p>
        </w:tc>
        <w:tc>
          <w:tcPr>
            <w:tcW w:type="dxa" w:w="1235"/>
          </w:tcPr>
          <w:p>
            <w:pPr>
              <w:spacing w:after="0"/>
              <w:jc w:val="right"/>
            </w:pPr>
            <w:r>
              <w:rPr>
                <w:sz w:val="16"/>
              </w:rPr>
              <w:t>40.3</w:t>
            </w:r>
          </w:p>
        </w:tc>
        <w:tc>
          <w:tcPr>
            <w:tcW w:type="dxa" w:w="7078"/>
          </w:tcPr>
          <w:p>
            <w:pPr>
              <w:spacing w:after="0"/>
              <w:jc w:val="left"/>
            </w:pPr>
            <w:r>
              <w:rPr>
                <w:sz w:val="16"/>
              </w:rPr>
              <w:t>Very Low 4, Not Applicable 2</w:t>
            </w: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55.7</w:t>
            </w:r>
          </w:p>
        </w:tc>
        <w:tc>
          <w:tcPr>
            <w:tcW w:type="dxa" w:w="1295"/>
          </w:tcPr>
          <w:p>
            <w:pPr>
              <w:spacing w:after="0"/>
              <w:jc w:val="right"/>
            </w:pPr>
            <w:r>
              <w:rPr>
                <w:sz w:val="16"/>
              </w:rPr>
              <w:t>61.3</w:t>
            </w:r>
          </w:p>
        </w:tc>
        <w:tc>
          <w:tcPr>
            <w:tcW w:type="dxa" w:w="1235"/>
          </w:tcPr>
          <w:p>
            <w:pPr>
              <w:spacing w:after="0"/>
              <w:jc w:val="right"/>
            </w:pPr>
            <w:r>
              <w:rPr>
                <w:sz w:val="16"/>
              </w:rPr>
              <w:t>81.1</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6</w:t>
            </w:r>
          </w:p>
        </w:tc>
        <w:tc>
          <w:tcPr>
            <w:tcW w:type="dxa" w:w="1235"/>
          </w:tcPr>
          <w:p>
            <w:pPr>
              <w:spacing w:after="0"/>
              <w:jc w:val="right"/>
            </w:pPr>
            <w:r>
              <w:rPr>
                <w:sz w:val="16"/>
              </w:rPr>
              <w:t>71.4</w:t>
            </w:r>
          </w:p>
        </w:tc>
        <w:tc>
          <w:tcPr>
            <w:tcW w:type="dxa" w:w="1295"/>
          </w:tcPr>
          <w:p>
            <w:pPr>
              <w:spacing w:after="0"/>
              <w:jc w:val="right"/>
            </w:pPr>
            <w:r>
              <w:rPr>
                <w:sz w:val="16"/>
              </w:rPr>
              <w:t>76.9</w:t>
            </w:r>
          </w:p>
        </w:tc>
        <w:tc>
          <w:tcPr>
            <w:tcW w:type="dxa" w:w="1235"/>
          </w:tcPr>
          <w:p>
            <w:pPr>
              <w:spacing w:after="0"/>
              <w:jc w:val="right"/>
            </w:pPr>
            <w:r>
              <w:rPr>
                <w:sz w:val="16"/>
              </w:rPr>
              <w:t>78.6</w:t>
            </w:r>
          </w:p>
        </w:tc>
        <w:tc>
          <w:tcPr>
            <w:tcW w:type="dxa" w:w="7078"/>
          </w:tcPr>
          <w:p>
            <w:pPr>
              <w:spacing w:after="0"/>
              <w:jc w:val="left"/>
            </w:pPr>
            <w:r>
              <w:rPr>
                <w:sz w:val="16"/>
              </w:rPr>
              <w:t>Very Low 5,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21.6</w:t>
            </w:r>
          </w:p>
        </w:tc>
        <w:tc>
          <w:tcPr>
            <w:tcW w:type="dxa" w:w="1295"/>
          </w:tcPr>
          <w:p>
            <w:pPr>
              <w:spacing w:after="0"/>
              <w:jc w:val="right"/>
            </w:pPr>
            <w:r>
              <w:rPr>
                <w:sz w:val="16"/>
              </w:rPr>
              <w:t>35.3</w:t>
            </w:r>
          </w:p>
        </w:tc>
        <w:tc>
          <w:tcPr>
            <w:tcW w:type="dxa" w:w="1235"/>
          </w:tcPr>
          <w:p>
            <w:pPr>
              <w:spacing w:after="0"/>
              <w:jc w:val="right"/>
            </w:pPr>
            <w:r>
              <w:rPr>
                <w:sz w:val="16"/>
              </w:rPr>
              <w:t>51.7</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66.1</w:t>
            </w:r>
          </w:p>
        </w:tc>
        <w:tc>
          <w:tcPr>
            <w:tcW w:type="dxa" w:w="1295"/>
          </w:tcPr>
          <w:p>
            <w:pPr>
              <w:spacing w:after="0"/>
              <w:jc w:val="right"/>
            </w:pPr>
            <w:r>
              <w:rPr>
                <w:sz w:val="16"/>
              </w:rPr>
              <w:t>72.7</w:t>
            </w:r>
          </w:p>
        </w:tc>
        <w:tc>
          <w:tcPr>
            <w:tcW w:type="dxa" w:w="1235"/>
          </w:tcPr>
          <w:p>
            <w:pPr>
              <w:spacing w:after="0"/>
              <w:jc w:val="right"/>
            </w:pPr>
            <w:r>
              <w:rPr>
                <w:sz w:val="16"/>
              </w:rPr>
              <w:t>81.3</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23.4</w:t>
            </w:r>
          </w:p>
        </w:tc>
        <w:tc>
          <w:tcPr>
            <w:tcW w:type="dxa" w:w="1295"/>
          </w:tcPr>
          <w:p>
            <w:pPr>
              <w:spacing w:after="0"/>
              <w:jc w:val="right"/>
            </w:pPr>
            <w:r>
              <w:rPr>
                <w:sz w:val="16"/>
              </w:rPr>
              <w:t>29.4</w:t>
            </w:r>
          </w:p>
        </w:tc>
        <w:tc>
          <w:tcPr>
            <w:tcW w:type="dxa" w:w="1235"/>
          </w:tcPr>
          <w:p>
            <w:pPr>
              <w:spacing w:after="0"/>
              <w:jc w:val="right"/>
            </w:pPr>
            <w:r>
              <w:rPr>
                <w:sz w:val="16"/>
              </w:rPr>
              <w:t>57.4</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35.0</w:t>
            </w:r>
          </w:p>
        </w:tc>
        <w:tc>
          <w:tcPr>
            <w:tcW w:type="dxa" w:w="1295"/>
          </w:tcPr>
          <w:p>
            <w:pPr>
              <w:spacing w:after="0"/>
              <w:jc w:val="right"/>
            </w:pPr>
            <w:r>
              <w:rPr>
                <w:sz w:val="16"/>
              </w:rPr>
              <w:t>38.4</w:t>
            </w:r>
          </w:p>
        </w:tc>
        <w:tc>
          <w:tcPr>
            <w:tcW w:type="dxa" w:w="1235"/>
          </w:tcPr>
          <w:p>
            <w:pPr>
              <w:spacing w:after="0"/>
              <w:jc w:val="right"/>
            </w:pPr>
            <w:r>
              <w:rPr>
                <w:sz w:val="16"/>
              </w:rPr>
              <w:t>42.6</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38.6</w:t>
            </w:r>
          </w:p>
        </w:tc>
        <w:tc>
          <w:tcPr>
            <w:tcW w:type="dxa" w:w="1295"/>
          </w:tcPr>
          <w:p>
            <w:pPr>
              <w:spacing w:after="0"/>
              <w:jc w:val="right"/>
            </w:pPr>
            <w:r>
              <w:rPr>
                <w:sz w:val="16"/>
              </w:rPr>
              <w:t>46.1</w:t>
            </w:r>
          </w:p>
        </w:tc>
        <w:tc>
          <w:tcPr>
            <w:tcW w:type="dxa" w:w="1235"/>
          </w:tcPr>
          <w:p>
            <w:pPr>
              <w:spacing w:after="0"/>
              <w:jc w:val="right"/>
            </w:pPr>
            <w:r>
              <w:rPr>
                <w:sz w:val="16"/>
              </w:rPr>
              <w:t>66.3</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32.1</w:t>
            </w:r>
          </w:p>
        </w:tc>
        <w:tc>
          <w:tcPr>
            <w:tcW w:type="dxa" w:w="1295"/>
          </w:tcPr>
          <w:p>
            <w:pPr>
              <w:spacing w:after="0"/>
              <w:jc w:val="right"/>
            </w:pPr>
            <w:r>
              <w:rPr>
                <w:sz w:val="16"/>
              </w:rPr>
              <w:t>87.0</w:t>
            </w:r>
          </w:p>
        </w:tc>
        <w:tc>
          <w:tcPr>
            <w:tcW w:type="dxa" w:w="1235"/>
          </w:tcPr>
          <w:p>
            <w:pPr>
              <w:spacing w:after="0"/>
              <w:jc w:val="right"/>
            </w:pPr>
            <w:r>
              <w:rPr>
                <w:sz w:val="16"/>
              </w:rPr>
              <w:t>98.7</w:t>
            </w:r>
          </w:p>
        </w:tc>
        <w:tc>
          <w:tcPr>
            <w:tcW w:type="dxa" w:w="7078"/>
          </w:tcPr>
          <w:p>
            <w:pPr>
              <w:spacing w:after="0"/>
              <w:jc w:val="left"/>
            </w:pPr>
            <w:r>
              <w:rPr>
                <w:sz w:val="16"/>
              </w:rPr>
              <w:t>Very High 1, Relatively High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77.3</w:t>
            </w:r>
          </w:p>
        </w:tc>
        <w:tc>
          <w:tcPr>
            <w:tcW w:type="dxa" w:w="1295"/>
          </w:tcPr>
          <w:p>
            <w:pPr>
              <w:spacing w:after="0"/>
              <w:jc w:val="right"/>
            </w:pPr>
            <w:r>
              <w:rPr>
                <w:sz w:val="16"/>
              </w:rPr>
              <w:t>86.2</w:t>
            </w:r>
          </w:p>
        </w:tc>
        <w:tc>
          <w:tcPr>
            <w:tcW w:type="dxa" w:w="1235"/>
          </w:tcPr>
          <w:p>
            <w:pPr>
              <w:spacing w:after="0"/>
              <w:jc w:val="right"/>
            </w:pPr>
            <w:r>
              <w:rPr>
                <w:sz w:val="16"/>
              </w:rPr>
              <w:t>89.3</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63.2</w:t>
            </w:r>
          </w:p>
        </w:tc>
        <w:tc>
          <w:tcPr>
            <w:tcW w:type="dxa" w:w="1295"/>
          </w:tcPr>
          <w:p>
            <w:pPr>
              <w:spacing w:after="0"/>
              <w:jc w:val="right"/>
            </w:pPr>
            <w:r>
              <w:rPr>
                <w:sz w:val="16"/>
              </w:rPr>
              <w:t>70.3</w:t>
            </w:r>
          </w:p>
        </w:tc>
        <w:tc>
          <w:tcPr>
            <w:tcW w:type="dxa" w:w="1235"/>
          </w:tcPr>
          <w:p>
            <w:pPr>
              <w:spacing w:after="0"/>
              <w:jc w:val="right"/>
            </w:pPr>
            <w:r>
              <w:rPr>
                <w:sz w:val="16"/>
              </w:rPr>
              <w:t>90.0</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77.8</w:t>
            </w:r>
          </w:p>
        </w:tc>
        <w:tc>
          <w:tcPr>
            <w:tcW w:type="dxa" w:w="1295"/>
          </w:tcPr>
          <w:p>
            <w:pPr>
              <w:spacing w:after="0"/>
              <w:jc w:val="right"/>
            </w:pPr>
            <w:r>
              <w:rPr>
                <w:sz w:val="16"/>
              </w:rPr>
              <w:t>83.8</w:t>
            </w:r>
          </w:p>
        </w:tc>
        <w:tc>
          <w:tcPr>
            <w:tcW w:type="dxa" w:w="1235"/>
          </w:tcPr>
          <w:p>
            <w:pPr>
              <w:spacing w:after="0"/>
              <w:jc w:val="right"/>
            </w:pPr>
            <w:r>
              <w:rPr>
                <w:sz w:val="16"/>
              </w:rPr>
              <w:t>93.9</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52.7</w:t>
            </w:r>
          </w:p>
        </w:tc>
        <w:tc>
          <w:tcPr>
            <w:tcW w:type="dxa" w:w="1295"/>
          </w:tcPr>
          <w:p>
            <w:pPr>
              <w:spacing w:after="0"/>
              <w:jc w:val="right"/>
            </w:pPr>
            <w:r>
              <w:rPr>
                <w:sz w:val="16"/>
              </w:rPr>
              <w:t>57.8</w:t>
            </w:r>
          </w:p>
        </w:tc>
        <w:tc>
          <w:tcPr>
            <w:tcW w:type="dxa" w:w="1235"/>
          </w:tcPr>
          <w:p>
            <w:pPr>
              <w:spacing w:after="0"/>
              <w:jc w:val="right"/>
            </w:pPr>
            <w:r>
              <w:rPr>
                <w:sz w:val="16"/>
              </w:rPr>
              <w:t>75.0</w:t>
            </w:r>
          </w:p>
        </w:tc>
        <w:tc>
          <w:tcPr>
            <w:tcW w:type="dxa" w:w="7078"/>
          </w:tcPr>
          <w:p>
            <w:pPr>
              <w:spacing w:after="0"/>
              <w:jc w:val="left"/>
            </w:pPr>
            <w:r>
              <w:rPr>
                <w:sz w:val="16"/>
              </w:rPr>
              <w:t>Relatively High 1, Relatively Moderate 3, Relatively Low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68.4</w:t>
            </w:r>
          </w:p>
        </w:tc>
        <w:tc>
          <w:tcPr>
            <w:tcW w:type="dxa" w:w="1295"/>
          </w:tcPr>
          <w:p>
            <w:pPr>
              <w:spacing w:after="0"/>
              <w:jc w:val="right"/>
            </w:pPr>
            <w:r>
              <w:rPr>
                <w:sz w:val="16"/>
              </w:rPr>
              <w:t>80.7</w:t>
            </w:r>
          </w:p>
        </w:tc>
        <w:tc>
          <w:tcPr>
            <w:tcW w:type="dxa" w:w="1235"/>
          </w:tcPr>
          <w:p>
            <w:pPr>
              <w:spacing w:after="0"/>
              <w:jc w:val="right"/>
            </w:pPr>
            <w:r>
              <w:rPr>
                <w:sz w:val="16"/>
              </w:rPr>
              <w:t>84.1</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77.9</w:t>
            </w:r>
          </w:p>
        </w:tc>
        <w:tc>
          <w:tcPr>
            <w:tcW w:type="dxa" w:w="1295"/>
          </w:tcPr>
          <w:p>
            <w:pPr>
              <w:spacing w:after="0"/>
              <w:jc w:val="right"/>
            </w:pPr>
            <w:r>
              <w:rPr>
                <w:sz w:val="16"/>
              </w:rPr>
              <w:t>82.4</w:t>
            </w:r>
          </w:p>
        </w:tc>
        <w:tc>
          <w:tcPr>
            <w:tcW w:type="dxa" w:w="1235"/>
          </w:tcPr>
          <w:p>
            <w:pPr>
              <w:spacing w:after="0"/>
              <w:jc w:val="right"/>
            </w:pPr>
            <w:r>
              <w:rPr>
                <w:sz w:val="16"/>
              </w:rPr>
              <w:t>94.4</w:t>
            </w:r>
          </w:p>
        </w:tc>
        <w:tc>
          <w:tcPr>
            <w:tcW w:type="dxa" w:w="7078"/>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Estill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2027-05-24</w:t>
            </w:r>
          </w:p>
        </w:tc>
        <w:tc>
          <w:tcPr>
            <w:tcW w:type="dxa" w:w="2424"/>
          </w:tcPr>
          <w:p>
            <w:pPr>
              <w:spacing w:after="0"/>
              <w:jc w:val="right"/>
            </w:pPr>
            <w:r>
              <w:rPr>
                <w:sz w:val="16"/>
              </w:rPr>
              <w:t>FMA RL 0, SRL 0; any 5</w:t>
            </w:r>
          </w:p>
        </w:tc>
        <w:tc>
          <w:tcPr>
            <w:tcW w:type="dxa" w:w="2506"/>
          </w:tcPr>
          <w:p>
            <w:pPr>
              <w:spacing w:after="0"/>
              <w:jc w:val="right"/>
            </w:pPr>
            <w:r>
              <w:rPr>
                <w:sz w:val="16"/>
              </w:rPr>
              <w:t>$3,053,322.05</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Irvine city</w:t>
            </w:r>
          </w:p>
        </w:tc>
        <w:tc>
          <w:tcPr>
            <w:tcW w:type="dxa" w:w="1603"/>
          </w:tcPr>
          <w:p>
            <w:pPr>
              <w:spacing w:after="0"/>
              <w:jc w:val="left"/>
            </w:pPr>
            <w:r>
              <w:rPr>
                <w:sz w:val="16"/>
              </w:rPr>
              <w:t>City</w:t>
            </w:r>
          </w:p>
        </w:tc>
        <w:tc>
          <w:tcPr>
            <w:tcW w:type="dxa" w:w="3040"/>
          </w:tcPr>
          <w:p>
            <w:pPr>
              <w:spacing w:after="0"/>
              <w:jc w:val="left"/>
            </w:pPr>
            <w:r>
              <w:rPr>
                <w:sz w:val="16"/>
              </w:rPr>
              <w:t>Approved, expires 2027-05-24</w:t>
            </w:r>
          </w:p>
        </w:tc>
        <w:tc>
          <w:tcPr>
            <w:tcW w:type="dxa" w:w="2424"/>
          </w:tcPr>
          <w:p>
            <w:pPr>
              <w:spacing w:after="0"/>
              <w:jc w:val="right"/>
            </w:pPr>
            <w:r>
              <w:rPr>
                <w:sz w:val="16"/>
              </w:rPr>
              <w:t>FMA RL 0, SRL 0; any 1</w:t>
            </w:r>
          </w:p>
        </w:tc>
        <w:tc>
          <w:tcPr>
            <w:tcW w:type="dxa" w:w="2506"/>
          </w:tcPr>
          <w:p>
            <w:pPr>
              <w:spacing w:after="0"/>
              <w:jc w:val="right"/>
            </w:pPr>
            <w:r>
              <w:rPr>
                <w:sz w:val="16"/>
              </w:rPr>
              <w:t>$153,749.01</w:t>
            </w:r>
          </w:p>
        </w:tc>
        <w:tc>
          <w:tcPr>
            <w:tcW w:type="dxa" w:w="2834"/>
          </w:tcPr>
          <w:p>
            <w:pPr>
              <w:spacing w:after="0"/>
              <w:jc w:val="right"/>
            </w:pPr>
            <w:r>
              <w:rPr>
                <w:sz w:val="16"/>
              </w:rPr>
              <w:t>153 total; 5 since its plan</w:t>
            </w:r>
          </w:p>
        </w:tc>
      </w:tr>
      <w:tr>
        <w:trPr>
          <w:cantSplit/>
        </w:trPr>
        <w:tc>
          <w:tcPr>
            <w:tcW w:type="dxa" w:w="1705"/>
          </w:tcPr>
          <w:p>
            <w:pPr>
              <w:spacing w:after="0"/>
              <w:jc w:val="left"/>
            </w:pPr>
            <w:r>
              <w:rPr>
                <w:sz w:val="16"/>
              </w:rPr>
              <w:t>Ravenna city</w:t>
            </w:r>
          </w:p>
        </w:tc>
        <w:tc>
          <w:tcPr>
            <w:tcW w:type="dxa" w:w="1603"/>
          </w:tcPr>
          <w:p>
            <w:pPr>
              <w:spacing w:after="0"/>
              <w:jc w:val="left"/>
            </w:pPr>
            <w:r>
              <w:rPr>
                <w:sz w:val="16"/>
              </w:rPr>
              <w:t>City</w:t>
            </w:r>
          </w:p>
        </w:tc>
        <w:tc>
          <w:tcPr>
            <w:tcW w:type="dxa" w:w="3040"/>
          </w:tcPr>
          <w:p>
            <w:pPr>
              <w:spacing w:after="0"/>
              <w:jc w:val="left"/>
            </w:pPr>
            <w:r>
              <w:rPr>
                <w:sz w:val="16"/>
              </w:rPr>
              <w:t>Approved, expires 2027-05-24</w:t>
            </w:r>
          </w:p>
        </w:tc>
        <w:tc>
          <w:tcPr>
            <w:tcW w:type="dxa" w:w="2424"/>
          </w:tcPr>
          <w:p>
            <w:pPr>
              <w:spacing w:after="0"/>
              <w:jc w:val="right"/>
            </w:pPr>
            <w:r>
              <w:rPr>
                <w:sz w:val="16"/>
              </w:rPr>
              <w:t>FMA RL 0, SRL 0; any 1</w:t>
            </w:r>
          </w:p>
        </w:tc>
        <w:tc>
          <w:tcPr>
            <w:tcW w:type="dxa" w:w="2506"/>
          </w:tcPr>
          <w:p>
            <w:pPr>
              <w:spacing w:after="0"/>
              <w:jc w:val="right"/>
            </w:pPr>
            <w:r>
              <w:rPr>
                <w:sz w:val="16"/>
              </w:rPr>
              <w:t>$1,466.85</w:t>
            </w:r>
          </w:p>
        </w:tc>
        <w:tc>
          <w:tcPr>
            <w:tcW w:type="dxa" w:w="2834"/>
          </w:tcPr>
          <w:p>
            <w:pPr>
              <w:spacing w:after="0"/>
              <w:jc w:val="right"/>
            </w:pPr>
            <w:r>
              <w:rPr>
                <w:sz w:val="16"/>
              </w:rPr>
              <w:t>32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887"/>
          </w:tcPr>
          <w:p>
            <w:pPr>
              <w:spacing w:after="0"/>
              <w:jc w:val="right"/>
            </w:pPr>
            <w:r>
              <w:rPr>
                <w:sz w:val="16"/>
              </w:rPr>
              <w:t>$438</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$2,297,863,782</w:t>
            </w:r>
          </w:p>
        </w:tc>
        <w:tc>
          <w:tcPr>
            <w:tcW w:type="dxa" w:w="1128"/>
          </w:tcPr>
          <w:p>
            <w:pPr>
              <w:spacing w:after="0"/>
              <w:jc w:val="right"/>
            </w:pPr>
            <w:r>
              <w:rPr>
                <w:sz w:val="16"/>
              </w:rPr>
              <w:t>$5,278,862</w:t>
            </w:r>
          </w:p>
        </w:tc>
        <w:tc>
          <w:tcPr>
            <w:tcW w:type="dxa" w:w="1038"/>
          </w:tcPr>
          <w:p>
            <w:pPr>
              <w:spacing w:after="0"/>
              <w:jc w:val="right"/>
            </w:pPr>
            <w:r>
              <w:rPr>
                <w:sz w:val="16"/>
              </w:rPr>
              <w:t>14,163</w:t>
            </w:r>
          </w:p>
        </w:tc>
        <w:tc>
          <w:tcPr>
            <w:tcW w:type="dxa" w:w="1037"/>
          </w:tcPr>
          <w:p>
            <w:pPr>
              <w:spacing w:after="0"/>
              <w:jc w:val="right"/>
            </w:pPr>
            <w:r>
              <w:rPr>
                <w:sz w:val="16"/>
              </w:rPr>
              <w:t>$755</w:t>
            </w:r>
          </w:p>
        </w:tc>
        <w:tc>
          <w:tcPr>
            <w:tcW w:type="dxa" w:w="1126"/>
          </w:tcPr>
          <w:p>
            <w:pPr>
              <w:spacing w:after="0"/>
              <w:jc w:val="right"/>
            </w:pPr>
            <w:r>
              <w:rPr>
                <w:sz w:val="16"/>
              </w:rPr>
              <w:t>$2,769</w:t>
            </w:r>
          </w:p>
        </w:tc>
        <w:tc>
          <w:tcPr>
            <w:tcW w:type="dxa" w:w="887"/>
          </w:tcPr>
          <w:p>
            <w:pPr>
              <w:spacing w:after="0"/>
              <w:jc w:val="right"/>
            </w:pPr>
            <w:r>
              <w:rPr>
                <w:sz w:val="16"/>
              </w:rPr>
              <w:t>$457,589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$1,868,010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$1,354</w:t>
            </w:r>
          </w:p>
        </w:tc>
        <w:tc>
          <w:tcPr>
            <w:tcW w:type="dxa" w:w="887"/>
          </w:tcPr>
          <w:p>
            <w:pPr>
              <w:spacing w:after="0"/>
              <w:jc w:val="right"/>
            </w:pPr>
            <w:r>
              <w:rPr>
                <w:sz w:val="16"/>
              </w:rPr>
              <w:t>n/a</w:t>
            </w:r>
          </w:p>
        </w:tc>
        <w:tc>
          <w:tcPr>
            <w:tcW w:type="dxa" w:w="1305"/>
          </w:tcPr>
          <w:p>
            <w:pPr>
              <w:spacing w:after="0"/>
              <w:jc w:val="right"/>
            </w:pPr>
            <w:r>
              <w:rPr>
                <w:sz w:val="16"/>
              </w:rPr>
              <w:t>0.0725%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$3,744,391,746</w:t>
            </w:r>
          </w:p>
        </w:tc>
        <w:tc>
          <w:tcPr>
            <w:tcW w:type="dxa" w:w="1128"/>
          </w:tcPr>
          <w:p>
            <w:pPr>
              <w:spacing w:after="0"/>
              <w:jc w:val="right"/>
            </w:pPr>
            <w:r>
              <w:rPr>
                <w:sz w:val="16"/>
              </w:rPr>
              <w:t>n/a</w:t>
            </w:r>
          </w:p>
        </w:tc>
        <w:tc>
          <w:tcPr>
            <w:tcW w:type="dxa" w:w="1038"/>
          </w:tcPr>
          <w:p>
            <w:pPr>
              <w:spacing w:after="0"/>
              <w:jc w:val="right"/>
            </w:pPr>
            <w:r>
              <w:rPr>
                <w:sz w:val="16"/>
              </w:rPr>
              <w:t>14,163</w:t>
            </w:r>
          </w:p>
        </w:tc>
        <w:tc>
          <w:tcPr>
            <w:tcW w:type="dxa" w:w="1037"/>
          </w:tcPr>
          <w:p>
            <w:pPr>
              <w:spacing w:after="0"/>
              <w:jc w:val="right"/>
            </w:pPr>
            <w:r>
              <w:rPr>
                <w:sz w:val="16"/>
              </w:rPr>
              <w:t>$60,437</w:t>
            </w:r>
          </w:p>
        </w:tc>
        <w:tc>
          <w:tcPr>
            <w:tcW w:type="dxa" w:w="1126"/>
          </w:tcPr>
          <w:p>
            <w:pPr>
              <w:spacing w:after="0"/>
              <w:jc w:val="right"/>
            </w:pPr>
            <w:r>
              <w:rPr>
                <w:sz w:val="16"/>
              </w:rPr>
              <w:t>n/a</w:t>
            </w:r>
          </w:p>
        </w:tc>
        <w:tc>
          <w:tcPr>
            <w:tcW w:type="dxa" w:w="887"/>
          </w:tcPr>
          <w:p>
            <w:pPr>
              <w:spacing w:after="0"/>
              <w:jc w:val="right"/>
            </w:pPr>
            <w:r>
              <w:rPr>
                <w:sz w:val="16"/>
              </w:rPr>
              <w:t>$17,554</w:t>
            </w:r>
          </w:p>
        </w:tc>
        <w:tc>
          <w:tcPr>
            <w:tcW w:type="dxa" w:w="1305"/>
          </w:tcPr>
          <w:p>
            <w:pPr>
              <w:spacing w:after="0"/>
              <w:jc w:val="right"/>
            </w:pPr>
            <w:r>
              <w:rPr>
                <w:sz w:val="16"/>
              </w:rPr>
              <w:t>0.00161%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$2,297,863,782</w:t>
            </w:r>
          </w:p>
        </w:tc>
        <w:tc>
          <w:tcPr>
            <w:tcW w:type="dxa" w:w="1128"/>
          </w:tcPr>
          <w:p>
            <w:pPr>
              <w:spacing w:after="0"/>
              <w:jc w:val="right"/>
            </w:pPr>
            <w:r>
              <w:rPr>
                <w:sz w:val="16"/>
              </w:rPr>
              <w:t>$5,278,862</w:t>
            </w:r>
          </w:p>
        </w:tc>
        <w:tc>
          <w:tcPr>
            <w:tcW w:type="dxa" w:w="1038"/>
          </w:tcPr>
          <w:p>
            <w:pPr>
              <w:spacing w:after="0"/>
              <w:jc w:val="right"/>
            </w:pPr>
            <w:r>
              <w:rPr>
                <w:sz w:val="16"/>
              </w:rPr>
              <w:t>14,163</w:t>
            </w:r>
          </w:p>
        </w:tc>
        <w:tc>
          <w:tcPr>
            <w:tcW w:type="dxa" w:w="1037"/>
          </w:tcPr>
          <w:p>
            <w:pPr>
              <w:spacing w:after="0"/>
              <w:jc w:val="right"/>
            </w:pPr>
            <w:r>
              <w:rPr>
                <w:sz w:val="16"/>
              </w:rPr>
              <w:t>$106,820</w:t>
            </w:r>
          </w:p>
        </w:tc>
        <w:tc>
          <w:tcPr>
            <w:tcW w:type="dxa" w:w="1126"/>
          </w:tcPr>
          <w:p>
            <w:pPr>
              <w:spacing w:after="0"/>
              <w:jc w:val="right"/>
            </w:pPr>
            <w:r>
              <w:rPr>
                <w:sz w:val="16"/>
              </w:rPr>
              <w:t>$7,007</w:t>
            </w:r>
          </w:p>
        </w:tc>
        <w:tc>
          <w:tcPr>
            <w:tcW w:type="dxa" w:w="887"/>
          </w:tcPr>
          <w:p>
            <w:pPr>
              <w:spacing w:after="0"/>
              <w:jc w:val="right"/>
            </w:pPr>
            <w:r>
              <w:rPr>
                <w:sz w:val="16"/>
              </w:rPr>
              <w:t>$14,179</w:t>
            </w:r>
          </w:p>
        </w:tc>
        <w:tc>
          <w:tcPr>
            <w:tcW w:type="dxa" w:w="1305"/>
          </w:tcPr>
          <w:p>
            <w:pPr>
              <w:spacing w:after="0"/>
              <w:jc w:val="right"/>
            </w:pPr>
            <w:r>
              <w:rPr>
                <w:sz w:val="16"/>
              </w:rPr>
              <w:t>0.00465%</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$2,297,863,782</w:t>
            </w:r>
          </w:p>
        </w:tc>
        <w:tc>
          <w:tcPr>
            <w:tcW w:type="dxa" w:w="1128"/>
          </w:tcPr>
          <w:p>
            <w:pPr>
              <w:spacing w:after="0"/>
              <w:jc w:val="right"/>
            </w:pPr>
            <w:r>
              <w:rPr>
                <w:sz w:val="16"/>
              </w:rPr>
              <w:t>$5,278,862</w:t>
            </w:r>
          </w:p>
        </w:tc>
        <w:tc>
          <w:tcPr>
            <w:tcW w:type="dxa" w:w="1038"/>
          </w:tcPr>
          <w:p>
            <w:pPr>
              <w:spacing w:after="0"/>
              <w:jc w:val="right"/>
            </w:pPr>
            <w:r>
              <w:rPr>
                <w:sz w:val="16"/>
              </w:rPr>
              <w:t>14,163</w:t>
            </w:r>
          </w:p>
        </w:tc>
        <w:tc>
          <w:tcPr>
            <w:tcW w:type="dxa" w:w="1037"/>
          </w:tcPr>
          <w:p>
            <w:pPr>
              <w:spacing w:after="0"/>
              <w:jc w:val="right"/>
            </w:pPr>
            <w:r>
              <w:rPr>
                <w:sz w:val="16"/>
              </w:rPr>
              <w:t>$5</w:t>
            </w:r>
          </w:p>
        </w:tc>
        <w:tc>
          <w:tcPr>
            <w:tcW w:type="dxa" w:w="1126"/>
          </w:tcPr>
          <w:p>
            <w:pPr>
              <w:spacing w:after="0"/>
              <w:jc w:val="right"/>
            </w:pPr>
            <w:r>
              <w:rPr>
                <w:sz w:val="16"/>
              </w:rPr>
              <w:t>$4</w:t>
            </w:r>
          </w:p>
        </w:tc>
        <w:tc>
          <w:tcPr>
            <w:tcW w:type="dxa" w:w="887"/>
          </w:tcPr>
          <w:p>
            <w:pPr>
              <w:spacing w:after="0"/>
              <w:jc w:val="right"/>
            </w:pPr>
            <w:r>
              <w:rPr>
                <w:sz w:val="16"/>
              </w:rPr>
              <w:t>$119,204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$2,297,582,438</w:t>
            </w:r>
          </w:p>
        </w:tc>
        <w:tc>
          <w:tcPr>
            <w:tcW w:type="dxa" w:w="1128"/>
          </w:tcPr>
          <w:p>
            <w:pPr>
              <w:spacing w:after="0"/>
              <w:jc w:val="right"/>
            </w:pPr>
            <w:r>
              <w:rPr>
                <w:sz w:val="16"/>
              </w:rPr>
              <w:t>$5,278,862</w:t>
            </w:r>
          </w:p>
        </w:tc>
        <w:tc>
          <w:tcPr>
            <w:tcW w:type="dxa" w:w="1038"/>
          </w:tcPr>
          <w:p>
            <w:pPr>
              <w:spacing w:after="0"/>
              <w:jc w:val="right"/>
            </w:pPr>
            <w:r>
              <w:rPr>
                <w:sz w:val="16"/>
              </w:rPr>
              <w:t>14,161</w:t>
            </w:r>
          </w:p>
        </w:tc>
        <w:tc>
          <w:tcPr>
            <w:tcW w:type="dxa" w:w="1037"/>
          </w:tcPr>
          <w:p>
            <w:pPr>
              <w:spacing w:after="0"/>
              <w:jc w:val="right"/>
            </w:pPr>
            <w:r>
              <w:rPr>
                <w:sz w:val="16"/>
              </w:rPr>
              <w:t>$7,420</w:t>
            </w:r>
          </w:p>
        </w:tc>
        <w:tc>
          <w:tcPr>
            <w:tcW w:type="dxa" w:w="1126"/>
          </w:tcPr>
          <w:p>
            <w:pPr>
              <w:spacing w:after="0"/>
              <w:jc w:val="right"/>
            </w:pPr>
            <w:r>
              <w:rPr>
                <w:sz w:val="16"/>
              </w:rPr>
              <w:t>$723</w:t>
            </w:r>
          </w:p>
        </w:tc>
        <w:tc>
          <w:tcPr>
            <w:tcW w:type="dxa" w:w="887"/>
          </w:tcPr>
          <w:p>
            <w:pPr>
              <w:spacing w:after="0"/>
              <w:jc w:val="right"/>
            </w:pPr>
            <w:r>
              <w:rPr>
                <w:sz w:val="16"/>
              </w:rPr>
              <w:t>$170</w:t>
            </w:r>
          </w:p>
        </w:tc>
        <w:tc>
          <w:tcPr>
            <w:tcW w:type="dxa" w:w="1305"/>
          </w:tcPr>
          <w:p>
            <w:pPr>
              <w:spacing w:after="0"/>
              <w:jc w:val="right"/>
            </w:pPr>
            <w:r>
              <w:rPr>
                <w:sz w:val="16"/>
              </w:rPr>
              <w:t>0.000323%</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$2,297,863,782</w:t>
            </w:r>
          </w:p>
        </w:tc>
        <w:tc>
          <w:tcPr>
            <w:tcW w:type="dxa" w:w="1128"/>
          </w:tcPr>
          <w:p>
            <w:pPr>
              <w:spacing w:after="0"/>
              <w:jc w:val="right"/>
            </w:pPr>
            <w:r>
              <w:rPr>
                <w:sz w:val="16"/>
              </w:rPr>
              <w:t>n/a</w:t>
            </w:r>
          </w:p>
        </w:tc>
        <w:tc>
          <w:tcPr>
            <w:tcW w:type="dxa" w:w="1038"/>
          </w:tcPr>
          <w:p>
            <w:pPr>
              <w:spacing w:after="0"/>
              <w:jc w:val="right"/>
            </w:pPr>
            <w:r>
              <w:rPr>
                <w:sz w:val="16"/>
              </w:rPr>
              <w:t>14,163</w:t>
            </w:r>
          </w:p>
        </w:tc>
        <w:tc>
          <w:tcPr>
            <w:tcW w:type="dxa" w:w="1037"/>
          </w:tcPr>
          <w:p>
            <w:pPr>
              <w:spacing w:after="0"/>
              <w:jc w:val="right"/>
            </w:pPr>
            <w:r>
              <w:rPr>
                <w:sz w:val="16"/>
              </w:rPr>
              <w:t>$9,582</w:t>
            </w:r>
          </w:p>
        </w:tc>
        <w:tc>
          <w:tcPr>
            <w:tcW w:type="dxa" w:w="1126"/>
          </w:tcPr>
          <w:p>
            <w:pPr>
              <w:spacing w:after="0"/>
              <w:jc w:val="right"/>
            </w:pPr>
            <w:r>
              <w:rPr>
                <w:sz w:val="16"/>
              </w:rPr>
              <w:t>n/a</w:t>
            </w:r>
          </w:p>
        </w:tc>
        <w:tc>
          <w:tcPr>
            <w:tcW w:type="dxa" w:w="887"/>
          </w:tcPr>
          <w:p>
            <w:pPr>
              <w:spacing w:after="0"/>
              <w:jc w:val="right"/>
            </w:pPr>
            <w:r>
              <w:rPr>
                <w:sz w:val="16"/>
              </w:rPr>
              <w:t>$13,481</w:t>
            </w:r>
          </w:p>
        </w:tc>
        <w:tc>
          <w:tcPr>
            <w:tcW w:type="dxa" w:w="1305"/>
          </w:tcPr>
          <w:p>
            <w:pPr>
              <w:spacing w:after="0"/>
              <w:jc w:val="right"/>
            </w:pPr>
            <w:r>
              <w:rPr>
                <w:sz w:val="16"/>
              </w:rPr>
              <w:t>0.000417%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$2,296,869,332</w:t>
            </w:r>
          </w:p>
        </w:tc>
        <w:tc>
          <w:tcPr>
            <w:tcW w:type="dxa" w:w="1128"/>
          </w:tcPr>
          <w:p>
            <w:pPr>
              <w:spacing w:after="0"/>
              <w:jc w:val="right"/>
            </w:pPr>
            <w:r>
              <w:rPr>
                <w:sz w:val="16"/>
              </w:rPr>
              <w:t>$2,722,187</w:t>
            </w:r>
          </w:p>
        </w:tc>
        <w:tc>
          <w:tcPr>
            <w:tcW w:type="dxa" w:w="1038"/>
          </w:tcPr>
          <w:p>
            <w:pPr>
              <w:spacing w:after="0"/>
              <w:jc w:val="right"/>
            </w:pPr>
            <w:r>
              <w:rPr>
                <w:sz w:val="16"/>
              </w:rPr>
              <w:t>877</w:t>
            </w:r>
          </w:p>
        </w:tc>
        <w:tc>
          <w:tcPr>
            <w:tcW w:type="dxa" w:w="1037"/>
          </w:tcPr>
          <w:p>
            <w:pPr>
              <w:spacing w:after="0"/>
              <w:jc w:val="right"/>
            </w:pPr>
            <w:r>
              <w:rPr>
                <w:sz w:val="16"/>
              </w:rPr>
              <w:t>$6,448,106</w:t>
            </w:r>
          </w:p>
        </w:tc>
        <w:tc>
          <w:tcPr>
            <w:tcW w:type="dxa" w:w="1126"/>
          </w:tcPr>
          <w:p>
            <w:pPr>
              <w:spacing w:after="0"/>
              <w:jc w:val="right"/>
            </w:pPr>
            <w:r>
              <w:rPr>
                <w:sz w:val="16"/>
              </w:rPr>
              <w:t>$8,821</w:t>
            </w:r>
          </w:p>
        </w:tc>
        <w:tc>
          <w:tcPr>
            <w:tcW w:type="dxa" w:w="887"/>
          </w:tcPr>
          <w:p>
            <w:pPr>
              <w:spacing w:after="0"/>
              <w:jc w:val="right"/>
            </w:pPr>
            <w:r>
              <w:rPr>
                <w:sz w:val="16"/>
              </w:rPr>
              <w:t>$586,423</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$1,012,770.34</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$364,759,621</w:t>
            </w:r>
          </w:p>
        </w:tc>
        <w:tc>
          <w:tcPr>
            <w:tcW w:type="dxa" w:w="1128"/>
          </w:tcPr>
          <w:p>
            <w:pPr>
              <w:spacing w:after="0"/>
              <w:jc w:val="right"/>
            </w:pPr>
            <w:r>
              <w:rPr>
                <w:sz w:val="16"/>
              </w:rPr>
              <w:t>n/a</w:t>
            </w:r>
          </w:p>
        </w:tc>
        <w:tc>
          <w:tcPr>
            <w:tcW w:type="dxa" w:w="1038"/>
          </w:tcPr>
          <w:p>
            <w:pPr>
              <w:spacing w:after="0"/>
              <w:jc w:val="right"/>
            </w:pPr>
            <w:r>
              <w:rPr>
                <w:sz w:val="16"/>
              </w:rPr>
              <w:t>2,264</w:t>
            </w:r>
          </w:p>
        </w:tc>
        <w:tc>
          <w:tcPr>
            <w:tcW w:type="dxa" w:w="1037"/>
          </w:tcPr>
          <w:p>
            <w:pPr>
              <w:spacing w:after="0"/>
              <w:jc w:val="right"/>
            </w:pPr>
            <w:r>
              <w:rPr>
                <w:sz w:val="16"/>
              </w:rPr>
              <w:t>$145</w:t>
            </w:r>
          </w:p>
        </w:tc>
        <w:tc>
          <w:tcPr>
            <w:tcW w:type="dxa" w:w="1126"/>
          </w:tcPr>
          <w:p>
            <w:pPr>
              <w:spacing w:after="0"/>
              <w:jc w:val="right"/>
            </w:pPr>
            <w:r>
              <w:rPr>
                <w:sz w:val="16"/>
              </w:rPr>
              <w:t>n/a</w:t>
            </w:r>
          </w:p>
        </w:tc>
        <w:tc>
          <w:tcPr>
            <w:tcW w:type="dxa" w:w="887"/>
          </w:tcPr>
          <w:p>
            <w:pPr>
              <w:spacing w:after="0"/>
              <w:jc w:val="right"/>
            </w:pPr>
            <w:r>
              <w:rPr>
                <w:sz w:val="16"/>
              </w:rPr>
              <w:t>$895</w:t>
            </w:r>
          </w:p>
        </w:tc>
        <w:tc>
          <w:tcPr>
            <w:tcW w:type="dxa" w:w="1305"/>
          </w:tcPr>
          <w:p>
            <w:pPr>
              <w:spacing w:after="0"/>
              <w:jc w:val="right"/>
            </w:pPr>
            <w:r>
              <w:rPr>
                <w:sz w:val="16"/>
              </w:rPr>
              <w:t>under 0.0001%</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$1,012,770.34</w:t>
            </w: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$2,297,863,782</w:t>
            </w:r>
          </w:p>
        </w:tc>
        <w:tc>
          <w:tcPr>
            <w:tcW w:type="dxa" w:w="1128"/>
          </w:tcPr>
          <w:p>
            <w:pPr>
              <w:spacing w:after="0"/>
              <w:jc w:val="right"/>
            </w:pPr>
            <w:r>
              <w:rPr>
                <w:sz w:val="16"/>
              </w:rPr>
              <w:t>n/a</w:t>
            </w:r>
          </w:p>
        </w:tc>
        <w:tc>
          <w:tcPr>
            <w:tcW w:type="dxa" w:w="1038"/>
          </w:tcPr>
          <w:p>
            <w:pPr>
              <w:spacing w:after="0"/>
              <w:jc w:val="right"/>
            </w:pPr>
            <w:r>
              <w:rPr>
                <w:sz w:val="16"/>
              </w:rPr>
              <w:t>14,163</w:t>
            </w:r>
          </w:p>
        </w:tc>
        <w:tc>
          <w:tcPr>
            <w:tcW w:type="dxa" w:w="1037"/>
          </w:tcPr>
          <w:p>
            <w:pPr>
              <w:spacing w:after="0"/>
              <w:jc w:val="right"/>
            </w:pPr>
            <w:r>
              <w:rPr>
                <w:sz w:val="16"/>
              </w:rPr>
              <w:t>$3,823</w:t>
            </w:r>
          </w:p>
        </w:tc>
        <w:tc>
          <w:tcPr>
            <w:tcW w:type="dxa" w:w="1126"/>
          </w:tcPr>
          <w:p>
            <w:pPr>
              <w:spacing w:after="0"/>
              <w:jc w:val="right"/>
            </w:pPr>
            <w:r>
              <w:rPr>
                <w:sz w:val="16"/>
              </w:rPr>
              <w:t>n/a</w:t>
            </w:r>
          </w:p>
        </w:tc>
        <w:tc>
          <w:tcPr>
            <w:tcW w:type="dxa" w:w="887"/>
          </w:tcPr>
          <w:p>
            <w:pPr>
              <w:spacing w:after="0"/>
              <w:jc w:val="right"/>
            </w:pPr>
            <w:r>
              <w:rPr>
                <w:sz w:val="16"/>
              </w:rPr>
              <w:t>$118,776</w:t>
            </w:r>
          </w:p>
        </w:tc>
        <w:tc>
          <w:tcPr>
            <w:tcW w:type="dxa" w:w="1305"/>
          </w:tcPr>
          <w:p>
            <w:pPr>
              <w:spacing w:after="0"/>
              <w:jc w:val="right"/>
            </w:pPr>
            <w:r>
              <w:rPr>
                <w:sz w:val="16"/>
              </w:rPr>
              <w:t>0.000166%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$2,297,863,782</w:t>
            </w:r>
          </w:p>
        </w:tc>
        <w:tc>
          <w:tcPr>
            <w:tcW w:type="dxa" w:w="1128"/>
          </w:tcPr>
          <w:p>
            <w:pPr>
              <w:spacing w:after="0"/>
              <w:jc w:val="right"/>
            </w:pPr>
            <w:r>
              <w:rPr>
                <w:sz w:val="16"/>
              </w:rPr>
              <w:t>$5,278,862</w:t>
            </w:r>
          </w:p>
        </w:tc>
        <w:tc>
          <w:tcPr>
            <w:tcW w:type="dxa" w:w="1038"/>
          </w:tcPr>
          <w:p>
            <w:pPr>
              <w:spacing w:after="0"/>
              <w:jc w:val="right"/>
            </w:pPr>
            <w:r>
              <w:rPr>
                <w:sz w:val="16"/>
              </w:rPr>
              <w:t>14,163</w:t>
            </w:r>
          </w:p>
        </w:tc>
        <w:tc>
          <w:tcPr>
            <w:tcW w:type="dxa" w:w="1037"/>
          </w:tcPr>
          <w:p>
            <w:pPr>
              <w:spacing w:after="0"/>
              <w:jc w:val="right"/>
            </w:pPr>
            <w:r>
              <w:rPr>
                <w:sz w:val="16"/>
              </w:rPr>
              <w:t>$163,184</w:t>
            </w:r>
          </w:p>
        </w:tc>
        <w:tc>
          <w:tcPr>
            <w:tcW w:type="dxa" w:w="1126"/>
          </w:tcPr>
          <w:p>
            <w:pPr>
              <w:spacing w:after="0"/>
              <w:jc w:val="right"/>
            </w:pPr>
            <w:r>
              <w:rPr>
                <w:sz w:val="16"/>
              </w:rPr>
              <w:t>$7,040</w:t>
            </w:r>
          </w:p>
        </w:tc>
        <w:tc>
          <w:tcPr>
            <w:tcW w:type="dxa" w:w="887"/>
          </w:tcPr>
          <w:p>
            <w:pPr>
              <w:spacing w:after="0"/>
              <w:jc w:val="right"/>
            </w:pPr>
            <w:r>
              <w:rPr>
                <w:sz w:val="16"/>
              </w:rPr>
              <w:t>$179,914</w:t>
            </w:r>
          </w:p>
        </w:tc>
        <w:tc>
          <w:tcPr>
            <w:tcW w:type="dxa" w:w="1305"/>
          </w:tcPr>
          <w:p>
            <w:pPr>
              <w:spacing w:after="0"/>
              <w:jc w:val="right"/>
            </w:pPr>
            <w:r>
              <w:rPr>
                <w:sz w:val="16"/>
              </w:rPr>
              <w:t>0.0071%</w:t>
            </w:r>
          </w:p>
        </w:tc>
        <w:tc>
          <w:tcPr>
            <w:tcW w:type="dxa" w:w="1131"/>
          </w:tcPr>
          <w:p>
            <w:pPr>
              <w:spacing w:after="0"/>
              <w:jc w:val="right"/>
            </w:pPr>
            <w:r>
              <w:rPr>
                <w:sz w:val="16"/>
              </w:rPr>
              <w:t>$183,250</w:t>
            </w:r>
          </w:p>
        </w:tc>
        <w:tc>
          <w:tcPr>
            <w:tcW w:type="dxa" w:w="1051"/>
          </w:tcPr>
          <w:p>
            <w:pPr>
              <w:spacing w:after="0"/>
              <w:jc w:val="right"/>
            </w:pPr>
            <w:r>
              <w:rPr>
                <w:sz w:val="16"/>
              </w:rPr>
              <w:t>$57,000</w:t>
            </w:r>
          </w:p>
        </w:tc>
        <w:tc>
          <w:tcPr>
            <w:tcW w:type="dxa" w:w="1313"/>
          </w:tcPr>
          <w:p>
            <w:pPr>
              <w:spacing w:after="0"/>
              <w:jc w:val="right"/>
            </w:pPr>
            <w:r>
              <w:rPr>
                <w:sz w:val="16"/>
              </w:rPr>
              <w:t>$1,012,770.34</w:t>
            </w:r>
          </w:p>
        </w:tc>
        <w:tc>
          <w:tcPr>
            <w:tcW w:type="dxa" w:w="1665"/>
          </w:tcPr>
          <w:p>
            <w:pPr>
              <w:spacing w:after="0"/>
              <w:jc w:val="left"/>
            </w:pPr>
            <w:r>
              <w:rPr>
                <w:sz w:val="16"/>
              </w:rPr>
              <w:t>Storm Events damage since the plan includes 3 zone-level High Wind records ($57,000):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$2,297,863,782</w:t>
            </w:r>
          </w:p>
        </w:tc>
        <w:tc>
          <w:tcPr>
            <w:tcW w:type="dxa" w:w="1128"/>
          </w:tcPr>
          <w:p>
            <w:pPr>
              <w:spacing w:after="0"/>
              <w:jc w:val="right"/>
            </w:pPr>
            <w:r>
              <w:rPr>
                <w:sz w:val="16"/>
              </w:rPr>
              <w:t>$5,278,862</w:t>
            </w:r>
          </w:p>
        </w:tc>
        <w:tc>
          <w:tcPr>
            <w:tcW w:type="dxa" w:w="1038"/>
          </w:tcPr>
          <w:p>
            <w:pPr>
              <w:spacing w:after="0"/>
              <w:jc w:val="right"/>
            </w:pPr>
            <w:r>
              <w:rPr>
                <w:sz w:val="16"/>
              </w:rPr>
              <w:t>14,163</w:t>
            </w:r>
          </w:p>
        </w:tc>
        <w:tc>
          <w:tcPr>
            <w:tcW w:type="dxa" w:w="1037"/>
          </w:tcPr>
          <w:p>
            <w:pPr>
              <w:spacing w:after="0"/>
              <w:jc w:val="right"/>
            </w:pPr>
            <w:r>
              <w:rPr>
                <w:sz w:val="16"/>
              </w:rPr>
              <w:t>$169,339</w:t>
            </w:r>
          </w:p>
        </w:tc>
        <w:tc>
          <w:tcPr>
            <w:tcW w:type="dxa" w:w="1126"/>
          </w:tcPr>
          <w:p>
            <w:pPr>
              <w:spacing w:after="0"/>
              <w:jc w:val="right"/>
            </w:pPr>
            <w:r>
              <w:rPr>
                <w:sz w:val="16"/>
              </w:rPr>
              <w:t>$141</w:t>
            </w:r>
          </w:p>
        </w:tc>
        <w:tc>
          <w:tcPr>
            <w:tcW w:type="dxa" w:w="887"/>
          </w:tcPr>
          <w:p>
            <w:pPr>
              <w:spacing w:after="0"/>
              <w:jc w:val="right"/>
            </w:pPr>
            <w:r>
              <w:rPr>
                <w:sz w:val="16"/>
              </w:rPr>
              <w:t>$358,582</w:t>
            </w:r>
          </w:p>
        </w:tc>
        <w:tc>
          <w:tcPr>
            <w:tcW w:type="dxa" w:w="1305"/>
          </w:tcPr>
          <w:p>
            <w:pPr>
              <w:spacing w:after="0"/>
              <w:jc w:val="right"/>
            </w:pPr>
            <w:r>
              <w:rPr>
                <w:sz w:val="16"/>
              </w:rPr>
              <w:t>0.00737%</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$699,334.07</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$170,352,111</w:t>
            </w:r>
          </w:p>
        </w:tc>
        <w:tc>
          <w:tcPr>
            <w:tcW w:type="dxa" w:w="1128"/>
          </w:tcPr>
          <w:p>
            <w:pPr>
              <w:spacing w:after="0"/>
              <w:jc w:val="right"/>
            </w:pPr>
            <w:r>
              <w:rPr>
                <w:sz w:val="16"/>
              </w:rPr>
              <w:t>$1,519,976</w:t>
            </w:r>
          </w:p>
        </w:tc>
        <w:tc>
          <w:tcPr>
            <w:tcW w:type="dxa" w:w="1038"/>
          </w:tcPr>
          <w:p>
            <w:pPr>
              <w:spacing w:after="0"/>
              <w:jc w:val="right"/>
            </w:pPr>
            <w:r>
              <w:rPr>
                <w:sz w:val="16"/>
              </w:rPr>
              <w:t>3,433</w:t>
            </w:r>
          </w:p>
        </w:tc>
        <w:tc>
          <w:tcPr>
            <w:tcW w:type="dxa" w:w="1037"/>
          </w:tcPr>
          <w:p>
            <w:pPr>
              <w:spacing w:after="0"/>
              <w:jc w:val="right"/>
            </w:pPr>
            <w:r>
              <w:rPr>
                <w:sz w:val="16"/>
              </w:rPr>
              <w:t>$17,501</w:t>
            </w:r>
          </w:p>
        </w:tc>
        <w:tc>
          <w:tcPr>
            <w:tcW w:type="dxa" w:w="1126"/>
          </w:tcPr>
          <w:p>
            <w:pPr>
              <w:spacing w:after="0"/>
              <w:jc w:val="right"/>
            </w:pPr>
            <w:r>
              <w:rPr>
                <w:sz w:val="16"/>
              </w:rPr>
              <w:t>$12</w:t>
            </w:r>
          </w:p>
        </w:tc>
        <w:tc>
          <w:tcPr>
            <w:tcW w:type="dxa" w:w="887"/>
          </w:tcPr>
          <w:p>
            <w:pPr>
              <w:spacing w:after="0"/>
              <w:jc w:val="right"/>
            </w:pPr>
            <w:r>
              <w:rPr>
                <w:sz w:val="16"/>
              </w:rPr>
              <w:t>$5,633</w:t>
            </w:r>
          </w:p>
        </w:tc>
        <w:tc>
          <w:tcPr>
            <w:tcW w:type="dxa" w:w="1305"/>
          </w:tcPr>
          <w:p>
            <w:pPr>
              <w:spacing w:after="0"/>
              <w:jc w:val="right"/>
            </w:pPr>
            <w:r>
              <w:rPr>
                <w:sz w:val="16"/>
              </w:rPr>
              <w:t>0.0103%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$2,297,863,782</w:t>
            </w:r>
          </w:p>
        </w:tc>
        <w:tc>
          <w:tcPr>
            <w:tcW w:type="dxa" w:w="1128"/>
          </w:tcPr>
          <w:p>
            <w:pPr>
              <w:spacing w:after="0"/>
              <w:jc w:val="right"/>
            </w:pPr>
            <w:r>
              <w:rPr>
                <w:sz w:val="16"/>
              </w:rPr>
              <w:t>$5,278,862</w:t>
            </w:r>
          </w:p>
        </w:tc>
        <w:tc>
          <w:tcPr>
            <w:tcW w:type="dxa" w:w="1038"/>
          </w:tcPr>
          <w:p>
            <w:pPr>
              <w:spacing w:after="0"/>
              <w:jc w:val="right"/>
            </w:pPr>
            <w:r>
              <w:rPr>
                <w:sz w:val="16"/>
              </w:rPr>
              <w:t>14,163</w:t>
            </w:r>
          </w:p>
        </w:tc>
        <w:tc>
          <w:tcPr>
            <w:tcW w:type="dxa" w:w="1037"/>
          </w:tcPr>
          <w:p>
            <w:pPr>
              <w:spacing w:after="0"/>
              <w:jc w:val="right"/>
            </w:pPr>
            <w:r>
              <w:rPr>
                <w:sz w:val="16"/>
              </w:rPr>
              <w:t>$4,945</w:t>
            </w:r>
          </w:p>
        </w:tc>
        <w:tc>
          <w:tcPr>
            <w:tcW w:type="dxa" w:w="1126"/>
          </w:tcPr>
          <w:p>
            <w:pPr>
              <w:spacing w:after="0"/>
              <w:jc w:val="right"/>
            </w:pPr>
            <w:r>
              <w:rPr>
                <w:sz w:val="16"/>
              </w:rPr>
              <w:t>under $1</w:t>
            </w:r>
          </w:p>
        </w:tc>
        <w:tc>
          <w:tcPr>
            <w:tcW w:type="dxa" w:w="887"/>
          </w:tcPr>
          <w:p>
            <w:pPr>
              <w:spacing w:after="0"/>
              <w:jc w:val="right"/>
            </w:pPr>
            <w:r>
              <w:rPr>
                <w:sz w:val="16"/>
              </w:rPr>
              <w:t>$55,290</w:t>
            </w:r>
          </w:p>
        </w:tc>
        <w:tc>
          <w:tcPr>
            <w:tcW w:type="dxa" w:w="1305"/>
          </w:tcPr>
          <w:p>
            <w:pPr>
              <w:spacing w:after="0"/>
              <w:jc w:val="right"/>
            </w:pPr>
            <w:r>
              <w:rPr>
                <w:sz w:val="16"/>
              </w:rPr>
              <w:t>0.000215%</w:t>
            </w:r>
          </w:p>
        </w:tc>
        <w:tc>
          <w:tcPr>
            <w:tcW w:type="dxa" w:w="1131"/>
          </w:tcPr>
          <w:p>
            <w:pPr>
              <w:spacing w:after="0"/>
              <w:jc w:val="right"/>
            </w:pPr>
          </w:p>
        </w:tc>
        <w:tc>
          <w:tcPr>
            <w:tcW w:type="dxa" w:w="1051"/>
          </w:tcPr>
          <w:p>
            <w:pPr>
              <w:spacing w:after="0"/>
              <w:jc w:val="right"/>
            </w:pPr>
            <w:r>
              <w:rPr>
                <w:sz w:val="16"/>
              </w:rPr>
              <w:t>$11,000</w:t>
            </w:r>
          </w:p>
        </w:tc>
        <w:tc>
          <w:tcPr>
            <w:tcW w:type="dxa" w:w="1313"/>
          </w:tcPr>
          <w:p>
            <w:pPr>
              <w:spacing w:after="0"/>
              <w:jc w:val="right"/>
            </w:pPr>
            <w:r>
              <w:rPr>
                <w:sz w:val="16"/>
              </w:rPr>
              <w:t>no Public Assistance recorded (1 declaration)</w:t>
            </w: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2022-05-25 (Storm Events through 2026-06-30): 68 county-coded records, 66 with a damage value recorded (including $0), $183,250; 7 zone-level records, 6 with a damage value recorded (including $0), $68,000 reported for the zone; Public Assistance: $1,012,770.34 on 9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$2,297,863,782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$5,278,862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$7,019,933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$1,928,128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Irvine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Estill County (unincorporated area)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of which: Ravenna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Estill County (unincorporated area)</w:t>
            </w:r>
          </w:p>
        </w:tc>
        <w:tc>
          <w:tcPr>
            <w:tcW w:type="dxa" w:w="1604"/>
          </w:tcPr>
          <w:p>
            <w:pPr>
              <w:spacing w:after="0"/>
              <w:jc w:val="left"/>
            </w:pPr>
            <w:r>
              <w:rPr>
                <w:sz w:val="16"/>
              </w:rPr>
              <w:t>210279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Irvine city</w:t>
            </w:r>
          </w:p>
        </w:tc>
        <w:tc>
          <w:tcPr>
            <w:tcW w:type="dxa" w:w="1604"/>
          </w:tcPr>
          <w:p>
            <w:pPr>
              <w:spacing w:after="0"/>
              <w:jc w:val="left"/>
            </w:pPr>
            <w:r>
              <w:rPr>
                <w:sz w:val="16"/>
              </w:rPr>
              <w:t>210064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Ravenna city</w:t>
            </w:r>
          </w:p>
        </w:tc>
        <w:tc>
          <w:tcPr>
            <w:tcW w:type="dxa" w:w="1604"/>
          </w:tcPr>
          <w:p>
            <w:pPr>
              <w:spacing w:after="0"/>
              <w:jc w:val="left"/>
            </w:pPr>
            <w:r>
              <w:rPr>
                <w:sz w:val="16"/>
              </w:rPr>
              <w:t>210319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Estill County, KY: risk-assessment baseline packet, release 2026-10 (data as of 2026-09-30; County FIPS 21065). Automated baseline. </w:t>
      </w:r>
      <w:hyperlink r:id="rId15">
        <w:r>
          <w:rPr>
            <w:color w:val="1F4E99"/>
            <w:sz w:val="17"/>
            <w:u w:val="single"/>
          </w:rPr>
          <w:t>https://hazardplain.org/ky/21065/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Estill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Estill County, KY: Risk-assessment baseline packet</dc:title>
  <dc:subject>Hazard Plain release 2026-10, as of 2026-09-30. Automated baseline</dc:subject>
  <dc:creator>Hazard Plain</dc:creator>
  <cp:keywords>Hazard Plain; hazard mitigation; risk assessment; 21065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