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Elliott County, KY</w:t>
      </w:r>
    </w:p>
    <w:p>
      <w:pPr>
        <w:spacing w:after="120" w:before="0"/>
      </w:pPr>
      <w:r>
        <w:rPr>
          <w:color w:val="555555"/>
          <w:sz w:val="24"/>
        </w:rPr>
        <w:t>Risk-assessment baseline packet</w:t>
      </w:r>
    </w:p>
    <w:p>
      <w:pPr>
        <w:spacing w:after="120" w:before="0"/>
      </w:pPr>
      <w:r>
        <w:rPr>
          <w:b/>
          <w:sz w:val="18"/>
        </w:rPr>
        <w:t xml:space="preserve">County FIPS: </w:t>
      </w:r>
      <w:r>
        <w:rPr>
          <w:sz w:val="18"/>
        </w:rPr>
        <w:t>21063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2028-01-26. Plan: FIVCO ADD Regional (FEMA plan 108798), approved 2023-01-27.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2023-01-27: 7 new hazard declarations (5 incidents): DR-4711-KY (Severe Storms, Straight-Line Winds, Flooding, Landslides, and Mudslides), DR-4848-KY (Remnants of Hurricane Helene),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($2,343,136 a year), Tornado ($209,665) and Heat Wave ($184,611).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FIVCO ADD Regional (FEMA plan 108798)</w:t>
      </w:r>
    </w:p>
    <w:p>
      <w:pPr>
        <w:keepNext/>
        <w:spacing w:after="40" w:before="0"/>
      </w:pPr>
      <w:r>
        <w:rPr>
          <w:b/>
        </w:rPr>
        <w:t xml:space="preserve">Approved: </w:t>
      </w:r>
      <w:r>
        <w:rPr/>
        <w:t>2023-01-27</w:t>
      </w:r>
    </w:p>
    <w:p>
      <w:pPr>
        <w:keepNext/>
        <w:spacing w:after="40" w:before="0"/>
      </w:pPr>
      <w:r>
        <w:rPr>
          <w:b/>
        </w:rPr>
        <w:t xml:space="preserve">Days to expiry: </w:t>
      </w:r>
      <w:r>
        <w:rPr/>
        <w:t>483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DR-4711-KY (Severe Storms, Straight-Line Winds, Flooding, Landslides, and Mudslides), DR-4848-KY (Remnants of Hurricane Helene),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31"/>
        <w:gridCol w:w="2944"/>
        <w:gridCol w:w="1037"/>
        <w:gridCol w:w="1037"/>
        <w:gridCol w:w="873"/>
        <w:gridCol w:w="30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Status</w:t>
            </w:r>
          </w:p>
        </w:tc>
        <w:tc>
          <w:tcPr>
            <w:tcW w:type="dxa" w:w="29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13"/>
            <w:shd w:val="clear" w:color="auto" w:fill="E8E8E8"/>
          </w:tcPr>
          <w:p>
            <w:pPr>
              <w:spacing w:after="0"/>
              <w:jc w:val="left"/>
            </w:pPr>
            <w:r>
              <w:rPr>
                <w:b/>
                <w:sz w:val="16"/>
              </w:rPr>
              <w:t>Notes</w:t>
            </w:r>
          </w:p>
        </w:tc>
      </w:tr>
      <w:tr>
        <w:trPr>
          <w:cantSplit/>
        </w:trPr>
        <w:tc>
          <w:tcPr>
            <w:tcW w:type="dxa" w:w="1483"/>
          </w:tcPr>
          <w:p>
            <w:pPr>
              <w:spacing w:after="0"/>
              <w:jc w:val="left"/>
            </w:pPr>
            <w:r>
              <w:rPr>
                <w:sz w:val="16"/>
              </w:rPr>
              <w:t>Elliott County (unincorporated area)</w:t>
            </w:r>
          </w:p>
        </w:tc>
        <w:tc>
          <w:tcPr>
            <w:tcW w:type="dxa" w:w="1394"/>
          </w:tcPr>
          <w:p>
            <w:pPr>
              <w:spacing w:after="0"/>
              <w:jc w:val="left"/>
            </w:pPr>
            <w:r>
              <w:rPr>
                <w:sz w:val="16"/>
              </w:rPr>
              <w:t>Unincorporated</w:t>
            </w:r>
          </w:p>
        </w:tc>
        <w:tc>
          <w:tcPr>
            <w:tcW w:type="dxa" w:w="2331"/>
          </w:tcPr>
          <w:p>
            <w:pPr>
              <w:spacing w:after="0"/>
              <w:jc w:val="left"/>
            </w:pPr>
            <w:r>
              <w:rPr>
                <w:sz w:val="16"/>
              </w:rPr>
              <w:t>Approved, expires 2028-01-26</w:t>
            </w:r>
          </w:p>
        </w:tc>
        <w:tc>
          <w:tcPr>
            <w:tcW w:type="dxa" w:w="2944"/>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3"/>
          </w:tcPr>
          <w:p>
            <w:pPr>
              <w:spacing w:after="0"/>
              <w:jc w:val="right"/>
            </w:pPr>
            <w:r>
              <w:rPr>
                <w:sz w:val="16"/>
              </w:rPr>
              <w:t>483</w:t>
            </w:r>
          </w:p>
        </w:tc>
        <w:tc>
          <w:tcPr>
            <w:tcW w:type="dxa" w:w="3013"/>
          </w:tcPr>
          <w:p>
            <w:pPr>
              <w:spacing w:after="0"/>
              <w:jc w:val="left"/>
            </w:pPr>
            <w:r>
              <w:rPr>
                <w:sz w:val="16"/>
              </w:rPr>
              <w:t>this jurisdiction approved 2023-06-28</w:t>
            </w:r>
          </w:p>
        </w:tc>
      </w:tr>
      <w:tr>
        <w:trPr>
          <w:cantSplit/>
        </w:trPr>
        <w:tc>
          <w:tcPr>
            <w:tcW w:type="dxa" w:w="1483"/>
          </w:tcPr>
          <w:p>
            <w:pPr>
              <w:spacing w:after="0"/>
              <w:jc w:val="left"/>
            </w:pPr>
            <w:r>
              <w:rPr>
                <w:sz w:val="16"/>
              </w:rPr>
              <w:t>Sandy Hook city</w:t>
            </w:r>
          </w:p>
        </w:tc>
        <w:tc>
          <w:tcPr>
            <w:tcW w:type="dxa" w:w="1394"/>
          </w:tcPr>
          <w:p>
            <w:pPr>
              <w:spacing w:after="0"/>
              <w:jc w:val="left"/>
            </w:pPr>
            <w:r>
              <w:rPr>
                <w:sz w:val="16"/>
              </w:rPr>
              <w:t>City</w:t>
            </w:r>
          </w:p>
        </w:tc>
        <w:tc>
          <w:tcPr>
            <w:tcW w:type="dxa" w:w="2331"/>
          </w:tcPr>
          <w:p>
            <w:pPr>
              <w:spacing w:after="0"/>
              <w:jc w:val="left"/>
            </w:pPr>
            <w:r>
              <w:rPr>
                <w:sz w:val="16"/>
              </w:rPr>
              <w:t>Approved, expires 2028-01-26</w:t>
            </w:r>
          </w:p>
        </w:tc>
        <w:tc>
          <w:tcPr>
            <w:tcW w:type="dxa" w:w="2944"/>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3"/>
          </w:tcPr>
          <w:p>
            <w:pPr>
              <w:spacing w:after="0"/>
              <w:jc w:val="right"/>
            </w:pPr>
            <w:r>
              <w:rPr>
                <w:sz w:val="16"/>
              </w:rPr>
              <w:t>483</w:t>
            </w:r>
          </w:p>
        </w:tc>
        <w:tc>
          <w:tcPr>
            <w:tcW w:type="dxa" w:w="3013"/>
          </w:tcPr>
          <w:p>
            <w:pPr>
              <w:spacing w:after="0"/>
              <w:jc w:val="left"/>
            </w:pPr>
            <w:r>
              <w:rPr>
                <w:sz w:val="16"/>
              </w:rPr>
              <w:t>this jurisdiction approved 2023-08-01</w:t>
            </w:r>
          </w:p>
        </w:tc>
      </w:tr>
    </w:tbl>
    <w:p>
      <w:pPr>
        <w:spacing w:after="40" w:before="60"/>
      </w:pPr>
      <w:r>
        <w:rPr>
          <w:sz w:val="15"/>
        </w:rPr>
        <w:t>Plan 108798 lists 18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7"/>
        <w:gridCol w:w="1042"/>
        <w:gridCol w:w="1400"/>
        <w:gridCol w:w="1042"/>
        <w:gridCol w:w="1042"/>
        <w:gridCol w:w="1131"/>
        <w:gridCol w:w="2082"/>
        <w:gridCol w:w="1221"/>
        <w:gridCol w:w="2297"/>
        <w:gridCol w:w="2118"/>
      </w:tblGrid>
      <w:tr>
        <w:trPr>
          <w:cantSplit/>
          <w:tblHeader/>
        </w:trPr>
        <w:tc>
          <w:tcPr>
            <w:tcW w:type="dxa" w:w="737"/>
            <w:shd w:val="clear" w:color="auto" w:fill="E8E8E8"/>
          </w:tcPr>
          <w:p>
            <w:pPr>
              <w:spacing w:after="0"/>
              <w:jc w:val="right"/>
            </w:pPr>
            <w:r>
              <w:rPr>
                <w:b/>
                <w:sz w:val="16"/>
              </w:rPr>
              <w:t>Rank by EAL</w:t>
            </w:r>
          </w:p>
        </w:tc>
        <w:tc>
          <w:tcPr>
            <w:tcW w:type="dxa" w:w="1042"/>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042"/>
            <w:shd w:val="clear" w:color="auto" w:fill="E8E8E8"/>
          </w:tcPr>
          <w:p>
            <w:pPr>
              <w:spacing w:after="0"/>
              <w:jc w:val="left"/>
            </w:pPr>
            <w:r>
              <w:rPr>
                <w:b/>
                <w:sz w:val="16"/>
              </w:rPr>
              <w:t>EAL rating</w:t>
            </w:r>
          </w:p>
        </w:tc>
        <w:tc>
          <w:tcPr>
            <w:tcW w:type="dxa" w:w="104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2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8"/>
            <w:shd w:val="clear" w:color="auto" w:fill="E8E8E8"/>
          </w:tcPr>
          <w:p>
            <w:pPr>
              <w:spacing w:after="0"/>
              <w:jc w:val="left"/>
            </w:pPr>
            <w:r>
              <w:rPr>
                <w:b/>
                <w:sz w:val="16"/>
              </w:rPr>
              <w:t>Storm Events coverage note</w:t>
            </w:r>
          </w:p>
        </w:tc>
      </w:tr>
      <w:tr>
        <w:trPr>
          <w:cantSplit/>
        </w:trPr>
        <w:tc>
          <w:tcPr>
            <w:tcW w:type="dxa" w:w="737"/>
          </w:tcPr>
          <w:p>
            <w:pPr>
              <w:spacing w:after="0"/>
              <w:jc w:val="right"/>
            </w:pPr>
            <w:r>
              <w:rPr>
                <w:sz w:val="16"/>
              </w:rPr>
              <w:t>1</w:t>
            </w:r>
          </w:p>
        </w:tc>
        <w:tc>
          <w:tcPr>
            <w:tcW w:type="dxa" w:w="1042"/>
          </w:tcPr>
          <w:p>
            <w:pPr>
              <w:spacing w:after="0"/>
              <w:jc w:val="left"/>
            </w:pPr>
            <w:r>
              <w:rPr>
                <w:sz w:val="16"/>
              </w:rPr>
              <w:t>Inland Flooding</w:t>
            </w:r>
          </w:p>
        </w:tc>
        <w:tc>
          <w:tcPr>
            <w:tcW w:type="dxa" w:w="1400"/>
          </w:tcPr>
          <w:p>
            <w:pPr>
              <w:spacing w:after="0"/>
              <w:jc w:val="left"/>
            </w:pPr>
            <w:r>
              <w:rPr>
                <w:sz w:val="16"/>
              </w:rPr>
              <w:t>Very Low</w:t>
            </w:r>
          </w:p>
        </w:tc>
        <w:tc>
          <w:tcPr>
            <w:tcW w:type="dxa" w:w="1042"/>
          </w:tcPr>
          <w:p>
            <w:pPr>
              <w:spacing w:after="0"/>
              <w:jc w:val="left"/>
            </w:pPr>
            <w:r>
              <w:rPr>
                <w:sz w:val="16"/>
              </w:rPr>
              <w:t>Very Low</w:t>
            </w:r>
          </w:p>
        </w:tc>
        <w:tc>
          <w:tcPr>
            <w:tcW w:type="dxa" w:w="1042"/>
          </w:tcPr>
          <w:p>
            <w:pPr>
              <w:spacing w:after="0"/>
              <w:jc w:val="right"/>
            </w:pPr>
            <w:r>
              <w:rPr>
                <w:sz w:val="16"/>
              </w:rPr>
              <w:t>$2,330,174</w:t>
            </w:r>
          </w:p>
        </w:tc>
        <w:tc>
          <w:tcPr>
            <w:tcW w:type="dxa" w:w="1131"/>
          </w:tcPr>
          <w:p>
            <w:pPr>
              <w:spacing w:after="0"/>
              <w:jc w:val="right"/>
            </w:pPr>
            <w:r>
              <w:rPr>
                <w:sz w:val="16"/>
              </w:rPr>
              <w:t>$5,201</w:t>
            </w:r>
          </w:p>
        </w:tc>
        <w:tc>
          <w:tcPr>
            <w:tcW w:type="dxa" w:w="2082"/>
          </w:tcPr>
          <w:p>
            <w:pPr>
              <w:spacing w:after="0"/>
              <w:jc w:val="right"/>
            </w:pPr>
            <w:r>
              <w:rPr>
                <w:sz w:val="16"/>
              </w:rPr>
              <w:t>$7,761</w:t>
            </w:r>
          </w:p>
        </w:tc>
        <w:tc>
          <w:tcPr>
            <w:tcW w:type="dxa" w:w="1221"/>
          </w:tcPr>
          <w:p>
            <w:pPr>
              <w:spacing w:after="0"/>
              <w:jc w:val="right"/>
            </w:pPr>
            <w:r>
              <w:rPr>
                <w:sz w:val="16"/>
              </w:rPr>
              <w:t>$2,343,136</w:t>
            </w:r>
          </w:p>
        </w:tc>
        <w:tc>
          <w:tcPr>
            <w:tcW w:type="dxa" w:w="2297"/>
          </w:tcPr>
          <w:p>
            <w:pPr>
              <w:spacing w:after="0"/>
              <w:jc w:val="right"/>
            </w:pPr>
            <w:r>
              <w:rPr>
                <w:sz w:val="16"/>
              </w:rPr>
              <w:t>32</w:t>
            </w:r>
          </w:p>
        </w:tc>
        <w:tc>
          <w:tcPr>
            <w:tcW w:type="dxa" w:w="2118"/>
          </w:tcPr>
          <w:p>
            <w:pPr>
              <w:spacing w:after="0"/>
              <w:jc w:val="left"/>
            </w:pPr>
          </w:p>
        </w:tc>
      </w:tr>
      <w:tr>
        <w:trPr>
          <w:cantSplit/>
        </w:trPr>
        <w:tc>
          <w:tcPr>
            <w:tcW w:type="dxa" w:w="737"/>
          </w:tcPr>
          <w:p>
            <w:pPr>
              <w:spacing w:after="0"/>
              <w:jc w:val="right"/>
            </w:pPr>
            <w:r>
              <w:rPr>
                <w:sz w:val="16"/>
              </w:rPr>
              <w:t>2</w:t>
            </w:r>
          </w:p>
        </w:tc>
        <w:tc>
          <w:tcPr>
            <w:tcW w:type="dxa" w:w="1042"/>
          </w:tcPr>
          <w:p>
            <w:pPr>
              <w:spacing w:after="0"/>
              <w:jc w:val="left"/>
            </w:pPr>
            <w:r>
              <w:rPr>
                <w:sz w:val="16"/>
              </w:rPr>
              <w:t>Tornado</w:t>
            </w:r>
          </w:p>
        </w:tc>
        <w:tc>
          <w:tcPr>
            <w:tcW w:type="dxa" w:w="1400"/>
          </w:tcPr>
          <w:p>
            <w:pPr>
              <w:spacing w:after="0"/>
              <w:jc w:val="left"/>
            </w:pPr>
            <w:r>
              <w:rPr>
                <w:sz w:val="16"/>
              </w:rPr>
              <w:t>Very Low</w:t>
            </w:r>
          </w:p>
        </w:tc>
        <w:tc>
          <w:tcPr>
            <w:tcW w:type="dxa" w:w="1042"/>
          </w:tcPr>
          <w:p>
            <w:pPr>
              <w:spacing w:after="0"/>
              <w:jc w:val="left"/>
            </w:pPr>
            <w:r>
              <w:rPr>
                <w:sz w:val="16"/>
              </w:rPr>
              <w:t>Very Low</w:t>
            </w:r>
          </w:p>
        </w:tc>
        <w:tc>
          <w:tcPr>
            <w:tcW w:type="dxa" w:w="1042"/>
          </w:tcPr>
          <w:p>
            <w:pPr>
              <w:spacing w:after="0"/>
              <w:jc w:val="right"/>
            </w:pPr>
            <w:r>
              <w:rPr>
                <w:sz w:val="16"/>
              </w:rPr>
              <w:t>$81,045</w:t>
            </w:r>
          </w:p>
        </w:tc>
        <w:tc>
          <w:tcPr>
            <w:tcW w:type="dxa" w:w="1131"/>
          </w:tcPr>
          <w:p>
            <w:pPr>
              <w:spacing w:after="0"/>
              <w:jc w:val="right"/>
            </w:pPr>
            <w:r>
              <w:rPr>
                <w:sz w:val="16"/>
              </w:rPr>
              <w:t>$65</w:t>
            </w:r>
          </w:p>
        </w:tc>
        <w:tc>
          <w:tcPr>
            <w:tcW w:type="dxa" w:w="2082"/>
          </w:tcPr>
          <w:p>
            <w:pPr>
              <w:spacing w:after="0"/>
              <w:jc w:val="right"/>
            </w:pPr>
            <w:r>
              <w:rPr>
                <w:sz w:val="16"/>
              </w:rPr>
              <w:t>$128,555</w:t>
            </w:r>
          </w:p>
        </w:tc>
        <w:tc>
          <w:tcPr>
            <w:tcW w:type="dxa" w:w="1221"/>
          </w:tcPr>
          <w:p>
            <w:pPr>
              <w:spacing w:after="0"/>
              <w:jc w:val="right"/>
            </w:pPr>
            <w:r>
              <w:rPr>
                <w:sz w:val="16"/>
              </w:rPr>
              <w:t>$209,665</w:t>
            </w:r>
          </w:p>
        </w:tc>
        <w:tc>
          <w:tcPr>
            <w:tcW w:type="dxa" w:w="2297"/>
          </w:tcPr>
          <w:p>
            <w:pPr>
              <w:spacing w:after="0"/>
              <w:jc w:val="right"/>
            </w:pPr>
            <w:r>
              <w:rPr>
                <w:sz w:val="16"/>
              </w:rPr>
              <w:t>0</w:t>
            </w:r>
          </w:p>
        </w:tc>
        <w:tc>
          <w:tcPr>
            <w:tcW w:type="dxa" w:w="2118"/>
          </w:tcPr>
          <w:p>
            <w:pPr>
              <w:spacing w:after="0"/>
              <w:jc w:val="left"/>
            </w:pPr>
            <w:r>
              <w:rPr>
                <w:sz w:val="16"/>
              </w:rPr>
              <w:t>Declared 11 times; no Storm Events record of this type.</w:t>
            </w:r>
          </w:p>
        </w:tc>
      </w:tr>
      <w:tr>
        <w:trPr>
          <w:cantSplit/>
        </w:trPr>
        <w:tc>
          <w:tcPr>
            <w:tcW w:type="dxa" w:w="737"/>
          </w:tcPr>
          <w:p>
            <w:pPr>
              <w:spacing w:after="0"/>
              <w:jc w:val="right"/>
            </w:pPr>
            <w:r>
              <w:rPr>
                <w:sz w:val="16"/>
              </w:rPr>
              <w:t>3</w:t>
            </w:r>
          </w:p>
        </w:tc>
        <w:tc>
          <w:tcPr>
            <w:tcW w:type="dxa" w:w="1042"/>
          </w:tcPr>
          <w:p>
            <w:pPr>
              <w:spacing w:after="0"/>
              <w:jc w:val="left"/>
            </w:pPr>
            <w:r>
              <w:rPr>
                <w:sz w:val="16"/>
              </w:rPr>
              <w:t>Heat Wave</w:t>
            </w:r>
          </w:p>
        </w:tc>
        <w:tc>
          <w:tcPr>
            <w:tcW w:type="dxa" w:w="1400"/>
          </w:tcPr>
          <w:p>
            <w:pPr>
              <w:spacing w:after="0"/>
              <w:jc w:val="left"/>
            </w:pPr>
            <w:r>
              <w:rPr>
                <w:sz w:val="16"/>
              </w:rPr>
              <w:t>Relatively Low</w:t>
            </w:r>
          </w:p>
        </w:tc>
        <w:tc>
          <w:tcPr>
            <w:tcW w:type="dxa" w:w="1042"/>
          </w:tcPr>
          <w:p>
            <w:pPr>
              <w:spacing w:after="0"/>
              <w:jc w:val="left"/>
            </w:pPr>
            <w:r>
              <w:rPr>
                <w:sz w:val="16"/>
              </w:rPr>
              <w:t>Very Low</w:t>
            </w:r>
          </w:p>
        </w:tc>
        <w:tc>
          <w:tcPr>
            <w:tcW w:type="dxa" w:w="1042"/>
          </w:tcPr>
          <w:p>
            <w:pPr>
              <w:spacing w:after="0"/>
              <w:jc w:val="right"/>
            </w:pPr>
            <w:r>
              <w:rPr>
                <w:sz w:val="16"/>
              </w:rPr>
              <w:t>$4</w:t>
            </w:r>
          </w:p>
        </w:tc>
        <w:tc>
          <w:tcPr>
            <w:tcW w:type="dxa" w:w="1131"/>
          </w:tcPr>
          <w:p>
            <w:pPr>
              <w:spacing w:after="0"/>
              <w:jc w:val="right"/>
            </w:pPr>
            <w:r>
              <w:rPr>
                <w:sz w:val="16"/>
              </w:rPr>
              <w:t>$3</w:t>
            </w:r>
          </w:p>
        </w:tc>
        <w:tc>
          <w:tcPr>
            <w:tcW w:type="dxa" w:w="2082"/>
          </w:tcPr>
          <w:p>
            <w:pPr>
              <w:spacing w:after="0"/>
              <w:jc w:val="right"/>
            </w:pPr>
            <w:r>
              <w:rPr>
                <w:sz w:val="16"/>
              </w:rPr>
              <w:t>$184,604</w:t>
            </w:r>
          </w:p>
        </w:tc>
        <w:tc>
          <w:tcPr>
            <w:tcW w:type="dxa" w:w="1221"/>
          </w:tcPr>
          <w:p>
            <w:pPr>
              <w:spacing w:after="0"/>
              <w:jc w:val="right"/>
            </w:pPr>
            <w:r>
              <w:rPr>
                <w:sz w:val="16"/>
              </w:rPr>
              <w:t>$184,611</w:t>
            </w:r>
          </w:p>
        </w:tc>
        <w:tc>
          <w:tcPr>
            <w:tcW w:type="dxa" w:w="2297"/>
          </w:tcPr>
          <w:p>
            <w:pPr>
              <w:spacing w:after="0"/>
              <w:jc w:val="right"/>
            </w:pPr>
            <w:r>
              <w:rPr>
                <w:sz w:val="16"/>
              </w:rPr>
              <w:t>8</w:t>
            </w:r>
          </w:p>
        </w:tc>
        <w:tc>
          <w:tcPr>
            <w:tcW w:type="dxa" w:w="2118"/>
          </w:tcPr>
          <w:p>
            <w:pPr>
              <w:spacing w:after="0"/>
              <w:jc w:val="left"/>
            </w:pPr>
          </w:p>
        </w:tc>
      </w:tr>
      <w:tr>
        <w:trPr>
          <w:cantSplit/>
        </w:trPr>
        <w:tc>
          <w:tcPr>
            <w:tcW w:type="dxa" w:w="737"/>
          </w:tcPr>
          <w:p>
            <w:pPr>
              <w:spacing w:after="0"/>
              <w:jc w:val="right"/>
            </w:pPr>
            <w:r>
              <w:rPr>
                <w:sz w:val="16"/>
              </w:rPr>
              <w:t>4</w:t>
            </w:r>
          </w:p>
        </w:tc>
        <w:tc>
          <w:tcPr>
            <w:tcW w:type="dxa" w:w="1042"/>
          </w:tcPr>
          <w:p>
            <w:pPr>
              <w:spacing w:after="0"/>
              <w:jc w:val="left"/>
            </w:pPr>
            <w:r>
              <w:rPr>
                <w:sz w:val="16"/>
              </w:rPr>
              <w:t>Strong Wind</w:t>
            </w:r>
          </w:p>
        </w:tc>
        <w:tc>
          <w:tcPr>
            <w:tcW w:type="dxa" w:w="1400"/>
          </w:tcPr>
          <w:p>
            <w:pPr>
              <w:spacing w:after="0"/>
              <w:jc w:val="left"/>
            </w:pPr>
            <w:r>
              <w:rPr>
                <w:sz w:val="16"/>
              </w:rPr>
              <w:t>Relatively Low</w:t>
            </w:r>
          </w:p>
        </w:tc>
        <w:tc>
          <w:tcPr>
            <w:tcW w:type="dxa" w:w="1042"/>
          </w:tcPr>
          <w:p>
            <w:pPr>
              <w:spacing w:after="0"/>
              <w:jc w:val="left"/>
            </w:pPr>
            <w:r>
              <w:rPr>
                <w:sz w:val="16"/>
              </w:rPr>
              <w:t>Relatively Low</w:t>
            </w:r>
          </w:p>
        </w:tc>
        <w:tc>
          <w:tcPr>
            <w:tcW w:type="dxa" w:w="1042"/>
          </w:tcPr>
          <w:p>
            <w:pPr>
              <w:spacing w:after="0"/>
              <w:jc w:val="right"/>
            </w:pPr>
            <w:r>
              <w:rPr>
                <w:sz w:val="16"/>
              </w:rPr>
              <w:t>$50,651</w:t>
            </w:r>
          </w:p>
        </w:tc>
        <w:tc>
          <w:tcPr>
            <w:tcW w:type="dxa" w:w="1131"/>
          </w:tcPr>
          <w:p>
            <w:pPr>
              <w:spacing w:after="0"/>
              <w:jc w:val="right"/>
            </w:pPr>
            <w:r>
              <w:rPr>
                <w:sz w:val="16"/>
              </w:rPr>
              <w:t>$6,670</w:t>
            </w:r>
          </w:p>
        </w:tc>
        <w:tc>
          <w:tcPr>
            <w:tcW w:type="dxa" w:w="2082"/>
          </w:tcPr>
          <w:p>
            <w:pPr>
              <w:spacing w:after="0"/>
              <w:jc w:val="right"/>
            </w:pPr>
            <w:r>
              <w:rPr>
                <w:sz w:val="16"/>
              </w:rPr>
              <w:t>$103,416</w:t>
            </w:r>
          </w:p>
        </w:tc>
        <w:tc>
          <w:tcPr>
            <w:tcW w:type="dxa" w:w="1221"/>
          </w:tcPr>
          <w:p>
            <w:pPr>
              <w:spacing w:after="0"/>
              <w:jc w:val="right"/>
            </w:pPr>
            <w:r>
              <w:rPr>
                <w:sz w:val="16"/>
              </w:rPr>
              <w:t>$160,737</w:t>
            </w:r>
          </w:p>
        </w:tc>
        <w:tc>
          <w:tcPr>
            <w:tcW w:type="dxa" w:w="2297"/>
          </w:tcPr>
          <w:p>
            <w:pPr>
              <w:spacing w:after="0"/>
              <w:jc w:val="right"/>
            </w:pPr>
            <w:r>
              <w:rPr>
                <w:sz w:val="16"/>
              </w:rPr>
              <w:t>84</w:t>
            </w:r>
          </w:p>
        </w:tc>
        <w:tc>
          <w:tcPr>
            <w:tcW w:type="dxa" w:w="2118"/>
          </w:tcPr>
          <w:p>
            <w:pPr>
              <w:spacing w:after="0"/>
              <w:jc w:val="left"/>
            </w:pPr>
            <w:r>
              <w:rPr>
                <w:sz w:val="16"/>
              </w:rPr>
              <w:t>Includes 5 High Wind records (a NOAA non-thunderstorm wind type, outside NRI's Strong Wind definition).</w:t>
            </w:r>
          </w:p>
        </w:tc>
      </w:tr>
      <w:tr>
        <w:trPr>
          <w:cantSplit/>
        </w:trPr>
        <w:tc>
          <w:tcPr>
            <w:tcW w:type="dxa" w:w="737"/>
          </w:tcPr>
          <w:p>
            <w:pPr>
              <w:spacing w:after="0"/>
              <w:jc w:val="right"/>
            </w:pPr>
            <w:r>
              <w:rPr>
                <w:sz w:val="16"/>
              </w:rPr>
              <w:t>5</w:t>
            </w:r>
          </w:p>
        </w:tc>
        <w:tc>
          <w:tcPr>
            <w:tcW w:type="dxa" w:w="1042"/>
          </w:tcPr>
          <w:p>
            <w:pPr>
              <w:spacing w:after="0"/>
              <w:jc w:val="left"/>
            </w:pPr>
            <w:r>
              <w:rPr>
                <w:sz w:val="16"/>
              </w:rPr>
              <w:t>Cold Wave</w:t>
            </w:r>
          </w:p>
        </w:tc>
        <w:tc>
          <w:tcPr>
            <w:tcW w:type="dxa" w:w="1400"/>
          </w:tcPr>
          <w:p>
            <w:pPr>
              <w:spacing w:after="0"/>
              <w:jc w:val="left"/>
            </w:pPr>
            <w:r>
              <w:rPr>
                <w:sz w:val="16"/>
              </w:rPr>
              <w:t>Very Low</w:t>
            </w:r>
          </w:p>
        </w:tc>
        <w:tc>
          <w:tcPr>
            <w:tcW w:type="dxa" w:w="1042"/>
          </w:tcPr>
          <w:p>
            <w:pPr>
              <w:spacing w:after="0"/>
              <w:jc w:val="left"/>
            </w:pPr>
            <w:r>
              <w:rPr>
                <w:sz w:val="16"/>
              </w:rPr>
              <w:t>Very Low</w:t>
            </w:r>
          </w:p>
        </w:tc>
        <w:tc>
          <w:tcPr>
            <w:tcW w:type="dxa" w:w="1042"/>
          </w:tcPr>
          <w:p>
            <w:pPr>
              <w:spacing w:after="0"/>
              <w:jc w:val="right"/>
            </w:pPr>
            <w:r>
              <w:rPr>
                <w:sz w:val="16"/>
              </w:rPr>
              <w:t>$1,073</w:t>
            </w:r>
          </w:p>
        </w:tc>
        <w:tc>
          <w:tcPr>
            <w:tcW w:type="dxa" w:w="1131"/>
          </w:tcPr>
          <w:p>
            <w:pPr>
              <w:spacing w:after="0"/>
              <w:jc w:val="right"/>
            </w:pPr>
            <w:r>
              <w:rPr>
                <w:sz w:val="16"/>
              </w:rPr>
              <w:t>$1,489</w:t>
            </w:r>
          </w:p>
        </w:tc>
        <w:tc>
          <w:tcPr>
            <w:tcW w:type="dxa" w:w="2082"/>
          </w:tcPr>
          <w:p>
            <w:pPr>
              <w:spacing w:after="0"/>
              <w:jc w:val="right"/>
            </w:pPr>
            <w:r>
              <w:rPr>
                <w:sz w:val="16"/>
              </w:rPr>
              <w:t>$88,501</w:t>
            </w:r>
          </w:p>
        </w:tc>
        <w:tc>
          <w:tcPr>
            <w:tcW w:type="dxa" w:w="1221"/>
          </w:tcPr>
          <w:p>
            <w:pPr>
              <w:spacing w:after="0"/>
              <w:jc w:val="right"/>
            </w:pPr>
            <w:r>
              <w:rPr>
                <w:sz w:val="16"/>
              </w:rPr>
              <w:t>$91,063</w:t>
            </w:r>
          </w:p>
        </w:tc>
        <w:tc>
          <w:tcPr>
            <w:tcW w:type="dxa" w:w="2297"/>
          </w:tcPr>
          <w:p>
            <w:pPr>
              <w:spacing w:after="0"/>
              <w:jc w:val="right"/>
            </w:pPr>
            <w:r>
              <w:rPr>
                <w:sz w:val="16"/>
              </w:rPr>
              <w:t>16</w:t>
            </w:r>
          </w:p>
        </w:tc>
        <w:tc>
          <w:tcPr>
            <w:tcW w:type="dxa" w:w="2118"/>
          </w:tcPr>
          <w:p>
            <w:pPr>
              <w:spacing w:after="0"/>
              <w:jc w:val="left"/>
            </w:pPr>
            <w:r>
              <w:rPr>
                <w:sz w:val="16"/>
              </w:rPr>
              <w:t>Includes 13 Frost/Freeze records (outside NRI's Cold Wave definition; counted in this table and in B1-d, not in the B1-e descriptor).</w:t>
            </w:r>
          </w:p>
        </w:tc>
      </w:tr>
      <w:tr>
        <w:trPr>
          <w:cantSplit/>
        </w:trPr>
        <w:tc>
          <w:tcPr>
            <w:tcW w:type="dxa" w:w="737"/>
          </w:tcPr>
          <w:p>
            <w:pPr>
              <w:spacing w:after="0"/>
              <w:jc w:val="right"/>
            </w:pPr>
            <w:r>
              <w:rPr>
                <w:sz w:val="16"/>
              </w:rPr>
              <w:t>6</w:t>
            </w:r>
          </w:p>
        </w:tc>
        <w:tc>
          <w:tcPr>
            <w:tcW w:type="dxa" w:w="1042"/>
          </w:tcPr>
          <w:p>
            <w:pPr>
              <w:spacing w:after="0"/>
              <w:jc w:val="left"/>
            </w:pPr>
            <w:r>
              <w:rPr>
                <w:sz w:val="16"/>
              </w:rPr>
              <w:t>Earthquake</w:t>
            </w:r>
          </w:p>
        </w:tc>
        <w:tc>
          <w:tcPr>
            <w:tcW w:type="dxa" w:w="1400"/>
          </w:tcPr>
          <w:p>
            <w:pPr>
              <w:spacing w:after="0"/>
              <w:jc w:val="left"/>
            </w:pPr>
            <w:r>
              <w:rPr>
                <w:sz w:val="16"/>
              </w:rPr>
              <w:t>Very Low</w:t>
            </w:r>
          </w:p>
        </w:tc>
        <w:tc>
          <w:tcPr>
            <w:tcW w:type="dxa" w:w="1042"/>
          </w:tcPr>
          <w:p>
            <w:pPr>
              <w:spacing w:after="0"/>
              <w:jc w:val="left"/>
            </w:pPr>
            <w:r>
              <w:rPr>
                <w:sz w:val="16"/>
              </w:rPr>
              <w:t>Very Low</w:t>
            </w:r>
          </w:p>
        </w:tc>
        <w:tc>
          <w:tcPr>
            <w:tcW w:type="dxa" w:w="1042"/>
          </w:tcPr>
          <w:p>
            <w:pPr>
              <w:spacing w:after="0"/>
              <w:jc w:val="right"/>
            </w:pPr>
            <w:r>
              <w:rPr>
                <w:sz w:val="16"/>
              </w:rPr>
              <w:t>$43,860</w:t>
            </w:r>
          </w:p>
        </w:tc>
        <w:tc>
          <w:tcPr>
            <w:tcW w:type="dxa" w:w="1131"/>
          </w:tcPr>
          <w:p>
            <w:pPr>
              <w:spacing w:after="0"/>
              <w:jc w:val="right"/>
            </w:pPr>
            <w:r>
              <w:rPr>
                <w:sz w:val="16"/>
              </w:rPr>
              <w:t>n/a</w:t>
            </w:r>
          </w:p>
        </w:tc>
        <w:tc>
          <w:tcPr>
            <w:tcW w:type="dxa" w:w="2082"/>
          </w:tcPr>
          <w:p>
            <w:pPr>
              <w:spacing w:after="0"/>
              <w:jc w:val="right"/>
            </w:pPr>
            <w:r>
              <w:rPr>
                <w:sz w:val="16"/>
              </w:rPr>
              <w:t>$25,430</w:t>
            </w:r>
          </w:p>
        </w:tc>
        <w:tc>
          <w:tcPr>
            <w:tcW w:type="dxa" w:w="1221"/>
          </w:tcPr>
          <w:p>
            <w:pPr>
              <w:spacing w:after="0"/>
              <w:jc w:val="right"/>
            </w:pPr>
            <w:r>
              <w:rPr>
                <w:sz w:val="16"/>
              </w:rPr>
              <w:t>$69,290</w:t>
            </w:r>
          </w:p>
        </w:tc>
        <w:tc>
          <w:tcPr>
            <w:tcW w:type="dxa" w:w="2297"/>
          </w:tcPr>
          <w:p>
            <w:pPr>
              <w:spacing w:after="0"/>
              <w:jc w:val="right"/>
            </w:pPr>
          </w:p>
        </w:tc>
        <w:tc>
          <w:tcPr>
            <w:tcW w:type="dxa" w:w="2118"/>
          </w:tcPr>
          <w:p>
            <w:pPr>
              <w:spacing w:after="0"/>
              <w:jc w:val="left"/>
            </w:pPr>
            <w:r>
              <w:rPr>
                <w:sz w:val="16"/>
              </w:rPr>
              <w:t>Storm Events does not record earthquakes.</w:t>
            </w:r>
          </w:p>
        </w:tc>
      </w:tr>
      <w:tr>
        <w:trPr>
          <w:cantSplit/>
        </w:trPr>
        <w:tc>
          <w:tcPr>
            <w:tcW w:type="dxa" w:w="737"/>
          </w:tcPr>
          <w:p>
            <w:pPr>
              <w:spacing w:after="0"/>
              <w:jc w:val="right"/>
            </w:pPr>
            <w:r>
              <w:rPr>
                <w:sz w:val="16"/>
              </w:rPr>
              <w:t>7</w:t>
            </w:r>
          </w:p>
        </w:tc>
        <w:tc>
          <w:tcPr>
            <w:tcW w:type="dxa" w:w="1042"/>
          </w:tcPr>
          <w:p>
            <w:pPr>
              <w:spacing w:after="0"/>
              <w:jc w:val="left"/>
            </w:pPr>
            <w:r>
              <w:rPr>
                <w:sz w:val="16"/>
              </w:rPr>
              <w:t>Lightning</w:t>
            </w:r>
          </w:p>
        </w:tc>
        <w:tc>
          <w:tcPr>
            <w:tcW w:type="dxa" w:w="1400"/>
          </w:tcPr>
          <w:p>
            <w:pPr>
              <w:spacing w:after="0"/>
              <w:jc w:val="left"/>
            </w:pPr>
            <w:r>
              <w:rPr>
                <w:sz w:val="16"/>
              </w:rPr>
              <w:t>Relatively Low</w:t>
            </w:r>
          </w:p>
        </w:tc>
        <w:tc>
          <w:tcPr>
            <w:tcW w:type="dxa" w:w="1042"/>
          </w:tcPr>
          <w:p>
            <w:pPr>
              <w:spacing w:after="0"/>
              <w:jc w:val="left"/>
            </w:pPr>
            <w:r>
              <w:rPr>
                <w:sz w:val="16"/>
              </w:rPr>
              <w:t>Very Low</w:t>
            </w:r>
          </w:p>
        </w:tc>
        <w:tc>
          <w:tcPr>
            <w:tcW w:type="dxa" w:w="1042"/>
          </w:tcPr>
          <w:p>
            <w:pPr>
              <w:spacing w:after="0"/>
              <w:jc w:val="right"/>
            </w:pPr>
            <w:r>
              <w:rPr>
                <w:sz w:val="16"/>
              </w:rPr>
              <w:t>$1,455</w:t>
            </w:r>
          </w:p>
        </w:tc>
        <w:tc>
          <w:tcPr>
            <w:tcW w:type="dxa" w:w="1131"/>
          </w:tcPr>
          <w:p>
            <w:pPr>
              <w:spacing w:after="0"/>
              <w:jc w:val="right"/>
            </w:pPr>
            <w:r>
              <w:rPr>
                <w:sz w:val="16"/>
              </w:rPr>
              <w:t>n/a</w:t>
            </w:r>
          </w:p>
        </w:tc>
        <w:tc>
          <w:tcPr>
            <w:tcW w:type="dxa" w:w="2082"/>
          </w:tcPr>
          <w:p>
            <w:pPr>
              <w:spacing w:after="0"/>
              <w:jc w:val="right"/>
            </w:pPr>
            <w:r>
              <w:rPr>
                <w:sz w:val="16"/>
              </w:rPr>
              <w:t>$58,457</w:t>
            </w:r>
          </w:p>
        </w:tc>
        <w:tc>
          <w:tcPr>
            <w:tcW w:type="dxa" w:w="1221"/>
          </w:tcPr>
          <w:p>
            <w:pPr>
              <w:spacing w:after="0"/>
              <w:jc w:val="right"/>
            </w:pPr>
            <w:r>
              <w:rPr>
                <w:sz w:val="16"/>
              </w:rPr>
              <w:t>$59,912</w:t>
            </w:r>
          </w:p>
        </w:tc>
        <w:tc>
          <w:tcPr>
            <w:tcW w:type="dxa" w:w="2297"/>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r>
        <w:trPr>
          <w:cantSplit/>
        </w:trPr>
        <w:tc>
          <w:tcPr>
            <w:tcW w:type="dxa" w:w="737"/>
          </w:tcPr>
          <w:p>
            <w:pPr>
              <w:spacing w:after="0"/>
              <w:jc w:val="right"/>
            </w:pPr>
            <w:r>
              <w:rPr>
                <w:sz w:val="16"/>
              </w:rPr>
              <w:t>8</w:t>
            </w:r>
          </w:p>
        </w:tc>
        <w:tc>
          <w:tcPr>
            <w:tcW w:type="dxa" w:w="1042"/>
          </w:tcPr>
          <w:p>
            <w:pPr>
              <w:spacing w:after="0"/>
              <w:jc w:val="left"/>
            </w:pPr>
            <w:r>
              <w:rPr>
                <w:sz w:val="16"/>
              </w:rPr>
              <w:t>Hail</w:t>
            </w:r>
          </w:p>
        </w:tc>
        <w:tc>
          <w:tcPr>
            <w:tcW w:type="dxa" w:w="1400"/>
          </w:tcPr>
          <w:p>
            <w:pPr>
              <w:spacing w:after="0"/>
              <w:jc w:val="left"/>
            </w:pPr>
            <w:r>
              <w:rPr>
                <w:sz w:val="16"/>
              </w:rPr>
              <w:t>Very Low</w:t>
            </w:r>
          </w:p>
        </w:tc>
        <w:tc>
          <w:tcPr>
            <w:tcW w:type="dxa" w:w="1042"/>
          </w:tcPr>
          <w:p>
            <w:pPr>
              <w:spacing w:after="0"/>
              <w:jc w:val="left"/>
            </w:pPr>
            <w:r>
              <w:rPr>
                <w:sz w:val="16"/>
              </w:rPr>
              <w:t>Very Low</w:t>
            </w:r>
          </w:p>
        </w:tc>
        <w:tc>
          <w:tcPr>
            <w:tcW w:type="dxa" w:w="1042"/>
          </w:tcPr>
          <w:p>
            <w:pPr>
              <w:spacing w:after="0"/>
              <w:jc w:val="right"/>
            </w:pPr>
            <w:r>
              <w:rPr>
                <w:sz w:val="16"/>
              </w:rPr>
              <w:t>$36,949</w:t>
            </w:r>
          </w:p>
        </w:tc>
        <w:tc>
          <w:tcPr>
            <w:tcW w:type="dxa" w:w="1131"/>
          </w:tcPr>
          <w:p>
            <w:pPr>
              <w:spacing w:after="0"/>
              <w:jc w:val="right"/>
            </w:pPr>
            <w:r>
              <w:rPr>
                <w:sz w:val="16"/>
              </w:rPr>
              <w:t>$1,841</w:t>
            </w:r>
          </w:p>
        </w:tc>
        <w:tc>
          <w:tcPr>
            <w:tcW w:type="dxa" w:w="2082"/>
          </w:tcPr>
          <w:p>
            <w:pPr>
              <w:spacing w:after="0"/>
              <w:jc w:val="right"/>
            </w:pPr>
            <w:r>
              <w:rPr>
                <w:sz w:val="16"/>
              </w:rPr>
              <w:t>$7,992</w:t>
            </w:r>
          </w:p>
        </w:tc>
        <w:tc>
          <w:tcPr>
            <w:tcW w:type="dxa" w:w="1221"/>
          </w:tcPr>
          <w:p>
            <w:pPr>
              <w:spacing w:after="0"/>
              <w:jc w:val="right"/>
            </w:pPr>
            <w:r>
              <w:rPr>
                <w:sz w:val="16"/>
              </w:rPr>
              <w:t>$46,783</w:t>
            </w:r>
          </w:p>
        </w:tc>
        <w:tc>
          <w:tcPr>
            <w:tcW w:type="dxa" w:w="2297"/>
          </w:tcPr>
          <w:p>
            <w:pPr>
              <w:spacing w:after="0"/>
              <w:jc w:val="right"/>
            </w:pPr>
            <w:r>
              <w:rPr>
                <w:sz w:val="16"/>
              </w:rPr>
              <w:t>28</w:t>
            </w:r>
          </w:p>
        </w:tc>
        <w:tc>
          <w:tcPr>
            <w:tcW w:type="dxa" w:w="2118"/>
          </w:tcPr>
          <w:p>
            <w:pPr>
              <w:spacing w:after="0"/>
              <w:jc w:val="left"/>
            </w:pPr>
          </w:p>
        </w:tc>
      </w:tr>
      <w:tr>
        <w:trPr>
          <w:cantSplit/>
        </w:trPr>
        <w:tc>
          <w:tcPr>
            <w:tcW w:type="dxa" w:w="737"/>
          </w:tcPr>
          <w:p>
            <w:pPr>
              <w:spacing w:after="0"/>
              <w:jc w:val="right"/>
            </w:pPr>
            <w:r>
              <w:rPr>
                <w:sz w:val="16"/>
              </w:rPr>
              <w:t>9</w:t>
            </w:r>
          </w:p>
        </w:tc>
        <w:tc>
          <w:tcPr>
            <w:tcW w:type="dxa" w:w="1042"/>
          </w:tcPr>
          <w:p>
            <w:pPr>
              <w:spacing w:after="0"/>
              <w:jc w:val="left"/>
            </w:pPr>
            <w:r>
              <w:rPr>
                <w:sz w:val="16"/>
              </w:rPr>
              <w:t>Wildfire</w:t>
            </w:r>
          </w:p>
        </w:tc>
        <w:tc>
          <w:tcPr>
            <w:tcW w:type="dxa" w:w="1400"/>
          </w:tcPr>
          <w:p>
            <w:pPr>
              <w:spacing w:after="0"/>
              <w:jc w:val="left"/>
            </w:pPr>
            <w:r>
              <w:rPr>
                <w:sz w:val="16"/>
              </w:rPr>
              <w:t>Very Low</w:t>
            </w:r>
          </w:p>
        </w:tc>
        <w:tc>
          <w:tcPr>
            <w:tcW w:type="dxa" w:w="1042"/>
          </w:tcPr>
          <w:p>
            <w:pPr>
              <w:spacing w:after="0"/>
              <w:jc w:val="left"/>
            </w:pPr>
            <w:r>
              <w:rPr>
                <w:sz w:val="16"/>
              </w:rPr>
              <w:t>Very Low</w:t>
            </w:r>
          </w:p>
        </w:tc>
        <w:tc>
          <w:tcPr>
            <w:tcW w:type="dxa" w:w="1042"/>
          </w:tcPr>
          <w:p>
            <w:pPr>
              <w:spacing w:after="0"/>
              <w:jc w:val="right"/>
            </w:pPr>
            <w:r>
              <w:rPr>
                <w:sz w:val="16"/>
              </w:rPr>
              <w:t>$39,026</w:t>
            </w:r>
          </w:p>
        </w:tc>
        <w:tc>
          <w:tcPr>
            <w:tcW w:type="dxa" w:w="1131"/>
          </w:tcPr>
          <w:p>
            <w:pPr>
              <w:spacing w:after="0"/>
              <w:jc w:val="right"/>
            </w:pPr>
            <w:r>
              <w:rPr>
                <w:sz w:val="16"/>
              </w:rPr>
              <w:t>$21</w:t>
            </w:r>
          </w:p>
        </w:tc>
        <w:tc>
          <w:tcPr>
            <w:tcW w:type="dxa" w:w="2082"/>
          </w:tcPr>
          <w:p>
            <w:pPr>
              <w:spacing w:after="0"/>
              <w:jc w:val="right"/>
            </w:pPr>
            <w:r>
              <w:rPr>
                <w:sz w:val="16"/>
              </w:rPr>
              <w:t>$5,360</w:t>
            </w:r>
          </w:p>
        </w:tc>
        <w:tc>
          <w:tcPr>
            <w:tcW w:type="dxa" w:w="1221"/>
          </w:tcPr>
          <w:p>
            <w:pPr>
              <w:spacing w:after="0"/>
              <w:jc w:val="right"/>
            </w:pPr>
            <w:r>
              <w:rPr>
                <w:sz w:val="16"/>
              </w:rPr>
              <w:t>$44,408</w:t>
            </w:r>
          </w:p>
        </w:tc>
        <w:tc>
          <w:tcPr>
            <w:tcW w:type="dxa" w:w="2297"/>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r>
        <w:trPr>
          <w:cantSplit/>
        </w:trPr>
        <w:tc>
          <w:tcPr>
            <w:tcW w:type="dxa" w:w="737"/>
          </w:tcPr>
          <w:p>
            <w:pPr>
              <w:spacing w:after="0"/>
              <w:jc w:val="right"/>
            </w:pPr>
            <w:r>
              <w:rPr>
                <w:sz w:val="16"/>
              </w:rPr>
              <w:t>10</w:t>
            </w:r>
          </w:p>
        </w:tc>
        <w:tc>
          <w:tcPr>
            <w:tcW w:type="dxa" w:w="1042"/>
          </w:tcPr>
          <w:p>
            <w:pPr>
              <w:spacing w:after="0"/>
              <w:jc w:val="left"/>
            </w:pPr>
            <w:r>
              <w:rPr>
                <w:sz w:val="16"/>
              </w:rPr>
              <w:t>Winter Weather</w:t>
            </w:r>
          </w:p>
        </w:tc>
        <w:tc>
          <w:tcPr>
            <w:tcW w:type="dxa" w:w="1400"/>
          </w:tcPr>
          <w:p>
            <w:pPr>
              <w:spacing w:after="0"/>
              <w:jc w:val="left"/>
            </w:pPr>
            <w:r>
              <w:rPr>
                <w:sz w:val="16"/>
              </w:rPr>
              <w:t>Relatively Low</w:t>
            </w:r>
          </w:p>
        </w:tc>
        <w:tc>
          <w:tcPr>
            <w:tcW w:type="dxa" w:w="1042"/>
          </w:tcPr>
          <w:p>
            <w:pPr>
              <w:spacing w:after="0"/>
              <w:jc w:val="left"/>
            </w:pPr>
            <w:r>
              <w:rPr>
                <w:sz w:val="16"/>
              </w:rPr>
              <w:t>Relatively Low</w:t>
            </w:r>
          </w:p>
        </w:tc>
        <w:tc>
          <w:tcPr>
            <w:tcW w:type="dxa" w:w="1042"/>
          </w:tcPr>
          <w:p>
            <w:pPr>
              <w:spacing w:after="0"/>
              <w:jc w:val="right"/>
            </w:pPr>
            <w:r>
              <w:rPr>
                <w:sz w:val="16"/>
              </w:rPr>
              <w:t>$4,508</w:t>
            </w:r>
          </w:p>
        </w:tc>
        <w:tc>
          <w:tcPr>
            <w:tcW w:type="dxa" w:w="1131"/>
          </w:tcPr>
          <w:p>
            <w:pPr>
              <w:spacing w:after="0"/>
              <w:jc w:val="right"/>
            </w:pPr>
            <w:r>
              <w:rPr>
                <w:sz w:val="16"/>
              </w:rPr>
              <w:t>under $1</w:t>
            </w:r>
          </w:p>
        </w:tc>
        <w:tc>
          <w:tcPr>
            <w:tcW w:type="dxa" w:w="2082"/>
          </w:tcPr>
          <w:p>
            <w:pPr>
              <w:spacing w:after="0"/>
              <w:jc w:val="right"/>
            </w:pPr>
            <w:r>
              <w:rPr>
                <w:sz w:val="16"/>
              </w:rPr>
              <w:t>$20,185</w:t>
            </w:r>
          </w:p>
        </w:tc>
        <w:tc>
          <w:tcPr>
            <w:tcW w:type="dxa" w:w="1221"/>
          </w:tcPr>
          <w:p>
            <w:pPr>
              <w:spacing w:after="0"/>
              <w:jc w:val="right"/>
            </w:pPr>
            <w:r>
              <w:rPr>
                <w:sz w:val="16"/>
              </w:rPr>
              <w:t>$24,693</w:t>
            </w:r>
          </w:p>
        </w:tc>
        <w:tc>
          <w:tcPr>
            <w:tcW w:type="dxa" w:w="2297"/>
          </w:tcPr>
          <w:p>
            <w:pPr>
              <w:spacing w:after="0"/>
              <w:jc w:val="right"/>
            </w:pPr>
            <w:r>
              <w:rPr>
                <w:sz w:val="16"/>
              </w:rPr>
              <w:t>57</w:t>
            </w:r>
          </w:p>
        </w:tc>
        <w:tc>
          <w:tcPr>
            <w:tcW w:type="dxa" w:w="2118"/>
          </w:tcPr>
          <w:p>
            <w:pPr>
              <w:spacing w:after="0"/>
              <w:jc w:val="left"/>
            </w:pPr>
            <w:r>
              <w:rPr>
                <w:sz w:val="16"/>
              </w:rPr>
              <w:t>Includes 1 Sleet record (outside NRI's Winter Weather definition).</w:t>
            </w:r>
          </w:p>
        </w:tc>
      </w:tr>
      <w:tr>
        <w:trPr>
          <w:cantSplit/>
        </w:trPr>
        <w:tc>
          <w:tcPr>
            <w:tcW w:type="dxa" w:w="737"/>
          </w:tcPr>
          <w:p>
            <w:pPr>
              <w:spacing w:after="0"/>
              <w:jc w:val="right"/>
            </w:pPr>
            <w:r>
              <w:rPr>
                <w:sz w:val="16"/>
              </w:rPr>
              <w:t>11</w:t>
            </w:r>
          </w:p>
        </w:tc>
        <w:tc>
          <w:tcPr>
            <w:tcW w:type="dxa" w:w="1042"/>
          </w:tcPr>
          <w:p>
            <w:pPr>
              <w:spacing w:after="0"/>
              <w:jc w:val="left"/>
            </w:pPr>
            <w:r>
              <w:rPr>
                <w:sz w:val="16"/>
              </w:rPr>
              <w:t>Landslide</w:t>
            </w:r>
          </w:p>
        </w:tc>
        <w:tc>
          <w:tcPr>
            <w:tcW w:type="dxa" w:w="1400"/>
          </w:tcPr>
          <w:p>
            <w:pPr>
              <w:spacing w:after="0"/>
              <w:jc w:val="left"/>
            </w:pPr>
            <w:r>
              <w:rPr>
                <w:sz w:val="16"/>
              </w:rPr>
              <w:t>Relatively Low</w:t>
            </w:r>
          </w:p>
        </w:tc>
        <w:tc>
          <w:tcPr>
            <w:tcW w:type="dxa" w:w="1042"/>
          </w:tcPr>
          <w:p>
            <w:pPr>
              <w:spacing w:after="0"/>
              <w:jc w:val="left"/>
            </w:pPr>
            <w:r>
              <w:rPr>
                <w:sz w:val="16"/>
              </w:rPr>
              <w:t>Relatively Low</w:t>
            </w:r>
          </w:p>
        </w:tc>
        <w:tc>
          <w:tcPr>
            <w:tcW w:type="dxa" w:w="1042"/>
          </w:tcPr>
          <w:p>
            <w:pPr>
              <w:spacing w:after="0"/>
              <w:jc w:val="right"/>
            </w:pPr>
            <w:r>
              <w:rPr>
                <w:sz w:val="16"/>
              </w:rPr>
              <w:t>$1,428</w:t>
            </w:r>
          </w:p>
        </w:tc>
        <w:tc>
          <w:tcPr>
            <w:tcW w:type="dxa" w:w="1131"/>
          </w:tcPr>
          <w:p>
            <w:pPr>
              <w:spacing w:after="0"/>
              <w:jc w:val="right"/>
            </w:pPr>
            <w:r>
              <w:rPr>
                <w:sz w:val="16"/>
              </w:rPr>
              <w:t>n/a</w:t>
            </w:r>
          </w:p>
        </w:tc>
        <w:tc>
          <w:tcPr>
            <w:tcW w:type="dxa" w:w="2082"/>
          </w:tcPr>
          <w:p>
            <w:pPr>
              <w:spacing w:after="0"/>
              <w:jc w:val="right"/>
            </w:pPr>
            <w:r>
              <w:rPr>
                <w:sz w:val="16"/>
              </w:rPr>
              <w:t>$23,130</w:t>
            </w:r>
          </w:p>
        </w:tc>
        <w:tc>
          <w:tcPr>
            <w:tcW w:type="dxa" w:w="1221"/>
          </w:tcPr>
          <w:p>
            <w:pPr>
              <w:spacing w:after="0"/>
              <w:jc w:val="right"/>
            </w:pPr>
            <w:r>
              <w:rPr>
                <w:sz w:val="16"/>
              </w:rPr>
              <w:t>$24,559</w:t>
            </w:r>
          </w:p>
        </w:tc>
        <w:tc>
          <w:tcPr>
            <w:tcW w:type="dxa" w:w="2297"/>
          </w:tcPr>
          <w:p>
            <w:pPr>
              <w:spacing w:after="0"/>
              <w:jc w:val="right"/>
            </w:pPr>
            <w:r>
              <w:rPr>
                <w:sz w:val="16"/>
              </w:rPr>
              <w:t>0</w:t>
            </w:r>
          </w:p>
        </w:tc>
        <w:tc>
          <w:tcPr>
            <w:tcW w:type="dxa" w:w="2118"/>
          </w:tcPr>
          <w:p>
            <w:pPr>
              <w:spacing w:after="0"/>
              <w:jc w:val="left"/>
            </w:pPr>
            <w:r>
              <w:rPr>
                <w:sz w:val="16"/>
              </w:rPr>
              <w:t>Declared 12 times; no Storm Events record of this type.</w:t>
            </w:r>
          </w:p>
        </w:tc>
      </w:tr>
      <w:tr>
        <w:trPr>
          <w:cantSplit/>
        </w:trPr>
        <w:tc>
          <w:tcPr>
            <w:tcW w:type="dxa" w:w="737"/>
          </w:tcPr>
          <w:p>
            <w:pPr>
              <w:spacing w:after="0"/>
              <w:jc w:val="right"/>
            </w:pPr>
            <w:r>
              <w:rPr>
                <w:sz w:val="16"/>
              </w:rPr>
              <w:t>12</w:t>
            </w:r>
          </w:p>
        </w:tc>
        <w:tc>
          <w:tcPr>
            <w:tcW w:type="dxa" w:w="1042"/>
          </w:tcPr>
          <w:p>
            <w:pPr>
              <w:spacing w:after="0"/>
              <w:jc w:val="left"/>
            </w:pPr>
            <w:r>
              <w:rPr>
                <w:sz w:val="16"/>
              </w:rPr>
              <w:t>Ice Storm</w:t>
            </w:r>
          </w:p>
        </w:tc>
        <w:tc>
          <w:tcPr>
            <w:tcW w:type="dxa" w:w="1400"/>
          </w:tcPr>
          <w:p>
            <w:pPr>
              <w:spacing w:after="0"/>
              <w:jc w:val="left"/>
            </w:pPr>
            <w:r>
              <w:rPr>
                <w:sz w:val="16"/>
              </w:rPr>
              <w:t>Relatively Low</w:t>
            </w:r>
          </w:p>
        </w:tc>
        <w:tc>
          <w:tcPr>
            <w:tcW w:type="dxa" w:w="1042"/>
          </w:tcPr>
          <w:p>
            <w:pPr>
              <w:spacing w:after="0"/>
              <w:jc w:val="left"/>
            </w:pPr>
            <w:r>
              <w:rPr>
                <w:sz w:val="16"/>
              </w:rPr>
              <w:t>Very Low</w:t>
            </w:r>
          </w:p>
        </w:tc>
        <w:tc>
          <w:tcPr>
            <w:tcW w:type="dxa" w:w="1042"/>
          </w:tcPr>
          <w:p>
            <w:pPr>
              <w:spacing w:after="0"/>
              <w:jc w:val="right"/>
            </w:pPr>
            <w:r>
              <w:rPr>
                <w:sz w:val="16"/>
              </w:rPr>
              <w:t>$10,093</w:t>
            </w:r>
          </w:p>
        </w:tc>
        <w:tc>
          <w:tcPr>
            <w:tcW w:type="dxa" w:w="1131"/>
          </w:tcPr>
          <w:p>
            <w:pPr>
              <w:spacing w:after="0"/>
              <w:jc w:val="right"/>
            </w:pPr>
            <w:r>
              <w:rPr>
                <w:sz w:val="16"/>
              </w:rPr>
              <w:t>n/a</w:t>
            </w:r>
          </w:p>
        </w:tc>
        <w:tc>
          <w:tcPr>
            <w:tcW w:type="dxa" w:w="2082"/>
          </w:tcPr>
          <w:p>
            <w:pPr>
              <w:spacing w:after="0"/>
              <w:jc w:val="right"/>
            </w:pPr>
            <w:r>
              <w:rPr>
                <w:sz w:val="16"/>
              </w:rPr>
              <w:t>$6,545</w:t>
            </w:r>
          </w:p>
        </w:tc>
        <w:tc>
          <w:tcPr>
            <w:tcW w:type="dxa" w:w="1221"/>
          </w:tcPr>
          <w:p>
            <w:pPr>
              <w:spacing w:after="0"/>
              <w:jc w:val="right"/>
            </w:pPr>
            <w:r>
              <w:rPr>
                <w:sz w:val="16"/>
              </w:rPr>
              <w:t>$16,638</w:t>
            </w:r>
          </w:p>
        </w:tc>
        <w:tc>
          <w:tcPr>
            <w:tcW w:type="dxa" w:w="2297"/>
          </w:tcPr>
          <w:p>
            <w:pPr>
              <w:spacing w:after="0"/>
              <w:jc w:val="right"/>
            </w:pPr>
            <w:r>
              <w:rPr>
                <w:sz w:val="16"/>
              </w:rPr>
              <w:t>10</w:t>
            </w:r>
          </w:p>
        </w:tc>
        <w:tc>
          <w:tcPr>
            <w:tcW w:type="dxa" w:w="2118"/>
          </w:tcPr>
          <w:p>
            <w:pPr>
              <w:spacing w:after="0"/>
              <w:jc w:val="left"/>
            </w:pPr>
          </w:p>
        </w:tc>
      </w:tr>
      <w:tr>
        <w:trPr>
          <w:cantSplit/>
        </w:trPr>
        <w:tc>
          <w:tcPr>
            <w:tcW w:type="dxa" w:w="737"/>
          </w:tcPr>
          <w:p>
            <w:pPr>
              <w:spacing w:after="0"/>
              <w:jc w:val="right"/>
            </w:pPr>
            <w:r>
              <w:rPr>
                <w:sz w:val="16"/>
              </w:rPr>
              <w:t>13</w:t>
            </w:r>
          </w:p>
        </w:tc>
        <w:tc>
          <w:tcPr>
            <w:tcW w:type="dxa" w:w="1042"/>
          </w:tcPr>
          <w:p>
            <w:pPr>
              <w:spacing w:after="0"/>
              <w:jc w:val="left"/>
            </w:pPr>
            <w:r>
              <w:rPr>
                <w:sz w:val="16"/>
              </w:rPr>
              <w:t>Hurricane</w:t>
            </w:r>
          </w:p>
        </w:tc>
        <w:tc>
          <w:tcPr>
            <w:tcW w:type="dxa" w:w="1400"/>
          </w:tcPr>
          <w:p>
            <w:pPr>
              <w:spacing w:after="0"/>
              <w:jc w:val="left"/>
            </w:pPr>
            <w:r>
              <w:rPr>
                <w:sz w:val="16"/>
              </w:rPr>
              <w:t>Very Low</w:t>
            </w:r>
          </w:p>
        </w:tc>
        <w:tc>
          <w:tcPr>
            <w:tcW w:type="dxa" w:w="1042"/>
          </w:tcPr>
          <w:p>
            <w:pPr>
              <w:spacing w:after="0"/>
              <w:jc w:val="left"/>
            </w:pPr>
            <w:r>
              <w:rPr>
                <w:sz w:val="16"/>
              </w:rPr>
              <w:t>Very Low</w:t>
            </w:r>
          </w:p>
        </w:tc>
        <w:tc>
          <w:tcPr>
            <w:tcW w:type="dxa" w:w="1042"/>
          </w:tcPr>
          <w:p>
            <w:pPr>
              <w:spacing w:after="0"/>
              <w:jc w:val="right"/>
            </w:pPr>
            <w:r>
              <w:rPr>
                <w:sz w:val="16"/>
              </w:rPr>
              <w:t>$12,392</w:t>
            </w:r>
          </w:p>
        </w:tc>
        <w:tc>
          <w:tcPr>
            <w:tcW w:type="dxa" w:w="1131"/>
          </w:tcPr>
          <w:p>
            <w:pPr>
              <w:spacing w:after="0"/>
              <w:jc w:val="right"/>
            </w:pPr>
            <w:r>
              <w:rPr>
                <w:sz w:val="16"/>
              </w:rPr>
              <w:t>$646</w:t>
            </w:r>
          </w:p>
        </w:tc>
        <w:tc>
          <w:tcPr>
            <w:tcW w:type="dxa" w:w="2082"/>
          </w:tcPr>
          <w:p>
            <w:pPr>
              <w:spacing w:after="0"/>
              <w:jc w:val="right"/>
            </w:pPr>
            <w:r>
              <w:rPr>
                <w:sz w:val="16"/>
              </w:rPr>
              <w:t>$174</w:t>
            </w:r>
          </w:p>
        </w:tc>
        <w:tc>
          <w:tcPr>
            <w:tcW w:type="dxa" w:w="1221"/>
          </w:tcPr>
          <w:p>
            <w:pPr>
              <w:spacing w:after="0"/>
              <w:jc w:val="right"/>
            </w:pPr>
            <w:r>
              <w:rPr>
                <w:sz w:val="16"/>
              </w:rPr>
              <w:t>$13,212</w:t>
            </w:r>
          </w:p>
        </w:tc>
        <w:tc>
          <w:tcPr>
            <w:tcW w:type="dxa" w:w="2297"/>
          </w:tcPr>
          <w:p>
            <w:pPr>
              <w:spacing w:after="0"/>
              <w:jc w:val="right"/>
            </w:pPr>
            <w:r>
              <w:rPr>
                <w:sz w:val="16"/>
              </w:rPr>
              <w:t>0</w:t>
            </w:r>
          </w:p>
        </w:tc>
        <w:tc>
          <w:tcPr>
            <w:tcW w:type="dxa" w:w="2118"/>
          </w:tcPr>
          <w:p>
            <w:pPr>
              <w:spacing w:after="0"/>
              <w:jc w:val="left"/>
            </w:pPr>
            <w:r>
              <w:rPr>
                <w:sz w:val="16"/>
              </w:rPr>
              <w:t>Declared 1 time; no Storm Events record of this type.</w:t>
            </w:r>
          </w:p>
        </w:tc>
      </w:tr>
      <w:tr>
        <w:trPr>
          <w:cantSplit/>
        </w:trPr>
        <w:tc>
          <w:tcPr>
            <w:tcW w:type="dxa" w:w="737"/>
          </w:tcPr>
          <w:p>
            <w:pPr>
              <w:spacing w:after="0"/>
              <w:jc w:val="right"/>
            </w:pPr>
            <w:r>
              <w:rPr>
                <w:sz w:val="16"/>
              </w:rPr>
              <w:t>14</w:t>
            </w:r>
          </w:p>
        </w:tc>
        <w:tc>
          <w:tcPr>
            <w:tcW w:type="dxa" w:w="1042"/>
          </w:tcPr>
          <w:p>
            <w:pPr>
              <w:spacing w:after="0"/>
              <w:jc w:val="left"/>
            </w:pPr>
            <w:r>
              <w:rPr>
                <w:sz w:val="16"/>
              </w:rPr>
              <w:t>Drought</w:t>
            </w:r>
          </w:p>
        </w:tc>
        <w:tc>
          <w:tcPr>
            <w:tcW w:type="dxa" w:w="1400"/>
          </w:tcPr>
          <w:p>
            <w:pPr>
              <w:spacing w:after="0"/>
              <w:jc w:val="left"/>
            </w:pPr>
            <w:r>
              <w:rPr>
                <w:sz w:val="16"/>
              </w:rPr>
              <w:t>Very Low</w:t>
            </w:r>
          </w:p>
        </w:tc>
        <w:tc>
          <w:tcPr>
            <w:tcW w:type="dxa" w:w="1042"/>
          </w:tcPr>
          <w:p>
            <w:pPr>
              <w:spacing w:after="0"/>
              <w:jc w:val="left"/>
            </w:pPr>
            <w:r>
              <w:rPr>
                <w:sz w:val="16"/>
              </w:rPr>
              <w:t>Very Low</w:t>
            </w:r>
          </w:p>
        </w:tc>
        <w:tc>
          <w:tcPr>
            <w:tcW w:type="dxa" w:w="1042"/>
          </w:tcPr>
          <w:p>
            <w:pPr>
              <w:spacing w:after="0"/>
              <w:jc w:val="right"/>
            </w:pPr>
            <w:r>
              <w:rPr>
                <w:sz w:val="16"/>
              </w:rPr>
              <w:t>n/a</w:t>
            </w:r>
          </w:p>
        </w:tc>
        <w:tc>
          <w:tcPr>
            <w:tcW w:type="dxa" w:w="1131"/>
          </w:tcPr>
          <w:p>
            <w:pPr>
              <w:spacing w:after="0"/>
              <w:jc w:val="right"/>
            </w:pPr>
            <w:r>
              <w:rPr>
                <w:sz w:val="16"/>
              </w:rPr>
              <w:t>$2,153</w:t>
            </w:r>
          </w:p>
        </w:tc>
        <w:tc>
          <w:tcPr>
            <w:tcW w:type="dxa" w:w="2082"/>
          </w:tcPr>
          <w:p>
            <w:pPr>
              <w:spacing w:after="0"/>
              <w:jc w:val="right"/>
            </w:pPr>
            <w:r>
              <w:rPr>
                <w:sz w:val="16"/>
              </w:rPr>
              <w:t>n/a</w:t>
            </w:r>
          </w:p>
        </w:tc>
        <w:tc>
          <w:tcPr>
            <w:tcW w:type="dxa" w:w="1221"/>
          </w:tcPr>
          <w:p>
            <w:pPr>
              <w:spacing w:after="0"/>
              <w:jc w:val="right"/>
            </w:pPr>
            <w:r>
              <w:rPr>
                <w:sz w:val="16"/>
              </w:rPr>
              <w:t>$2,153</w:t>
            </w:r>
          </w:p>
        </w:tc>
        <w:tc>
          <w:tcPr>
            <w:tcW w:type="dxa" w:w="2297"/>
          </w:tcPr>
          <w:p>
            <w:pPr>
              <w:spacing w:after="0"/>
              <w:jc w:val="right"/>
            </w:pPr>
            <w:r>
              <w:rPr>
                <w:sz w:val="16"/>
              </w:rPr>
              <w:t>2</w:t>
            </w:r>
          </w:p>
        </w:tc>
        <w:tc>
          <w:tcPr>
            <w:tcW w:type="dxa" w:w="2118"/>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9201.02 (Relatively Low, 55.4); tract 9201.01 (Relatively Low, 52.3); tract 9202 (Relatively Low, 48.0)</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9201.02 (Very Low, 50.9); tract 9201.01 (Very Low, 49.8); tract 9202 (Very Low, 45.7)</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9201.02 (Relatively Moderate, 98.0); tract 9202 (Relatively Moderate, 98.0); tract 9201.01 (Relatively Moderate, 97.7)</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9201.01 (Relatively Moderate, 64.2); tract 9201.02 (Relatively Moderate, 63.3); tract 9202 (Relatively Low, 48.0)</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9201.01 (Relatively Moderate, 89.5); tract 9201.02 (Relatively Moderate, 89.4); tract 9202 (Relatively Low, 84.7)</w:t>
            </w:r>
          </w:p>
        </w:tc>
      </w:tr>
    </w:tbl>
    <w:p>
      <w:pPr>
        <w:spacing w:after="40" w:before="60"/>
      </w:pPr>
      <w:r>
        <w:rPr>
          <w:sz w:val="15"/>
        </w:rPr>
        <w:t xml:space="preserve">Up to 3 census tracts per hazard, highest National Risk Index rating first, then highest score; a tract number is the Census tract number (for example 9201.02 is Census Tract 9201.02).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0"/>
        <w:gridCol w:w="1840"/>
        <w:gridCol w:w="1700"/>
        <w:gridCol w:w="1856"/>
        <w:gridCol w:w="1449"/>
        <w:gridCol w:w="1607"/>
        <w:gridCol w:w="1898"/>
        <w:gridCol w:w="1952"/>
      </w:tblGrid>
      <w:tr>
        <w:trPr>
          <w:cantSplit/>
          <w:tblHeader/>
        </w:trPr>
        <w:tc>
          <w:tcPr>
            <w:tcW w:type="dxa" w:w="1810"/>
            <w:shd w:val="clear" w:color="auto" w:fill="E8E8E8"/>
          </w:tcPr>
          <w:p>
            <w:pPr>
              <w:spacing w:after="0"/>
              <w:jc w:val="left"/>
            </w:pPr>
            <w:r>
              <w:rPr>
                <w:b/>
                <w:sz w:val="16"/>
              </w:rPr>
              <w:t>Hazard</w:t>
            </w:r>
          </w:p>
        </w:tc>
        <w:tc>
          <w:tcPr>
            <w:tcW w:type="dxa" w:w="1840"/>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6"/>
            <w:shd w:val="clear" w:color="auto" w:fill="E8E8E8"/>
          </w:tcPr>
          <w:p>
            <w:pPr>
              <w:spacing w:after="0"/>
              <w:jc w:val="left"/>
            </w:pPr>
            <w:r>
              <w:rPr>
                <w:b/>
                <w:sz w:val="16"/>
              </w:rPr>
              <w:t>Observed range</w:t>
            </w:r>
          </w:p>
        </w:tc>
        <w:tc>
          <w:tcPr>
            <w:tcW w:type="dxa" w:w="1449"/>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898"/>
            <w:shd w:val="clear" w:color="auto" w:fill="E8E8E8"/>
          </w:tcPr>
          <w:p>
            <w:pPr>
              <w:spacing w:after="0"/>
              <w:jc w:val="left"/>
            </w:pPr>
            <w:r>
              <w:rPr>
                <w:b/>
                <w:sz w:val="16"/>
              </w:rPr>
              <w:t>How it applies to jurisdictions</w:t>
            </w:r>
          </w:p>
        </w:tc>
        <w:tc>
          <w:tcPr>
            <w:tcW w:type="dxa" w:w="1952"/>
            <w:shd w:val="clear" w:color="auto" w:fill="E8E8E8"/>
          </w:tcPr>
          <w:p>
            <w:pPr>
              <w:spacing w:after="0"/>
              <w:jc w:val="left"/>
            </w:pPr>
            <w:r>
              <w:rPr>
                <w:b/>
                <w:sz w:val="16"/>
              </w:rPr>
              <w:t>Note</w:t>
            </w:r>
          </w:p>
        </w:tc>
      </w:tr>
      <w:tr>
        <w:trPr>
          <w:cantSplit/>
        </w:trPr>
        <w:tc>
          <w:tcPr>
            <w:tcW w:type="dxa" w:w="1810"/>
          </w:tcPr>
          <w:p>
            <w:pPr>
              <w:spacing w:after="0"/>
              <w:jc w:val="left"/>
            </w:pPr>
            <w:r>
              <w:rPr>
                <w:sz w:val="16"/>
              </w:rPr>
              <w:t>Cold/Wind Chill, Extreme Cold/Wind Chill</w:t>
            </w:r>
          </w:p>
        </w:tc>
        <w:tc>
          <w:tcPr>
            <w:tcW w:type="dxa" w:w="1840"/>
          </w:tcPr>
          <w:p>
            <w:pPr>
              <w:spacing w:after="0"/>
              <w:jc w:val="left"/>
            </w:pPr>
            <w:r>
              <w:rPr>
                <w:sz w:val="16"/>
              </w:rPr>
              <w:t>wind chill</w:t>
            </w:r>
          </w:p>
        </w:tc>
        <w:tc>
          <w:tcPr>
            <w:tcW w:type="dxa" w:w="1700"/>
          </w:tcPr>
          <w:p>
            <w:pPr>
              <w:spacing w:after="0"/>
              <w:jc w:val="right"/>
            </w:pPr>
            <w:r>
              <w:rPr>
                <w:sz w:val="16"/>
              </w:rPr>
              <w:t>3 records, 1996 (3 zone-level)</w:t>
            </w:r>
          </w:p>
        </w:tc>
        <w:tc>
          <w:tcPr>
            <w:tcW w:type="dxa" w:w="1856"/>
          </w:tcPr>
          <w:p>
            <w:pPr>
              <w:spacing w:after="0"/>
              <w:jc w:val="left"/>
            </w:pPr>
            <w:r>
              <w:rPr>
                <w:sz w:val="16"/>
              </w:rPr>
              <w:t>1 day to 2 days (median 1.5 days); 2 with a recorded value</w:t>
            </w:r>
          </w:p>
        </w:tc>
        <w:tc>
          <w:tcPr>
            <w:tcW w:type="dxa" w:w="1449"/>
          </w:tcPr>
          <w:p>
            <w:pPr>
              <w:spacing w:after="0"/>
              <w:jc w:val="left"/>
            </w:pPr>
            <w:r>
              <w:rPr>
                <w:sz w:val="16"/>
              </w:rPr>
              <w:t>2 consecutive days, 1996-02-04 to 1996-02-05, zone-level</w:t>
            </w:r>
          </w:p>
        </w:tc>
        <w:tc>
          <w:tcPr>
            <w:tcW w:type="dxa" w:w="1607"/>
          </w:tcPr>
          <w:p>
            <w:pPr>
              <w:spacing w:after="0"/>
              <w:jc w:val="left"/>
            </w:pPr>
          </w:p>
        </w:tc>
        <w:tc>
          <w:tcPr>
            <w:tcW w:type="dxa" w:w="1898"/>
          </w:tcPr>
          <w:p>
            <w:pPr>
              <w:spacing w:after="0"/>
              <w:jc w:val="left"/>
            </w:pPr>
            <w:r>
              <w:rPr>
                <w:sz w:val="16"/>
              </w:rPr>
              <w:t>Countywide (zone-level records).</w:t>
            </w:r>
          </w:p>
        </w:tc>
        <w:tc>
          <w:tcPr>
            <w:tcW w:type="dxa" w:w="1952"/>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10"/>
          </w:tcPr>
          <w:p>
            <w:pPr>
              <w:spacing w:after="0"/>
              <w:jc w:val="left"/>
            </w:pPr>
            <w:r>
              <w:rPr>
                <w:sz w:val="16"/>
              </w:rPr>
              <w:t>Frost/Freeze (outside NRI's Cold Wave definition)</w:t>
            </w:r>
          </w:p>
        </w:tc>
        <w:tc>
          <w:tcPr>
            <w:tcW w:type="dxa" w:w="1840"/>
          </w:tcPr>
          <w:p>
            <w:pPr>
              <w:spacing w:after="0"/>
              <w:jc w:val="left"/>
            </w:pPr>
            <w:r>
              <w:rPr>
                <w:sz w:val="16"/>
              </w:rPr>
              <w:t>crop damage</w:t>
            </w:r>
          </w:p>
        </w:tc>
        <w:tc>
          <w:tcPr>
            <w:tcW w:type="dxa" w:w="1700"/>
          </w:tcPr>
          <w:p>
            <w:pPr>
              <w:spacing w:after="0"/>
              <w:jc w:val="right"/>
            </w:pPr>
            <w:r>
              <w:rPr>
                <w:sz w:val="16"/>
              </w:rPr>
              <w:t>13 records, 2007 to 2020 (13 zone-level)</w:t>
            </w:r>
          </w:p>
        </w:tc>
        <w:tc>
          <w:tcPr>
            <w:tcW w:type="dxa" w:w="1856"/>
          </w:tcPr>
          <w:p>
            <w:pPr>
              <w:spacing w:after="0"/>
              <w:jc w:val="left"/>
            </w:pPr>
          </w:p>
        </w:tc>
        <w:tc>
          <w:tcPr>
            <w:tcW w:type="dxa" w:w="1449"/>
          </w:tcPr>
          <w:p>
            <w:pPr>
              <w:spacing w:after="0"/>
              <w:jc w:val="left"/>
            </w:pPr>
            <w:r>
              <w:rPr>
                <w:sz w:val="16"/>
              </w:rPr>
              <w:t>No crop damage reported in 13 records.</w:t>
            </w:r>
          </w:p>
        </w:tc>
        <w:tc>
          <w:tcPr>
            <w:tcW w:type="dxa" w:w="1607"/>
          </w:tcPr>
          <w:p>
            <w:pPr>
              <w:spacing w:after="0"/>
              <w:jc w:val="left"/>
            </w:pPr>
          </w:p>
        </w:tc>
        <w:tc>
          <w:tcPr>
            <w:tcW w:type="dxa" w:w="1898"/>
          </w:tcPr>
          <w:p>
            <w:pPr>
              <w:spacing w:after="0"/>
              <w:jc w:val="left"/>
            </w:pPr>
            <w:r>
              <w:rPr>
                <w:sz w:val="16"/>
              </w:rPr>
              <w:t>Countywide (zone-level records).</w:t>
            </w:r>
          </w:p>
        </w:tc>
        <w:tc>
          <w:tcPr>
            <w:tcW w:type="dxa" w:w="1952"/>
          </w:tcPr>
          <w:p>
            <w:pPr>
              <w:spacing w:after="0"/>
              <w:jc w:val="left"/>
            </w:pPr>
            <w:r>
              <w:rPr>
                <w:sz w:val="16"/>
              </w:rPr>
              <w:t>Temperature: in event narratives only (local data needed).</w:t>
            </w:r>
          </w:p>
        </w:tc>
      </w:tr>
      <w:tr>
        <w:trPr>
          <w:cantSplit/>
        </w:trPr>
        <w:tc>
          <w:tcPr>
            <w:tcW w:type="dxa" w:w="1810"/>
          </w:tcPr>
          <w:p>
            <w:pPr>
              <w:spacing w:after="0"/>
              <w:jc w:val="left"/>
            </w:pPr>
            <w:r>
              <w:rPr>
                <w:sz w:val="16"/>
              </w:rPr>
              <w:t>Drought</w:t>
            </w:r>
          </w:p>
        </w:tc>
        <w:tc>
          <w:tcPr>
            <w:tcW w:type="dxa" w:w="1840"/>
          </w:tcPr>
          <w:p>
            <w:pPr>
              <w:spacing w:after="0"/>
              <w:jc w:val="left"/>
            </w:pPr>
            <w:r>
              <w:rPr>
                <w:sz w:val="16"/>
              </w:rPr>
              <w:t>U.S. Drought Monitor scale (D0 to D4)</w:t>
            </w:r>
          </w:p>
        </w:tc>
        <w:tc>
          <w:tcPr>
            <w:tcW w:type="dxa" w:w="1700"/>
          </w:tcPr>
          <w:p>
            <w:pPr>
              <w:spacing w:after="0"/>
              <w:jc w:val="right"/>
            </w:pPr>
            <w:r>
              <w:rPr>
                <w:sz w:val="16"/>
              </w:rPr>
              <w:t>2 records, 2016 (2 zone-level)</w:t>
            </w:r>
          </w:p>
        </w:tc>
        <w:tc>
          <w:tcPr>
            <w:tcW w:type="dxa" w:w="1856"/>
          </w:tcPr>
          <w:p>
            <w:pPr>
              <w:spacing w:after="0"/>
              <w:jc w:val="left"/>
            </w:pPr>
            <w:r>
              <w:rPr>
                <w:sz w:val="16"/>
              </w:rPr>
              <w:t>36 days; 1 with a recorded value</w:t>
            </w:r>
          </w:p>
        </w:tc>
        <w:tc>
          <w:tcPr>
            <w:tcW w:type="dxa" w:w="1449"/>
          </w:tcPr>
          <w:p>
            <w:pPr>
              <w:spacing w:after="0"/>
              <w:jc w:val="left"/>
            </w:pPr>
            <w:r>
              <w:rPr>
                <w:sz w:val="16"/>
              </w:rPr>
              <w:t>36 days (about 1.2 months), 2016-11-15 to 2016-12-20, a run of 2 consecutive Storm Events drought records, zone-level</w:t>
            </w:r>
          </w:p>
        </w:tc>
        <w:tc>
          <w:tcPr>
            <w:tcW w:type="dxa" w:w="1607"/>
          </w:tcPr>
          <w:p>
            <w:pPr>
              <w:spacing w:after="0"/>
              <w:jc w:val="left"/>
            </w:pPr>
          </w:p>
        </w:tc>
        <w:tc>
          <w:tcPr>
            <w:tcW w:type="dxa" w:w="1898"/>
          </w:tcPr>
          <w:p>
            <w:pPr>
              <w:spacing w:after="0"/>
              <w:jc w:val="left"/>
            </w:pPr>
            <w:r>
              <w:rPr>
                <w:sz w:val="16"/>
              </w:rPr>
              <w:t>Countywide (zone-level records).</w:t>
            </w:r>
          </w:p>
        </w:tc>
        <w:tc>
          <w:tcPr>
            <w:tcW w:type="dxa" w:w="19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0"/>
          </w:tcPr>
          <w:p>
            <w:pPr>
              <w:spacing w:after="0"/>
              <w:jc w:val="left"/>
            </w:pPr>
            <w:r>
              <w:rPr>
                <w:sz w:val="16"/>
              </w:rPr>
              <w:t>Earthquake</w:t>
            </w:r>
          </w:p>
        </w:tc>
        <w:tc>
          <w:tcPr>
            <w:tcW w:type="dxa" w:w="1840"/>
          </w:tcPr>
          <w:p>
            <w:pPr>
              <w:spacing w:after="0"/>
              <w:jc w:val="left"/>
            </w:pPr>
            <w:r>
              <w:rPr>
                <w:sz w:val="16"/>
              </w:rPr>
              <w:t>Modified Mercalli (local data)</w:t>
            </w:r>
          </w:p>
        </w:tc>
        <w:tc>
          <w:tcPr>
            <w:tcW w:type="dxa" w:w="1700"/>
          </w:tcPr>
          <w:p>
            <w:pPr>
              <w:spacing w:after="0"/>
              <w:jc w:val="right"/>
            </w:pPr>
            <w:r>
              <w:rPr>
                <w:sz w:val="16"/>
              </w:rPr>
              <w:t>0</w:t>
            </w:r>
          </w:p>
        </w:tc>
        <w:tc>
          <w:tcPr>
            <w:tcW w:type="dxa" w:w="1856"/>
          </w:tcPr>
          <w:p>
            <w:pPr>
              <w:spacing w:after="0"/>
              <w:jc w:val="left"/>
            </w:pPr>
          </w:p>
        </w:tc>
        <w:tc>
          <w:tcPr>
            <w:tcW w:type="dxa" w:w="1449"/>
          </w:tcPr>
          <w:p>
            <w:pPr>
              <w:spacing w:after="0"/>
              <w:jc w:val="left"/>
            </w:pPr>
          </w:p>
        </w:tc>
        <w:tc>
          <w:tcPr>
            <w:tcW w:type="dxa" w:w="1607"/>
          </w:tcPr>
          <w:p>
            <w:pPr>
              <w:spacing w:after="0"/>
              <w:jc w:val="left"/>
            </w:pPr>
          </w:p>
        </w:tc>
        <w:tc>
          <w:tcPr>
            <w:tcW w:type="dxa" w:w="1898"/>
          </w:tcPr>
          <w:p>
            <w:pPr>
              <w:spacing w:after="0"/>
              <w:jc w:val="left"/>
            </w:pPr>
          </w:p>
        </w:tc>
        <w:tc>
          <w:tcPr>
            <w:tcW w:type="dxa" w:w="1952"/>
          </w:tcPr>
          <w:p>
            <w:pPr>
              <w:spacing w:after="0"/>
              <w:jc w:val="left"/>
            </w:pPr>
            <w:r>
              <w:rPr>
                <w:sz w:val="16"/>
              </w:rPr>
              <w:t>Storm Events does not record earthquakes; the USGS earthquake catalog is the source.</w:t>
            </w:r>
          </w:p>
        </w:tc>
      </w:tr>
      <w:tr>
        <w:trPr>
          <w:cantSplit/>
        </w:trPr>
        <w:tc>
          <w:tcPr>
            <w:tcW w:type="dxa" w:w="1810"/>
          </w:tcPr>
          <w:p>
            <w:pPr>
              <w:spacing w:after="0"/>
              <w:jc w:val="left"/>
            </w:pPr>
            <w:r>
              <w:rPr>
                <w:sz w:val="16"/>
              </w:rPr>
              <w:t>Hail</w:t>
            </w:r>
          </w:p>
        </w:tc>
        <w:tc>
          <w:tcPr>
            <w:tcW w:type="dxa" w:w="1840"/>
          </w:tcPr>
          <w:p>
            <w:pPr>
              <w:spacing w:after="0"/>
              <w:jc w:val="left"/>
            </w:pPr>
            <w:r>
              <w:rPr>
                <w:sz w:val="16"/>
              </w:rPr>
              <w:t>hail size (inches)</w:t>
            </w:r>
          </w:p>
        </w:tc>
        <w:tc>
          <w:tcPr>
            <w:tcW w:type="dxa" w:w="1700"/>
          </w:tcPr>
          <w:p>
            <w:pPr>
              <w:spacing w:after="0"/>
              <w:jc w:val="right"/>
            </w:pPr>
            <w:r>
              <w:rPr>
                <w:sz w:val="16"/>
              </w:rPr>
              <w:t>33 records, 1973 to 2017</w:t>
            </w:r>
          </w:p>
        </w:tc>
        <w:tc>
          <w:tcPr>
            <w:tcW w:type="dxa" w:w="1856"/>
          </w:tcPr>
          <w:p>
            <w:pPr>
              <w:spacing w:after="0"/>
              <w:jc w:val="left"/>
            </w:pPr>
            <w:r>
              <w:rPr>
                <w:sz w:val="16"/>
              </w:rPr>
              <w:t>0.75 in to 2.75 in (median 0.88 in); 33 with a recorded value</w:t>
            </w:r>
          </w:p>
        </w:tc>
        <w:tc>
          <w:tcPr>
            <w:tcW w:type="dxa" w:w="1449"/>
          </w:tcPr>
          <w:p>
            <w:pPr>
              <w:spacing w:after="0"/>
              <w:jc w:val="left"/>
            </w:pPr>
            <w:r>
              <w:rPr>
                <w:sz w:val="16"/>
              </w:rPr>
              <w:t>2.75 in hail, 2012-03-02</w:t>
            </w:r>
          </w:p>
        </w:tc>
        <w:tc>
          <w:tcPr>
            <w:tcW w:type="dxa" w:w="1607"/>
          </w:tcPr>
          <w:p>
            <w:pPr>
              <w:spacing w:after="0"/>
              <w:jc w:val="left"/>
            </w:pPr>
            <w:r>
              <w:rPr>
                <w:sz w:val="16"/>
              </w:rPr>
              <w:t>Hail, 1993-02-21, $50,000 property; crops not recorded (1993 dollars)</w:t>
            </w:r>
          </w:p>
        </w:tc>
        <w:tc>
          <w:tcPr>
            <w:tcW w:type="dxa" w:w="1898"/>
          </w:tcPr>
          <w:p>
            <w:pPr>
              <w:spacing w:after="0"/>
              <w:jc w:val="left"/>
            </w:pPr>
            <w:r>
              <w:rPr>
                <w:sz w:val="16"/>
              </w:rPr>
              <w:t>Event records naming jurisdictions in the plan: Sandy Hook city (15 records).</w:t>
            </w:r>
          </w:p>
        </w:tc>
        <w:tc>
          <w:tcPr>
            <w:tcW w:type="dxa" w:w="1952"/>
          </w:tcPr>
          <w:p>
            <w:pPr>
              <w:spacing w:after="0"/>
              <w:jc w:val="left"/>
            </w:pPr>
          </w:p>
        </w:tc>
      </w:tr>
      <w:tr>
        <w:trPr>
          <w:cantSplit/>
        </w:trPr>
        <w:tc>
          <w:tcPr>
            <w:tcW w:type="dxa" w:w="1810"/>
          </w:tcPr>
          <w:p>
            <w:pPr>
              <w:spacing w:after="0"/>
              <w:jc w:val="left"/>
            </w:pPr>
            <w:r>
              <w:rPr>
                <w:sz w:val="16"/>
              </w:rPr>
              <w:t>Excessive Heat, Heat</w:t>
            </w:r>
          </w:p>
        </w:tc>
        <w:tc>
          <w:tcPr>
            <w:tcW w:type="dxa" w:w="1840"/>
          </w:tcPr>
          <w:p>
            <w:pPr>
              <w:spacing w:after="0"/>
              <w:jc w:val="left"/>
            </w:pPr>
            <w:r>
              <w:rPr>
                <w:sz w:val="16"/>
              </w:rPr>
              <w:t>heat index (in event narratives)</w:t>
            </w:r>
          </w:p>
        </w:tc>
        <w:tc>
          <w:tcPr>
            <w:tcW w:type="dxa" w:w="1700"/>
          </w:tcPr>
          <w:p>
            <w:pPr>
              <w:spacing w:after="0"/>
              <w:jc w:val="right"/>
            </w:pPr>
            <w:r>
              <w:rPr>
                <w:sz w:val="16"/>
              </w:rPr>
              <w:t>8 records, 2010 (8 zone-level)</w:t>
            </w:r>
          </w:p>
        </w:tc>
        <w:tc>
          <w:tcPr>
            <w:tcW w:type="dxa" w:w="1856"/>
          </w:tcPr>
          <w:p>
            <w:pPr>
              <w:spacing w:after="0"/>
              <w:jc w:val="left"/>
            </w:pPr>
            <w:r>
              <w:rPr>
                <w:sz w:val="16"/>
              </w:rPr>
              <w:t>1 day to 6 days (median 1 day); 3 with a recorded value</w:t>
            </w:r>
          </w:p>
        </w:tc>
        <w:tc>
          <w:tcPr>
            <w:tcW w:type="dxa" w:w="1449"/>
          </w:tcPr>
          <w:p>
            <w:pPr>
              <w:spacing w:after="0"/>
              <w:jc w:val="left"/>
            </w:pPr>
            <w:r>
              <w:rPr>
                <w:sz w:val="16"/>
              </w:rPr>
              <w:t>6 consecutive days, 2010-08-09 to 2010-08-14, zone-level</w:t>
            </w:r>
          </w:p>
        </w:tc>
        <w:tc>
          <w:tcPr>
            <w:tcW w:type="dxa" w:w="1607"/>
          </w:tcPr>
          <w:p>
            <w:pPr>
              <w:spacing w:after="0"/>
              <w:jc w:val="left"/>
            </w:pPr>
          </w:p>
        </w:tc>
        <w:tc>
          <w:tcPr>
            <w:tcW w:type="dxa" w:w="1898"/>
          </w:tcPr>
          <w:p>
            <w:pPr>
              <w:spacing w:after="0"/>
              <w:jc w:val="left"/>
            </w:pPr>
            <w:r>
              <w:rPr>
                <w:sz w:val="16"/>
              </w:rPr>
              <w:t>Countywide (zone-level records).</w:t>
            </w:r>
          </w:p>
        </w:tc>
        <w:tc>
          <w:tcPr>
            <w:tcW w:type="dxa" w:w="1952"/>
          </w:tcPr>
          <w:p>
            <w:pPr>
              <w:spacing w:after="0"/>
              <w:jc w:val="left"/>
            </w:pPr>
            <w:r>
              <w:rPr>
                <w:sz w:val="16"/>
              </w:rPr>
              <w:t>Heat index: in event narratives only (local data needed).</w:t>
            </w:r>
          </w:p>
        </w:tc>
      </w:tr>
      <w:tr>
        <w:trPr>
          <w:cantSplit/>
        </w:trPr>
        <w:tc>
          <w:tcPr>
            <w:tcW w:type="dxa" w:w="1810"/>
          </w:tcPr>
          <w:p>
            <w:pPr>
              <w:spacing w:after="0"/>
              <w:jc w:val="left"/>
            </w:pPr>
            <w:r>
              <w:rPr>
                <w:sz w:val="16"/>
              </w:rPr>
              <w:t>Hurricane, Tropical Storm, Tropical Depression</w:t>
            </w:r>
          </w:p>
        </w:tc>
        <w:tc>
          <w:tcPr>
            <w:tcW w:type="dxa" w:w="1840"/>
          </w:tcPr>
          <w:p>
            <w:pPr>
              <w:spacing w:after="0"/>
              <w:jc w:val="left"/>
            </w:pPr>
            <w:r>
              <w:rPr>
                <w:sz w:val="16"/>
              </w:rPr>
              <w:t>Saffir-Simpson</w:t>
            </w:r>
          </w:p>
        </w:tc>
        <w:tc>
          <w:tcPr>
            <w:tcW w:type="dxa" w:w="1700"/>
          </w:tcPr>
          <w:p>
            <w:pPr>
              <w:spacing w:after="0"/>
              <w:jc w:val="right"/>
            </w:pPr>
            <w:r>
              <w:rPr>
                <w:sz w:val="16"/>
              </w:rPr>
              <w:t>0</w:t>
            </w:r>
          </w:p>
        </w:tc>
        <w:tc>
          <w:tcPr>
            <w:tcW w:type="dxa" w:w="1856"/>
          </w:tcPr>
          <w:p>
            <w:pPr>
              <w:spacing w:after="0"/>
              <w:jc w:val="left"/>
            </w:pPr>
          </w:p>
        </w:tc>
        <w:tc>
          <w:tcPr>
            <w:tcW w:type="dxa" w:w="1449"/>
          </w:tcPr>
          <w:p>
            <w:pPr>
              <w:spacing w:after="0"/>
              <w:jc w:val="left"/>
            </w:pPr>
          </w:p>
        </w:tc>
        <w:tc>
          <w:tcPr>
            <w:tcW w:type="dxa" w:w="1607"/>
          </w:tcPr>
          <w:p>
            <w:pPr>
              <w:spacing w:after="0"/>
              <w:jc w:val="left"/>
            </w:pPr>
          </w:p>
        </w:tc>
        <w:tc>
          <w:tcPr>
            <w:tcW w:type="dxa" w:w="1898"/>
          </w:tcPr>
          <w:p>
            <w:pPr>
              <w:spacing w:after="0"/>
              <w:jc w:val="left"/>
            </w:pPr>
          </w:p>
        </w:tc>
        <w:tc>
          <w:tcPr>
            <w:tcW w:type="dxa" w:w="19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0"/>
          </w:tcPr>
          <w:p>
            <w:pPr>
              <w:spacing w:after="0"/>
              <w:jc w:val="left"/>
            </w:pPr>
            <w:r>
              <w:rPr>
                <w:sz w:val="16"/>
              </w:rPr>
              <w:t>Ice Storm</w:t>
            </w:r>
          </w:p>
        </w:tc>
        <w:tc>
          <w:tcPr>
            <w:tcW w:type="dxa" w:w="1840"/>
          </w:tcPr>
          <w:p>
            <w:pPr>
              <w:spacing w:after="0"/>
              <w:jc w:val="left"/>
            </w:pPr>
            <w:r>
              <w:rPr>
                <w:sz w:val="16"/>
              </w:rPr>
              <w:t>Sperry-Piltz ice scale (local data)</w:t>
            </w:r>
          </w:p>
        </w:tc>
        <w:tc>
          <w:tcPr>
            <w:tcW w:type="dxa" w:w="1700"/>
          </w:tcPr>
          <w:p>
            <w:pPr>
              <w:spacing w:after="0"/>
              <w:jc w:val="right"/>
            </w:pPr>
            <w:r>
              <w:rPr>
                <w:sz w:val="16"/>
              </w:rPr>
              <w:t>10 records, 1999 to 2022 (10 zone-level)</w:t>
            </w:r>
          </w:p>
        </w:tc>
        <w:tc>
          <w:tcPr>
            <w:tcW w:type="dxa" w:w="1856"/>
          </w:tcPr>
          <w:p>
            <w:pPr>
              <w:spacing w:after="0"/>
              <w:jc w:val="left"/>
            </w:pPr>
          </w:p>
        </w:tc>
        <w:tc>
          <w:tcPr>
            <w:tcW w:type="dxa" w:w="1449"/>
          </w:tcPr>
          <w:p>
            <w:pPr>
              <w:spacing w:after="0"/>
              <w:jc w:val="left"/>
            </w:pPr>
            <w:r>
              <w:rPr>
                <w:sz w:val="16"/>
              </w:rPr>
              <w:t>Ice Storm, 2003-02-16, $10,000 property; $0 crops (2003 dollars); NWS zone KYZ104</w:t>
            </w:r>
          </w:p>
        </w:tc>
        <w:tc>
          <w:tcPr>
            <w:tcW w:type="dxa" w:w="1607"/>
          </w:tcPr>
          <w:p>
            <w:pPr>
              <w:spacing w:after="0"/>
              <w:jc w:val="left"/>
            </w:pPr>
          </w:p>
        </w:tc>
        <w:tc>
          <w:tcPr>
            <w:tcW w:type="dxa" w:w="1898"/>
          </w:tcPr>
          <w:p>
            <w:pPr>
              <w:spacing w:after="0"/>
              <w:jc w:val="left"/>
            </w:pPr>
            <w:r>
              <w:rPr>
                <w:sz w:val="16"/>
              </w:rPr>
              <w:t>Countywide (zone-level records).</w:t>
            </w:r>
          </w:p>
        </w:tc>
        <w:tc>
          <w:tcPr>
            <w:tcW w:type="dxa" w:w="1952"/>
          </w:tcPr>
          <w:p>
            <w:pPr>
              <w:spacing w:after="0"/>
              <w:jc w:val="left"/>
            </w:pPr>
            <w:r>
              <w:rPr>
                <w:sz w:val="16"/>
              </w:rPr>
              <w:t>Ice thickness: in event narratives only (local data needed).</w:t>
            </w:r>
          </w:p>
        </w:tc>
      </w:tr>
      <w:tr>
        <w:trPr>
          <w:cantSplit/>
        </w:trPr>
        <w:tc>
          <w:tcPr>
            <w:tcW w:type="dxa" w:w="1810"/>
          </w:tcPr>
          <w:p>
            <w:pPr>
              <w:spacing w:after="0"/>
              <w:jc w:val="left"/>
            </w:pPr>
            <w:r>
              <w:rPr>
                <w:sz w:val="16"/>
              </w:rPr>
              <w:t>Flash Flood, Flood, Lakeshore Flood</w:t>
            </w:r>
          </w:p>
        </w:tc>
        <w:tc>
          <w:tcPr>
            <w:tcW w:type="dxa" w:w="1840"/>
          </w:tcPr>
          <w:p>
            <w:pPr>
              <w:spacing w:after="0"/>
              <w:jc w:val="left"/>
            </w:pPr>
            <w:r>
              <w:rPr>
                <w:sz w:val="16"/>
              </w:rPr>
              <w:t>damage and flood days (flood depth: FIRM)</w:t>
            </w:r>
          </w:p>
        </w:tc>
        <w:tc>
          <w:tcPr>
            <w:tcW w:type="dxa" w:w="1700"/>
          </w:tcPr>
          <w:p>
            <w:pPr>
              <w:spacing w:after="0"/>
              <w:jc w:val="right"/>
            </w:pPr>
            <w:r>
              <w:rPr>
                <w:sz w:val="16"/>
              </w:rPr>
              <w:t>32 records, 1996 to 2018 (2 zone-level)</w:t>
            </w:r>
          </w:p>
        </w:tc>
        <w:tc>
          <w:tcPr>
            <w:tcW w:type="dxa" w:w="1856"/>
          </w:tcPr>
          <w:p>
            <w:pPr>
              <w:spacing w:after="0"/>
              <w:jc w:val="left"/>
            </w:pPr>
          </w:p>
        </w:tc>
        <w:tc>
          <w:tcPr>
            <w:tcW w:type="dxa" w:w="1449"/>
          </w:tcPr>
          <w:p>
            <w:pPr>
              <w:spacing w:after="0"/>
              <w:jc w:val="left"/>
            </w:pPr>
            <w:r>
              <w:rPr>
                <w:sz w:val="16"/>
              </w:rPr>
              <w:t>Flash Flood, 1997-03-01, $1,100,000 property; $0 crops (1997 dollars)</w:t>
            </w:r>
          </w:p>
        </w:tc>
        <w:tc>
          <w:tcPr>
            <w:tcW w:type="dxa" w:w="1607"/>
          </w:tcPr>
          <w:p>
            <w:pPr>
              <w:spacing w:after="0"/>
              <w:jc w:val="left"/>
            </w:pPr>
          </w:p>
        </w:tc>
        <w:tc>
          <w:tcPr>
            <w:tcW w:type="dxa" w:w="1898"/>
          </w:tcPr>
          <w:p>
            <w:pPr>
              <w:spacing w:after="0"/>
              <w:jc w:val="left"/>
            </w:pPr>
            <w:r>
              <w:rPr>
                <w:sz w:val="16"/>
              </w:rPr>
              <w:t>Event records naming jurisdictions in the plan: Sandy Hook city (5 records). Zone-level records (2) apply countywide.</w:t>
            </w:r>
          </w:p>
        </w:tc>
        <w:tc>
          <w:tcPr>
            <w:tcW w:type="dxa" w:w="19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0"/>
          </w:tcPr>
          <w:p>
            <w:pPr>
              <w:spacing w:after="0"/>
              <w:jc w:val="left"/>
            </w:pPr>
            <w:r>
              <w:rPr>
                <w:sz w:val="16"/>
              </w:rPr>
              <w:t>Debris Flow</w:t>
            </w:r>
          </w:p>
        </w:tc>
        <w:tc>
          <w:tcPr>
            <w:tcW w:type="dxa" w:w="1840"/>
          </w:tcPr>
          <w:p>
            <w:pPr>
              <w:spacing w:after="0"/>
              <w:jc w:val="left"/>
            </w:pPr>
            <w:r>
              <w:rPr>
                <w:sz w:val="16"/>
              </w:rPr>
              <w:t>none (count and damage only)</w:t>
            </w:r>
          </w:p>
        </w:tc>
        <w:tc>
          <w:tcPr>
            <w:tcW w:type="dxa" w:w="1700"/>
          </w:tcPr>
          <w:p>
            <w:pPr>
              <w:spacing w:after="0"/>
              <w:jc w:val="right"/>
            </w:pPr>
            <w:r>
              <w:rPr>
                <w:sz w:val="16"/>
              </w:rPr>
              <w:t>0</w:t>
            </w:r>
          </w:p>
        </w:tc>
        <w:tc>
          <w:tcPr>
            <w:tcW w:type="dxa" w:w="1856"/>
          </w:tcPr>
          <w:p>
            <w:pPr>
              <w:spacing w:after="0"/>
              <w:jc w:val="left"/>
            </w:pPr>
          </w:p>
        </w:tc>
        <w:tc>
          <w:tcPr>
            <w:tcW w:type="dxa" w:w="1449"/>
          </w:tcPr>
          <w:p>
            <w:pPr>
              <w:spacing w:after="0"/>
              <w:jc w:val="left"/>
            </w:pPr>
          </w:p>
        </w:tc>
        <w:tc>
          <w:tcPr>
            <w:tcW w:type="dxa" w:w="1607"/>
          </w:tcPr>
          <w:p>
            <w:pPr>
              <w:spacing w:after="0"/>
              <w:jc w:val="left"/>
            </w:pPr>
          </w:p>
        </w:tc>
        <w:tc>
          <w:tcPr>
            <w:tcW w:type="dxa" w:w="1898"/>
          </w:tcPr>
          <w:p>
            <w:pPr>
              <w:spacing w:after="0"/>
              <w:jc w:val="left"/>
            </w:pPr>
          </w:p>
        </w:tc>
        <w:tc>
          <w:tcPr>
            <w:tcW w:type="dxa" w:w="1952"/>
          </w:tcPr>
          <w:p>
            <w:pPr>
              <w:spacing w:after="0"/>
              <w:jc w:val="left"/>
            </w:pPr>
            <w:r>
              <w:rPr>
                <w:sz w:val="16"/>
              </w:rPr>
              <w:t>Physical measure: in event narratives only (local data needed).</w:t>
            </w:r>
          </w:p>
        </w:tc>
      </w:tr>
      <w:tr>
        <w:trPr>
          <w:cantSplit/>
        </w:trPr>
        <w:tc>
          <w:tcPr>
            <w:tcW w:type="dxa" w:w="1810"/>
          </w:tcPr>
          <w:p>
            <w:pPr>
              <w:spacing w:after="0"/>
              <w:jc w:val="left"/>
            </w:pPr>
            <w:r>
              <w:rPr>
                <w:sz w:val="16"/>
              </w:rPr>
              <w:t>Lightning</w:t>
            </w:r>
          </w:p>
        </w:tc>
        <w:tc>
          <w:tcPr>
            <w:tcW w:type="dxa" w:w="1840"/>
          </w:tcPr>
          <w:p>
            <w:pPr>
              <w:spacing w:after="0"/>
              <w:jc w:val="left"/>
            </w:pPr>
            <w:r>
              <w:rPr>
                <w:sz w:val="16"/>
              </w:rPr>
              <w:t>annualized frequency (the measure FEMA's Local Mitigation Planning Handbook names)</w:t>
            </w:r>
          </w:p>
        </w:tc>
        <w:tc>
          <w:tcPr>
            <w:tcW w:type="dxa" w:w="1700"/>
          </w:tcPr>
          <w:p>
            <w:pPr>
              <w:spacing w:after="0"/>
              <w:jc w:val="right"/>
            </w:pPr>
            <w:r>
              <w:rPr>
                <w:sz w:val="16"/>
              </w:rPr>
              <w:t>0</w:t>
            </w:r>
          </w:p>
        </w:tc>
        <w:tc>
          <w:tcPr>
            <w:tcW w:type="dxa" w:w="1856"/>
          </w:tcPr>
          <w:p>
            <w:pPr>
              <w:spacing w:after="0"/>
              <w:jc w:val="left"/>
            </w:pPr>
          </w:p>
        </w:tc>
        <w:tc>
          <w:tcPr>
            <w:tcW w:type="dxa" w:w="1449"/>
          </w:tcPr>
          <w:p>
            <w:pPr>
              <w:spacing w:after="0"/>
              <w:jc w:val="left"/>
            </w:pPr>
          </w:p>
        </w:tc>
        <w:tc>
          <w:tcPr>
            <w:tcW w:type="dxa" w:w="1607"/>
          </w:tcPr>
          <w:p>
            <w:pPr>
              <w:spacing w:after="0"/>
              <w:jc w:val="left"/>
            </w:pPr>
          </w:p>
        </w:tc>
        <w:tc>
          <w:tcPr>
            <w:tcW w:type="dxa" w:w="1898"/>
          </w:tcPr>
          <w:p>
            <w:pPr>
              <w:spacing w:after="0"/>
              <w:jc w:val="left"/>
            </w:pPr>
          </w:p>
        </w:tc>
        <w:tc>
          <w:tcPr>
            <w:tcW w:type="dxa" w:w="1952"/>
          </w:tcPr>
          <w:p>
            <w:pPr>
              <w:spacing w:after="0"/>
              <w:jc w:val="left"/>
            </w:pPr>
            <w:r>
              <w:rPr>
                <w:sz w:val="16"/>
              </w:rPr>
              <w:t>Storm Events lists lightning with damage or casualties; physical measure in event narratives only (local data needed).</w:t>
            </w:r>
          </w:p>
        </w:tc>
      </w:tr>
      <w:tr>
        <w:trPr>
          <w:cantSplit/>
        </w:trPr>
        <w:tc>
          <w:tcPr>
            <w:tcW w:type="dxa" w:w="1810"/>
          </w:tcPr>
          <w:p>
            <w:pPr>
              <w:spacing w:after="0"/>
              <w:jc w:val="left"/>
            </w:pPr>
            <w:r>
              <w:rPr>
                <w:sz w:val="16"/>
              </w:rPr>
              <w:t>High Wind and Strong Wind (outside NRI's Strong Wind definition)</w:t>
            </w:r>
          </w:p>
        </w:tc>
        <w:tc>
          <w:tcPr>
            <w:tcW w:type="dxa" w:w="1840"/>
          </w:tcPr>
          <w:p>
            <w:pPr>
              <w:spacing w:after="0"/>
              <w:jc w:val="left"/>
            </w:pPr>
            <w:r>
              <w:rPr>
                <w:sz w:val="16"/>
              </w:rPr>
              <w:t>wind speed (kt and mph)</w:t>
            </w:r>
          </w:p>
        </w:tc>
        <w:tc>
          <w:tcPr>
            <w:tcW w:type="dxa" w:w="1700"/>
          </w:tcPr>
          <w:p>
            <w:pPr>
              <w:spacing w:after="0"/>
              <w:jc w:val="right"/>
            </w:pPr>
            <w:r>
              <w:rPr>
                <w:sz w:val="16"/>
              </w:rPr>
              <w:t>5 records, 2006 to 2023 (5 zone-level)</w:t>
            </w:r>
          </w:p>
        </w:tc>
        <w:tc>
          <w:tcPr>
            <w:tcW w:type="dxa" w:w="1856"/>
          </w:tcPr>
          <w:p>
            <w:pPr>
              <w:spacing w:after="0"/>
              <w:jc w:val="left"/>
            </w:pPr>
            <w:r>
              <w:rPr>
                <w:sz w:val="16"/>
              </w:rPr>
              <w:t>50 kt (58 mph) to 53 kt (61 mph) (median 50 kt (58 mph)); 5 with a recorded value</w:t>
            </w:r>
          </w:p>
        </w:tc>
        <w:tc>
          <w:tcPr>
            <w:tcW w:type="dxa" w:w="1449"/>
          </w:tcPr>
          <w:p>
            <w:pPr>
              <w:spacing w:after="0"/>
              <w:jc w:val="left"/>
            </w:pPr>
            <w:r>
              <w:rPr>
                <w:sz w:val="16"/>
              </w:rPr>
              <w:t>53 kt (61 mph) estimated gust, High Wind, 2006-12-01; NWS zone KYZ104</w:t>
            </w:r>
          </w:p>
        </w:tc>
        <w:tc>
          <w:tcPr>
            <w:tcW w:type="dxa" w:w="1607"/>
          </w:tcPr>
          <w:p>
            <w:pPr>
              <w:spacing w:after="0"/>
              <w:jc w:val="left"/>
            </w:pPr>
            <w:r>
              <w:rPr>
                <w:sz w:val="16"/>
              </w:rPr>
              <w:t>High Wind, 2008-09-14, $10,000 property; $0 crops, reported for the zone (2008 dollars)</w:t>
            </w:r>
          </w:p>
        </w:tc>
        <w:tc>
          <w:tcPr>
            <w:tcW w:type="dxa" w:w="1898"/>
          </w:tcPr>
          <w:p>
            <w:pPr>
              <w:spacing w:after="0"/>
              <w:jc w:val="left"/>
            </w:pPr>
            <w:r>
              <w:rPr>
                <w:sz w:val="16"/>
              </w:rPr>
              <w:t>Countywide (zone-level records).</w:t>
            </w:r>
          </w:p>
        </w:tc>
        <w:tc>
          <w:tcPr>
            <w:tcW w:type="dxa" w:w="1952"/>
          </w:tcPr>
          <w:p>
            <w:pPr>
              <w:spacing w:after="0"/>
              <w:jc w:val="left"/>
            </w:pPr>
          </w:p>
        </w:tc>
      </w:tr>
      <w:tr>
        <w:trPr>
          <w:cantSplit/>
        </w:trPr>
        <w:tc>
          <w:tcPr>
            <w:tcW w:type="dxa" w:w="1810"/>
          </w:tcPr>
          <w:p>
            <w:pPr>
              <w:spacing w:after="0"/>
              <w:jc w:val="left"/>
            </w:pPr>
            <w:r>
              <w:rPr>
                <w:sz w:val="16"/>
              </w:rPr>
              <w:t>Thunderstorm Wind</w:t>
            </w:r>
          </w:p>
        </w:tc>
        <w:tc>
          <w:tcPr>
            <w:tcW w:type="dxa" w:w="1840"/>
          </w:tcPr>
          <w:p>
            <w:pPr>
              <w:spacing w:after="0"/>
              <w:jc w:val="left"/>
            </w:pPr>
            <w:r>
              <w:rPr>
                <w:sz w:val="16"/>
              </w:rPr>
              <w:t>wind speed (kt and mph)</w:t>
            </w:r>
          </w:p>
        </w:tc>
        <w:tc>
          <w:tcPr>
            <w:tcW w:type="dxa" w:w="1700"/>
          </w:tcPr>
          <w:p>
            <w:pPr>
              <w:spacing w:after="0"/>
              <w:jc w:val="right"/>
            </w:pPr>
            <w:r>
              <w:rPr>
                <w:sz w:val="16"/>
              </w:rPr>
              <w:t>84 records, 1973 to 2025</w:t>
            </w:r>
          </w:p>
        </w:tc>
        <w:tc>
          <w:tcPr>
            <w:tcW w:type="dxa" w:w="1856"/>
          </w:tcPr>
          <w:p>
            <w:pPr>
              <w:spacing w:after="0"/>
              <w:jc w:val="left"/>
            </w:pPr>
            <w:r>
              <w:rPr>
                <w:sz w:val="16"/>
              </w:rPr>
              <w:t>50 kt (58 mph) to 70 kt (81 mph) (median 52 kt (60 mph)); 64 with a recorded value</w:t>
            </w:r>
          </w:p>
        </w:tc>
        <w:tc>
          <w:tcPr>
            <w:tcW w:type="dxa" w:w="1449"/>
          </w:tcPr>
          <w:p>
            <w:pPr>
              <w:spacing w:after="0"/>
              <w:jc w:val="left"/>
            </w:pPr>
            <w:r>
              <w:rPr>
                <w:sz w:val="16"/>
              </w:rPr>
              <w:t>70 kt (81 mph) estimated gust, Thunderstorm Wind, 2012-07-01</w:t>
            </w:r>
          </w:p>
        </w:tc>
        <w:tc>
          <w:tcPr>
            <w:tcW w:type="dxa" w:w="1607"/>
          </w:tcPr>
          <w:p>
            <w:pPr>
              <w:spacing w:after="0"/>
              <w:jc w:val="left"/>
            </w:pPr>
            <w:r>
              <w:rPr>
                <w:sz w:val="16"/>
              </w:rPr>
              <w:t>Thunderstorm Wind, 1995-05-18, $1,000,000 property; crops not recorded (1995 dollars)</w:t>
            </w:r>
          </w:p>
        </w:tc>
        <w:tc>
          <w:tcPr>
            <w:tcW w:type="dxa" w:w="1898"/>
          </w:tcPr>
          <w:p>
            <w:pPr>
              <w:spacing w:after="0"/>
              <w:jc w:val="left"/>
            </w:pPr>
            <w:r>
              <w:rPr>
                <w:sz w:val="16"/>
              </w:rPr>
              <w:t>Event records naming jurisdictions in the plan: Sandy Hook city (26 records).</w:t>
            </w:r>
          </w:p>
        </w:tc>
        <w:tc>
          <w:tcPr>
            <w:tcW w:type="dxa" w:w="1952"/>
          </w:tcPr>
          <w:p>
            <w:pPr>
              <w:spacing w:after="0"/>
              <w:jc w:val="left"/>
            </w:pPr>
          </w:p>
        </w:tc>
      </w:tr>
      <w:tr>
        <w:trPr>
          <w:cantSplit/>
        </w:trPr>
        <w:tc>
          <w:tcPr>
            <w:tcW w:type="dxa" w:w="1810"/>
          </w:tcPr>
          <w:p>
            <w:pPr>
              <w:spacing w:after="0"/>
              <w:jc w:val="left"/>
            </w:pPr>
            <w:r>
              <w:rPr>
                <w:sz w:val="16"/>
              </w:rPr>
              <w:t>Tornado</w:t>
            </w:r>
          </w:p>
        </w:tc>
        <w:tc>
          <w:tcPr>
            <w:tcW w:type="dxa" w:w="1840"/>
          </w:tcPr>
          <w:p>
            <w:pPr>
              <w:spacing w:after="0"/>
              <w:jc w:val="left"/>
            </w:pPr>
            <w:r>
              <w:rPr>
                <w:sz w:val="16"/>
              </w:rPr>
              <w:t>Enhanced Fujita (Fujita before Feb 2007)</w:t>
            </w:r>
          </w:p>
        </w:tc>
        <w:tc>
          <w:tcPr>
            <w:tcW w:type="dxa" w:w="1700"/>
          </w:tcPr>
          <w:p>
            <w:pPr>
              <w:spacing w:after="0"/>
              <w:jc w:val="right"/>
            </w:pPr>
            <w:r>
              <w:rPr>
                <w:sz w:val="16"/>
              </w:rPr>
              <w:t>1 record, 1974</w:t>
            </w:r>
          </w:p>
        </w:tc>
        <w:tc>
          <w:tcPr>
            <w:tcW w:type="dxa" w:w="1856"/>
          </w:tcPr>
          <w:p>
            <w:pPr>
              <w:spacing w:after="0"/>
              <w:jc w:val="left"/>
            </w:pPr>
            <w:r>
              <w:rPr>
                <w:sz w:val="16"/>
              </w:rPr>
              <w:t>F/EF1; 1 with a recorded value</w:t>
            </w:r>
          </w:p>
        </w:tc>
        <w:tc>
          <w:tcPr>
            <w:tcW w:type="dxa" w:w="1449"/>
          </w:tcPr>
          <w:p>
            <w:pPr>
              <w:spacing w:after="0"/>
              <w:jc w:val="left"/>
            </w:pPr>
            <w:r>
              <w:rPr>
                <w:sz w:val="16"/>
              </w:rPr>
              <w:t>F1 tornado, 1974-04-01, 2 mi path length (whole path, pre-1996), 150 yd wide, $250,000 property; crops not recorded (1974 dollars), 3 direct injuries</w:t>
            </w:r>
          </w:p>
        </w:tc>
        <w:tc>
          <w:tcPr>
            <w:tcW w:type="dxa" w:w="1607"/>
          </w:tcPr>
          <w:p>
            <w:pPr>
              <w:spacing w:after="0"/>
              <w:jc w:val="left"/>
            </w:pPr>
          </w:p>
        </w:tc>
        <w:tc>
          <w:tcPr>
            <w:tcW w:type="dxa" w:w="1898"/>
          </w:tcPr>
          <w:p>
            <w:pPr>
              <w:spacing w:after="0"/>
              <w:jc w:val="left"/>
            </w:pPr>
            <w:r>
              <w:rPr>
                <w:sz w:val="16"/>
              </w:rPr>
              <w:t>No event record names a jurisdiction in the plan.</w:t>
            </w:r>
          </w:p>
        </w:tc>
        <w:tc>
          <w:tcPr>
            <w:tcW w:type="dxa" w:w="19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0"/>
          </w:tcPr>
          <w:p>
            <w:pPr>
              <w:spacing w:after="0"/>
              <w:jc w:val="left"/>
            </w:pPr>
            <w:r>
              <w:rPr>
                <w:sz w:val="16"/>
              </w:rPr>
              <w:t>Wildfire</w:t>
            </w:r>
          </w:p>
        </w:tc>
        <w:tc>
          <w:tcPr>
            <w:tcW w:type="dxa" w:w="1840"/>
          </w:tcPr>
          <w:p>
            <w:pPr>
              <w:spacing w:after="0"/>
              <w:jc w:val="left"/>
            </w:pPr>
            <w:r>
              <w:rPr>
                <w:sz w:val="16"/>
              </w:rPr>
              <w:t>acres burned (local data)</w:t>
            </w:r>
          </w:p>
        </w:tc>
        <w:tc>
          <w:tcPr>
            <w:tcW w:type="dxa" w:w="1700"/>
          </w:tcPr>
          <w:p>
            <w:pPr>
              <w:spacing w:after="0"/>
              <w:jc w:val="right"/>
            </w:pPr>
            <w:r>
              <w:rPr>
                <w:sz w:val="16"/>
              </w:rPr>
              <w:t>0</w:t>
            </w:r>
          </w:p>
        </w:tc>
        <w:tc>
          <w:tcPr>
            <w:tcW w:type="dxa" w:w="1856"/>
          </w:tcPr>
          <w:p>
            <w:pPr>
              <w:spacing w:after="0"/>
              <w:jc w:val="left"/>
            </w:pPr>
          </w:p>
        </w:tc>
        <w:tc>
          <w:tcPr>
            <w:tcW w:type="dxa" w:w="1449"/>
          </w:tcPr>
          <w:p>
            <w:pPr>
              <w:spacing w:after="0"/>
              <w:jc w:val="left"/>
            </w:pPr>
          </w:p>
        </w:tc>
        <w:tc>
          <w:tcPr>
            <w:tcW w:type="dxa" w:w="1607"/>
          </w:tcPr>
          <w:p>
            <w:pPr>
              <w:spacing w:after="0"/>
              <w:jc w:val="left"/>
            </w:pPr>
          </w:p>
        </w:tc>
        <w:tc>
          <w:tcPr>
            <w:tcW w:type="dxa" w:w="1898"/>
          </w:tcPr>
          <w:p>
            <w:pPr>
              <w:spacing w:after="0"/>
              <w:jc w:val="left"/>
            </w:pPr>
          </w:p>
        </w:tc>
        <w:tc>
          <w:tcPr>
            <w:tcW w:type="dxa" w:w="1952"/>
          </w:tcPr>
          <w:p>
            <w:pPr>
              <w:spacing w:after="0"/>
              <w:jc w:val="left"/>
            </w:pPr>
            <w:r>
              <w:rPr>
                <w:sz w:val="16"/>
              </w:rPr>
              <w:t>Acres burned: in event narratives only (local data needed).</w:t>
            </w:r>
          </w:p>
        </w:tc>
      </w:tr>
      <w:tr>
        <w:trPr>
          <w:cantSplit/>
        </w:trPr>
        <w:tc>
          <w:tcPr>
            <w:tcW w:type="dxa" w:w="1810"/>
          </w:tcPr>
          <w:p>
            <w:pPr>
              <w:spacing w:after="0"/>
              <w:jc w:val="left"/>
            </w:pPr>
            <w:r>
              <w:rPr>
                <w:sz w:val="16"/>
              </w:rPr>
              <w:t>Winter Storm, Heavy Snow, Blizzard, Lake-Effect Snow, Winter Weather, Sleet</w:t>
            </w:r>
          </w:p>
        </w:tc>
        <w:tc>
          <w:tcPr>
            <w:tcW w:type="dxa" w:w="1840"/>
          </w:tcPr>
          <w:p>
            <w:pPr>
              <w:spacing w:after="0"/>
              <w:jc w:val="left"/>
            </w:pPr>
            <w:r>
              <w:rPr>
                <w:sz w:val="16"/>
              </w:rPr>
              <w:t>none in data (snowfall: local data)</w:t>
            </w:r>
          </w:p>
        </w:tc>
        <w:tc>
          <w:tcPr>
            <w:tcW w:type="dxa" w:w="1700"/>
          </w:tcPr>
          <w:p>
            <w:pPr>
              <w:spacing w:after="0"/>
              <w:jc w:val="right"/>
            </w:pPr>
            <w:r>
              <w:rPr>
                <w:sz w:val="16"/>
              </w:rPr>
              <w:t>57 records, 1996 to 2025 (57 zone-level)</w:t>
            </w:r>
          </w:p>
        </w:tc>
        <w:tc>
          <w:tcPr>
            <w:tcW w:type="dxa" w:w="1856"/>
          </w:tcPr>
          <w:p>
            <w:pPr>
              <w:spacing w:after="0"/>
              <w:jc w:val="left"/>
            </w:pPr>
          </w:p>
        </w:tc>
        <w:tc>
          <w:tcPr>
            <w:tcW w:type="dxa" w:w="1449"/>
          </w:tcPr>
          <w:p>
            <w:pPr>
              <w:spacing w:after="0"/>
              <w:jc w:val="left"/>
            </w:pPr>
            <w:r>
              <w:rPr>
                <w:sz w:val="16"/>
              </w:rPr>
              <w:t>Winter Weather, 2008-12-23, $25,000 property; $0 crops (2008 dollars); NWS zone KYZ104</w:t>
            </w:r>
          </w:p>
        </w:tc>
        <w:tc>
          <w:tcPr>
            <w:tcW w:type="dxa" w:w="1607"/>
          </w:tcPr>
          <w:p>
            <w:pPr>
              <w:spacing w:after="0"/>
              <w:jc w:val="left"/>
            </w:pPr>
          </w:p>
        </w:tc>
        <w:tc>
          <w:tcPr>
            <w:tcW w:type="dxa" w:w="1898"/>
          </w:tcPr>
          <w:p>
            <w:pPr>
              <w:spacing w:after="0"/>
              <w:jc w:val="left"/>
            </w:pPr>
            <w:r>
              <w:rPr>
                <w:sz w:val="16"/>
              </w:rPr>
              <w:t>Countywide (zone-level records).</w:t>
            </w:r>
          </w:p>
        </w:tc>
        <w:tc>
          <w:tcPr>
            <w:tcW w:type="dxa" w:w="195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3392"/>
        <w:gridCol w:w="2486"/>
        <w:gridCol w:w="2031"/>
        <w:gridCol w:w="1043"/>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3392"/>
            <w:shd w:val="clear" w:color="auto" w:fill="E8E8E8"/>
          </w:tcPr>
          <w:p>
            <w:pPr>
              <w:spacing w:after="0"/>
              <w:jc w:val="left"/>
            </w:pPr>
            <w:r>
              <w:rPr>
                <w:b/>
                <w:sz w:val="16"/>
              </w:rPr>
              <w:t>Title</w:t>
            </w:r>
          </w:p>
        </w:tc>
        <w:tc>
          <w:tcPr>
            <w:tcW w:type="dxa" w:w="2486"/>
            <w:shd w:val="clear" w:color="auto" w:fill="E8E8E8"/>
          </w:tcPr>
          <w:p>
            <w:pPr>
              <w:spacing w:after="0"/>
              <w:jc w:val="left"/>
            </w:pPr>
            <w:r>
              <w:rPr>
                <w:b/>
                <w:sz w:val="16"/>
              </w:rPr>
              <w:t>Mapped hazard</w:t>
            </w:r>
          </w:p>
        </w:tc>
        <w:tc>
          <w:tcPr>
            <w:tcW w:type="dxa" w:w="20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3"/>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4"/>
          </w:tcPr>
          <w:p>
            <w:pPr>
              <w:spacing w:after="0"/>
              <w:jc w:val="left"/>
            </w:pPr>
            <w:r>
              <w:rPr>
                <w:sz w:val="16"/>
              </w:rPr>
              <w:t>Emergency</w:t>
            </w:r>
          </w:p>
        </w:tc>
        <w:tc>
          <w:tcPr>
            <w:tcW w:type="dxa" w:w="3392"/>
          </w:tcPr>
          <w:p>
            <w:pPr>
              <w:spacing w:after="0"/>
              <w:jc w:val="left"/>
            </w:pPr>
            <w:r>
              <w:rPr>
                <w:sz w:val="16"/>
              </w:rPr>
              <w:t>Severe Winter Storm</w:t>
            </w:r>
          </w:p>
        </w:tc>
        <w:tc>
          <w:tcPr>
            <w:tcW w:type="dxa" w:w="2486"/>
          </w:tcPr>
          <w:p>
            <w:pPr>
              <w:spacing w:after="0"/>
              <w:jc w:val="left"/>
            </w:pPr>
            <w:r>
              <w:rPr>
                <w:sz w:val="16"/>
              </w:rPr>
              <w:t>Winter Weather</w:t>
            </w:r>
          </w:p>
        </w:tc>
        <w:tc>
          <w:tcPr>
            <w:tcW w:type="dxa" w:w="2031"/>
          </w:tcPr>
          <w:p>
            <w:pPr>
              <w:spacing w:after="0"/>
              <w:jc w:val="right"/>
            </w:pPr>
            <w:r>
              <w:rPr>
                <w:sz w:val="16"/>
              </w:rPr>
              <w:t>no Public Assistance recorded</w:t>
            </w:r>
          </w:p>
        </w:tc>
        <w:tc>
          <w:tcPr>
            <w:tcW w:type="dxa" w:w="104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74"/>
          </w:tcPr>
          <w:p>
            <w:pPr>
              <w:spacing w:after="0"/>
              <w:jc w:val="left"/>
            </w:pPr>
            <w:r>
              <w:rPr>
                <w:sz w:val="16"/>
              </w:rPr>
              <w:t>Major disaster</w:t>
            </w:r>
          </w:p>
        </w:tc>
        <w:tc>
          <w:tcPr>
            <w:tcW w:type="dxa" w:w="3392"/>
          </w:tcPr>
          <w:p>
            <w:pPr>
              <w:spacing w:after="0"/>
              <w:jc w:val="left"/>
            </w:pPr>
            <w:r>
              <w:rPr>
                <w:sz w:val="16"/>
              </w:rPr>
              <w:t>Severe Storms, Straight-Line Winds, Tornadoes, Flooding, Landslides, and Mudslides</w:t>
            </w:r>
          </w:p>
        </w:tc>
        <w:tc>
          <w:tcPr>
            <w:tcW w:type="dxa" w:w="2486"/>
          </w:tcPr>
          <w:p>
            <w:pPr>
              <w:spacing w:after="0"/>
              <w:jc w:val="left"/>
            </w:pPr>
            <w:r>
              <w:rPr>
                <w:sz w:val="16"/>
              </w:rPr>
              <w:t>Inland Flooding; Landslide; Strong Wind; Tornado</w:t>
            </w:r>
          </w:p>
        </w:tc>
        <w:tc>
          <w:tcPr>
            <w:tcW w:type="dxa" w:w="2031"/>
          </w:tcPr>
          <w:p>
            <w:pPr>
              <w:spacing w:after="0"/>
              <w:jc w:val="right"/>
            </w:pPr>
            <w:r>
              <w:rPr>
                <w:sz w:val="16"/>
              </w:rPr>
              <w:t>$37,363.01</w:t>
            </w:r>
          </w:p>
        </w:tc>
        <w:tc>
          <w:tcPr>
            <w:tcW w:type="dxa" w:w="104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4"/>
          </w:tcPr>
          <w:p>
            <w:pPr>
              <w:spacing w:after="0"/>
              <w:jc w:val="left"/>
            </w:pPr>
            <w:r>
              <w:rPr>
                <w:sz w:val="16"/>
              </w:rPr>
              <w:t>Emergency</w:t>
            </w:r>
          </w:p>
        </w:tc>
        <w:tc>
          <w:tcPr>
            <w:tcW w:type="dxa" w:w="3392"/>
          </w:tcPr>
          <w:p>
            <w:pPr>
              <w:spacing w:after="0"/>
              <w:jc w:val="left"/>
            </w:pPr>
            <w:r>
              <w:rPr>
                <w:sz w:val="16"/>
              </w:rPr>
              <w:t>Severe Storms, Straight-Line Winds, Tornadoes, and Flooding</w:t>
            </w:r>
          </w:p>
        </w:tc>
        <w:tc>
          <w:tcPr>
            <w:tcW w:type="dxa" w:w="2486"/>
          </w:tcPr>
          <w:p>
            <w:pPr>
              <w:spacing w:after="0"/>
              <w:jc w:val="left"/>
            </w:pPr>
            <w:r>
              <w:rPr>
                <w:sz w:val="16"/>
              </w:rPr>
              <w:t>Inland Flooding; Strong Wind; Tornado</w:t>
            </w:r>
          </w:p>
        </w:tc>
        <w:tc>
          <w:tcPr>
            <w:tcW w:type="dxa" w:w="2031"/>
          </w:tcPr>
          <w:p>
            <w:pPr>
              <w:spacing w:after="0"/>
              <w:jc w:val="right"/>
            </w:pPr>
            <w:r>
              <w:rPr>
                <w:sz w:val="16"/>
              </w:rPr>
              <w:t>no Public Assistance recorded</w:t>
            </w:r>
          </w:p>
        </w:tc>
        <w:tc>
          <w:tcPr>
            <w:tcW w:type="dxa" w:w="1043"/>
          </w:tcPr>
          <w:p>
            <w:pPr>
              <w:spacing w:after="0"/>
              <w:jc w:val="left"/>
            </w:pPr>
            <w:r>
              <w:rPr>
                <w:sz w:val="16"/>
              </w:rPr>
              <w:t>new since last plan; within last 5 years</w:t>
            </w:r>
          </w:p>
        </w:tc>
        <w:tc>
          <w:tcPr>
            <w:tcW w:type="dxa" w:w="876"/>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74"/>
          </w:tcPr>
          <w:p>
            <w:pPr>
              <w:spacing w:after="0"/>
              <w:jc w:val="left"/>
            </w:pPr>
            <w:r>
              <w:rPr>
                <w:sz w:val="16"/>
              </w:rPr>
              <w:t>Major disaster</w:t>
            </w:r>
          </w:p>
        </w:tc>
        <w:tc>
          <w:tcPr>
            <w:tcW w:type="dxa" w:w="3392"/>
          </w:tcPr>
          <w:p>
            <w:pPr>
              <w:spacing w:after="0"/>
              <w:jc w:val="left"/>
            </w:pPr>
            <w:r>
              <w:rPr>
                <w:sz w:val="16"/>
              </w:rPr>
              <w:t>Severe Storms, Straight-Line Winds, Flooding, Landslides, and Mudslides</w:t>
            </w:r>
          </w:p>
        </w:tc>
        <w:tc>
          <w:tcPr>
            <w:tcW w:type="dxa" w:w="2486"/>
          </w:tcPr>
          <w:p>
            <w:pPr>
              <w:spacing w:after="0"/>
              <w:jc w:val="left"/>
            </w:pPr>
            <w:r>
              <w:rPr>
                <w:sz w:val="16"/>
              </w:rPr>
              <w:t>Inland Flooding; Landslide; Strong Wind</w:t>
            </w:r>
          </w:p>
        </w:tc>
        <w:tc>
          <w:tcPr>
            <w:tcW w:type="dxa" w:w="2031"/>
          </w:tcPr>
          <w:p>
            <w:pPr>
              <w:spacing w:after="0"/>
              <w:jc w:val="right"/>
            </w:pPr>
            <w:r>
              <w:rPr>
                <w:sz w:val="16"/>
              </w:rPr>
              <w:t>$1,072,511.97</w:t>
            </w:r>
          </w:p>
        </w:tc>
        <w:tc>
          <w:tcPr>
            <w:tcW w:type="dxa" w:w="104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4"/>
          </w:tcPr>
          <w:p>
            <w:pPr>
              <w:spacing w:after="0"/>
              <w:jc w:val="left"/>
            </w:pPr>
            <w:r>
              <w:rPr>
                <w:sz w:val="16"/>
              </w:rPr>
              <w:t>Emergency</w:t>
            </w:r>
          </w:p>
        </w:tc>
        <w:tc>
          <w:tcPr>
            <w:tcW w:type="dxa" w:w="3392"/>
          </w:tcPr>
          <w:p>
            <w:pPr>
              <w:spacing w:after="0"/>
              <w:jc w:val="left"/>
            </w:pPr>
            <w:r>
              <w:rPr>
                <w:sz w:val="16"/>
              </w:rPr>
              <w:t>Severe Storms, Straight-Line Winds, Flooding, and Landslides</w:t>
            </w:r>
          </w:p>
        </w:tc>
        <w:tc>
          <w:tcPr>
            <w:tcW w:type="dxa" w:w="2486"/>
          </w:tcPr>
          <w:p>
            <w:pPr>
              <w:spacing w:after="0"/>
              <w:jc w:val="left"/>
            </w:pPr>
            <w:r>
              <w:rPr>
                <w:sz w:val="16"/>
              </w:rPr>
              <w:t>Inland Flooding; Landslide; Strong Wind</w:t>
            </w:r>
          </w:p>
        </w:tc>
        <w:tc>
          <w:tcPr>
            <w:tcW w:type="dxa" w:w="2031"/>
          </w:tcPr>
          <w:p>
            <w:pPr>
              <w:spacing w:after="0"/>
              <w:jc w:val="right"/>
            </w:pPr>
            <w:r>
              <w:rPr>
                <w:sz w:val="16"/>
              </w:rPr>
              <w:t>no Public Assistance recorded</w:t>
            </w:r>
          </w:p>
        </w:tc>
        <w:tc>
          <w:tcPr>
            <w:tcW w:type="dxa" w:w="1043"/>
          </w:tcPr>
          <w:p>
            <w:pPr>
              <w:spacing w:after="0"/>
              <w:jc w:val="left"/>
            </w:pPr>
            <w:r>
              <w:rPr>
                <w:sz w:val="16"/>
              </w:rPr>
              <w:t>new since last plan; within last 5 years</w:t>
            </w:r>
          </w:p>
        </w:tc>
        <w:tc>
          <w:tcPr>
            <w:tcW w:type="dxa" w:w="876"/>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74"/>
          </w:tcPr>
          <w:p>
            <w:pPr>
              <w:spacing w:after="0"/>
              <w:jc w:val="left"/>
            </w:pPr>
            <w:r>
              <w:rPr>
                <w:sz w:val="16"/>
              </w:rPr>
              <w:t>Major disaster</w:t>
            </w:r>
          </w:p>
        </w:tc>
        <w:tc>
          <w:tcPr>
            <w:tcW w:type="dxa" w:w="3392"/>
          </w:tcPr>
          <w:p>
            <w:pPr>
              <w:spacing w:after="0"/>
              <w:jc w:val="left"/>
            </w:pPr>
            <w:r>
              <w:rPr>
                <w:sz w:val="16"/>
              </w:rPr>
              <w:t>Remnants of Hurricane Helene</w:t>
            </w:r>
          </w:p>
        </w:tc>
        <w:tc>
          <w:tcPr>
            <w:tcW w:type="dxa" w:w="2486"/>
          </w:tcPr>
          <w:p>
            <w:pPr>
              <w:spacing w:after="0"/>
              <w:jc w:val="left"/>
            </w:pPr>
            <w:r>
              <w:rPr>
                <w:sz w:val="16"/>
              </w:rPr>
              <w:t>Hurricane (primary); also designated: Inland Flooding, Landslide, Strong Wind</w:t>
            </w:r>
          </w:p>
        </w:tc>
        <w:tc>
          <w:tcPr>
            <w:tcW w:type="dxa" w:w="2031"/>
          </w:tcPr>
          <w:p>
            <w:pPr>
              <w:spacing w:after="0"/>
              <w:jc w:val="right"/>
            </w:pPr>
            <w:r>
              <w:rPr>
                <w:sz w:val="16"/>
              </w:rPr>
              <w:t>no Public Assistance recorded</w:t>
            </w:r>
          </w:p>
        </w:tc>
        <w:tc>
          <w:tcPr>
            <w:tcW w:type="dxa" w:w="104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74"/>
          </w:tcPr>
          <w:p>
            <w:pPr>
              <w:spacing w:after="0"/>
              <w:jc w:val="left"/>
            </w:pPr>
            <w:r>
              <w:rPr>
                <w:sz w:val="16"/>
              </w:rPr>
              <w:t>Major disaster</w:t>
            </w:r>
          </w:p>
        </w:tc>
        <w:tc>
          <w:tcPr>
            <w:tcW w:type="dxa" w:w="3392"/>
          </w:tcPr>
          <w:p>
            <w:pPr>
              <w:spacing w:after="0"/>
              <w:jc w:val="left"/>
            </w:pPr>
            <w:r>
              <w:rPr>
                <w:sz w:val="16"/>
              </w:rPr>
              <w:t>Severe Storms, Straight-Line Winds, Flooding, Landslides, and Mudslides</w:t>
            </w:r>
          </w:p>
        </w:tc>
        <w:tc>
          <w:tcPr>
            <w:tcW w:type="dxa" w:w="2486"/>
          </w:tcPr>
          <w:p>
            <w:pPr>
              <w:spacing w:after="0"/>
              <w:jc w:val="left"/>
            </w:pPr>
            <w:r>
              <w:rPr>
                <w:sz w:val="16"/>
              </w:rPr>
              <w:t>Inland Flooding (primary); also designated: Landslide, Strong Wind</w:t>
            </w:r>
          </w:p>
        </w:tc>
        <w:tc>
          <w:tcPr>
            <w:tcW w:type="dxa" w:w="2031"/>
          </w:tcPr>
          <w:p>
            <w:pPr>
              <w:spacing w:after="0"/>
              <w:jc w:val="right"/>
            </w:pPr>
            <w:r>
              <w:rPr>
                <w:sz w:val="16"/>
              </w:rPr>
              <w:t>$187,929.27</w:t>
            </w:r>
          </w:p>
        </w:tc>
        <w:tc>
          <w:tcPr>
            <w:tcW w:type="dxa" w:w="104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74"/>
          </w:tcPr>
          <w:p>
            <w:pPr>
              <w:spacing w:after="0"/>
              <w:jc w:val="left"/>
            </w:pPr>
            <w:r>
              <w:rPr>
                <w:sz w:val="16"/>
              </w:rPr>
              <w:t>Major disaster</w:t>
            </w:r>
          </w:p>
        </w:tc>
        <w:tc>
          <w:tcPr>
            <w:tcW w:type="dxa" w:w="3392"/>
          </w:tcPr>
          <w:p>
            <w:pPr>
              <w:spacing w:after="0"/>
              <w:jc w:val="left"/>
            </w:pPr>
            <w:r>
              <w:rPr>
                <w:sz w:val="16"/>
              </w:rPr>
              <w:t>Severe, Storms, Flooding, Landslides, and Mudslides</w:t>
            </w:r>
          </w:p>
        </w:tc>
        <w:tc>
          <w:tcPr>
            <w:tcW w:type="dxa" w:w="2486"/>
          </w:tcPr>
          <w:p>
            <w:pPr>
              <w:spacing w:after="0"/>
              <w:jc w:val="left"/>
            </w:pPr>
            <w:r>
              <w:rPr>
                <w:sz w:val="16"/>
              </w:rPr>
              <w:t>Inland Flooding (primary); also designated: Landslide</w:t>
            </w:r>
          </w:p>
        </w:tc>
        <w:tc>
          <w:tcPr>
            <w:tcW w:type="dxa" w:w="2031"/>
          </w:tcPr>
          <w:p>
            <w:pPr>
              <w:spacing w:after="0"/>
              <w:jc w:val="right"/>
            </w:pPr>
            <w:r>
              <w:rPr>
                <w:sz w:val="16"/>
              </w:rPr>
              <w:t>$984,930.43</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74"/>
          </w:tcPr>
          <w:p>
            <w:pPr>
              <w:spacing w:after="0"/>
              <w:jc w:val="left"/>
            </w:pPr>
            <w:r>
              <w:rPr>
                <w:sz w:val="16"/>
              </w:rPr>
              <w:t>Major disaster</w:t>
            </w:r>
          </w:p>
        </w:tc>
        <w:tc>
          <w:tcPr>
            <w:tcW w:type="dxa" w:w="3392"/>
          </w:tcPr>
          <w:p>
            <w:pPr>
              <w:spacing w:after="0"/>
              <w:jc w:val="left"/>
            </w:pPr>
            <w:r>
              <w:rPr>
                <w:sz w:val="16"/>
              </w:rPr>
              <w:t>Severe Winter Storms, Landslides, and Mudslides</w:t>
            </w:r>
          </w:p>
        </w:tc>
        <w:tc>
          <w:tcPr>
            <w:tcW w:type="dxa" w:w="2486"/>
          </w:tcPr>
          <w:p>
            <w:pPr>
              <w:spacing w:after="0"/>
              <w:jc w:val="left"/>
            </w:pPr>
            <w:r>
              <w:rPr>
                <w:sz w:val="16"/>
              </w:rPr>
              <w:t>Ice Storm</w:t>
            </w:r>
          </w:p>
        </w:tc>
        <w:tc>
          <w:tcPr>
            <w:tcW w:type="dxa" w:w="2031"/>
          </w:tcPr>
          <w:p>
            <w:pPr>
              <w:spacing w:after="0"/>
              <w:jc w:val="right"/>
            </w:pPr>
            <w:r>
              <w:rPr>
                <w:sz w:val="16"/>
              </w:rPr>
              <w:t>$3,336,072.50</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4"/>
          </w:tcPr>
          <w:p>
            <w:pPr>
              <w:spacing w:after="0"/>
              <w:jc w:val="left"/>
            </w:pPr>
            <w:r>
              <w:rPr>
                <w:sz w:val="16"/>
              </w:rPr>
              <w:t>Major disaster</w:t>
            </w:r>
          </w:p>
        </w:tc>
        <w:tc>
          <w:tcPr>
            <w:tcW w:type="dxa" w:w="3392"/>
          </w:tcPr>
          <w:p>
            <w:pPr>
              <w:spacing w:after="0"/>
              <w:jc w:val="left"/>
            </w:pPr>
            <w:r>
              <w:rPr>
                <w:sz w:val="16"/>
              </w:rPr>
              <w:t>COVID-19 Pandemic</w:t>
            </w:r>
          </w:p>
        </w:tc>
        <w:tc>
          <w:tcPr>
            <w:tcW w:type="dxa" w:w="2486"/>
          </w:tcPr>
          <w:p>
            <w:pPr>
              <w:spacing w:after="0"/>
              <w:jc w:val="left"/>
            </w:pPr>
            <w:r>
              <w:rPr>
                <w:sz w:val="16"/>
              </w:rPr>
              <w:t>Non-natural, not counted</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4"/>
          </w:tcPr>
          <w:p>
            <w:pPr>
              <w:spacing w:after="0"/>
              <w:jc w:val="left"/>
            </w:pPr>
            <w:r>
              <w:rPr>
                <w:sz w:val="16"/>
              </w:rPr>
              <w:t>Emergency</w:t>
            </w:r>
          </w:p>
        </w:tc>
        <w:tc>
          <w:tcPr>
            <w:tcW w:type="dxa" w:w="3392"/>
          </w:tcPr>
          <w:p>
            <w:pPr>
              <w:spacing w:after="0"/>
              <w:jc w:val="left"/>
            </w:pPr>
            <w:r>
              <w:rPr>
                <w:sz w:val="16"/>
              </w:rPr>
              <w:t>COVID-19</w:t>
            </w:r>
          </w:p>
        </w:tc>
        <w:tc>
          <w:tcPr>
            <w:tcW w:type="dxa" w:w="2486"/>
          </w:tcPr>
          <w:p>
            <w:pPr>
              <w:spacing w:after="0"/>
              <w:jc w:val="left"/>
            </w:pPr>
            <w:r>
              <w:rPr>
                <w:sz w:val="16"/>
              </w:rPr>
              <w:t>Non-natural, not counted</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74"/>
          </w:tcPr>
          <w:p>
            <w:pPr>
              <w:spacing w:after="0"/>
              <w:jc w:val="left"/>
            </w:pPr>
            <w:r>
              <w:rPr>
                <w:sz w:val="16"/>
              </w:rPr>
              <w:t>Major disaster</w:t>
            </w:r>
          </w:p>
        </w:tc>
        <w:tc>
          <w:tcPr>
            <w:tcW w:type="dxa" w:w="3392"/>
          </w:tcPr>
          <w:p>
            <w:pPr>
              <w:spacing w:after="0"/>
              <w:jc w:val="left"/>
            </w:pPr>
            <w:r>
              <w:rPr>
                <w:sz w:val="16"/>
              </w:rPr>
              <w:t>Severe Storms, Straight-Line Winds, Flooding, Landslides, and Mudslides</w:t>
            </w:r>
          </w:p>
        </w:tc>
        <w:tc>
          <w:tcPr>
            <w:tcW w:type="dxa" w:w="2486"/>
          </w:tcPr>
          <w:p>
            <w:pPr>
              <w:spacing w:after="0"/>
              <w:jc w:val="left"/>
            </w:pPr>
            <w:r>
              <w:rPr>
                <w:sz w:val="16"/>
              </w:rPr>
              <w:t>Inland Flooding; Landslide; Strong Wind</w:t>
            </w:r>
          </w:p>
        </w:tc>
        <w:tc>
          <w:tcPr>
            <w:tcW w:type="dxa" w:w="2031"/>
          </w:tcPr>
          <w:p>
            <w:pPr>
              <w:spacing w:after="0"/>
              <w:jc w:val="right"/>
            </w:pPr>
            <w:r>
              <w:rPr>
                <w:sz w:val="16"/>
              </w:rPr>
              <w:t>$313,989.54</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74"/>
          </w:tcPr>
          <w:p>
            <w:pPr>
              <w:spacing w:after="0"/>
              <w:jc w:val="left"/>
            </w:pPr>
            <w:r>
              <w:rPr>
                <w:sz w:val="16"/>
              </w:rPr>
              <w:t>Major disaster</w:t>
            </w:r>
          </w:p>
        </w:tc>
        <w:tc>
          <w:tcPr>
            <w:tcW w:type="dxa" w:w="3392"/>
          </w:tcPr>
          <w:p>
            <w:pPr>
              <w:spacing w:after="0"/>
              <w:jc w:val="left"/>
            </w:pPr>
            <w:r>
              <w:rPr>
                <w:sz w:val="16"/>
              </w:rPr>
              <w:t>Severe Storms, Tornadoes, Straight-Line Winds, Flooding, Landslides, and Mudslide</w:t>
            </w:r>
          </w:p>
        </w:tc>
        <w:tc>
          <w:tcPr>
            <w:tcW w:type="dxa" w:w="2486"/>
          </w:tcPr>
          <w:p>
            <w:pPr>
              <w:spacing w:after="0"/>
              <w:jc w:val="left"/>
            </w:pPr>
            <w:r>
              <w:rPr>
                <w:sz w:val="16"/>
              </w:rPr>
              <w:t>Inland Flooding; Landslide; Strong Wind; Tornado</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74"/>
          </w:tcPr>
          <w:p>
            <w:pPr>
              <w:spacing w:after="0"/>
              <w:jc w:val="left"/>
            </w:pPr>
            <w:r>
              <w:rPr>
                <w:sz w:val="16"/>
              </w:rPr>
              <w:t>Major disaster</w:t>
            </w:r>
          </w:p>
        </w:tc>
        <w:tc>
          <w:tcPr>
            <w:tcW w:type="dxa" w:w="3392"/>
          </w:tcPr>
          <w:p>
            <w:pPr>
              <w:spacing w:after="0"/>
              <w:jc w:val="left"/>
            </w:pPr>
            <w:r>
              <w:rPr>
                <w:sz w:val="16"/>
              </w:rPr>
              <w:t>Severe Winter Storm, Snowstorm, Flooding, Landslides, and Mudslides</w:t>
            </w:r>
          </w:p>
        </w:tc>
        <w:tc>
          <w:tcPr>
            <w:tcW w:type="dxa" w:w="2486"/>
          </w:tcPr>
          <w:p>
            <w:pPr>
              <w:spacing w:after="0"/>
              <w:jc w:val="left"/>
            </w:pPr>
            <w:r>
              <w:rPr>
                <w:sz w:val="16"/>
              </w:rPr>
              <w:t>Inland Flooding (primary); also designated: Landslide, Winter Weather</w:t>
            </w:r>
          </w:p>
        </w:tc>
        <w:tc>
          <w:tcPr>
            <w:tcW w:type="dxa" w:w="2031"/>
          </w:tcPr>
          <w:p>
            <w:pPr>
              <w:spacing w:after="0"/>
              <w:jc w:val="right"/>
            </w:pPr>
            <w:r>
              <w:rPr>
                <w:sz w:val="16"/>
              </w:rPr>
              <w:t>$102,342.94</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74"/>
          </w:tcPr>
          <w:p>
            <w:pPr>
              <w:spacing w:after="0"/>
              <w:jc w:val="left"/>
            </w:pPr>
            <w:r>
              <w:rPr>
                <w:sz w:val="16"/>
              </w:rPr>
              <w:t>Major disaster</w:t>
            </w:r>
          </w:p>
        </w:tc>
        <w:tc>
          <w:tcPr>
            <w:tcW w:type="dxa" w:w="3392"/>
          </w:tcPr>
          <w:p>
            <w:pPr>
              <w:spacing w:after="0"/>
              <w:jc w:val="left"/>
            </w:pPr>
            <w:r>
              <w:rPr>
                <w:sz w:val="16"/>
              </w:rPr>
              <w:t>Severe Storms, Tornadoes, Flooding, Landslides, and Mudslides</w:t>
            </w:r>
          </w:p>
        </w:tc>
        <w:tc>
          <w:tcPr>
            <w:tcW w:type="dxa" w:w="2486"/>
          </w:tcPr>
          <w:p>
            <w:pPr>
              <w:spacing w:after="0"/>
              <w:jc w:val="left"/>
            </w:pPr>
            <w:r>
              <w:rPr>
                <w:sz w:val="16"/>
              </w:rPr>
              <w:t>Inland Flooding (primary); also designated: Landslide, Tornado</w:t>
            </w:r>
          </w:p>
        </w:tc>
        <w:tc>
          <w:tcPr>
            <w:tcW w:type="dxa" w:w="2031"/>
          </w:tcPr>
          <w:p>
            <w:pPr>
              <w:spacing w:after="0"/>
              <w:jc w:val="right"/>
            </w:pPr>
            <w:r>
              <w:rPr>
                <w:sz w:val="16"/>
              </w:rPr>
              <w:t>$616,749.09</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74"/>
          </w:tcPr>
          <w:p>
            <w:pPr>
              <w:spacing w:after="0"/>
              <w:jc w:val="left"/>
            </w:pPr>
            <w:r>
              <w:rPr>
                <w:sz w:val="16"/>
              </w:rPr>
              <w:t>Major disaster</w:t>
            </w:r>
          </w:p>
        </w:tc>
        <w:tc>
          <w:tcPr>
            <w:tcW w:type="dxa" w:w="3392"/>
          </w:tcPr>
          <w:p>
            <w:pPr>
              <w:spacing w:after="0"/>
              <w:jc w:val="left"/>
            </w:pPr>
            <w:r>
              <w:rPr>
                <w:sz w:val="16"/>
              </w:rPr>
              <w:t>Severe Storms, Tornadoes, and Flooding</w:t>
            </w:r>
          </w:p>
        </w:tc>
        <w:tc>
          <w:tcPr>
            <w:tcW w:type="dxa" w:w="2486"/>
          </w:tcPr>
          <w:p>
            <w:pPr>
              <w:spacing w:after="0"/>
              <w:jc w:val="left"/>
            </w:pPr>
            <w:r>
              <w:rPr>
                <w:sz w:val="16"/>
              </w:rPr>
              <w:t>Inland Flooding; Tornado</w:t>
            </w:r>
          </w:p>
        </w:tc>
        <w:tc>
          <w:tcPr>
            <w:tcW w:type="dxa" w:w="2031"/>
          </w:tcPr>
          <w:p>
            <w:pPr>
              <w:spacing w:after="0"/>
              <w:jc w:val="right"/>
            </w:pPr>
            <w:r>
              <w:rPr>
                <w:sz w:val="16"/>
              </w:rPr>
              <w:t>$407,858.72</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2010-07-23</w:t>
            </w:r>
          </w:p>
        </w:tc>
        <w:tc>
          <w:tcPr>
            <w:tcW w:type="dxa" w:w="1037"/>
          </w:tcPr>
          <w:p>
            <w:pPr>
              <w:spacing w:after="0"/>
              <w:jc w:val="left"/>
            </w:pPr>
            <w:r>
              <w:rPr>
                <w:sz w:val="16"/>
              </w:rPr>
              <w:t>2010-07-17</w:t>
            </w:r>
          </w:p>
        </w:tc>
        <w:tc>
          <w:tcPr>
            <w:tcW w:type="dxa" w:w="1037"/>
          </w:tcPr>
          <w:p>
            <w:pPr>
              <w:spacing w:after="0"/>
              <w:jc w:val="left"/>
            </w:pPr>
            <w:r>
              <w:rPr>
                <w:sz w:val="16"/>
              </w:rPr>
              <w:t>DR-1925-KY</w:t>
            </w:r>
          </w:p>
        </w:tc>
        <w:tc>
          <w:tcPr>
            <w:tcW w:type="dxa" w:w="1174"/>
          </w:tcPr>
          <w:p>
            <w:pPr>
              <w:spacing w:after="0"/>
              <w:jc w:val="left"/>
            </w:pPr>
            <w:r>
              <w:rPr>
                <w:sz w:val="16"/>
              </w:rPr>
              <w:t>Major disaster</w:t>
            </w:r>
          </w:p>
        </w:tc>
        <w:tc>
          <w:tcPr>
            <w:tcW w:type="dxa" w:w="3392"/>
          </w:tcPr>
          <w:p>
            <w:pPr>
              <w:spacing w:after="0"/>
              <w:jc w:val="left"/>
            </w:pPr>
            <w:r>
              <w:rPr>
                <w:sz w:val="16"/>
              </w:rPr>
              <w:t>Severe Storms, Flooding, and Mudslides</w:t>
            </w:r>
          </w:p>
        </w:tc>
        <w:tc>
          <w:tcPr>
            <w:tcW w:type="dxa" w:w="2486"/>
          </w:tcPr>
          <w:p>
            <w:pPr>
              <w:spacing w:after="0"/>
              <w:jc w:val="left"/>
            </w:pPr>
            <w:r>
              <w:rPr>
                <w:sz w:val="16"/>
              </w:rPr>
              <w:t>Inland Flooding; Landslide</w:t>
            </w:r>
          </w:p>
        </w:tc>
        <w:tc>
          <w:tcPr>
            <w:tcW w:type="dxa" w:w="2031"/>
          </w:tcPr>
          <w:p>
            <w:pPr>
              <w:spacing w:after="0"/>
              <w:jc w:val="right"/>
            </w:pPr>
            <w:r>
              <w:rPr>
                <w:sz w:val="16"/>
              </w:rPr>
              <w:t>$41,810.62</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4"/>
          </w:tcPr>
          <w:p>
            <w:pPr>
              <w:spacing w:after="0"/>
              <w:jc w:val="left"/>
            </w:pPr>
            <w:r>
              <w:rPr>
                <w:sz w:val="16"/>
              </w:rPr>
              <w:t>Major disaster</w:t>
            </w:r>
          </w:p>
        </w:tc>
        <w:tc>
          <w:tcPr>
            <w:tcW w:type="dxa" w:w="3392"/>
          </w:tcPr>
          <w:p>
            <w:pPr>
              <w:spacing w:after="0"/>
              <w:jc w:val="left"/>
            </w:pPr>
            <w:r>
              <w:rPr>
                <w:sz w:val="16"/>
              </w:rPr>
              <w:t>Severe Storms, Flooding, Mudslides, and Tornadoes</w:t>
            </w:r>
          </w:p>
        </w:tc>
        <w:tc>
          <w:tcPr>
            <w:tcW w:type="dxa" w:w="2486"/>
          </w:tcPr>
          <w:p>
            <w:pPr>
              <w:spacing w:after="0"/>
              <w:jc w:val="left"/>
            </w:pPr>
            <w:r>
              <w:rPr>
                <w:sz w:val="16"/>
              </w:rPr>
              <w:t>Inland Flooding; Landslide; Tornado</w:t>
            </w:r>
          </w:p>
        </w:tc>
        <w:tc>
          <w:tcPr>
            <w:tcW w:type="dxa" w:w="2031"/>
          </w:tcPr>
          <w:p>
            <w:pPr>
              <w:spacing w:after="0"/>
              <w:jc w:val="right"/>
            </w:pPr>
            <w:r>
              <w:rPr>
                <w:sz w:val="16"/>
              </w:rPr>
              <w:t>$83,376.92</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4"/>
          </w:tcPr>
          <w:p>
            <w:pPr>
              <w:spacing w:after="0"/>
              <w:jc w:val="left"/>
            </w:pPr>
            <w:r>
              <w:rPr>
                <w:sz w:val="16"/>
              </w:rPr>
              <w:t>Major disaster</w:t>
            </w:r>
          </w:p>
        </w:tc>
        <w:tc>
          <w:tcPr>
            <w:tcW w:type="dxa" w:w="3392"/>
          </w:tcPr>
          <w:p>
            <w:pPr>
              <w:spacing w:after="0"/>
              <w:jc w:val="left"/>
            </w:pPr>
            <w:r>
              <w:rPr>
                <w:sz w:val="16"/>
              </w:rPr>
              <w:t>Severe Winter Storm and Flooding</w:t>
            </w:r>
          </w:p>
        </w:tc>
        <w:tc>
          <w:tcPr>
            <w:tcW w:type="dxa" w:w="2486"/>
          </w:tcPr>
          <w:p>
            <w:pPr>
              <w:spacing w:after="0"/>
              <w:jc w:val="left"/>
            </w:pPr>
            <w:r>
              <w:rPr>
                <w:sz w:val="16"/>
              </w:rPr>
              <w:t>Ice Storm</w:t>
            </w:r>
          </w:p>
        </w:tc>
        <w:tc>
          <w:tcPr>
            <w:tcW w:type="dxa" w:w="2031"/>
          </w:tcPr>
          <w:p>
            <w:pPr>
              <w:spacing w:after="0"/>
              <w:jc w:val="right"/>
            </w:pPr>
            <w:r>
              <w:rPr>
                <w:sz w:val="16"/>
              </w:rPr>
              <w:t>$40,350.30</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4"/>
          </w:tcPr>
          <w:p>
            <w:pPr>
              <w:spacing w:after="0"/>
              <w:jc w:val="left"/>
            </w:pPr>
            <w:r>
              <w:rPr>
                <w:sz w:val="16"/>
              </w:rPr>
              <w:t>Emergency</w:t>
            </w:r>
          </w:p>
        </w:tc>
        <w:tc>
          <w:tcPr>
            <w:tcW w:type="dxa" w:w="3392"/>
          </w:tcPr>
          <w:p>
            <w:pPr>
              <w:spacing w:after="0"/>
              <w:jc w:val="left"/>
            </w:pPr>
            <w:r>
              <w:rPr>
                <w:sz w:val="16"/>
              </w:rPr>
              <w:t>Severe Winter Storm</w:t>
            </w:r>
          </w:p>
        </w:tc>
        <w:tc>
          <w:tcPr>
            <w:tcW w:type="dxa" w:w="2486"/>
          </w:tcPr>
          <w:p>
            <w:pPr>
              <w:spacing w:after="0"/>
              <w:jc w:val="left"/>
            </w:pPr>
            <w:r>
              <w:rPr>
                <w:sz w:val="16"/>
              </w:rPr>
              <w:t>Ice Storm</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4"/>
          </w:tcPr>
          <w:p>
            <w:pPr>
              <w:spacing w:after="0"/>
              <w:jc w:val="left"/>
            </w:pPr>
            <w:r>
              <w:rPr>
                <w:sz w:val="16"/>
              </w:rPr>
              <w:t>Emergency</w:t>
            </w:r>
          </w:p>
        </w:tc>
        <w:tc>
          <w:tcPr>
            <w:tcW w:type="dxa" w:w="3392"/>
          </w:tcPr>
          <w:p>
            <w:pPr>
              <w:spacing w:after="0"/>
              <w:jc w:val="left"/>
            </w:pPr>
            <w:r>
              <w:rPr>
                <w:sz w:val="16"/>
              </w:rPr>
              <w:t>Hurricane Katrina</w:t>
            </w:r>
          </w:p>
        </w:tc>
        <w:tc>
          <w:tcPr>
            <w:tcW w:type="dxa" w:w="2486"/>
          </w:tcPr>
          <w:p>
            <w:pPr>
              <w:spacing w:after="0"/>
              <w:jc w:val="left"/>
            </w:pPr>
            <w:r>
              <w:rPr>
                <w:sz w:val="16"/>
              </w:rPr>
              <w:t>Hurricane: evacuation support, not a local hazard event; not counted</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74"/>
          </w:tcPr>
          <w:p>
            <w:pPr>
              <w:spacing w:after="0"/>
              <w:jc w:val="left"/>
            </w:pPr>
            <w:r>
              <w:rPr>
                <w:sz w:val="16"/>
              </w:rPr>
              <w:t>Major disaster</w:t>
            </w:r>
          </w:p>
        </w:tc>
        <w:tc>
          <w:tcPr>
            <w:tcW w:type="dxa" w:w="3392"/>
          </w:tcPr>
          <w:p>
            <w:pPr>
              <w:spacing w:after="0"/>
              <w:jc w:val="left"/>
            </w:pPr>
            <w:r>
              <w:rPr>
                <w:sz w:val="16"/>
              </w:rPr>
              <w:t>Severe Storms, Tornadoes, Flooding, and Mudslides</w:t>
            </w:r>
          </w:p>
        </w:tc>
        <w:tc>
          <w:tcPr>
            <w:tcW w:type="dxa" w:w="2486"/>
          </w:tcPr>
          <w:p>
            <w:pPr>
              <w:spacing w:after="0"/>
              <w:jc w:val="left"/>
            </w:pPr>
            <w:r>
              <w:rPr>
                <w:sz w:val="16"/>
              </w:rPr>
              <w:t>Inland Flooding; Landslide; Tornado</w:t>
            </w:r>
          </w:p>
        </w:tc>
        <w:tc>
          <w:tcPr>
            <w:tcW w:type="dxa" w:w="2031"/>
          </w:tcPr>
          <w:p>
            <w:pPr>
              <w:spacing w:after="0"/>
              <w:jc w:val="right"/>
            </w:pPr>
            <w:r>
              <w:rPr>
                <w:sz w:val="16"/>
              </w:rPr>
              <w:t>$90,135.01</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74"/>
          </w:tcPr>
          <w:p>
            <w:pPr>
              <w:spacing w:after="0"/>
              <w:jc w:val="left"/>
            </w:pPr>
            <w:r>
              <w:rPr>
                <w:sz w:val="16"/>
              </w:rPr>
              <w:t>Major disaster</w:t>
            </w:r>
          </w:p>
        </w:tc>
        <w:tc>
          <w:tcPr>
            <w:tcW w:type="dxa" w:w="3392"/>
          </w:tcPr>
          <w:p>
            <w:pPr>
              <w:spacing w:after="0"/>
              <w:jc w:val="left"/>
            </w:pPr>
            <w:r>
              <w:rPr>
                <w:sz w:val="16"/>
              </w:rPr>
              <w:t>Severe Storms, Flooding, Mud and Rock Slides, and Tornadoes</w:t>
            </w:r>
          </w:p>
        </w:tc>
        <w:tc>
          <w:tcPr>
            <w:tcW w:type="dxa" w:w="2486"/>
          </w:tcPr>
          <w:p>
            <w:pPr>
              <w:spacing w:after="0"/>
              <w:jc w:val="left"/>
            </w:pPr>
            <w:r>
              <w:rPr>
                <w:sz w:val="16"/>
              </w:rPr>
              <w:t>Inland Flooding; Tornado</w:t>
            </w:r>
          </w:p>
        </w:tc>
        <w:tc>
          <w:tcPr>
            <w:tcW w:type="dxa" w:w="2031"/>
          </w:tcPr>
          <w:p>
            <w:pPr>
              <w:spacing w:after="0"/>
              <w:jc w:val="right"/>
            </w:pPr>
            <w:r>
              <w:rPr>
                <w:sz w:val="16"/>
              </w:rPr>
              <w:t>$79,824.64</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74"/>
          </w:tcPr>
          <w:p>
            <w:pPr>
              <w:spacing w:after="0"/>
              <w:jc w:val="left"/>
            </w:pPr>
            <w:r>
              <w:rPr>
                <w:sz w:val="16"/>
              </w:rPr>
              <w:t>Major disaster</w:t>
            </w:r>
          </w:p>
        </w:tc>
        <w:tc>
          <w:tcPr>
            <w:tcW w:type="dxa" w:w="3392"/>
          </w:tcPr>
          <w:p>
            <w:pPr>
              <w:spacing w:after="0"/>
              <w:jc w:val="left"/>
            </w:pPr>
            <w:r>
              <w:rPr>
                <w:sz w:val="16"/>
              </w:rPr>
              <w:t>Severe Storms, Flooding, Mud and Rock Slides, and Tornadoes</w:t>
            </w:r>
          </w:p>
        </w:tc>
        <w:tc>
          <w:tcPr>
            <w:tcW w:type="dxa" w:w="2486"/>
          </w:tcPr>
          <w:p>
            <w:pPr>
              <w:spacing w:after="0"/>
              <w:jc w:val="left"/>
            </w:pPr>
            <w:r>
              <w:rPr>
                <w:sz w:val="16"/>
              </w:rPr>
              <w:t>Inland Flooding; Tornado</w:t>
            </w:r>
          </w:p>
        </w:tc>
        <w:tc>
          <w:tcPr>
            <w:tcW w:type="dxa" w:w="2031"/>
          </w:tcPr>
          <w:p>
            <w:pPr>
              <w:spacing w:after="0"/>
              <w:jc w:val="right"/>
            </w:pPr>
            <w:r>
              <w:rPr>
                <w:sz w:val="16"/>
              </w:rPr>
              <w:t>PA not declared for this county</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74"/>
          </w:tcPr>
          <w:p>
            <w:pPr>
              <w:spacing w:after="0"/>
              <w:jc w:val="left"/>
            </w:pPr>
            <w:r>
              <w:rPr>
                <w:sz w:val="16"/>
              </w:rPr>
              <w:t>Major disaster</w:t>
            </w:r>
          </w:p>
        </w:tc>
        <w:tc>
          <w:tcPr>
            <w:tcW w:type="dxa" w:w="3392"/>
          </w:tcPr>
          <w:p>
            <w:pPr>
              <w:spacing w:after="0"/>
              <w:jc w:val="left"/>
            </w:pPr>
            <w:r>
              <w:rPr>
                <w:sz w:val="16"/>
              </w:rPr>
              <w:t>Severe Winter Ice and Snow Storms, Heavy Rain, Flooding, Tornadoes, and Mud and</w:t>
            </w:r>
          </w:p>
        </w:tc>
        <w:tc>
          <w:tcPr>
            <w:tcW w:type="dxa" w:w="2486"/>
          </w:tcPr>
          <w:p>
            <w:pPr>
              <w:spacing w:after="0"/>
              <w:jc w:val="left"/>
            </w:pPr>
            <w:r>
              <w:rPr>
                <w:sz w:val="16"/>
              </w:rPr>
              <w:t>Inland Flooding; Tornado; Winter Weather</w:t>
            </w:r>
          </w:p>
        </w:tc>
        <w:tc>
          <w:tcPr>
            <w:tcW w:type="dxa" w:w="2031"/>
          </w:tcPr>
          <w:p>
            <w:pPr>
              <w:spacing w:after="0"/>
              <w:jc w:val="right"/>
            </w:pPr>
            <w:r>
              <w:rPr>
                <w:sz w:val="16"/>
              </w:rPr>
              <w:t>$423,290.62</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74"/>
          </w:tcPr>
          <w:p>
            <w:pPr>
              <w:spacing w:after="0"/>
              <w:jc w:val="left"/>
            </w:pPr>
            <w:r>
              <w:rPr>
                <w:sz w:val="16"/>
              </w:rPr>
              <w:t>Major disaster</w:t>
            </w:r>
          </w:p>
        </w:tc>
        <w:tc>
          <w:tcPr>
            <w:tcW w:type="dxa" w:w="3392"/>
          </w:tcPr>
          <w:p>
            <w:pPr>
              <w:spacing w:after="0"/>
              <w:jc w:val="left"/>
            </w:pPr>
            <w:r>
              <w:rPr>
                <w:sz w:val="16"/>
              </w:rPr>
              <w:t>Severe Storms and Flooding</w:t>
            </w:r>
          </w:p>
        </w:tc>
        <w:tc>
          <w:tcPr>
            <w:tcW w:type="dxa" w:w="2486"/>
          </w:tcPr>
          <w:p>
            <w:pPr>
              <w:spacing w:after="0"/>
              <w:jc w:val="left"/>
            </w:pPr>
            <w:r>
              <w:rPr>
                <w:sz w:val="16"/>
              </w:rPr>
              <w:t>Inland Flooding</w:t>
            </w:r>
          </w:p>
        </w:tc>
        <w:tc>
          <w:tcPr>
            <w:tcW w:type="dxa" w:w="2031"/>
          </w:tcPr>
          <w:p>
            <w:pPr>
              <w:spacing w:after="0"/>
              <w:jc w:val="right"/>
            </w:pPr>
            <w:r>
              <w:rPr>
                <w:sz w:val="16"/>
              </w:rPr>
              <w:t>$103,295.25</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74"/>
          </w:tcPr>
          <w:p>
            <w:pPr>
              <w:spacing w:after="0"/>
              <w:jc w:val="left"/>
            </w:pPr>
            <w:r>
              <w:rPr>
                <w:sz w:val="16"/>
              </w:rPr>
              <w:t>Major disaster</w:t>
            </w:r>
          </w:p>
        </w:tc>
        <w:tc>
          <w:tcPr>
            <w:tcW w:type="dxa" w:w="3392"/>
          </w:tcPr>
          <w:p>
            <w:pPr>
              <w:spacing w:after="0"/>
              <w:jc w:val="left"/>
            </w:pPr>
            <w:r>
              <w:rPr>
                <w:sz w:val="16"/>
              </w:rPr>
              <w:t>Severe Storms and Flooding</w:t>
            </w:r>
          </w:p>
        </w:tc>
        <w:tc>
          <w:tcPr>
            <w:tcW w:type="dxa" w:w="2486"/>
          </w:tcPr>
          <w:p>
            <w:pPr>
              <w:spacing w:after="0"/>
              <w:jc w:val="left"/>
            </w:pPr>
            <w:r>
              <w:rPr>
                <w:sz w:val="16"/>
              </w:rPr>
              <w:t>Inland Flooding</w:t>
            </w:r>
          </w:p>
        </w:tc>
        <w:tc>
          <w:tcPr>
            <w:tcW w:type="dxa" w:w="2031"/>
          </w:tcPr>
          <w:p>
            <w:pPr>
              <w:spacing w:after="0"/>
              <w:jc w:val="right"/>
            </w:pPr>
            <w:r>
              <w:rPr>
                <w:sz w:val="16"/>
              </w:rPr>
              <w:t>$192,510.62</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74"/>
          </w:tcPr>
          <w:p>
            <w:pPr>
              <w:spacing w:after="0"/>
              <w:jc w:val="left"/>
            </w:pPr>
            <w:r>
              <w:rPr>
                <w:sz w:val="16"/>
              </w:rPr>
              <w:t>Major disaster</w:t>
            </w:r>
          </w:p>
        </w:tc>
        <w:tc>
          <w:tcPr>
            <w:tcW w:type="dxa" w:w="3392"/>
          </w:tcPr>
          <w:p>
            <w:pPr>
              <w:spacing w:after="0"/>
              <w:jc w:val="left"/>
            </w:pPr>
            <w:r>
              <w:rPr>
                <w:sz w:val="16"/>
              </w:rPr>
              <w:t>Severe Winter Storm</w:t>
            </w:r>
          </w:p>
        </w:tc>
        <w:tc>
          <w:tcPr>
            <w:tcW w:type="dxa" w:w="2486"/>
          </w:tcPr>
          <w:p>
            <w:pPr>
              <w:spacing w:after="0"/>
              <w:jc w:val="left"/>
            </w:pPr>
            <w:r>
              <w:rPr>
                <w:sz w:val="16"/>
              </w:rPr>
              <w:t>Winter Weather</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74"/>
          </w:tcPr>
          <w:p>
            <w:pPr>
              <w:spacing w:after="0"/>
              <w:jc w:val="left"/>
            </w:pPr>
            <w:r>
              <w:rPr>
                <w:sz w:val="16"/>
              </w:rPr>
              <w:t>Major disaster</w:t>
            </w:r>
          </w:p>
        </w:tc>
        <w:tc>
          <w:tcPr>
            <w:tcW w:type="dxa" w:w="3392"/>
          </w:tcPr>
          <w:p>
            <w:pPr>
              <w:spacing w:after="0"/>
              <w:jc w:val="left"/>
            </w:pPr>
            <w:r>
              <w:rPr>
                <w:sz w:val="16"/>
              </w:rPr>
              <w:t>Severe Storm, Flooding, and Tornadoes</w:t>
            </w:r>
          </w:p>
        </w:tc>
        <w:tc>
          <w:tcPr>
            <w:tcW w:type="dxa" w:w="2486"/>
          </w:tcPr>
          <w:p>
            <w:pPr>
              <w:spacing w:after="0"/>
              <w:jc w:val="left"/>
            </w:pPr>
            <w:r>
              <w:rPr>
                <w:sz w:val="16"/>
              </w:rPr>
              <w:t>Inland Flooding; Tornado</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4"/>
          </w:tcPr>
          <w:p>
            <w:pPr>
              <w:spacing w:after="0"/>
              <w:jc w:val="left"/>
            </w:pPr>
            <w:r>
              <w:rPr>
                <w:sz w:val="16"/>
              </w:rPr>
              <w:t>Major disaster</w:t>
            </w:r>
          </w:p>
        </w:tc>
        <w:tc>
          <w:tcPr>
            <w:tcW w:type="dxa" w:w="3392"/>
          </w:tcPr>
          <w:p>
            <w:pPr>
              <w:spacing w:after="0"/>
              <w:jc w:val="left"/>
            </w:pPr>
            <w:r>
              <w:rPr>
                <w:sz w:val="16"/>
              </w:rPr>
              <w:t>Blizzard of 96</w:t>
            </w:r>
          </w:p>
        </w:tc>
        <w:tc>
          <w:tcPr>
            <w:tcW w:type="dxa" w:w="2486"/>
          </w:tcPr>
          <w:p>
            <w:pPr>
              <w:spacing w:after="0"/>
              <w:jc w:val="left"/>
            </w:pPr>
            <w:r>
              <w:rPr>
                <w:sz w:val="16"/>
              </w:rPr>
              <w:t>Winter Weather</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74"/>
          </w:tcPr>
          <w:p>
            <w:pPr>
              <w:spacing w:after="0"/>
              <w:jc w:val="left"/>
            </w:pPr>
            <w:r>
              <w:rPr>
                <w:sz w:val="16"/>
              </w:rPr>
              <w:t>Major disaster</w:t>
            </w:r>
          </w:p>
        </w:tc>
        <w:tc>
          <w:tcPr>
            <w:tcW w:type="dxa" w:w="3392"/>
          </w:tcPr>
          <w:p>
            <w:pPr>
              <w:spacing w:after="0"/>
              <w:jc w:val="left"/>
            </w:pPr>
            <w:r>
              <w:rPr>
                <w:sz w:val="16"/>
              </w:rPr>
              <w:t>Tornadoes, Severe Winds, Hail</w:t>
            </w:r>
          </w:p>
        </w:tc>
        <w:tc>
          <w:tcPr>
            <w:tcW w:type="dxa" w:w="2486"/>
          </w:tcPr>
          <w:p>
            <w:pPr>
              <w:spacing w:after="0"/>
              <w:jc w:val="left"/>
            </w:pPr>
            <w:r>
              <w:rPr>
                <w:sz w:val="16"/>
              </w:rPr>
              <w:t>Tornado (primary); also designated: Hail</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74"/>
          </w:tcPr>
          <w:p>
            <w:pPr>
              <w:spacing w:after="0"/>
              <w:jc w:val="left"/>
            </w:pPr>
            <w:r>
              <w:rPr>
                <w:sz w:val="16"/>
              </w:rPr>
              <w:t>Major disaster</w:t>
            </w:r>
          </w:p>
        </w:tc>
        <w:tc>
          <w:tcPr>
            <w:tcW w:type="dxa" w:w="3392"/>
          </w:tcPr>
          <w:p>
            <w:pPr>
              <w:spacing w:after="0"/>
              <w:jc w:val="left"/>
            </w:pPr>
            <w:r>
              <w:rPr>
                <w:sz w:val="16"/>
              </w:rPr>
              <w:t>Severe Weather, Freezing Rain, Sleet, Snw</w:t>
            </w:r>
          </w:p>
        </w:tc>
        <w:tc>
          <w:tcPr>
            <w:tcW w:type="dxa" w:w="2486"/>
          </w:tcPr>
          <w:p>
            <w:pPr>
              <w:spacing w:after="0"/>
              <w:jc w:val="left"/>
            </w:pPr>
            <w:r>
              <w:rPr>
                <w:sz w:val="16"/>
              </w:rPr>
              <w:t>Winter Weather</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4"/>
          </w:tcPr>
          <w:p>
            <w:pPr>
              <w:spacing w:after="0"/>
              <w:jc w:val="left"/>
            </w:pPr>
            <w:r>
              <w:rPr>
                <w:sz w:val="16"/>
              </w:rPr>
              <w:t>Emergency</w:t>
            </w:r>
          </w:p>
        </w:tc>
        <w:tc>
          <w:tcPr>
            <w:tcW w:type="dxa" w:w="3392"/>
          </w:tcPr>
          <w:p>
            <w:pPr>
              <w:spacing w:after="0"/>
              <w:jc w:val="left"/>
            </w:pPr>
            <w:r>
              <w:rPr>
                <w:sz w:val="16"/>
              </w:rPr>
              <w:t>Severe Snowfall &amp; Winter Storm</w:t>
            </w:r>
          </w:p>
        </w:tc>
        <w:tc>
          <w:tcPr>
            <w:tcW w:type="dxa" w:w="2486"/>
          </w:tcPr>
          <w:p>
            <w:pPr>
              <w:spacing w:after="0"/>
              <w:jc w:val="left"/>
            </w:pPr>
            <w:r>
              <w:rPr>
                <w:sz w:val="16"/>
              </w:rPr>
              <w:t>Winter Weather</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74"/>
          </w:tcPr>
          <w:p>
            <w:pPr>
              <w:spacing w:after="0"/>
              <w:jc w:val="left"/>
            </w:pPr>
            <w:r>
              <w:rPr>
                <w:sz w:val="16"/>
              </w:rPr>
              <w:t>Major disaster</w:t>
            </w:r>
          </w:p>
        </w:tc>
        <w:tc>
          <w:tcPr>
            <w:tcW w:type="dxa" w:w="3392"/>
          </w:tcPr>
          <w:p>
            <w:pPr>
              <w:spacing w:after="0"/>
              <w:jc w:val="left"/>
            </w:pPr>
            <w:r>
              <w:rPr>
                <w:sz w:val="16"/>
              </w:rPr>
              <w:t>Severe Storms &amp; Flooding</w:t>
            </w:r>
          </w:p>
        </w:tc>
        <w:tc>
          <w:tcPr>
            <w:tcW w:type="dxa" w:w="2486"/>
          </w:tcPr>
          <w:p>
            <w:pPr>
              <w:spacing w:after="0"/>
              <w:jc w:val="left"/>
            </w:pPr>
            <w:r>
              <w:rPr>
                <w:sz w:val="16"/>
              </w:rPr>
              <w:t>Inland Flooding</w:t>
            </w:r>
          </w:p>
        </w:tc>
        <w:tc>
          <w:tcPr>
            <w:tcW w:type="dxa" w:w="2031"/>
          </w:tcPr>
          <w:p>
            <w:pPr>
              <w:spacing w:after="0"/>
              <w:jc w:val="right"/>
            </w:pPr>
            <w:r>
              <w:rPr>
                <w:sz w:val="16"/>
              </w:rPr>
              <w:t>no Public Assistance recorded</w:t>
            </w:r>
          </w:p>
        </w:tc>
        <w:tc>
          <w:tcPr>
            <w:tcW w:type="dxa" w:w="1043"/>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0"/>
        <w:tblDescription w:val="Hazard Plain table b1d_pa_other"/>
      </w:tblPr>
      <w:tblGrid>
        <w:gridCol w:w="1997"/>
        <w:gridCol w:w="1997"/>
        <w:gridCol w:w="4232"/>
        <w:gridCol w:w="4061"/>
        <w:gridCol w:w="1825"/>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4232"/>
            <w:shd w:val="clear" w:color="auto" w:fill="E8E8E8"/>
          </w:tcPr>
          <w:p>
            <w:pPr>
              <w:spacing w:after="0"/>
              <w:jc w:val="left"/>
            </w:pPr>
            <w:r>
              <w:rPr>
                <w:b/>
                <w:sz w:val="16"/>
              </w:rPr>
              <w:t>Title</w:t>
            </w:r>
          </w:p>
        </w:tc>
        <w:tc>
          <w:tcPr>
            <w:tcW w:type="dxa" w:w="4061"/>
            <w:shd w:val="clear" w:color="auto" w:fill="E8E8E8"/>
          </w:tcPr>
          <w:p>
            <w:pPr>
              <w:spacing w:after="0"/>
              <w:jc w:val="left"/>
            </w:pPr>
            <w:r>
              <w:rPr>
                <w:b/>
                <w:sz w:val="16"/>
              </w:rPr>
              <w:t>Applicant</w:t>
            </w:r>
          </w:p>
        </w:tc>
        <w:tc>
          <w:tcPr>
            <w:tcW w:type="dxa" w:w="18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DR-4216-KY</w:t>
            </w:r>
          </w:p>
        </w:tc>
        <w:tc>
          <w:tcPr>
            <w:tcW w:type="dxa" w:w="1997"/>
          </w:tcPr>
          <w:p>
            <w:pPr>
              <w:spacing w:after="0"/>
              <w:jc w:val="left"/>
            </w:pPr>
            <w:r>
              <w:rPr>
                <w:sz w:val="16"/>
              </w:rPr>
              <w:t>2015-04-30</w:t>
            </w:r>
          </w:p>
        </w:tc>
        <w:tc>
          <w:tcPr>
            <w:tcW w:type="dxa" w:w="4232"/>
          </w:tcPr>
          <w:p>
            <w:pPr>
              <w:spacing w:after="0"/>
              <w:jc w:val="left"/>
            </w:pPr>
            <w:r>
              <w:rPr>
                <w:sz w:val="16"/>
              </w:rPr>
              <w:t>Severe Winter Storms, Snowstorms, Flooding, Landslides, and Mudslides</w:t>
            </w:r>
          </w:p>
        </w:tc>
        <w:tc>
          <w:tcPr>
            <w:tcW w:type="dxa" w:w="4061"/>
          </w:tcPr>
          <w:p>
            <w:pPr>
              <w:spacing w:after="0"/>
              <w:jc w:val="left"/>
            </w:pPr>
            <w:r>
              <w:rPr>
                <w:sz w:val="16"/>
              </w:rPr>
              <w:t>SANDY HOOK WATER PLANT</w:t>
            </w:r>
          </w:p>
        </w:tc>
        <w:tc>
          <w:tcPr>
            <w:tcW w:type="dxa" w:w="1825"/>
          </w:tcPr>
          <w:p>
            <w:pPr>
              <w:spacing w:after="0"/>
              <w:jc w:val="right"/>
            </w:pPr>
            <w:r>
              <w:rPr>
                <w:sz w:val="16"/>
              </w:rPr>
              <w:t>$0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20</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89</w:t>
            </w:r>
          </w:p>
        </w:tc>
        <w:tc>
          <w:tcPr>
            <w:tcW w:type="dxa" w:w="1159"/>
          </w:tcPr>
          <w:p>
            <w:pPr>
              <w:spacing w:after="0"/>
              <w:jc w:val="right"/>
            </w:pPr>
            <w:r>
              <w:rPr>
                <w:sz w:val="16"/>
              </w:rPr>
              <w:t>6</w:t>
            </w:r>
          </w:p>
        </w:tc>
        <w:tc>
          <w:tcPr>
            <w:tcW w:type="dxa" w:w="2116"/>
          </w:tcPr>
          <w:p>
            <w:pPr>
              <w:spacing w:after="0"/>
              <w:jc w:val="right"/>
            </w:pPr>
            <w:r>
              <w:rPr>
                <w:sz w:val="16"/>
              </w:rPr>
              <w:t>10</w:t>
            </w:r>
          </w:p>
        </w:tc>
        <w:tc>
          <w:tcPr>
            <w:tcW w:type="dxa" w:w="786"/>
          </w:tcPr>
          <w:p>
            <w:pPr>
              <w:spacing w:after="0"/>
              <w:jc w:val="right"/>
            </w:pPr>
            <w:r>
              <w:rPr>
                <w:sz w:val="16"/>
              </w:rPr>
              <w:t>16</w:t>
            </w:r>
          </w:p>
        </w:tc>
        <w:tc>
          <w:tcPr>
            <w:tcW w:type="dxa" w:w="1692"/>
          </w:tcPr>
          <w:p>
            <w:pPr>
              <w:spacing w:after="0"/>
              <w:jc w:val="right"/>
            </w:pPr>
            <w:r>
              <w:rPr>
                <w:sz w:val="16"/>
              </w:rPr>
              <w:t>6</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57</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1557"/>
        <w:gridCol w:w="3692"/>
        <w:gridCol w:w="945"/>
        <w:gridCol w:w="2500"/>
        <w:gridCol w:w="3058"/>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1557"/>
            <w:shd w:val="clear" w:color="auto" w:fill="E8E8E8"/>
          </w:tcPr>
          <w:p>
            <w:pPr>
              <w:spacing w:after="0"/>
              <w:jc w:val="left"/>
            </w:pPr>
            <w:r>
              <w:rPr>
                <w:b/>
                <w:sz w:val="16"/>
              </w:rPr>
              <w:t>Magnitude or extent</w:t>
            </w:r>
          </w:p>
        </w:tc>
        <w:tc>
          <w:tcPr>
            <w:tcW w:type="dxa" w:w="3692"/>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0"/>
            <w:shd w:val="clear" w:color="auto" w:fill="E8E8E8"/>
          </w:tcPr>
          <w:p>
            <w:pPr>
              <w:spacing w:after="0"/>
              <w:jc w:val="left"/>
            </w:pPr>
            <w:r>
              <w:rPr>
                <w:b/>
                <w:sz w:val="16"/>
              </w:rPr>
              <w:t>Location</w:t>
            </w:r>
          </w:p>
        </w:tc>
        <w:tc>
          <w:tcPr>
            <w:tcW w:type="dxa" w:w="30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2016-11-15</w:t>
            </w:r>
          </w:p>
        </w:tc>
        <w:tc>
          <w:tcPr>
            <w:tcW w:type="dxa" w:w="1324"/>
          </w:tcPr>
          <w:p>
            <w:pPr>
              <w:spacing w:after="0"/>
              <w:jc w:val="left"/>
            </w:pPr>
            <w:r>
              <w:rPr>
                <w:sz w:val="16"/>
              </w:rPr>
              <w:t>Drought</w:t>
            </w:r>
          </w:p>
        </w:tc>
        <w:tc>
          <w:tcPr>
            <w:tcW w:type="dxa" w:w="1557"/>
          </w:tcPr>
          <w:p>
            <w:pPr>
              <w:spacing w:after="0"/>
              <w:jc w:val="left"/>
            </w:pPr>
          </w:p>
        </w:tc>
        <w:tc>
          <w:tcPr>
            <w:tcW w:type="dxa" w:w="3692"/>
          </w:tcPr>
          <w:p>
            <w:pPr>
              <w:spacing w:after="0"/>
              <w:jc w:val="left"/>
            </w:pPr>
            <w:r>
              <w:rPr>
                <w:sz w:val="16"/>
              </w:rPr>
              <w:t>damage not reported</w:t>
            </w:r>
          </w:p>
        </w:tc>
        <w:tc>
          <w:tcPr>
            <w:tcW w:type="dxa" w:w="945"/>
          </w:tcPr>
          <w:p>
            <w:pPr>
              <w:spacing w:after="0"/>
              <w:jc w:val="right"/>
            </w:pPr>
            <w:r>
              <w:rPr>
                <w:sz w:val="16"/>
              </w:rPr>
              <w:t>0, 0</w:t>
            </w:r>
          </w:p>
        </w:tc>
        <w:tc>
          <w:tcPr>
            <w:tcW w:type="dxa" w:w="2500"/>
          </w:tcPr>
          <w:p>
            <w:pPr>
              <w:spacing w:after="0"/>
              <w:jc w:val="left"/>
            </w:pPr>
            <w:r>
              <w:rPr>
                <w:sz w:val="16"/>
              </w:rPr>
              <w:t>NWS zone KYZ104 (ELLIOTT), zone-level</w:t>
            </w:r>
          </w:p>
        </w:tc>
        <w:tc>
          <w:tcPr>
            <w:tcW w:type="dxa" w:w="3058"/>
          </w:tcPr>
          <w:p>
            <w:pPr>
              <w:spacing w:after="0"/>
              <w:jc w:val="left"/>
            </w:pPr>
            <w:r>
              <w:rPr>
                <w:sz w:val="16"/>
              </w:rPr>
              <w:t>B1-c worst recorded: Drought</w:t>
            </w:r>
          </w:p>
        </w:tc>
      </w:tr>
      <w:tr>
        <w:trPr>
          <w:cantSplit/>
        </w:trPr>
        <w:tc>
          <w:tcPr>
            <w:tcW w:type="dxa" w:w="1037"/>
          </w:tcPr>
          <w:p>
            <w:pPr>
              <w:spacing w:after="0"/>
              <w:jc w:val="left"/>
            </w:pPr>
            <w:r>
              <w:rPr>
                <w:sz w:val="16"/>
              </w:rPr>
              <w:t>2014-01-02</w:t>
            </w:r>
          </w:p>
        </w:tc>
        <w:tc>
          <w:tcPr>
            <w:tcW w:type="dxa" w:w="1324"/>
          </w:tcPr>
          <w:p>
            <w:pPr>
              <w:spacing w:after="0"/>
              <w:jc w:val="left"/>
            </w:pPr>
            <w:r>
              <w:rPr>
                <w:sz w:val="16"/>
              </w:rPr>
              <w:t>Winter Weather</w:t>
            </w:r>
          </w:p>
        </w:tc>
        <w:tc>
          <w:tcPr>
            <w:tcW w:type="dxa" w:w="1557"/>
          </w:tcPr>
          <w:p>
            <w:pPr>
              <w:spacing w:after="0"/>
              <w:jc w:val="left"/>
            </w:pPr>
          </w:p>
        </w:tc>
        <w:tc>
          <w:tcPr>
            <w:tcW w:type="dxa" w:w="3692"/>
          </w:tcPr>
          <w:p>
            <w:pPr>
              <w:spacing w:after="0"/>
              <w:jc w:val="left"/>
            </w:pPr>
            <w:r>
              <w:rPr>
                <w:sz w:val="16"/>
              </w:rPr>
              <w:t>damage not reported</w:t>
            </w:r>
          </w:p>
        </w:tc>
        <w:tc>
          <w:tcPr>
            <w:tcW w:type="dxa" w:w="945"/>
          </w:tcPr>
          <w:p>
            <w:pPr>
              <w:spacing w:after="0"/>
              <w:jc w:val="right"/>
            </w:pPr>
            <w:r>
              <w:rPr>
                <w:sz w:val="16"/>
              </w:rPr>
              <w:t>0, 6</w:t>
            </w:r>
          </w:p>
        </w:tc>
        <w:tc>
          <w:tcPr>
            <w:tcW w:type="dxa" w:w="2500"/>
          </w:tcPr>
          <w:p>
            <w:pPr>
              <w:spacing w:after="0"/>
              <w:jc w:val="left"/>
            </w:pPr>
            <w:r>
              <w:rPr>
                <w:sz w:val="16"/>
              </w:rPr>
              <w:t>NWS zone KYZ104 (ELLIOTT), zone-level</w:t>
            </w:r>
          </w:p>
        </w:tc>
        <w:tc>
          <w:tcPr>
            <w:tcW w:type="dxa" w:w="3058"/>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324"/>
          </w:tcPr>
          <w:p>
            <w:pPr>
              <w:spacing w:after="0"/>
              <w:jc w:val="left"/>
            </w:pPr>
            <w:r>
              <w:rPr>
                <w:sz w:val="16"/>
              </w:rPr>
              <w:t>Thunderstorm Wind</w:t>
            </w:r>
          </w:p>
        </w:tc>
        <w:tc>
          <w:tcPr>
            <w:tcW w:type="dxa" w:w="1557"/>
          </w:tcPr>
          <w:p>
            <w:pPr>
              <w:spacing w:after="0"/>
              <w:jc w:val="left"/>
            </w:pPr>
            <w:r>
              <w:rPr>
                <w:sz w:val="16"/>
              </w:rPr>
              <w:t>70 kt (81 mph) estimated gust</w:t>
            </w:r>
          </w:p>
        </w:tc>
        <w:tc>
          <w:tcPr>
            <w:tcW w:type="dxa" w:w="3692"/>
          </w:tcPr>
          <w:p>
            <w:pPr>
              <w:spacing w:after="0"/>
              <w:jc w:val="left"/>
            </w:pPr>
            <w:r>
              <w:rPr>
                <w:sz w:val="16"/>
              </w:rPr>
              <w:t>damage not reported</w:t>
            </w:r>
          </w:p>
        </w:tc>
        <w:tc>
          <w:tcPr>
            <w:tcW w:type="dxa" w:w="945"/>
          </w:tcPr>
          <w:p>
            <w:pPr>
              <w:spacing w:after="0"/>
              <w:jc w:val="right"/>
            </w:pPr>
            <w:r>
              <w:rPr>
                <w:sz w:val="16"/>
              </w:rPr>
              <w:t>0, 0</w:t>
            </w:r>
          </w:p>
        </w:tc>
        <w:tc>
          <w:tcPr>
            <w:tcW w:type="dxa" w:w="2500"/>
          </w:tcPr>
          <w:p>
            <w:pPr>
              <w:spacing w:after="0"/>
              <w:jc w:val="left"/>
            </w:pPr>
            <w:r>
              <w:rPr>
                <w:sz w:val="16"/>
              </w:rPr>
              <w:t>SANDY HOOK</w:t>
            </w:r>
          </w:p>
        </w:tc>
        <w:tc>
          <w:tcPr>
            <w:tcW w:type="dxa" w:w="3058"/>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324"/>
          </w:tcPr>
          <w:p>
            <w:pPr>
              <w:spacing w:after="0"/>
              <w:jc w:val="left"/>
            </w:pPr>
            <w:r>
              <w:rPr>
                <w:sz w:val="16"/>
              </w:rPr>
              <w:t>Hail</w:t>
            </w:r>
          </w:p>
        </w:tc>
        <w:tc>
          <w:tcPr>
            <w:tcW w:type="dxa" w:w="1557"/>
          </w:tcPr>
          <w:p>
            <w:pPr>
              <w:spacing w:after="0"/>
              <w:jc w:val="left"/>
            </w:pPr>
            <w:r>
              <w:rPr>
                <w:sz w:val="16"/>
              </w:rPr>
              <w:t>2.75 in</w:t>
            </w:r>
          </w:p>
        </w:tc>
        <w:tc>
          <w:tcPr>
            <w:tcW w:type="dxa" w:w="3692"/>
          </w:tcPr>
          <w:p>
            <w:pPr>
              <w:spacing w:after="0"/>
              <w:jc w:val="left"/>
            </w:pPr>
            <w:r>
              <w:rPr>
                <w:sz w:val="16"/>
              </w:rPr>
              <w:t>$0 property; $0 crops (2012 dollars)</w:t>
            </w:r>
          </w:p>
        </w:tc>
        <w:tc>
          <w:tcPr>
            <w:tcW w:type="dxa" w:w="945"/>
          </w:tcPr>
          <w:p>
            <w:pPr>
              <w:spacing w:after="0"/>
              <w:jc w:val="right"/>
            </w:pPr>
            <w:r>
              <w:rPr>
                <w:sz w:val="16"/>
              </w:rPr>
              <w:t>0, 0</w:t>
            </w:r>
          </w:p>
        </w:tc>
        <w:tc>
          <w:tcPr>
            <w:tcW w:type="dxa" w:w="2500"/>
          </w:tcPr>
          <w:p>
            <w:pPr>
              <w:spacing w:after="0"/>
              <w:jc w:val="left"/>
            </w:pPr>
            <w:r>
              <w:rPr>
                <w:sz w:val="16"/>
              </w:rPr>
              <w:t>SANDY HOOK</w:t>
            </w:r>
          </w:p>
        </w:tc>
        <w:tc>
          <w:tcPr>
            <w:tcW w:type="dxa" w:w="3058"/>
          </w:tcPr>
          <w:p>
            <w:pPr>
              <w:spacing w:after="0"/>
              <w:jc w:val="left"/>
            </w:pPr>
            <w:r>
              <w:rPr>
                <w:sz w:val="16"/>
              </w:rPr>
              <w:t>B1-c worst recorded: Hail</w:t>
            </w:r>
          </w:p>
        </w:tc>
      </w:tr>
      <w:tr>
        <w:trPr>
          <w:cantSplit/>
        </w:trPr>
        <w:tc>
          <w:tcPr>
            <w:tcW w:type="dxa" w:w="1037"/>
          </w:tcPr>
          <w:p>
            <w:pPr>
              <w:spacing w:after="0"/>
              <w:jc w:val="left"/>
            </w:pPr>
            <w:r>
              <w:rPr>
                <w:sz w:val="16"/>
              </w:rPr>
              <w:t>2010-08-09</w:t>
            </w:r>
          </w:p>
        </w:tc>
        <w:tc>
          <w:tcPr>
            <w:tcW w:type="dxa" w:w="1324"/>
          </w:tcPr>
          <w:p>
            <w:pPr>
              <w:spacing w:after="0"/>
              <w:jc w:val="left"/>
            </w:pPr>
            <w:r>
              <w:rPr>
                <w:sz w:val="16"/>
              </w:rPr>
              <w:t>Heat</w:t>
            </w:r>
          </w:p>
        </w:tc>
        <w:tc>
          <w:tcPr>
            <w:tcW w:type="dxa" w:w="1557"/>
          </w:tcPr>
          <w:p>
            <w:pPr>
              <w:spacing w:after="0"/>
              <w:jc w:val="left"/>
            </w:pPr>
          </w:p>
        </w:tc>
        <w:tc>
          <w:tcPr>
            <w:tcW w:type="dxa" w:w="3692"/>
          </w:tcPr>
          <w:p>
            <w:pPr>
              <w:spacing w:after="0"/>
              <w:jc w:val="left"/>
            </w:pPr>
            <w:r>
              <w:rPr>
                <w:sz w:val="16"/>
              </w:rPr>
              <w:t>$0 property; $0 crops, reported for the zone (2010 dollars)</w:t>
            </w:r>
          </w:p>
        </w:tc>
        <w:tc>
          <w:tcPr>
            <w:tcW w:type="dxa" w:w="945"/>
          </w:tcPr>
          <w:p>
            <w:pPr>
              <w:spacing w:after="0"/>
              <w:jc w:val="right"/>
            </w:pPr>
            <w:r>
              <w:rPr>
                <w:sz w:val="16"/>
              </w:rPr>
              <w:t>0, 0</w:t>
            </w:r>
          </w:p>
        </w:tc>
        <w:tc>
          <w:tcPr>
            <w:tcW w:type="dxa" w:w="2500"/>
          </w:tcPr>
          <w:p>
            <w:pPr>
              <w:spacing w:after="0"/>
              <w:jc w:val="left"/>
            </w:pPr>
            <w:r>
              <w:rPr>
                <w:sz w:val="16"/>
              </w:rPr>
              <w:t>NWS zone KYZ104 (ELLIOTT), zone-level</w:t>
            </w:r>
          </w:p>
        </w:tc>
        <w:tc>
          <w:tcPr>
            <w:tcW w:type="dxa" w:w="3058"/>
          </w:tcPr>
          <w:p>
            <w:pPr>
              <w:spacing w:after="0"/>
              <w:jc w:val="left"/>
            </w:pPr>
            <w:r>
              <w:rPr>
                <w:sz w:val="16"/>
              </w:rPr>
              <w:t>B1-c worst recorded: Excessive Heat, Heat</w:t>
            </w:r>
          </w:p>
        </w:tc>
      </w:tr>
      <w:tr>
        <w:trPr>
          <w:cantSplit/>
        </w:trPr>
        <w:tc>
          <w:tcPr>
            <w:tcW w:type="dxa" w:w="1037"/>
          </w:tcPr>
          <w:p>
            <w:pPr>
              <w:spacing w:after="0"/>
              <w:jc w:val="left"/>
            </w:pPr>
            <w:r>
              <w:rPr>
                <w:sz w:val="16"/>
              </w:rPr>
              <w:t>2008-12-23</w:t>
            </w:r>
          </w:p>
        </w:tc>
        <w:tc>
          <w:tcPr>
            <w:tcW w:type="dxa" w:w="1324"/>
          </w:tcPr>
          <w:p>
            <w:pPr>
              <w:spacing w:after="0"/>
              <w:jc w:val="left"/>
            </w:pPr>
            <w:r>
              <w:rPr>
                <w:sz w:val="16"/>
              </w:rPr>
              <w:t>Winter Weather</w:t>
            </w:r>
          </w:p>
        </w:tc>
        <w:tc>
          <w:tcPr>
            <w:tcW w:type="dxa" w:w="1557"/>
          </w:tcPr>
          <w:p>
            <w:pPr>
              <w:spacing w:after="0"/>
              <w:jc w:val="left"/>
            </w:pPr>
          </w:p>
        </w:tc>
        <w:tc>
          <w:tcPr>
            <w:tcW w:type="dxa" w:w="3692"/>
          </w:tcPr>
          <w:p>
            <w:pPr>
              <w:spacing w:after="0"/>
              <w:jc w:val="left"/>
            </w:pPr>
            <w:r>
              <w:rPr>
                <w:sz w:val="16"/>
              </w:rPr>
              <w:t>$25,000 property; $0 crops, reported for the zone (2008 dollars)</w:t>
            </w:r>
          </w:p>
        </w:tc>
        <w:tc>
          <w:tcPr>
            <w:tcW w:type="dxa" w:w="945"/>
          </w:tcPr>
          <w:p>
            <w:pPr>
              <w:spacing w:after="0"/>
              <w:jc w:val="right"/>
            </w:pPr>
            <w:r>
              <w:rPr>
                <w:sz w:val="16"/>
              </w:rPr>
              <w:t>0, 0</w:t>
            </w:r>
          </w:p>
        </w:tc>
        <w:tc>
          <w:tcPr>
            <w:tcW w:type="dxa" w:w="2500"/>
          </w:tcPr>
          <w:p>
            <w:pPr>
              <w:spacing w:after="0"/>
              <w:jc w:val="left"/>
            </w:pPr>
            <w:r>
              <w:rPr>
                <w:sz w:val="16"/>
              </w:rPr>
              <w:t>NWS zone KYZ104 (ELLIOTT), zone-level</w:t>
            </w:r>
          </w:p>
        </w:tc>
        <w:tc>
          <w:tcPr>
            <w:tcW w:type="dxa" w:w="30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2006-12-01</w:t>
            </w:r>
          </w:p>
        </w:tc>
        <w:tc>
          <w:tcPr>
            <w:tcW w:type="dxa" w:w="1324"/>
          </w:tcPr>
          <w:p>
            <w:pPr>
              <w:spacing w:after="0"/>
              <w:jc w:val="left"/>
            </w:pPr>
            <w:r>
              <w:rPr>
                <w:sz w:val="16"/>
              </w:rPr>
              <w:t>High Wind</w:t>
            </w:r>
          </w:p>
        </w:tc>
        <w:tc>
          <w:tcPr>
            <w:tcW w:type="dxa" w:w="1557"/>
          </w:tcPr>
          <w:p>
            <w:pPr>
              <w:spacing w:after="0"/>
              <w:jc w:val="left"/>
            </w:pPr>
            <w:r>
              <w:rPr>
                <w:sz w:val="16"/>
              </w:rPr>
              <w:t>53 kt (61 mph) estimated gust</w:t>
            </w:r>
          </w:p>
        </w:tc>
        <w:tc>
          <w:tcPr>
            <w:tcW w:type="dxa" w:w="3692"/>
          </w:tcPr>
          <w:p>
            <w:pPr>
              <w:spacing w:after="0"/>
              <w:jc w:val="left"/>
            </w:pPr>
            <w:r>
              <w:rPr>
                <w:sz w:val="16"/>
              </w:rPr>
              <w:t>$0 property; $0 crops, reported for the zone (2006 dollars)</w:t>
            </w:r>
          </w:p>
        </w:tc>
        <w:tc>
          <w:tcPr>
            <w:tcW w:type="dxa" w:w="945"/>
          </w:tcPr>
          <w:p>
            <w:pPr>
              <w:spacing w:after="0"/>
              <w:jc w:val="right"/>
            </w:pPr>
            <w:r>
              <w:rPr>
                <w:sz w:val="16"/>
              </w:rPr>
              <w:t>0, 0</w:t>
            </w:r>
          </w:p>
        </w:tc>
        <w:tc>
          <w:tcPr>
            <w:tcW w:type="dxa" w:w="2500"/>
          </w:tcPr>
          <w:p>
            <w:pPr>
              <w:spacing w:after="0"/>
              <w:jc w:val="left"/>
            </w:pPr>
            <w:r>
              <w:rPr>
                <w:sz w:val="16"/>
              </w:rPr>
              <w:t>NWS zone KYZ104 (ELLIOTT), zone-level</w:t>
            </w:r>
          </w:p>
        </w:tc>
        <w:tc>
          <w:tcPr>
            <w:tcW w:type="dxa" w:w="3058"/>
          </w:tcPr>
          <w:p>
            <w:pPr>
              <w:spacing w:after="0"/>
              <w:jc w:val="left"/>
            </w:pPr>
            <w:r>
              <w:rPr>
                <w:sz w:val="16"/>
              </w:rPr>
              <w:t>B1-c worst recorded: High Wind and Strong Wind</w:t>
            </w:r>
          </w:p>
        </w:tc>
      </w:tr>
      <w:tr>
        <w:trPr>
          <w:cantSplit/>
        </w:trPr>
        <w:tc>
          <w:tcPr>
            <w:tcW w:type="dxa" w:w="1037"/>
          </w:tcPr>
          <w:p>
            <w:pPr>
              <w:spacing w:after="0"/>
              <w:jc w:val="left"/>
            </w:pPr>
            <w:r>
              <w:rPr>
                <w:sz w:val="16"/>
              </w:rPr>
              <w:t>2003-02-16</w:t>
            </w:r>
          </w:p>
        </w:tc>
        <w:tc>
          <w:tcPr>
            <w:tcW w:type="dxa" w:w="1324"/>
          </w:tcPr>
          <w:p>
            <w:pPr>
              <w:spacing w:after="0"/>
              <w:jc w:val="left"/>
            </w:pPr>
            <w:r>
              <w:rPr>
                <w:sz w:val="16"/>
              </w:rPr>
              <w:t>Ice Storm</w:t>
            </w:r>
          </w:p>
        </w:tc>
        <w:tc>
          <w:tcPr>
            <w:tcW w:type="dxa" w:w="1557"/>
          </w:tcPr>
          <w:p>
            <w:pPr>
              <w:spacing w:after="0"/>
              <w:jc w:val="left"/>
            </w:pPr>
          </w:p>
        </w:tc>
        <w:tc>
          <w:tcPr>
            <w:tcW w:type="dxa" w:w="3692"/>
          </w:tcPr>
          <w:p>
            <w:pPr>
              <w:spacing w:after="0"/>
              <w:jc w:val="left"/>
            </w:pPr>
            <w:r>
              <w:rPr>
                <w:sz w:val="16"/>
              </w:rPr>
              <w:t>$10,000 property; $0 crops, reported for the zone (2003 dollars)</w:t>
            </w:r>
          </w:p>
        </w:tc>
        <w:tc>
          <w:tcPr>
            <w:tcW w:type="dxa" w:w="945"/>
          </w:tcPr>
          <w:p>
            <w:pPr>
              <w:spacing w:after="0"/>
              <w:jc w:val="right"/>
            </w:pPr>
            <w:r>
              <w:rPr>
                <w:sz w:val="16"/>
              </w:rPr>
              <w:t>0, 0</w:t>
            </w:r>
          </w:p>
        </w:tc>
        <w:tc>
          <w:tcPr>
            <w:tcW w:type="dxa" w:w="2500"/>
          </w:tcPr>
          <w:p>
            <w:pPr>
              <w:spacing w:after="0"/>
              <w:jc w:val="left"/>
            </w:pPr>
            <w:r>
              <w:rPr>
                <w:sz w:val="16"/>
              </w:rPr>
              <w:t>NWS zone KYZ104 (ELLIOTT), zone-level</w:t>
            </w:r>
          </w:p>
        </w:tc>
        <w:tc>
          <w:tcPr>
            <w:tcW w:type="dxa" w:w="3058"/>
          </w:tcPr>
          <w:p>
            <w:pPr>
              <w:spacing w:after="0"/>
              <w:jc w:val="left"/>
            </w:pPr>
            <w:r>
              <w:rPr>
                <w:sz w:val="16"/>
              </w:rPr>
              <w:t>B1-c worst recorded: Ice Storm</w:t>
            </w:r>
          </w:p>
        </w:tc>
      </w:tr>
      <w:tr>
        <w:trPr>
          <w:cantSplit/>
        </w:trPr>
        <w:tc>
          <w:tcPr>
            <w:tcW w:type="dxa" w:w="1037"/>
          </w:tcPr>
          <w:p>
            <w:pPr>
              <w:spacing w:after="0"/>
              <w:jc w:val="left"/>
            </w:pPr>
            <w:r>
              <w:rPr>
                <w:sz w:val="16"/>
              </w:rPr>
              <w:t>1997-03-01</w:t>
            </w:r>
          </w:p>
        </w:tc>
        <w:tc>
          <w:tcPr>
            <w:tcW w:type="dxa" w:w="1324"/>
          </w:tcPr>
          <w:p>
            <w:pPr>
              <w:spacing w:after="0"/>
              <w:jc w:val="left"/>
            </w:pPr>
            <w:r>
              <w:rPr>
                <w:sz w:val="16"/>
              </w:rPr>
              <w:t>Flash Flood</w:t>
            </w:r>
          </w:p>
        </w:tc>
        <w:tc>
          <w:tcPr>
            <w:tcW w:type="dxa" w:w="1557"/>
          </w:tcPr>
          <w:p>
            <w:pPr>
              <w:spacing w:after="0"/>
              <w:jc w:val="left"/>
            </w:pPr>
          </w:p>
        </w:tc>
        <w:tc>
          <w:tcPr>
            <w:tcW w:type="dxa" w:w="3692"/>
          </w:tcPr>
          <w:p>
            <w:pPr>
              <w:spacing w:after="0"/>
              <w:jc w:val="left"/>
            </w:pPr>
            <w:r>
              <w:rPr>
                <w:sz w:val="16"/>
              </w:rPr>
              <w:t>$1,100,000 property; $0 crops (1997 dollars)</w:t>
            </w:r>
          </w:p>
        </w:tc>
        <w:tc>
          <w:tcPr>
            <w:tcW w:type="dxa" w:w="945"/>
          </w:tcPr>
          <w:p>
            <w:pPr>
              <w:spacing w:after="0"/>
              <w:jc w:val="right"/>
            </w:pPr>
            <w:r>
              <w:rPr>
                <w:sz w:val="16"/>
              </w:rPr>
              <w:t>0, 0</w:t>
            </w:r>
          </w:p>
        </w:tc>
        <w:tc>
          <w:tcPr>
            <w:tcW w:type="dxa" w:w="2500"/>
          </w:tcPr>
          <w:p>
            <w:pPr>
              <w:spacing w:after="0"/>
              <w:jc w:val="left"/>
            </w:pPr>
            <w:r>
              <w:rPr>
                <w:sz w:val="16"/>
              </w:rPr>
              <w:t>SANDY HOOK</w:t>
            </w:r>
          </w:p>
        </w:tc>
        <w:tc>
          <w:tcPr>
            <w:tcW w:type="dxa" w:w="30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1996-02-04</w:t>
            </w:r>
          </w:p>
        </w:tc>
        <w:tc>
          <w:tcPr>
            <w:tcW w:type="dxa" w:w="1324"/>
          </w:tcPr>
          <w:p>
            <w:pPr>
              <w:spacing w:after="0"/>
              <w:jc w:val="left"/>
            </w:pPr>
            <w:r>
              <w:rPr>
                <w:sz w:val="16"/>
              </w:rPr>
              <w:t>Cold/Wind Chill</w:t>
            </w:r>
          </w:p>
        </w:tc>
        <w:tc>
          <w:tcPr>
            <w:tcW w:type="dxa" w:w="1557"/>
          </w:tcPr>
          <w:p>
            <w:pPr>
              <w:spacing w:after="0"/>
              <w:jc w:val="left"/>
            </w:pPr>
          </w:p>
        </w:tc>
        <w:tc>
          <w:tcPr>
            <w:tcW w:type="dxa" w:w="3692"/>
          </w:tcPr>
          <w:p>
            <w:pPr>
              <w:spacing w:after="0"/>
              <w:jc w:val="left"/>
            </w:pPr>
            <w:r>
              <w:rPr>
                <w:sz w:val="16"/>
              </w:rPr>
              <w:t>damage not reported</w:t>
            </w:r>
          </w:p>
        </w:tc>
        <w:tc>
          <w:tcPr>
            <w:tcW w:type="dxa" w:w="945"/>
          </w:tcPr>
          <w:p>
            <w:pPr>
              <w:spacing w:after="0"/>
              <w:jc w:val="right"/>
            </w:pPr>
            <w:r>
              <w:rPr>
                <w:sz w:val="16"/>
              </w:rPr>
              <w:t>0, 0</w:t>
            </w:r>
          </w:p>
        </w:tc>
        <w:tc>
          <w:tcPr>
            <w:tcW w:type="dxa" w:w="2500"/>
          </w:tcPr>
          <w:p>
            <w:pPr>
              <w:spacing w:after="0"/>
              <w:jc w:val="left"/>
            </w:pPr>
            <w:r>
              <w:rPr>
                <w:sz w:val="16"/>
              </w:rPr>
              <w:t>NWS zone KYZ104 (ELLIOTT), zone-level</w:t>
            </w:r>
          </w:p>
        </w:tc>
        <w:tc>
          <w:tcPr>
            <w:tcW w:type="dxa" w:w="30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1987-07-06</w:t>
            </w:r>
          </w:p>
        </w:tc>
        <w:tc>
          <w:tcPr>
            <w:tcW w:type="dxa" w:w="1324"/>
          </w:tcPr>
          <w:p>
            <w:pPr>
              <w:spacing w:after="0"/>
              <w:jc w:val="left"/>
            </w:pPr>
            <w:r>
              <w:rPr>
                <w:sz w:val="16"/>
              </w:rPr>
              <w:t>Thunderstorm Wind</w:t>
            </w:r>
          </w:p>
        </w:tc>
        <w:tc>
          <w:tcPr>
            <w:tcW w:type="dxa" w:w="1557"/>
          </w:tcPr>
          <w:p>
            <w:pPr>
              <w:spacing w:after="0"/>
              <w:jc w:val="left"/>
            </w:pPr>
            <w:r>
              <w:rPr>
                <w:sz w:val="16"/>
              </w:rPr>
              <w:t>speed not recorded</w:t>
            </w:r>
          </w:p>
        </w:tc>
        <w:tc>
          <w:tcPr>
            <w:tcW w:type="dxa" w:w="3692"/>
          </w:tcPr>
          <w:p>
            <w:pPr>
              <w:spacing w:after="0"/>
              <w:jc w:val="left"/>
            </w:pPr>
            <w:r>
              <w:rPr>
                <w:sz w:val="16"/>
              </w:rPr>
              <w:t>damage not recorded (pre-1996 record)</w:t>
            </w:r>
          </w:p>
        </w:tc>
        <w:tc>
          <w:tcPr>
            <w:tcW w:type="dxa" w:w="945"/>
          </w:tcPr>
          <w:p>
            <w:pPr>
              <w:spacing w:after="0"/>
              <w:jc w:val="right"/>
            </w:pPr>
            <w:r>
              <w:rPr>
                <w:sz w:val="16"/>
              </w:rPr>
              <w:t>0, 3</w:t>
            </w:r>
          </w:p>
        </w:tc>
        <w:tc>
          <w:tcPr>
            <w:tcW w:type="dxa" w:w="2500"/>
          </w:tcPr>
          <w:p>
            <w:pPr>
              <w:spacing w:after="0"/>
              <w:jc w:val="left"/>
            </w:pPr>
            <w:r>
              <w:rPr>
                <w:sz w:val="16"/>
              </w:rPr>
              <w:t>location not recorded</w:t>
            </w:r>
          </w:p>
        </w:tc>
        <w:tc>
          <w:tcPr>
            <w:tcW w:type="dxa" w:w="3058"/>
          </w:tcPr>
          <w:p>
            <w:pPr>
              <w:spacing w:after="0"/>
              <w:jc w:val="left"/>
            </w:pPr>
            <w:r>
              <w:rPr>
                <w:sz w:val="16"/>
              </w:rPr>
              <w:t>deaths or injuries recorded</w:t>
            </w:r>
          </w:p>
        </w:tc>
      </w:tr>
      <w:tr>
        <w:trPr>
          <w:cantSplit/>
        </w:trPr>
        <w:tc>
          <w:tcPr>
            <w:tcW w:type="dxa" w:w="1037"/>
          </w:tcPr>
          <w:p>
            <w:pPr>
              <w:spacing w:after="0"/>
              <w:jc w:val="left"/>
            </w:pPr>
            <w:r>
              <w:rPr>
                <w:sz w:val="16"/>
              </w:rPr>
              <w:t>1974-04-01</w:t>
            </w:r>
          </w:p>
        </w:tc>
        <w:tc>
          <w:tcPr>
            <w:tcW w:type="dxa" w:w="1324"/>
          </w:tcPr>
          <w:p>
            <w:pPr>
              <w:spacing w:after="0"/>
              <w:jc w:val="left"/>
            </w:pPr>
            <w:r>
              <w:rPr>
                <w:sz w:val="16"/>
              </w:rPr>
              <w:t>Tornado</w:t>
            </w:r>
          </w:p>
        </w:tc>
        <w:tc>
          <w:tcPr>
            <w:tcW w:type="dxa" w:w="1557"/>
          </w:tcPr>
          <w:p>
            <w:pPr>
              <w:spacing w:after="0"/>
              <w:jc w:val="left"/>
            </w:pPr>
            <w:r>
              <w:rPr>
                <w:sz w:val="16"/>
              </w:rPr>
              <w:t>F1, 2 mi path length (whole path, pre-1996), 150 yd wide</w:t>
            </w:r>
          </w:p>
        </w:tc>
        <w:tc>
          <w:tcPr>
            <w:tcW w:type="dxa" w:w="3692"/>
          </w:tcPr>
          <w:p>
            <w:pPr>
              <w:spacing w:after="0"/>
              <w:jc w:val="left"/>
            </w:pPr>
            <w:r>
              <w:rPr>
                <w:sz w:val="16"/>
              </w:rPr>
              <w:t>$250,000 property; crops not recorded (1974 dollars)</w:t>
            </w:r>
          </w:p>
        </w:tc>
        <w:tc>
          <w:tcPr>
            <w:tcW w:type="dxa" w:w="945"/>
          </w:tcPr>
          <w:p>
            <w:pPr>
              <w:spacing w:after="0"/>
              <w:jc w:val="right"/>
            </w:pPr>
            <w:r>
              <w:rPr>
                <w:sz w:val="16"/>
              </w:rPr>
              <w:t>0, 3</w:t>
            </w:r>
          </w:p>
        </w:tc>
        <w:tc>
          <w:tcPr>
            <w:tcW w:type="dxa" w:w="2500"/>
          </w:tcPr>
          <w:p>
            <w:pPr>
              <w:spacing w:after="0"/>
              <w:jc w:val="left"/>
            </w:pPr>
            <w:r>
              <w:rPr>
                <w:sz w:val="16"/>
              </w:rPr>
              <w:t>location not recorded</w:t>
            </w:r>
          </w:p>
        </w:tc>
        <w:tc>
          <w:tcPr>
            <w:tcW w:type="dxa" w:w="305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75"/>
        <w:gridCol w:w="1692"/>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75"/>
            <w:shd w:val="clear" w:color="auto" w:fill="E8E8E8"/>
          </w:tcPr>
          <w:p>
            <w:pPr>
              <w:spacing w:after="0"/>
              <w:jc w:val="left"/>
            </w:pPr>
            <w:r>
              <w:rPr>
                <w:b/>
                <w:sz w:val="16"/>
              </w:rPr>
              <w:t>Descriptor</w:t>
            </w:r>
          </w:p>
        </w:tc>
        <w:tc>
          <w:tcPr>
            <w:tcW w:type="dxa" w:w="1692"/>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1.16</w:t>
            </w:r>
          </w:p>
        </w:tc>
        <w:tc>
          <w:tcPr>
            <w:tcW w:type="dxa" w:w="1261"/>
          </w:tcPr>
          <w:p>
            <w:pPr>
              <w:spacing w:after="0"/>
              <w:jc w:val="left"/>
            </w:pPr>
            <w:r>
              <w:rPr>
                <w:sz w:val="16"/>
              </w:rPr>
              <w:t>event-days per year</w:t>
            </w:r>
          </w:p>
        </w:tc>
        <w:tc>
          <w:tcPr>
            <w:tcW w:type="dxa" w:w="1537"/>
          </w:tcPr>
          <w:p>
            <w:pPr>
              <w:spacing w:after="0"/>
              <w:jc w:val="left"/>
            </w:pPr>
            <w:r>
              <w:rPr>
                <w:sz w:val="16"/>
              </w:rPr>
              <w:t>about 1.16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22</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2.77</w:t>
            </w:r>
          </w:p>
        </w:tc>
        <w:tc>
          <w:tcPr>
            <w:tcW w:type="dxa" w:w="1261"/>
          </w:tcPr>
          <w:p>
            <w:pPr>
              <w:spacing w:after="0"/>
              <w:jc w:val="left"/>
            </w:pPr>
            <w:r>
              <w:rPr>
                <w:sz w:val="16"/>
              </w:rPr>
              <w:t>event-days per year</w:t>
            </w:r>
          </w:p>
        </w:tc>
        <w:tc>
          <w:tcPr>
            <w:tcW w:type="dxa" w:w="1537"/>
          </w:tcPr>
          <w:p>
            <w:pPr>
              <w:spacing w:after="0"/>
              <w:jc w:val="left"/>
            </w:pPr>
            <w:r>
              <w:rPr>
                <w:sz w:val="16"/>
              </w:rPr>
              <w:t>about 2.77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70</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0.00145</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0.145%</w:t>
            </w:r>
          </w:p>
        </w:tc>
        <w:tc>
          <w:tcPr>
            <w:tcW w:type="dxa" w:w="1575"/>
          </w:tcPr>
          <w:p>
            <w:pPr>
              <w:spacing w:after="0"/>
              <w:jc w:val="left"/>
            </w:pPr>
          </w:p>
        </w:tc>
        <w:tc>
          <w:tcPr>
            <w:tcW w:type="dxa" w:w="1692"/>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3.27</w:t>
            </w:r>
          </w:p>
        </w:tc>
        <w:tc>
          <w:tcPr>
            <w:tcW w:type="dxa" w:w="1261"/>
          </w:tcPr>
          <w:p>
            <w:pPr>
              <w:spacing w:after="0"/>
              <w:jc w:val="left"/>
            </w:pPr>
            <w:r>
              <w:rPr>
                <w:sz w:val="16"/>
              </w:rPr>
              <w:t>events per year</w:t>
            </w:r>
          </w:p>
        </w:tc>
        <w:tc>
          <w:tcPr>
            <w:tcW w:type="dxa" w:w="1537"/>
          </w:tcPr>
          <w:p>
            <w:pPr>
              <w:spacing w:after="0"/>
              <w:jc w:val="left"/>
            </w:pPr>
            <w:r>
              <w:rPr>
                <w:sz w:val="16"/>
              </w:rPr>
              <w:t>about 3.27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124.1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2.58</w:t>
            </w:r>
          </w:p>
        </w:tc>
        <w:tc>
          <w:tcPr>
            <w:tcW w:type="dxa" w:w="1261"/>
          </w:tcPr>
          <w:p>
            <w:pPr>
              <w:spacing w:after="0"/>
              <w:jc w:val="left"/>
            </w:pPr>
            <w:r>
              <w:rPr>
                <w:sz w:val="16"/>
              </w:rPr>
              <w:t>event-days per year</w:t>
            </w:r>
          </w:p>
        </w:tc>
        <w:tc>
          <w:tcPr>
            <w:tcW w:type="dxa" w:w="1537"/>
          </w:tcPr>
          <w:p>
            <w:pPr>
              <w:spacing w:after="0"/>
              <w:jc w:val="left"/>
            </w:pPr>
            <w:r>
              <w:rPr>
                <w:sz w:val="16"/>
              </w:rPr>
              <w:t>about 2.58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42</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0.023</w:t>
            </w:r>
          </w:p>
        </w:tc>
        <w:tc>
          <w:tcPr>
            <w:tcW w:type="dxa" w:w="1261"/>
          </w:tcPr>
          <w:p>
            <w:pPr>
              <w:spacing w:after="0"/>
              <w:jc w:val="left"/>
            </w:pPr>
            <w:r>
              <w:rPr>
                <w:sz w:val="16"/>
              </w:rPr>
              <w:t>events per year</w:t>
            </w:r>
          </w:p>
        </w:tc>
        <w:tc>
          <w:tcPr>
            <w:tcW w:type="dxa" w:w="1537"/>
          </w:tcPr>
          <w:p>
            <w:pPr>
              <w:spacing w:after="0"/>
              <w:jc w:val="left"/>
            </w:pPr>
            <w:r>
              <w:rPr>
                <w:sz w:val="16"/>
              </w:rPr>
              <w:t>about 1 in 43 years</w:t>
            </w:r>
          </w:p>
        </w:tc>
        <w:tc>
          <w:tcPr>
            <w:tcW w:type="dxa" w:w="1575"/>
          </w:tcPr>
          <w:p>
            <w:pPr>
              <w:spacing w:after="0"/>
              <w:jc w:val="left"/>
            </w:pPr>
            <w:r>
              <w:rPr>
                <w:sz w:val="16"/>
              </w:rPr>
              <w:t>Possible</w:t>
            </w:r>
          </w:p>
        </w:tc>
        <w:tc>
          <w:tcPr>
            <w:tcW w:type="dxa" w:w="1692"/>
          </w:tcPr>
          <w:p>
            <w:pPr>
              <w:spacing w:after="0"/>
              <w:jc w:val="left"/>
            </w:pPr>
            <w:r>
              <w:rPr>
                <w:sz w:val="16"/>
              </w:rPr>
              <w:t>FEMA annualized frequency (modeled)</w:t>
            </w:r>
          </w:p>
        </w:tc>
        <w:tc>
          <w:tcPr>
            <w:tcW w:type="dxa" w:w="1508"/>
          </w:tcPr>
          <w:p>
            <w:pPr>
              <w:spacing w:after="0"/>
              <w:jc w:val="right"/>
            </w:pPr>
            <w:r>
              <w:rPr>
                <w:sz w:val="16"/>
              </w:rPr>
              <w:t>6</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0.409</w:t>
            </w:r>
          </w:p>
        </w:tc>
        <w:tc>
          <w:tcPr>
            <w:tcW w:type="dxa" w:w="1261"/>
          </w:tcPr>
          <w:p>
            <w:pPr>
              <w:spacing w:after="0"/>
              <w:jc w:val="left"/>
            </w:pPr>
            <w:r>
              <w:rPr>
                <w:sz w:val="16"/>
              </w:rPr>
              <w:t>event-days per year</w:t>
            </w:r>
          </w:p>
        </w:tc>
        <w:tc>
          <w:tcPr>
            <w:tcW w:type="dxa" w:w="1537"/>
          </w:tcPr>
          <w:p>
            <w:pPr>
              <w:spacing w:after="0"/>
              <w:jc w:val="left"/>
            </w:pPr>
            <w:r>
              <w:rPr>
                <w:sz w:val="16"/>
              </w:rPr>
              <w:t>about 0.409 days per year</w:t>
            </w:r>
          </w:p>
        </w:tc>
        <w:tc>
          <w:tcPr>
            <w:tcW w:type="dxa" w:w="1575"/>
          </w:tcPr>
          <w:p>
            <w:pPr>
              <w:spacing w:after="0"/>
              <w:jc w:val="left"/>
            </w:pPr>
            <w:r>
              <w:rPr>
                <w:sz w:val="16"/>
              </w:rPr>
              <w:t>Likely (from Storm Events: 9 of 30 years)</w:t>
            </w:r>
          </w:p>
        </w:tc>
        <w:tc>
          <w:tcPr>
            <w:tcW w:type="dxa" w:w="1692"/>
          </w:tcPr>
          <w:p>
            <w:pPr>
              <w:spacing w:after="0"/>
              <w:jc w:val="left"/>
            </w:pPr>
            <w:r>
              <w:rPr>
                <w:sz w:val="16"/>
              </w:rPr>
              <w:t>event-days in 9 of 30 years, 1996 to 2025 (30%)</w:t>
            </w:r>
          </w:p>
        </w:tc>
        <w:tc>
          <w:tcPr>
            <w:tcW w:type="dxa" w:w="1508"/>
          </w:tcPr>
          <w:p>
            <w:pPr>
              <w:spacing w:after="0"/>
              <w:jc w:val="right"/>
            </w:pPr>
            <w:r>
              <w:rPr>
                <w:sz w:val="16"/>
              </w:rPr>
              <w:t>28</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0.857</w:t>
            </w:r>
          </w:p>
        </w:tc>
        <w:tc>
          <w:tcPr>
            <w:tcW w:type="dxa" w:w="1261"/>
          </w:tcPr>
          <w:p>
            <w:pPr>
              <w:spacing w:after="0"/>
              <w:jc w:val="left"/>
            </w:pPr>
            <w:r>
              <w:rPr>
                <w:sz w:val="16"/>
              </w:rPr>
              <w:t>event-days per year</w:t>
            </w:r>
          </w:p>
        </w:tc>
        <w:tc>
          <w:tcPr>
            <w:tcW w:type="dxa" w:w="1537"/>
          </w:tcPr>
          <w:p>
            <w:pPr>
              <w:spacing w:after="0"/>
              <w:jc w:val="left"/>
            </w:pPr>
            <w:r>
              <w:rPr>
                <w:sz w:val="16"/>
              </w:rPr>
              <w:t>about 0.857 days per year</w:t>
            </w:r>
          </w:p>
        </w:tc>
        <w:tc>
          <w:tcPr>
            <w:tcW w:type="dxa" w:w="1575"/>
          </w:tcPr>
          <w:p>
            <w:pPr>
              <w:spacing w:after="0"/>
              <w:jc w:val="left"/>
            </w:pPr>
            <w:r>
              <w:rPr>
                <w:sz w:val="16"/>
              </w:rPr>
              <w:t>Likely (from Storm Events: 15 of 30 years)</w:t>
            </w:r>
          </w:p>
        </w:tc>
        <w:tc>
          <w:tcPr>
            <w:tcW w:type="dxa" w:w="1692"/>
          </w:tcPr>
          <w:p>
            <w:pPr>
              <w:spacing w:after="0"/>
              <w:jc w:val="left"/>
            </w:pPr>
            <w:r>
              <w:rPr>
                <w:sz w:val="16"/>
              </w:rPr>
              <w:t>event-days in 15 of 30 years, 1996 to 2025 (50%)</w:t>
            </w:r>
          </w:p>
        </w:tc>
        <w:tc>
          <w:tcPr>
            <w:tcW w:type="dxa" w:w="1508"/>
          </w:tcPr>
          <w:p>
            <w:pPr>
              <w:spacing w:after="0"/>
              <w:jc w:val="right"/>
            </w:pPr>
            <w:r>
              <w:rPr>
                <w:sz w:val="16"/>
              </w:rPr>
              <w:t>24</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0.716</w:t>
            </w:r>
          </w:p>
        </w:tc>
        <w:tc>
          <w:tcPr>
            <w:tcW w:type="dxa" w:w="1261"/>
          </w:tcPr>
          <w:p>
            <w:pPr>
              <w:spacing w:after="0"/>
              <w:jc w:val="left"/>
            </w:pPr>
            <w:r>
              <w:rPr>
                <w:sz w:val="16"/>
              </w:rPr>
              <w:t>events per year (modeled)</w:t>
            </w:r>
          </w:p>
        </w:tc>
        <w:tc>
          <w:tcPr>
            <w:tcW w:type="dxa" w:w="1537"/>
          </w:tcPr>
          <w:p>
            <w:pPr>
              <w:spacing w:after="0"/>
              <w:jc w:val="left"/>
            </w:pPr>
            <w:r>
              <w:rPr>
                <w:sz w:val="16"/>
              </w:rPr>
              <w:t>about 0.72 per year</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49.8</w:t>
            </w:r>
          </w:p>
        </w:tc>
        <w:tc>
          <w:tcPr>
            <w:tcW w:type="dxa" w:w="1261"/>
          </w:tcPr>
          <w:p>
            <w:pPr>
              <w:spacing w:after="0"/>
              <w:jc w:val="left"/>
            </w:pPr>
            <w:r>
              <w:rPr>
                <w:sz w:val="16"/>
              </w:rPr>
              <w:t>days per year with a strike</w:t>
            </w:r>
          </w:p>
        </w:tc>
        <w:tc>
          <w:tcPr>
            <w:tcW w:type="dxa" w:w="1537"/>
          </w:tcPr>
          <w:p>
            <w:pPr>
              <w:spacing w:after="0"/>
              <w:jc w:val="left"/>
            </w:pPr>
            <w:r>
              <w:rPr>
                <w:sz w:val="16"/>
              </w:rPr>
              <w:t>about 49.8 days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3.95</w:t>
            </w:r>
          </w:p>
        </w:tc>
        <w:tc>
          <w:tcPr>
            <w:tcW w:type="dxa" w:w="1261"/>
          </w:tcPr>
          <w:p>
            <w:pPr>
              <w:spacing w:after="0"/>
              <w:jc w:val="left"/>
            </w:pPr>
            <w:r>
              <w:rPr>
                <w:sz w:val="16"/>
              </w:rPr>
              <w:t>events per year</w:t>
            </w:r>
          </w:p>
        </w:tc>
        <w:tc>
          <w:tcPr>
            <w:tcW w:type="dxa" w:w="1537"/>
          </w:tcPr>
          <w:p>
            <w:pPr>
              <w:spacing w:after="0"/>
              <w:jc w:val="left"/>
            </w:pPr>
            <w:r>
              <w:rPr>
                <w:sz w:val="16"/>
              </w:rPr>
              <w:t>about 3.95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151</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0.0565</w:t>
            </w:r>
          </w:p>
        </w:tc>
        <w:tc>
          <w:tcPr>
            <w:tcW w:type="dxa" w:w="1261"/>
          </w:tcPr>
          <w:p>
            <w:pPr>
              <w:spacing w:after="0"/>
              <w:jc w:val="left"/>
            </w:pPr>
            <w:r>
              <w:rPr>
                <w:sz w:val="16"/>
              </w:rPr>
              <w:t>events per year</w:t>
            </w:r>
          </w:p>
        </w:tc>
        <w:tc>
          <w:tcPr>
            <w:tcW w:type="dxa" w:w="1537"/>
          </w:tcPr>
          <w:p>
            <w:pPr>
              <w:spacing w:after="0"/>
              <w:jc w:val="left"/>
            </w:pPr>
            <w:r>
              <w:rPr>
                <w:sz w:val="16"/>
              </w:rPr>
              <w:t>about 1 in 18 years</w:t>
            </w:r>
          </w:p>
        </w:tc>
        <w:tc>
          <w:tcPr>
            <w:tcW w:type="dxa" w:w="1575"/>
          </w:tcPr>
          <w:p>
            <w:pPr>
              <w:spacing w:after="0"/>
              <w:jc w:val="left"/>
            </w:pPr>
            <w:r>
              <w:rPr>
                <w:sz w:val="16"/>
              </w:rPr>
              <w:t>Possible</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0.00147</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0.147%</w:t>
            </w:r>
          </w:p>
        </w:tc>
        <w:tc>
          <w:tcPr>
            <w:tcW w:type="dxa" w:w="1575"/>
          </w:tcPr>
          <w:p>
            <w:pPr>
              <w:spacing w:after="0"/>
              <w:jc w:val="left"/>
            </w:pPr>
          </w:p>
        </w:tc>
        <w:tc>
          <w:tcPr>
            <w:tcW w:type="dxa" w:w="1692"/>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14.7</w:t>
            </w:r>
          </w:p>
        </w:tc>
        <w:tc>
          <w:tcPr>
            <w:tcW w:type="dxa" w:w="1261"/>
          </w:tcPr>
          <w:p>
            <w:pPr>
              <w:spacing w:after="0"/>
              <w:jc w:val="left"/>
            </w:pPr>
            <w:r>
              <w:rPr>
                <w:sz w:val="16"/>
              </w:rPr>
              <w:t>event-days per year</w:t>
            </w:r>
          </w:p>
        </w:tc>
        <w:tc>
          <w:tcPr>
            <w:tcW w:type="dxa" w:w="1537"/>
          </w:tcPr>
          <w:p>
            <w:pPr>
              <w:spacing w:after="0"/>
              <w:jc w:val="left"/>
            </w:pPr>
            <w:r>
              <w:rPr>
                <w:sz w:val="16"/>
              </w:rPr>
              <w:t>about 14.7 days per year</w:t>
            </w:r>
          </w:p>
        </w:tc>
        <w:tc>
          <w:tcPr>
            <w:tcW w:type="dxa" w:w="1575"/>
          </w:tcPr>
          <w:p>
            <w:pPr>
              <w:spacing w:after="0"/>
              <w:jc w:val="left"/>
            </w:pPr>
            <w:r>
              <w:rPr>
                <w:sz w:val="16"/>
              </w:rPr>
              <w:t>Likely (from Storm Events: 20 of 30 years)</w:t>
            </w:r>
          </w:p>
        </w:tc>
        <w:tc>
          <w:tcPr>
            <w:tcW w:type="dxa" w:w="1692"/>
          </w:tcPr>
          <w:p>
            <w:pPr>
              <w:spacing w:after="0"/>
              <w:jc w:val="left"/>
            </w:pPr>
            <w:r>
              <w:rPr>
                <w:sz w:val="16"/>
              </w:rPr>
              <w:t>event-days in 20 of 30 years, 1996 to 2025 (66.7%)</w:t>
            </w:r>
          </w:p>
        </w:tc>
        <w:tc>
          <w:tcPr>
            <w:tcW w:type="dxa" w:w="1508"/>
          </w:tcPr>
          <w:p>
            <w:pPr>
              <w:spacing w:after="0"/>
              <w:jc w:val="right"/>
            </w:pPr>
            <w:r>
              <w:rPr>
                <w:sz w:val="16"/>
              </w:rPr>
              <w:t>279</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35.0</w:t>
            </w:r>
          </w:p>
        </w:tc>
        <w:tc>
          <w:tcPr>
            <w:tcW w:type="dxa" w:w="1311"/>
          </w:tcPr>
          <w:p>
            <w:pPr>
              <w:spacing w:after="0"/>
              <w:jc w:val="right"/>
            </w:pPr>
            <w:r>
              <w:rPr>
                <w:sz w:val="16"/>
              </w:rPr>
              <w:t>49.9</w:t>
            </w:r>
          </w:p>
        </w:tc>
        <w:tc>
          <w:tcPr>
            <w:tcW w:type="dxa" w:w="1250"/>
          </w:tcPr>
          <w:p>
            <w:pPr>
              <w:spacing w:after="0"/>
              <w:jc w:val="right"/>
            </w:pPr>
            <w:r>
              <w:rPr>
                <w:sz w:val="16"/>
              </w:rPr>
              <w:t>53.7</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73.5</w:t>
            </w:r>
          </w:p>
        </w:tc>
        <w:tc>
          <w:tcPr>
            <w:tcW w:type="dxa" w:w="1311"/>
          </w:tcPr>
          <w:p>
            <w:pPr>
              <w:spacing w:after="0"/>
              <w:jc w:val="right"/>
            </w:pPr>
            <w:r>
              <w:rPr>
                <w:sz w:val="16"/>
              </w:rPr>
              <w:t>77.6</w:t>
            </w:r>
          </w:p>
        </w:tc>
        <w:tc>
          <w:tcPr>
            <w:tcW w:type="dxa" w:w="1250"/>
          </w:tcPr>
          <w:p>
            <w:pPr>
              <w:spacing w:after="0"/>
              <w:jc w:val="right"/>
            </w:pPr>
            <w:r>
              <w:rPr>
                <w:sz w:val="16"/>
              </w:rPr>
              <w:t>81.5</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48.0</w:t>
            </w:r>
          </w:p>
        </w:tc>
        <w:tc>
          <w:tcPr>
            <w:tcW w:type="dxa" w:w="1311"/>
          </w:tcPr>
          <w:p>
            <w:pPr>
              <w:spacing w:after="0"/>
              <w:jc w:val="right"/>
            </w:pPr>
            <w:r>
              <w:rPr>
                <w:sz w:val="16"/>
              </w:rPr>
              <w:t>52.3</w:t>
            </w:r>
          </w:p>
        </w:tc>
        <w:tc>
          <w:tcPr>
            <w:tcW w:type="dxa" w:w="1250"/>
          </w:tcPr>
          <w:p>
            <w:pPr>
              <w:spacing w:after="0"/>
              <w:jc w:val="right"/>
            </w:pPr>
            <w:r>
              <w:rPr>
                <w:sz w:val="16"/>
              </w:rPr>
              <w:t>55.4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63.1</w:t>
            </w:r>
          </w:p>
        </w:tc>
        <w:tc>
          <w:tcPr>
            <w:tcW w:type="dxa" w:w="1311"/>
          </w:tcPr>
          <w:p>
            <w:pPr>
              <w:spacing w:after="0"/>
              <w:jc w:val="right"/>
            </w:pPr>
            <w:r>
              <w:rPr>
                <w:sz w:val="16"/>
              </w:rPr>
              <w:t>73.0</w:t>
            </w:r>
          </w:p>
        </w:tc>
        <w:tc>
          <w:tcPr>
            <w:tcW w:type="dxa" w:w="1250"/>
          </w:tcPr>
          <w:p>
            <w:pPr>
              <w:spacing w:after="0"/>
              <w:jc w:val="right"/>
            </w:pPr>
            <w:r>
              <w:rPr>
                <w:sz w:val="16"/>
              </w:rPr>
              <w:t>74.9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59.8</w:t>
            </w:r>
          </w:p>
        </w:tc>
        <w:tc>
          <w:tcPr>
            <w:tcW w:type="dxa" w:w="1311"/>
          </w:tcPr>
          <w:p>
            <w:pPr>
              <w:spacing w:after="0"/>
              <w:jc w:val="right"/>
            </w:pPr>
            <w:r>
              <w:rPr>
                <w:sz w:val="16"/>
              </w:rPr>
              <w:t>79.6</w:t>
            </w:r>
          </w:p>
        </w:tc>
        <w:tc>
          <w:tcPr>
            <w:tcW w:type="dxa" w:w="1250"/>
          </w:tcPr>
          <w:p>
            <w:pPr>
              <w:spacing w:after="0"/>
              <w:jc w:val="right"/>
            </w:pPr>
            <w:r>
              <w:rPr>
                <w:sz w:val="16"/>
              </w:rPr>
              <w:t>83.0</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45.7</w:t>
            </w:r>
          </w:p>
        </w:tc>
        <w:tc>
          <w:tcPr>
            <w:tcW w:type="dxa" w:w="1311"/>
          </w:tcPr>
          <w:p>
            <w:pPr>
              <w:spacing w:after="0"/>
              <w:jc w:val="right"/>
            </w:pPr>
            <w:r>
              <w:rPr>
                <w:sz w:val="16"/>
              </w:rPr>
              <w:t>49.8</w:t>
            </w:r>
          </w:p>
        </w:tc>
        <w:tc>
          <w:tcPr>
            <w:tcW w:type="dxa" w:w="1250"/>
          </w:tcPr>
          <w:p>
            <w:pPr>
              <w:spacing w:after="0"/>
              <w:jc w:val="right"/>
            </w:pPr>
            <w:r>
              <w:rPr>
                <w:sz w:val="16"/>
              </w:rPr>
              <w:t>50.9</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49.0</w:t>
            </w:r>
          </w:p>
        </w:tc>
        <w:tc>
          <w:tcPr>
            <w:tcW w:type="dxa" w:w="1311"/>
          </w:tcPr>
          <w:p>
            <w:pPr>
              <w:spacing w:after="0"/>
              <w:jc w:val="right"/>
            </w:pPr>
            <w:r>
              <w:rPr>
                <w:sz w:val="16"/>
              </w:rPr>
              <w:t>68.9</w:t>
            </w:r>
          </w:p>
        </w:tc>
        <w:tc>
          <w:tcPr>
            <w:tcW w:type="dxa" w:w="1250"/>
          </w:tcPr>
          <w:p>
            <w:pPr>
              <w:spacing w:after="0"/>
              <w:jc w:val="right"/>
            </w:pPr>
            <w:r>
              <w:rPr>
                <w:sz w:val="16"/>
              </w:rPr>
              <w:t>69.5</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54.7</w:t>
            </w:r>
          </w:p>
        </w:tc>
        <w:tc>
          <w:tcPr>
            <w:tcW w:type="dxa" w:w="1311"/>
          </w:tcPr>
          <w:p>
            <w:pPr>
              <w:spacing w:after="0"/>
              <w:jc w:val="right"/>
            </w:pPr>
            <w:r>
              <w:rPr>
                <w:sz w:val="16"/>
              </w:rPr>
              <w:t>77.1</w:t>
            </w:r>
          </w:p>
        </w:tc>
        <w:tc>
          <w:tcPr>
            <w:tcW w:type="dxa" w:w="1250"/>
          </w:tcPr>
          <w:p>
            <w:pPr>
              <w:spacing w:after="0"/>
              <w:jc w:val="right"/>
            </w:pPr>
            <w:r>
              <w:rPr>
                <w:sz w:val="16"/>
              </w:rPr>
              <w:t>90.3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97.7</w:t>
            </w:r>
          </w:p>
        </w:tc>
        <w:tc>
          <w:tcPr>
            <w:tcW w:type="dxa" w:w="1311"/>
          </w:tcPr>
          <w:p>
            <w:pPr>
              <w:spacing w:after="0"/>
              <w:jc w:val="right"/>
            </w:pPr>
            <w:r>
              <w:rPr>
                <w:sz w:val="16"/>
              </w:rPr>
              <w:t>98.0</w:t>
            </w:r>
          </w:p>
        </w:tc>
        <w:tc>
          <w:tcPr>
            <w:tcW w:type="dxa" w:w="1250"/>
          </w:tcPr>
          <w:p>
            <w:pPr>
              <w:spacing w:after="0"/>
              <w:jc w:val="right"/>
            </w:pPr>
            <w:r>
              <w:rPr>
                <w:sz w:val="16"/>
              </w:rPr>
              <w:t>98.0</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62.0</w:t>
            </w:r>
          </w:p>
        </w:tc>
        <w:tc>
          <w:tcPr>
            <w:tcW w:type="dxa" w:w="1311"/>
          </w:tcPr>
          <w:p>
            <w:pPr>
              <w:spacing w:after="0"/>
              <w:jc w:val="right"/>
            </w:pPr>
            <w:r>
              <w:rPr>
                <w:sz w:val="16"/>
              </w:rPr>
              <w:t>83.2</w:t>
            </w:r>
          </w:p>
        </w:tc>
        <w:tc>
          <w:tcPr>
            <w:tcW w:type="dxa" w:w="1250"/>
          </w:tcPr>
          <w:p>
            <w:pPr>
              <w:spacing w:after="0"/>
              <w:jc w:val="right"/>
            </w:pPr>
            <w:r>
              <w:rPr>
                <w:sz w:val="16"/>
              </w:rPr>
              <w:t>86.6</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76.5</w:t>
            </w:r>
          </w:p>
        </w:tc>
        <w:tc>
          <w:tcPr>
            <w:tcW w:type="dxa" w:w="1311"/>
          </w:tcPr>
          <w:p>
            <w:pPr>
              <w:spacing w:after="0"/>
              <w:jc w:val="right"/>
            </w:pPr>
            <w:r>
              <w:rPr>
                <w:sz w:val="16"/>
              </w:rPr>
              <w:t>90.1</w:t>
            </w:r>
          </w:p>
        </w:tc>
        <w:tc>
          <w:tcPr>
            <w:tcW w:type="dxa" w:w="1250"/>
          </w:tcPr>
          <w:p>
            <w:pPr>
              <w:spacing w:after="0"/>
              <w:jc w:val="right"/>
            </w:pPr>
            <w:r>
              <w:rPr>
                <w:sz w:val="16"/>
              </w:rPr>
              <w:t>90.5</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48.0</w:t>
            </w:r>
          </w:p>
        </w:tc>
        <w:tc>
          <w:tcPr>
            <w:tcW w:type="dxa" w:w="1311"/>
          </w:tcPr>
          <w:p>
            <w:pPr>
              <w:spacing w:after="0"/>
              <w:jc w:val="right"/>
            </w:pPr>
            <w:r>
              <w:rPr>
                <w:sz w:val="16"/>
              </w:rPr>
              <w:t>63.3</w:t>
            </w:r>
          </w:p>
        </w:tc>
        <w:tc>
          <w:tcPr>
            <w:tcW w:type="dxa" w:w="1250"/>
          </w:tcPr>
          <w:p>
            <w:pPr>
              <w:spacing w:after="0"/>
              <w:jc w:val="right"/>
            </w:pPr>
            <w:r>
              <w:rPr>
                <w:sz w:val="16"/>
              </w:rPr>
              <w:t>64.2</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84.7</w:t>
            </w:r>
          </w:p>
        </w:tc>
        <w:tc>
          <w:tcPr>
            <w:tcW w:type="dxa" w:w="1311"/>
          </w:tcPr>
          <w:p>
            <w:pPr>
              <w:spacing w:after="0"/>
              <w:jc w:val="right"/>
            </w:pPr>
            <w:r>
              <w:rPr>
                <w:sz w:val="16"/>
              </w:rPr>
              <w:t>89.4</w:t>
            </w:r>
          </w:p>
        </w:tc>
        <w:tc>
          <w:tcPr>
            <w:tcW w:type="dxa" w:w="1250"/>
          </w:tcPr>
          <w:p>
            <w:pPr>
              <w:spacing w:after="0"/>
              <w:jc w:val="right"/>
            </w:pPr>
            <w:r>
              <w:rPr>
                <w:sz w:val="16"/>
              </w:rPr>
              <w:t>89.5</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74.0</w:t>
            </w:r>
          </w:p>
        </w:tc>
        <w:tc>
          <w:tcPr>
            <w:tcW w:type="dxa" w:w="1311"/>
          </w:tcPr>
          <w:p>
            <w:pPr>
              <w:spacing w:after="0"/>
              <w:jc w:val="right"/>
            </w:pPr>
            <w:r>
              <w:rPr>
                <w:sz w:val="16"/>
              </w:rPr>
              <w:t>87.9</w:t>
            </w:r>
          </w:p>
        </w:tc>
        <w:tc>
          <w:tcPr>
            <w:tcW w:type="dxa" w:w="1250"/>
          </w:tcPr>
          <w:p>
            <w:pPr>
              <w:spacing w:after="0"/>
              <w:jc w:val="right"/>
            </w:pPr>
            <w:r>
              <w:rPr>
                <w:sz w:val="16"/>
              </w:rPr>
              <w:t>89.3</w:t>
            </w:r>
          </w:p>
        </w:tc>
        <w:tc>
          <w:tcPr>
            <w:tcW w:type="dxa" w:w="6992"/>
          </w:tcPr>
          <w:p>
            <w:pPr>
              <w:spacing w:after="0"/>
              <w:jc w:val="left"/>
            </w:pPr>
            <w:r>
              <w:rPr>
                <w:sz w:val="16"/>
              </w:rPr>
              <w:t>Relatively High 2,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Elliott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2028-01-26</w:t>
            </w:r>
          </w:p>
        </w:tc>
        <w:tc>
          <w:tcPr>
            <w:tcW w:type="dxa" w:w="2442"/>
          </w:tcPr>
          <w:p>
            <w:pPr>
              <w:spacing w:after="0"/>
              <w:jc w:val="right"/>
            </w:pPr>
            <w:r>
              <w:rPr>
                <w:sz w:val="16"/>
              </w:rPr>
              <w:t>FMA RL 0, SRL 0; any 0</w:t>
            </w:r>
          </w:p>
        </w:tc>
        <w:tc>
          <w:tcPr>
            <w:tcW w:type="dxa" w:w="2524"/>
          </w:tcPr>
          <w:p>
            <w:pPr>
              <w:spacing w:after="0"/>
              <w:jc w:val="right"/>
            </w:pPr>
            <w:r>
              <w:rPr>
                <w:sz w:val="16"/>
              </w:rPr>
              <w:t>$8,089,163.91</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Sandy Hook city</w:t>
            </w:r>
          </w:p>
        </w:tc>
        <w:tc>
          <w:tcPr>
            <w:tcW w:type="dxa" w:w="1614"/>
          </w:tcPr>
          <w:p>
            <w:pPr>
              <w:spacing w:after="0"/>
              <w:jc w:val="left"/>
            </w:pPr>
            <w:r>
              <w:rPr>
                <w:sz w:val="16"/>
              </w:rPr>
              <w:t>City</w:t>
            </w:r>
          </w:p>
        </w:tc>
        <w:tc>
          <w:tcPr>
            <w:tcW w:type="dxa" w:w="3062"/>
          </w:tcPr>
          <w:p>
            <w:pPr>
              <w:spacing w:after="0"/>
              <w:jc w:val="left"/>
            </w:pPr>
            <w:r>
              <w:rPr>
                <w:sz w:val="16"/>
              </w:rPr>
              <w:t>Approved, expires 2028-01-26</w:t>
            </w:r>
          </w:p>
        </w:tc>
        <w:tc>
          <w:tcPr>
            <w:tcW w:type="dxa" w:w="2442"/>
          </w:tcPr>
          <w:p>
            <w:pPr>
              <w:spacing w:after="0"/>
              <w:jc w:val="right"/>
            </w:pPr>
            <w:r>
              <w:rPr>
                <w:sz w:val="16"/>
              </w:rPr>
              <w:t>FMA RL 0, SRL 0; any 0</w:t>
            </w:r>
          </w:p>
        </w:tc>
        <w:tc>
          <w:tcPr>
            <w:tcW w:type="dxa" w:w="2524"/>
          </w:tcPr>
          <w:p>
            <w:pPr>
              <w:spacing w:after="0"/>
              <w:jc w:val="right"/>
            </w:pPr>
            <w:r>
              <w:rPr>
                <w:sz w:val="16"/>
              </w:rPr>
              <w:t>$4,584.19</w:t>
            </w:r>
          </w:p>
        </w:tc>
        <w:tc>
          <w:tcPr>
            <w:tcW w:type="dxa" w:w="2752"/>
          </w:tcPr>
          <w:p>
            <w:pPr>
              <w:spacing w:after="0"/>
              <w:jc w:val="right"/>
            </w:pPr>
            <w:r>
              <w:rPr>
                <w:sz w:val="16"/>
              </w:rPr>
              <w:t>46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051"/>
        <w:gridCol w:w="1313"/>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$1,607,822,374</w:t>
            </w:r>
          </w:p>
        </w:tc>
        <w:tc>
          <w:tcPr>
            <w:tcW w:type="dxa" w:w="1128"/>
          </w:tcPr>
          <w:p>
            <w:pPr>
              <w:spacing w:after="0"/>
              <w:jc w:val="right"/>
            </w:pPr>
            <w:r>
              <w:rPr>
                <w:sz w:val="16"/>
              </w:rPr>
              <w:t>$4,033,860</w:t>
            </w:r>
          </w:p>
        </w:tc>
        <w:tc>
          <w:tcPr>
            <w:tcW w:type="dxa" w:w="1038"/>
          </w:tcPr>
          <w:p>
            <w:pPr>
              <w:spacing w:after="0"/>
              <w:jc w:val="right"/>
            </w:pPr>
            <w:r>
              <w:rPr>
                <w:sz w:val="16"/>
              </w:rPr>
              <w:t>7,354</w:t>
            </w:r>
          </w:p>
        </w:tc>
        <w:tc>
          <w:tcPr>
            <w:tcW w:type="dxa" w:w="1037"/>
          </w:tcPr>
          <w:p>
            <w:pPr>
              <w:spacing w:after="0"/>
              <w:jc w:val="right"/>
            </w:pPr>
            <w:r>
              <w:rPr>
                <w:sz w:val="16"/>
              </w:rPr>
              <w:t>$1,073</w:t>
            </w:r>
          </w:p>
        </w:tc>
        <w:tc>
          <w:tcPr>
            <w:tcW w:type="dxa" w:w="1126"/>
          </w:tcPr>
          <w:p>
            <w:pPr>
              <w:spacing w:after="0"/>
              <w:jc w:val="right"/>
            </w:pPr>
            <w:r>
              <w:rPr>
                <w:sz w:val="16"/>
              </w:rPr>
              <w:t>$1,489</w:t>
            </w:r>
          </w:p>
        </w:tc>
        <w:tc>
          <w:tcPr>
            <w:tcW w:type="dxa" w:w="887"/>
          </w:tcPr>
          <w:p>
            <w:pPr>
              <w:spacing w:after="0"/>
              <w:jc w:val="right"/>
            </w:pPr>
            <w:r>
              <w:rPr>
                <w:sz w:val="16"/>
              </w:rPr>
              <w:t>$88,501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$1,288,841</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$2,153</w:t>
            </w:r>
          </w:p>
        </w:tc>
        <w:tc>
          <w:tcPr>
            <w:tcW w:type="dxa" w:w="887"/>
          </w:tcPr>
          <w:p>
            <w:pPr>
              <w:spacing w:after="0"/>
              <w:jc w:val="right"/>
            </w:pPr>
            <w:r>
              <w:rPr>
                <w:sz w:val="16"/>
              </w:rPr>
              <w:t>n/a</w:t>
            </w:r>
          </w:p>
        </w:tc>
        <w:tc>
          <w:tcPr>
            <w:tcW w:type="dxa" w:w="1305"/>
          </w:tcPr>
          <w:p>
            <w:pPr>
              <w:spacing w:after="0"/>
              <w:jc w:val="right"/>
            </w:pPr>
            <w:r>
              <w:rPr>
                <w:sz w:val="16"/>
              </w:rPr>
              <w:t>0.167%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$2,807,317,184</w:t>
            </w:r>
          </w:p>
        </w:tc>
        <w:tc>
          <w:tcPr>
            <w:tcW w:type="dxa" w:w="1128"/>
          </w:tcPr>
          <w:p>
            <w:pPr>
              <w:spacing w:after="0"/>
              <w:jc w:val="right"/>
            </w:pPr>
            <w:r>
              <w:rPr>
                <w:sz w:val="16"/>
              </w:rPr>
              <w:t>n/a</w:t>
            </w:r>
          </w:p>
        </w:tc>
        <w:tc>
          <w:tcPr>
            <w:tcW w:type="dxa" w:w="1038"/>
          </w:tcPr>
          <w:p>
            <w:pPr>
              <w:spacing w:after="0"/>
              <w:jc w:val="right"/>
            </w:pPr>
            <w:r>
              <w:rPr>
                <w:sz w:val="16"/>
              </w:rPr>
              <w:t>7,354</w:t>
            </w:r>
          </w:p>
        </w:tc>
        <w:tc>
          <w:tcPr>
            <w:tcW w:type="dxa" w:w="1037"/>
          </w:tcPr>
          <w:p>
            <w:pPr>
              <w:spacing w:after="0"/>
              <w:jc w:val="right"/>
            </w:pPr>
            <w:r>
              <w:rPr>
                <w:sz w:val="16"/>
              </w:rPr>
              <w:t>$43,860</w:t>
            </w:r>
          </w:p>
        </w:tc>
        <w:tc>
          <w:tcPr>
            <w:tcW w:type="dxa" w:w="1126"/>
          </w:tcPr>
          <w:p>
            <w:pPr>
              <w:spacing w:after="0"/>
              <w:jc w:val="right"/>
            </w:pPr>
            <w:r>
              <w:rPr>
                <w:sz w:val="16"/>
              </w:rPr>
              <w:t>n/a</w:t>
            </w:r>
          </w:p>
        </w:tc>
        <w:tc>
          <w:tcPr>
            <w:tcW w:type="dxa" w:w="887"/>
          </w:tcPr>
          <w:p>
            <w:pPr>
              <w:spacing w:after="0"/>
              <w:jc w:val="right"/>
            </w:pPr>
            <w:r>
              <w:rPr>
                <w:sz w:val="16"/>
              </w:rPr>
              <w:t>$25,430</w:t>
            </w:r>
          </w:p>
        </w:tc>
        <w:tc>
          <w:tcPr>
            <w:tcW w:type="dxa" w:w="1305"/>
          </w:tcPr>
          <w:p>
            <w:pPr>
              <w:spacing w:after="0"/>
              <w:jc w:val="right"/>
            </w:pPr>
            <w:r>
              <w:rPr>
                <w:sz w:val="16"/>
              </w:rPr>
              <w:t>0.00156%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$1,607,822,374</w:t>
            </w:r>
          </w:p>
        </w:tc>
        <w:tc>
          <w:tcPr>
            <w:tcW w:type="dxa" w:w="1128"/>
          </w:tcPr>
          <w:p>
            <w:pPr>
              <w:spacing w:after="0"/>
              <w:jc w:val="right"/>
            </w:pPr>
            <w:r>
              <w:rPr>
                <w:sz w:val="16"/>
              </w:rPr>
              <w:t>$4,033,860</w:t>
            </w:r>
          </w:p>
        </w:tc>
        <w:tc>
          <w:tcPr>
            <w:tcW w:type="dxa" w:w="1038"/>
          </w:tcPr>
          <w:p>
            <w:pPr>
              <w:spacing w:after="0"/>
              <w:jc w:val="right"/>
            </w:pPr>
            <w:r>
              <w:rPr>
                <w:sz w:val="16"/>
              </w:rPr>
              <w:t>7,354</w:t>
            </w:r>
          </w:p>
        </w:tc>
        <w:tc>
          <w:tcPr>
            <w:tcW w:type="dxa" w:w="1037"/>
          </w:tcPr>
          <w:p>
            <w:pPr>
              <w:spacing w:after="0"/>
              <w:jc w:val="right"/>
            </w:pPr>
            <w:r>
              <w:rPr>
                <w:sz w:val="16"/>
              </w:rPr>
              <w:t>$36,949</w:t>
            </w:r>
          </w:p>
        </w:tc>
        <w:tc>
          <w:tcPr>
            <w:tcW w:type="dxa" w:w="1126"/>
          </w:tcPr>
          <w:p>
            <w:pPr>
              <w:spacing w:after="0"/>
              <w:jc w:val="right"/>
            </w:pPr>
            <w:r>
              <w:rPr>
                <w:sz w:val="16"/>
              </w:rPr>
              <w:t>$1,841</w:t>
            </w:r>
          </w:p>
        </w:tc>
        <w:tc>
          <w:tcPr>
            <w:tcW w:type="dxa" w:w="887"/>
          </w:tcPr>
          <w:p>
            <w:pPr>
              <w:spacing w:after="0"/>
              <w:jc w:val="right"/>
            </w:pPr>
            <w:r>
              <w:rPr>
                <w:sz w:val="16"/>
              </w:rPr>
              <w:t>$7,992</w:t>
            </w:r>
          </w:p>
        </w:tc>
        <w:tc>
          <w:tcPr>
            <w:tcW w:type="dxa" w:w="1305"/>
          </w:tcPr>
          <w:p>
            <w:pPr>
              <w:spacing w:after="0"/>
              <w:jc w:val="right"/>
            </w:pPr>
            <w:r>
              <w:rPr>
                <w:sz w:val="16"/>
              </w:rPr>
              <w:t>0.0023%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$1,607,822,374</w:t>
            </w:r>
          </w:p>
        </w:tc>
        <w:tc>
          <w:tcPr>
            <w:tcW w:type="dxa" w:w="1128"/>
          </w:tcPr>
          <w:p>
            <w:pPr>
              <w:spacing w:after="0"/>
              <w:jc w:val="right"/>
            </w:pPr>
            <w:r>
              <w:rPr>
                <w:sz w:val="16"/>
              </w:rPr>
              <w:t>$4,033,860</w:t>
            </w:r>
          </w:p>
        </w:tc>
        <w:tc>
          <w:tcPr>
            <w:tcW w:type="dxa" w:w="1038"/>
          </w:tcPr>
          <w:p>
            <w:pPr>
              <w:spacing w:after="0"/>
              <w:jc w:val="right"/>
            </w:pPr>
            <w:r>
              <w:rPr>
                <w:sz w:val="16"/>
              </w:rPr>
              <w:t>7,354</w:t>
            </w:r>
          </w:p>
        </w:tc>
        <w:tc>
          <w:tcPr>
            <w:tcW w:type="dxa" w:w="1037"/>
          </w:tcPr>
          <w:p>
            <w:pPr>
              <w:spacing w:after="0"/>
              <w:jc w:val="right"/>
            </w:pPr>
            <w:r>
              <w:rPr>
                <w:sz w:val="16"/>
              </w:rPr>
              <w:t>$4</w:t>
            </w:r>
          </w:p>
        </w:tc>
        <w:tc>
          <w:tcPr>
            <w:tcW w:type="dxa" w:w="1126"/>
          </w:tcPr>
          <w:p>
            <w:pPr>
              <w:spacing w:after="0"/>
              <w:jc w:val="right"/>
            </w:pPr>
            <w:r>
              <w:rPr>
                <w:sz w:val="16"/>
              </w:rPr>
              <w:t>$3</w:t>
            </w:r>
          </w:p>
        </w:tc>
        <w:tc>
          <w:tcPr>
            <w:tcW w:type="dxa" w:w="887"/>
          </w:tcPr>
          <w:p>
            <w:pPr>
              <w:spacing w:after="0"/>
              <w:jc w:val="right"/>
            </w:pPr>
            <w:r>
              <w:rPr>
                <w:sz w:val="16"/>
              </w:rPr>
              <w:t>$184,604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$1,607,822,374</w:t>
            </w:r>
          </w:p>
        </w:tc>
        <w:tc>
          <w:tcPr>
            <w:tcW w:type="dxa" w:w="1128"/>
          </w:tcPr>
          <w:p>
            <w:pPr>
              <w:spacing w:after="0"/>
              <w:jc w:val="right"/>
            </w:pPr>
            <w:r>
              <w:rPr>
                <w:sz w:val="16"/>
              </w:rPr>
              <w:t>$4,033,860</w:t>
            </w:r>
          </w:p>
        </w:tc>
        <w:tc>
          <w:tcPr>
            <w:tcW w:type="dxa" w:w="1038"/>
          </w:tcPr>
          <w:p>
            <w:pPr>
              <w:spacing w:after="0"/>
              <w:jc w:val="right"/>
            </w:pPr>
            <w:r>
              <w:rPr>
                <w:sz w:val="16"/>
              </w:rPr>
              <w:t>7,354</w:t>
            </w:r>
          </w:p>
        </w:tc>
        <w:tc>
          <w:tcPr>
            <w:tcW w:type="dxa" w:w="1037"/>
          </w:tcPr>
          <w:p>
            <w:pPr>
              <w:spacing w:after="0"/>
              <w:jc w:val="right"/>
            </w:pPr>
            <w:r>
              <w:rPr>
                <w:sz w:val="16"/>
              </w:rPr>
              <w:t>$12,392</w:t>
            </w:r>
          </w:p>
        </w:tc>
        <w:tc>
          <w:tcPr>
            <w:tcW w:type="dxa" w:w="1126"/>
          </w:tcPr>
          <w:p>
            <w:pPr>
              <w:spacing w:after="0"/>
              <w:jc w:val="right"/>
            </w:pPr>
            <w:r>
              <w:rPr>
                <w:sz w:val="16"/>
              </w:rPr>
              <w:t>$646</w:t>
            </w:r>
          </w:p>
        </w:tc>
        <w:tc>
          <w:tcPr>
            <w:tcW w:type="dxa" w:w="887"/>
          </w:tcPr>
          <w:p>
            <w:pPr>
              <w:spacing w:after="0"/>
              <w:jc w:val="right"/>
            </w:pPr>
            <w:r>
              <w:rPr>
                <w:sz w:val="16"/>
              </w:rPr>
              <w:t>$174</w:t>
            </w:r>
          </w:p>
        </w:tc>
        <w:tc>
          <w:tcPr>
            <w:tcW w:type="dxa" w:w="1305"/>
          </w:tcPr>
          <w:p>
            <w:pPr>
              <w:spacing w:after="0"/>
              <w:jc w:val="right"/>
            </w:pPr>
            <w:r>
              <w:rPr>
                <w:sz w:val="16"/>
              </w:rPr>
              <w:t>0.000771%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$1,607,822,374</w:t>
            </w:r>
          </w:p>
        </w:tc>
        <w:tc>
          <w:tcPr>
            <w:tcW w:type="dxa" w:w="1128"/>
          </w:tcPr>
          <w:p>
            <w:pPr>
              <w:spacing w:after="0"/>
              <w:jc w:val="right"/>
            </w:pPr>
            <w:r>
              <w:rPr>
                <w:sz w:val="16"/>
              </w:rPr>
              <w:t>n/a</w:t>
            </w:r>
          </w:p>
        </w:tc>
        <w:tc>
          <w:tcPr>
            <w:tcW w:type="dxa" w:w="1038"/>
          </w:tcPr>
          <w:p>
            <w:pPr>
              <w:spacing w:after="0"/>
              <w:jc w:val="right"/>
            </w:pPr>
            <w:r>
              <w:rPr>
                <w:sz w:val="16"/>
              </w:rPr>
              <w:t>7,354</w:t>
            </w:r>
          </w:p>
        </w:tc>
        <w:tc>
          <w:tcPr>
            <w:tcW w:type="dxa" w:w="1037"/>
          </w:tcPr>
          <w:p>
            <w:pPr>
              <w:spacing w:after="0"/>
              <w:jc w:val="right"/>
            </w:pPr>
            <w:r>
              <w:rPr>
                <w:sz w:val="16"/>
              </w:rPr>
              <w:t>$10,093</w:t>
            </w:r>
          </w:p>
        </w:tc>
        <w:tc>
          <w:tcPr>
            <w:tcW w:type="dxa" w:w="1126"/>
          </w:tcPr>
          <w:p>
            <w:pPr>
              <w:spacing w:after="0"/>
              <w:jc w:val="right"/>
            </w:pPr>
            <w:r>
              <w:rPr>
                <w:sz w:val="16"/>
              </w:rPr>
              <w:t>n/a</w:t>
            </w:r>
          </w:p>
        </w:tc>
        <w:tc>
          <w:tcPr>
            <w:tcW w:type="dxa" w:w="887"/>
          </w:tcPr>
          <w:p>
            <w:pPr>
              <w:spacing w:after="0"/>
              <w:jc w:val="right"/>
            </w:pPr>
            <w:r>
              <w:rPr>
                <w:sz w:val="16"/>
              </w:rPr>
              <w:t>$6,545</w:t>
            </w:r>
          </w:p>
        </w:tc>
        <w:tc>
          <w:tcPr>
            <w:tcW w:type="dxa" w:w="1305"/>
          </w:tcPr>
          <w:p>
            <w:pPr>
              <w:spacing w:after="0"/>
              <w:jc w:val="right"/>
            </w:pPr>
            <w:r>
              <w:rPr>
                <w:sz w:val="16"/>
              </w:rPr>
              <w:t>0.000628%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$1,604,410,321</w:t>
            </w:r>
          </w:p>
        </w:tc>
        <w:tc>
          <w:tcPr>
            <w:tcW w:type="dxa" w:w="1128"/>
          </w:tcPr>
          <w:p>
            <w:pPr>
              <w:spacing w:after="0"/>
              <w:jc w:val="right"/>
            </w:pPr>
            <w:r>
              <w:rPr>
                <w:sz w:val="16"/>
              </w:rPr>
              <w:t>$1,170,023</w:t>
            </w:r>
          </w:p>
        </w:tc>
        <w:tc>
          <w:tcPr>
            <w:tcW w:type="dxa" w:w="1038"/>
          </w:tcPr>
          <w:p>
            <w:pPr>
              <w:spacing w:after="0"/>
              <w:jc w:val="right"/>
            </w:pPr>
            <w:r>
              <w:rPr>
                <w:sz w:val="16"/>
              </w:rPr>
              <w:t>269</w:t>
            </w:r>
          </w:p>
        </w:tc>
        <w:tc>
          <w:tcPr>
            <w:tcW w:type="dxa" w:w="1037"/>
          </w:tcPr>
          <w:p>
            <w:pPr>
              <w:spacing w:after="0"/>
              <w:jc w:val="right"/>
            </w:pPr>
            <w:r>
              <w:rPr>
                <w:sz w:val="16"/>
              </w:rPr>
              <w:t>$2,330,174</w:t>
            </w:r>
          </w:p>
        </w:tc>
        <w:tc>
          <w:tcPr>
            <w:tcW w:type="dxa" w:w="1126"/>
          </w:tcPr>
          <w:p>
            <w:pPr>
              <w:spacing w:after="0"/>
              <w:jc w:val="right"/>
            </w:pPr>
            <w:r>
              <w:rPr>
                <w:sz w:val="16"/>
              </w:rPr>
              <w:t>$5,201</w:t>
            </w:r>
          </w:p>
        </w:tc>
        <w:tc>
          <w:tcPr>
            <w:tcW w:type="dxa" w:w="887"/>
          </w:tcPr>
          <w:p>
            <w:pPr>
              <w:spacing w:after="0"/>
              <w:jc w:val="right"/>
            </w:pPr>
            <w:r>
              <w:rPr>
                <w:sz w:val="16"/>
              </w:rPr>
              <w:t>$7,761</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$1,297,804.25</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$658,693,502</w:t>
            </w:r>
          </w:p>
        </w:tc>
        <w:tc>
          <w:tcPr>
            <w:tcW w:type="dxa" w:w="1128"/>
          </w:tcPr>
          <w:p>
            <w:pPr>
              <w:spacing w:after="0"/>
              <w:jc w:val="right"/>
            </w:pPr>
            <w:r>
              <w:rPr>
                <w:sz w:val="16"/>
              </w:rPr>
              <w:t>n/a</w:t>
            </w:r>
          </w:p>
        </w:tc>
        <w:tc>
          <w:tcPr>
            <w:tcW w:type="dxa" w:w="1038"/>
          </w:tcPr>
          <w:p>
            <w:pPr>
              <w:spacing w:after="0"/>
              <w:jc w:val="right"/>
            </w:pPr>
            <w:r>
              <w:rPr>
                <w:sz w:val="16"/>
              </w:rPr>
              <w:t>2,529</w:t>
            </w:r>
          </w:p>
        </w:tc>
        <w:tc>
          <w:tcPr>
            <w:tcW w:type="dxa" w:w="1037"/>
          </w:tcPr>
          <w:p>
            <w:pPr>
              <w:spacing w:after="0"/>
              <w:jc w:val="right"/>
            </w:pPr>
            <w:r>
              <w:rPr>
                <w:sz w:val="16"/>
              </w:rPr>
              <w:t>$1,428</w:t>
            </w:r>
          </w:p>
        </w:tc>
        <w:tc>
          <w:tcPr>
            <w:tcW w:type="dxa" w:w="1126"/>
          </w:tcPr>
          <w:p>
            <w:pPr>
              <w:spacing w:after="0"/>
              <w:jc w:val="right"/>
            </w:pPr>
            <w:r>
              <w:rPr>
                <w:sz w:val="16"/>
              </w:rPr>
              <w:t>n/a</w:t>
            </w:r>
          </w:p>
        </w:tc>
        <w:tc>
          <w:tcPr>
            <w:tcW w:type="dxa" w:w="887"/>
          </w:tcPr>
          <w:p>
            <w:pPr>
              <w:spacing w:after="0"/>
              <w:jc w:val="right"/>
            </w:pPr>
            <w:r>
              <w:rPr>
                <w:sz w:val="16"/>
              </w:rPr>
              <w:t>$23,130</w:t>
            </w:r>
          </w:p>
        </w:tc>
        <w:tc>
          <w:tcPr>
            <w:tcW w:type="dxa" w:w="1305"/>
          </w:tcPr>
          <w:p>
            <w:pPr>
              <w:spacing w:after="0"/>
              <w:jc w:val="right"/>
            </w:pPr>
            <w:r>
              <w:rPr>
                <w:sz w:val="16"/>
              </w:rPr>
              <w:t>0.000217%</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$1,297,804.25</w:t>
            </w: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$1,607,822,374</w:t>
            </w:r>
          </w:p>
        </w:tc>
        <w:tc>
          <w:tcPr>
            <w:tcW w:type="dxa" w:w="1128"/>
          </w:tcPr>
          <w:p>
            <w:pPr>
              <w:spacing w:after="0"/>
              <w:jc w:val="right"/>
            </w:pPr>
            <w:r>
              <w:rPr>
                <w:sz w:val="16"/>
              </w:rPr>
              <w:t>n/a</w:t>
            </w:r>
          </w:p>
        </w:tc>
        <w:tc>
          <w:tcPr>
            <w:tcW w:type="dxa" w:w="1038"/>
          </w:tcPr>
          <w:p>
            <w:pPr>
              <w:spacing w:after="0"/>
              <w:jc w:val="right"/>
            </w:pPr>
            <w:r>
              <w:rPr>
                <w:sz w:val="16"/>
              </w:rPr>
              <w:t>7,354</w:t>
            </w:r>
          </w:p>
        </w:tc>
        <w:tc>
          <w:tcPr>
            <w:tcW w:type="dxa" w:w="1037"/>
          </w:tcPr>
          <w:p>
            <w:pPr>
              <w:spacing w:after="0"/>
              <w:jc w:val="right"/>
            </w:pPr>
            <w:r>
              <w:rPr>
                <w:sz w:val="16"/>
              </w:rPr>
              <w:t>$1,455</w:t>
            </w:r>
          </w:p>
        </w:tc>
        <w:tc>
          <w:tcPr>
            <w:tcW w:type="dxa" w:w="1126"/>
          </w:tcPr>
          <w:p>
            <w:pPr>
              <w:spacing w:after="0"/>
              <w:jc w:val="right"/>
            </w:pPr>
            <w:r>
              <w:rPr>
                <w:sz w:val="16"/>
              </w:rPr>
              <w:t>n/a</w:t>
            </w:r>
          </w:p>
        </w:tc>
        <w:tc>
          <w:tcPr>
            <w:tcW w:type="dxa" w:w="887"/>
          </w:tcPr>
          <w:p>
            <w:pPr>
              <w:spacing w:after="0"/>
              <w:jc w:val="right"/>
            </w:pPr>
            <w:r>
              <w:rPr>
                <w:sz w:val="16"/>
              </w:rPr>
              <w:t>$58,457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$1,607,822,374</w:t>
            </w:r>
          </w:p>
        </w:tc>
        <w:tc>
          <w:tcPr>
            <w:tcW w:type="dxa" w:w="1128"/>
          </w:tcPr>
          <w:p>
            <w:pPr>
              <w:spacing w:after="0"/>
              <w:jc w:val="right"/>
            </w:pPr>
            <w:r>
              <w:rPr>
                <w:sz w:val="16"/>
              </w:rPr>
              <w:t>$4,033,860</w:t>
            </w:r>
          </w:p>
        </w:tc>
        <w:tc>
          <w:tcPr>
            <w:tcW w:type="dxa" w:w="1038"/>
          </w:tcPr>
          <w:p>
            <w:pPr>
              <w:spacing w:after="0"/>
              <w:jc w:val="right"/>
            </w:pPr>
            <w:r>
              <w:rPr>
                <w:sz w:val="16"/>
              </w:rPr>
              <w:t>7,354</w:t>
            </w:r>
          </w:p>
        </w:tc>
        <w:tc>
          <w:tcPr>
            <w:tcW w:type="dxa" w:w="1037"/>
          </w:tcPr>
          <w:p>
            <w:pPr>
              <w:spacing w:after="0"/>
              <w:jc w:val="right"/>
            </w:pPr>
            <w:r>
              <w:rPr>
                <w:sz w:val="16"/>
              </w:rPr>
              <w:t>$50,651</w:t>
            </w:r>
          </w:p>
        </w:tc>
        <w:tc>
          <w:tcPr>
            <w:tcW w:type="dxa" w:w="1126"/>
          </w:tcPr>
          <w:p>
            <w:pPr>
              <w:spacing w:after="0"/>
              <w:jc w:val="right"/>
            </w:pPr>
            <w:r>
              <w:rPr>
                <w:sz w:val="16"/>
              </w:rPr>
              <w:t>$6,670</w:t>
            </w:r>
          </w:p>
        </w:tc>
        <w:tc>
          <w:tcPr>
            <w:tcW w:type="dxa" w:w="887"/>
          </w:tcPr>
          <w:p>
            <w:pPr>
              <w:spacing w:after="0"/>
              <w:jc w:val="right"/>
            </w:pPr>
            <w:r>
              <w:rPr>
                <w:sz w:val="16"/>
              </w:rPr>
              <w:t>$103,416</w:t>
            </w:r>
          </w:p>
        </w:tc>
        <w:tc>
          <w:tcPr>
            <w:tcW w:type="dxa" w:w="1305"/>
          </w:tcPr>
          <w:p>
            <w:pPr>
              <w:spacing w:after="0"/>
              <w:jc w:val="right"/>
            </w:pPr>
            <w:r>
              <w:rPr>
                <w:sz w:val="16"/>
              </w:rPr>
              <w:t>0.00315%</w:t>
            </w:r>
          </w:p>
        </w:tc>
        <w:tc>
          <w:tcPr>
            <w:tcW w:type="dxa" w:w="1131"/>
          </w:tcPr>
          <w:p>
            <w:pPr>
              <w:spacing w:after="0"/>
              <w:jc w:val="right"/>
            </w:pPr>
            <w:r>
              <w:rPr>
                <w:sz w:val="16"/>
              </w:rPr>
              <w:t>$26,500</w:t>
            </w:r>
          </w:p>
        </w:tc>
        <w:tc>
          <w:tcPr>
            <w:tcW w:type="dxa" w:w="1051"/>
          </w:tcPr>
          <w:p>
            <w:pPr>
              <w:spacing w:after="0"/>
              <w:jc w:val="right"/>
            </w:pPr>
            <w:r>
              <w:rPr>
                <w:sz w:val="16"/>
              </w:rPr>
              <w:t>$12,000</w:t>
            </w:r>
          </w:p>
        </w:tc>
        <w:tc>
          <w:tcPr>
            <w:tcW w:type="dxa" w:w="1313"/>
          </w:tcPr>
          <w:p>
            <w:pPr>
              <w:spacing w:after="0"/>
              <w:jc w:val="right"/>
            </w:pPr>
            <w:r>
              <w:rPr>
                <w:sz w:val="16"/>
              </w:rPr>
              <w:t>$1,297,804.25</w:t>
            </w:r>
          </w:p>
        </w:tc>
        <w:tc>
          <w:tcPr>
            <w:tcW w:type="dxa" w:w="1665"/>
          </w:tcPr>
          <w:p>
            <w:pPr>
              <w:spacing w:after="0"/>
              <w:jc w:val="left"/>
            </w:pPr>
            <w:r>
              <w:rPr>
                <w:sz w:val="16"/>
              </w:rPr>
              <w:t>Storm Events damage since the plan includes 2 zone-level High Wind records ($12,000):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$1,607,822,374</w:t>
            </w:r>
          </w:p>
        </w:tc>
        <w:tc>
          <w:tcPr>
            <w:tcW w:type="dxa" w:w="1128"/>
          </w:tcPr>
          <w:p>
            <w:pPr>
              <w:spacing w:after="0"/>
              <w:jc w:val="right"/>
            </w:pPr>
            <w:r>
              <w:rPr>
                <w:sz w:val="16"/>
              </w:rPr>
              <w:t>$4,033,860</w:t>
            </w:r>
          </w:p>
        </w:tc>
        <w:tc>
          <w:tcPr>
            <w:tcW w:type="dxa" w:w="1038"/>
          </w:tcPr>
          <w:p>
            <w:pPr>
              <w:spacing w:after="0"/>
              <w:jc w:val="right"/>
            </w:pPr>
            <w:r>
              <w:rPr>
                <w:sz w:val="16"/>
              </w:rPr>
              <w:t>7,354</w:t>
            </w:r>
          </w:p>
        </w:tc>
        <w:tc>
          <w:tcPr>
            <w:tcW w:type="dxa" w:w="1037"/>
          </w:tcPr>
          <w:p>
            <w:pPr>
              <w:spacing w:after="0"/>
              <w:jc w:val="right"/>
            </w:pPr>
            <w:r>
              <w:rPr>
                <w:sz w:val="16"/>
              </w:rPr>
              <w:t>$81,045</w:t>
            </w:r>
          </w:p>
        </w:tc>
        <w:tc>
          <w:tcPr>
            <w:tcW w:type="dxa" w:w="1126"/>
          </w:tcPr>
          <w:p>
            <w:pPr>
              <w:spacing w:after="0"/>
              <w:jc w:val="right"/>
            </w:pPr>
            <w:r>
              <w:rPr>
                <w:sz w:val="16"/>
              </w:rPr>
              <w:t>$65</w:t>
            </w:r>
          </w:p>
        </w:tc>
        <w:tc>
          <w:tcPr>
            <w:tcW w:type="dxa" w:w="887"/>
          </w:tcPr>
          <w:p>
            <w:pPr>
              <w:spacing w:after="0"/>
              <w:jc w:val="right"/>
            </w:pPr>
            <w:r>
              <w:rPr>
                <w:sz w:val="16"/>
              </w:rPr>
              <w:t>$128,555</w:t>
            </w:r>
          </w:p>
        </w:tc>
        <w:tc>
          <w:tcPr>
            <w:tcW w:type="dxa" w:w="1305"/>
          </w:tcPr>
          <w:p>
            <w:pPr>
              <w:spacing w:after="0"/>
              <w:jc w:val="right"/>
            </w:pPr>
            <w:r>
              <w:rPr>
                <w:sz w:val="16"/>
              </w:rPr>
              <w:t>0.00504%</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$37,363.01</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$306,354,874</w:t>
            </w:r>
          </w:p>
        </w:tc>
        <w:tc>
          <w:tcPr>
            <w:tcW w:type="dxa" w:w="1128"/>
          </w:tcPr>
          <w:p>
            <w:pPr>
              <w:spacing w:after="0"/>
              <w:jc w:val="right"/>
            </w:pPr>
            <w:r>
              <w:rPr>
                <w:sz w:val="16"/>
              </w:rPr>
              <w:t>$2,030,489</w:t>
            </w:r>
          </w:p>
        </w:tc>
        <w:tc>
          <w:tcPr>
            <w:tcW w:type="dxa" w:w="1038"/>
          </w:tcPr>
          <w:p>
            <w:pPr>
              <w:spacing w:after="0"/>
              <w:jc w:val="right"/>
            </w:pPr>
            <w:r>
              <w:rPr>
                <w:sz w:val="16"/>
              </w:rPr>
              <w:t>2,600</w:t>
            </w:r>
          </w:p>
        </w:tc>
        <w:tc>
          <w:tcPr>
            <w:tcW w:type="dxa" w:w="1037"/>
          </w:tcPr>
          <w:p>
            <w:pPr>
              <w:spacing w:after="0"/>
              <w:jc w:val="right"/>
            </w:pPr>
            <w:r>
              <w:rPr>
                <w:sz w:val="16"/>
              </w:rPr>
              <w:t>$39,026</w:t>
            </w:r>
          </w:p>
        </w:tc>
        <w:tc>
          <w:tcPr>
            <w:tcW w:type="dxa" w:w="1126"/>
          </w:tcPr>
          <w:p>
            <w:pPr>
              <w:spacing w:after="0"/>
              <w:jc w:val="right"/>
            </w:pPr>
            <w:r>
              <w:rPr>
                <w:sz w:val="16"/>
              </w:rPr>
              <w:t>$21</w:t>
            </w:r>
          </w:p>
        </w:tc>
        <w:tc>
          <w:tcPr>
            <w:tcW w:type="dxa" w:w="887"/>
          </w:tcPr>
          <w:p>
            <w:pPr>
              <w:spacing w:after="0"/>
              <w:jc w:val="right"/>
            </w:pPr>
            <w:r>
              <w:rPr>
                <w:sz w:val="16"/>
              </w:rPr>
              <w:t>$5,360</w:t>
            </w:r>
          </w:p>
        </w:tc>
        <w:tc>
          <w:tcPr>
            <w:tcW w:type="dxa" w:w="1305"/>
          </w:tcPr>
          <w:p>
            <w:pPr>
              <w:spacing w:after="0"/>
              <w:jc w:val="right"/>
            </w:pPr>
            <w:r>
              <w:rPr>
                <w:sz w:val="16"/>
              </w:rPr>
              <w:t>0.0127%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$1,607,822,374</w:t>
            </w:r>
          </w:p>
        </w:tc>
        <w:tc>
          <w:tcPr>
            <w:tcW w:type="dxa" w:w="1128"/>
          </w:tcPr>
          <w:p>
            <w:pPr>
              <w:spacing w:after="0"/>
              <w:jc w:val="right"/>
            </w:pPr>
            <w:r>
              <w:rPr>
                <w:sz w:val="16"/>
              </w:rPr>
              <w:t>$4,033,860</w:t>
            </w:r>
          </w:p>
        </w:tc>
        <w:tc>
          <w:tcPr>
            <w:tcW w:type="dxa" w:w="1038"/>
          </w:tcPr>
          <w:p>
            <w:pPr>
              <w:spacing w:after="0"/>
              <w:jc w:val="right"/>
            </w:pPr>
            <w:r>
              <w:rPr>
                <w:sz w:val="16"/>
              </w:rPr>
              <w:t>7,354</w:t>
            </w:r>
          </w:p>
        </w:tc>
        <w:tc>
          <w:tcPr>
            <w:tcW w:type="dxa" w:w="1037"/>
          </w:tcPr>
          <w:p>
            <w:pPr>
              <w:spacing w:after="0"/>
              <w:jc w:val="right"/>
            </w:pPr>
            <w:r>
              <w:rPr>
                <w:sz w:val="16"/>
              </w:rPr>
              <w:t>$4,508</w:t>
            </w:r>
          </w:p>
        </w:tc>
        <w:tc>
          <w:tcPr>
            <w:tcW w:type="dxa" w:w="1126"/>
          </w:tcPr>
          <w:p>
            <w:pPr>
              <w:spacing w:after="0"/>
              <w:jc w:val="right"/>
            </w:pPr>
            <w:r>
              <w:rPr>
                <w:sz w:val="16"/>
              </w:rPr>
              <w:t>under $1</w:t>
            </w:r>
          </w:p>
        </w:tc>
        <w:tc>
          <w:tcPr>
            <w:tcW w:type="dxa" w:w="887"/>
          </w:tcPr>
          <w:p>
            <w:pPr>
              <w:spacing w:after="0"/>
              <w:jc w:val="right"/>
            </w:pPr>
            <w:r>
              <w:rPr>
                <w:sz w:val="16"/>
              </w:rPr>
              <w:t>$20,185</w:t>
            </w:r>
          </w:p>
        </w:tc>
        <w:tc>
          <w:tcPr>
            <w:tcW w:type="dxa" w:w="1305"/>
          </w:tcPr>
          <w:p>
            <w:pPr>
              <w:spacing w:after="0"/>
              <w:jc w:val="right"/>
            </w:pPr>
            <w:r>
              <w:rPr>
                <w:sz w:val="16"/>
              </w:rPr>
              <w:t>0.00028%</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no Public Assistance recorded (1 declaration)</w:t>
            </w:r>
          </w:p>
        </w:tc>
        <w:tc>
          <w:tcPr>
            <w:tcW w:type="dxa" w:w="1665"/>
          </w:tcPr>
          <w:p>
            <w:pPr>
              <w:spacing w:after="0"/>
              <w:jc w:val="left"/>
            </w:pPr>
          </w:p>
        </w:tc>
      </w:tr>
    </w:tbl>
    <w:p>
      <w:pPr>
        <w:spacing w:after="40" w:before="60"/>
      </w:pPr>
      <w:r>
        <w:rPr>
          <w:sz w:val="15"/>
        </w:rPr>
        <w:t>Totals since 2023-01-27 (Storm Events through 2026-06-30): 4 county-coded records, 4 with a damage value recorded (including $0), $26,500; 5 zone-level records, 4 with a damage value recorded (including $0), $12,000 reported for the zone; Public Assistance: $1,297,804.25 on 7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7,354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$1,607,822,374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$4,033,860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$2,630,747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$660,111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Elliott County (unincorporated area)</w:t>
            </w:r>
          </w:p>
        </w:tc>
        <w:tc>
          <w:tcPr>
            <w:tcW w:type="dxa" w:w="1604"/>
          </w:tcPr>
          <w:p>
            <w:pPr>
              <w:spacing w:after="0"/>
              <w:jc w:val="left"/>
            </w:pPr>
            <w:r>
              <w:rPr>
                <w:sz w:val="16"/>
              </w:rPr>
              <w:t>210372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Sandy Hook city</w:t>
            </w:r>
          </w:p>
        </w:tc>
        <w:tc>
          <w:tcPr>
            <w:tcW w:type="dxa" w:w="1604"/>
          </w:tcPr>
          <w:p>
            <w:pPr>
              <w:spacing w:after="0"/>
              <w:jc w:val="left"/>
            </w:pPr>
            <w:r>
              <w:rPr>
                <w:sz w:val="16"/>
              </w:rPr>
              <w:t>210439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Elliott County, KY: risk-assessment baseline packet, release 2026-10 (data as of 2026-09-30; County FIPS 21063). Automated baseline. </w:t>
      </w:r>
      <w:hyperlink r:id="rId15">
        <w:r>
          <w:rPr>
            <w:color w:val="1F4E99"/>
            <w:sz w:val="17"/>
            <w:u w:val="single"/>
          </w:rPr>
          <w:t>https://hazardplain.org/ky/21063/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Elliott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Elliott County, KY: Risk-assessment baseline packet</dc:title>
  <dc:subject>Hazard Plain release 2026-10, as of 2026-09-30. Automated baseline</dc:subject>
  <dc:creator>Hazard Plain</dc:creator>
  <cp:keywords>Hazard Plain; hazard mitigation; risk assessment; 21063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