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Christian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EM-3626-KY, DR-4864-KY, DR-4875-KY, EM-3633-KY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44 (44 CFR 77.2); any definition: 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587"/>
        <w:gridCol w:w="3703"/>
        <w:gridCol w:w="1037"/>
        <w:gridCol w:w="1037"/>
        <w:gridCol w:w="890"/>
        <w:gridCol w:w="944"/>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Status</w:t>
            </w:r>
          </w:p>
        </w:tc>
        <w:tc>
          <w:tcPr>
            <w:tcW w:type="dxa" w:w="3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Christian County (unincorporated area)</w:t>
            </w:r>
          </w:p>
        </w:tc>
        <w:tc>
          <w:tcPr>
            <w:tcW w:type="dxa" w:w="1394"/>
          </w:tcPr>
          <w:p>
            <w:pPr>
              <w:spacing w:after="0"/>
              <w:jc w:val="left"/>
            </w:pPr>
            <w:r>
              <w:rPr>
                <w:sz w:val="16"/>
              </w:rPr>
              <w:t>Unincorporated</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Crofton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r>
              <w:rPr>
                <w:sz w:val="16"/>
              </w:rPr>
              <w:t>member approved 2023-07-18</w:t>
            </w:r>
          </w:p>
        </w:tc>
      </w:tr>
      <w:tr>
        <w:trPr>
          <w:cantSplit/>
        </w:trPr>
        <w:tc>
          <w:tcPr>
            <w:tcW w:type="dxa" w:w="1483"/>
          </w:tcPr>
          <w:p>
            <w:pPr>
              <w:spacing w:after="0"/>
              <w:jc w:val="left"/>
            </w:pPr>
            <w:r>
              <w:rPr>
                <w:sz w:val="16"/>
              </w:rPr>
              <w:t>Hopkinsville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LaFayette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Oak Grove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r>
              <w:rPr>
                <w:sz w:val="16"/>
              </w:rPr>
              <w:t>member approved 2023-07-18</w:t>
            </w:r>
          </w:p>
        </w:tc>
      </w:tr>
      <w:tr>
        <w:trPr>
          <w:cantSplit/>
        </w:trPr>
        <w:tc>
          <w:tcPr>
            <w:tcW w:type="dxa" w:w="1483"/>
          </w:tcPr>
          <w:p>
            <w:pPr>
              <w:spacing w:after="0"/>
              <w:jc w:val="left"/>
            </w:pPr>
            <w:r>
              <w:rPr>
                <w:sz w:val="16"/>
              </w:rPr>
              <w:t>Pembroke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bl>
    <w:p>
      <w:pPr>
        <w:spacing w:after="40" w:before="60"/>
      </w:pPr>
      <w:r>
        <w:rPr>
          <w:sz w:val="15"/>
        </w:rPr>
        <w:t>Plan 108982 lists 36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335"/>
        <w:gridCol w:w="1126"/>
        <w:gridCol w:w="1126"/>
        <w:gridCol w:w="1278"/>
        <w:gridCol w:w="1159"/>
        <w:gridCol w:w="1153"/>
        <w:gridCol w:w="2060"/>
        <w:gridCol w:w="182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$14,514,895</w:t>
            </w:r>
          </w:p>
        </w:tc>
        <w:tc>
          <w:tcPr>
            <w:tcW w:type="dxa" w:w="1126"/>
          </w:tcPr>
          <w:p>
            <w:pPr>
              <w:spacing w:after="0"/>
              <w:jc w:val="right"/>
            </w:pPr>
            <w:r>
              <w:rPr>
                <w:sz w:val="16"/>
              </w:rPr>
              <w:t>$10,448</w:t>
            </w:r>
          </w:p>
        </w:tc>
        <w:tc>
          <w:tcPr>
            <w:tcW w:type="dxa" w:w="1278"/>
          </w:tcPr>
          <w:p>
            <w:pPr>
              <w:spacing w:after="0"/>
              <w:jc w:val="right"/>
            </w:pPr>
            <w:r>
              <w:rPr>
                <w:sz w:val="16"/>
              </w:rPr>
              <w:t>$1,606,655</w:t>
            </w:r>
          </w:p>
        </w:tc>
        <w:tc>
          <w:tcPr>
            <w:tcW w:type="dxa" w:w="1159"/>
          </w:tcPr>
          <w:p>
            <w:pPr>
              <w:spacing w:after="0"/>
              <w:jc w:val="right"/>
            </w:pPr>
            <w:r>
              <w:rPr>
                <w:sz w:val="16"/>
              </w:rPr>
              <w:t>$16,131,998</w:t>
            </w:r>
          </w:p>
        </w:tc>
        <w:tc>
          <w:tcPr>
            <w:tcW w:type="dxa" w:w="1153"/>
          </w:tcPr>
          <w:p>
            <w:pPr>
              <w:spacing w:after="0"/>
              <w:jc w:val="right"/>
            </w:pPr>
            <w:r>
              <w:rPr>
                <w:sz w:val="16"/>
              </w:rPr>
              <w:t>108</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$5,921,413</w:t>
            </w:r>
          </w:p>
        </w:tc>
        <w:tc>
          <w:tcPr>
            <w:tcW w:type="dxa" w:w="1126"/>
          </w:tcPr>
          <w:p>
            <w:pPr>
              <w:spacing w:after="0"/>
              <w:jc w:val="right"/>
            </w:pPr>
          </w:p>
        </w:tc>
        <w:tc>
          <w:tcPr>
            <w:tcW w:type="dxa" w:w="1278"/>
          </w:tcPr>
          <w:p>
            <w:pPr>
              <w:spacing w:after="0"/>
              <w:jc w:val="right"/>
            </w:pPr>
            <w:r>
              <w:rPr>
                <w:sz w:val="16"/>
              </w:rPr>
              <w:t>$4,764,849</w:t>
            </w:r>
          </w:p>
        </w:tc>
        <w:tc>
          <w:tcPr>
            <w:tcW w:type="dxa" w:w="1159"/>
          </w:tcPr>
          <w:p>
            <w:pPr>
              <w:spacing w:after="0"/>
              <w:jc w:val="right"/>
            </w:pPr>
            <w:r>
              <w:rPr>
                <w:sz w:val="16"/>
              </w:rPr>
              <w:t>$10,686,262</w:t>
            </w:r>
          </w:p>
        </w:tc>
        <w:tc>
          <w:tcPr>
            <w:tcW w:type="dxa" w:w="1153"/>
          </w:tcPr>
          <w:p>
            <w:pPr>
              <w:spacing w:after="0"/>
              <w:jc w:val="right"/>
            </w:pPr>
          </w:p>
        </w:tc>
        <w:tc>
          <w:tcPr>
            <w:tcW w:type="dxa" w:w="2060"/>
          </w:tcPr>
          <w:p>
            <w:pPr>
              <w:spacing w:after="0"/>
              <w:jc w:val="left"/>
            </w:pPr>
          </w:p>
        </w:tc>
        <w:tc>
          <w:tcPr>
            <w:tcW w:type="dxa" w:w="182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5"/>
          </w:tcPr>
          <w:p>
            <w:pPr>
              <w:spacing w:after="0"/>
              <w:jc w:val="left"/>
            </w:pPr>
            <w:r>
              <w:rPr>
                <w:sz w:val="16"/>
              </w:rPr>
              <w:t>Relatively High</w:t>
            </w:r>
          </w:p>
        </w:tc>
        <w:tc>
          <w:tcPr>
            <w:tcW w:type="dxa" w:w="1335"/>
          </w:tcPr>
          <w:p>
            <w:pPr>
              <w:spacing w:after="0"/>
              <w:jc w:val="left"/>
            </w:pPr>
            <w:r>
              <w:rPr>
                <w:sz w:val="16"/>
              </w:rPr>
              <w:t>Relatively Moderate</w:t>
            </w:r>
          </w:p>
        </w:tc>
        <w:tc>
          <w:tcPr>
            <w:tcW w:type="dxa" w:w="1126"/>
          </w:tcPr>
          <w:p>
            <w:pPr>
              <w:spacing w:after="0"/>
              <w:jc w:val="right"/>
            </w:pPr>
            <w:r>
              <w:rPr>
                <w:sz w:val="16"/>
              </w:rPr>
              <w:t>$2,343,093</w:t>
            </w:r>
          </w:p>
        </w:tc>
        <w:tc>
          <w:tcPr>
            <w:tcW w:type="dxa" w:w="1126"/>
          </w:tcPr>
          <w:p>
            <w:pPr>
              <w:spacing w:after="0"/>
              <w:jc w:val="right"/>
            </w:pPr>
            <w:r>
              <w:rPr>
                <w:sz w:val="16"/>
              </w:rPr>
              <w:t>$10,879</w:t>
            </w:r>
          </w:p>
        </w:tc>
        <w:tc>
          <w:tcPr>
            <w:tcW w:type="dxa" w:w="1278"/>
          </w:tcPr>
          <w:p>
            <w:pPr>
              <w:spacing w:after="0"/>
              <w:jc w:val="right"/>
            </w:pPr>
            <w:r>
              <w:rPr>
                <w:sz w:val="16"/>
              </w:rPr>
              <w:t>$5,635,377</w:t>
            </w:r>
          </w:p>
        </w:tc>
        <w:tc>
          <w:tcPr>
            <w:tcW w:type="dxa" w:w="1159"/>
          </w:tcPr>
          <w:p>
            <w:pPr>
              <w:spacing w:after="0"/>
              <w:jc w:val="right"/>
            </w:pPr>
            <w:r>
              <w:rPr>
                <w:sz w:val="16"/>
              </w:rPr>
              <w:t>$7,989,348</w:t>
            </w:r>
          </w:p>
        </w:tc>
        <w:tc>
          <w:tcPr>
            <w:tcW w:type="dxa" w:w="1153"/>
          </w:tcPr>
          <w:p>
            <w:pPr>
              <w:spacing w:after="0"/>
              <w:jc w:val="right"/>
            </w:pPr>
            <w:r>
              <w:rPr>
                <w:sz w:val="16"/>
              </w:rPr>
              <w:t>52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Cold Wave</w:t>
            </w:r>
          </w:p>
        </w:tc>
        <w:tc>
          <w:tcPr>
            <w:tcW w:type="dxa" w:w="1335"/>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$130</w:t>
            </w:r>
          </w:p>
        </w:tc>
        <w:tc>
          <w:tcPr>
            <w:tcW w:type="dxa" w:w="1126"/>
          </w:tcPr>
          <w:p>
            <w:pPr>
              <w:spacing w:after="0"/>
              <w:jc w:val="right"/>
            </w:pPr>
            <w:r>
              <w:rPr>
                <w:sz w:val="16"/>
              </w:rPr>
              <w:t>$225,641</w:t>
            </w:r>
          </w:p>
        </w:tc>
        <w:tc>
          <w:tcPr>
            <w:tcW w:type="dxa" w:w="1278"/>
          </w:tcPr>
          <w:p>
            <w:pPr>
              <w:spacing w:after="0"/>
              <w:jc w:val="right"/>
            </w:pPr>
            <w:r>
              <w:rPr>
                <w:sz w:val="16"/>
              </w:rPr>
              <w:t>$1,487,012</w:t>
            </w:r>
          </w:p>
        </w:tc>
        <w:tc>
          <w:tcPr>
            <w:tcW w:type="dxa" w:w="1159"/>
          </w:tcPr>
          <w:p>
            <w:pPr>
              <w:spacing w:after="0"/>
              <w:jc w:val="right"/>
            </w:pPr>
            <w:r>
              <w:rPr>
                <w:sz w:val="16"/>
              </w:rPr>
              <w:t>$1,712,782</w:t>
            </w:r>
          </w:p>
        </w:tc>
        <w:tc>
          <w:tcPr>
            <w:tcW w:type="dxa" w:w="1153"/>
          </w:tcPr>
          <w:p>
            <w:pPr>
              <w:spacing w:after="0"/>
              <w:jc w:val="right"/>
            </w:pPr>
            <w:r>
              <w:rPr>
                <w:sz w:val="16"/>
              </w:rPr>
              <w:t>67</w:t>
            </w:r>
          </w:p>
        </w:tc>
        <w:tc>
          <w:tcPr>
            <w:tcW w:type="dxa" w:w="2060"/>
          </w:tcPr>
          <w:p>
            <w:pPr>
              <w:spacing w:after="0"/>
              <w:jc w:val="left"/>
            </w:pPr>
          </w:p>
        </w:tc>
        <w:tc>
          <w:tcPr>
            <w:tcW w:type="dxa" w:w="1823"/>
          </w:tcPr>
          <w:p>
            <w:pPr>
              <w:spacing w:after="0"/>
              <w:jc w:val="left"/>
            </w:pPr>
            <w:r>
              <w:rPr>
                <w:sz w:val="16"/>
              </w:rPr>
              <w:t>Includes 49 Frost/Freeze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$155</w:t>
            </w:r>
          </w:p>
        </w:tc>
        <w:tc>
          <w:tcPr>
            <w:tcW w:type="dxa" w:w="1126"/>
          </w:tcPr>
          <w:p>
            <w:pPr>
              <w:spacing w:after="0"/>
              <w:jc w:val="right"/>
            </w:pPr>
            <w:r>
              <w:rPr>
                <w:sz w:val="16"/>
              </w:rPr>
              <w:t>$610</w:t>
            </w:r>
          </w:p>
        </w:tc>
        <w:tc>
          <w:tcPr>
            <w:tcW w:type="dxa" w:w="1278"/>
          </w:tcPr>
          <w:p>
            <w:pPr>
              <w:spacing w:after="0"/>
              <w:jc w:val="right"/>
            </w:pPr>
            <w:r>
              <w:rPr>
                <w:sz w:val="16"/>
              </w:rPr>
              <w:t>$1,238,477</w:t>
            </w:r>
          </w:p>
        </w:tc>
        <w:tc>
          <w:tcPr>
            <w:tcW w:type="dxa" w:w="1159"/>
          </w:tcPr>
          <w:p>
            <w:pPr>
              <w:spacing w:after="0"/>
              <w:jc w:val="right"/>
            </w:pPr>
            <w:r>
              <w:rPr>
                <w:sz w:val="16"/>
              </w:rPr>
              <w:t>$1,239,243</w:t>
            </w:r>
          </w:p>
        </w:tc>
        <w:tc>
          <w:tcPr>
            <w:tcW w:type="dxa" w:w="1153"/>
          </w:tcPr>
          <w:p>
            <w:pPr>
              <w:spacing w:after="0"/>
              <w:jc w:val="right"/>
            </w:pPr>
            <w:r>
              <w:rPr>
                <w:sz w:val="16"/>
              </w:rPr>
              <w:t>71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$386,942</w:t>
            </w:r>
          </w:p>
        </w:tc>
        <w:tc>
          <w:tcPr>
            <w:tcW w:type="dxa" w:w="1126"/>
          </w:tcPr>
          <w:p>
            <w:pPr>
              <w:spacing w:after="0"/>
              <w:jc w:val="right"/>
            </w:pPr>
            <w:r>
              <w:rPr>
                <w:sz w:val="16"/>
              </w:rPr>
              <w:t>$48,826</w:t>
            </w:r>
          </w:p>
        </w:tc>
        <w:tc>
          <w:tcPr>
            <w:tcW w:type="dxa" w:w="1278"/>
          </w:tcPr>
          <w:p>
            <w:pPr>
              <w:spacing w:after="0"/>
              <w:jc w:val="right"/>
            </w:pPr>
            <w:r>
              <w:rPr>
                <w:sz w:val="16"/>
              </w:rPr>
              <w:t>$525,321</w:t>
            </w:r>
          </w:p>
        </w:tc>
        <w:tc>
          <w:tcPr>
            <w:tcW w:type="dxa" w:w="1159"/>
          </w:tcPr>
          <w:p>
            <w:pPr>
              <w:spacing w:after="0"/>
              <w:jc w:val="right"/>
            </w:pPr>
            <w:r>
              <w:rPr>
                <w:sz w:val="16"/>
              </w:rPr>
              <w:t>$961,089</w:t>
            </w:r>
          </w:p>
        </w:tc>
        <w:tc>
          <w:tcPr>
            <w:tcW w:type="dxa" w:w="1153"/>
          </w:tcPr>
          <w:p>
            <w:pPr>
              <w:spacing w:after="0"/>
              <w:jc w:val="right"/>
            </w:pPr>
            <w:r>
              <w:rPr>
                <w:sz w:val="16"/>
              </w:rPr>
              <w:t>294</w:t>
            </w:r>
          </w:p>
        </w:tc>
        <w:tc>
          <w:tcPr>
            <w:tcW w:type="dxa" w:w="2060"/>
          </w:tcPr>
          <w:p>
            <w:pPr>
              <w:spacing w:after="0"/>
              <w:jc w:val="left"/>
            </w:pPr>
          </w:p>
        </w:tc>
        <w:tc>
          <w:tcPr>
            <w:tcW w:type="dxa" w:w="1823"/>
          </w:tcPr>
          <w:p>
            <w:pPr>
              <w:spacing w:after="0"/>
              <w:jc w:val="left"/>
            </w:pPr>
            <w:r>
              <w:rPr>
                <w:sz w:val="16"/>
              </w:rPr>
              <w:t>Includes 9 High Wind records and 57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Drought</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$880,712</w:t>
            </w:r>
          </w:p>
        </w:tc>
        <w:tc>
          <w:tcPr>
            <w:tcW w:type="dxa" w:w="1278"/>
          </w:tcPr>
          <w:p>
            <w:pPr>
              <w:spacing w:after="0"/>
              <w:jc w:val="right"/>
            </w:pPr>
          </w:p>
        </w:tc>
        <w:tc>
          <w:tcPr>
            <w:tcW w:type="dxa" w:w="1159"/>
          </w:tcPr>
          <w:p>
            <w:pPr>
              <w:spacing w:after="0"/>
              <w:jc w:val="right"/>
            </w:pPr>
            <w:r>
              <w:rPr>
                <w:sz w:val="16"/>
              </w:rPr>
              <w:t>$880,712</w:t>
            </w:r>
          </w:p>
        </w:tc>
        <w:tc>
          <w:tcPr>
            <w:tcW w:type="dxa" w:w="1153"/>
          </w:tcPr>
          <w:p>
            <w:pPr>
              <w:spacing w:after="0"/>
              <w:jc w:val="right"/>
            </w:pPr>
            <w:r>
              <w:rPr>
                <w:sz w:val="16"/>
              </w:rPr>
              <w:t>36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$14,940</w:t>
            </w:r>
          </w:p>
        </w:tc>
        <w:tc>
          <w:tcPr>
            <w:tcW w:type="dxa" w:w="1126"/>
          </w:tcPr>
          <w:p>
            <w:pPr>
              <w:spacing w:after="0"/>
              <w:jc w:val="right"/>
            </w:pPr>
          </w:p>
        </w:tc>
        <w:tc>
          <w:tcPr>
            <w:tcW w:type="dxa" w:w="1278"/>
          </w:tcPr>
          <w:p>
            <w:pPr>
              <w:spacing w:after="0"/>
              <w:jc w:val="right"/>
            </w:pPr>
            <w:r>
              <w:rPr>
                <w:sz w:val="16"/>
              </w:rPr>
              <w:t>$727,222</w:t>
            </w:r>
          </w:p>
        </w:tc>
        <w:tc>
          <w:tcPr>
            <w:tcW w:type="dxa" w:w="1159"/>
          </w:tcPr>
          <w:p>
            <w:pPr>
              <w:spacing w:after="0"/>
              <w:jc w:val="right"/>
            </w:pPr>
            <w:r>
              <w:rPr>
                <w:sz w:val="16"/>
              </w:rPr>
              <w:t>$742,163</w:t>
            </w:r>
          </w:p>
        </w:tc>
        <w:tc>
          <w:tcPr>
            <w:tcW w:type="dxa" w:w="1153"/>
          </w:tcPr>
          <w:p>
            <w:pPr>
              <w:spacing w:after="0"/>
              <w:jc w:val="right"/>
            </w:pPr>
            <w:r>
              <w:rPr>
                <w:sz w:val="16"/>
              </w:rPr>
              <w:t>9</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335"/>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$582,127</w:t>
            </w:r>
          </w:p>
        </w:tc>
        <w:tc>
          <w:tcPr>
            <w:tcW w:type="dxa" w:w="1126"/>
          </w:tcPr>
          <w:p>
            <w:pPr>
              <w:spacing w:after="0"/>
              <w:jc w:val="right"/>
            </w:pPr>
          </w:p>
        </w:tc>
        <w:tc>
          <w:tcPr>
            <w:tcW w:type="dxa" w:w="1278"/>
          </w:tcPr>
          <w:p>
            <w:pPr>
              <w:spacing w:after="0"/>
              <w:jc w:val="right"/>
            </w:pPr>
            <w:r>
              <w:rPr>
                <w:sz w:val="16"/>
              </w:rPr>
              <w:t>$52,574</w:t>
            </w:r>
          </w:p>
        </w:tc>
        <w:tc>
          <w:tcPr>
            <w:tcW w:type="dxa" w:w="1159"/>
          </w:tcPr>
          <w:p>
            <w:pPr>
              <w:spacing w:after="0"/>
              <w:jc w:val="right"/>
            </w:pPr>
            <w:r>
              <w:rPr>
                <w:sz w:val="16"/>
              </w:rPr>
              <w:t>$634,701</w:t>
            </w:r>
          </w:p>
        </w:tc>
        <w:tc>
          <w:tcPr>
            <w:tcW w:type="dxa" w:w="1153"/>
          </w:tcPr>
          <w:p>
            <w:pPr>
              <w:spacing w:after="0"/>
              <w:jc w:val="right"/>
            </w:pPr>
            <w:r>
              <w:rPr>
                <w:sz w:val="16"/>
              </w:rPr>
              <w:t>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$587,040</w:t>
            </w:r>
          </w:p>
        </w:tc>
        <w:tc>
          <w:tcPr>
            <w:tcW w:type="dxa" w:w="1126"/>
          </w:tcPr>
          <w:p>
            <w:pPr>
              <w:spacing w:after="0"/>
              <w:jc w:val="right"/>
            </w:pPr>
            <w:r>
              <w:rPr>
                <w:sz w:val="16"/>
              </w:rPr>
              <w:t>$5,883</w:t>
            </w:r>
          </w:p>
        </w:tc>
        <w:tc>
          <w:tcPr>
            <w:tcW w:type="dxa" w:w="1278"/>
          </w:tcPr>
          <w:p>
            <w:pPr>
              <w:spacing w:after="0"/>
              <w:jc w:val="right"/>
            </w:pPr>
            <w:r>
              <w:rPr>
                <w:sz w:val="16"/>
              </w:rPr>
              <w:t>$8,155</w:t>
            </w:r>
          </w:p>
        </w:tc>
        <w:tc>
          <w:tcPr>
            <w:tcW w:type="dxa" w:w="1159"/>
          </w:tcPr>
          <w:p>
            <w:pPr>
              <w:spacing w:after="0"/>
              <w:jc w:val="right"/>
            </w:pPr>
            <w:r>
              <w:rPr>
                <w:sz w:val="16"/>
              </w:rPr>
              <w:t>$601,078</w:t>
            </w:r>
          </w:p>
        </w:tc>
        <w:tc>
          <w:tcPr>
            <w:tcW w:type="dxa" w:w="1153"/>
          </w:tcPr>
          <w:p>
            <w:pPr>
              <w:spacing w:after="0"/>
              <w:jc w:val="right"/>
            </w:pPr>
            <w:r>
              <w:rPr>
                <w:sz w:val="16"/>
              </w:rPr>
              <w:t>119</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$174,562</w:t>
            </w:r>
          </w:p>
        </w:tc>
        <w:tc>
          <w:tcPr>
            <w:tcW w:type="dxa" w:w="1126"/>
          </w:tcPr>
          <w:p>
            <w:pPr>
              <w:spacing w:after="0"/>
              <w:jc w:val="right"/>
            </w:pPr>
            <w:r>
              <w:rPr>
                <w:sz w:val="16"/>
              </w:rPr>
              <w:t>$917</w:t>
            </w:r>
          </w:p>
        </w:tc>
        <w:tc>
          <w:tcPr>
            <w:tcW w:type="dxa" w:w="1278"/>
          </w:tcPr>
          <w:p>
            <w:pPr>
              <w:spacing w:after="0"/>
              <w:jc w:val="right"/>
            </w:pPr>
            <w:r>
              <w:rPr>
                <w:sz w:val="16"/>
              </w:rPr>
              <w:t>$20,036</w:t>
            </w:r>
          </w:p>
        </w:tc>
        <w:tc>
          <w:tcPr>
            <w:tcW w:type="dxa" w:w="1159"/>
          </w:tcPr>
          <w:p>
            <w:pPr>
              <w:spacing w:after="0"/>
              <w:jc w:val="right"/>
            </w:pPr>
            <w:r>
              <w:rPr>
                <w:sz w:val="16"/>
              </w:rPr>
              <w:t>$195,515</w:t>
            </w:r>
          </w:p>
        </w:tc>
        <w:tc>
          <w:tcPr>
            <w:tcW w:type="dxa" w:w="1153"/>
          </w:tcPr>
          <w:p>
            <w:pPr>
              <w:spacing w:after="0"/>
              <w:jc w:val="right"/>
            </w:pPr>
            <w:r>
              <w:rPr>
                <w:sz w:val="16"/>
              </w:rPr>
              <w:t>90</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Hurricane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$10,852</w:t>
            </w:r>
          </w:p>
        </w:tc>
        <w:tc>
          <w:tcPr>
            <w:tcW w:type="dxa" w:w="1126"/>
          </w:tcPr>
          <w:p>
            <w:pPr>
              <w:spacing w:after="0"/>
              <w:jc w:val="right"/>
            </w:pPr>
            <w:r>
              <w:rPr>
                <w:sz w:val="16"/>
              </w:rPr>
              <w:t>$9,087</w:t>
            </w:r>
          </w:p>
        </w:tc>
        <w:tc>
          <w:tcPr>
            <w:tcW w:type="dxa" w:w="1278"/>
          </w:tcPr>
          <w:p>
            <w:pPr>
              <w:spacing w:after="0"/>
              <w:jc w:val="right"/>
            </w:pPr>
            <w:r>
              <w:rPr>
                <w:sz w:val="16"/>
              </w:rPr>
              <w:t>$235</w:t>
            </w:r>
          </w:p>
        </w:tc>
        <w:tc>
          <w:tcPr>
            <w:tcW w:type="dxa" w:w="1159"/>
          </w:tcPr>
          <w:p>
            <w:pPr>
              <w:spacing w:after="0"/>
              <w:jc w:val="right"/>
            </w:pPr>
            <w:r>
              <w:rPr>
                <w:sz w:val="16"/>
              </w:rPr>
              <w:t>$20,174</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$4,051</w:t>
            </w:r>
          </w:p>
        </w:tc>
        <w:tc>
          <w:tcPr>
            <w:tcW w:type="dxa" w:w="1126"/>
          </w:tcPr>
          <w:p>
            <w:pPr>
              <w:spacing w:after="0"/>
              <w:jc w:val="right"/>
            </w:pPr>
            <w:r>
              <w:rPr>
                <w:sz w:val="16"/>
              </w:rPr>
              <w:t>$16</w:t>
            </w:r>
          </w:p>
        </w:tc>
        <w:tc>
          <w:tcPr>
            <w:tcW w:type="dxa" w:w="1278"/>
          </w:tcPr>
          <w:p>
            <w:pPr>
              <w:spacing w:after="0"/>
              <w:jc w:val="right"/>
            </w:pPr>
            <w:r>
              <w:rPr>
                <w:sz w:val="16"/>
              </w:rPr>
              <w:t>$868</w:t>
            </w:r>
          </w:p>
        </w:tc>
        <w:tc>
          <w:tcPr>
            <w:tcW w:type="dxa" w:w="1159"/>
          </w:tcPr>
          <w:p>
            <w:pPr>
              <w:spacing w:after="0"/>
              <w:jc w:val="right"/>
            </w:pPr>
            <w:r>
              <w:rPr>
                <w:sz w:val="16"/>
              </w:rPr>
              <w:t>$4,934</w:t>
            </w:r>
          </w:p>
        </w:tc>
        <w:tc>
          <w:tcPr>
            <w:tcW w:type="dxa" w:w="1153"/>
          </w:tcPr>
          <w:p>
            <w:pPr>
              <w:spacing w:after="0"/>
              <w:jc w:val="right"/>
            </w:pPr>
            <w:r>
              <w:rPr>
                <w:sz w:val="16"/>
              </w:rPr>
              <w:t>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$37</w:t>
            </w:r>
          </w:p>
        </w:tc>
        <w:tc>
          <w:tcPr>
            <w:tcW w:type="dxa" w:w="1126"/>
          </w:tcPr>
          <w:p>
            <w:pPr>
              <w:spacing w:after="0"/>
              <w:jc w:val="right"/>
            </w:pPr>
          </w:p>
        </w:tc>
        <w:tc>
          <w:tcPr>
            <w:tcW w:type="dxa" w:w="1278"/>
          </w:tcPr>
          <w:p>
            <w:pPr>
              <w:spacing w:after="0"/>
              <w:jc w:val="right"/>
            </w:pPr>
            <w:r>
              <w:rPr>
                <w:sz w:val="16"/>
              </w:rPr>
              <w:t>$195</w:t>
            </w:r>
          </w:p>
        </w:tc>
        <w:tc>
          <w:tcPr>
            <w:tcW w:type="dxa" w:w="1159"/>
          </w:tcPr>
          <w:p>
            <w:pPr>
              <w:spacing w:after="0"/>
              <w:jc w:val="right"/>
            </w:pPr>
            <w:r>
              <w:rPr>
                <w:sz w:val="16"/>
              </w:rPr>
              <w:t>$233</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7"/>
        <w:gridCol w:w="1675"/>
        <w:gridCol w:w="1520"/>
        <w:gridCol w:w="1796"/>
        <w:gridCol w:w="2124"/>
        <w:gridCol w:w="1634"/>
        <w:gridCol w:w="1609"/>
        <w:gridCol w:w="2106"/>
      </w:tblGrid>
      <w:tr>
        <w:trPr>
          <w:cantSplit/>
          <w:tblHeader/>
        </w:trPr>
        <w:tc>
          <w:tcPr>
            <w:tcW w:type="dxa" w:w="1647"/>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796"/>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106"/>
            <w:shd w:val="clear" w:color="auto" w:fill="E8E8E8"/>
          </w:tcPr>
          <w:p>
            <w:pPr>
              <w:spacing w:after="0"/>
              <w:jc w:val="left"/>
            </w:pPr>
            <w:r>
              <w:rPr>
                <w:b/>
                <w:sz w:val="16"/>
              </w:rPr>
              <w:t>Note</w:t>
            </w:r>
          </w:p>
        </w:tc>
      </w:tr>
      <w:tr>
        <w:trPr>
          <w:cantSplit/>
        </w:trPr>
        <w:tc>
          <w:tcPr>
            <w:tcW w:type="dxa" w:w="1647"/>
          </w:tcPr>
          <w:p>
            <w:pPr>
              <w:spacing w:after="0"/>
              <w:jc w:val="left"/>
            </w:pPr>
            <w:r>
              <w:rPr>
                <w:sz w:val="16"/>
              </w:rPr>
              <w:t>Avalanche</w:t>
            </w:r>
          </w:p>
        </w:tc>
        <w:tc>
          <w:tcPr>
            <w:tcW w:type="dxa" w:w="1675"/>
          </w:tcPr>
          <w:p>
            <w:pPr>
              <w:spacing w:after="0"/>
              <w:jc w:val="left"/>
            </w:pPr>
            <w:r>
              <w:rPr>
                <w:sz w:val="16"/>
              </w:rPr>
              <w:t>none (count and damage)</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Flood depth: see the FEMA Flood Insurance Rate Map.</w:t>
            </w:r>
          </w:p>
        </w:tc>
      </w:tr>
      <w:tr>
        <w:trPr>
          <w:cantSplit/>
        </w:trPr>
        <w:tc>
          <w:tcPr>
            <w:tcW w:type="dxa" w:w="1647"/>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520"/>
          </w:tcPr>
          <w:p>
            <w:pPr>
              <w:spacing w:after="0"/>
              <w:jc w:val="right"/>
            </w:pPr>
            <w:r>
              <w:rPr>
                <w:sz w:val="16"/>
              </w:rPr>
              <w:t>18, 1996 to 2026 (18 zone-level)</w:t>
            </w:r>
          </w:p>
        </w:tc>
        <w:tc>
          <w:tcPr>
            <w:tcW w:type="dxa" w:w="1796"/>
          </w:tcPr>
          <w:p>
            <w:pPr>
              <w:spacing w:after="0"/>
              <w:jc w:val="left"/>
            </w:pPr>
            <w:r>
              <w:rPr>
                <w:sz w:val="16"/>
              </w:rPr>
              <w:t>1 day to 24 days (median 2 days); 17 with a recorded value</w:t>
            </w:r>
          </w:p>
        </w:tc>
        <w:tc>
          <w:tcPr>
            <w:tcW w:type="dxa" w:w="2124"/>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34"/>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Wind chill: in event narratives only; local data required.</w:t>
            </w:r>
          </w:p>
        </w:tc>
      </w:tr>
      <w:tr>
        <w:trPr>
          <w:cantSplit/>
        </w:trPr>
        <w:tc>
          <w:tcPr>
            <w:tcW w:type="dxa" w:w="1647"/>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520"/>
          </w:tcPr>
          <w:p>
            <w:pPr>
              <w:spacing w:after="0"/>
              <w:jc w:val="right"/>
            </w:pPr>
            <w:r>
              <w:rPr>
                <w:sz w:val="16"/>
              </w:rPr>
              <w:t>49, 1997 to 2024 (49 zone-level)</w:t>
            </w:r>
          </w:p>
        </w:tc>
        <w:tc>
          <w:tcPr>
            <w:tcW w:type="dxa" w:w="1796"/>
          </w:tcPr>
          <w:p>
            <w:pPr>
              <w:spacing w:after="0"/>
              <w:jc w:val="left"/>
            </w:pPr>
          </w:p>
        </w:tc>
        <w:tc>
          <w:tcPr>
            <w:tcW w:type="dxa" w:w="2124"/>
          </w:tcPr>
          <w:p>
            <w:pPr>
              <w:spacing w:after="0"/>
              <w:jc w:val="left"/>
            </w:pPr>
            <w:r>
              <w:rPr>
                <w:sz w:val="16"/>
              </w:rPr>
              <w:t>Frost/Freeze, 2007-04-08, $4,000,000 crop damage, reported for the zone (2007 dollars); NWS zone KYZ017 (CHRISTIAN), zone-level: may include parts of neighboring counties</w:t>
            </w:r>
          </w:p>
        </w:tc>
        <w:tc>
          <w:tcPr>
            <w:tcW w:type="dxa" w:w="1634"/>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Temperature: in event narratives only; local data required.</w:t>
            </w:r>
          </w:p>
        </w:tc>
      </w:tr>
      <w:tr>
        <w:trPr>
          <w:cantSplit/>
        </w:trPr>
        <w:tc>
          <w:tcPr>
            <w:tcW w:type="dxa" w:w="1647"/>
          </w:tcPr>
          <w:p>
            <w:pPr>
              <w:spacing w:after="0"/>
              <w:jc w:val="left"/>
            </w:pPr>
            <w:r>
              <w:rPr>
                <w:sz w:val="16"/>
              </w:rPr>
              <w:t>Drought</w:t>
            </w:r>
          </w:p>
        </w:tc>
        <w:tc>
          <w:tcPr>
            <w:tcW w:type="dxa" w:w="1675"/>
          </w:tcPr>
          <w:p>
            <w:pPr>
              <w:spacing w:after="0"/>
              <w:jc w:val="left"/>
            </w:pPr>
            <w:r>
              <w:rPr>
                <w:sz w:val="16"/>
              </w:rPr>
              <w:t>US Drought Monitor D-scale</w:t>
            </w:r>
          </w:p>
        </w:tc>
        <w:tc>
          <w:tcPr>
            <w:tcW w:type="dxa" w:w="1520"/>
          </w:tcPr>
          <w:p>
            <w:pPr>
              <w:spacing w:after="0"/>
              <w:jc w:val="right"/>
            </w:pPr>
            <w:r>
              <w:rPr>
                <w:sz w:val="16"/>
              </w:rPr>
              <w:t>36, 1996 to 2026 (36 zone-level)</w:t>
            </w:r>
          </w:p>
        </w:tc>
        <w:tc>
          <w:tcPr>
            <w:tcW w:type="dxa" w:w="1796"/>
          </w:tcPr>
          <w:p>
            <w:pPr>
              <w:spacing w:after="0"/>
              <w:jc w:val="left"/>
            </w:pPr>
            <w:r>
              <w:rPr>
                <w:sz w:val="16"/>
              </w:rPr>
              <w:t>9 days to 153 days (median 23 days); 17 with a recorded value</w:t>
            </w:r>
          </w:p>
        </w:tc>
        <w:tc>
          <w:tcPr>
            <w:tcW w:type="dxa" w:w="2124"/>
          </w:tcPr>
          <w:p>
            <w:pPr>
              <w:spacing w:after="0"/>
              <w:jc w:val="left"/>
            </w:pPr>
            <w:r>
              <w:rPr>
                <w:sz w:val="16"/>
              </w:rPr>
              <w:t>153 days (5 months), 1999-08-01 to 1999-12-31, a run of 5 consecutive Storm Events drought records, zone-level</w:t>
            </w:r>
          </w:p>
        </w:tc>
        <w:tc>
          <w:tcPr>
            <w:tcW w:type="dxa" w:w="1634"/>
          </w:tcPr>
          <w:p>
            <w:pPr>
              <w:spacing w:after="0"/>
              <w:jc w:val="left"/>
            </w:pPr>
            <w:r>
              <w:rPr>
                <w:sz w:val="16"/>
              </w:rPr>
              <w:t>Drought, 1999-09-01, property not reported; $7,000,000 crops, reported for the zone (1999 dollars)</w:t>
            </w: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7"/>
          </w:tcPr>
          <w:p>
            <w:pPr>
              <w:spacing w:after="0"/>
              <w:jc w:val="left"/>
            </w:pPr>
            <w:r>
              <w:rPr>
                <w:sz w:val="16"/>
              </w:rPr>
              <w:t>Earthquake</w:t>
            </w:r>
          </w:p>
        </w:tc>
        <w:tc>
          <w:tcPr>
            <w:tcW w:type="dxa" w:w="1675"/>
          </w:tcPr>
          <w:p>
            <w:pPr>
              <w:spacing w:after="0"/>
              <w:jc w:val="left"/>
            </w:pPr>
            <w:r>
              <w:rPr>
                <w:sz w:val="16"/>
              </w:rPr>
              <w:t>Modified Mercalli (local data)</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No Storm Events record; local data required (e.g., USGS).</w:t>
            </w:r>
          </w:p>
        </w:tc>
      </w:tr>
      <w:tr>
        <w:trPr>
          <w:cantSplit/>
        </w:trPr>
        <w:tc>
          <w:tcPr>
            <w:tcW w:type="dxa" w:w="1647"/>
          </w:tcPr>
          <w:p>
            <w:pPr>
              <w:spacing w:after="0"/>
              <w:jc w:val="left"/>
            </w:pPr>
            <w:r>
              <w:rPr>
                <w:sz w:val="16"/>
              </w:rPr>
              <w:t>Hail</w:t>
            </w:r>
          </w:p>
        </w:tc>
        <w:tc>
          <w:tcPr>
            <w:tcW w:type="dxa" w:w="1675"/>
          </w:tcPr>
          <w:p>
            <w:pPr>
              <w:spacing w:after="0"/>
              <w:jc w:val="left"/>
            </w:pPr>
            <w:r>
              <w:rPr>
                <w:sz w:val="16"/>
              </w:rPr>
              <w:t>hail size (inches)</w:t>
            </w:r>
          </w:p>
        </w:tc>
        <w:tc>
          <w:tcPr>
            <w:tcW w:type="dxa" w:w="1520"/>
          </w:tcPr>
          <w:p>
            <w:pPr>
              <w:spacing w:after="0"/>
              <w:jc w:val="right"/>
            </w:pPr>
            <w:r>
              <w:rPr>
                <w:sz w:val="16"/>
              </w:rPr>
              <w:t>139, 1956 to 2025</w:t>
            </w:r>
          </w:p>
        </w:tc>
        <w:tc>
          <w:tcPr>
            <w:tcW w:type="dxa" w:w="1796"/>
          </w:tcPr>
          <w:p>
            <w:pPr>
              <w:spacing w:after="0"/>
              <w:jc w:val="left"/>
            </w:pPr>
            <w:r>
              <w:rPr>
                <w:sz w:val="16"/>
              </w:rPr>
              <w:t>0.75 in to 3.5 in (median 1 in); 138 with a recorded value</w:t>
            </w:r>
          </w:p>
        </w:tc>
        <w:tc>
          <w:tcPr>
            <w:tcW w:type="dxa" w:w="2124"/>
          </w:tcPr>
          <w:p>
            <w:pPr>
              <w:spacing w:after="0"/>
              <w:jc w:val="left"/>
            </w:pPr>
            <w:r>
              <w:rPr>
                <w:sz w:val="16"/>
              </w:rPr>
              <w:t>3.5 in hail, 2006-06-07</w:t>
            </w:r>
          </w:p>
        </w:tc>
        <w:tc>
          <w:tcPr>
            <w:tcW w:type="dxa" w:w="1634"/>
          </w:tcPr>
          <w:p>
            <w:pPr>
              <w:spacing w:after="0"/>
              <w:jc w:val="left"/>
            </w:pPr>
            <w:r>
              <w:rPr>
                <w:sz w:val="16"/>
              </w:rPr>
              <w:t>Hail, 1998-06-02, $30,000 property; crops not reported (1998 dollars)</w:t>
            </w:r>
          </w:p>
        </w:tc>
        <w:tc>
          <w:tcPr>
            <w:tcW w:type="dxa" w:w="1609"/>
          </w:tcPr>
          <w:p>
            <w:pPr>
              <w:spacing w:after="0"/>
              <w:jc w:val="left"/>
            </w:pPr>
            <w:r>
              <w:rPr>
                <w:sz w:val="16"/>
              </w:rPr>
              <w:t>Event records naming member places: Hopkinsville city (45 records), Crofton city (15 records), Oak Grove city (13 records), Pembroke city (10 records).</w:t>
            </w:r>
          </w:p>
        </w:tc>
        <w:tc>
          <w:tcPr>
            <w:tcW w:type="dxa" w:w="2106"/>
          </w:tcPr>
          <w:p>
            <w:pPr>
              <w:spacing w:after="0"/>
              <w:jc w:val="left"/>
            </w:pPr>
          </w:p>
        </w:tc>
      </w:tr>
      <w:tr>
        <w:trPr>
          <w:cantSplit/>
        </w:trPr>
        <w:tc>
          <w:tcPr>
            <w:tcW w:type="dxa" w:w="1647"/>
          </w:tcPr>
          <w:p>
            <w:pPr>
              <w:spacing w:after="0"/>
              <w:jc w:val="left"/>
            </w:pPr>
            <w:r>
              <w:rPr>
                <w:sz w:val="16"/>
              </w:rPr>
              <w:t>Excessive Heat, Heat</w:t>
            </w:r>
          </w:p>
        </w:tc>
        <w:tc>
          <w:tcPr>
            <w:tcW w:type="dxa" w:w="1675"/>
          </w:tcPr>
          <w:p>
            <w:pPr>
              <w:spacing w:after="0"/>
              <w:jc w:val="left"/>
            </w:pPr>
            <w:r>
              <w:rPr>
                <w:sz w:val="16"/>
              </w:rPr>
              <w:t>heat index (narratives)</w:t>
            </w:r>
          </w:p>
        </w:tc>
        <w:tc>
          <w:tcPr>
            <w:tcW w:type="dxa" w:w="1520"/>
          </w:tcPr>
          <w:p>
            <w:pPr>
              <w:spacing w:after="0"/>
              <w:jc w:val="right"/>
            </w:pPr>
            <w:r>
              <w:rPr>
                <w:sz w:val="16"/>
              </w:rPr>
              <w:t>71, 1997 to 2025 (71 zone-level)</w:t>
            </w:r>
          </w:p>
        </w:tc>
        <w:tc>
          <w:tcPr>
            <w:tcW w:type="dxa" w:w="1796"/>
          </w:tcPr>
          <w:p>
            <w:pPr>
              <w:spacing w:after="0"/>
              <w:jc w:val="left"/>
            </w:pPr>
            <w:r>
              <w:rPr>
                <w:sz w:val="16"/>
              </w:rPr>
              <w:t>1 day to 15 days (median 2 days); 61 with a recorded value</w:t>
            </w:r>
          </w:p>
        </w:tc>
        <w:tc>
          <w:tcPr>
            <w:tcW w:type="dxa" w:w="2124"/>
          </w:tcPr>
          <w:p>
            <w:pPr>
              <w:spacing w:after="0"/>
              <w:jc w:val="left"/>
            </w:pPr>
            <w:r>
              <w:rPr>
                <w:sz w:val="16"/>
              </w:rPr>
              <w:t>15 consecutive days, 2025-07-16 to 2025-07-30, zone-level</w:t>
            </w:r>
          </w:p>
        </w:tc>
        <w:tc>
          <w:tcPr>
            <w:tcW w:type="dxa" w:w="1634"/>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7"/>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7"/>
          </w:tcPr>
          <w:p>
            <w:pPr>
              <w:spacing w:after="0"/>
              <w:jc w:val="left"/>
            </w:pPr>
            <w:r>
              <w:rPr>
                <w:sz w:val="16"/>
              </w:rPr>
              <w:t>Ice Storm</w:t>
            </w:r>
          </w:p>
        </w:tc>
        <w:tc>
          <w:tcPr>
            <w:tcW w:type="dxa" w:w="1675"/>
          </w:tcPr>
          <w:p>
            <w:pPr>
              <w:spacing w:after="0"/>
              <w:jc w:val="left"/>
            </w:pPr>
            <w:r>
              <w:rPr>
                <w:sz w:val="16"/>
              </w:rPr>
              <w:t>Sperry-Piltz (local data)</w:t>
            </w:r>
          </w:p>
        </w:tc>
        <w:tc>
          <w:tcPr>
            <w:tcW w:type="dxa" w:w="1520"/>
          </w:tcPr>
          <w:p>
            <w:pPr>
              <w:spacing w:after="0"/>
              <w:jc w:val="right"/>
            </w:pPr>
            <w:r>
              <w:rPr>
                <w:sz w:val="16"/>
              </w:rPr>
              <w:t>6, 2004 to 2026 (6 zone-level)</w:t>
            </w:r>
          </w:p>
        </w:tc>
        <w:tc>
          <w:tcPr>
            <w:tcW w:type="dxa" w:w="1796"/>
          </w:tcPr>
          <w:p>
            <w:pPr>
              <w:spacing w:after="0"/>
              <w:jc w:val="left"/>
            </w:pPr>
          </w:p>
        </w:tc>
        <w:tc>
          <w:tcPr>
            <w:tcW w:type="dxa" w:w="2124"/>
          </w:tcPr>
          <w:p>
            <w:pPr>
              <w:spacing w:after="0"/>
              <w:jc w:val="left"/>
            </w:pPr>
            <w:r>
              <w:rPr>
                <w:sz w:val="16"/>
              </w:rPr>
              <w:t>Ice Storm, 2009-01-26, $13,200,000 property; $0 crops, reported for the zone (2009 dollars); NWS zone KYZ017 (CHRISTIAN), zone-level: may include parts of neighboring counties</w:t>
            </w:r>
          </w:p>
        </w:tc>
        <w:tc>
          <w:tcPr>
            <w:tcW w:type="dxa" w:w="1634"/>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Ice thickness: in event narratives only; local data required.</w:t>
            </w:r>
          </w:p>
        </w:tc>
      </w:tr>
      <w:tr>
        <w:trPr>
          <w:cantSplit/>
        </w:trPr>
        <w:tc>
          <w:tcPr>
            <w:tcW w:type="dxa" w:w="1647"/>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520"/>
          </w:tcPr>
          <w:p>
            <w:pPr>
              <w:spacing w:after="0"/>
              <w:jc w:val="right"/>
            </w:pPr>
            <w:r>
              <w:rPr>
                <w:sz w:val="16"/>
              </w:rPr>
              <w:t>108, 1997 to 2025 (3 zone-level)</w:t>
            </w:r>
          </w:p>
        </w:tc>
        <w:tc>
          <w:tcPr>
            <w:tcW w:type="dxa" w:w="1796"/>
          </w:tcPr>
          <w:p>
            <w:pPr>
              <w:spacing w:after="0"/>
              <w:jc w:val="left"/>
            </w:pPr>
          </w:p>
        </w:tc>
        <w:tc>
          <w:tcPr>
            <w:tcW w:type="dxa" w:w="2124"/>
          </w:tcPr>
          <w:p>
            <w:pPr>
              <w:spacing w:after="0"/>
              <w:jc w:val="left"/>
            </w:pPr>
            <w:r>
              <w:rPr>
                <w:sz w:val="16"/>
              </w:rPr>
              <w:t>Flash Flood, 1997-03-01, $40,000,000 property; crops not reported (1997 dollars)</w:t>
            </w:r>
          </w:p>
        </w:tc>
        <w:tc>
          <w:tcPr>
            <w:tcW w:type="dxa" w:w="1634"/>
          </w:tcPr>
          <w:p>
            <w:pPr>
              <w:spacing w:after="0"/>
              <w:jc w:val="left"/>
            </w:pPr>
          </w:p>
        </w:tc>
        <w:tc>
          <w:tcPr>
            <w:tcW w:type="dxa" w:w="1609"/>
          </w:tcPr>
          <w:p>
            <w:pPr>
              <w:spacing w:after="0"/>
              <w:jc w:val="left"/>
            </w:pPr>
            <w:r>
              <w:rPr>
                <w:sz w:val="16"/>
              </w:rPr>
              <w:t>Event records naming member places: Hopkinsville city (35 records), Pembroke city (6 records), Crofton city (3 records), Oak Grove city (1 record). Zone-level records (3) apply countywide.</w:t>
            </w:r>
          </w:p>
        </w:tc>
        <w:tc>
          <w:tcPr>
            <w:tcW w:type="dxa" w:w="21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7"/>
          </w:tcPr>
          <w:p>
            <w:pPr>
              <w:spacing w:after="0"/>
              <w:jc w:val="left"/>
            </w:pPr>
            <w:r>
              <w:rPr>
                <w:sz w:val="16"/>
              </w:rPr>
              <w:t>Debris Flow</w:t>
            </w:r>
          </w:p>
        </w:tc>
        <w:tc>
          <w:tcPr>
            <w:tcW w:type="dxa" w:w="1675"/>
          </w:tcPr>
          <w:p>
            <w:pPr>
              <w:spacing w:after="0"/>
              <w:jc w:val="left"/>
            </w:pPr>
            <w:r>
              <w:rPr>
                <w:sz w:val="16"/>
              </w:rPr>
              <w:t>none (count and damage)</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520"/>
          </w:tcPr>
          <w:p>
            <w:pPr>
              <w:spacing w:after="0"/>
              <w:jc w:val="right"/>
            </w:pPr>
            <w:r>
              <w:rPr>
                <w:sz w:val="16"/>
              </w:rPr>
              <w:t>9, 1996 to 2019</w:t>
            </w:r>
          </w:p>
        </w:tc>
        <w:tc>
          <w:tcPr>
            <w:tcW w:type="dxa" w:w="1796"/>
          </w:tcPr>
          <w:p>
            <w:pPr>
              <w:spacing w:after="0"/>
              <w:jc w:val="left"/>
            </w:pPr>
          </w:p>
        </w:tc>
        <w:tc>
          <w:tcPr>
            <w:tcW w:type="dxa" w:w="2124"/>
          </w:tcPr>
          <w:p>
            <w:pPr>
              <w:spacing w:after="0"/>
              <w:jc w:val="left"/>
            </w:pPr>
            <w:r>
              <w:rPr>
                <w:sz w:val="16"/>
              </w:rPr>
              <w:t>Lightning, 2009-10-02, $70,000 property; $0 crops (2009 dollars)</w:t>
            </w:r>
          </w:p>
        </w:tc>
        <w:tc>
          <w:tcPr>
            <w:tcW w:type="dxa" w:w="1634"/>
          </w:tcPr>
          <w:p>
            <w:pPr>
              <w:spacing w:after="0"/>
              <w:jc w:val="left"/>
            </w:pPr>
          </w:p>
        </w:tc>
        <w:tc>
          <w:tcPr>
            <w:tcW w:type="dxa" w:w="1609"/>
          </w:tcPr>
          <w:p>
            <w:pPr>
              <w:spacing w:after="0"/>
              <w:jc w:val="left"/>
            </w:pPr>
            <w:r>
              <w:rPr>
                <w:sz w:val="16"/>
              </w:rPr>
              <w:t>Event records naming member places: Hopkinsville city (4 records), Oak Grove city (1 record), Pembroke city (1 record).</w:t>
            </w:r>
          </w:p>
        </w:tc>
        <w:tc>
          <w:tcPr>
            <w:tcW w:type="dxa" w:w="2106"/>
          </w:tcPr>
          <w:p>
            <w:pPr>
              <w:spacing w:after="0"/>
              <w:jc w:val="left"/>
            </w:pPr>
            <w:r>
              <w:rPr>
                <w:sz w:val="16"/>
              </w:rPr>
              <w:t>Storm Events lists lightning with damage or casualties; physical measure in event narratives only; local data required.</w:t>
            </w:r>
          </w:p>
        </w:tc>
      </w:tr>
      <w:tr>
        <w:trPr>
          <w:cantSplit/>
        </w:trPr>
        <w:tc>
          <w:tcPr>
            <w:tcW w:type="dxa" w:w="1647"/>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520"/>
          </w:tcPr>
          <w:p>
            <w:pPr>
              <w:spacing w:after="0"/>
              <w:jc w:val="right"/>
            </w:pPr>
            <w:r>
              <w:rPr>
                <w:sz w:val="16"/>
              </w:rPr>
              <w:t>66, 1997 to 2025 (66 zone-level)</w:t>
            </w:r>
          </w:p>
        </w:tc>
        <w:tc>
          <w:tcPr>
            <w:tcW w:type="dxa" w:w="1796"/>
          </w:tcPr>
          <w:p>
            <w:pPr>
              <w:spacing w:after="0"/>
              <w:jc w:val="left"/>
            </w:pPr>
            <w:r>
              <w:rPr>
                <w:sz w:val="16"/>
              </w:rPr>
              <w:t>26 kt (30 mph) to 56 kt (64 mph) (median 39 kt (45 mph)); 61 with a recorded value</w:t>
            </w:r>
          </w:p>
        </w:tc>
        <w:tc>
          <w:tcPr>
            <w:tcW w:type="dxa" w:w="2124"/>
          </w:tcPr>
          <w:p>
            <w:pPr>
              <w:spacing w:after="0"/>
              <w:jc w:val="left"/>
            </w:pPr>
            <w:r>
              <w:rPr>
                <w:sz w:val="16"/>
              </w:rPr>
              <w:t>56 kt (64 mph) measured gust, High Wind, 2023-03-03; same speed and measurement basis also recorded on 2008-09-14; NWS zone KYZ017 (CHRISTIAN), zone-level: may include parts of neighboring counties</w:t>
            </w:r>
          </w:p>
        </w:tc>
        <w:tc>
          <w:tcPr>
            <w:tcW w:type="dxa" w:w="1634"/>
          </w:tcPr>
          <w:p>
            <w:pPr>
              <w:spacing w:after="0"/>
              <w:jc w:val="left"/>
            </w:pPr>
            <w:r>
              <w:rPr>
                <w:sz w:val="16"/>
              </w:rPr>
              <w:t>High Wind, 2008-09-14, $500,000 property; $0 crops, reported for the zone (2008 dollars)</w:t>
            </w: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p>
        </w:tc>
      </w:tr>
      <w:tr>
        <w:trPr>
          <w:cantSplit/>
        </w:trPr>
        <w:tc>
          <w:tcPr>
            <w:tcW w:type="dxa" w:w="1647"/>
          </w:tcPr>
          <w:p>
            <w:pPr>
              <w:spacing w:after="0"/>
              <w:jc w:val="left"/>
            </w:pPr>
            <w:r>
              <w:rPr>
                <w:sz w:val="16"/>
              </w:rPr>
              <w:t>Thunderstorm Wind</w:t>
            </w:r>
          </w:p>
        </w:tc>
        <w:tc>
          <w:tcPr>
            <w:tcW w:type="dxa" w:w="1675"/>
          </w:tcPr>
          <w:p>
            <w:pPr>
              <w:spacing w:after="0"/>
              <w:jc w:val="left"/>
            </w:pPr>
            <w:r>
              <w:rPr>
                <w:sz w:val="16"/>
              </w:rPr>
              <w:t>wind speed (kt and mph)</w:t>
            </w:r>
          </w:p>
        </w:tc>
        <w:tc>
          <w:tcPr>
            <w:tcW w:type="dxa" w:w="1520"/>
          </w:tcPr>
          <w:p>
            <w:pPr>
              <w:spacing w:after="0"/>
              <w:jc w:val="right"/>
            </w:pPr>
            <w:r>
              <w:rPr>
                <w:sz w:val="16"/>
              </w:rPr>
              <w:t>284, 1959 to 2026</w:t>
            </w:r>
          </w:p>
        </w:tc>
        <w:tc>
          <w:tcPr>
            <w:tcW w:type="dxa" w:w="1796"/>
          </w:tcPr>
          <w:p>
            <w:pPr>
              <w:spacing w:after="0"/>
              <w:jc w:val="left"/>
            </w:pPr>
            <w:r>
              <w:rPr>
                <w:sz w:val="16"/>
              </w:rPr>
              <w:t>50 kt (58 mph) to 109 kt (125 mph) (median 55 kt (63 mph)); 233 with a recorded value</w:t>
            </w:r>
          </w:p>
        </w:tc>
        <w:tc>
          <w:tcPr>
            <w:tcW w:type="dxa" w:w="2124"/>
          </w:tcPr>
          <w:p>
            <w:pPr>
              <w:spacing w:after="0"/>
              <w:jc w:val="left"/>
            </w:pPr>
            <w:r>
              <w:rPr>
                <w:sz w:val="16"/>
              </w:rPr>
              <w:t>109 kt (125 mph) estimated gust, Thunderstorm Wind, 2014-05-14</w:t>
            </w:r>
          </w:p>
        </w:tc>
        <w:tc>
          <w:tcPr>
            <w:tcW w:type="dxa" w:w="1634"/>
          </w:tcPr>
          <w:p>
            <w:pPr>
              <w:spacing w:after="0"/>
              <w:jc w:val="left"/>
            </w:pPr>
            <w:r>
              <w:rPr>
                <w:sz w:val="16"/>
              </w:rPr>
              <w:t>Thunderstorm Wind, 2020-01-11, $1,000,000 property; $0 crops (2020 dollars)</w:t>
            </w:r>
          </w:p>
        </w:tc>
        <w:tc>
          <w:tcPr>
            <w:tcW w:type="dxa" w:w="1609"/>
          </w:tcPr>
          <w:p>
            <w:pPr>
              <w:spacing w:after="0"/>
              <w:jc w:val="left"/>
            </w:pPr>
            <w:r>
              <w:rPr>
                <w:sz w:val="16"/>
              </w:rPr>
              <w:t>Event records naming member places: Hopkinsville city (99 records), Crofton city (25 records), Oak Grove city (18 records), Pembroke city (14 records).</w:t>
            </w:r>
          </w:p>
        </w:tc>
        <w:tc>
          <w:tcPr>
            <w:tcW w:type="dxa" w:w="2106"/>
          </w:tcPr>
          <w:p>
            <w:pPr>
              <w:spacing w:after="0"/>
              <w:jc w:val="left"/>
            </w:pPr>
          </w:p>
        </w:tc>
      </w:tr>
      <w:tr>
        <w:trPr>
          <w:cantSplit/>
        </w:trPr>
        <w:tc>
          <w:tcPr>
            <w:tcW w:type="dxa" w:w="1647"/>
          </w:tcPr>
          <w:p>
            <w:pPr>
              <w:spacing w:after="0"/>
              <w:jc w:val="left"/>
            </w:pPr>
            <w:r>
              <w:rPr>
                <w:sz w:val="16"/>
              </w:rPr>
              <w:t>Tornado</w:t>
            </w:r>
          </w:p>
        </w:tc>
        <w:tc>
          <w:tcPr>
            <w:tcW w:type="dxa" w:w="1675"/>
          </w:tcPr>
          <w:p>
            <w:pPr>
              <w:spacing w:after="0"/>
              <w:jc w:val="left"/>
            </w:pPr>
            <w:r>
              <w:rPr>
                <w:sz w:val="16"/>
              </w:rPr>
              <w:t>Enhanced Fujita (F before Feb 2007)</w:t>
            </w:r>
          </w:p>
        </w:tc>
        <w:tc>
          <w:tcPr>
            <w:tcW w:type="dxa" w:w="1520"/>
          </w:tcPr>
          <w:p>
            <w:pPr>
              <w:spacing w:after="0"/>
              <w:jc w:val="right"/>
            </w:pPr>
            <w:r>
              <w:rPr>
                <w:sz w:val="16"/>
              </w:rPr>
              <w:t>57, 1963 to 2025</w:t>
            </w:r>
          </w:p>
        </w:tc>
        <w:tc>
          <w:tcPr>
            <w:tcW w:type="dxa" w:w="1796"/>
          </w:tcPr>
          <w:p>
            <w:pPr>
              <w:spacing w:after="0"/>
              <w:jc w:val="left"/>
            </w:pPr>
            <w:r>
              <w:rPr>
                <w:sz w:val="16"/>
              </w:rPr>
              <w:t>F/EF0 to F/EF4 (median F/EF1); 57 with a recorded value</w:t>
            </w:r>
          </w:p>
        </w:tc>
        <w:tc>
          <w:tcPr>
            <w:tcW w:type="dxa" w:w="2124"/>
          </w:tcPr>
          <w:p>
            <w:pPr>
              <w:spacing w:after="0"/>
              <w:jc w:val="left"/>
            </w:pPr>
            <w:r>
              <w:rPr>
                <w:sz w:val="16"/>
              </w:rPr>
              <w:t>F4 tornado, 1968-04-04, 4.3 mi path length (records before 1996 may include the whole path; rating and listing come from the county where the tornado began), 33 yd wide, damage not recorded (pre-1996 record), 5 direct injuries</w:t>
            </w:r>
          </w:p>
        </w:tc>
        <w:tc>
          <w:tcPr>
            <w:tcW w:type="dxa" w:w="1634"/>
          </w:tcPr>
          <w:p>
            <w:pPr>
              <w:spacing w:after="0"/>
              <w:jc w:val="left"/>
            </w:pPr>
            <w:r>
              <w:rPr>
                <w:sz w:val="16"/>
              </w:rPr>
              <w:t>Tornado, 2006-04-02, $35,000,000 property; crops not reported (2006 dollars)</w:t>
            </w:r>
          </w:p>
        </w:tc>
        <w:tc>
          <w:tcPr>
            <w:tcW w:type="dxa" w:w="1609"/>
          </w:tcPr>
          <w:p>
            <w:pPr>
              <w:spacing w:after="0"/>
              <w:jc w:val="left"/>
            </w:pPr>
            <w:r>
              <w:rPr>
                <w:sz w:val="16"/>
              </w:rPr>
              <w:t>Event records naming member places: Pembroke city (10 records), Hopkinsville city (7 records), Crofton city (5 records), Oak Grove city (1 record).</w:t>
            </w:r>
          </w:p>
        </w:tc>
        <w:tc>
          <w:tcPr>
            <w:tcW w:type="dxa" w:w="21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7"/>
          </w:tcPr>
          <w:p>
            <w:pPr>
              <w:spacing w:after="0"/>
              <w:jc w:val="left"/>
            </w:pPr>
            <w:r>
              <w:rPr>
                <w:sz w:val="16"/>
              </w:rPr>
              <w:t>Tsunami</w:t>
            </w:r>
          </w:p>
        </w:tc>
        <w:tc>
          <w:tcPr>
            <w:tcW w:type="dxa" w:w="1675"/>
          </w:tcPr>
          <w:p>
            <w:pPr>
              <w:spacing w:after="0"/>
              <w:jc w:val="left"/>
            </w:pPr>
            <w:r>
              <w:rPr>
                <w:sz w:val="16"/>
              </w:rPr>
              <w:t>none (count and damage)</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520"/>
          </w:tcPr>
          <w:p>
            <w:pPr>
              <w:spacing w:after="0"/>
              <w:jc w:val="right"/>
            </w:pPr>
            <w:r>
              <w:rPr>
                <w:sz w:val="16"/>
              </w:rPr>
              <w:t>0</w:t>
            </w:r>
          </w:p>
        </w:tc>
        <w:tc>
          <w:tcPr>
            <w:tcW w:type="dxa" w:w="1796"/>
          </w:tcPr>
          <w:p>
            <w:pPr>
              <w:spacing w:after="0"/>
              <w:jc w:val="left"/>
            </w:pPr>
          </w:p>
        </w:tc>
        <w:tc>
          <w:tcPr>
            <w:tcW w:type="dxa" w:w="2124"/>
          </w:tcPr>
          <w:p>
            <w:pPr>
              <w:spacing w:after="0"/>
              <w:jc w:val="left"/>
            </w:pPr>
          </w:p>
        </w:tc>
        <w:tc>
          <w:tcPr>
            <w:tcW w:type="dxa" w:w="1634"/>
          </w:tcPr>
          <w:p>
            <w:pPr>
              <w:spacing w:after="0"/>
              <w:jc w:val="left"/>
            </w:pPr>
          </w:p>
        </w:tc>
        <w:tc>
          <w:tcPr>
            <w:tcW w:type="dxa" w:w="1609"/>
          </w:tcPr>
          <w:p>
            <w:pPr>
              <w:spacing w:after="0"/>
              <w:jc w:val="left"/>
            </w:pPr>
          </w:p>
        </w:tc>
        <w:tc>
          <w:tcPr>
            <w:tcW w:type="dxa" w:w="2106"/>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Wildfire</w:t>
            </w:r>
          </w:p>
        </w:tc>
        <w:tc>
          <w:tcPr>
            <w:tcW w:type="dxa" w:w="1675"/>
          </w:tcPr>
          <w:p>
            <w:pPr>
              <w:spacing w:after="0"/>
              <w:jc w:val="left"/>
            </w:pPr>
            <w:r>
              <w:rPr>
                <w:sz w:val="16"/>
              </w:rPr>
              <w:t>acres burned (local data)</w:t>
            </w:r>
          </w:p>
        </w:tc>
        <w:tc>
          <w:tcPr>
            <w:tcW w:type="dxa" w:w="1520"/>
          </w:tcPr>
          <w:p>
            <w:pPr>
              <w:spacing w:after="0"/>
              <w:jc w:val="right"/>
            </w:pPr>
            <w:r>
              <w:rPr>
                <w:sz w:val="16"/>
              </w:rPr>
              <w:t>2, 2004 to 2012 (2 zone-level)</w:t>
            </w:r>
          </w:p>
        </w:tc>
        <w:tc>
          <w:tcPr>
            <w:tcW w:type="dxa" w:w="1796"/>
          </w:tcPr>
          <w:p>
            <w:pPr>
              <w:spacing w:after="0"/>
              <w:jc w:val="left"/>
            </w:pPr>
          </w:p>
        </w:tc>
        <w:tc>
          <w:tcPr>
            <w:tcW w:type="dxa" w:w="2124"/>
          </w:tcPr>
          <w:p>
            <w:pPr>
              <w:spacing w:after="0"/>
              <w:jc w:val="left"/>
            </w:pPr>
            <w:r>
              <w:rPr>
                <w:sz w:val="16"/>
              </w:rPr>
              <w:t>No damage reported in 2 records.</w:t>
            </w:r>
          </w:p>
        </w:tc>
        <w:tc>
          <w:tcPr>
            <w:tcW w:type="dxa" w:w="1634"/>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Acres burned: in event narratives only; local data required.</w:t>
            </w:r>
          </w:p>
        </w:tc>
      </w:tr>
      <w:tr>
        <w:trPr>
          <w:cantSplit/>
        </w:trPr>
        <w:tc>
          <w:tcPr>
            <w:tcW w:type="dxa" w:w="1647"/>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520"/>
          </w:tcPr>
          <w:p>
            <w:pPr>
              <w:spacing w:after="0"/>
              <w:jc w:val="right"/>
            </w:pPr>
            <w:r>
              <w:rPr>
                <w:sz w:val="16"/>
              </w:rPr>
              <w:t>90, 1996 to 2025 (90 zone-level)</w:t>
            </w:r>
          </w:p>
        </w:tc>
        <w:tc>
          <w:tcPr>
            <w:tcW w:type="dxa" w:w="1796"/>
          </w:tcPr>
          <w:p>
            <w:pPr>
              <w:spacing w:after="0"/>
              <w:jc w:val="left"/>
            </w:pPr>
          </w:p>
        </w:tc>
        <w:tc>
          <w:tcPr>
            <w:tcW w:type="dxa" w:w="2124"/>
          </w:tcPr>
          <w:p>
            <w:pPr>
              <w:spacing w:after="0"/>
              <w:jc w:val="left"/>
            </w:pPr>
            <w:r>
              <w:rPr>
                <w:sz w:val="16"/>
              </w:rPr>
              <w:t>Winter Storm, 2014-03-02, $100,000 property; $0 crops, reported for the zone (2014 dollars); NWS zone KYZ017 (CHRISTIAN), zone-level: may include parts of neighboring counties</w:t>
            </w:r>
          </w:p>
        </w:tc>
        <w:tc>
          <w:tcPr>
            <w:tcW w:type="dxa" w:w="1634"/>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1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8"/>
        <w:gridCol w:w="3145"/>
        <w:gridCol w:w="2336"/>
        <w:gridCol w:w="1361"/>
        <w:gridCol w:w="2139"/>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8"/>
            <w:shd w:val="clear" w:color="auto" w:fill="E8E8E8"/>
          </w:tcPr>
          <w:p>
            <w:pPr>
              <w:spacing w:after="0"/>
              <w:jc w:val="left"/>
            </w:pPr>
            <w:r>
              <w:rPr>
                <w:b/>
                <w:sz w:val="16"/>
              </w:rPr>
              <w:t>Type</w:t>
            </w:r>
          </w:p>
        </w:tc>
        <w:tc>
          <w:tcPr>
            <w:tcW w:type="dxa" w:w="3145"/>
            <w:shd w:val="clear" w:color="auto" w:fill="E8E8E8"/>
          </w:tcPr>
          <w:p>
            <w:pPr>
              <w:spacing w:after="0"/>
              <w:jc w:val="left"/>
            </w:pPr>
            <w:r>
              <w:rPr>
                <w:b/>
                <w:sz w:val="16"/>
              </w:rPr>
              <w:t>Title</w:t>
            </w:r>
          </w:p>
        </w:tc>
        <w:tc>
          <w:tcPr>
            <w:tcW w:type="dxa" w:w="2336"/>
            <w:shd w:val="clear" w:color="auto" w:fill="E8E8E8"/>
          </w:tcPr>
          <w:p>
            <w:pPr>
              <w:spacing w:after="0"/>
              <w:jc w:val="left"/>
            </w:pPr>
            <w:r>
              <w:rPr>
                <w:b/>
                <w:sz w:val="16"/>
              </w:rPr>
              <w:t>Mapped hazard</w:t>
            </w:r>
          </w:p>
        </w:tc>
        <w:tc>
          <w:tcPr>
            <w:tcW w:type="dxa" w:w="1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39"/>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8"/>
          </w:tcPr>
          <w:p>
            <w:pPr>
              <w:spacing w:after="0"/>
              <w:jc w:val="left"/>
            </w:pPr>
            <w:r>
              <w:rPr>
                <w:sz w:val="16"/>
              </w:rPr>
              <w:t>Emergency</w:t>
            </w:r>
          </w:p>
        </w:tc>
        <w:tc>
          <w:tcPr>
            <w:tcW w:type="dxa" w:w="3145"/>
          </w:tcPr>
          <w:p>
            <w:pPr>
              <w:spacing w:after="0"/>
              <w:jc w:val="left"/>
            </w:pPr>
            <w:r>
              <w:rPr>
                <w:sz w:val="16"/>
              </w:rPr>
              <w:t>SEVERE WINTER STORM</w:t>
            </w:r>
          </w:p>
        </w:tc>
        <w:tc>
          <w:tcPr>
            <w:tcW w:type="dxa" w:w="2336"/>
          </w:tcPr>
          <w:p>
            <w:pPr>
              <w:spacing w:after="0"/>
              <w:jc w:val="left"/>
            </w:pPr>
            <w:r>
              <w:rPr>
                <w:sz w:val="16"/>
              </w:rPr>
              <w:t>Winter Weather</w:t>
            </w:r>
          </w:p>
        </w:tc>
        <w:tc>
          <w:tcPr>
            <w:tcW w:type="dxa" w:w="1361"/>
          </w:tcPr>
          <w:p>
            <w:pPr>
              <w:spacing w:after="0"/>
              <w:jc w:val="right"/>
            </w:pPr>
            <w:r>
              <w:rPr>
                <w:sz w:val="16"/>
              </w:rPr>
              <w:t>none found</w:t>
            </w:r>
          </w:p>
        </w:tc>
        <w:tc>
          <w:tcPr>
            <w:tcW w:type="dxa" w:w="213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48"/>
          </w:tcPr>
          <w:p>
            <w:pPr>
              <w:spacing w:after="0"/>
              <w:jc w:val="left"/>
            </w:pPr>
            <w:r>
              <w:rPr>
                <w:sz w:val="16"/>
              </w:rPr>
              <w:t>Major disaster</w:t>
            </w:r>
          </w:p>
        </w:tc>
        <w:tc>
          <w:tcPr>
            <w:tcW w:type="dxa" w:w="3145"/>
          </w:tcPr>
          <w:p>
            <w:pPr>
              <w:spacing w:after="0"/>
              <w:jc w:val="left"/>
            </w:pPr>
            <w:r>
              <w:rPr>
                <w:sz w:val="16"/>
              </w:rPr>
              <w:t>SEVERE STORMS, STRAIGHT-LINE WINDS, AND TORNADOES</w:t>
            </w:r>
          </w:p>
        </w:tc>
        <w:tc>
          <w:tcPr>
            <w:tcW w:type="dxa" w:w="2336"/>
          </w:tcPr>
          <w:p>
            <w:pPr>
              <w:spacing w:after="0"/>
              <w:jc w:val="left"/>
            </w:pPr>
            <w:r>
              <w:rPr>
                <w:sz w:val="16"/>
              </w:rPr>
              <w:t>Inland Flooding; Landslide; Strong Wind; Tornado</w:t>
            </w:r>
          </w:p>
        </w:tc>
        <w:tc>
          <w:tcPr>
            <w:tcW w:type="dxa" w:w="1361"/>
          </w:tcPr>
          <w:p>
            <w:pPr>
              <w:spacing w:after="0"/>
              <w:jc w:val="right"/>
            </w:pPr>
            <w:r>
              <w:rPr>
                <w:sz w:val="16"/>
              </w:rPr>
              <w:t>$2,208,637.36</w:t>
            </w:r>
          </w:p>
        </w:tc>
        <w:tc>
          <w:tcPr>
            <w:tcW w:type="dxa" w:w="213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48"/>
          </w:tcPr>
          <w:p>
            <w:pPr>
              <w:spacing w:after="0"/>
              <w:jc w:val="left"/>
            </w:pPr>
            <w:r>
              <w:rPr>
                <w:sz w:val="16"/>
              </w:rPr>
              <w:t>Major disaster</w:t>
            </w:r>
          </w:p>
        </w:tc>
        <w:tc>
          <w:tcPr>
            <w:tcW w:type="dxa" w:w="3145"/>
          </w:tcPr>
          <w:p>
            <w:pPr>
              <w:spacing w:after="0"/>
              <w:jc w:val="left"/>
            </w:pPr>
            <w:r>
              <w:rPr>
                <w:sz w:val="16"/>
              </w:rPr>
              <w:t>SEVERE STORMS, STRAIGHT-LINE WINDS, TORNADOES, FLOODING, LANDSLIDES, AND MUDSLIDES</w:t>
            </w:r>
          </w:p>
        </w:tc>
        <w:tc>
          <w:tcPr>
            <w:tcW w:type="dxa" w:w="2336"/>
          </w:tcPr>
          <w:p>
            <w:pPr>
              <w:spacing w:after="0"/>
              <w:jc w:val="left"/>
            </w:pPr>
            <w:r>
              <w:rPr>
                <w:sz w:val="16"/>
              </w:rPr>
              <w:t>Inland Flooding; Landslide; Strong Wind; Tornado</w:t>
            </w:r>
          </w:p>
        </w:tc>
        <w:tc>
          <w:tcPr>
            <w:tcW w:type="dxa" w:w="1361"/>
          </w:tcPr>
          <w:p>
            <w:pPr>
              <w:spacing w:after="0"/>
              <w:jc w:val="right"/>
            </w:pPr>
            <w:r>
              <w:rPr>
                <w:sz w:val="16"/>
              </w:rPr>
              <w:t>$1,967,461.10</w:t>
            </w:r>
          </w:p>
        </w:tc>
        <w:tc>
          <w:tcPr>
            <w:tcW w:type="dxa" w:w="213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8"/>
          </w:tcPr>
          <w:p>
            <w:pPr>
              <w:spacing w:after="0"/>
              <w:jc w:val="left"/>
            </w:pPr>
            <w:r>
              <w:rPr>
                <w:sz w:val="16"/>
              </w:rPr>
              <w:t>Emergency</w:t>
            </w:r>
          </w:p>
        </w:tc>
        <w:tc>
          <w:tcPr>
            <w:tcW w:type="dxa" w:w="3145"/>
          </w:tcPr>
          <w:p>
            <w:pPr>
              <w:spacing w:after="0"/>
              <w:jc w:val="left"/>
            </w:pPr>
            <w:r>
              <w:rPr>
                <w:sz w:val="16"/>
              </w:rPr>
              <w:t>SEVERE STORMS, STRAIGHT-LINE WINDS, TORNADOES, AND FLOODING</w:t>
            </w:r>
          </w:p>
        </w:tc>
        <w:tc>
          <w:tcPr>
            <w:tcW w:type="dxa" w:w="2336"/>
          </w:tcPr>
          <w:p>
            <w:pPr>
              <w:spacing w:after="0"/>
              <w:jc w:val="left"/>
            </w:pPr>
            <w:r>
              <w:rPr>
                <w:sz w:val="16"/>
              </w:rPr>
              <w:t>Inland Flooding; Strong Wind; Tornado</w:t>
            </w:r>
          </w:p>
        </w:tc>
        <w:tc>
          <w:tcPr>
            <w:tcW w:type="dxa" w:w="1361"/>
          </w:tcPr>
          <w:p>
            <w:pPr>
              <w:spacing w:after="0"/>
              <w:jc w:val="right"/>
            </w:pPr>
            <w:r>
              <w:rPr>
                <w:sz w:val="16"/>
              </w:rPr>
              <w:t>none found</w:t>
            </w:r>
          </w:p>
        </w:tc>
        <w:tc>
          <w:tcPr>
            <w:tcW w:type="dxa" w:w="2139"/>
          </w:tcPr>
          <w:p>
            <w:pPr>
              <w:spacing w:after="0"/>
              <w:jc w:val="left"/>
            </w:pPr>
            <w:r>
              <w:rPr>
                <w:sz w:val="16"/>
              </w:rPr>
              <w:t>new since last plan;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8"/>
          </w:tcPr>
          <w:p>
            <w:pPr>
              <w:spacing w:after="0"/>
              <w:jc w:val="left"/>
            </w:pPr>
            <w:r>
              <w:rPr>
                <w:sz w:val="16"/>
              </w:rPr>
              <w:t>Emergency</w:t>
            </w:r>
          </w:p>
        </w:tc>
        <w:tc>
          <w:tcPr>
            <w:tcW w:type="dxa" w:w="3145"/>
          </w:tcPr>
          <w:p>
            <w:pPr>
              <w:spacing w:after="0"/>
              <w:jc w:val="left"/>
            </w:pPr>
            <w:r>
              <w:rPr>
                <w:sz w:val="16"/>
              </w:rPr>
              <w:t>SEVERE STORMS, STRAIGHT-LINE WINDS, FLOODING, AND LANDSLIDES</w:t>
            </w:r>
          </w:p>
        </w:tc>
        <w:tc>
          <w:tcPr>
            <w:tcW w:type="dxa" w:w="2336"/>
          </w:tcPr>
          <w:p>
            <w:pPr>
              <w:spacing w:after="0"/>
              <w:jc w:val="left"/>
            </w:pPr>
            <w:r>
              <w:rPr>
                <w:sz w:val="16"/>
              </w:rPr>
              <w:t>Inland Flooding; Landslide; Strong Wind</w:t>
            </w:r>
          </w:p>
        </w:tc>
        <w:tc>
          <w:tcPr>
            <w:tcW w:type="dxa" w:w="1361"/>
          </w:tcPr>
          <w:p>
            <w:pPr>
              <w:spacing w:after="0"/>
              <w:jc w:val="right"/>
            </w:pPr>
            <w:r>
              <w:rPr>
                <w:sz w:val="16"/>
              </w:rPr>
              <w:t>none found</w:t>
            </w:r>
          </w:p>
        </w:tc>
        <w:tc>
          <w:tcPr>
            <w:tcW w:type="dxa" w:w="213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48"/>
          </w:tcPr>
          <w:p>
            <w:pPr>
              <w:spacing w:after="0"/>
              <w:jc w:val="left"/>
            </w:pPr>
            <w:r>
              <w:rPr>
                <w:sz w:val="16"/>
              </w:rPr>
              <w:t>Major disaster</w:t>
            </w:r>
          </w:p>
        </w:tc>
        <w:tc>
          <w:tcPr>
            <w:tcW w:type="dxa" w:w="3145"/>
          </w:tcPr>
          <w:p>
            <w:pPr>
              <w:spacing w:after="0"/>
              <w:jc w:val="left"/>
            </w:pPr>
            <w:r>
              <w:rPr>
                <w:sz w:val="16"/>
              </w:rPr>
              <w:t>SEVERE STORMS, STRAIGHT-LINE WINDS, TORNADOES, LANDSLIDES, AND MUDSLIDES</w:t>
            </w:r>
          </w:p>
        </w:tc>
        <w:tc>
          <w:tcPr>
            <w:tcW w:type="dxa" w:w="2336"/>
          </w:tcPr>
          <w:p>
            <w:pPr>
              <w:spacing w:after="0"/>
              <w:jc w:val="left"/>
            </w:pPr>
            <w:r>
              <w:rPr>
                <w:sz w:val="16"/>
              </w:rPr>
              <w:t>Landslide; Strong Wind; Tornado</w:t>
            </w:r>
          </w:p>
        </w:tc>
        <w:tc>
          <w:tcPr>
            <w:tcW w:type="dxa" w:w="1361"/>
          </w:tcPr>
          <w:p>
            <w:pPr>
              <w:spacing w:after="0"/>
              <w:jc w:val="right"/>
            </w:pPr>
            <w:r>
              <w:rPr>
                <w:sz w:val="16"/>
              </w:rPr>
              <w:t>$5,627,394.49</w:t>
            </w:r>
          </w:p>
        </w:tc>
        <w:tc>
          <w:tcPr>
            <w:tcW w:type="dxa" w:w="213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8"/>
          </w:tcPr>
          <w:p>
            <w:pPr>
              <w:spacing w:after="0"/>
              <w:jc w:val="left"/>
            </w:pPr>
            <w:r>
              <w:rPr>
                <w:sz w:val="16"/>
              </w:rPr>
              <w:t>Major disaster</w:t>
            </w:r>
          </w:p>
        </w:tc>
        <w:tc>
          <w:tcPr>
            <w:tcW w:type="dxa" w:w="3145"/>
          </w:tcPr>
          <w:p>
            <w:pPr>
              <w:spacing w:after="0"/>
              <w:jc w:val="left"/>
            </w:pPr>
            <w:r>
              <w:rPr>
                <w:sz w:val="16"/>
              </w:rPr>
              <w:t>SEVERE STORMS, STRAIGHT-LINE WINDS, TORNADOES, FLOODING, LANDSLIDES, AND MUDSLIDES</w:t>
            </w:r>
          </w:p>
        </w:tc>
        <w:tc>
          <w:tcPr>
            <w:tcW w:type="dxa" w:w="2336"/>
          </w:tcPr>
          <w:p>
            <w:pPr>
              <w:spacing w:after="0"/>
              <w:jc w:val="left"/>
            </w:pPr>
            <w:r>
              <w:rPr>
                <w:sz w:val="16"/>
              </w:rPr>
              <w:t>Inland Flooding; Landslide; Strong Wind; Tornado</w:t>
            </w:r>
          </w:p>
        </w:tc>
        <w:tc>
          <w:tcPr>
            <w:tcW w:type="dxa" w:w="1361"/>
          </w:tcPr>
          <w:p>
            <w:pPr>
              <w:spacing w:after="0"/>
              <w:jc w:val="right"/>
            </w:pPr>
            <w:r>
              <w:rPr>
                <w:sz w:val="16"/>
              </w:rPr>
              <w:t>$2,744,819.07</w:t>
            </w:r>
          </w:p>
        </w:tc>
        <w:tc>
          <w:tcPr>
            <w:tcW w:type="dxa" w:w="2139"/>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2022-02-27</w:t>
            </w:r>
          </w:p>
        </w:tc>
        <w:tc>
          <w:tcPr>
            <w:tcW w:type="dxa" w:w="1037"/>
          </w:tcPr>
          <w:p>
            <w:pPr>
              <w:spacing w:after="0"/>
              <w:jc w:val="left"/>
            </w:pPr>
            <w:r>
              <w:rPr>
                <w:sz w:val="16"/>
              </w:rPr>
              <w:t>2021-12-31</w:t>
            </w:r>
          </w:p>
        </w:tc>
        <w:tc>
          <w:tcPr>
            <w:tcW w:type="dxa" w:w="1037"/>
          </w:tcPr>
          <w:p>
            <w:pPr>
              <w:spacing w:after="0"/>
              <w:jc w:val="left"/>
            </w:pPr>
            <w:r>
              <w:rPr>
                <w:sz w:val="16"/>
              </w:rPr>
              <w:t>DR-4643-KY</w:t>
            </w:r>
          </w:p>
        </w:tc>
        <w:tc>
          <w:tcPr>
            <w:tcW w:type="dxa" w:w="1148"/>
          </w:tcPr>
          <w:p>
            <w:pPr>
              <w:spacing w:after="0"/>
              <w:jc w:val="left"/>
            </w:pPr>
            <w:r>
              <w:rPr>
                <w:sz w:val="16"/>
              </w:rPr>
              <w:t>Major disaster</w:t>
            </w:r>
          </w:p>
        </w:tc>
        <w:tc>
          <w:tcPr>
            <w:tcW w:type="dxa" w:w="3145"/>
          </w:tcPr>
          <w:p>
            <w:pPr>
              <w:spacing w:after="0"/>
              <w:jc w:val="left"/>
            </w:pPr>
            <w:r>
              <w:rPr>
                <w:sz w:val="16"/>
              </w:rPr>
              <w:t>SEVERE STORMS, STRAIGHT-LINE WINDS, TORNADOES, FLOODING, LANDSLIDES</w:t>
            </w:r>
          </w:p>
        </w:tc>
        <w:tc>
          <w:tcPr>
            <w:tcW w:type="dxa" w:w="2336"/>
          </w:tcPr>
          <w:p>
            <w:pPr>
              <w:spacing w:after="0"/>
              <w:jc w:val="left"/>
            </w:pPr>
            <w:r>
              <w:rPr>
                <w:sz w:val="16"/>
              </w:rPr>
              <w:t>Inland Flooding; Landslide; Strong Wind; Tornado</w:t>
            </w:r>
          </w:p>
        </w:tc>
        <w:tc>
          <w:tcPr>
            <w:tcW w:type="dxa" w:w="1361"/>
          </w:tcPr>
          <w:p>
            <w:pPr>
              <w:spacing w:after="0"/>
              <w:jc w:val="right"/>
            </w:pPr>
            <w:r>
              <w:rPr>
                <w:sz w:val="16"/>
              </w:rPr>
              <w:t>$243,570.01</w:t>
            </w:r>
          </w:p>
        </w:tc>
        <w:tc>
          <w:tcPr>
            <w:tcW w:type="dxa" w:w="213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48"/>
          </w:tcPr>
          <w:p>
            <w:pPr>
              <w:spacing w:after="0"/>
              <w:jc w:val="left"/>
            </w:pPr>
            <w:r>
              <w:rPr>
                <w:sz w:val="16"/>
              </w:rPr>
              <w:t>Major disaster</w:t>
            </w:r>
          </w:p>
        </w:tc>
        <w:tc>
          <w:tcPr>
            <w:tcW w:type="dxa" w:w="3145"/>
          </w:tcPr>
          <w:p>
            <w:pPr>
              <w:spacing w:after="0"/>
              <w:jc w:val="left"/>
            </w:pPr>
            <w:r>
              <w:rPr>
                <w:sz w:val="16"/>
              </w:rPr>
              <w:t>SEVERE STORMS, STRAIGHT-LINE WINDS, FLOODING, AND TORNADOES</w:t>
            </w:r>
          </w:p>
        </w:tc>
        <w:tc>
          <w:tcPr>
            <w:tcW w:type="dxa" w:w="2336"/>
          </w:tcPr>
          <w:p>
            <w:pPr>
              <w:spacing w:after="0"/>
              <w:jc w:val="left"/>
            </w:pPr>
            <w:r>
              <w:rPr>
                <w:sz w:val="16"/>
              </w:rPr>
              <w:t>Tornado (primary); also designated: Inland Flooding, Strong Wind</w:t>
            </w:r>
          </w:p>
        </w:tc>
        <w:tc>
          <w:tcPr>
            <w:tcW w:type="dxa" w:w="1361"/>
          </w:tcPr>
          <w:p>
            <w:pPr>
              <w:spacing w:after="0"/>
              <w:jc w:val="right"/>
            </w:pPr>
            <w:r>
              <w:rPr>
                <w:sz w:val="16"/>
              </w:rPr>
              <w:t>$3,235,654.66</w:t>
            </w:r>
          </w:p>
        </w:tc>
        <w:tc>
          <w:tcPr>
            <w:tcW w:type="dxa" w:w="213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8"/>
          </w:tcPr>
          <w:p>
            <w:pPr>
              <w:spacing w:after="0"/>
              <w:jc w:val="left"/>
            </w:pPr>
            <w:r>
              <w:rPr>
                <w:sz w:val="16"/>
              </w:rPr>
              <w:t>Major disaster</w:t>
            </w:r>
          </w:p>
        </w:tc>
        <w:tc>
          <w:tcPr>
            <w:tcW w:type="dxa" w:w="3145"/>
          </w:tcPr>
          <w:p>
            <w:pPr>
              <w:spacing w:after="0"/>
              <w:jc w:val="left"/>
            </w:pPr>
            <w:r>
              <w:rPr>
                <w:sz w:val="16"/>
              </w:rPr>
              <w:t>COVID-19 PANDEMIC</w:t>
            </w:r>
          </w:p>
        </w:tc>
        <w:tc>
          <w:tcPr>
            <w:tcW w:type="dxa" w:w="2336"/>
          </w:tcPr>
          <w:p>
            <w:pPr>
              <w:spacing w:after="0"/>
              <w:jc w:val="left"/>
            </w:pPr>
            <w:r>
              <w:rPr>
                <w:sz w:val="16"/>
              </w:rPr>
              <w:t>Non-natural, not counted</w:t>
            </w:r>
          </w:p>
        </w:tc>
        <w:tc>
          <w:tcPr>
            <w:tcW w:type="dxa" w:w="1361"/>
          </w:tcPr>
          <w:p>
            <w:pPr>
              <w:spacing w:after="0"/>
              <w:jc w:val="right"/>
            </w:pPr>
            <w:r>
              <w:rPr>
                <w:sz w:val="16"/>
              </w:rPr>
              <w:t>$25,221.18</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8"/>
          </w:tcPr>
          <w:p>
            <w:pPr>
              <w:spacing w:after="0"/>
              <w:jc w:val="left"/>
            </w:pPr>
            <w:r>
              <w:rPr>
                <w:sz w:val="16"/>
              </w:rPr>
              <w:t>Emergency</w:t>
            </w:r>
          </w:p>
        </w:tc>
        <w:tc>
          <w:tcPr>
            <w:tcW w:type="dxa" w:w="3145"/>
          </w:tcPr>
          <w:p>
            <w:pPr>
              <w:spacing w:after="0"/>
              <w:jc w:val="left"/>
            </w:pPr>
            <w:r>
              <w:rPr>
                <w:sz w:val="16"/>
              </w:rPr>
              <w:t>COVID-19</w:t>
            </w:r>
          </w:p>
        </w:tc>
        <w:tc>
          <w:tcPr>
            <w:tcW w:type="dxa" w:w="2336"/>
          </w:tcPr>
          <w:p>
            <w:pPr>
              <w:spacing w:after="0"/>
              <w:jc w:val="left"/>
            </w:pPr>
            <w:r>
              <w:rPr>
                <w:sz w:val="16"/>
              </w:rPr>
              <w:t>Non-natural, not counted</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48"/>
          </w:tcPr>
          <w:p>
            <w:pPr>
              <w:spacing w:after="0"/>
              <w:jc w:val="left"/>
            </w:pPr>
            <w:r>
              <w:rPr>
                <w:sz w:val="16"/>
              </w:rPr>
              <w:t>Major disaster</w:t>
            </w:r>
          </w:p>
        </w:tc>
        <w:tc>
          <w:tcPr>
            <w:tcW w:type="dxa" w:w="3145"/>
          </w:tcPr>
          <w:p>
            <w:pPr>
              <w:spacing w:after="0"/>
              <w:jc w:val="left"/>
            </w:pPr>
            <w:r>
              <w:rPr>
                <w:sz w:val="16"/>
              </w:rPr>
              <w:t>SEVERE STORM, TORNADOES, FLOODING, LANDSLIDES, AND MUDSLIDES</w:t>
            </w:r>
          </w:p>
        </w:tc>
        <w:tc>
          <w:tcPr>
            <w:tcW w:type="dxa" w:w="2336"/>
          </w:tcPr>
          <w:p>
            <w:pPr>
              <w:spacing w:after="0"/>
              <w:jc w:val="left"/>
            </w:pPr>
            <w:r>
              <w:rPr>
                <w:sz w:val="16"/>
              </w:rPr>
              <w:t>Inland Flooding; Landslide; Tornado</w:t>
            </w:r>
          </w:p>
        </w:tc>
        <w:tc>
          <w:tcPr>
            <w:tcW w:type="dxa" w:w="1361"/>
          </w:tcPr>
          <w:p>
            <w:pPr>
              <w:spacing w:after="0"/>
              <w:jc w:val="right"/>
            </w:pPr>
            <w:r>
              <w:rPr>
                <w:sz w:val="16"/>
              </w:rPr>
              <w:t>$423,671.72</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48"/>
          </w:tcPr>
          <w:p>
            <w:pPr>
              <w:spacing w:after="0"/>
              <w:jc w:val="left"/>
            </w:pPr>
            <w:r>
              <w:rPr>
                <w:sz w:val="16"/>
              </w:rPr>
              <w:t>Major disaster</w:t>
            </w:r>
          </w:p>
        </w:tc>
        <w:tc>
          <w:tcPr>
            <w:tcW w:type="dxa" w:w="3145"/>
          </w:tcPr>
          <w:p>
            <w:pPr>
              <w:spacing w:after="0"/>
              <w:jc w:val="left"/>
            </w:pPr>
            <w:r>
              <w:rPr>
                <w:sz w:val="16"/>
              </w:rPr>
              <w:t>SEVERE STORMS, TORNADOES, AND FLOODING</w:t>
            </w:r>
          </w:p>
        </w:tc>
        <w:tc>
          <w:tcPr>
            <w:tcW w:type="dxa" w:w="2336"/>
          </w:tcPr>
          <w:p>
            <w:pPr>
              <w:spacing w:after="0"/>
              <w:jc w:val="left"/>
            </w:pPr>
            <w:r>
              <w:rPr>
                <w:sz w:val="16"/>
              </w:rPr>
              <w:t>Inland Flooding; Tornado</w:t>
            </w:r>
          </w:p>
        </w:tc>
        <w:tc>
          <w:tcPr>
            <w:tcW w:type="dxa" w:w="1361"/>
          </w:tcPr>
          <w:p>
            <w:pPr>
              <w:spacing w:after="0"/>
              <w:jc w:val="right"/>
            </w:pPr>
            <w:r>
              <w:rPr>
                <w:sz w:val="16"/>
              </w:rPr>
              <w:t>$357,012.71</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48"/>
          </w:tcPr>
          <w:p>
            <w:pPr>
              <w:spacing w:after="0"/>
              <w:jc w:val="left"/>
            </w:pPr>
            <w:r>
              <w:rPr>
                <w:sz w:val="16"/>
              </w:rPr>
              <w:t>Major disaster</w:t>
            </w:r>
          </w:p>
        </w:tc>
        <w:tc>
          <w:tcPr>
            <w:tcW w:type="dxa" w:w="3145"/>
          </w:tcPr>
          <w:p>
            <w:pPr>
              <w:spacing w:after="0"/>
              <w:jc w:val="left"/>
            </w:pPr>
            <w:r>
              <w:rPr>
                <w:sz w:val="16"/>
              </w:rPr>
              <w:t>SEVERE STORMS, FLOODING, MUDSLIDES, AND TORNADOES</w:t>
            </w:r>
          </w:p>
        </w:tc>
        <w:tc>
          <w:tcPr>
            <w:tcW w:type="dxa" w:w="2336"/>
          </w:tcPr>
          <w:p>
            <w:pPr>
              <w:spacing w:after="0"/>
              <w:jc w:val="left"/>
            </w:pPr>
            <w:r>
              <w:rPr>
                <w:sz w:val="16"/>
              </w:rPr>
              <w:t>Inland Flooding; Landslide; Tornado</w:t>
            </w:r>
          </w:p>
        </w:tc>
        <w:tc>
          <w:tcPr>
            <w:tcW w:type="dxa" w:w="1361"/>
          </w:tcPr>
          <w:p>
            <w:pPr>
              <w:spacing w:after="0"/>
              <w:jc w:val="right"/>
            </w:pPr>
            <w:r>
              <w:rPr>
                <w:sz w:val="16"/>
              </w:rPr>
              <w:t>PA not declared for this county</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8"/>
          </w:tcPr>
          <w:p>
            <w:pPr>
              <w:spacing w:after="0"/>
              <w:jc w:val="left"/>
            </w:pPr>
            <w:r>
              <w:rPr>
                <w:sz w:val="16"/>
              </w:rPr>
              <w:t>Major disaster</w:t>
            </w:r>
          </w:p>
        </w:tc>
        <w:tc>
          <w:tcPr>
            <w:tcW w:type="dxa" w:w="3145"/>
          </w:tcPr>
          <w:p>
            <w:pPr>
              <w:spacing w:after="0"/>
              <w:jc w:val="left"/>
            </w:pPr>
            <w:r>
              <w:rPr>
                <w:sz w:val="16"/>
              </w:rPr>
              <w:t>SEVERE WINTER STORM AND FLOODING</w:t>
            </w:r>
          </w:p>
        </w:tc>
        <w:tc>
          <w:tcPr>
            <w:tcW w:type="dxa" w:w="2336"/>
          </w:tcPr>
          <w:p>
            <w:pPr>
              <w:spacing w:after="0"/>
              <w:jc w:val="left"/>
            </w:pPr>
            <w:r>
              <w:rPr>
                <w:sz w:val="16"/>
              </w:rPr>
              <w:t>Ice Storm</w:t>
            </w:r>
          </w:p>
        </w:tc>
        <w:tc>
          <w:tcPr>
            <w:tcW w:type="dxa" w:w="1361"/>
          </w:tcPr>
          <w:p>
            <w:pPr>
              <w:spacing w:after="0"/>
              <w:jc w:val="right"/>
            </w:pPr>
            <w:r>
              <w:rPr>
                <w:sz w:val="16"/>
              </w:rPr>
              <w:t>$874,011.10</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8"/>
          </w:tcPr>
          <w:p>
            <w:pPr>
              <w:spacing w:after="0"/>
              <w:jc w:val="left"/>
            </w:pPr>
            <w:r>
              <w:rPr>
                <w:sz w:val="16"/>
              </w:rPr>
              <w:t>Emergency</w:t>
            </w:r>
          </w:p>
        </w:tc>
        <w:tc>
          <w:tcPr>
            <w:tcW w:type="dxa" w:w="3145"/>
          </w:tcPr>
          <w:p>
            <w:pPr>
              <w:spacing w:after="0"/>
              <w:jc w:val="left"/>
            </w:pPr>
            <w:r>
              <w:rPr>
                <w:sz w:val="16"/>
              </w:rPr>
              <w:t>SEVERE WINTER STORM</w:t>
            </w:r>
          </w:p>
        </w:tc>
        <w:tc>
          <w:tcPr>
            <w:tcW w:type="dxa" w:w="2336"/>
          </w:tcPr>
          <w:p>
            <w:pPr>
              <w:spacing w:after="0"/>
              <w:jc w:val="left"/>
            </w:pPr>
            <w:r>
              <w:rPr>
                <w:sz w:val="16"/>
              </w:rPr>
              <w:t>Ice Storm</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48"/>
          </w:tcPr>
          <w:p>
            <w:pPr>
              <w:spacing w:after="0"/>
              <w:jc w:val="left"/>
            </w:pPr>
            <w:r>
              <w:rPr>
                <w:sz w:val="16"/>
              </w:rPr>
              <w:t>Major disaster</w:t>
            </w:r>
          </w:p>
        </w:tc>
        <w:tc>
          <w:tcPr>
            <w:tcW w:type="dxa" w:w="3145"/>
          </w:tcPr>
          <w:p>
            <w:pPr>
              <w:spacing w:after="0"/>
              <w:jc w:val="left"/>
            </w:pPr>
            <w:r>
              <w:rPr>
                <w:sz w:val="16"/>
              </w:rPr>
              <w:t>SEVERE STORMS, TORNADOES, STRAIGHT-LINE WINDS, AND</w:t>
            </w:r>
          </w:p>
        </w:tc>
        <w:tc>
          <w:tcPr>
            <w:tcW w:type="dxa" w:w="2336"/>
          </w:tcPr>
          <w:p>
            <w:pPr>
              <w:spacing w:after="0"/>
              <w:jc w:val="left"/>
            </w:pPr>
            <w:r>
              <w:rPr>
                <w:sz w:val="16"/>
              </w:rPr>
              <w:t>Strong Wind; Tornado</w:t>
            </w:r>
          </w:p>
        </w:tc>
        <w:tc>
          <w:tcPr>
            <w:tcW w:type="dxa" w:w="1361"/>
          </w:tcPr>
          <w:p>
            <w:pPr>
              <w:spacing w:after="0"/>
              <w:jc w:val="right"/>
            </w:pPr>
            <w:r>
              <w:rPr>
                <w:sz w:val="16"/>
              </w:rPr>
              <w:t>PA not declared for this county</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8"/>
          </w:tcPr>
          <w:p>
            <w:pPr>
              <w:spacing w:after="0"/>
              <w:jc w:val="left"/>
            </w:pPr>
            <w:r>
              <w:rPr>
                <w:sz w:val="16"/>
              </w:rPr>
              <w:t>Emergency</w:t>
            </w:r>
          </w:p>
        </w:tc>
        <w:tc>
          <w:tcPr>
            <w:tcW w:type="dxa" w:w="3145"/>
          </w:tcPr>
          <w:p>
            <w:pPr>
              <w:spacing w:after="0"/>
              <w:jc w:val="left"/>
            </w:pPr>
            <w:r>
              <w:rPr>
                <w:sz w:val="16"/>
              </w:rPr>
              <w:t>HURRICANE KATRINA</w:t>
            </w:r>
          </w:p>
        </w:tc>
        <w:tc>
          <w:tcPr>
            <w:tcW w:type="dxa" w:w="2336"/>
          </w:tcPr>
          <w:p>
            <w:pPr>
              <w:spacing w:after="0"/>
              <w:jc w:val="left"/>
            </w:pPr>
            <w:r>
              <w:rPr>
                <w:sz w:val="16"/>
              </w:rPr>
              <w:t>Hurricane: evacuation support, not a local hazard event; not counted</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48"/>
          </w:tcPr>
          <w:p>
            <w:pPr>
              <w:spacing w:after="0"/>
              <w:jc w:val="left"/>
            </w:pPr>
            <w:r>
              <w:rPr>
                <w:sz w:val="16"/>
              </w:rPr>
              <w:t>Major disaster</w:t>
            </w:r>
          </w:p>
        </w:tc>
        <w:tc>
          <w:tcPr>
            <w:tcW w:type="dxa" w:w="3145"/>
          </w:tcPr>
          <w:p>
            <w:pPr>
              <w:spacing w:after="0"/>
              <w:jc w:val="left"/>
            </w:pPr>
            <w:r>
              <w:rPr>
                <w:sz w:val="16"/>
              </w:rPr>
              <w:t>SEVERE STORMS, TORNADOES, FLOODING, AND MUDSLIDES</w:t>
            </w:r>
          </w:p>
        </w:tc>
        <w:tc>
          <w:tcPr>
            <w:tcW w:type="dxa" w:w="2336"/>
          </w:tcPr>
          <w:p>
            <w:pPr>
              <w:spacing w:after="0"/>
              <w:jc w:val="left"/>
            </w:pPr>
            <w:r>
              <w:rPr>
                <w:sz w:val="16"/>
              </w:rPr>
              <w:t>Inland Flooding; Landslide; Tornado</w:t>
            </w:r>
          </w:p>
        </w:tc>
        <w:tc>
          <w:tcPr>
            <w:tcW w:type="dxa" w:w="1361"/>
          </w:tcPr>
          <w:p>
            <w:pPr>
              <w:spacing w:after="0"/>
              <w:jc w:val="right"/>
            </w:pPr>
            <w:r>
              <w:rPr>
                <w:sz w:val="16"/>
              </w:rPr>
              <w:t>PA not declared for this county</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48"/>
          </w:tcPr>
          <w:p>
            <w:pPr>
              <w:spacing w:after="0"/>
              <w:jc w:val="left"/>
            </w:pPr>
            <w:r>
              <w:rPr>
                <w:sz w:val="16"/>
              </w:rPr>
              <w:t>Major disaster</w:t>
            </w:r>
          </w:p>
        </w:tc>
        <w:tc>
          <w:tcPr>
            <w:tcW w:type="dxa" w:w="3145"/>
          </w:tcPr>
          <w:p>
            <w:pPr>
              <w:spacing w:after="0"/>
              <w:jc w:val="left"/>
            </w:pPr>
            <w:r>
              <w:rPr>
                <w:sz w:val="16"/>
              </w:rPr>
              <w:t>SEVERE STORM, FLOODING, AND TORNADOES</w:t>
            </w:r>
          </w:p>
        </w:tc>
        <w:tc>
          <w:tcPr>
            <w:tcW w:type="dxa" w:w="2336"/>
          </w:tcPr>
          <w:p>
            <w:pPr>
              <w:spacing w:after="0"/>
              <w:jc w:val="left"/>
            </w:pPr>
            <w:r>
              <w:rPr>
                <w:sz w:val="16"/>
              </w:rPr>
              <w:t>Inland Flooding; Tornado</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8"/>
          </w:tcPr>
          <w:p>
            <w:pPr>
              <w:spacing w:after="0"/>
              <w:jc w:val="left"/>
            </w:pPr>
            <w:r>
              <w:rPr>
                <w:sz w:val="16"/>
              </w:rPr>
              <w:t>Major disaster</w:t>
            </w:r>
          </w:p>
        </w:tc>
        <w:tc>
          <w:tcPr>
            <w:tcW w:type="dxa" w:w="3145"/>
          </w:tcPr>
          <w:p>
            <w:pPr>
              <w:spacing w:after="0"/>
              <w:jc w:val="left"/>
            </w:pPr>
            <w:r>
              <w:rPr>
                <w:sz w:val="16"/>
              </w:rPr>
              <w:t>BLIZZARD OF 96</w:t>
            </w:r>
          </w:p>
        </w:tc>
        <w:tc>
          <w:tcPr>
            <w:tcW w:type="dxa" w:w="2336"/>
          </w:tcPr>
          <w:p>
            <w:pPr>
              <w:spacing w:after="0"/>
              <w:jc w:val="left"/>
            </w:pPr>
            <w:r>
              <w:rPr>
                <w:sz w:val="16"/>
              </w:rPr>
              <w:t>Winter Weather</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48"/>
          </w:tcPr>
          <w:p>
            <w:pPr>
              <w:spacing w:after="0"/>
              <w:jc w:val="left"/>
            </w:pPr>
            <w:r>
              <w:rPr>
                <w:sz w:val="16"/>
              </w:rPr>
              <w:t>Major disaster</w:t>
            </w:r>
          </w:p>
        </w:tc>
        <w:tc>
          <w:tcPr>
            <w:tcW w:type="dxa" w:w="3145"/>
          </w:tcPr>
          <w:p>
            <w:pPr>
              <w:spacing w:after="0"/>
              <w:jc w:val="left"/>
            </w:pPr>
            <w:r>
              <w:rPr>
                <w:sz w:val="16"/>
              </w:rPr>
              <w:t>TORNADOES, SEVERE WINDS, HAIL</w:t>
            </w:r>
          </w:p>
        </w:tc>
        <w:tc>
          <w:tcPr>
            <w:tcW w:type="dxa" w:w="2336"/>
          </w:tcPr>
          <w:p>
            <w:pPr>
              <w:spacing w:after="0"/>
              <w:jc w:val="left"/>
            </w:pPr>
            <w:r>
              <w:rPr>
                <w:sz w:val="16"/>
              </w:rPr>
              <w:t>Tornado (primary); also designated: Hail</w:t>
            </w:r>
          </w:p>
        </w:tc>
        <w:tc>
          <w:tcPr>
            <w:tcW w:type="dxa" w:w="1361"/>
          </w:tcPr>
          <w:p>
            <w:pPr>
              <w:spacing w:after="0"/>
              <w:jc w:val="right"/>
            </w:pPr>
            <w:r>
              <w:rPr>
                <w:sz w:val="16"/>
              </w:rPr>
              <w:t>PA not declared for this county</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8"/>
          </w:tcPr>
          <w:p>
            <w:pPr>
              <w:spacing w:after="0"/>
              <w:jc w:val="left"/>
            </w:pPr>
            <w:r>
              <w:rPr>
                <w:sz w:val="16"/>
              </w:rPr>
              <w:t>Major disaster</w:t>
            </w:r>
          </w:p>
        </w:tc>
        <w:tc>
          <w:tcPr>
            <w:tcW w:type="dxa" w:w="3145"/>
          </w:tcPr>
          <w:p>
            <w:pPr>
              <w:spacing w:after="0"/>
              <w:jc w:val="left"/>
            </w:pPr>
            <w:r>
              <w:rPr>
                <w:sz w:val="16"/>
              </w:rPr>
              <w:t>SEVERE WEATHER, FREEZING RAIN, SLEET, SNW</w:t>
            </w:r>
          </w:p>
        </w:tc>
        <w:tc>
          <w:tcPr>
            <w:tcW w:type="dxa" w:w="2336"/>
          </w:tcPr>
          <w:p>
            <w:pPr>
              <w:spacing w:after="0"/>
              <w:jc w:val="left"/>
            </w:pPr>
            <w:r>
              <w:rPr>
                <w:sz w:val="16"/>
              </w:rPr>
              <w:t>Winter Weather</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48"/>
          </w:tcPr>
          <w:p>
            <w:pPr>
              <w:spacing w:after="0"/>
              <w:jc w:val="left"/>
            </w:pPr>
            <w:r>
              <w:rPr>
                <w:sz w:val="16"/>
              </w:rPr>
              <w:t>Major disaster</w:t>
            </w:r>
          </w:p>
        </w:tc>
        <w:tc>
          <w:tcPr>
            <w:tcW w:type="dxa" w:w="3145"/>
          </w:tcPr>
          <w:p>
            <w:pPr>
              <w:spacing w:after="0"/>
              <w:jc w:val="left"/>
            </w:pPr>
            <w:r>
              <w:rPr>
                <w:sz w:val="16"/>
              </w:rPr>
              <w:t>SEVERE STORMS &amp; FLOODING</w:t>
            </w:r>
          </w:p>
        </w:tc>
        <w:tc>
          <w:tcPr>
            <w:tcW w:type="dxa" w:w="2336"/>
          </w:tcPr>
          <w:p>
            <w:pPr>
              <w:spacing w:after="0"/>
              <w:jc w:val="left"/>
            </w:pPr>
            <w:r>
              <w:rPr>
                <w:sz w:val="16"/>
              </w:rPr>
              <w:t>Inland Flooding</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48"/>
          </w:tcPr>
          <w:p>
            <w:pPr>
              <w:spacing w:after="0"/>
              <w:jc w:val="left"/>
            </w:pPr>
            <w:r>
              <w:rPr>
                <w:sz w:val="16"/>
              </w:rPr>
              <w:t>Major disaster</w:t>
            </w:r>
          </w:p>
        </w:tc>
        <w:tc>
          <w:tcPr>
            <w:tcW w:type="dxa" w:w="3145"/>
          </w:tcPr>
          <w:p>
            <w:pPr>
              <w:spacing w:after="0"/>
              <w:jc w:val="left"/>
            </w:pPr>
            <w:r>
              <w:rPr>
                <w:sz w:val="16"/>
              </w:rPr>
              <w:t>SEVERE STORMS &amp; FLOODING</w:t>
            </w:r>
          </w:p>
        </w:tc>
        <w:tc>
          <w:tcPr>
            <w:tcW w:type="dxa" w:w="2336"/>
          </w:tcPr>
          <w:p>
            <w:pPr>
              <w:spacing w:after="0"/>
              <w:jc w:val="left"/>
            </w:pPr>
            <w:r>
              <w:rPr>
                <w:sz w:val="16"/>
              </w:rPr>
              <w:t>Inland Flooding</w:t>
            </w:r>
          </w:p>
        </w:tc>
        <w:tc>
          <w:tcPr>
            <w:tcW w:type="dxa" w:w="1361"/>
          </w:tcPr>
          <w:p>
            <w:pPr>
              <w:spacing w:after="0"/>
              <w:jc w:val="right"/>
            </w:pPr>
            <w:r>
              <w:rPr>
                <w:sz w:val="16"/>
              </w:rPr>
              <w:t>none found</w:t>
            </w:r>
          </w:p>
        </w:tc>
        <w:tc>
          <w:tcPr>
            <w:tcW w:type="dxa" w:w="2139"/>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$114,958.27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14,958.27"/>
        <w:tblDescription w:val="Hazard Plain table b1d_pa_other"/>
      </w:tblPr>
      <w:tblGrid>
        <w:gridCol w:w="1354"/>
        <w:gridCol w:w="1354"/>
        <w:gridCol w:w="4268"/>
        <w:gridCol w:w="5783"/>
        <w:gridCol w:w="1354"/>
      </w:tblGrid>
      <w:tr>
        <w:trPr>
          <w:cantSplit/>
          <w:tblHeader/>
        </w:trPr>
        <w:tc>
          <w:tcPr>
            <w:tcW w:type="dxa" w:w="1354"/>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Declared</w:t>
            </w:r>
          </w:p>
        </w:tc>
        <w:tc>
          <w:tcPr>
            <w:tcW w:type="dxa" w:w="4268"/>
            <w:shd w:val="clear" w:color="auto" w:fill="E8E8E8"/>
          </w:tcPr>
          <w:p>
            <w:pPr>
              <w:spacing w:after="0"/>
              <w:jc w:val="left"/>
            </w:pPr>
            <w:r>
              <w:rPr>
                <w:b/>
                <w:sz w:val="16"/>
              </w:rPr>
              <w:t>Title</w:t>
            </w:r>
          </w:p>
        </w:tc>
        <w:tc>
          <w:tcPr>
            <w:tcW w:type="dxa" w:w="5783"/>
            <w:shd w:val="clear" w:color="auto" w:fill="E8E8E8"/>
          </w:tcPr>
          <w:p>
            <w:pPr>
              <w:spacing w:after="0"/>
              <w:jc w:val="left"/>
            </w:pPr>
            <w:r>
              <w:rPr>
                <w:b/>
                <w:sz w:val="16"/>
              </w:rPr>
              <w:t>Applicant</w:t>
            </w:r>
          </w:p>
        </w:tc>
        <w:tc>
          <w:tcPr>
            <w:tcW w:type="dxa" w:w="135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54"/>
          </w:tcPr>
          <w:p>
            <w:pPr>
              <w:spacing w:after="0"/>
              <w:jc w:val="left"/>
            </w:pPr>
            <w:r>
              <w:rPr>
                <w:sz w:val="16"/>
              </w:rPr>
              <w:t>DR-1802-KY</w:t>
            </w:r>
          </w:p>
        </w:tc>
        <w:tc>
          <w:tcPr>
            <w:tcW w:type="dxa" w:w="1354"/>
          </w:tcPr>
          <w:p>
            <w:pPr>
              <w:spacing w:after="0"/>
              <w:jc w:val="left"/>
            </w:pPr>
            <w:r>
              <w:rPr>
                <w:sz w:val="16"/>
              </w:rPr>
              <w:t>2008-10-09</w:t>
            </w:r>
          </w:p>
        </w:tc>
        <w:tc>
          <w:tcPr>
            <w:tcW w:type="dxa" w:w="4268"/>
          </w:tcPr>
          <w:p>
            <w:pPr>
              <w:spacing w:after="0"/>
              <w:jc w:val="left"/>
            </w:pPr>
            <w:r>
              <w:rPr>
                <w:sz w:val="16"/>
              </w:rPr>
              <w:t>SEVERE WIND STORM ASSOCIATED WITH TROPICAL DEPRESSION IKE</w:t>
            </w:r>
          </w:p>
        </w:tc>
        <w:tc>
          <w:tcPr>
            <w:tcW w:type="dxa" w:w="5783"/>
          </w:tcPr>
          <w:p>
            <w:pPr>
              <w:spacing w:after="0"/>
              <w:jc w:val="left"/>
            </w:pPr>
            <w:r>
              <w:rPr>
                <w:sz w:val="16"/>
              </w:rPr>
              <w:t>Pennyrile Rural Electric Cooperative Corporation</w:t>
            </w:r>
          </w:p>
        </w:tc>
        <w:tc>
          <w:tcPr>
            <w:tcW w:type="dxa" w:w="1354"/>
          </w:tcPr>
          <w:p>
            <w:pPr>
              <w:spacing w:after="0"/>
              <w:jc w:val="right"/>
            </w:pPr>
            <w:r>
              <w:rPr>
                <w:sz w:val="16"/>
              </w:rPr>
              <w:t>$98,897.65</w:t>
            </w:r>
          </w:p>
        </w:tc>
      </w:tr>
      <w:tr>
        <w:trPr>
          <w:cantSplit/>
        </w:trPr>
        <w:tc>
          <w:tcPr>
            <w:tcW w:type="dxa" w:w="1354"/>
          </w:tcPr>
          <w:p>
            <w:pPr>
              <w:spacing w:after="0"/>
              <w:jc w:val="left"/>
            </w:pPr>
            <w:r>
              <w:rPr>
                <w:sz w:val="16"/>
              </w:rPr>
              <w:t>DR-1578-KY</w:t>
            </w:r>
          </w:p>
        </w:tc>
        <w:tc>
          <w:tcPr>
            <w:tcW w:type="dxa" w:w="1354"/>
          </w:tcPr>
          <w:p>
            <w:pPr>
              <w:spacing w:after="0"/>
              <w:jc w:val="left"/>
            </w:pPr>
            <w:r>
              <w:rPr>
                <w:sz w:val="16"/>
              </w:rPr>
              <w:t>2005-02-08</w:t>
            </w:r>
          </w:p>
        </w:tc>
        <w:tc>
          <w:tcPr>
            <w:tcW w:type="dxa" w:w="4268"/>
          </w:tcPr>
          <w:p>
            <w:pPr>
              <w:spacing w:after="0"/>
              <w:jc w:val="left"/>
            </w:pPr>
            <w:r>
              <w:rPr>
                <w:sz w:val="16"/>
              </w:rPr>
              <w:t>SEVERE WINTER STORM AND RECORD SNOW</w:t>
            </w:r>
          </w:p>
        </w:tc>
        <w:tc>
          <w:tcPr>
            <w:tcW w:type="dxa" w:w="5783"/>
          </w:tcPr>
          <w:p>
            <w:pPr>
              <w:spacing w:after="0"/>
              <w:jc w:val="left"/>
            </w:pPr>
            <w:r>
              <w:rPr>
                <w:sz w:val="16"/>
              </w:rPr>
              <w:t>Pennyrile Rural Electric Cooperative Corporation</w:t>
            </w:r>
          </w:p>
        </w:tc>
        <w:tc>
          <w:tcPr>
            <w:tcW w:type="dxa" w:w="1354"/>
          </w:tcPr>
          <w:p>
            <w:pPr>
              <w:spacing w:after="0"/>
              <w:jc w:val="right"/>
            </w:pPr>
            <w:r>
              <w:rPr>
                <w:sz w:val="16"/>
              </w:rPr>
              <w:t>$9,314.25</w:t>
            </w:r>
          </w:p>
        </w:tc>
      </w:tr>
      <w:tr>
        <w:trPr>
          <w:cantSplit/>
        </w:trPr>
        <w:tc>
          <w:tcPr>
            <w:tcW w:type="dxa" w:w="1354"/>
          </w:tcPr>
          <w:p>
            <w:pPr>
              <w:spacing w:after="0"/>
              <w:jc w:val="left"/>
            </w:pPr>
            <w:r>
              <w:rPr>
                <w:sz w:val="16"/>
              </w:rPr>
              <w:t>DR-1537-KY</w:t>
            </w:r>
          </w:p>
        </w:tc>
        <w:tc>
          <w:tcPr>
            <w:tcW w:type="dxa" w:w="1354"/>
          </w:tcPr>
          <w:p>
            <w:pPr>
              <w:spacing w:after="0"/>
              <w:jc w:val="left"/>
            </w:pPr>
            <w:r>
              <w:rPr>
                <w:sz w:val="16"/>
              </w:rPr>
              <w:t>2004-08-06</w:t>
            </w:r>
          </w:p>
        </w:tc>
        <w:tc>
          <w:tcPr>
            <w:tcW w:type="dxa" w:w="4268"/>
          </w:tcPr>
          <w:p>
            <w:pPr>
              <w:spacing w:after="0"/>
              <w:jc w:val="left"/>
            </w:pPr>
            <w:r>
              <w:rPr>
                <w:sz w:val="16"/>
              </w:rPr>
              <w:t>SEVERE STORMS AND FLOODING</w:t>
            </w:r>
          </w:p>
        </w:tc>
        <w:tc>
          <w:tcPr>
            <w:tcW w:type="dxa" w:w="5783"/>
          </w:tcPr>
          <w:p>
            <w:pPr>
              <w:spacing w:after="0"/>
              <w:jc w:val="left"/>
            </w:pPr>
            <w:r>
              <w:rPr>
                <w:sz w:val="16"/>
              </w:rPr>
              <w:t>Pennyrile Rural Electric Cooperative Corporation</w:t>
            </w:r>
          </w:p>
        </w:tc>
        <w:tc>
          <w:tcPr>
            <w:tcW w:type="dxa" w:w="1354"/>
          </w:tcPr>
          <w:p>
            <w:pPr>
              <w:spacing w:after="0"/>
              <w:jc w:val="right"/>
            </w:pPr>
            <w:r>
              <w:rPr>
                <w:sz w:val="16"/>
              </w:rPr>
              <w:t>$6,746.37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r>
              <w:rPr>
                <w:sz w:val="16"/>
              </w:rPr>
              <w:t>13</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108</w:t>
            </w:r>
          </w:p>
        </w:tc>
        <w:tc>
          <w:tcPr>
            <w:tcW w:type="dxa" w:w="1422"/>
          </w:tcPr>
          <w:p>
            <w:pPr>
              <w:spacing w:after="0"/>
              <w:jc w:val="right"/>
            </w:pPr>
            <w:r>
              <w:rPr>
                <w:sz w:val="16"/>
              </w:rPr>
              <w:t>21</w:t>
            </w:r>
          </w:p>
        </w:tc>
        <w:tc>
          <w:tcPr>
            <w:tcW w:type="dxa" w:w="1356"/>
          </w:tcPr>
          <w:p>
            <w:pPr>
              <w:spacing w:after="0"/>
              <w:jc w:val="right"/>
            </w:pPr>
            <w:r>
              <w:rPr>
                <w:sz w:val="16"/>
              </w:rPr>
              <w:t>3</w:t>
            </w:r>
          </w:p>
        </w:tc>
        <w:tc>
          <w:tcPr>
            <w:tcW w:type="dxa" w:w="963"/>
          </w:tcPr>
          <w:p>
            <w:pPr>
              <w:spacing w:after="0"/>
              <w:jc w:val="right"/>
            </w:pPr>
            <w:r>
              <w:rPr>
                <w:sz w:val="16"/>
              </w:rPr>
              <w:t>28</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350</w:t>
            </w:r>
          </w:p>
        </w:tc>
        <w:tc>
          <w:tcPr>
            <w:tcW w:type="dxa" w:w="1422"/>
          </w:tcPr>
          <w:p>
            <w:pPr>
              <w:spacing w:after="0"/>
              <w:jc w:val="right"/>
            </w:pPr>
            <w:r>
              <w:rPr>
                <w:sz w:val="16"/>
              </w:rPr>
              <w:t>40</w:t>
            </w:r>
          </w:p>
        </w:tc>
        <w:tc>
          <w:tcPr>
            <w:tcW w:type="dxa" w:w="1356"/>
          </w:tcPr>
          <w:p>
            <w:pPr>
              <w:spacing w:after="0"/>
              <w:jc w:val="right"/>
            </w:pPr>
            <w:r>
              <w:rPr>
                <w:sz w:val="16"/>
              </w:rPr>
              <w:t>15</w:t>
            </w:r>
          </w:p>
        </w:tc>
        <w:tc>
          <w:tcPr>
            <w:tcW w:type="dxa" w:w="963"/>
          </w:tcPr>
          <w:p>
            <w:pPr>
              <w:spacing w:after="0"/>
              <w:jc w:val="right"/>
            </w:pPr>
            <w:r>
              <w:rPr>
                <w:sz w:val="16"/>
              </w:rPr>
              <w:t>63</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57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90</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17"/>
        <w:gridCol w:w="2662"/>
        <w:gridCol w:w="1044"/>
        <w:gridCol w:w="1706"/>
        <w:gridCol w:w="1509"/>
        <w:gridCol w:w="26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17"/>
            <w:shd w:val="clear" w:color="auto" w:fill="E8E8E8"/>
          </w:tcPr>
          <w:p>
            <w:pPr>
              <w:spacing w:after="0"/>
              <w:jc w:val="left"/>
            </w:pPr>
            <w:r>
              <w:rPr>
                <w:b/>
                <w:sz w:val="16"/>
              </w:rPr>
              <w:t>Magnitude or extent</w:t>
            </w:r>
          </w:p>
        </w:tc>
        <w:tc>
          <w:tcPr>
            <w:tcW w:type="dxa" w:w="2662"/>
            <w:shd w:val="clear" w:color="auto" w:fill="E8E8E8"/>
          </w:tcPr>
          <w:p>
            <w:pPr>
              <w:spacing w:after="0"/>
              <w:jc w:val="left"/>
            </w:pPr>
            <w:r>
              <w:rPr>
                <w:b/>
                <w:sz w:val="16"/>
              </w:rPr>
              <w:t>Damage</w:t>
            </w:r>
          </w:p>
          <w:p>
            <w:pPr>
              <w:spacing w:after="0"/>
              <w:jc w:val="left"/>
            </w:pPr>
            <w:r>
              <w:rPr>
                <w:i/>
                <w:color w:val="555555"/>
                <w:sz w:val="14"/>
              </w:rPr>
              <w:t>nominal dollars</w:t>
            </w:r>
          </w:p>
        </w:tc>
        <w:tc>
          <w:tcPr>
            <w:tcW w:type="dxa" w:w="104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6"/>
            <w:shd w:val="clear" w:color="auto" w:fill="E8E8E8"/>
          </w:tcPr>
          <w:p>
            <w:pPr>
              <w:spacing w:after="0"/>
              <w:jc w:val="left"/>
            </w:pPr>
            <w:r>
              <w:rPr>
                <w:b/>
                <w:sz w:val="16"/>
              </w:rPr>
              <w:t>Location</w:t>
            </w:r>
          </w:p>
        </w:tc>
        <w:tc>
          <w:tcPr>
            <w:tcW w:type="dxa" w:w="1509"/>
            <w:shd w:val="clear" w:color="auto" w:fill="E8E8E8"/>
          </w:tcPr>
          <w:p>
            <w:pPr>
              <w:spacing w:after="0"/>
              <w:jc w:val="left"/>
            </w:pPr>
            <w:r>
              <w:rPr>
                <w:b/>
                <w:sz w:val="16"/>
              </w:rPr>
              <w:t>Flags</w:t>
            </w:r>
          </w:p>
        </w:tc>
        <w:tc>
          <w:tcPr>
            <w:tcW w:type="dxa" w:w="26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2317"/>
          </w:tcPr>
          <w:p>
            <w:pPr>
              <w:spacing w:after="0"/>
              <w:jc w:val="left"/>
            </w:pPr>
          </w:p>
        </w:tc>
        <w:tc>
          <w:tcPr>
            <w:tcW w:type="dxa" w:w="2662"/>
          </w:tcPr>
          <w:p>
            <w:pPr>
              <w:spacing w:after="0"/>
              <w:jc w:val="left"/>
            </w:pPr>
            <w:r>
              <w:rPr>
                <w:sz w:val="16"/>
              </w:rPr>
              <w:t>$0 property; $0 crops, reported for the zone (2025 dollars)</w:t>
            </w:r>
          </w:p>
        </w:tc>
        <w:tc>
          <w:tcPr>
            <w:tcW w:type="dxa" w:w="1044"/>
          </w:tcPr>
          <w:p>
            <w:pPr>
              <w:spacing w:after="0"/>
              <w:jc w:val="right"/>
            </w:pPr>
            <w:r>
              <w:rPr>
                <w:sz w:val="16"/>
              </w:rPr>
              <w:t>0, 0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r>
              <w:rPr>
                <w:sz w:val="16"/>
              </w:rPr>
              <w:t>new since last plan; within last 5 years</w:t>
            </w:r>
          </w:p>
        </w:tc>
        <w:tc>
          <w:tcPr>
            <w:tcW w:type="dxa" w:w="2623"/>
          </w:tcPr>
          <w:p>
            <w:pPr>
              <w:spacing w:after="0"/>
              <w:jc w:val="left"/>
            </w:pPr>
            <w:r>
              <w:rPr>
                <w:sz w:val="16"/>
              </w:rPr>
              <w:t>B1-c worst recorded: Excessive Heat, Heat</w:t>
            </w:r>
          </w:p>
        </w:tc>
      </w:tr>
      <w:tr>
        <w:trPr>
          <w:cantSplit/>
        </w:trPr>
        <w:tc>
          <w:tcPr>
            <w:tcW w:type="dxa" w:w="1037"/>
          </w:tcPr>
          <w:p>
            <w:pPr>
              <w:spacing w:after="0"/>
              <w:jc w:val="left"/>
            </w:pPr>
            <w:r>
              <w:rPr>
                <w:sz w:val="16"/>
              </w:rPr>
              <w:t>2023-08-27</w:t>
            </w:r>
          </w:p>
        </w:tc>
        <w:tc>
          <w:tcPr>
            <w:tcW w:type="dxa" w:w="1215"/>
          </w:tcPr>
          <w:p>
            <w:pPr>
              <w:spacing w:after="0"/>
              <w:jc w:val="left"/>
            </w:pPr>
            <w:r>
              <w:rPr>
                <w:sz w:val="16"/>
              </w:rPr>
              <w:t>Flash Flood</w:t>
            </w:r>
          </w:p>
        </w:tc>
        <w:tc>
          <w:tcPr>
            <w:tcW w:type="dxa" w:w="2317"/>
          </w:tcPr>
          <w:p>
            <w:pPr>
              <w:spacing w:after="0"/>
              <w:jc w:val="left"/>
            </w:pPr>
          </w:p>
        </w:tc>
        <w:tc>
          <w:tcPr>
            <w:tcW w:type="dxa" w:w="2662"/>
          </w:tcPr>
          <w:p>
            <w:pPr>
              <w:spacing w:after="0"/>
              <w:jc w:val="left"/>
            </w:pPr>
            <w:r>
              <w:rPr>
                <w:sz w:val="16"/>
              </w:rPr>
              <w:t>$10,000 property; $0 crops (2023 dollars)</w:t>
            </w:r>
          </w:p>
        </w:tc>
        <w:tc>
          <w:tcPr>
            <w:tcW w:type="dxa" w:w="1044"/>
          </w:tcPr>
          <w:p>
            <w:pPr>
              <w:spacing w:after="0"/>
              <w:jc w:val="right"/>
            </w:pPr>
            <w:r>
              <w:rPr>
                <w:sz w:val="16"/>
              </w:rPr>
              <w:t>1, 0</w:t>
            </w:r>
          </w:p>
        </w:tc>
        <w:tc>
          <w:tcPr>
            <w:tcW w:type="dxa" w:w="1706"/>
          </w:tcPr>
          <w:p>
            <w:pPr>
              <w:spacing w:after="0"/>
              <w:jc w:val="left"/>
            </w:pPr>
            <w:r>
              <w:rPr>
                <w:sz w:val="16"/>
              </w:rPr>
              <w:t>HERNDON to FIDELIO</w:t>
            </w:r>
          </w:p>
        </w:tc>
        <w:tc>
          <w:tcPr>
            <w:tcW w:type="dxa" w:w="1509"/>
          </w:tcPr>
          <w:p>
            <w:pPr>
              <w:spacing w:after="0"/>
              <w:jc w:val="left"/>
            </w:pPr>
            <w:r>
              <w:rPr>
                <w:sz w:val="16"/>
              </w:rPr>
              <w:t>new since last plan; within last 5 years</w:t>
            </w: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17"/>
          </w:tcPr>
          <w:p>
            <w:pPr>
              <w:spacing w:after="0"/>
              <w:jc w:val="left"/>
            </w:pPr>
            <w:r>
              <w:rPr>
                <w:sz w:val="16"/>
              </w:rPr>
              <w:t>56 kt (64 mph) measured gust</w:t>
            </w:r>
          </w:p>
        </w:tc>
        <w:tc>
          <w:tcPr>
            <w:tcW w:type="dxa" w:w="2662"/>
          </w:tcPr>
          <w:p>
            <w:pPr>
              <w:spacing w:after="0"/>
              <w:jc w:val="left"/>
            </w:pPr>
            <w:r>
              <w:rPr>
                <w:sz w:val="16"/>
              </w:rPr>
              <w:t>$50,000 property; $0 crops, reported for the zone (2023 dollars)</w:t>
            </w:r>
          </w:p>
        </w:tc>
        <w:tc>
          <w:tcPr>
            <w:tcW w:type="dxa" w:w="1044"/>
          </w:tcPr>
          <w:p>
            <w:pPr>
              <w:spacing w:after="0"/>
              <w:jc w:val="right"/>
            </w:pPr>
            <w:r>
              <w:rPr>
                <w:sz w:val="16"/>
              </w:rPr>
              <w:t>0, 0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r>
              <w:rPr>
                <w:sz w:val="16"/>
              </w:rPr>
              <w:t>during plan review, check whether your last plan included it; within last 5 years</w:t>
            </w:r>
          </w:p>
        </w:tc>
        <w:tc>
          <w:tcPr>
            <w:tcW w:type="dxa" w:w="26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2014-05-14</w:t>
            </w:r>
          </w:p>
        </w:tc>
        <w:tc>
          <w:tcPr>
            <w:tcW w:type="dxa" w:w="1215"/>
          </w:tcPr>
          <w:p>
            <w:pPr>
              <w:spacing w:after="0"/>
              <w:jc w:val="left"/>
            </w:pPr>
            <w:r>
              <w:rPr>
                <w:sz w:val="16"/>
              </w:rPr>
              <w:t>Thunderstorm Wind</w:t>
            </w:r>
          </w:p>
        </w:tc>
        <w:tc>
          <w:tcPr>
            <w:tcW w:type="dxa" w:w="2317"/>
          </w:tcPr>
          <w:p>
            <w:pPr>
              <w:spacing w:after="0"/>
              <w:jc w:val="left"/>
            </w:pPr>
            <w:r>
              <w:rPr>
                <w:sz w:val="16"/>
              </w:rPr>
              <w:t>109 kt (125 mph) estimated gust</w:t>
            </w:r>
          </w:p>
        </w:tc>
        <w:tc>
          <w:tcPr>
            <w:tcW w:type="dxa" w:w="2662"/>
          </w:tcPr>
          <w:p>
            <w:pPr>
              <w:spacing w:after="0"/>
              <w:jc w:val="left"/>
            </w:pPr>
            <w:r>
              <w:rPr>
                <w:sz w:val="16"/>
              </w:rPr>
              <w:t>$40,000 property; $0 crops (2014 dollars)</w:t>
            </w:r>
          </w:p>
        </w:tc>
        <w:tc>
          <w:tcPr>
            <w:tcW w:type="dxa" w:w="1044"/>
          </w:tcPr>
          <w:p>
            <w:pPr>
              <w:spacing w:after="0"/>
              <w:jc w:val="right"/>
            </w:pPr>
            <w:r>
              <w:rPr>
                <w:sz w:val="16"/>
              </w:rPr>
              <w:t>0, 0</w:t>
            </w:r>
          </w:p>
        </w:tc>
        <w:tc>
          <w:tcPr>
            <w:tcW w:type="dxa" w:w="1706"/>
          </w:tcPr>
          <w:p>
            <w:pPr>
              <w:spacing w:after="0"/>
              <w:jc w:val="left"/>
            </w:pPr>
            <w:r>
              <w:rPr>
                <w:sz w:val="16"/>
              </w:rPr>
              <w:t>GAINSVILLE</w:t>
            </w:r>
          </w:p>
        </w:tc>
        <w:tc>
          <w:tcPr>
            <w:tcW w:type="dxa" w:w="1509"/>
          </w:tcPr>
          <w:p>
            <w:pPr>
              <w:spacing w:after="0"/>
              <w:jc w:val="left"/>
            </w:pPr>
          </w:p>
        </w:tc>
        <w:tc>
          <w:tcPr>
            <w:tcW w:type="dxa" w:w="2623"/>
          </w:tcPr>
          <w:p>
            <w:pPr>
              <w:spacing w:after="0"/>
              <w:jc w:val="left"/>
            </w:pPr>
            <w:r>
              <w:rPr>
                <w:sz w:val="16"/>
              </w:rPr>
              <w:t>B1-c worst recorded: Thunderstorm Wind</w:t>
            </w:r>
          </w:p>
        </w:tc>
      </w:tr>
      <w:tr>
        <w:trPr>
          <w:cantSplit/>
        </w:trPr>
        <w:tc>
          <w:tcPr>
            <w:tcW w:type="dxa" w:w="1037"/>
          </w:tcPr>
          <w:p>
            <w:pPr>
              <w:spacing w:after="0"/>
              <w:jc w:val="left"/>
            </w:pPr>
            <w:r>
              <w:rPr>
                <w:sz w:val="16"/>
              </w:rPr>
              <w:t>2009-10-02</w:t>
            </w:r>
          </w:p>
        </w:tc>
        <w:tc>
          <w:tcPr>
            <w:tcW w:type="dxa" w:w="1215"/>
          </w:tcPr>
          <w:p>
            <w:pPr>
              <w:spacing w:after="0"/>
              <w:jc w:val="left"/>
            </w:pPr>
            <w:r>
              <w:rPr>
                <w:sz w:val="16"/>
              </w:rPr>
              <w:t>Lightning</w:t>
            </w:r>
          </w:p>
        </w:tc>
        <w:tc>
          <w:tcPr>
            <w:tcW w:type="dxa" w:w="2317"/>
          </w:tcPr>
          <w:p>
            <w:pPr>
              <w:spacing w:after="0"/>
              <w:jc w:val="left"/>
            </w:pPr>
          </w:p>
        </w:tc>
        <w:tc>
          <w:tcPr>
            <w:tcW w:type="dxa" w:w="2662"/>
          </w:tcPr>
          <w:p>
            <w:pPr>
              <w:spacing w:after="0"/>
              <w:jc w:val="left"/>
            </w:pPr>
            <w:r>
              <w:rPr>
                <w:sz w:val="16"/>
              </w:rPr>
              <w:t>$70,000 property; $0 crops (2009 dollars)</w:t>
            </w:r>
          </w:p>
        </w:tc>
        <w:tc>
          <w:tcPr>
            <w:tcW w:type="dxa" w:w="1044"/>
          </w:tcPr>
          <w:p>
            <w:pPr>
              <w:spacing w:after="0"/>
              <w:jc w:val="right"/>
            </w:pPr>
            <w:r>
              <w:rPr>
                <w:sz w:val="16"/>
              </w:rPr>
              <w:t>0, 0</w:t>
            </w:r>
          </w:p>
        </w:tc>
        <w:tc>
          <w:tcPr>
            <w:tcW w:type="dxa" w:w="1706"/>
          </w:tcPr>
          <w:p>
            <w:pPr>
              <w:spacing w:after="0"/>
              <w:jc w:val="left"/>
            </w:pPr>
            <w:r>
              <w:rPr>
                <w:sz w:val="16"/>
              </w:rPr>
              <w:t>OAK GROVE</w:t>
            </w:r>
          </w:p>
        </w:tc>
        <w:tc>
          <w:tcPr>
            <w:tcW w:type="dxa" w:w="1509"/>
          </w:tcPr>
          <w:p>
            <w:pPr>
              <w:spacing w:after="0"/>
              <w:jc w:val="left"/>
            </w:pPr>
          </w:p>
        </w:tc>
        <w:tc>
          <w:tcPr>
            <w:tcW w:type="dxa" w:w="2623"/>
          </w:tcPr>
          <w:p>
            <w:pPr>
              <w:spacing w:after="0"/>
              <w:jc w:val="left"/>
            </w:pPr>
            <w:r>
              <w:rPr>
                <w:sz w:val="16"/>
              </w:rPr>
              <w:t>B1-c worst recorded: Lightning</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317"/>
          </w:tcPr>
          <w:p>
            <w:pPr>
              <w:spacing w:after="0"/>
              <w:jc w:val="left"/>
            </w:pPr>
          </w:p>
        </w:tc>
        <w:tc>
          <w:tcPr>
            <w:tcW w:type="dxa" w:w="2662"/>
          </w:tcPr>
          <w:p>
            <w:pPr>
              <w:spacing w:after="0"/>
              <w:jc w:val="left"/>
            </w:pPr>
            <w:r>
              <w:rPr>
                <w:sz w:val="16"/>
              </w:rPr>
              <w:t>$0 property; $4,000,000 crops, reported for the zone (2007 dollars)</w:t>
            </w:r>
          </w:p>
        </w:tc>
        <w:tc>
          <w:tcPr>
            <w:tcW w:type="dxa" w:w="1044"/>
          </w:tcPr>
          <w:p>
            <w:pPr>
              <w:spacing w:after="0"/>
              <w:jc w:val="right"/>
            </w:pPr>
            <w:r>
              <w:rPr>
                <w:sz w:val="16"/>
              </w:rPr>
              <w:t>0, 0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p>
        </w:tc>
        <w:tc>
          <w:tcPr>
            <w:tcW w:type="dxa" w:w="262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2005-08-29</w:t>
            </w:r>
          </w:p>
        </w:tc>
        <w:tc>
          <w:tcPr>
            <w:tcW w:type="dxa" w:w="1215"/>
          </w:tcPr>
          <w:p>
            <w:pPr>
              <w:spacing w:after="0"/>
              <w:jc w:val="left"/>
            </w:pPr>
            <w:r>
              <w:rPr>
                <w:sz w:val="16"/>
              </w:rPr>
              <w:t>Flood</w:t>
            </w:r>
          </w:p>
        </w:tc>
        <w:tc>
          <w:tcPr>
            <w:tcW w:type="dxa" w:w="2317"/>
          </w:tcPr>
          <w:p>
            <w:pPr>
              <w:spacing w:after="0"/>
              <w:jc w:val="left"/>
            </w:pPr>
          </w:p>
        </w:tc>
        <w:tc>
          <w:tcPr>
            <w:tcW w:type="dxa" w:w="2662"/>
          </w:tcPr>
          <w:p>
            <w:pPr>
              <w:spacing w:after="0"/>
              <w:jc w:val="left"/>
            </w:pPr>
            <w:r>
              <w:rPr>
                <w:sz w:val="16"/>
              </w:rPr>
              <w:t>$4,700,000 property; crops not reported, reported for the zone (2005 dollars)</w:t>
            </w:r>
          </w:p>
        </w:tc>
        <w:tc>
          <w:tcPr>
            <w:tcW w:type="dxa" w:w="1044"/>
          </w:tcPr>
          <w:p>
            <w:pPr>
              <w:spacing w:after="0"/>
              <w:jc w:val="right"/>
            </w:pPr>
            <w:r>
              <w:rPr>
                <w:sz w:val="16"/>
              </w:rPr>
              <w:t>1, 0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317"/>
          </w:tcPr>
          <w:p>
            <w:pPr>
              <w:spacing w:after="0"/>
              <w:jc w:val="left"/>
            </w:pPr>
          </w:p>
        </w:tc>
        <w:tc>
          <w:tcPr>
            <w:tcW w:type="dxa" w:w="2662"/>
          </w:tcPr>
          <w:p>
            <w:pPr>
              <w:spacing w:after="0"/>
              <w:jc w:val="left"/>
            </w:pPr>
            <w:r>
              <w:rPr>
                <w:sz w:val="16"/>
              </w:rPr>
              <w:t>damage not reported</w:t>
            </w:r>
          </w:p>
        </w:tc>
        <w:tc>
          <w:tcPr>
            <w:tcW w:type="dxa" w:w="1044"/>
          </w:tcPr>
          <w:p>
            <w:pPr>
              <w:spacing w:after="0"/>
              <w:jc w:val="right"/>
            </w:pPr>
            <w:r>
              <w:rPr>
                <w:sz w:val="16"/>
              </w:rPr>
              <w:t>0, 0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p>
        </w:tc>
        <w:tc>
          <w:tcPr>
            <w:tcW w:type="dxa" w:w="26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317"/>
          </w:tcPr>
          <w:p>
            <w:pPr>
              <w:spacing w:after="0"/>
              <w:jc w:val="left"/>
            </w:pPr>
          </w:p>
        </w:tc>
        <w:tc>
          <w:tcPr>
            <w:tcW w:type="dxa" w:w="2662"/>
          </w:tcPr>
          <w:p>
            <w:pPr>
              <w:spacing w:after="0"/>
              <w:jc w:val="left"/>
            </w:pPr>
            <w:r>
              <w:rPr>
                <w:sz w:val="16"/>
              </w:rPr>
              <w:t>damage not reported</w:t>
            </w:r>
          </w:p>
        </w:tc>
        <w:tc>
          <w:tcPr>
            <w:tcW w:type="dxa" w:w="1044"/>
          </w:tcPr>
          <w:p>
            <w:pPr>
              <w:spacing w:after="0"/>
              <w:jc w:val="right"/>
            </w:pPr>
            <w:r>
              <w:rPr>
                <w:sz w:val="16"/>
              </w:rPr>
              <w:t>0, 0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p>
        </w:tc>
        <w:tc>
          <w:tcPr>
            <w:tcW w:type="dxa" w:w="2623"/>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317"/>
          </w:tcPr>
          <w:p>
            <w:pPr>
              <w:spacing w:after="0"/>
              <w:jc w:val="left"/>
            </w:pPr>
          </w:p>
        </w:tc>
        <w:tc>
          <w:tcPr>
            <w:tcW w:type="dxa" w:w="2662"/>
          </w:tcPr>
          <w:p>
            <w:pPr>
              <w:spacing w:after="0"/>
              <w:jc w:val="left"/>
            </w:pPr>
            <w:r>
              <w:rPr>
                <w:sz w:val="16"/>
              </w:rPr>
              <w:t>damage not reported</w:t>
            </w:r>
          </w:p>
        </w:tc>
        <w:tc>
          <w:tcPr>
            <w:tcW w:type="dxa" w:w="1044"/>
          </w:tcPr>
          <w:p>
            <w:pPr>
              <w:spacing w:after="0"/>
              <w:jc w:val="right"/>
            </w:pPr>
            <w:r>
              <w:rPr>
                <w:sz w:val="16"/>
              </w:rPr>
              <w:t>1, 0</w:t>
            </w:r>
          </w:p>
        </w:tc>
        <w:tc>
          <w:tcPr>
            <w:tcW w:type="dxa" w:w="1706"/>
          </w:tcPr>
          <w:p>
            <w:pPr>
              <w:spacing w:after="0"/>
              <w:jc w:val="left"/>
            </w:pPr>
            <w:r>
              <w:rPr>
                <w:sz w:val="16"/>
              </w:rPr>
              <w:t>NWS zone KYZ017 (CHRISTIAN), zone-level: may include parts of neighboring counties</w:t>
            </w:r>
          </w:p>
        </w:tc>
        <w:tc>
          <w:tcPr>
            <w:tcW w:type="dxa" w:w="1509"/>
          </w:tcPr>
          <w:p>
            <w:pPr>
              <w:spacing w:after="0"/>
              <w:jc w:val="left"/>
            </w:pPr>
          </w:p>
        </w:tc>
        <w:tc>
          <w:tcPr>
            <w:tcW w:type="dxa" w:w="2623"/>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2317"/>
          </w:tcPr>
          <w:p>
            <w:pPr>
              <w:spacing w:after="0"/>
              <w:jc w:val="left"/>
            </w:pPr>
          </w:p>
        </w:tc>
        <w:tc>
          <w:tcPr>
            <w:tcW w:type="dxa" w:w="2662"/>
          </w:tcPr>
          <w:p>
            <w:pPr>
              <w:spacing w:after="0"/>
              <w:jc w:val="left"/>
            </w:pPr>
            <w:r>
              <w:rPr>
                <w:sz w:val="16"/>
              </w:rPr>
              <w:t>$40,000,000 property; crops not reported (1997 dollars)</w:t>
            </w:r>
          </w:p>
        </w:tc>
        <w:tc>
          <w:tcPr>
            <w:tcW w:type="dxa" w:w="1044"/>
          </w:tcPr>
          <w:p>
            <w:pPr>
              <w:spacing w:after="0"/>
              <w:jc w:val="right"/>
            </w:pPr>
            <w:r>
              <w:rPr>
                <w:sz w:val="16"/>
              </w:rPr>
              <w:t>0, 0</w:t>
            </w:r>
          </w:p>
        </w:tc>
        <w:tc>
          <w:tcPr>
            <w:tcW w:type="dxa" w:w="1706"/>
          </w:tcPr>
          <w:p>
            <w:pPr>
              <w:spacing w:after="0"/>
              <w:jc w:val="left"/>
            </w:pPr>
            <w:r>
              <w:rPr>
                <w:sz w:val="16"/>
              </w:rPr>
              <w:t>HOPKINSVILLE</w:t>
            </w:r>
          </w:p>
        </w:tc>
        <w:tc>
          <w:tcPr>
            <w:tcW w:type="dxa" w:w="1509"/>
          </w:tcPr>
          <w:p>
            <w:pPr>
              <w:spacing w:after="0"/>
              <w:jc w:val="left"/>
            </w:pPr>
          </w:p>
        </w:tc>
        <w:tc>
          <w:tcPr>
            <w:tcW w:type="dxa" w:w="26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1968-04-04</w:t>
            </w:r>
          </w:p>
        </w:tc>
        <w:tc>
          <w:tcPr>
            <w:tcW w:type="dxa" w:w="1215"/>
          </w:tcPr>
          <w:p>
            <w:pPr>
              <w:spacing w:after="0"/>
              <w:jc w:val="left"/>
            </w:pPr>
            <w:r>
              <w:rPr>
                <w:sz w:val="16"/>
              </w:rPr>
              <w:t>Tornado</w:t>
            </w:r>
          </w:p>
        </w:tc>
        <w:tc>
          <w:tcPr>
            <w:tcW w:type="dxa" w:w="2317"/>
          </w:tcPr>
          <w:p>
            <w:pPr>
              <w:spacing w:after="0"/>
              <w:jc w:val="left"/>
            </w:pPr>
            <w:r>
              <w:rPr>
                <w:sz w:val="16"/>
              </w:rPr>
              <w:t>F4, 4.3 mi path length (records before 1996 may include the whole path; rating and listing come from the county where the tornado began), 33 yd wide</w:t>
            </w:r>
          </w:p>
        </w:tc>
        <w:tc>
          <w:tcPr>
            <w:tcW w:type="dxa" w:w="2662"/>
          </w:tcPr>
          <w:p>
            <w:pPr>
              <w:spacing w:after="0"/>
              <w:jc w:val="left"/>
            </w:pPr>
            <w:r>
              <w:rPr>
                <w:sz w:val="16"/>
              </w:rPr>
              <w:t>damage not recorded (pre-1996 record)</w:t>
            </w:r>
          </w:p>
        </w:tc>
        <w:tc>
          <w:tcPr>
            <w:tcW w:type="dxa" w:w="1044"/>
          </w:tcPr>
          <w:p>
            <w:pPr>
              <w:spacing w:after="0"/>
              <w:jc w:val="right"/>
            </w:pPr>
            <w:r>
              <w:rPr>
                <w:sz w:val="16"/>
              </w:rPr>
              <w:t>0, 5</w:t>
            </w:r>
          </w:p>
        </w:tc>
        <w:tc>
          <w:tcPr>
            <w:tcW w:type="dxa" w:w="1706"/>
          </w:tcPr>
          <w:p>
            <w:pPr>
              <w:spacing w:after="0"/>
              <w:jc w:val="left"/>
            </w:pPr>
            <w:r>
              <w:rPr>
                <w:sz w:val="16"/>
              </w:rPr>
              <w:t>location not recorded</w:t>
            </w:r>
          </w:p>
        </w:tc>
        <w:tc>
          <w:tcPr>
            <w:tcW w:type="dxa" w:w="1509"/>
          </w:tcPr>
          <w:p>
            <w:pPr>
              <w:spacing w:after="0"/>
              <w:jc w:val="left"/>
            </w:pPr>
          </w:p>
        </w:tc>
        <w:tc>
          <w:tcPr>
            <w:tcW w:type="dxa" w:w="262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(935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2"/>
        <w:gridCol w:w="1597"/>
        <w:gridCol w:w="1037"/>
        <w:gridCol w:w="1814"/>
        <w:gridCol w:w="1529"/>
        <w:gridCol w:w="1535"/>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4"/>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2"/>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p>
        </w:tc>
        <w:tc>
          <w:tcPr>
            <w:tcW w:type="dxa" w:w="1535"/>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2"/>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0.789</w:t>
            </w:r>
          </w:p>
        </w:tc>
        <w:tc>
          <w:tcPr>
            <w:tcW w:type="dxa" w:w="1472"/>
          </w:tcPr>
          <w:p>
            <w:pPr>
              <w:spacing w:after="0"/>
              <w:jc w:val="left"/>
            </w:pPr>
            <w:r>
              <w:rPr>
                <w:sz w:val="16"/>
              </w:rPr>
              <w:t>event-days per year</w:t>
            </w:r>
          </w:p>
        </w:tc>
        <w:tc>
          <w:tcPr>
            <w:tcW w:type="dxa" w:w="1597"/>
          </w:tcPr>
          <w:p>
            <w:pPr>
              <w:spacing w:after="0"/>
              <w:jc w:val="left"/>
            </w:pPr>
            <w:r>
              <w:rPr>
                <w:sz w:val="16"/>
              </w:rPr>
              <w:t>about 0.789 days per year</w:t>
            </w:r>
          </w:p>
        </w:tc>
        <w:tc>
          <w:tcPr>
            <w:tcW w:type="dxa" w:w="1037"/>
          </w:tcPr>
          <w:p>
            <w:pPr>
              <w:spacing w:after="0"/>
              <w:jc w:val="left"/>
            </w:pPr>
            <w:r>
              <w:rPr>
                <w:sz w:val="16"/>
              </w:rPr>
              <w:t>Likely</w:t>
            </w:r>
          </w:p>
        </w:tc>
        <w:tc>
          <w:tcPr>
            <w:tcW w:type="dxa" w:w="1814"/>
          </w:tcPr>
          <w:p>
            <w:pPr>
              <w:spacing w:after="0"/>
              <w:jc w:val="left"/>
            </w:pPr>
            <w:r>
              <w:rPr>
                <w:sz w:val="16"/>
              </w:rPr>
              <w:t>event-days in 12 of 30 years, 1996 to 2025 (40%)</w:t>
            </w:r>
          </w:p>
        </w:tc>
        <w:tc>
          <w:tcPr>
            <w:tcW w:type="dxa" w:w="1529"/>
          </w:tcPr>
          <w:p>
            <w:pPr>
              <w:spacing w:after="0"/>
              <w:jc w:val="right"/>
            </w:pPr>
            <w:r>
              <w:rPr>
                <w:sz w:val="16"/>
              </w:rPr>
              <w:t>15</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5.71</w:t>
            </w:r>
          </w:p>
        </w:tc>
        <w:tc>
          <w:tcPr>
            <w:tcW w:type="dxa" w:w="1472"/>
          </w:tcPr>
          <w:p>
            <w:pPr>
              <w:spacing w:after="0"/>
              <w:jc w:val="left"/>
            </w:pPr>
            <w:r>
              <w:rPr>
                <w:sz w:val="16"/>
              </w:rPr>
              <w:t>event-days per year</w:t>
            </w:r>
          </w:p>
        </w:tc>
        <w:tc>
          <w:tcPr>
            <w:tcW w:type="dxa" w:w="1597"/>
          </w:tcPr>
          <w:p>
            <w:pPr>
              <w:spacing w:after="0"/>
              <w:jc w:val="left"/>
            </w:pPr>
            <w:r>
              <w:rPr>
                <w:sz w:val="16"/>
              </w:rPr>
              <w:t>about 5.71 days per year</w:t>
            </w:r>
          </w:p>
        </w:tc>
        <w:tc>
          <w:tcPr>
            <w:tcW w:type="dxa" w:w="1037"/>
          </w:tcPr>
          <w:p>
            <w:pPr>
              <w:spacing w:after="0"/>
              <w:jc w:val="left"/>
            </w:pPr>
            <w:r>
              <w:rPr>
                <w:sz w:val="16"/>
              </w:rPr>
              <w:t>Likely</w:t>
            </w:r>
          </w:p>
        </w:tc>
        <w:tc>
          <w:tcPr>
            <w:tcW w:type="dxa" w:w="1814"/>
          </w:tcPr>
          <w:p>
            <w:pPr>
              <w:spacing w:after="0"/>
              <w:jc w:val="left"/>
            </w:pPr>
            <w:r>
              <w:rPr>
                <w:sz w:val="16"/>
              </w:rPr>
              <w:t>event-days in 16 of 30 years, 1996 to 2025 (53.3%)</w:t>
            </w:r>
          </w:p>
        </w:tc>
        <w:tc>
          <w:tcPr>
            <w:tcW w:type="dxa" w:w="1529"/>
          </w:tcPr>
          <w:p>
            <w:pPr>
              <w:spacing w:after="0"/>
              <w:jc w:val="right"/>
            </w:pPr>
            <w:r>
              <w:rPr>
                <w:sz w:val="16"/>
              </w:rPr>
              <w:t>189</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Earthquake</w:t>
            </w:r>
          </w:p>
        </w:tc>
        <w:tc>
          <w:tcPr>
            <w:tcW w:type="dxa" w:w="1256"/>
          </w:tcPr>
          <w:p>
            <w:pPr>
              <w:spacing w:after="0"/>
              <w:jc w:val="right"/>
            </w:pPr>
            <w:r>
              <w:rPr>
                <w:sz w:val="16"/>
              </w:rPr>
              <w:t>0.00564</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0.564%</w:t>
            </w: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3.08</w:t>
            </w:r>
          </w:p>
        </w:tc>
        <w:tc>
          <w:tcPr>
            <w:tcW w:type="dxa" w:w="1472"/>
          </w:tcPr>
          <w:p>
            <w:pPr>
              <w:spacing w:after="0"/>
              <w:jc w:val="left"/>
            </w:pPr>
            <w:r>
              <w:rPr>
                <w:sz w:val="16"/>
              </w:rPr>
              <w:t>events per year</w:t>
            </w:r>
          </w:p>
        </w:tc>
        <w:tc>
          <w:tcPr>
            <w:tcW w:type="dxa" w:w="1597"/>
          </w:tcPr>
          <w:p>
            <w:pPr>
              <w:spacing w:after="0"/>
              <w:jc w:val="left"/>
            </w:pPr>
            <w:r>
              <w:rPr>
                <w:sz w:val="16"/>
              </w:rPr>
              <w:t>about 3.08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116.9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8.47</w:t>
            </w:r>
          </w:p>
        </w:tc>
        <w:tc>
          <w:tcPr>
            <w:tcW w:type="dxa" w:w="1472"/>
          </w:tcPr>
          <w:p>
            <w:pPr>
              <w:spacing w:after="0"/>
              <w:jc w:val="left"/>
            </w:pPr>
            <w:r>
              <w:rPr>
                <w:sz w:val="16"/>
              </w:rPr>
              <w:t>event-days per year</w:t>
            </w:r>
          </w:p>
        </w:tc>
        <w:tc>
          <w:tcPr>
            <w:tcW w:type="dxa" w:w="1597"/>
          </w:tcPr>
          <w:p>
            <w:pPr>
              <w:spacing w:after="0"/>
              <w:jc w:val="left"/>
            </w:pPr>
            <w:r>
              <w:rPr>
                <w:sz w:val="16"/>
              </w:rPr>
              <w:t>about 8.47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116</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0.00575</w:t>
            </w:r>
          </w:p>
        </w:tc>
        <w:tc>
          <w:tcPr>
            <w:tcW w:type="dxa" w:w="1472"/>
          </w:tcPr>
          <w:p>
            <w:pPr>
              <w:spacing w:after="0"/>
              <w:jc w:val="left"/>
            </w:pPr>
            <w:r>
              <w:rPr>
                <w:sz w:val="16"/>
              </w:rPr>
              <w:t>events per year</w:t>
            </w:r>
          </w:p>
        </w:tc>
        <w:tc>
          <w:tcPr>
            <w:tcW w:type="dxa" w:w="1597"/>
          </w:tcPr>
          <w:p>
            <w:pPr>
              <w:spacing w:after="0"/>
              <w:jc w:val="left"/>
            </w:pPr>
            <w:r>
              <w:rPr>
                <w:sz w:val="16"/>
              </w:rPr>
              <w:t>about 1 in 174 years</w:t>
            </w:r>
          </w:p>
        </w:tc>
        <w:tc>
          <w:tcPr>
            <w:tcW w:type="dxa" w:w="1037"/>
          </w:tcPr>
          <w:p>
            <w:pPr>
              <w:spacing w:after="0"/>
              <w:jc w:val="left"/>
            </w:pPr>
            <w:r>
              <w:rPr>
                <w:sz w:val="16"/>
              </w:rPr>
              <w:t>Unlikely</w:t>
            </w:r>
          </w:p>
        </w:tc>
        <w:tc>
          <w:tcPr>
            <w:tcW w:type="dxa" w:w="1814"/>
          </w:tcPr>
          <w:p>
            <w:pPr>
              <w:spacing w:after="0"/>
              <w:jc w:val="left"/>
            </w:pPr>
            <w:r>
              <w:rPr>
                <w:sz w:val="16"/>
              </w:rPr>
              <w:t>FEMA annualized frequency (modeled)</w:t>
            </w:r>
          </w:p>
        </w:tc>
        <w:tc>
          <w:tcPr>
            <w:tcW w:type="dxa" w:w="1529"/>
          </w:tcPr>
          <w:p>
            <w:pPr>
              <w:spacing w:after="0"/>
              <w:jc w:val="right"/>
            </w:pPr>
            <w:r>
              <w:rPr>
                <w:sz w:val="16"/>
              </w:rPr>
              <w:t>2</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1.03</w:t>
            </w:r>
          </w:p>
        </w:tc>
        <w:tc>
          <w:tcPr>
            <w:tcW w:type="dxa" w:w="1472"/>
          </w:tcPr>
          <w:p>
            <w:pPr>
              <w:spacing w:after="0"/>
              <w:jc w:val="left"/>
            </w:pPr>
            <w:r>
              <w:rPr>
                <w:sz w:val="16"/>
              </w:rPr>
              <w:t>event-days per year</w:t>
            </w:r>
          </w:p>
        </w:tc>
        <w:tc>
          <w:tcPr>
            <w:tcW w:type="dxa" w:w="1597"/>
          </w:tcPr>
          <w:p>
            <w:pPr>
              <w:spacing w:after="0"/>
              <w:jc w:val="left"/>
            </w:pPr>
            <w:r>
              <w:rPr>
                <w:sz w:val="16"/>
              </w:rPr>
              <w:t>about 1.03 days per year</w:t>
            </w:r>
          </w:p>
        </w:tc>
        <w:tc>
          <w:tcPr>
            <w:tcW w:type="dxa" w:w="1037"/>
          </w:tcPr>
          <w:p>
            <w:pPr>
              <w:spacing w:after="0"/>
              <w:jc w:val="left"/>
            </w:pPr>
            <w:r>
              <w:rPr>
                <w:sz w:val="16"/>
              </w:rPr>
              <w:t>Likely</w:t>
            </w:r>
          </w:p>
        </w:tc>
        <w:tc>
          <w:tcPr>
            <w:tcW w:type="dxa" w:w="1814"/>
          </w:tcPr>
          <w:p>
            <w:pPr>
              <w:spacing w:after="0"/>
              <w:jc w:val="left"/>
            </w:pPr>
            <w:r>
              <w:rPr>
                <w:sz w:val="16"/>
              </w:rPr>
              <w:t>event-days in 5 of 30 years, 1996 to 2025 (16.7%)</w:t>
            </w:r>
          </w:p>
        </w:tc>
        <w:tc>
          <w:tcPr>
            <w:tcW w:type="dxa" w:w="1529"/>
          </w:tcPr>
          <w:p>
            <w:pPr>
              <w:spacing w:after="0"/>
              <w:jc w:val="right"/>
            </w:pPr>
            <w:r>
              <w:rPr>
                <w:sz w:val="16"/>
              </w:rPr>
              <w:t>70</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r>
              <w:rPr>
                <w:sz w:val="16"/>
              </w:rPr>
              <w:t>NRI gives about 1.03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2.82</w:t>
            </w:r>
          </w:p>
        </w:tc>
        <w:tc>
          <w:tcPr>
            <w:tcW w:type="dxa" w:w="1472"/>
          </w:tcPr>
          <w:p>
            <w:pPr>
              <w:spacing w:after="0"/>
              <w:jc w:val="left"/>
            </w:pPr>
            <w:r>
              <w:rPr>
                <w:sz w:val="16"/>
              </w:rPr>
              <w:t>event-days per year</w:t>
            </w:r>
          </w:p>
        </w:tc>
        <w:tc>
          <w:tcPr>
            <w:tcW w:type="dxa" w:w="1597"/>
          </w:tcPr>
          <w:p>
            <w:pPr>
              <w:spacing w:after="0"/>
              <w:jc w:val="left"/>
            </w:pPr>
            <w:r>
              <w:rPr>
                <w:sz w:val="16"/>
              </w:rPr>
              <w:t>about 2.82 days per year</w:t>
            </w:r>
          </w:p>
        </w:tc>
        <w:tc>
          <w:tcPr>
            <w:tcW w:type="dxa" w:w="1037"/>
          </w:tcPr>
          <w:p>
            <w:pPr>
              <w:spacing w:after="0"/>
              <w:jc w:val="left"/>
            </w:pPr>
            <w:r>
              <w:rPr>
                <w:sz w:val="16"/>
              </w:rPr>
              <w:t>Highly likely</w:t>
            </w:r>
          </w:p>
        </w:tc>
        <w:tc>
          <w:tcPr>
            <w:tcW w:type="dxa" w:w="1814"/>
          </w:tcPr>
          <w:p>
            <w:pPr>
              <w:spacing w:after="0"/>
              <w:jc w:val="left"/>
            </w:pPr>
            <w:r>
              <w:rPr>
                <w:sz w:val="16"/>
              </w:rPr>
              <w:t>event-days in 29 of 30 years, 1996 to 2025 (96.7%)</w:t>
            </w:r>
          </w:p>
        </w:tc>
        <w:tc>
          <w:tcPr>
            <w:tcW w:type="dxa" w:w="1529"/>
          </w:tcPr>
          <w:p>
            <w:pPr>
              <w:spacing w:after="0"/>
              <w:jc w:val="right"/>
            </w:pPr>
            <w:r>
              <w:rPr>
                <w:sz w:val="16"/>
              </w:rPr>
              <w:t>79</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0.614</w:t>
            </w:r>
          </w:p>
        </w:tc>
        <w:tc>
          <w:tcPr>
            <w:tcW w:type="dxa" w:w="1472"/>
          </w:tcPr>
          <w:p>
            <w:pPr>
              <w:spacing w:after="0"/>
              <w:jc w:val="left"/>
            </w:pPr>
            <w:r>
              <w:rPr>
                <w:sz w:val="16"/>
              </w:rPr>
              <w:t>events per year (modeled)</w:t>
            </w:r>
          </w:p>
        </w:tc>
        <w:tc>
          <w:tcPr>
            <w:tcW w:type="dxa" w:w="1597"/>
          </w:tcPr>
          <w:p>
            <w:pPr>
              <w:spacing w:after="0"/>
              <w:jc w:val="left"/>
            </w:pPr>
            <w:r>
              <w:rPr>
                <w:sz w:val="16"/>
              </w:rPr>
              <w:t>about 0.61 per year</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55.4</w:t>
            </w:r>
          </w:p>
        </w:tc>
        <w:tc>
          <w:tcPr>
            <w:tcW w:type="dxa" w:w="1472"/>
          </w:tcPr>
          <w:p>
            <w:pPr>
              <w:spacing w:after="0"/>
              <w:jc w:val="left"/>
            </w:pPr>
            <w:r>
              <w:rPr>
                <w:sz w:val="16"/>
              </w:rPr>
              <w:t>days per year with a strike</w:t>
            </w:r>
          </w:p>
        </w:tc>
        <w:tc>
          <w:tcPr>
            <w:tcW w:type="dxa" w:w="1597"/>
          </w:tcPr>
          <w:p>
            <w:pPr>
              <w:spacing w:after="0"/>
              <w:jc w:val="left"/>
            </w:pPr>
            <w:r>
              <w:rPr>
                <w:sz w:val="16"/>
              </w:rPr>
              <w:t>about 55.4 days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5.14</w:t>
            </w:r>
          </w:p>
        </w:tc>
        <w:tc>
          <w:tcPr>
            <w:tcW w:type="dxa" w:w="1472"/>
          </w:tcPr>
          <w:p>
            <w:pPr>
              <w:spacing w:after="0"/>
              <w:jc w:val="left"/>
            </w:pPr>
            <w:r>
              <w:rPr>
                <w:sz w:val="16"/>
              </w:rPr>
              <w:t>events per year</w:t>
            </w:r>
          </w:p>
        </w:tc>
        <w:tc>
          <w:tcPr>
            <w:tcW w:type="dxa" w:w="1597"/>
          </w:tcPr>
          <w:p>
            <w:pPr>
              <w:spacing w:after="0"/>
              <w:jc w:val="left"/>
            </w:pPr>
            <w:r>
              <w:rPr>
                <w:sz w:val="16"/>
              </w:rPr>
              <w:t>about 5.14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196</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0.62</w:t>
            </w:r>
          </w:p>
        </w:tc>
        <w:tc>
          <w:tcPr>
            <w:tcW w:type="dxa" w:w="1472"/>
          </w:tcPr>
          <w:p>
            <w:pPr>
              <w:spacing w:after="0"/>
              <w:jc w:val="left"/>
            </w:pPr>
            <w:r>
              <w:rPr>
                <w:sz w:val="16"/>
              </w:rPr>
              <w:t>events per year</w:t>
            </w:r>
          </w:p>
        </w:tc>
        <w:tc>
          <w:tcPr>
            <w:tcW w:type="dxa" w:w="1597"/>
          </w:tcPr>
          <w:p>
            <w:pPr>
              <w:spacing w:after="0"/>
              <w:jc w:val="left"/>
            </w:pPr>
            <w:r>
              <w:rPr>
                <w:sz w:val="16"/>
              </w:rPr>
              <w:t>about 0.62 per year</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2"/>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2"/>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0.0000653</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0.00653%</w:t>
            </w:r>
          </w:p>
        </w:tc>
        <w:tc>
          <w:tcPr>
            <w:tcW w:type="dxa" w:w="1037"/>
          </w:tcPr>
          <w:p>
            <w:pPr>
              <w:spacing w:after="0"/>
              <w:jc w:val="left"/>
            </w:pPr>
            <w:r>
              <w:rPr>
                <w:sz w:val="16"/>
              </w:rPr>
              <w:t>Possible</w:t>
            </w:r>
          </w:p>
        </w:tc>
        <w:tc>
          <w:tcPr>
            <w:tcW w:type="dxa" w:w="1814"/>
          </w:tcPr>
          <w:p>
            <w:pPr>
              <w:spacing w:after="0"/>
              <w:jc w:val="left"/>
            </w:pPr>
            <w:r>
              <w:rPr>
                <w:sz w:val="16"/>
              </w:rPr>
              <w:t>Storm Events records in 2 of 30 years, 1996 to 2025 (6.67%)</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6.42</w:t>
            </w:r>
          </w:p>
        </w:tc>
        <w:tc>
          <w:tcPr>
            <w:tcW w:type="dxa" w:w="1472"/>
          </w:tcPr>
          <w:p>
            <w:pPr>
              <w:spacing w:after="0"/>
              <w:jc w:val="left"/>
            </w:pPr>
            <w:r>
              <w:rPr>
                <w:sz w:val="16"/>
              </w:rPr>
              <w:t>event-days per year</w:t>
            </w:r>
          </w:p>
        </w:tc>
        <w:tc>
          <w:tcPr>
            <w:tcW w:type="dxa" w:w="1597"/>
          </w:tcPr>
          <w:p>
            <w:pPr>
              <w:spacing w:after="0"/>
              <w:jc w:val="left"/>
            </w:pPr>
            <w:r>
              <w:rPr>
                <w:sz w:val="16"/>
              </w:rPr>
              <w:t>about 6.42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122</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171</w:t>
            </w:r>
          </w:p>
        </w:tc>
        <w:tc>
          <w:tcPr>
            <w:tcW w:type="dxa" w:w="1476"/>
          </w:tcPr>
          <w:p>
            <w:pPr>
              <w:spacing w:after="0"/>
              <w:jc w:val="right"/>
            </w:pPr>
            <w:r>
              <w:rPr>
                <w:sz w:val="16"/>
              </w:rPr>
              <w:t>30</w:t>
            </w:r>
          </w:p>
        </w:tc>
        <w:tc>
          <w:tcPr>
            <w:tcW w:type="dxa" w:w="1476"/>
          </w:tcPr>
          <w:p>
            <w:pPr>
              <w:spacing w:after="0"/>
              <w:jc w:val="right"/>
            </w:pPr>
            <w:r>
              <w:rPr>
                <w:sz w:val="16"/>
              </w:rPr>
              <w:t>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21 of 21</w:t>
            </w:r>
          </w:p>
        </w:tc>
        <w:tc>
          <w:tcPr>
            <w:tcW w:type="dxa" w:w="848"/>
          </w:tcPr>
          <w:p>
            <w:pPr>
              <w:spacing w:after="0"/>
              <w:jc w:val="right"/>
            </w:pPr>
            <w:r>
              <w:rPr>
                <w:sz w:val="16"/>
              </w:rPr>
              <w:t>16.5</w:t>
            </w:r>
          </w:p>
        </w:tc>
        <w:tc>
          <w:tcPr>
            <w:tcW w:type="dxa" w:w="680"/>
          </w:tcPr>
          <w:p>
            <w:pPr>
              <w:spacing w:after="0"/>
              <w:jc w:val="right"/>
            </w:pPr>
            <w:r>
              <w:rPr>
                <w:sz w:val="16"/>
              </w:rPr>
              <w:t>64.0</w:t>
            </w:r>
          </w:p>
        </w:tc>
        <w:tc>
          <w:tcPr>
            <w:tcW w:type="dxa" w:w="648"/>
          </w:tcPr>
          <w:p>
            <w:pPr>
              <w:spacing w:after="0"/>
              <w:jc w:val="right"/>
            </w:pPr>
            <w:r>
              <w:rPr>
                <w:sz w:val="16"/>
              </w:rPr>
              <w:t>75.7</w:t>
            </w:r>
          </w:p>
        </w:tc>
        <w:tc>
          <w:tcPr>
            <w:tcW w:type="dxa" w:w="4231"/>
          </w:tcPr>
          <w:p>
            <w:pPr>
              <w:spacing w:after="0"/>
              <w:jc w:val="left"/>
            </w:pPr>
            <w:r>
              <w:rPr>
                <w:sz w:val="16"/>
              </w:rPr>
              <w:t>Relatively Moderate 20,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17 of 21</w:t>
            </w:r>
          </w:p>
        </w:tc>
        <w:tc>
          <w:tcPr>
            <w:tcW w:type="dxa" w:w="848"/>
          </w:tcPr>
          <w:p>
            <w:pPr>
              <w:spacing w:after="0"/>
              <w:jc w:val="right"/>
            </w:pPr>
            <w:r>
              <w:rPr>
                <w:sz w:val="16"/>
              </w:rPr>
              <w:t>71.0</w:t>
            </w:r>
          </w:p>
        </w:tc>
        <w:tc>
          <w:tcPr>
            <w:tcW w:type="dxa" w:w="680"/>
          </w:tcPr>
          <w:p>
            <w:pPr>
              <w:spacing w:after="0"/>
              <w:jc w:val="right"/>
            </w:pPr>
            <w:r>
              <w:rPr>
                <w:sz w:val="16"/>
              </w:rPr>
              <w:t>88.8</w:t>
            </w:r>
          </w:p>
        </w:tc>
        <w:tc>
          <w:tcPr>
            <w:tcW w:type="dxa" w:w="648"/>
          </w:tcPr>
          <w:p>
            <w:pPr>
              <w:spacing w:after="0"/>
              <w:jc w:val="right"/>
            </w:pPr>
            <w:r>
              <w:rPr>
                <w:sz w:val="16"/>
              </w:rPr>
              <w:t>98.1</w:t>
            </w:r>
          </w:p>
        </w:tc>
        <w:tc>
          <w:tcPr>
            <w:tcW w:type="dxa" w:w="4231"/>
          </w:tcPr>
          <w:p>
            <w:pPr>
              <w:spacing w:after="0"/>
              <w:jc w:val="left"/>
            </w:pPr>
            <w:r>
              <w:rPr>
                <w:sz w:val="16"/>
              </w:rPr>
              <w:t>Relatively High 1, Relatively Moderate 7, Relatively Low 7, Very Low 2, No Rating 4</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21 of 21</w:t>
            </w:r>
          </w:p>
        </w:tc>
        <w:tc>
          <w:tcPr>
            <w:tcW w:type="dxa" w:w="848"/>
          </w:tcPr>
          <w:p>
            <w:pPr>
              <w:spacing w:after="0"/>
              <w:jc w:val="right"/>
            </w:pPr>
            <w:r>
              <w:rPr>
                <w:sz w:val="16"/>
              </w:rPr>
              <w:t>30.8</w:t>
            </w:r>
          </w:p>
        </w:tc>
        <w:tc>
          <w:tcPr>
            <w:tcW w:type="dxa" w:w="680"/>
          </w:tcPr>
          <w:p>
            <w:pPr>
              <w:spacing w:after="0"/>
              <w:jc w:val="right"/>
            </w:pPr>
            <w:r>
              <w:rPr>
                <w:sz w:val="16"/>
              </w:rPr>
              <w:t>83.2</w:t>
            </w:r>
          </w:p>
        </w:tc>
        <w:tc>
          <w:tcPr>
            <w:tcW w:type="dxa" w:w="648"/>
          </w:tcPr>
          <w:p>
            <w:pPr>
              <w:spacing w:after="0"/>
              <w:jc w:val="right"/>
            </w:pPr>
            <w:r>
              <w:rPr>
                <w:sz w:val="16"/>
              </w:rPr>
              <w:t>96.3</w:t>
            </w:r>
          </w:p>
        </w:tc>
        <w:tc>
          <w:tcPr>
            <w:tcW w:type="dxa" w:w="4231"/>
          </w:tcPr>
          <w:p>
            <w:pPr>
              <w:spacing w:after="0"/>
              <w:jc w:val="left"/>
            </w:pPr>
            <w:r>
              <w:rPr>
                <w:sz w:val="16"/>
              </w:rPr>
              <w:t>Relatively High 9, Relatively Moderate 10, Relatively Low 1, Very Low 1</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21 of 21</w:t>
            </w:r>
          </w:p>
        </w:tc>
        <w:tc>
          <w:tcPr>
            <w:tcW w:type="dxa" w:w="848"/>
          </w:tcPr>
          <w:p>
            <w:pPr>
              <w:spacing w:after="0"/>
              <w:jc w:val="right"/>
            </w:pPr>
            <w:r>
              <w:rPr>
                <w:sz w:val="16"/>
              </w:rPr>
              <w:t>21.1</w:t>
            </w:r>
          </w:p>
        </w:tc>
        <w:tc>
          <w:tcPr>
            <w:tcW w:type="dxa" w:w="680"/>
          </w:tcPr>
          <w:p>
            <w:pPr>
              <w:spacing w:after="0"/>
              <w:jc w:val="right"/>
            </w:pPr>
            <w:r>
              <w:rPr>
                <w:sz w:val="16"/>
              </w:rPr>
              <w:t>75.0</w:t>
            </w:r>
          </w:p>
        </w:tc>
        <w:tc>
          <w:tcPr>
            <w:tcW w:type="dxa" w:w="648"/>
          </w:tcPr>
          <w:p>
            <w:pPr>
              <w:spacing w:after="0"/>
              <w:jc w:val="right"/>
            </w:pPr>
            <w:r>
              <w:rPr>
                <w:sz w:val="16"/>
              </w:rPr>
              <w:t>91.8</w:t>
            </w:r>
          </w:p>
        </w:tc>
        <w:tc>
          <w:tcPr>
            <w:tcW w:type="dxa" w:w="4231"/>
          </w:tcPr>
          <w:p>
            <w:pPr>
              <w:spacing w:after="0"/>
              <w:jc w:val="left"/>
            </w:pPr>
            <w:r>
              <w:rPr>
                <w:sz w:val="16"/>
              </w:rPr>
              <w:t>Relatively High 1, Relatively Moderate 14, Relatively Low 5,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21 of 21</w:t>
            </w:r>
          </w:p>
        </w:tc>
        <w:tc>
          <w:tcPr>
            <w:tcW w:type="dxa" w:w="848"/>
          </w:tcPr>
          <w:p>
            <w:pPr>
              <w:spacing w:after="0"/>
              <w:jc w:val="right"/>
            </w:pPr>
            <w:r>
              <w:rPr>
                <w:sz w:val="16"/>
              </w:rPr>
              <w:t>1.5</w:t>
            </w:r>
          </w:p>
        </w:tc>
        <w:tc>
          <w:tcPr>
            <w:tcW w:type="dxa" w:w="680"/>
          </w:tcPr>
          <w:p>
            <w:pPr>
              <w:spacing w:after="0"/>
              <w:jc w:val="right"/>
            </w:pPr>
            <w:r>
              <w:rPr>
                <w:sz w:val="16"/>
              </w:rPr>
              <w:t>66.6</w:t>
            </w:r>
          </w:p>
        </w:tc>
        <w:tc>
          <w:tcPr>
            <w:tcW w:type="dxa" w:w="648"/>
          </w:tcPr>
          <w:p>
            <w:pPr>
              <w:spacing w:after="0"/>
              <w:jc w:val="right"/>
            </w:pPr>
            <w:r>
              <w:rPr>
                <w:sz w:val="16"/>
              </w:rPr>
              <w:t>79.8</w:t>
            </w:r>
          </w:p>
        </w:tc>
        <w:tc>
          <w:tcPr>
            <w:tcW w:type="dxa" w:w="4231"/>
          </w:tcPr>
          <w:p>
            <w:pPr>
              <w:spacing w:after="0"/>
              <w:jc w:val="left"/>
            </w:pPr>
            <w:r>
              <w:rPr>
                <w:sz w:val="16"/>
              </w:rPr>
              <w:t>Relatively Moderate 20,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21 of 21</w:t>
            </w:r>
          </w:p>
        </w:tc>
        <w:tc>
          <w:tcPr>
            <w:tcW w:type="dxa" w:w="848"/>
          </w:tcPr>
          <w:p>
            <w:pPr>
              <w:spacing w:after="0"/>
              <w:jc w:val="right"/>
            </w:pPr>
            <w:r>
              <w:rPr>
                <w:sz w:val="16"/>
              </w:rPr>
              <w:t>16.6</w:t>
            </w:r>
          </w:p>
        </w:tc>
        <w:tc>
          <w:tcPr>
            <w:tcW w:type="dxa" w:w="680"/>
          </w:tcPr>
          <w:p>
            <w:pPr>
              <w:spacing w:after="0"/>
              <w:jc w:val="right"/>
            </w:pPr>
            <w:r>
              <w:rPr>
                <w:sz w:val="16"/>
              </w:rPr>
              <w:t>32.4</w:t>
            </w:r>
          </w:p>
        </w:tc>
        <w:tc>
          <w:tcPr>
            <w:tcW w:type="dxa" w:w="648"/>
          </w:tcPr>
          <w:p>
            <w:pPr>
              <w:spacing w:after="0"/>
              <w:jc w:val="right"/>
            </w:pPr>
            <w:r>
              <w:rPr>
                <w:sz w:val="16"/>
              </w:rPr>
              <w:t>45.3</w:t>
            </w:r>
          </w:p>
        </w:tc>
        <w:tc>
          <w:tcPr>
            <w:tcW w:type="dxa" w:w="4231"/>
          </w:tcPr>
          <w:p>
            <w:pPr>
              <w:spacing w:after="0"/>
              <w:jc w:val="left"/>
            </w:pPr>
            <w:r>
              <w:rPr>
                <w:sz w:val="16"/>
              </w:rPr>
              <w:t>Very Low 21</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21 of 21</w:t>
            </w:r>
          </w:p>
        </w:tc>
        <w:tc>
          <w:tcPr>
            <w:tcW w:type="dxa" w:w="848"/>
          </w:tcPr>
          <w:p>
            <w:pPr>
              <w:spacing w:after="0"/>
              <w:jc w:val="right"/>
            </w:pPr>
            <w:r>
              <w:rPr>
                <w:sz w:val="16"/>
              </w:rPr>
              <w:t>8.7</w:t>
            </w:r>
          </w:p>
        </w:tc>
        <w:tc>
          <w:tcPr>
            <w:tcW w:type="dxa" w:w="680"/>
          </w:tcPr>
          <w:p>
            <w:pPr>
              <w:spacing w:after="0"/>
              <w:jc w:val="right"/>
            </w:pPr>
            <w:r>
              <w:rPr>
                <w:sz w:val="16"/>
              </w:rPr>
              <w:t>89.9</w:t>
            </w:r>
          </w:p>
        </w:tc>
        <w:tc>
          <w:tcPr>
            <w:tcW w:type="dxa" w:w="648"/>
          </w:tcPr>
          <w:p>
            <w:pPr>
              <w:spacing w:after="0"/>
              <w:jc w:val="right"/>
            </w:pPr>
            <w:r>
              <w:rPr>
                <w:sz w:val="16"/>
              </w:rPr>
              <w:t>97.4</w:t>
            </w:r>
          </w:p>
        </w:tc>
        <w:tc>
          <w:tcPr>
            <w:tcW w:type="dxa" w:w="4231"/>
          </w:tcPr>
          <w:p>
            <w:pPr>
              <w:spacing w:after="0"/>
              <w:jc w:val="left"/>
            </w:pPr>
            <w:r>
              <w:rPr>
                <w:sz w:val="16"/>
              </w:rPr>
              <w:t>Relatively High 10, Relatively Moderate 10,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21 of 21</w:t>
            </w:r>
          </w:p>
        </w:tc>
        <w:tc>
          <w:tcPr>
            <w:tcW w:type="dxa" w:w="848"/>
          </w:tcPr>
          <w:p>
            <w:pPr>
              <w:spacing w:after="0"/>
              <w:jc w:val="right"/>
            </w:pPr>
            <w:r>
              <w:rPr>
                <w:sz w:val="16"/>
              </w:rPr>
              <w:t>0.3</w:t>
            </w:r>
          </w:p>
        </w:tc>
        <w:tc>
          <w:tcPr>
            <w:tcW w:type="dxa" w:w="680"/>
          </w:tcPr>
          <w:p>
            <w:pPr>
              <w:spacing w:after="0"/>
              <w:jc w:val="right"/>
            </w:pPr>
            <w:r>
              <w:rPr>
                <w:sz w:val="16"/>
              </w:rPr>
              <w:t>66.0</w:t>
            </w:r>
          </w:p>
        </w:tc>
        <w:tc>
          <w:tcPr>
            <w:tcW w:type="dxa" w:w="648"/>
          </w:tcPr>
          <w:p>
            <w:pPr>
              <w:spacing w:after="0"/>
              <w:jc w:val="right"/>
            </w:pPr>
            <w:r>
              <w:rPr>
                <w:sz w:val="16"/>
              </w:rPr>
              <w:t>92.1</w:t>
            </w:r>
          </w:p>
        </w:tc>
        <w:tc>
          <w:tcPr>
            <w:tcW w:type="dxa" w:w="4231"/>
          </w:tcPr>
          <w:p>
            <w:pPr>
              <w:spacing w:after="0"/>
              <w:jc w:val="left"/>
            </w:pPr>
            <w:r>
              <w:rPr>
                <w:sz w:val="16"/>
              </w:rPr>
              <w:t>Relatively High 8, Relatively Moderate 7, Relatively Low 3, Very Low 3</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19 of 21</w:t>
            </w:r>
          </w:p>
        </w:tc>
        <w:tc>
          <w:tcPr>
            <w:tcW w:type="dxa" w:w="848"/>
          </w:tcPr>
          <w:p>
            <w:pPr>
              <w:spacing w:after="0"/>
              <w:jc w:val="right"/>
            </w:pPr>
            <w:r>
              <w:rPr>
                <w:sz w:val="16"/>
              </w:rPr>
              <w:t>9.7</w:t>
            </w:r>
          </w:p>
        </w:tc>
        <w:tc>
          <w:tcPr>
            <w:tcW w:type="dxa" w:w="680"/>
          </w:tcPr>
          <w:p>
            <w:pPr>
              <w:spacing w:after="0"/>
              <w:jc w:val="right"/>
            </w:pPr>
            <w:r>
              <w:rPr>
                <w:sz w:val="16"/>
              </w:rPr>
              <w:t>23.3</w:t>
            </w:r>
          </w:p>
        </w:tc>
        <w:tc>
          <w:tcPr>
            <w:tcW w:type="dxa" w:w="648"/>
          </w:tcPr>
          <w:p>
            <w:pPr>
              <w:spacing w:after="0"/>
              <w:jc w:val="right"/>
            </w:pPr>
            <w:r>
              <w:rPr>
                <w:sz w:val="16"/>
              </w:rPr>
              <w:t>83.0</w:t>
            </w:r>
          </w:p>
        </w:tc>
        <w:tc>
          <w:tcPr>
            <w:tcW w:type="dxa" w:w="4231"/>
          </w:tcPr>
          <w:p>
            <w:pPr>
              <w:spacing w:after="0"/>
              <w:jc w:val="left"/>
            </w:pPr>
            <w:r>
              <w:rPr>
                <w:sz w:val="16"/>
              </w:rPr>
              <w:t>Relatively Low 2, Very Low 17, No Rating 2</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21 of 21</w:t>
            </w:r>
          </w:p>
        </w:tc>
        <w:tc>
          <w:tcPr>
            <w:tcW w:type="dxa" w:w="848"/>
          </w:tcPr>
          <w:p>
            <w:pPr>
              <w:spacing w:after="0"/>
              <w:jc w:val="right"/>
            </w:pPr>
            <w:r>
              <w:rPr>
                <w:sz w:val="16"/>
              </w:rPr>
              <w:t>0.3</w:t>
            </w:r>
          </w:p>
        </w:tc>
        <w:tc>
          <w:tcPr>
            <w:tcW w:type="dxa" w:w="680"/>
          </w:tcPr>
          <w:p>
            <w:pPr>
              <w:spacing w:after="0"/>
              <w:jc w:val="right"/>
            </w:pPr>
            <w:r>
              <w:rPr>
                <w:sz w:val="16"/>
              </w:rPr>
              <w:t>86.2</w:t>
            </w:r>
          </w:p>
        </w:tc>
        <w:tc>
          <w:tcPr>
            <w:tcW w:type="dxa" w:w="648"/>
          </w:tcPr>
          <w:p>
            <w:pPr>
              <w:spacing w:after="0"/>
              <w:jc w:val="right"/>
            </w:pPr>
            <w:r>
              <w:rPr>
                <w:sz w:val="16"/>
              </w:rPr>
              <w:t>94.5</w:t>
            </w:r>
          </w:p>
        </w:tc>
        <w:tc>
          <w:tcPr>
            <w:tcW w:type="dxa" w:w="4231"/>
          </w:tcPr>
          <w:p>
            <w:pPr>
              <w:spacing w:after="0"/>
              <w:jc w:val="left"/>
            </w:pPr>
            <w:r>
              <w:rPr>
                <w:sz w:val="16"/>
              </w:rPr>
              <w:t>Relatively High 20,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21 of 21</w:t>
            </w:r>
          </w:p>
        </w:tc>
        <w:tc>
          <w:tcPr>
            <w:tcW w:type="dxa" w:w="848"/>
          </w:tcPr>
          <w:p>
            <w:pPr>
              <w:spacing w:after="0"/>
              <w:jc w:val="right"/>
            </w:pPr>
            <w:r>
              <w:rPr>
                <w:sz w:val="16"/>
              </w:rPr>
              <w:t>8.6</w:t>
            </w:r>
          </w:p>
        </w:tc>
        <w:tc>
          <w:tcPr>
            <w:tcW w:type="dxa" w:w="680"/>
          </w:tcPr>
          <w:p>
            <w:pPr>
              <w:spacing w:after="0"/>
              <w:jc w:val="right"/>
            </w:pPr>
            <w:r>
              <w:rPr>
                <w:sz w:val="16"/>
              </w:rPr>
              <w:t>79.6</w:t>
            </w:r>
          </w:p>
        </w:tc>
        <w:tc>
          <w:tcPr>
            <w:tcW w:type="dxa" w:w="648"/>
          </w:tcPr>
          <w:p>
            <w:pPr>
              <w:spacing w:after="0"/>
              <w:jc w:val="right"/>
            </w:pPr>
            <w:r>
              <w:rPr>
                <w:sz w:val="16"/>
              </w:rPr>
              <w:t>91.8</w:t>
            </w:r>
          </w:p>
        </w:tc>
        <w:tc>
          <w:tcPr>
            <w:tcW w:type="dxa" w:w="4231"/>
          </w:tcPr>
          <w:p>
            <w:pPr>
              <w:spacing w:after="0"/>
              <w:jc w:val="left"/>
            </w:pPr>
            <w:r>
              <w:rPr>
                <w:sz w:val="16"/>
              </w:rPr>
              <w:t>Relatively High 5, Relatively Moderate 15, Very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21 of 21</w:t>
            </w:r>
          </w:p>
        </w:tc>
        <w:tc>
          <w:tcPr>
            <w:tcW w:type="dxa" w:w="848"/>
          </w:tcPr>
          <w:p>
            <w:pPr>
              <w:spacing w:after="0"/>
              <w:jc w:val="right"/>
            </w:pPr>
            <w:r>
              <w:rPr>
                <w:sz w:val="16"/>
              </w:rPr>
              <w:t>8.5</w:t>
            </w:r>
          </w:p>
        </w:tc>
        <w:tc>
          <w:tcPr>
            <w:tcW w:type="dxa" w:w="680"/>
          </w:tcPr>
          <w:p>
            <w:pPr>
              <w:spacing w:after="0"/>
              <w:jc w:val="right"/>
            </w:pPr>
            <w:r>
              <w:rPr>
                <w:sz w:val="16"/>
              </w:rPr>
              <w:t>91.8</w:t>
            </w:r>
          </w:p>
        </w:tc>
        <w:tc>
          <w:tcPr>
            <w:tcW w:type="dxa" w:w="648"/>
          </w:tcPr>
          <w:p>
            <w:pPr>
              <w:spacing w:after="0"/>
              <w:jc w:val="right"/>
            </w:pPr>
            <w:r>
              <w:rPr>
                <w:sz w:val="16"/>
              </w:rPr>
              <w:t>98.8</w:t>
            </w:r>
          </w:p>
        </w:tc>
        <w:tc>
          <w:tcPr>
            <w:tcW w:type="dxa" w:w="4231"/>
          </w:tcPr>
          <w:p>
            <w:pPr>
              <w:spacing w:after="0"/>
              <w:jc w:val="left"/>
            </w:pPr>
            <w:r>
              <w:rPr>
                <w:sz w:val="16"/>
              </w:rPr>
              <w:t>Very High 8, Relatively High 12, Very Low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21</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21</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21 of 21</w:t>
            </w:r>
          </w:p>
        </w:tc>
        <w:tc>
          <w:tcPr>
            <w:tcW w:type="dxa" w:w="848"/>
          </w:tcPr>
          <w:p>
            <w:pPr>
              <w:spacing w:after="0"/>
              <w:jc w:val="right"/>
            </w:pPr>
            <w:r>
              <w:rPr>
                <w:sz w:val="16"/>
              </w:rPr>
              <w:t>20.1</w:t>
            </w:r>
          </w:p>
        </w:tc>
        <w:tc>
          <w:tcPr>
            <w:tcW w:type="dxa" w:w="680"/>
          </w:tcPr>
          <w:p>
            <w:pPr>
              <w:spacing w:after="0"/>
              <w:jc w:val="right"/>
            </w:pPr>
            <w:r>
              <w:rPr>
                <w:sz w:val="16"/>
              </w:rPr>
              <w:t>51.0</w:t>
            </w:r>
          </w:p>
        </w:tc>
        <w:tc>
          <w:tcPr>
            <w:tcW w:type="dxa" w:w="648"/>
          </w:tcPr>
          <w:p>
            <w:pPr>
              <w:spacing w:after="0"/>
              <w:jc w:val="right"/>
            </w:pPr>
            <w:r>
              <w:rPr>
                <w:sz w:val="16"/>
              </w:rPr>
              <w:t>63.8</w:t>
            </w:r>
          </w:p>
        </w:tc>
        <w:tc>
          <w:tcPr>
            <w:tcW w:type="dxa" w:w="4231"/>
          </w:tcPr>
          <w:p>
            <w:pPr>
              <w:spacing w:after="0"/>
              <w:jc w:val="left"/>
            </w:pPr>
            <w:r>
              <w:rPr>
                <w:sz w:val="16"/>
              </w:rPr>
              <w:t>Very Low 21</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21 of 21</w:t>
            </w:r>
          </w:p>
        </w:tc>
        <w:tc>
          <w:tcPr>
            <w:tcW w:type="dxa" w:w="848"/>
          </w:tcPr>
          <w:p>
            <w:pPr>
              <w:spacing w:after="0"/>
              <w:jc w:val="right"/>
            </w:pPr>
            <w:r>
              <w:rPr>
                <w:sz w:val="16"/>
              </w:rPr>
              <w:t>20.2</w:t>
            </w:r>
          </w:p>
        </w:tc>
        <w:tc>
          <w:tcPr>
            <w:tcW w:type="dxa" w:w="680"/>
          </w:tcPr>
          <w:p>
            <w:pPr>
              <w:spacing w:after="0"/>
              <w:jc w:val="right"/>
            </w:pPr>
            <w:r>
              <w:rPr>
                <w:sz w:val="16"/>
              </w:rPr>
              <w:t>80.6</w:t>
            </w:r>
          </w:p>
        </w:tc>
        <w:tc>
          <w:tcPr>
            <w:tcW w:type="dxa" w:w="648"/>
          </w:tcPr>
          <w:p>
            <w:pPr>
              <w:spacing w:after="0"/>
              <w:jc w:val="right"/>
            </w:pPr>
            <w:r>
              <w:rPr>
                <w:sz w:val="16"/>
              </w:rPr>
              <w:t>96.7</w:t>
            </w:r>
          </w:p>
        </w:tc>
        <w:tc>
          <w:tcPr>
            <w:tcW w:type="dxa" w:w="4231"/>
          </w:tcPr>
          <w:p>
            <w:pPr>
              <w:spacing w:after="0"/>
              <w:jc w:val="left"/>
            </w:pPr>
            <w:r>
              <w:rPr>
                <w:sz w:val="16"/>
              </w:rPr>
              <w:t>Very High 1, Relatively High 11, Relatively Moderate 8,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Christian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2028-04-13</w:t>
            </w:r>
          </w:p>
        </w:tc>
        <w:tc>
          <w:tcPr>
            <w:tcW w:type="dxa" w:w="2184"/>
          </w:tcPr>
          <w:p>
            <w:pPr>
              <w:spacing w:after="0"/>
              <w:jc w:val="right"/>
            </w:pPr>
            <w:r>
              <w:rPr>
                <w:sz w:val="16"/>
              </w:rPr>
              <w:t>FMA RL 1, SRL 2; any 7</w:t>
            </w:r>
          </w:p>
        </w:tc>
        <w:tc>
          <w:tcPr>
            <w:tcW w:type="dxa" w:w="1536"/>
          </w:tcPr>
          <w:p>
            <w:pPr>
              <w:spacing w:after="0"/>
              <w:jc w:val="right"/>
            </w:pPr>
            <w:r>
              <w:rPr>
                <w:sz w:val="16"/>
              </w:rPr>
              <w:t>$74,609.21</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Crofton city</w:t>
            </w:r>
          </w:p>
        </w:tc>
        <w:tc>
          <w:tcPr>
            <w:tcW w:type="dxa" w:w="1444"/>
          </w:tcPr>
          <w:p>
            <w:pPr>
              <w:spacing w:after="0"/>
              <w:jc w:val="left"/>
            </w:pPr>
            <w:r>
              <w:rPr>
                <w:sz w:val="16"/>
              </w:rPr>
              <w:t>City</w:t>
            </w:r>
          </w:p>
        </w:tc>
        <w:tc>
          <w:tcPr>
            <w:tcW w:type="dxa" w:w="2739"/>
          </w:tcPr>
          <w:p>
            <w:pPr>
              <w:spacing w:after="0"/>
              <w:jc w:val="left"/>
            </w:pPr>
            <w:r>
              <w:rPr>
                <w:sz w:val="16"/>
              </w:rPr>
              <w:t>Approved, expires 2028-04-13</w:t>
            </w:r>
          </w:p>
        </w:tc>
        <w:tc>
          <w:tcPr>
            <w:tcW w:type="dxa" w:w="2184"/>
          </w:tcPr>
          <w:p>
            <w:pPr>
              <w:spacing w:after="0"/>
              <w:jc w:val="right"/>
            </w:pPr>
            <w:r>
              <w:rPr>
                <w:sz w:val="16"/>
              </w:rPr>
              <w:t>FMA RL 0, SRL 0; any 0</w:t>
            </w:r>
          </w:p>
        </w:tc>
        <w:tc>
          <w:tcPr>
            <w:tcW w:type="dxa" w:w="1536"/>
          </w:tcPr>
          <w:p>
            <w:pPr>
              <w:spacing w:after="0"/>
              <w:jc w:val="right"/>
            </w:pPr>
            <w:r>
              <w:rPr>
                <w:sz w:val="16"/>
              </w:rPr>
              <w:t>$53,533.34</w:t>
            </w:r>
          </w:p>
        </w:tc>
        <w:tc>
          <w:tcPr>
            <w:tcW w:type="dxa" w:w="1869"/>
          </w:tcPr>
          <w:p>
            <w:pPr>
              <w:spacing w:after="0"/>
              <w:jc w:val="right"/>
            </w:pPr>
            <w:r>
              <w:rPr>
                <w:sz w:val="16"/>
              </w:rPr>
              <w:t>48; 2</w:t>
            </w:r>
          </w:p>
        </w:tc>
        <w:tc>
          <w:tcPr>
            <w:tcW w:type="dxa" w:w="2803"/>
          </w:tcPr>
          <w:p>
            <w:pPr>
              <w:spacing w:after="0"/>
              <w:jc w:val="left"/>
            </w:pPr>
          </w:p>
        </w:tc>
      </w:tr>
      <w:tr>
        <w:trPr>
          <w:cantSplit/>
        </w:trPr>
        <w:tc>
          <w:tcPr>
            <w:tcW w:type="dxa" w:w="1536"/>
          </w:tcPr>
          <w:p>
            <w:pPr>
              <w:spacing w:after="0"/>
              <w:jc w:val="left"/>
            </w:pPr>
            <w:r>
              <w:rPr>
                <w:sz w:val="16"/>
              </w:rPr>
              <w:t>Hopkinsville city</w:t>
            </w:r>
          </w:p>
        </w:tc>
        <w:tc>
          <w:tcPr>
            <w:tcW w:type="dxa" w:w="1444"/>
          </w:tcPr>
          <w:p>
            <w:pPr>
              <w:spacing w:after="0"/>
              <w:jc w:val="left"/>
            </w:pPr>
            <w:r>
              <w:rPr>
                <w:sz w:val="16"/>
              </w:rPr>
              <w:t>City</w:t>
            </w:r>
          </w:p>
        </w:tc>
        <w:tc>
          <w:tcPr>
            <w:tcW w:type="dxa" w:w="2739"/>
          </w:tcPr>
          <w:p>
            <w:pPr>
              <w:spacing w:after="0"/>
              <w:jc w:val="left"/>
            </w:pPr>
            <w:r>
              <w:rPr>
                <w:sz w:val="16"/>
              </w:rPr>
              <w:t>Approved, expires 2028-04-13</w:t>
            </w:r>
          </w:p>
        </w:tc>
        <w:tc>
          <w:tcPr>
            <w:tcW w:type="dxa" w:w="2184"/>
          </w:tcPr>
          <w:p>
            <w:pPr>
              <w:spacing w:after="0"/>
              <w:jc w:val="right"/>
            </w:pPr>
            <w:r>
              <w:rPr>
                <w:sz w:val="16"/>
              </w:rPr>
              <w:t>FMA RL 18, SRL 42; any 89</w:t>
            </w:r>
          </w:p>
        </w:tc>
        <w:tc>
          <w:tcPr>
            <w:tcW w:type="dxa" w:w="1536"/>
          </w:tcPr>
          <w:p>
            <w:pPr>
              <w:spacing w:after="0"/>
              <w:jc w:val="right"/>
            </w:pPr>
            <w:r>
              <w:rPr>
                <w:sz w:val="16"/>
              </w:rPr>
              <w:t>$850,317.44</w:t>
            </w:r>
          </w:p>
        </w:tc>
        <w:tc>
          <w:tcPr>
            <w:tcW w:type="dxa" w:w="1869"/>
          </w:tcPr>
          <w:p>
            <w:pPr>
              <w:spacing w:after="0"/>
              <w:jc w:val="right"/>
            </w:pPr>
            <w:r>
              <w:rPr>
                <w:sz w:val="16"/>
              </w:rPr>
              <w:t>190; 21</w:t>
            </w:r>
          </w:p>
        </w:tc>
        <w:tc>
          <w:tcPr>
            <w:tcW w:type="dxa" w:w="2803"/>
          </w:tcPr>
          <w:p>
            <w:pPr>
              <w:spacing w:after="0"/>
              <w:jc w:val="left"/>
            </w:pPr>
            <w:r>
              <w:rPr>
                <w:sz w:val="16"/>
              </w:rPr>
              <w:t>Includes $18,801.70 for declarations not counted as hazard incidents (DR-4497-KY).</w:t>
            </w:r>
          </w:p>
        </w:tc>
      </w:tr>
      <w:tr>
        <w:trPr>
          <w:cantSplit/>
        </w:trPr>
        <w:tc>
          <w:tcPr>
            <w:tcW w:type="dxa" w:w="1536"/>
          </w:tcPr>
          <w:p>
            <w:pPr>
              <w:spacing w:after="0"/>
              <w:jc w:val="left"/>
            </w:pPr>
            <w:r>
              <w:rPr>
                <w:sz w:val="16"/>
              </w:rPr>
              <w:t>LaFayette city</w:t>
            </w:r>
          </w:p>
        </w:tc>
        <w:tc>
          <w:tcPr>
            <w:tcW w:type="dxa" w:w="1444"/>
          </w:tcPr>
          <w:p>
            <w:pPr>
              <w:spacing w:after="0"/>
              <w:jc w:val="left"/>
            </w:pPr>
            <w:r>
              <w:rPr>
                <w:sz w:val="16"/>
              </w:rPr>
              <w:t>City</w:t>
            </w:r>
          </w:p>
        </w:tc>
        <w:tc>
          <w:tcPr>
            <w:tcW w:type="dxa" w:w="2739"/>
          </w:tcPr>
          <w:p>
            <w:pPr>
              <w:spacing w:after="0"/>
              <w:jc w:val="left"/>
            </w:pPr>
            <w:r>
              <w:rPr>
                <w:sz w:val="16"/>
              </w:rPr>
              <w:t>Approved, expires 2028-04-13</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Oak Grove city</w:t>
            </w:r>
          </w:p>
        </w:tc>
        <w:tc>
          <w:tcPr>
            <w:tcW w:type="dxa" w:w="1444"/>
          </w:tcPr>
          <w:p>
            <w:pPr>
              <w:spacing w:after="0"/>
              <w:jc w:val="left"/>
            </w:pPr>
            <w:r>
              <w:rPr>
                <w:sz w:val="16"/>
              </w:rPr>
              <w:t>City</w:t>
            </w:r>
          </w:p>
        </w:tc>
        <w:tc>
          <w:tcPr>
            <w:tcW w:type="dxa" w:w="2739"/>
          </w:tcPr>
          <w:p>
            <w:pPr>
              <w:spacing w:after="0"/>
              <w:jc w:val="left"/>
            </w:pPr>
            <w:r>
              <w:rPr>
                <w:sz w:val="16"/>
              </w:rPr>
              <w:t>Approved, expires 2028-04-13</w:t>
            </w:r>
          </w:p>
        </w:tc>
        <w:tc>
          <w:tcPr>
            <w:tcW w:type="dxa" w:w="2184"/>
          </w:tcPr>
          <w:p>
            <w:pPr>
              <w:spacing w:after="0"/>
              <w:jc w:val="right"/>
            </w:pPr>
            <w:r>
              <w:rPr>
                <w:sz w:val="16"/>
              </w:rPr>
              <w:t>FMA RL 0, SRL 0; any 0</w:t>
            </w:r>
          </w:p>
        </w:tc>
        <w:tc>
          <w:tcPr>
            <w:tcW w:type="dxa" w:w="1536"/>
          </w:tcPr>
          <w:p>
            <w:pPr>
              <w:spacing w:after="0"/>
              <w:jc w:val="right"/>
            </w:pPr>
            <w:r>
              <w:rPr>
                <w:sz w:val="16"/>
              </w:rPr>
              <w:t>$329,677.35</w:t>
            </w:r>
          </w:p>
        </w:tc>
        <w:tc>
          <w:tcPr>
            <w:tcW w:type="dxa" w:w="1869"/>
          </w:tcPr>
          <w:p>
            <w:pPr>
              <w:spacing w:after="0"/>
              <w:jc w:val="right"/>
            </w:pPr>
            <w:r>
              <w:rPr>
                <w:sz w:val="16"/>
              </w:rPr>
              <w:t>34; 2</w:t>
            </w:r>
          </w:p>
        </w:tc>
        <w:tc>
          <w:tcPr>
            <w:tcW w:type="dxa" w:w="2803"/>
          </w:tcPr>
          <w:p>
            <w:pPr>
              <w:spacing w:after="0"/>
              <w:jc w:val="left"/>
            </w:pPr>
          </w:p>
        </w:tc>
      </w:tr>
      <w:tr>
        <w:trPr>
          <w:cantSplit/>
        </w:trPr>
        <w:tc>
          <w:tcPr>
            <w:tcW w:type="dxa" w:w="1536"/>
          </w:tcPr>
          <w:p>
            <w:pPr>
              <w:spacing w:after="0"/>
              <w:jc w:val="left"/>
            </w:pPr>
            <w:r>
              <w:rPr>
                <w:sz w:val="16"/>
              </w:rPr>
              <w:t>Pembroke city</w:t>
            </w:r>
          </w:p>
        </w:tc>
        <w:tc>
          <w:tcPr>
            <w:tcW w:type="dxa" w:w="1444"/>
          </w:tcPr>
          <w:p>
            <w:pPr>
              <w:spacing w:after="0"/>
              <w:jc w:val="left"/>
            </w:pPr>
            <w:r>
              <w:rPr>
                <w:sz w:val="16"/>
              </w:rPr>
              <w:t>City</w:t>
            </w:r>
          </w:p>
        </w:tc>
        <w:tc>
          <w:tcPr>
            <w:tcW w:type="dxa" w:w="2739"/>
          </w:tcPr>
          <w:p>
            <w:pPr>
              <w:spacing w:after="0"/>
              <w:jc w:val="left"/>
            </w:pPr>
            <w:r>
              <w:rPr>
                <w:sz w:val="16"/>
              </w:rPr>
              <w:t>Approved, expires 2028-04-13</w:t>
            </w:r>
          </w:p>
        </w:tc>
        <w:tc>
          <w:tcPr>
            <w:tcW w:type="dxa" w:w="2184"/>
          </w:tcPr>
          <w:p>
            <w:pPr>
              <w:spacing w:after="0"/>
              <w:jc w:val="right"/>
            </w:pPr>
            <w:r>
              <w:rPr>
                <w:sz w:val="16"/>
              </w:rPr>
              <w:t>FMA RL 0, SRL 0; any 0</w:t>
            </w:r>
          </w:p>
        </w:tc>
        <w:tc>
          <w:tcPr>
            <w:tcW w:type="dxa" w:w="1536"/>
          </w:tcPr>
          <w:p>
            <w:pPr>
              <w:spacing w:after="0"/>
              <w:jc w:val="right"/>
            </w:pPr>
            <w:r>
              <w:rPr>
                <w:sz w:val="16"/>
              </w:rPr>
              <w:t>$113,288.87</w:t>
            </w:r>
          </w:p>
        </w:tc>
        <w:tc>
          <w:tcPr>
            <w:tcW w:type="dxa" w:w="1869"/>
          </w:tcPr>
          <w:p>
            <w:pPr>
              <w:spacing w:after="0"/>
              <w:jc w:val="right"/>
            </w:pPr>
            <w:r>
              <w:rPr>
                <w:sz w:val="16"/>
              </w:rPr>
              <w:t>41; 4</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$13,046,571,161</w:t>
            </w:r>
          </w:p>
        </w:tc>
        <w:tc>
          <w:tcPr>
            <w:tcW w:type="dxa" w:w="1215"/>
          </w:tcPr>
          <w:p>
            <w:pPr>
              <w:spacing w:after="0"/>
              <w:jc w:val="right"/>
            </w:pPr>
            <w:r>
              <w:rPr>
                <w:sz w:val="16"/>
              </w:rPr>
              <w:t>$264,325,060</w:t>
            </w:r>
          </w:p>
        </w:tc>
        <w:tc>
          <w:tcPr>
            <w:tcW w:type="dxa" w:w="1038"/>
          </w:tcPr>
          <w:p>
            <w:pPr>
              <w:spacing w:after="0"/>
              <w:jc w:val="right"/>
            </w:pPr>
            <w:r>
              <w:rPr>
                <w:sz w:val="16"/>
              </w:rPr>
              <w:t>72,692</w:t>
            </w:r>
          </w:p>
        </w:tc>
        <w:tc>
          <w:tcPr>
            <w:tcW w:type="dxa" w:w="1126"/>
          </w:tcPr>
          <w:p>
            <w:pPr>
              <w:spacing w:after="0"/>
              <w:jc w:val="right"/>
            </w:pPr>
            <w:r>
              <w:rPr>
                <w:sz w:val="16"/>
              </w:rPr>
              <w:t>$130</w:t>
            </w:r>
          </w:p>
        </w:tc>
        <w:tc>
          <w:tcPr>
            <w:tcW w:type="dxa" w:w="1126"/>
          </w:tcPr>
          <w:p>
            <w:pPr>
              <w:spacing w:after="0"/>
              <w:jc w:val="right"/>
            </w:pPr>
            <w:r>
              <w:rPr>
                <w:sz w:val="16"/>
              </w:rPr>
              <w:t>$225,641</w:t>
            </w:r>
          </w:p>
        </w:tc>
        <w:tc>
          <w:tcPr>
            <w:tcW w:type="dxa" w:w="1136"/>
          </w:tcPr>
          <w:p>
            <w:pPr>
              <w:spacing w:after="0"/>
              <w:jc w:val="right"/>
            </w:pPr>
            <w:r>
              <w:rPr>
                <w:sz w:val="16"/>
              </w:rPr>
              <w:t>$1,487,012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$172,005,472</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$880,712</w:t>
            </w:r>
          </w:p>
        </w:tc>
        <w:tc>
          <w:tcPr>
            <w:tcW w:type="dxa" w:w="1136"/>
          </w:tcPr>
          <w:p>
            <w:pPr>
              <w:spacing w:after="0"/>
              <w:jc w:val="right"/>
            </w:pPr>
          </w:p>
        </w:tc>
        <w:tc>
          <w:tcPr>
            <w:tcW w:type="dxa" w:w="1305"/>
          </w:tcPr>
          <w:p>
            <w:pPr>
              <w:spacing w:after="0"/>
              <w:jc w:val="right"/>
            </w:pPr>
            <w:r>
              <w:rPr>
                <w:sz w:val="16"/>
              </w:rPr>
              <w:t>0.512% (agriculture)</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$23,032,934,802</w:t>
            </w:r>
          </w:p>
        </w:tc>
        <w:tc>
          <w:tcPr>
            <w:tcW w:type="dxa" w:w="1215"/>
          </w:tcPr>
          <w:p>
            <w:pPr>
              <w:spacing w:after="0"/>
              <w:jc w:val="right"/>
            </w:pPr>
          </w:p>
        </w:tc>
        <w:tc>
          <w:tcPr>
            <w:tcW w:type="dxa" w:w="1038"/>
          </w:tcPr>
          <w:p>
            <w:pPr>
              <w:spacing w:after="0"/>
              <w:jc w:val="right"/>
            </w:pPr>
            <w:r>
              <w:rPr>
                <w:sz w:val="16"/>
              </w:rPr>
              <w:t>72,748</w:t>
            </w:r>
          </w:p>
        </w:tc>
        <w:tc>
          <w:tcPr>
            <w:tcW w:type="dxa" w:w="1126"/>
          </w:tcPr>
          <w:p>
            <w:pPr>
              <w:spacing w:after="0"/>
              <w:jc w:val="right"/>
            </w:pPr>
            <w:r>
              <w:rPr>
                <w:sz w:val="16"/>
              </w:rPr>
              <w:t>$5,921,413</w:t>
            </w:r>
          </w:p>
        </w:tc>
        <w:tc>
          <w:tcPr>
            <w:tcW w:type="dxa" w:w="1126"/>
          </w:tcPr>
          <w:p>
            <w:pPr>
              <w:spacing w:after="0"/>
              <w:jc w:val="right"/>
            </w:pPr>
          </w:p>
        </w:tc>
        <w:tc>
          <w:tcPr>
            <w:tcW w:type="dxa" w:w="1136"/>
          </w:tcPr>
          <w:p>
            <w:pPr>
              <w:spacing w:after="0"/>
              <w:jc w:val="right"/>
            </w:pPr>
            <w:r>
              <w:rPr>
                <w:sz w:val="16"/>
              </w:rPr>
              <w:t>$4,764,849</w:t>
            </w:r>
          </w:p>
        </w:tc>
        <w:tc>
          <w:tcPr>
            <w:tcW w:type="dxa" w:w="1305"/>
          </w:tcPr>
          <w:p>
            <w:pPr>
              <w:spacing w:after="0"/>
              <w:jc w:val="right"/>
            </w:pPr>
            <w:r>
              <w:rPr>
                <w:sz w:val="16"/>
              </w:rPr>
              <w:t>0.0257%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$13,046,571,161</w:t>
            </w:r>
          </w:p>
        </w:tc>
        <w:tc>
          <w:tcPr>
            <w:tcW w:type="dxa" w:w="1215"/>
          </w:tcPr>
          <w:p>
            <w:pPr>
              <w:spacing w:after="0"/>
              <w:jc w:val="right"/>
            </w:pPr>
            <w:r>
              <w:rPr>
                <w:sz w:val="16"/>
              </w:rPr>
              <w:t>$264,325,060</w:t>
            </w:r>
          </w:p>
        </w:tc>
        <w:tc>
          <w:tcPr>
            <w:tcW w:type="dxa" w:w="1038"/>
          </w:tcPr>
          <w:p>
            <w:pPr>
              <w:spacing w:after="0"/>
              <w:jc w:val="right"/>
            </w:pPr>
            <w:r>
              <w:rPr>
                <w:sz w:val="16"/>
              </w:rPr>
              <w:t>72,692</w:t>
            </w:r>
          </w:p>
        </w:tc>
        <w:tc>
          <w:tcPr>
            <w:tcW w:type="dxa" w:w="1126"/>
          </w:tcPr>
          <w:p>
            <w:pPr>
              <w:spacing w:after="0"/>
              <w:jc w:val="right"/>
            </w:pPr>
            <w:r>
              <w:rPr>
                <w:sz w:val="16"/>
              </w:rPr>
              <w:t>$587,040</w:t>
            </w:r>
          </w:p>
        </w:tc>
        <w:tc>
          <w:tcPr>
            <w:tcW w:type="dxa" w:w="1126"/>
          </w:tcPr>
          <w:p>
            <w:pPr>
              <w:spacing w:after="0"/>
              <w:jc w:val="right"/>
            </w:pPr>
            <w:r>
              <w:rPr>
                <w:sz w:val="16"/>
              </w:rPr>
              <w:t>$5,883</w:t>
            </w:r>
          </w:p>
        </w:tc>
        <w:tc>
          <w:tcPr>
            <w:tcW w:type="dxa" w:w="1136"/>
          </w:tcPr>
          <w:p>
            <w:pPr>
              <w:spacing w:after="0"/>
              <w:jc w:val="right"/>
            </w:pPr>
            <w:r>
              <w:rPr>
                <w:sz w:val="16"/>
              </w:rPr>
              <w:t>$8,155</w:t>
            </w:r>
          </w:p>
        </w:tc>
        <w:tc>
          <w:tcPr>
            <w:tcW w:type="dxa" w:w="1305"/>
          </w:tcPr>
          <w:p>
            <w:pPr>
              <w:spacing w:after="0"/>
              <w:jc w:val="right"/>
            </w:pPr>
            <w:r>
              <w:rPr>
                <w:sz w:val="16"/>
              </w:rPr>
              <w:t>0.0045%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$13,046,571,161</w:t>
            </w:r>
          </w:p>
        </w:tc>
        <w:tc>
          <w:tcPr>
            <w:tcW w:type="dxa" w:w="1215"/>
          </w:tcPr>
          <w:p>
            <w:pPr>
              <w:spacing w:after="0"/>
              <w:jc w:val="right"/>
            </w:pPr>
            <w:r>
              <w:rPr>
                <w:sz w:val="16"/>
              </w:rPr>
              <w:t>$264,325,060</w:t>
            </w:r>
          </w:p>
        </w:tc>
        <w:tc>
          <w:tcPr>
            <w:tcW w:type="dxa" w:w="1038"/>
          </w:tcPr>
          <w:p>
            <w:pPr>
              <w:spacing w:after="0"/>
              <w:jc w:val="right"/>
            </w:pPr>
            <w:r>
              <w:rPr>
                <w:sz w:val="16"/>
              </w:rPr>
              <w:t>72,692</w:t>
            </w:r>
          </w:p>
        </w:tc>
        <w:tc>
          <w:tcPr>
            <w:tcW w:type="dxa" w:w="1126"/>
          </w:tcPr>
          <w:p>
            <w:pPr>
              <w:spacing w:after="0"/>
              <w:jc w:val="right"/>
            </w:pPr>
            <w:r>
              <w:rPr>
                <w:sz w:val="16"/>
              </w:rPr>
              <w:t>$155</w:t>
            </w:r>
          </w:p>
        </w:tc>
        <w:tc>
          <w:tcPr>
            <w:tcW w:type="dxa" w:w="1126"/>
          </w:tcPr>
          <w:p>
            <w:pPr>
              <w:spacing w:after="0"/>
              <w:jc w:val="right"/>
            </w:pPr>
            <w:r>
              <w:rPr>
                <w:sz w:val="16"/>
              </w:rPr>
              <w:t>$610</w:t>
            </w:r>
          </w:p>
        </w:tc>
        <w:tc>
          <w:tcPr>
            <w:tcW w:type="dxa" w:w="1136"/>
          </w:tcPr>
          <w:p>
            <w:pPr>
              <w:spacing w:after="0"/>
              <w:jc w:val="right"/>
            </w:pPr>
            <w:r>
              <w:rPr>
                <w:sz w:val="16"/>
              </w:rPr>
              <w:t>$1,238,477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$13,043,367,558</w:t>
            </w:r>
          </w:p>
        </w:tc>
        <w:tc>
          <w:tcPr>
            <w:tcW w:type="dxa" w:w="1215"/>
          </w:tcPr>
          <w:p>
            <w:pPr>
              <w:spacing w:after="0"/>
              <w:jc w:val="right"/>
            </w:pPr>
            <w:r>
              <w:rPr>
                <w:sz w:val="16"/>
              </w:rPr>
              <w:t>$259,193,962</w:t>
            </w:r>
          </w:p>
        </w:tc>
        <w:tc>
          <w:tcPr>
            <w:tcW w:type="dxa" w:w="1038"/>
          </w:tcPr>
          <w:p>
            <w:pPr>
              <w:spacing w:after="0"/>
              <w:jc w:val="right"/>
            </w:pPr>
            <w:r>
              <w:rPr>
                <w:sz w:val="16"/>
              </w:rPr>
              <w:t>72,683</w:t>
            </w:r>
          </w:p>
        </w:tc>
        <w:tc>
          <w:tcPr>
            <w:tcW w:type="dxa" w:w="1126"/>
          </w:tcPr>
          <w:p>
            <w:pPr>
              <w:spacing w:after="0"/>
              <w:jc w:val="right"/>
            </w:pPr>
            <w:r>
              <w:rPr>
                <w:sz w:val="16"/>
              </w:rPr>
              <w:t>$10,852</w:t>
            </w:r>
          </w:p>
        </w:tc>
        <w:tc>
          <w:tcPr>
            <w:tcW w:type="dxa" w:w="1126"/>
          </w:tcPr>
          <w:p>
            <w:pPr>
              <w:spacing w:after="0"/>
              <w:jc w:val="right"/>
            </w:pPr>
            <w:r>
              <w:rPr>
                <w:sz w:val="16"/>
              </w:rPr>
              <w:t>$9,087</w:t>
            </w:r>
          </w:p>
        </w:tc>
        <w:tc>
          <w:tcPr>
            <w:tcW w:type="dxa" w:w="1136"/>
          </w:tcPr>
          <w:p>
            <w:pPr>
              <w:spacing w:after="0"/>
              <w:jc w:val="right"/>
            </w:pPr>
            <w:r>
              <w:rPr>
                <w:sz w:val="16"/>
              </w:rPr>
              <w:t>$235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$13,046,571,161</w:t>
            </w:r>
          </w:p>
        </w:tc>
        <w:tc>
          <w:tcPr>
            <w:tcW w:type="dxa" w:w="1215"/>
          </w:tcPr>
          <w:p>
            <w:pPr>
              <w:spacing w:after="0"/>
              <w:jc w:val="right"/>
            </w:pPr>
          </w:p>
        </w:tc>
        <w:tc>
          <w:tcPr>
            <w:tcW w:type="dxa" w:w="1038"/>
          </w:tcPr>
          <w:p>
            <w:pPr>
              <w:spacing w:after="0"/>
              <w:jc w:val="right"/>
            </w:pPr>
            <w:r>
              <w:rPr>
                <w:sz w:val="16"/>
              </w:rPr>
              <w:t>72,692</w:t>
            </w:r>
          </w:p>
        </w:tc>
        <w:tc>
          <w:tcPr>
            <w:tcW w:type="dxa" w:w="1126"/>
          </w:tcPr>
          <w:p>
            <w:pPr>
              <w:spacing w:after="0"/>
              <w:jc w:val="right"/>
            </w:pPr>
            <w:r>
              <w:rPr>
                <w:sz w:val="16"/>
              </w:rPr>
              <w:t>$582,127</w:t>
            </w:r>
          </w:p>
        </w:tc>
        <w:tc>
          <w:tcPr>
            <w:tcW w:type="dxa" w:w="1126"/>
          </w:tcPr>
          <w:p>
            <w:pPr>
              <w:spacing w:after="0"/>
              <w:jc w:val="right"/>
            </w:pPr>
          </w:p>
        </w:tc>
        <w:tc>
          <w:tcPr>
            <w:tcW w:type="dxa" w:w="1136"/>
          </w:tcPr>
          <w:p>
            <w:pPr>
              <w:spacing w:after="0"/>
              <w:jc w:val="right"/>
            </w:pPr>
            <w:r>
              <w:rPr>
                <w:sz w:val="16"/>
              </w:rPr>
              <w:t>$52,574</w:t>
            </w:r>
          </w:p>
        </w:tc>
        <w:tc>
          <w:tcPr>
            <w:tcW w:type="dxa" w:w="1305"/>
          </w:tcPr>
          <w:p>
            <w:pPr>
              <w:spacing w:after="0"/>
              <w:jc w:val="right"/>
            </w:pPr>
            <w:r>
              <w:rPr>
                <w:sz w:val="16"/>
              </w:rPr>
              <w:t>0.00446%</w:t>
            </w:r>
          </w:p>
        </w:tc>
        <w:tc>
          <w:tcPr>
            <w:tcW w:type="dxa" w:w="1131"/>
          </w:tcPr>
          <w:p>
            <w:pPr>
              <w:spacing w:after="0"/>
              <w:jc w:val="right"/>
            </w:pPr>
          </w:p>
        </w:tc>
        <w:tc>
          <w:tcPr>
            <w:tcW w:type="dxa" w:w="1051"/>
          </w:tcPr>
          <w:p>
            <w:pPr>
              <w:spacing w:after="0"/>
              <w:jc w:val="right"/>
            </w:pPr>
            <w:r>
              <w:rPr>
                <w:sz w:val="16"/>
              </w:rPr>
              <w:t>$140,000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$13,041,178,540</w:t>
            </w:r>
          </w:p>
        </w:tc>
        <w:tc>
          <w:tcPr>
            <w:tcW w:type="dxa" w:w="1215"/>
          </w:tcPr>
          <w:p>
            <w:pPr>
              <w:spacing w:after="0"/>
              <w:jc w:val="right"/>
            </w:pPr>
            <w:r>
              <w:rPr>
                <w:sz w:val="16"/>
              </w:rPr>
              <w:t>$16,655,036</w:t>
            </w:r>
          </w:p>
        </w:tc>
        <w:tc>
          <w:tcPr>
            <w:tcW w:type="dxa" w:w="1038"/>
          </w:tcPr>
          <w:p>
            <w:pPr>
              <w:spacing w:after="0"/>
              <w:jc w:val="right"/>
            </w:pPr>
            <w:r>
              <w:rPr>
                <w:sz w:val="16"/>
              </w:rPr>
              <w:t>2,229</w:t>
            </w:r>
          </w:p>
        </w:tc>
        <w:tc>
          <w:tcPr>
            <w:tcW w:type="dxa" w:w="1126"/>
          </w:tcPr>
          <w:p>
            <w:pPr>
              <w:spacing w:after="0"/>
              <w:jc w:val="right"/>
            </w:pPr>
            <w:r>
              <w:rPr>
                <w:sz w:val="16"/>
              </w:rPr>
              <w:t>$14,514,895</w:t>
            </w:r>
          </w:p>
        </w:tc>
        <w:tc>
          <w:tcPr>
            <w:tcW w:type="dxa" w:w="1126"/>
          </w:tcPr>
          <w:p>
            <w:pPr>
              <w:spacing w:after="0"/>
              <w:jc w:val="right"/>
            </w:pPr>
            <w:r>
              <w:rPr>
                <w:sz w:val="16"/>
              </w:rPr>
              <w:t>$10,448</w:t>
            </w:r>
          </w:p>
        </w:tc>
        <w:tc>
          <w:tcPr>
            <w:tcW w:type="dxa" w:w="1136"/>
          </w:tcPr>
          <w:p>
            <w:pPr>
              <w:spacing w:after="0"/>
              <w:jc w:val="right"/>
            </w:pPr>
            <w:r>
              <w:rPr>
                <w:sz w:val="16"/>
              </w:rPr>
              <w:t>$1,606,655</w:t>
            </w:r>
          </w:p>
        </w:tc>
        <w:tc>
          <w:tcPr>
            <w:tcW w:type="dxa" w:w="1305"/>
          </w:tcPr>
          <w:p>
            <w:pPr>
              <w:spacing w:after="0"/>
              <w:jc w:val="right"/>
            </w:pPr>
            <w:r>
              <w:rPr>
                <w:sz w:val="16"/>
              </w:rPr>
              <w:t>n/a (see note)</w:t>
            </w:r>
          </w:p>
        </w:tc>
        <w:tc>
          <w:tcPr>
            <w:tcW w:type="dxa" w:w="1131"/>
          </w:tcPr>
          <w:p>
            <w:pPr>
              <w:spacing w:after="0"/>
              <w:jc w:val="right"/>
            </w:pPr>
            <w:r>
              <w:rPr>
                <w:sz w:val="16"/>
              </w:rPr>
              <w:t>$145,000</w:t>
            </w:r>
          </w:p>
        </w:tc>
        <w:tc>
          <w:tcPr>
            <w:tcW w:type="dxa" w:w="1051"/>
          </w:tcPr>
          <w:p>
            <w:pPr>
              <w:spacing w:after="0"/>
              <w:jc w:val="right"/>
            </w:pPr>
          </w:p>
        </w:tc>
        <w:tc>
          <w:tcPr>
            <w:tcW w:type="dxa" w:w="1313"/>
          </w:tcPr>
          <w:p>
            <w:pPr>
              <w:spacing w:after="0"/>
              <w:jc w:val="right"/>
            </w:pPr>
            <w:r>
              <w:rPr>
                <w:sz w:val="16"/>
              </w:rPr>
              <w:t>$4,176,098.46</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$93,392,690</w:t>
            </w:r>
          </w:p>
        </w:tc>
        <w:tc>
          <w:tcPr>
            <w:tcW w:type="dxa" w:w="1215"/>
          </w:tcPr>
          <w:p>
            <w:pPr>
              <w:spacing w:after="0"/>
              <w:jc w:val="right"/>
            </w:pPr>
          </w:p>
        </w:tc>
        <w:tc>
          <w:tcPr>
            <w:tcW w:type="dxa" w:w="1038"/>
          </w:tcPr>
          <w:p>
            <w:pPr>
              <w:spacing w:after="0"/>
              <w:jc w:val="right"/>
            </w:pPr>
            <w:r>
              <w:rPr>
                <w:sz w:val="16"/>
              </w:rPr>
              <w:t>493</w:t>
            </w:r>
          </w:p>
        </w:tc>
        <w:tc>
          <w:tcPr>
            <w:tcW w:type="dxa" w:w="1126"/>
          </w:tcPr>
          <w:p>
            <w:pPr>
              <w:spacing w:after="0"/>
              <w:jc w:val="right"/>
            </w:pPr>
            <w:r>
              <w:rPr>
                <w:sz w:val="16"/>
              </w:rPr>
              <w:t>$37</w:t>
            </w:r>
          </w:p>
        </w:tc>
        <w:tc>
          <w:tcPr>
            <w:tcW w:type="dxa" w:w="1126"/>
          </w:tcPr>
          <w:p>
            <w:pPr>
              <w:spacing w:after="0"/>
              <w:jc w:val="right"/>
            </w:pPr>
          </w:p>
        </w:tc>
        <w:tc>
          <w:tcPr>
            <w:tcW w:type="dxa" w:w="1136"/>
          </w:tcPr>
          <w:p>
            <w:pPr>
              <w:spacing w:after="0"/>
              <w:jc w:val="right"/>
            </w:pPr>
            <w:r>
              <w:rPr>
                <w:sz w:val="16"/>
              </w:rPr>
              <w:t>$195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$9,803,492.95</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$13,046,571,161</w:t>
            </w:r>
          </w:p>
        </w:tc>
        <w:tc>
          <w:tcPr>
            <w:tcW w:type="dxa" w:w="1215"/>
          </w:tcPr>
          <w:p>
            <w:pPr>
              <w:spacing w:after="0"/>
              <w:jc w:val="right"/>
            </w:pPr>
          </w:p>
        </w:tc>
        <w:tc>
          <w:tcPr>
            <w:tcW w:type="dxa" w:w="1038"/>
          </w:tcPr>
          <w:p>
            <w:pPr>
              <w:spacing w:after="0"/>
              <w:jc w:val="right"/>
            </w:pPr>
            <w:r>
              <w:rPr>
                <w:sz w:val="16"/>
              </w:rPr>
              <w:t>72,692</w:t>
            </w:r>
          </w:p>
        </w:tc>
        <w:tc>
          <w:tcPr>
            <w:tcW w:type="dxa" w:w="1126"/>
          </w:tcPr>
          <w:p>
            <w:pPr>
              <w:spacing w:after="0"/>
              <w:jc w:val="right"/>
            </w:pPr>
            <w:r>
              <w:rPr>
                <w:sz w:val="16"/>
              </w:rPr>
              <w:t>$14,940</w:t>
            </w:r>
          </w:p>
        </w:tc>
        <w:tc>
          <w:tcPr>
            <w:tcW w:type="dxa" w:w="1126"/>
          </w:tcPr>
          <w:p>
            <w:pPr>
              <w:spacing w:after="0"/>
              <w:jc w:val="right"/>
            </w:pPr>
          </w:p>
        </w:tc>
        <w:tc>
          <w:tcPr>
            <w:tcW w:type="dxa" w:w="1136"/>
          </w:tcPr>
          <w:p>
            <w:pPr>
              <w:spacing w:after="0"/>
              <w:jc w:val="right"/>
            </w:pPr>
            <w:r>
              <w:rPr>
                <w:sz w:val="16"/>
              </w:rPr>
              <w:t>$727,222</w:t>
            </w:r>
          </w:p>
        </w:tc>
        <w:tc>
          <w:tcPr>
            <w:tcW w:type="dxa" w:w="1305"/>
          </w:tcPr>
          <w:p>
            <w:pPr>
              <w:spacing w:after="0"/>
              <w:jc w:val="right"/>
            </w:pPr>
            <w:r>
              <w:rPr>
                <w:sz w:val="16"/>
              </w:rPr>
              <w:t>0.000115%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$13,046,571,161</w:t>
            </w:r>
          </w:p>
        </w:tc>
        <w:tc>
          <w:tcPr>
            <w:tcW w:type="dxa" w:w="1215"/>
          </w:tcPr>
          <w:p>
            <w:pPr>
              <w:spacing w:after="0"/>
              <w:jc w:val="right"/>
            </w:pPr>
            <w:r>
              <w:rPr>
                <w:sz w:val="16"/>
              </w:rPr>
              <w:t>$264,325,060</w:t>
            </w:r>
          </w:p>
        </w:tc>
        <w:tc>
          <w:tcPr>
            <w:tcW w:type="dxa" w:w="1038"/>
          </w:tcPr>
          <w:p>
            <w:pPr>
              <w:spacing w:after="0"/>
              <w:jc w:val="right"/>
            </w:pPr>
            <w:r>
              <w:rPr>
                <w:sz w:val="16"/>
              </w:rPr>
              <w:t>72,692</w:t>
            </w:r>
          </w:p>
        </w:tc>
        <w:tc>
          <w:tcPr>
            <w:tcW w:type="dxa" w:w="1126"/>
          </w:tcPr>
          <w:p>
            <w:pPr>
              <w:spacing w:after="0"/>
              <w:jc w:val="right"/>
            </w:pPr>
            <w:r>
              <w:rPr>
                <w:sz w:val="16"/>
              </w:rPr>
              <w:t>$386,942</w:t>
            </w:r>
          </w:p>
        </w:tc>
        <w:tc>
          <w:tcPr>
            <w:tcW w:type="dxa" w:w="1126"/>
          </w:tcPr>
          <w:p>
            <w:pPr>
              <w:spacing w:after="0"/>
              <w:jc w:val="right"/>
            </w:pPr>
            <w:r>
              <w:rPr>
                <w:sz w:val="16"/>
              </w:rPr>
              <w:t>$48,826</w:t>
            </w:r>
          </w:p>
        </w:tc>
        <w:tc>
          <w:tcPr>
            <w:tcW w:type="dxa" w:w="1136"/>
          </w:tcPr>
          <w:p>
            <w:pPr>
              <w:spacing w:after="0"/>
              <w:jc w:val="right"/>
            </w:pPr>
            <w:r>
              <w:rPr>
                <w:sz w:val="16"/>
              </w:rPr>
              <w:t>$525,321</w:t>
            </w:r>
          </w:p>
        </w:tc>
        <w:tc>
          <w:tcPr>
            <w:tcW w:type="dxa" w:w="1305"/>
          </w:tcPr>
          <w:p>
            <w:pPr>
              <w:spacing w:after="0"/>
              <w:jc w:val="right"/>
            </w:pPr>
            <w:r>
              <w:rPr>
                <w:sz w:val="16"/>
              </w:rPr>
              <w:t>0.00297%</w:t>
            </w:r>
          </w:p>
        </w:tc>
        <w:tc>
          <w:tcPr>
            <w:tcW w:type="dxa" w:w="1131"/>
          </w:tcPr>
          <w:p>
            <w:pPr>
              <w:spacing w:after="0"/>
              <w:jc w:val="right"/>
            </w:pPr>
            <w:r>
              <w:rPr>
                <w:sz w:val="16"/>
              </w:rPr>
              <w:t>$459,000</w:t>
            </w:r>
          </w:p>
        </w:tc>
        <w:tc>
          <w:tcPr>
            <w:tcW w:type="dxa" w:w="1051"/>
          </w:tcPr>
          <w:p>
            <w:pPr>
              <w:spacing w:after="0"/>
              <w:jc w:val="right"/>
            </w:pPr>
            <w:r>
              <w:rPr>
                <w:sz w:val="16"/>
              </w:rPr>
              <w:t>$8,000</w:t>
            </w:r>
          </w:p>
        </w:tc>
        <w:tc>
          <w:tcPr>
            <w:tcW w:type="dxa" w:w="1313"/>
          </w:tcPr>
          <w:p>
            <w:pPr>
              <w:spacing w:after="0"/>
              <w:jc w:val="right"/>
            </w:pPr>
            <w:r>
              <w:rPr>
                <w:sz w:val="16"/>
              </w:rPr>
              <w:t>$9,803,492.95</w:t>
            </w:r>
          </w:p>
        </w:tc>
        <w:tc>
          <w:tcPr>
            <w:tcW w:type="dxa" w:w="1151"/>
          </w:tcPr>
          <w:p>
            <w:pPr>
              <w:spacing w:after="0"/>
              <w:jc w:val="left"/>
            </w:pPr>
            <w:r>
              <w:rPr>
                <w:sz w:val="16"/>
              </w:rPr>
              <w:t>Storm Events damage since the plan includes 8 zone-level Strong Wind records ($8,000),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$13,046,571,161</w:t>
            </w:r>
          </w:p>
        </w:tc>
        <w:tc>
          <w:tcPr>
            <w:tcW w:type="dxa" w:w="1215"/>
          </w:tcPr>
          <w:p>
            <w:pPr>
              <w:spacing w:after="0"/>
              <w:jc w:val="right"/>
            </w:pPr>
            <w:r>
              <w:rPr>
                <w:sz w:val="16"/>
              </w:rPr>
              <w:t>$264,325,060</w:t>
            </w:r>
          </w:p>
        </w:tc>
        <w:tc>
          <w:tcPr>
            <w:tcW w:type="dxa" w:w="1038"/>
          </w:tcPr>
          <w:p>
            <w:pPr>
              <w:spacing w:after="0"/>
              <w:jc w:val="right"/>
            </w:pPr>
            <w:r>
              <w:rPr>
                <w:sz w:val="16"/>
              </w:rPr>
              <w:t>72,692</w:t>
            </w:r>
          </w:p>
        </w:tc>
        <w:tc>
          <w:tcPr>
            <w:tcW w:type="dxa" w:w="1126"/>
          </w:tcPr>
          <w:p>
            <w:pPr>
              <w:spacing w:after="0"/>
              <w:jc w:val="right"/>
            </w:pPr>
            <w:r>
              <w:rPr>
                <w:sz w:val="16"/>
              </w:rPr>
              <w:t>$2,343,093</w:t>
            </w:r>
          </w:p>
        </w:tc>
        <w:tc>
          <w:tcPr>
            <w:tcW w:type="dxa" w:w="1126"/>
          </w:tcPr>
          <w:p>
            <w:pPr>
              <w:spacing w:after="0"/>
              <w:jc w:val="right"/>
            </w:pPr>
            <w:r>
              <w:rPr>
                <w:sz w:val="16"/>
              </w:rPr>
              <w:t>$10,879</w:t>
            </w:r>
          </w:p>
        </w:tc>
        <w:tc>
          <w:tcPr>
            <w:tcW w:type="dxa" w:w="1136"/>
          </w:tcPr>
          <w:p>
            <w:pPr>
              <w:spacing w:after="0"/>
              <w:jc w:val="right"/>
            </w:pPr>
            <w:r>
              <w:rPr>
                <w:sz w:val="16"/>
              </w:rPr>
              <w:t>$5,635,377</w:t>
            </w:r>
          </w:p>
        </w:tc>
        <w:tc>
          <w:tcPr>
            <w:tcW w:type="dxa" w:w="1305"/>
          </w:tcPr>
          <w:p>
            <w:pPr>
              <w:spacing w:after="0"/>
              <w:jc w:val="right"/>
            </w:pPr>
            <w:r>
              <w:rPr>
                <w:sz w:val="16"/>
              </w:rPr>
              <w:t>0.018%</w:t>
            </w:r>
          </w:p>
        </w:tc>
        <w:tc>
          <w:tcPr>
            <w:tcW w:type="dxa" w:w="1131"/>
          </w:tcPr>
          <w:p>
            <w:pPr>
              <w:spacing w:after="0"/>
              <w:jc w:val="right"/>
            </w:pPr>
            <w:r>
              <w:rPr>
                <w:sz w:val="16"/>
              </w:rPr>
              <w:t>$1,535,000</w:t>
            </w:r>
          </w:p>
        </w:tc>
        <w:tc>
          <w:tcPr>
            <w:tcW w:type="dxa" w:w="1051"/>
          </w:tcPr>
          <w:p>
            <w:pPr>
              <w:spacing w:after="0"/>
              <w:jc w:val="right"/>
            </w:pPr>
          </w:p>
        </w:tc>
        <w:tc>
          <w:tcPr>
            <w:tcW w:type="dxa" w:w="1313"/>
          </w:tcPr>
          <w:p>
            <w:pPr>
              <w:spacing w:after="0"/>
              <w:jc w:val="right"/>
            </w:pPr>
            <w:r>
              <w:rPr>
                <w:sz w:val="16"/>
              </w:rPr>
              <w:t>$9,803,492.95</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$2,498,121,910</w:t>
            </w:r>
          </w:p>
        </w:tc>
        <w:tc>
          <w:tcPr>
            <w:tcW w:type="dxa" w:w="1215"/>
          </w:tcPr>
          <w:p>
            <w:pPr>
              <w:spacing w:after="0"/>
              <w:jc w:val="right"/>
            </w:pPr>
            <w:r>
              <w:rPr>
                <w:sz w:val="16"/>
              </w:rPr>
              <w:t>$32,485,718</w:t>
            </w:r>
          </w:p>
        </w:tc>
        <w:tc>
          <w:tcPr>
            <w:tcW w:type="dxa" w:w="1038"/>
          </w:tcPr>
          <w:p>
            <w:pPr>
              <w:spacing w:after="0"/>
              <w:jc w:val="right"/>
            </w:pPr>
            <w:r>
              <w:rPr>
                <w:sz w:val="16"/>
              </w:rPr>
              <w:t>17,694</w:t>
            </w:r>
          </w:p>
        </w:tc>
        <w:tc>
          <w:tcPr>
            <w:tcW w:type="dxa" w:w="1126"/>
          </w:tcPr>
          <w:p>
            <w:pPr>
              <w:spacing w:after="0"/>
              <w:jc w:val="right"/>
            </w:pPr>
            <w:r>
              <w:rPr>
                <w:sz w:val="16"/>
              </w:rPr>
              <w:t>$4,051</w:t>
            </w:r>
          </w:p>
        </w:tc>
        <w:tc>
          <w:tcPr>
            <w:tcW w:type="dxa" w:w="1126"/>
          </w:tcPr>
          <w:p>
            <w:pPr>
              <w:spacing w:after="0"/>
              <w:jc w:val="right"/>
            </w:pPr>
            <w:r>
              <w:rPr>
                <w:sz w:val="16"/>
              </w:rPr>
              <w:t>$16</w:t>
            </w:r>
          </w:p>
        </w:tc>
        <w:tc>
          <w:tcPr>
            <w:tcW w:type="dxa" w:w="1136"/>
          </w:tcPr>
          <w:p>
            <w:pPr>
              <w:spacing w:after="0"/>
              <w:jc w:val="right"/>
            </w:pPr>
            <w:r>
              <w:rPr>
                <w:sz w:val="16"/>
              </w:rPr>
              <w:t>$868</w:t>
            </w:r>
          </w:p>
        </w:tc>
        <w:tc>
          <w:tcPr>
            <w:tcW w:type="dxa" w:w="1305"/>
          </w:tcPr>
          <w:p>
            <w:pPr>
              <w:spacing w:after="0"/>
              <w:jc w:val="right"/>
            </w:pPr>
            <w:r>
              <w:rPr>
                <w:sz w:val="16"/>
              </w:rPr>
              <w:t>0.000162%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$13,046,571,161</w:t>
            </w:r>
          </w:p>
        </w:tc>
        <w:tc>
          <w:tcPr>
            <w:tcW w:type="dxa" w:w="1215"/>
          </w:tcPr>
          <w:p>
            <w:pPr>
              <w:spacing w:after="0"/>
              <w:jc w:val="right"/>
            </w:pPr>
            <w:r>
              <w:rPr>
                <w:sz w:val="16"/>
              </w:rPr>
              <w:t>$264,325,060</w:t>
            </w:r>
          </w:p>
        </w:tc>
        <w:tc>
          <w:tcPr>
            <w:tcW w:type="dxa" w:w="1038"/>
          </w:tcPr>
          <w:p>
            <w:pPr>
              <w:spacing w:after="0"/>
              <w:jc w:val="right"/>
            </w:pPr>
            <w:r>
              <w:rPr>
                <w:sz w:val="16"/>
              </w:rPr>
              <w:t>72,692</w:t>
            </w:r>
          </w:p>
        </w:tc>
        <w:tc>
          <w:tcPr>
            <w:tcW w:type="dxa" w:w="1126"/>
          </w:tcPr>
          <w:p>
            <w:pPr>
              <w:spacing w:after="0"/>
              <w:jc w:val="right"/>
            </w:pPr>
            <w:r>
              <w:rPr>
                <w:sz w:val="16"/>
              </w:rPr>
              <w:t>$174,562</w:t>
            </w:r>
          </w:p>
        </w:tc>
        <w:tc>
          <w:tcPr>
            <w:tcW w:type="dxa" w:w="1126"/>
          </w:tcPr>
          <w:p>
            <w:pPr>
              <w:spacing w:after="0"/>
              <w:jc w:val="right"/>
            </w:pPr>
            <w:r>
              <w:rPr>
                <w:sz w:val="16"/>
              </w:rPr>
              <w:t>$917</w:t>
            </w:r>
          </w:p>
        </w:tc>
        <w:tc>
          <w:tcPr>
            <w:tcW w:type="dxa" w:w="1136"/>
          </w:tcPr>
          <w:p>
            <w:pPr>
              <w:spacing w:after="0"/>
              <w:jc w:val="right"/>
            </w:pPr>
            <w:r>
              <w:rPr>
                <w:sz w:val="16"/>
              </w:rPr>
              <w:t>$20,036</w:t>
            </w:r>
          </w:p>
        </w:tc>
        <w:tc>
          <w:tcPr>
            <w:tcW w:type="dxa" w:w="1305"/>
          </w:tcPr>
          <w:p>
            <w:pPr>
              <w:spacing w:after="0"/>
              <w:jc w:val="right"/>
            </w:pPr>
            <w:r>
              <w:rPr>
                <w:sz w:val="16"/>
              </w:rPr>
              <w:t>0.00134%</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2023-04-14 (Storm Events through 2026-06-30): 70 county-coded records, 69 with a damage value recorded (including $0), $2,139,000; 41 zone-level records, 41 with a damage value recorded (including $0), $148,000 reported for the zone; Public Assistance on counted declarations $9,803,492.95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72,692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$13,046,571,161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$264,325,060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$25,733,254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$16,066,976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19</w:t>
            </w:r>
          </w:p>
        </w:tc>
        <w:tc>
          <w:tcPr>
            <w:tcW w:type="dxa" w:w="1592"/>
          </w:tcPr>
          <w:p>
            <w:pPr>
              <w:spacing w:after="0"/>
              <w:jc w:val="right"/>
            </w:pPr>
            <w:r>
              <w:rPr>
                <w:sz w:val="16"/>
              </w:rPr>
              <w:t>44</w:t>
            </w:r>
          </w:p>
        </w:tc>
        <w:tc>
          <w:tcPr>
            <w:tcW w:type="dxa" w:w="1592"/>
          </w:tcPr>
          <w:p>
            <w:pPr>
              <w:spacing w:after="0"/>
              <w:jc w:val="right"/>
            </w:pPr>
            <w:r>
              <w:rPr>
                <w:sz w:val="16"/>
              </w:rPr>
              <w:t>58</w:t>
            </w:r>
          </w:p>
        </w:tc>
        <w:tc>
          <w:tcPr>
            <w:tcW w:type="dxa" w:w="1592"/>
          </w:tcPr>
          <w:p>
            <w:pPr>
              <w:spacing w:after="0"/>
              <w:jc w:val="right"/>
            </w:pPr>
            <w:r>
              <w:rPr>
                <w:sz w:val="16"/>
              </w:rPr>
              <w:t>13</w:t>
            </w:r>
          </w:p>
        </w:tc>
        <w:tc>
          <w:tcPr>
            <w:tcW w:type="dxa" w:w="1592"/>
          </w:tcPr>
          <w:p>
            <w:pPr>
              <w:spacing w:after="0"/>
              <w:jc w:val="right"/>
            </w:pPr>
            <w:r>
              <w:rPr>
                <w:sz w:val="16"/>
              </w:rPr>
              <w:t>96</w:t>
            </w:r>
          </w:p>
        </w:tc>
        <w:tc>
          <w:tcPr>
            <w:tcW w:type="dxa" w:w="1592"/>
          </w:tcPr>
          <w:p>
            <w:pPr>
              <w:spacing w:after="0"/>
              <w:jc w:val="right"/>
            </w:pPr>
            <w:r>
              <w:rPr>
                <w:sz w:val="16"/>
              </w:rPr>
              <w:t>36</w:t>
            </w:r>
          </w:p>
        </w:tc>
        <w:tc>
          <w:tcPr>
            <w:tcW w:type="dxa" w:w="1772"/>
          </w:tcPr>
          <w:p>
            <w:pPr>
              <w:spacing w:after="0"/>
              <w:jc w:val="right"/>
            </w:pPr>
            <w:r>
              <w:rPr>
                <w:sz w:val="16"/>
              </w:rPr>
              <w:t>21</w:t>
            </w:r>
          </w:p>
        </w:tc>
      </w:tr>
      <w:tr>
        <w:trPr>
          <w:cantSplit/>
        </w:trPr>
        <w:tc>
          <w:tcPr>
            <w:tcW w:type="dxa" w:w="2791"/>
          </w:tcPr>
          <w:p>
            <w:pPr>
              <w:spacing w:after="0"/>
              <w:jc w:val="left"/>
            </w:pPr>
            <w:r>
              <w:rPr>
                <w:sz w:val="16"/>
              </w:rPr>
              <w:t>HOPKINSVILLE, CITY OF</w:t>
            </w:r>
          </w:p>
        </w:tc>
        <w:tc>
          <w:tcPr>
            <w:tcW w:type="dxa" w:w="1592"/>
          </w:tcPr>
          <w:p>
            <w:pPr>
              <w:spacing w:after="0"/>
              <w:jc w:val="right"/>
            </w:pPr>
            <w:r>
              <w:rPr>
                <w:sz w:val="16"/>
              </w:rPr>
              <w:t>18</w:t>
            </w:r>
          </w:p>
        </w:tc>
        <w:tc>
          <w:tcPr>
            <w:tcW w:type="dxa" w:w="1592"/>
          </w:tcPr>
          <w:p>
            <w:pPr>
              <w:spacing w:after="0"/>
              <w:jc w:val="right"/>
            </w:pPr>
            <w:r>
              <w:rPr>
                <w:sz w:val="16"/>
              </w:rPr>
              <w:t>42</w:t>
            </w:r>
          </w:p>
        </w:tc>
        <w:tc>
          <w:tcPr>
            <w:tcW w:type="dxa" w:w="1592"/>
          </w:tcPr>
          <w:p>
            <w:pPr>
              <w:spacing w:after="0"/>
              <w:jc w:val="right"/>
            </w:pPr>
            <w:r>
              <w:rPr>
                <w:sz w:val="16"/>
              </w:rPr>
              <w:t>51</w:t>
            </w:r>
          </w:p>
        </w:tc>
        <w:tc>
          <w:tcPr>
            <w:tcW w:type="dxa" w:w="1592"/>
          </w:tcPr>
          <w:p>
            <w:pPr>
              <w:spacing w:after="0"/>
              <w:jc w:val="right"/>
            </w:pPr>
            <w:r>
              <w:rPr>
                <w:sz w:val="16"/>
              </w:rPr>
              <w:t>11</w:t>
            </w:r>
          </w:p>
        </w:tc>
        <w:tc>
          <w:tcPr>
            <w:tcW w:type="dxa" w:w="1592"/>
          </w:tcPr>
          <w:p>
            <w:pPr>
              <w:spacing w:after="0"/>
              <w:jc w:val="right"/>
            </w:pPr>
            <w:r>
              <w:rPr>
                <w:sz w:val="16"/>
              </w:rPr>
              <w:t>89</w:t>
            </w:r>
          </w:p>
        </w:tc>
        <w:tc>
          <w:tcPr>
            <w:tcW w:type="dxa" w:w="1592"/>
          </w:tcPr>
          <w:p>
            <w:pPr>
              <w:spacing w:after="0"/>
              <w:jc w:val="right"/>
            </w:pPr>
            <w:r>
              <w:rPr>
                <w:sz w:val="16"/>
              </w:rPr>
              <w:t>36</w:t>
            </w:r>
          </w:p>
        </w:tc>
        <w:tc>
          <w:tcPr>
            <w:tcW w:type="dxa" w:w="1772"/>
          </w:tcPr>
          <w:p>
            <w:pPr>
              <w:spacing w:after="0"/>
              <w:jc w:val="right"/>
            </w:pPr>
            <w:r>
              <w:rPr>
                <w:sz w:val="16"/>
              </w:rPr>
              <w:t>15</w:t>
            </w:r>
          </w:p>
        </w:tc>
      </w:tr>
      <w:tr>
        <w:trPr>
          <w:cantSplit/>
        </w:trPr>
        <w:tc>
          <w:tcPr>
            <w:tcW w:type="dxa" w:w="2791"/>
          </w:tcPr>
          <w:p>
            <w:pPr>
              <w:spacing w:after="0"/>
              <w:jc w:val="left"/>
            </w:pPr>
            <w:r>
              <w:rPr>
                <w:sz w:val="16"/>
              </w:rPr>
              <w:t>CHRISTIAN COUNTY*</w:t>
            </w:r>
          </w:p>
        </w:tc>
        <w:tc>
          <w:tcPr>
            <w:tcW w:type="dxa" w:w="1592"/>
          </w:tcPr>
          <w:p>
            <w:pPr>
              <w:spacing w:after="0"/>
              <w:jc w:val="right"/>
            </w:pPr>
            <w:r>
              <w:rPr>
                <w:sz w:val="16"/>
              </w:rPr>
              <w:t>1</w:t>
            </w:r>
          </w:p>
        </w:tc>
        <w:tc>
          <w:tcPr>
            <w:tcW w:type="dxa" w:w="1592"/>
          </w:tcPr>
          <w:p>
            <w:pPr>
              <w:spacing w:after="0"/>
              <w:jc w:val="right"/>
            </w:pPr>
            <w:r>
              <w:rPr>
                <w:sz w:val="16"/>
              </w:rPr>
              <w:t>2</w:t>
            </w:r>
          </w:p>
        </w:tc>
        <w:tc>
          <w:tcPr>
            <w:tcW w:type="dxa" w:w="1592"/>
          </w:tcPr>
          <w:p>
            <w:pPr>
              <w:spacing w:after="0"/>
              <w:jc w:val="right"/>
            </w:pPr>
            <w:r>
              <w:rPr>
                <w:sz w:val="16"/>
              </w:rPr>
              <w:t>7</w:t>
            </w:r>
          </w:p>
        </w:tc>
        <w:tc>
          <w:tcPr>
            <w:tcW w:type="dxa" w:w="1592"/>
          </w:tcPr>
          <w:p>
            <w:pPr>
              <w:spacing w:after="0"/>
              <w:jc w:val="right"/>
            </w:pPr>
            <w:r>
              <w:rPr>
                <w:sz w:val="16"/>
              </w:rPr>
              <w:t>2</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772"/>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Christian County (unincorporated area)</w:t>
            </w:r>
          </w:p>
        </w:tc>
        <w:tc>
          <w:tcPr>
            <w:tcW w:type="dxa" w:w="1499"/>
          </w:tcPr>
          <w:p>
            <w:pPr>
              <w:spacing w:after="0"/>
              <w:jc w:val="left"/>
            </w:pPr>
            <w:r>
              <w:rPr>
                <w:sz w:val="16"/>
              </w:rPr>
              <w:t>210277</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Crofton city</w:t>
            </w:r>
          </w:p>
        </w:tc>
        <w:tc>
          <w:tcPr>
            <w:tcW w:type="dxa" w:w="1499"/>
          </w:tcPr>
          <w:p>
            <w:pPr>
              <w:spacing w:after="0"/>
              <w:jc w:val="left"/>
            </w:pPr>
            <w:r>
              <w:rPr>
                <w:sz w:val="16"/>
              </w:rPr>
              <w:t>210235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Hopkinsville city</w:t>
            </w:r>
          </w:p>
        </w:tc>
        <w:tc>
          <w:tcPr>
            <w:tcW w:type="dxa" w:w="1499"/>
          </w:tcPr>
          <w:p>
            <w:pPr>
              <w:spacing w:after="0"/>
              <w:jc w:val="left"/>
            </w:pPr>
            <w:r>
              <w:rPr>
                <w:sz w:val="16"/>
              </w:rPr>
              <w:t>210055</w:t>
            </w:r>
          </w:p>
        </w:tc>
        <w:tc>
          <w:tcPr>
            <w:tcW w:type="dxa" w:w="1347"/>
          </w:tcPr>
          <w:p>
            <w:pPr>
              <w:spacing w:after="0"/>
              <w:jc w:val="right"/>
            </w:pPr>
            <w:r>
              <w:rPr>
                <w:sz w:val="16"/>
              </w:rPr>
              <w:t>18</w:t>
            </w:r>
          </w:p>
        </w:tc>
        <w:tc>
          <w:tcPr>
            <w:tcW w:type="dxa" w:w="1347"/>
          </w:tcPr>
          <w:p>
            <w:pPr>
              <w:spacing w:after="0"/>
              <w:jc w:val="right"/>
            </w:pPr>
            <w:r>
              <w:rPr>
                <w:sz w:val="16"/>
              </w:rPr>
              <w:t>42</w:t>
            </w:r>
          </w:p>
        </w:tc>
        <w:tc>
          <w:tcPr>
            <w:tcW w:type="dxa" w:w="1347"/>
          </w:tcPr>
          <w:p>
            <w:pPr>
              <w:spacing w:after="0"/>
              <w:jc w:val="right"/>
            </w:pPr>
            <w:r>
              <w:rPr>
                <w:sz w:val="16"/>
              </w:rPr>
              <w:t>51</w:t>
            </w:r>
          </w:p>
        </w:tc>
        <w:tc>
          <w:tcPr>
            <w:tcW w:type="dxa" w:w="1347"/>
          </w:tcPr>
          <w:p>
            <w:pPr>
              <w:spacing w:after="0"/>
              <w:jc w:val="right"/>
            </w:pPr>
            <w:r>
              <w:rPr>
                <w:sz w:val="16"/>
              </w:rPr>
              <w:t>11</w:t>
            </w:r>
          </w:p>
        </w:tc>
        <w:tc>
          <w:tcPr>
            <w:tcW w:type="dxa" w:w="1347"/>
          </w:tcPr>
          <w:p>
            <w:pPr>
              <w:spacing w:after="0"/>
              <w:jc w:val="right"/>
            </w:pPr>
            <w:r>
              <w:rPr>
                <w:sz w:val="16"/>
              </w:rPr>
              <w:t>89</w:t>
            </w:r>
          </w:p>
        </w:tc>
        <w:tc>
          <w:tcPr>
            <w:tcW w:type="dxa" w:w="1347"/>
          </w:tcPr>
          <w:p>
            <w:pPr>
              <w:spacing w:after="0"/>
              <w:jc w:val="right"/>
            </w:pPr>
            <w:r>
              <w:rPr>
                <w:sz w:val="16"/>
              </w:rPr>
              <w:t>36</w:t>
            </w:r>
          </w:p>
        </w:tc>
        <w:tc>
          <w:tcPr>
            <w:tcW w:type="dxa" w:w="1499"/>
          </w:tcPr>
          <w:p>
            <w:pPr>
              <w:spacing w:after="0"/>
              <w:jc w:val="right"/>
            </w:pPr>
            <w:r>
              <w:rPr>
                <w:sz w:val="16"/>
              </w:rPr>
              <w:t>15</w:t>
            </w:r>
          </w:p>
        </w:tc>
        <w:tc>
          <w:tcPr>
            <w:tcW w:type="dxa" w:w="921"/>
          </w:tcPr>
          <w:p>
            <w:pPr>
              <w:spacing w:after="0"/>
              <w:jc w:val="left"/>
            </w:pPr>
          </w:p>
        </w:tc>
      </w:tr>
      <w:tr>
        <w:trPr>
          <w:cantSplit/>
        </w:trPr>
        <w:tc>
          <w:tcPr>
            <w:tcW w:type="dxa" w:w="2109"/>
          </w:tcPr>
          <w:p>
            <w:pPr>
              <w:spacing w:after="0"/>
              <w:jc w:val="left"/>
            </w:pPr>
            <w:r>
              <w:rPr>
                <w:sz w:val="16"/>
              </w:rPr>
              <w:t>LaFayette city</w:t>
            </w:r>
          </w:p>
        </w:tc>
        <w:tc>
          <w:tcPr>
            <w:tcW w:type="dxa" w:w="1499"/>
          </w:tcPr>
          <w:p>
            <w:pPr>
              <w:spacing w:after="0"/>
              <w:jc w:val="left"/>
            </w:pPr>
            <w:r>
              <w:rPr>
                <w:sz w:val="16"/>
              </w:rPr>
              <w:t>210361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Oak Grove city</w:t>
            </w:r>
          </w:p>
        </w:tc>
        <w:tc>
          <w:tcPr>
            <w:tcW w:type="dxa" w:w="1499"/>
          </w:tcPr>
          <w:p>
            <w:pPr>
              <w:spacing w:after="0"/>
              <w:jc w:val="left"/>
            </w:pPr>
            <w:r>
              <w:rPr>
                <w:sz w:val="16"/>
              </w:rPr>
              <w:t>210375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Pembroke city</w:t>
            </w:r>
          </w:p>
        </w:tc>
        <w:tc>
          <w:tcPr>
            <w:tcW w:type="dxa" w:w="1499"/>
          </w:tcPr>
          <w:p>
            <w:pPr>
              <w:spacing w:after="0"/>
              <w:jc w:val="left"/>
            </w:pPr>
            <w:r>
              <w:rPr>
                <w:sz w:val="16"/>
              </w:rPr>
              <w:t>210332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38</w:t>
            </w:r>
          </w:p>
        </w:tc>
        <w:tc>
          <w:tcPr>
            <w:tcW w:type="dxa" w:w="1496"/>
          </w:tcPr>
          <w:p>
            <w:pPr>
              <w:spacing w:after="0"/>
              <w:jc w:val="right"/>
            </w:pPr>
            <w:r>
              <w:rPr>
                <w:sz w:val="16"/>
              </w:rPr>
              <w:t>47</w:t>
            </w:r>
          </w:p>
        </w:tc>
        <w:tc>
          <w:tcPr>
            <w:tcW w:type="dxa" w:w="1496"/>
          </w:tcPr>
          <w:p>
            <w:pPr>
              <w:spacing w:after="0"/>
              <w:jc w:val="right"/>
            </w:pPr>
            <w:r>
              <w:rPr>
                <w:sz w:val="16"/>
              </w:rPr>
              <w:t>8</w:t>
            </w:r>
          </w:p>
        </w:tc>
        <w:tc>
          <w:tcPr>
            <w:tcW w:type="dxa" w:w="1496"/>
          </w:tcPr>
          <w:p>
            <w:pPr>
              <w:spacing w:after="0"/>
              <w:jc w:val="right"/>
            </w:pPr>
            <w:r>
              <w:rPr>
                <w:sz w:val="16"/>
              </w:rPr>
              <w:t>84</w:t>
            </w:r>
          </w:p>
        </w:tc>
        <w:tc>
          <w:tcPr>
            <w:tcW w:type="dxa" w:w="1496"/>
          </w:tcPr>
          <w:p>
            <w:pPr>
              <w:spacing w:after="0"/>
              <w:jc w:val="right"/>
            </w:pPr>
            <w:r>
              <w:rPr>
                <w:sz w:val="16"/>
              </w:rPr>
              <w:t>35</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 properties are FMA repetitive loss but not NFIP repetitive loss, and 52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Christian County, KY: risk-assessment baseline packet, release 2026-10 (data as of 2026-09-28; County area 21047).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Christian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Christian County, KY: Risk-assessment baseline packet</dc:title>
  <dc:subject>Hazard Plain release 2026-10, as of 2026-09-28. Preview: automated baseline</dc:subject>
  <dc:creator>Hazard Plain</dc:creator>
  <cp:keywords>Hazard Plain; hazard mitigation; risk assessment; 21047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