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Carter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FIVCO ADD Regional (FEMA plan 108798)</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DR-4711-KY, DR-4782-KY, DR-4848-KY, EM-3624-KY, EM-3626-KY, DR-4864-KY, EM-3633-KY (7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7 (44 CFR 77.2); any definition: 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02"/>
        <w:gridCol w:w="2897"/>
        <w:gridCol w:w="1037"/>
        <w:gridCol w:w="1037"/>
        <w:gridCol w:w="871"/>
        <w:gridCol w:w="929"/>
        <w:gridCol w:w="216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2"/>
            <w:shd w:val="clear" w:color="auto" w:fill="E8E8E8"/>
          </w:tcPr>
          <w:p>
            <w:pPr>
              <w:spacing w:after="0"/>
              <w:jc w:val="left"/>
            </w:pPr>
            <w:r>
              <w:rPr>
                <w:b/>
                <w:sz w:val="16"/>
              </w:rPr>
              <w:t>Status</w:t>
            </w:r>
          </w:p>
        </w:tc>
        <w:tc>
          <w:tcPr>
            <w:tcW w:type="dxa" w:w="28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2"/>
            <w:shd w:val="clear" w:color="auto" w:fill="E8E8E8"/>
          </w:tcPr>
          <w:p>
            <w:pPr>
              <w:spacing w:after="0"/>
              <w:jc w:val="left"/>
            </w:pPr>
            <w:r>
              <w:rPr>
                <w:b/>
                <w:sz w:val="16"/>
              </w:rPr>
              <w:t>Notes</w:t>
            </w:r>
          </w:p>
        </w:tc>
      </w:tr>
      <w:tr>
        <w:trPr>
          <w:cantSplit/>
        </w:trPr>
        <w:tc>
          <w:tcPr>
            <w:tcW w:type="dxa" w:w="1483"/>
          </w:tcPr>
          <w:p>
            <w:pPr>
              <w:spacing w:after="0"/>
              <w:jc w:val="left"/>
            </w:pPr>
            <w:r>
              <w:rPr>
                <w:sz w:val="16"/>
              </w:rPr>
              <w:t>Carter County (unincorporated area)</w:t>
            </w:r>
          </w:p>
        </w:tc>
        <w:tc>
          <w:tcPr>
            <w:tcW w:type="dxa" w:w="1394"/>
          </w:tcPr>
          <w:p>
            <w:pPr>
              <w:spacing w:after="0"/>
              <w:jc w:val="left"/>
            </w:pPr>
            <w:r>
              <w:rPr>
                <w:sz w:val="16"/>
              </w:rPr>
              <w:t>Unincorporated</w:t>
            </w:r>
          </w:p>
        </w:tc>
        <w:tc>
          <w:tcPr>
            <w:tcW w:type="dxa" w:w="2302"/>
          </w:tcPr>
          <w:p>
            <w:pPr>
              <w:spacing w:after="0"/>
              <w:jc w:val="left"/>
            </w:pPr>
            <w:r>
              <w:rPr>
                <w:sz w:val="16"/>
              </w:rPr>
              <w:t>Approved, expires 2028-01-26</w:t>
            </w:r>
          </w:p>
        </w:tc>
        <w:tc>
          <w:tcPr>
            <w:tcW w:type="dxa" w:w="289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1"/>
          </w:tcPr>
          <w:p>
            <w:pPr>
              <w:spacing w:after="0"/>
              <w:jc w:val="right"/>
            </w:pPr>
            <w:r>
              <w:rPr>
                <w:sz w:val="16"/>
              </w:rPr>
              <w:t>485</w:t>
            </w:r>
          </w:p>
        </w:tc>
        <w:tc>
          <w:tcPr>
            <w:tcW w:type="dxa" w:w="929"/>
          </w:tcPr>
          <w:p>
            <w:pPr>
              <w:spacing w:after="0"/>
              <w:jc w:val="left"/>
            </w:pPr>
          </w:p>
        </w:tc>
        <w:tc>
          <w:tcPr>
            <w:tcW w:type="dxa" w:w="2162"/>
          </w:tcPr>
          <w:p>
            <w:pPr>
              <w:spacing w:after="0"/>
              <w:jc w:val="left"/>
            </w:pPr>
            <w:r>
              <w:rPr>
                <w:sz w:val="16"/>
              </w:rPr>
              <w:t>member approved 2023-08-01</w:t>
            </w:r>
          </w:p>
        </w:tc>
      </w:tr>
      <w:tr>
        <w:trPr>
          <w:cantSplit/>
        </w:trPr>
        <w:tc>
          <w:tcPr>
            <w:tcW w:type="dxa" w:w="1483"/>
          </w:tcPr>
          <w:p>
            <w:pPr>
              <w:spacing w:after="0"/>
              <w:jc w:val="left"/>
            </w:pPr>
            <w:r>
              <w:rPr>
                <w:sz w:val="16"/>
              </w:rPr>
              <w:t>Grayson city</w:t>
            </w:r>
          </w:p>
        </w:tc>
        <w:tc>
          <w:tcPr>
            <w:tcW w:type="dxa" w:w="1394"/>
          </w:tcPr>
          <w:p>
            <w:pPr>
              <w:spacing w:after="0"/>
              <w:jc w:val="left"/>
            </w:pPr>
            <w:r>
              <w:rPr>
                <w:sz w:val="16"/>
              </w:rPr>
              <w:t>City</w:t>
            </w:r>
          </w:p>
        </w:tc>
        <w:tc>
          <w:tcPr>
            <w:tcW w:type="dxa" w:w="2302"/>
          </w:tcPr>
          <w:p>
            <w:pPr>
              <w:spacing w:after="0"/>
              <w:jc w:val="left"/>
            </w:pPr>
            <w:r>
              <w:rPr>
                <w:sz w:val="16"/>
              </w:rPr>
              <w:t>Approved, expires 2028-01-26</w:t>
            </w:r>
          </w:p>
        </w:tc>
        <w:tc>
          <w:tcPr>
            <w:tcW w:type="dxa" w:w="289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1"/>
          </w:tcPr>
          <w:p>
            <w:pPr>
              <w:spacing w:after="0"/>
              <w:jc w:val="right"/>
            </w:pPr>
            <w:r>
              <w:rPr>
                <w:sz w:val="16"/>
              </w:rPr>
              <w:t>485</w:t>
            </w:r>
          </w:p>
        </w:tc>
        <w:tc>
          <w:tcPr>
            <w:tcW w:type="dxa" w:w="929"/>
          </w:tcPr>
          <w:p>
            <w:pPr>
              <w:spacing w:after="0"/>
              <w:jc w:val="left"/>
            </w:pPr>
          </w:p>
        </w:tc>
        <w:tc>
          <w:tcPr>
            <w:tcW w:type="dxa" w:w="2162"/>
          </w:tcPr>
          <w:p>
            <w:pPr>
              <w:spacing w:after="0"/>
              <w:jc w:val="left"/>
            </w:pPr>
            <w:r>
              <w:rPr>
                <w:sz w:val="16"/>
              </w:rPr>
              <w:t>member approved 2023-08-01</w:t>
            </w:r>
          </w:p>
        </w:tc>
      </w:tr>
      <w:tr>
        <w:trPr>
          <w:cantSplit/>
        </w:trPr>
        <w:tc>
          <w:tcPr>
            <w:tcW w:type="dxa" w:w="1483"/>
          </w:tcPr>
          <w:p>
            <w:pPr>
              <w:spacing w:after="0"/>
              <w:jc w:val="left"/>
            </w:pPr>
            <w:r>
              <w:rPr>
                <w:sz w:val="16"/>
              </w:rPr>
              <w:t>Olive Hill city</w:t>
            </w:r>
          </w:p>
        </w:tc>
        <w:tc>
          <w:tcPr>
            <w:tcW w:type="dxa" w:w="1394"/>
          </w:tcPr>
          <w:p>
            <w:pPr>
              <w:spacing w:after="0"/>
              <w:jc w:val="left"/>
            </w:pPr>
            <w:r>
              <w:rPr>
                <w:sz w:val="16"/>
              </w:rPr>
              <w:t>City</w:t>
            </w:r>
          </w:p>
        </w:tc>
        <w:tc>
          <w:tcPr>
            <w:tcW w:type="dxa" w:w="2302"/>
          </w:tcPr>
          <w:p>
            <w:pPr>
              <w:spacing w:after="0"/>
              <w:jc w:val="left"/>
            </w:pPr>
            <w:r>
              <w:rPr>
                <w:sz w:val="16"/>
              </w:rPr>
              <w:t>Approved, expires 2028-01-26</w:t>
            </w:r>
          </w:p>
        </w:tc>
        <w:tc>
          <w:tcPr>
            <w:tcW w:type="dxa" w:w="289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1"/>
          </w:tcPr>
          <w:p>
            <w:pPr>
              <w:spacing w:after="0"/>
              <w:jc w:val="right"/>
            </w:pPr>
            <w:r>
              <w:rPr>
                <w:sz w:val="16"/>
              </w:rPr>
              <w:t>485</w:t>
            </w:r>
          </w:p>
        </w:tc>
        <w:tc>
          <w:tcPr>
            <w:tcW w:type="dxa" w:w="929"/>
          </w:tcPr>
          <w:p>
            <w:pPr>
              <w:spacing w:after="0"/>
              <w:jc w:val="left"/>
            </w:pPr>
          </w:p>
        </w:tc>
        <w:tc>
          <w:tcPr>
            <w:tcW w:type="dxa" w:w="2162"/>
          </w:tcPr>
          <w:p>
            <w:pPr>
              <w:spacing w:after="0"/>
              <w:jc w:val="left"/>
            </w:pPr>
            <w:r>
              <w:rPr>
                <w:sz w:val="16"/>
              </w:rPr>
              <w:t>member approved 2023-10-10</w:t>
            </w:r>
          </w:p>
        </w:tc>
      </w:tr>
    </w:tbl>
    <w:p>
      <w:pPr>
        <w:spacing w:after="40" w:before="60"/>
      </w:pPr>
      <w:r>
        <w:rPr>
          <w:sz w:val="15"/>
        </w:rPr>
        <w:t>Plan 108798 lists 17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$8,960,904</w:t>
            </w:r>
          </w:p>
        </w:tc>
        <w:tc>
          <w:tcPr>
            <w:tcW w:type="dxa" w:w="1126"/>
          </w:tcPr>
          <w:p>
            <w:pPr>
              <w:spacing w:after="0"/>
              <w:jc w:val="right"/>
            </w:pPr>
            <w:r>
              <w:rPr>
                <w:sz w:val="16"/>
              </w:rPr>
              <w:t>$36,072</w:t>
            </w:r>
          </w:p>
        </w:tc>
        <w:tc>
          <w:tcPr>
            <w:tcW w:type="dxa" w:w="1294"/>
          </w:tcPr>
          <w:p>
            <w:pPr>
              <w:spacing w:after="0"/>
              <w:jc w:val="right"/>
            </w:pPr>
            <w:r>
              <w:rPr>
                <w:sz w:val="16"/>
              </w:rPr>
              <w:t>$1,502,221</w:t>
            </w:r>
          </w:p>
        </w:tc>
        <w:tc>
          <w:tcPr>
            <w:tcW w:type="dxa" w:w="1162"/>
          </w:tcPr>
          <w:p>
            <w:pPr>
              <w:spacing w:after="0"/>
              <w:jc w:val="right"/>
            </w:pPr>
            <w:r>
              <w:rPr>
                <w:sz w:val="16"/>
              </w:rPr>
              <w:t>$10,499,197</w:t>
            </w:r>
          </w:p>
        </w:tc>
        <w:tc>
          <w:tcPr>
            <w:tcW w:type="dxa" w:w="1191"/>
          </w:tcPr>
          <w:p>
            <w:pPr>
              <w:spacing w:after="0"/>
              <w:jc w:val="right"/>
            </w:pPr>
            <w:r>
              <w:rPr>
                <w:sz w:val="16"/>
              </w:rPr>
              <w:t>101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$14</w:t>
            </w:r>
          </w:p>
        </w:tc>
        <w:tc>
          <w:tcPr>
            <w:tcW w:type="dxa" w:w="1126"/>
          </w:tcPr>
          <w:p>
            <w:pPr>
              <w:spacing w:after="0"/>
              <w:jc w:val="right"/>
            </w:pPr>
            <w:r>
              <w:rPr>
                <w:sz w:val="16"/>
              </w:rPr>
              <w:t>$10</w:t>
            </w:r>
          </w:p>
        </w:tc>
        <w:tc>
          <w:tcPr>
            <w:tcW w:type="dxa" w:w="1294"/>
          </w:tcPr>
          <w:p>
            <w:pPr>
              <w:spacing w:after="0"/>
              <w:jc w:val="right"/>
            </w:pPr>
            <w:r>
              <w:rPr>
                <w:sz w:val="16"/>
              </w:rPr>
              <w:t>$1,864,308</w:t>
            </w:r>
          </w:p>
        </w:tc>
        <w:tc>
          <w:tcPr>
            <w:tcW w:type="dxa" w:w="1162"/>
          </w:tcPr>
          <w:p>
            <w:pPr>
              <w:spacing w:after="0"/>
              <w:jc w:val="right"/>
            </w:pPr>
            <w:r>
              <w:rPr>
                <w:sz w:val="16"/>
              </w:rPr>
              <w:t>$1,864,332</w:t>
            </w:r>
          </w:p>
        </w:tc>
        <w:tc>
          <w:tcPr>
            <w:tcW w:type="dxa" w:w="1191"/>
          </w:tcPr>
          <w:p>
            <w:pPr>
              <w:spacing w:after="0"/>
              <w:jc w:val="right"/>
            </w:pPr>
            <w:r>
              <w:rPr>
                <w:sz w:val="16"/>
              </w:rPr>
              <w:t>20</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$234,160</w:t>
            </w:r>
          </w:p>
        </w:tc>
        <w:tc>
          <w:tcPr>
            <w:tcW w:type="dxa" w:w="1126"/>
          </w:tcPr>
          <w:p>
            <w:pPr>
              <w:spacing w:after="0"/>
              <w:jc w:val="right"/>
            </w:pPr>
            <w:r>
              <w:rPr>
                <w:sz w:val="16"/>
              </w:rPr>
              <w:t>$157</w:t>
            </w:r>
          </w:p>
        </w:tc>
        <w:tc>
          <w:tcPr>
            <w:tcW w:type="dxa" w:w="1294"/>
          </w:tcPr>
          <w:p>
            <w:pPr>
              <w:spacing w:after="0"/>
              <w:jc w:val="right"/>
            </w:pPr>
            <w:r>
              <w:rPr>
                <w:sz w:val="16"/>
              </w:rPr>
              <w:t>$480,708</w:t>
            </w:r>
          </w:p>
        </w:tc>
        <w:tc>
          <w:tcPr>
            <w:tcW w:type="dxa" w:w="1162"/>
          </w:tcPr>
          <w:p>
            <w:pPr>
              <w:spacing w:after="0"/>
              <w:jc w:val="right"/>
            </w:pPr>
            <w:r>
              <w:rPr>
                <w:sz w:val="16"/>
              </w:rPr>
              <w:t>$715,025</w:t>
            </w:r>
          </w:p>
        </w:tc>
        <w:tc>
          <w:tcPr>
            <w:tcW w:type="dxa" w:w="1191"/>
          </w:tcPr>
          <w:p>
            <w:pPr>
              <w:spacing w:after="0"/>
              <w:jc w:val="right"/>
            </w:pPr>
            <w:r>
              <w:rPr>
                <w:sz w:val="16"/>
              </w:rPr>
              <w:t>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$96,614</w:t>
            </w:r>
          </w:p>
        </w:tc>
        <w:tc>
          <w:tcPr>
            <w:tcW w:type="dxa" w:w="1126"/>
          </w:tcPr>
          <w:p>
            <w:pPr>
              <w:spacing w:after="0"/>
              <w:jc w:val="right"/>
            </w:pPr>
            <w:r>
              <w:rPr>
                <w:sz w:val="16"/>
              </w:rPr>
              <w:t>$5,931</w:t>
            </w:r>
          </w:p>
        </w:tc>
        <w:tc>
          <w:tcPr>
            <w:tcW w:type="dxa" w:w="1294"/>
          </w:tcPr>
          <w:p>
            <w:pPr>
              <w:spacing w:after="0"/>
              <w:jc w:val="right"/>
            </w:pPr>
            <w:r>
              <w:rPr>
                <w:sz w:val="16"/>
              </w:rPr>
              <w:t>$216,815</w:t>
            </w:r>
          </w:p>
        </w:tc>
        <w:tc>
          <w:tcPr>
            <w:tcW w:type="dxa" w:w="1162"/>
          </w:tcPr>
          <w:p>
            <w:pPr>
              <w:spacing w:after="0"/>
              <w:jc w:val="right"/>
            </w:pPr>
            <w:r>
              <w:rPr>
                <w:sz w:val="16"/>
              </w:rPr>
              <w:t>$319,359</w:t>
            </w:r>
          </w:p>
        </w:tc>
        <w:tc>
          <w:tcPr>
            <w:tcW w:type="dxa" w:w="1191"/>
          </w:tcPr>
          <w:p>
            <w:pPr>
              <w:spacing w:after="0"/>
              <w:jc w:val="right"/>
            </w:pPr>
            <w:r>
              <w:rPr>
                <w:sz w:val="16"/>
              </w:rPr>
              <w:t>92</w:t>
            </w:r>
          </w:p>
        </w:tc>
        <w:tc>
          <w:tcPr>
            <w:tcW w:type="dxa" w:w="2153"/>
          </w:tcPr>
          <w:p>
            <w:pPr>
              <w:spacing w:after="0"/>
              <w:jc w:val="left"/>
            </w:pPr>
          </w:p>
        </w:tc>
        <w:tc>
          <w:tcPr>
            <w:tcW w:type="dxa" w:w="2065"/>
          </w:tcPr>
          <w:p>
            <w:pPr>
              <w:spacing w:after="0"/>
              <w:jc w:val="left"/>
            </w:pPr>
            <w:r>
              <w:rPr>
                <w:sz w:val="16"/>
              </w:rPr>
              <w:t>Includes 6 High Wind records and 16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2"/>
          </w:tcPr>
          <w:p>
            <w:pPr>
              <w:spacing w:after="0"/>
              <w:jc w:val="left"/>
            </w:pPr>
            <w:r>
              <w:rPr>
                <w:sz w:val="16"/>
              </w:rPr>
              <w:t>Very Low</w:t>
            </w:r>
          </w:p>
        </w:tc>
        <w:tc>
          <w:tcPr>
            <w:tcW w:type="dxa" w:w="1182"/>
          </w:tcPr>
          <w:p>
            <w:pPr>
              <w:spacing w:after="0"/>
              <w:jc w:val="left"/>
            </w:pPr>
            <w:r>
              <w:rPr>
                <w:sz w:val="16"/>
              </w:rPr>
              <w:t>Relatively Low</w:t>
            </w:r>
          </w:p>
        </w:tc>
        <w:tc>
          <w:tcPr>
            <w:tcW w:type="dxa" w:w="1037"/>
          </w:tcPr>
          <w:p>
            <w:pPr>
              <w:spacing w:after="0"/>
              <w:jc w:val="right"/>
            </w:pPr>
            <w:r>
              <w:rPr>
                <w:sz w:val="16"/>
              </w:rPr>
              <w:t>$15,756</w:t>
            </w:r>
          </w:p>
        </w:tc>
        <w:tc>
          <w:tcPr>
            <w:tcW w:type="dxa" w:w="1126"/>
          </w:tcPr>
          <w:p>
            <w:pPr>
              <w:spacing w:after="0"/>
              <w:jc w:val="right"/>
            </w:pPr>
            <w:r>
              <w:rPr>
                <w:sz w:val="16"/>
              </w:rPr>
              <w:t>$2,203</w:t>
            </w:r>
          </w:p>
        </w:tc>
        <w:tc>
          <w:tcPr>
            <w:tcW w:type="dxa" w:w="1294"/>
          </w:tcPr>
          <w:p>
            <w:pPr>
              <w:spacing w:after="0"/>
              <w:jc w:val="right"/>
            </w:pPr>
            <w:r>
              <w:rPr>
                <w:sz w:val="16"/>
              </w:rPr>
              <w:t>$160,589</w:t>
            </w:r>
          </w:p>
        </w:tc>
        <w:tc>
          <w:tcPr>
            <w:tcW w:type="dxa" w:w="1162"/>
          </w:tcPr>
          <w:p>
            <w:pPr>
              <w:spacing w:after="0"/>
              <w:jc w:val="right"/>
            </w:pPr>
            <w:r>
              <w:rPr>
                <w:sz w:val="16"/>
              </w:rPr>
              <w:t>$178,548</w:t>
            </w:r>
          </w:p>
        </w:tc>
        <w:tc>
          <w:tcPr>
            <w:tcW w:type="dxa" w:w="1191"/>
          </w:tcPr>
          <w:p>
            <w:pPr>
              <w:spacing w:after="0"/>
              <w:jc w:val="right"/>
            </w:pPr>
            <w:r>
              <w:rPr>
                <w:sz w:val="16"/>
              </w:rPr>
              <w:t>30</w:t>
            </w:r>
          </w:p>
        </w:tc>
        <w:tc>
          <w:tcPr>
            <w:tcW w:type="dxa" w:w="2153"/>
          </w:tcPr>
          <w:p>
            <w:pPr>
              <w:spacing w:after="0"/>
              <w:jc w:val="left"/>
            </w:pPr>
          </w:p>
        </w:tc>
        <w:tc>
          <w:tcPr>
            <w:tcW w:type="dxa" w:w="2065"/>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$107,832</w:t>
            </w:r>
          </w:p>
        </w:tc>
        <w:tc>
          <w:tcPr>
            <w:tcW w:type="dxa" w:w="1126"/>
          </w:tcPr>
          <w:p>
            <w:pPr>
              <w:spacing w:after="0"/>
              <w:jc w:val="right"/>
            </w:pPr>
          </w:p>
        </w:tc>
        <w:tc>
          <w:tcPr>
            <w:tcW w:type="dxa" w:w="1294"/>
          </w:tcPr>
          <w:p>
            <w:pPr>
              <w:spacing w:after="0"/>
              <w:jc w:val="right"/>
            </w:pPr>
            <w:r>
              <w:rPr>
                <w:sz w:val="16"/>
              </w:rPr>
              <w:t>$34,605</w:t>
            </w:r>
          </w:p>
        </w:tc>
        <w:tc>
          <w:tcPr>
            <w:tcW w:type="dxa" w:w="1162"/>
          </w:tcPr>
          <w:p>
            <w:pPr>
              <w:spacing w:after="0"/>
              <w:jc w:val="right"/>
            </w:pPr>
            <w:r>
              <w:rPr>
                <w:sz w:val="16"/>
              </w:rPr>
              <w:t>$142,437</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$4,998</w:t>
            </w:r>
          </w:p>
        </w:tc>
        <w:tc>
          <w:tcPr>
            <w:tcW w:type="dxa" w:w="1126"/>
          </w:tcPr>
          <w:p>
            <w:pPr>
              <w:spacing w:after="0"/>
              <w:jc w:val="right"/>
            </w:pPr>
          </w:p>
        </w:tc>
        <w:tc>
          <w:tcPr>
            <w:tcW w:type="dxa" w:w="1294"/>
          </w:tcPr>
          <w:p>
            <w:pPr>
              <w:spacing w:after="0"/>
              <w:jc w:val="right"/>
            </w:pPr>
            <w:r>
              <w:rPr>
                <w:sz w:val="16"/>
              </w:rPr>
              <w:t>$133,858</w:t>
            </w:r>
          </w:p>
        </w:tc>
        <w:tc>
          <w:tcPr>
            <w:tcW w:type="dxa" w:w="1162"/>
          </w:tcPr>
          <w:p>
            <w:pPr>
              <w:spacing w:after="0"/>
              <w:jc w:val="right"/>
            </w:pPr>
            <w:r>
              <w:rPr>
                <w:sz w:val="16"/>
              </w:rPr>
              <w:t>$138,856</w:t>
            </w:r>
          </w:p>
        </w:tc>
        <w:tc>
          <w:tcPr>
            <w:tcW w:type="dxa" w:w="1191"/>
          </w:tcPr>
          <w:p>
            <w:pPr>
              <w:spacing w:after="0"/>
              <w:jc w:val="right"/>
            </w:pPr>
            <w:r>
              <w:rPr>
                <w:sz w:val="16"/>
              </w:rPr>
              <w:t>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$77,305</w:t>
            </w:r>
          </w:p>
        </w:tc>
        <w:tc>
          <w:tcPr>
            <w:tcW w:type="dxa" w:w="1126"/>
          </w:tcPr>
          <w:p>
            <w:pPr>
              <w:spacing w:after="0"/>
              <w:jc w:val="right"/>
            </w:pPr>
            <w:r>
              <w:rPr>
                <w:sz w:val="16"/>
              </w:rPr>
              <w:t>$2,788</w:t>
            </w:r>
          </w:p>
        </w:tc>
        <w:tc>
          <w:tcPr>
            <w:tcW w:type="dxa" w:w="1294"/>
          </w:tcPr>
          <w:p>
            <w:pPr>
              <w:spacing w:after="0"/>
              <w:jc w:val="right"/>
            </w:pPr>
            <w:r>
              <w:rPr>
                <w:sz w:val="16"/>
              </w:rPr>
              <w:t>$26,599</w:t>
            </w:r>
          </w:p>
        </w:tc>
        <w:tc>
          <w:tcPr>
            <w:tcW w:type="dxa" w:w="1162"/>
          </w:tcPr>
          <w:p>
            <w:pPr>
              <w:spacing w:after="0"/>
              <w:jc w:val="right"/>
            </w:pPr>
            <w:r>
              <w:rPr>
                <w:sz w:val="16"/>
              </w:rPr>
              <w:t>$106,692</w:t>
            </w:r>
          </w:p>
        </w:tc>
        <w:tc>
          <w:tcPr>
            <w:tcW w:type="dxa" w:w="1191"/>
          </w:tcPr>
          <w:p>
            <w:pPr>
              <w:spacing w:after="0"/>
              <w:jc w:val="right"/>
            </w:pPr>
            <w:r>
              <w:rPr>
                <w:sz w:val="16"/>
              </w:rPr>
              <w:t>46</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$66,151</w:t>
            </w:r>
          </w:p>
        </w:tc>
        <w:tc>
          <w:tcPr>
            <w:tcW w:type="dxa" w:w="1126"/>
          </w:tcPr>
          <w:p>
            <w:pPr>
              <w:spacing w:after="0"/>
              <w:jc w:val="right"/>
            </w:pPr>
          </w:p>
        </w:tc>
        <w:tc>
          <w:tcPr>
            <w:tcW w:type="dxa" w:w="1294"/>
          </w:tcPr>
          <w:p>
            <w:pPr>
              <w:spacing w:after="0"/>
              <w:jc w:val="right"/>
            </w:pPr>
            <w:r>
              <w:rPr>
                <w:sz w:val="16"/>
              </w:rPr>
              <w:t>$40,303</w:t>
            </w:r>
          </w:p>
        </w:tc>
        <w:tc>
          <w:tcPr>
            <w:tcW w:type="dxa" w:w="1162"/>
          </w:tcPr>
          <w:p>
            <w:pPr>
              <w:spacing w:after="0"/>
              <w:jc w:val="right"/>
            </w:pPr>
            <w:r>
              <w:rPr>
                <w:sz w:val="16"/>
              </w:rPr>
              <w:t>$106,454</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$47,941</w:t>
            </w:r>
          </w:p>
        </w:tc>
        <w:tc>
          <w:tcPr>
            <w:tcW w:type="dxa" w:w="1126"/>
          </w:tcPr>
          <w:p>
            <w:pPr>
              <w:spacing w:after="0"/>
              <w:jc w:val="right"/>
            </w:pPr>
            <w:r>
              <w:rPr>
                <w:sz w:val="16"/>
              </w:rPr>
              <w:t>$31</w:t>
            </w:r>
          </w:p>
        </w:tc>
        <w:tc>
          <w:tcPr>
            <w:tcW w:type="dxa" w:w="1294"/>
          </w:tcPr>
          <w:p>
            <w:pPr>
              <w:spacing w:after="0"/>
              <w:jc w:val="right"/>
            </w:pPr>
            <w:r>
              <w:rPr>
                <w:sz w:val="16"/>
              </w:rPr>
              <w:t>$13,962</w:t>
            </w:r>
          </w:p>
        </w:tc>
        <w:tc>
          <w:tcPr>
            <w:tcW w:type="dxa" w:w="1162"/>
          </w:tcPr>
          <w:p>
            <w:pPr>
              <w:spacing w:after="0"/>
              <w:jc w:val="right"/>
            </w:pPr>
            <w:r>
              <w:rPr>
                <w:sz w:val="16"/>
              </w:rPr>
              <w:t>$61,933</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$8,420</w:t>
            </w:r>
          </w:p>
        </w:tc>
        <w:tc>
          <w:tcPr>
            <w:tcW w:type="dxa" w:w="1126"/>
          </w:tcPr>
          <w:p>
            <w:pPr>
              <w:spacing w:after="0"/>
              <w:jc w:val="right"/>
            </w:pPr>
            <w:r>
              <w:rPr>
                <w:sz w:val="16"/>
              </w:rPr>
              <w:t>under $1</w:t>
            </w:r>
          </w:p>
        </w:tc>
        <w:tc>
          <w:tcPr>
            <w:tcW w:type="dxa" w:w="1294"/>
          </w:tcPr>
          <w:p>
            <w:pPr>
              <w:spacing w:after="0"/>
              <w:jc w:val="right"/>
            </w:pPr>
            <w:r>
              <w:rPr>
                <w:sz w:val="16"/>
              </w:rPr>
              <w:t>$39,811</w:t>
            </w:r>
          </w:p>
        </w:tc>
        <w:tc>
          <w:tcPr>
            <w:tcW w:type="dxa" w:w="1162"/>
          </w:tcPr>
          <w:p>
            <w:pPr>
              <w:spacing w:after="0"/>
              <w:jc w:val="right"/>
            </w:pPr>
            <w:r>
              <w:rPr>
                <w:sz w:val="16"/>
              </w:rPr>
              <w:t>$48,231</w:t>
            </w:r>
          </w:p>
        </w:tc>
        <w:tc>
          <w:tcPr>
            <w:tcW w:type="dxa" w:w="1191"/>
          </w:tcPr>
          <w:p>
            <w:pPr>
              <w:spacing w:after="0"/>
              <w:jc w:val="right"/>
            </w:pPr>
            <w:r>
              <w:rPr>
                <w:sz w:val="16"/>
              </w:rPr>
              <w:t>58</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$3,164</w:t>
            </w:r>
          </w:p>
        </w:tc>
        <w:tc>
          <w:tcPr>
            <w:tcW w:type="dxa" w:w="1126"/>
          </w:tcPr>
          <w:p>
            <w:pPr>
              <w:spacing w:after="0"/>
              <w:jc w:val="right"/>
            </w:pPr>
          </w:p>
        </w:tc>
        <w:tc>
          <w:tcPr>
            <w:tcW w:type="dxa" w:w="1294"/>
          </w:tcPr>
          <w:p>
            <w:pPr>
              <w:spacing w:after="0"/>
              <w:jc w:val="right"/>
            </w:pPr>
            <w:r>
              <w:rPr>
                <w:sz w:val="16"/>
              </w:rPr>
              <w:t>$43,122</w:t>
            </w:r>
          </w:p>
        </w:tc>
        <w:tc>
          <w:tcPr>
            <w:tcW w:type="dxa" w:w="1162"/>
          </w:tcPr>
          <w:p>
            <w:pPr>
              <w:spacing w:after="0"/>
              <w:jc w:val="right"/>
            </w:pPr>
            <w:r>
              <w:rPr>
                <w:sz w:val="16"/>
              </w:rPr>
              <w:t>$46,286</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Declared 16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$17,927</w:t>
            </w:r>
          </w:p>
        </w:tc>
        <w:tc>
          <w:tcPr>
            <w:tcW w:type="dxa" w:w="1126"/>
          </w:tcPr>
          <w:p>
            <w:pPr>
              <w:spacing w:after="0"/>
              <w:jc w:val="right"/>
            </w:pPr>
            <w:r>
              <w:rPr>
                <w:sz w:val="16"/>
              </w:rPr>
              <w:t>$1,482</w:t>
            </w:r>
          </w:p>
        </w:tc>
        <w:tc>
          <w:tcPr>
            <w:tcW w:type="dxa" w:w="1294"/>
          </w:tcPr>
          <w:p>
            <w:pPr>
              <w:spacing w:after="0"/>
              <w:jc w:val="right"/>
            </w:pPr>
            <w:r>
              <w:rPr>
                <w:sz w:val="16"/>
              </w:rPr>
              <w:t>$573</w:t>
            </w:r>
          </w:p>
        </w:tc>
        <w:tc>
          <w:tcPr>
            <w:tcW w:type="dxa" w:w="1162"/>
          </w:tcPr>
          <w:p>
            <w:pPr>
              <w:spacing w:after="0"/>
              <w:jc w:val="right"/>
            </w:pPr>
            <w:r>
              <w:rPr>
                <w:sz w:val="16"/>
              </w:rPr>
              <w:t>$19,982</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$775</w:t>
            </w:r>
          </w:p>
        </w:tc>
        <w:tc>
          <w:tcPr>
            <w:tcW w:type="dxa" w:w="1294"/>
          </w:tcPr>
          <w:p>
            <w:pPr>
              <w:spacing w:after="0"/>
              <w:jc w:val="right"/>
            </w:pPr>
          </w:p>
        </w:tc>
        <w:tc>
          <w:tcPr>
            <w:tcW w:type="dxa" w:w="1162"/>
          </w:tcPr>
          <w:p>
            <w:pPr>
              <w:spacing w:after="0"/>
              <w:jc w:val="right"/>
            </w:pPr>
            <w:r>
              <w:rPr>
                <w:sz w:val="16"/>
              </w:rPr>
              <w:t>$775</w:t>
            </w:r>
          </w:p>
        </w:tc>
        <w:tc>
          <w:tcPr>
            <w:tcW w:type="dxa" w:w="1191"/>
          </w:tcPr>
          <w:p>
            <w:pPr>
              <w:spacing w:after="0"/>
              <w:jc w:val="right"/>
            </w:pPr>
            <w:r>
              <w:rPr>
                <w:sz w:val="16"/>
              </w:rPr>
              <w:t>19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57"/>
        <w:gridCol w:w="1885"/>
        <w:gridCol w:w="1708"/>
        <w:gridCol w:w="1695"/>
        <w:gridCol w:w="1578"/>
        <w:gridCol w:w="2298"/>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85"/>
            <w:shd w:val="clear" w:color="auto" w:fill="E8E8E8"/>
          </w:tcPr>
          <w:p>
            <w:pPr>
              <w:spacing w:after="0"/>
              <w:jc w:val="left"/>
            </w:pPr>
            <w:r>
              <w:rPr>
                <w:b/>
                <w:sz w:val="16"/>
              </w:rPr>
              <w:t>Observed range</w:t>
            </w:r>
          </w:p>
        </w:tc>
        <w:tc>
          <w:tcPr>
            <w:tcW w:type="dxa" w:w="1708"/>
            <w:shd w:val="clear" w:color="auto" w:fill="E8E8E8"/>
          </w:tcPr>
          <w:p>
            <w:pPr>
              <w:spacing w:after="0"/>
              <w:jc w:val="left"/>
            </w:pPr>
            <w:r>
              <w:rPr>
                <w:b/>
                <w:sz w:val="16"/>
              </w:rPr>
              <w:t>Worst recorded event</w:t>
            </w:r>
          </w:p>
        </w:tc>
        <w:tc>
          <w:tcPr>
            <w:tcW w:type="dxa" w:w="1695"/>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members</w:t>
            </w:r>
          </w:p>
        </w:tc>
        <w:tc>
          <w:tcPr>
            <w:tcW w:type="dxa" w:w="2298"/>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27, 1996 to 2026 (27 zone-level)</w:t>
            </w:r>
          </w:p>
        </w:tc>
        <w:tc>
          <w:tcPr>
            <w:tcW w:type="dxa" w:w="1885"/>
          </w:tcPr>
          <w:p>
            <w:pPr>
              <w:spacing w:after="0"/>
              <w:jc w:val="left"/>
            </w:pPr>
            <w:r>
              <w:rPr>
                <w:sz w:val="16"/>
              </w:rPr>
              <w:t>1 day to 31 days (median 3.5 days); 24 with a recorded value</w:t>
            </w:r>
          </w:p>
        </w:tc>
        <w:tc>
          <w:tcPr>
            <w:tcW w:type="dxa" w:w="1708"/>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95"/>
          </w:tcPr>
          <w:p>
            <w:pPr>
              <w:spacing w:after="0"/>
              <w:jc w:val="left"/>
            </w:pPr>
            <w:r>
              <w:rPr>
                <w:sz w:val="16"/>
              </w:rPr>
              <w:t>Extreme Cold/Wind Chill, 2014-01-06, $75,000 property; $0 crops, reported for the zone (2014 dollars)</w:t>
            </w: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3, 2003 to 2004 (3 zone-level)</w:t>
            </w:r>
          </w:p>
        </w:tc>
        <w:tc>
          <w:tcPr>
            <w:tcW w:type="dxa" w:w="1885"/>
          </w:tcPr>
          <w:p>
            <w:pPr>
              <w:spacing w:after="0"/>
              <w:jc w:val="left"/>
            </w:pPr>
          </w:p>
        </w:tc>
        <w:tc>
          <w:tcPr>
            <w:tcW w:type="dxa" w:w="1708"/>
          </w:tcPr>
          <w:p>
            <w:pPr>
              <w:spacing w:after="0"/>
              <w:jc w:val="left"/>
            </w:pPr>
            <w:r>
              <w:rPr>
                <w:sz w:val="16"/>
              </w:rPr>
              <w:t>No crop damage reported in 3 records.</w:t>
            </w:r>
          </w:p>
        </w:tc>
        <w:tc>
          <w:tcPr>
            <w:tcW w:type="dxa" w:w="1695"/>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19, 1999 to 2026 (19 zone-level)</w:t>
            </w:r>
          </w:p>
        </w:tc>
        <w:tc>
          <w:tcPr>
            <w:tcW w:type="dxa" w:w="1885"/>
          </w:tcPr>
          <w:p>
            <w:pPr>
              <w:spacing w:after="0"/>
              <w:jc w:val="left"/>
            </w:pPr>
            <w:r>
              <w:rPr>
                <w:sz w:val="16"/>
              </w:rPr>
              <w:t>25 days to 184 days (median 31 days); 7 with a recorded value</w:t>
            </w:r>
          </w:p>
        </w:tc>
        <w:tc>
          <w:tcPr>
            <w:tcW w:type="dxa" w:w="1708"/>
          </w:tcPr>
          <w:p>
            <w:pPr>
              <w:spacing w:after="0"/>
              <w:jc w:val="left"/>
            </w:pPr>
            <w:r>
              <w:rPr>
                <w:sz w:val="16"/>
              </w:rPr>
              <w:t>184 days (6 months), 1999-05-01 to 1999-10-31, a run of 6 consecutive Storm Events drought records, zone-level</w:t>
            </w:r>
          </w:p>
        </w:tc>
        <w:tc>
          <w:tcPr>
            <w:tcW w:type="dxa" w:w="1695"/>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51, 1983 to 2024</w:t>
            </w:r>
          </w:p>
        </w:tc>
        <w:tc>
          <w:tcPr>
            <w:tcW w:type="dxa" w:w="1885"/>
          </w:tcPr>
          <w:p>
            <w:pPr>
              <w:spacing w:after="0"/>
              <w:jc w:val="left"/>
            </w:pPr>
            <w:r>
              <w:rPr>
                <w:sz w:val="16"/>
              </w:rPr>
              <w:t>0.75 in to 1.75 in (median 1 in); 50 with a recorded value</w:t>
            </w:r>
          </w:p>
        </w:tc>
        <w:tc>
          <w:tcPr>
            <w:tcW w:type="dxa" w:w="1708"/>
          </w:tcPr>
          <w:p>
            <w:pPr>
              <w:spacing w:after="0"/>
              <w:jc w:val="left"/>
            </w:pPr>
            <w:r>
              <w:rPr>
                <w:sz w:val="16"/>
              </w:rPr>
              <w:t>1.75 in hail, 2017-05-27; same size also recorded on 2010-04-05, 2010-06-15, 2016-05-01</w:t>
            </w:r>
          </w:p>
        </w:tc>
        <w:tc>
          <w:tcPr>
            <w:tcW w:type="dxa" w:w="1695"/>
          </w:tcPr>
          <w:p>
            <w:pPr>
              <w:spacing w:after="0"/>
              <w:jc w:val="left"/>
            </w:pPr>
            <w:r>
              <w:rPr>
                <w:sz w:val="16"/>
              </w:rPr>
              <w:t>Hail, 1993-11-17, $500,000 property; crops not recorded (1993 dollars)</w:t>
            </w:r>
          </w:p>
        </w:tc>
        <w:tc>
          <w:tcPr>
            <w:tcW w:type="dxa" w:w="1578"/>
          </w:tcPr>
          <w:p>
            <w:pPr>
              <w:spacing w:after="0"/>
              <w:jc w:val="left"/>
            </w:pPr>
            <w:r>
              <w:rPr>
                <w:sz w:val="16"/>
              </w:rPr>
              <w:t>Event records naming member places: Grayson city (20 records), Olive Hill city (10 records).</w:t>
            </w:r>
          </w:p>
        </w:tc>
        <w:tc>
          <w:tcPr>
            <w:tcW w:type="dxa" w:w="2298"/>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20, 1997 to 2011 (20 zone-level)</w:t>
            </w:r>
          </w:p>
        </w:tc>
        <w:tc>
          <w:tcPr>
            <w:tcW w:type="dxa" w:w="1885"/>
          </w:tcPr>
          <w:p>
            <w:pPr>
              <w:spacing w:after="0"/>
              <w:jc w:val="left"/>
            </w:pPr>
            <w:r>
              <w:rPr>
                <w:sz w:val="16"/>
              </w:rPr>
              <w:t>1 day to 4 days (median 1.5 days); 6 with a recorded value</w:t>
            </w:r>
          </w:p>
        </w:tc>
        <w:tc>
          <w:tcPr>
            <w:tcW w:type="dxa" w:w="1708"/>
          </w:tcPr>
          <w:p>
            <w:pPr>
              <w:spacing w:after="0"/>
              <w:jc w:val="left"/>
            </w:pPr>
            <w:r>
              <w:rPr>
                <w:sz w:val="16"/>
              </w:rPr>
              <w:t>4 consecutive days, 2011-07-20 to 2011-07-23, zone-level</w:t>
            </w:r>
          </w:p>
        </w:tc>
        <w:tc>
          <w:tcPr>
            <w:tcW w:type="dxa" w:w="1695"/>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2, 1999 to 2003 (2 zone-level)</w:t>
            </w:r>
          </w:p>
        </w:tc>
        <w:tc>
          <w:tcPr>
            <w:tcW w:type="dxa" w:w="1885"/>
          </w:tcPr>
          <w:p>
            <w:pPr>
              <w:spacing w:after="0"/>
              <w:jc w:val="left"/>
            </w:pPr>
          </w:p>
        </w:tc>
        <w:tc>
          <w:tcPr>
            <w:tcW w:type="dxa" w:w="1708"/>
          </w:tcPr>
          <w:p>
            <w:pPr>
              <w:spacing w:after="0"/>
              <w:jc w:val="left"/>
            </w:pPr>
            <w:r>
              <w:rPr>
                <w:sz w:val="16"/>
              </w:rPr>
              <w:t>Ice Storm, 2003-02-16, $1,500,000 property; crops not reported, reported for the zone (2003 dollars); NWS zone KYZ102 (CARTER), zone-level: may include parts of neighboring counties</w:t>
            </w:r>
          </w:p>
        </w:tc>
        <w:tc>
          <w:tcPr>
            <w:tcW w:type="dxa" w:w="1695"/>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101, 1996 to 2026 (13 zone-level)</w:t>
            </w:r>
          </w:p>
        </w:tc>
        <w:tc>
          <w:tcPr>
            <w:tcW w:type="dxa" w:w="1885"/>
          </w:tcPr>
          <w:p>
            <w:pPr>
              <w:spacing w:after="0"/>
              <w:jc w:val="left"/>
            </w:pPr>
          </w:p>
        </w:tc>
        <w:tc>
          <w:tcPr>
            <w:tcW w:type="dxa" w:w="1708"/>
          </w:tcPr>
          <w:p>
            <w:pPr>
              <w:spacing w:after="0"/>
              <w:jc w:val="left"/>
            </w:pPr>
            <w:r>
              <w:rPr>
                <w:sz w:val="16"/>
              </w:rPr>
              <w:t>Flood, 2010-05-02, $10,000,000 property; $0 crops (2010 dollars)</w:t>
            </w:r>
          </w:p>
        </w:tc>
        <w:tc>
          <w:tcPr>
            <w:tcW w:type="dxa" w:w="1695"/>
          </w:tcPr>
          <w:p>
            <w:pPr>
              <w:spacing w:after="0"/>
              <w:jc w:val="left"/>
            </w:pPr>
          </w:p>
        </w:tc>
        <w:tc>
          <w:tcPr>
            <w:tcW w:type="dxa" w:w="1578"/>
          </w:tcPr>
          <w:p>
            <w:pPr>
              <w:spacing w:after="0"/>
              <w:jc w:val="left"/>
            </w:pPr>
            <w:r>
              <w:rPr>
                <w:sz w:val="16"/>
              </w:rPr>
              <w:t>Event records naming member places: Olive Hill city (10 records), Grayson city (9 records). Zone-level records (13)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1, 1997 to 1997</w:t>
            </w:r>
          </w:p>
        </w:tc>
        <w:tc>
          <w:tcPr>
            <w:tcW w:type="dxa" w:w="1885"/>
          </w:tcPr>
          <w:p>
            <w:pPr>
              <w:spacing w:after="0"/>
              <w:jc w:val="left"/>
            </w:pPr>
          </w:p>
        </w:tc>
        <w:tc>
          <w:tcPr>
            <w:tcW w:type="dxa" w:w="1708"/>
          </w:tcPr>
          <w:p>
            <w:pPr>
              <w:spacing w:after="0"/>
              <w:jc w:val="left"/>
            </w:pPr>
            <w:r>
              <w:rPr>
                <w:sz w:val="16"/>
              </w:rPr>
              <w:t>Lightning, 1997-08-17, $30,000 property; crops not reported (1997 dollars)</w:t>
            </w:r>
          </w:p>
        </w:tc>
        <w:tc>
          <w:tcPr>
            <w:tcW w:type="dxa" w:w="1695"/>
          </w:tcPr>
          <w:p>
            <w:pPr>
              <w:spacing w:after="0"/>
              <w:jc w:val="left"/>
            </w:pPr>
          </w:p>
        </w:tc>
        <w:tc>
          <w:tcPr>
            <w:tcW w:type="dxa" w:w="1578"/>
          </w:tcPr>
          <w:p>
            <w:pPr>
              <w:spacing w:after="0"/>
              <w:jc w:val="left"/>
            </w:pPr>
            <w:r>
              <w:rPr>
                <w:sz w:val="16"/>
              </w:rPr>
              <w:t>Event records naming member places: Grayson city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22, 1999 to 2026 (22 zone-level)</w:t>
            </w:r>
          </w:p>
        </w:tc>
        <w:tc>
          <w:tcPr>
            <w:tcW w:type="dxa" w:w="1885"/>
          </w:tcPr>
          <w:p>
            <w:pPr>
              <w:spacing w:after="0"/>
              <w:jc w:val="left"/>
            </w:pPr>
            <w:r>
              <w:rPr>
                <w:sz w:val="16"/>
              </w:rPr>
              <w:t>30 kt (35 mph) to 50 kt (58 mph) (median 40 kt (46 mph)); 17 with a recorded value</w:t>
            </w:r>
          </w:p>
        </w:tc>
        <w:tc>
          <w:tcPr>
            <w:tcW w:type="dxa" w:w="1708"/>
          </w:tcPr>
          <w:p>
            <w:pPr>
              <w:spacing w:after="0"/>
              <w:jc w:val="left"/>
            </w:pPr>
            <w:r>
              <w:rPr>
                <w:sz w:val="16"/>
              </w:rPr>
              <w:t>50 kt (58 mph) estimated gust, High Wind, 2023-04-01; same speed and measurement basis also recorded on 2023-03-03; NWS zone KYZ102 (CARTER), zone-level: may include parts of neighboring counties</w:t>
            </w:r>
          </w:p>
        </w:tc>
        <w:tc>
          <w:tcPr>
            <w:tcW w:type="dxa" w:w="1695"/>
          </w:tcPr>
          <w:p>
            <w:pPr>
              <w:spacing w:after="0"/>
              <w:jc w:val="left"/>
            </w:pPr>
            <w:r>
              <w:rPr>
                <w:sz w:val="16"/>
              </w:rPr>
              <w:t>Strong Wind, 2014-03-14, $85,000 property; $0 crops, reported for the zone (2014 dollars)</w:t>
            </w: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84, 1961 to 2026</w:t>
            </w:r>
          </w:p>
        </w:tc>
        <w:tc>
          <w:tcPr>
            <w:tcW w:type="dxa" w:w="1885"/>
          </w:tcPr>
          <w:p>
            <w:pPr>
              <w:spacing w:after="0"/>
              <w:jc w:val="left"/>
            </w:pPr>
            <w:r>
              <w:rPr>
                <w:sz w:val="16"/>
              </w:rPr>
              <w:t>40 kt (46 mph) to 74 kt (85 mph) (median 50 kt (58 mph)); 55 with a recorded value</w:t>
            </w:r>
          </w:p>
        </w:tc>
        <w:tc>
          <w:tcPr>
            <w:tcW w:type="dxa" w:w="1708"/>
          </w:tcPr>
          <w:p>
            <w:pPr>
              <w:spacing w:after="0"/>
              <w:jc w:val="left"/>
            </w:pPr>
            <w:r>
              <w:rPr>
                <w:sz w:val="16"/>
              </w:rPr>
              <w:t>74 kt (85 mph) estimated gust, Thunderstorm Wind, 2016-05-01</w:t>
            </w:r>
          </w:p>
        </w:tc>
        <w:tc>
          <w:tcPr>
            <w:tcW w:type="dxa" w:w="1695"/>
          </w:tcPr>
          <w:p>
            <w:pPr>
              <w:spacing w:after="0"/>
              <w:jc w:val="left"/>
            </w:pPr>
            <w:r>
              <w:rPr>
                <w:sz w:val="16"/>
              </w:rPr>
              <w:t>Thunderstorm Wind, 1995-05-18, $1,000,000 property; crops not recorded (1995 dollars)</w:t>
            </w:r>
          </w:p>
        </w:tc>
        <w:tc>
          <w:tcPr>
            <w:tcW w:type="dxa" w:w="1578"/>
          </w:tcPr>
          <w:p>
            <w:pPr>
              <w:spacing w:after="0"/>
              <w:jc w:val="left"/>
            </w:pPr>
            <w:r>
              <w:rPr>
                <w:sz w:val="16"/>
              </w:rPr>
              <w:t>Event records naming member places: Grayson city (20 records), Olive Hill city (12 records).</w:t>
            </w:r>
          </w:p>
        </w:tc>
        <w:tc>
          <w:tcPr>
            <w:tcW w:type="dxa" w:w="2298"/>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2, 1986 to 2008</w:t>
            </w:r>
          </w:p>
        </w:tc>
        <w:tc>
          <w:tcPr>
            <w:tcW w:type="dxa" w:w="1885"/>
          </w:tcPr>
          <w:p>
            <w:pPr>
              <w:spacing w:after="0"/>
              <w:jc w:val="left"/>
            </w:pPr>
            <w:r>
              <w:rPr>
                <w:sz w:val="16"/>
              </w:rPr>
              <w:t>F/EF1; 2 with a recorded value</w:t>
            </w:r>
          </w:p>
        </w:tc>
        <w:tc>
          <w:tcPr>
            <w:tcW w:type="dxa" w:w="1708"/>
          </w:tcPr>
          <w:p>
            <w:pPr>
              <w:spacing w:after="0"/>
              <w:jc w:val="left"/>
            </w:pPr>
            <w:r>
              <w:rPr>
                <w:sz w:val="16"/>
              </w:rPr>
              <w:t>EF1 tornado, 2008-05-11, 1.31 mi within this county, 100 yd wide, $300,000 property; $0 crops (2008 dollars)</w:t>
            </w:r>
          </w:p>
        </w:tc>
        <w:tc>
          <w:tcPr>
            <w:tcW w:type="dxa" w:w="1695"/>
          </w:tcPr>
          <w:p>
            <w:pPr>
              <w:spacing w:after="0"/>
              <w:jc w:val="left"/>
            </w:pPr>
          </w:p>
        </w:tc>
        <w:tc>
          <w:tcPr>
            <w:tcW w:type="dxa" w:w="1578"/>
          </w:tcPr>
          <w:p>
            <w:pPr>
              <w:spacing w:after="0"/>
              <w:jc w:val="left"/>
            </w:pPr>
            <w:r>
              <w:rPr>
                <w:sz w:val="16"/>
              </w:rPr>
              <w:t>No event record names a member place.</w:t>
            </w: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0</w:t>
            </w:r>
          </w:p>
        </w:tc>
        <w:tc>
          <w:tcPr>
            <w:tcW w:type="dxa" w:w="1885"/>
          </w:tcPr>
          <w:p>
            <w:pPr>
              <w:spacing w:after="0"/>
              <w:jc w:val="left"/>
            </w:pPr>
          </w:p>
        </w:tc>
        <w:tc>
          <w:tcPr>
            <w:tcW w:type="dxa" w:w="1708"/>
          </w:tcPr>
          <w:p>
            <w:pPr>
              <w:spacing w:after="0"/>
              <w:jc w:val="left"/>
            </w:pPr>
          </w:p>
        </w:tc>
        <w:tc>
          <w:tcPr>
            <w:tcW w:type="dxa" w:w="1695"/>
          </w:tcPr>
          <w:p>
            <w:pPr>
              <w:spacing w:after="0"/>
              <w:jc w:val="left"/>
            </w:pPr>
          </w:p>
        </w:tc>
        <w:tc>
          <w:tcPr>
            <w:tcW w:type="dxa" w:w="1578"/>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58, 1996 to 2026 (58 zone-level)</w:t>
            </w:r>
          </w:p>
        </w:tc>
        <w:tc>
          <w:tcPr>
            <w:tcW w:type="dxa" w:w="1885"/>
          </w:tcPr>
          <w:p>
            <w:pPr>
              <w:spacing w:after="0"/>
              <w:jc w:val="left"/>
            </w:pPr>
          </w:p>
        </w:tc>
        <w:tc>
          <w:tcPr>
            <w:tcW w:type="dxa" w:w="1708"/>
          </w:tcPr>
          <w:p>
            <w:pPr>
              <w:spacing w:after="0"/>
              <w:jc w:val="left"/>
            </w:pPr>
            <w:r>
              <w:rPr>
                <w:sz w:val="16"/>
              </w:rPr>
              <w:t>Heavy Snow, 1998-02-03, $250,000 property; crops not reported, reported for the zone (1998 dollars); NWS zone KYZ102 (CARTER), zone-level: may include parts of neighboring counties</w:t>
            </w:r>
          </w:p>
        </w:tc>
        <w:tc>
          <w:tcPr>
            <w:tcW w:type="dxa" w:w="1695"/>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32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1774"/>
        <w:gridCol w:w="3520"/>
        <w:gridCol w:w="1394"/>
        <w:gridCol w:w="216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1774"/>
            <w:shd w:val="clear" w:color="auto" w:fill="E8E8E8"/>
          </w:tcPr>
          <w:p>
            <w:pPr>
              <w:spacing w:after="0"/>
              <w:jc w:val="left"/>
            </w:pPr>
            <w:r>
              <w:rPr>
                <w:b/>
                <w:sz w:val="16"/>
              </w:rPr>
              <w:t>Title</w:t>
            </w:r>
          </w:p>
        </w:tc>
        <w:tc>
          <w:tcPr>
            <w:tcW w:type="dxa" w:w="3520"/>
            <w:shd w:val="clear" w:color="auto" w:fill="E8E8E8"/>
          </w:tcPr>
          <w:p>
            <w:pPr>
              <w:spacing w:after="0"/>
              <w:jc w:val="left"/>
            </w:pPr>
            <w:r>
              <w:rPr>
                <w:b/>
                <w:sz w:val="16"/>
              </w:rPr>
              <w:t>Mapped hazard</w:t>
            </w:r>
          </w:p>
        </w:tc>
        <w:tc>
          <w:tcPr>
            <w:tcW w:type="dxa" w:w="1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8"/>
          </w:tcPr>
          <w:p>
            <w:pPr>
              <w:spacing w:after="0"/>
              <w:jc w:val="left"/>
            </w:pPr>
            <w:r>
              <w:rPr>
                <w:sz w:val="16"/>
              </w:rPr>
              <w:t>Emergency</w:t>
            </w:r>
          </w:p>
        </w:tc>
        <w:tc>
          <w:tcPr>
            <w:tcW w:type="dxa" w:w="1774"/>
          </w:tcPr>
          <w:p>
            <w:pPr>
              <w:spacing w:after="0"/>
              <w:jc w:val="left"/>
            </w:pPr>
            <w:r>
              <w:rPr>
                <w:sz w:val="16"/>
              </w:rPr>
              <w:t>SEVERE WINTER STORM</w:t>
            </w:r>
          </w:p>
        </w:tc>
        <w:tc>
          <w:tcPr>
            <w:tcW w:type="dxa" w:w="3520"/>
          </w:tcPr>
          <w:p>
            <w:pPr>
              <w:spacing w:after="0"/>
              <w:jc w:val="left"/>
            </w:pPr>
            <w:r>
              <w:rPr>
                <w:sz w:val="16"/>
              </w:rPr>
              <w:t>Winter Weather</w:t>
            </w:r>
          </w:p>
        </w:tc>
        <w:tc>
          <w:tcPr>
            <w:tcW w:type="dxa" w:w="139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68"/>
          </w:tcPr>
          <w:p>
            <w:pPr>
              <w:spacing w:after="0"/>
              <w:jc w:val="left"/>
            </w:pPr>
            <w:r>
              <w:rPr>
                <w:sz w:val="16"/>
              </w:rPr>
              <w:t>Major disaster</w:t>
            </w:r>
          </w:p>
        </w:tc>
        <w:tc>
          <w:tcPr>
            <w:tcW w:type="dxa" w:w="1774"/>
          </w:tcPr>
          <w:p>
            <w:pPr>
              <w:spacing w:after="0"/>
              <w:jc w:val="left"/>
            </w:pPr>
            <w:r>
              <w:rPr>
                <w:sz w:val="16"/>
              </w:rPr>
              <w:t>SEVERE STORMS, STRAIGHT-LINE WINDS, TORNADOES, FLOODING, LANDSLIDES, AND MUDSLIDES</w:t>
            </w:r>
          </w:p>
        </w:tc>
        <w:tc>
          <w:tcPr>
            <w:tcW w:type="dxa" w:w="3520"/>
          </w:tcPr>
          <w:p>
            <w:pPr>
              <w:spacing w:after="0"/>
              <w:jc w:val="left"/>
            </w:pPr>
            <w:r>
              <w:rPr>
                <w:sz w:val="16"/>
              </w:rPr>
              <w:t>Inland Flooding; Landslide; Strong Wind; Tornado</w:t>
            </w:r>
          </w:p>
        </w:tc>
        <w:tc>
          <w:tcPr>
            <w:tcW w:type="dxa" w:w="1394"/>
          </w:tcPr>
          <w:p>
            <w:pPr>
              <w:spacing w:after="0"/>
              <w:jc w:val="right"/>
            </w:pPr>
            <w:r>
              <w:rPr>
                <w:sz w:val="16"/>
              </w:rPr>
              <w:t>$191,736.52</w:t>
            </w:r>
          </w:p>
        </w:tc>
        <w:tc>
          <w:tcPr>
            <w:tcW w:type="dxa" w:w="216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8"/>
          </w:tcPr>
          <w:p>
            <w:pPr>
              <w:spacing w:after="0"/>
              <w:jc w:val="left"/>
            </w:pPr>
            <w:r>
              <w:rPr>
                <w:sz w:val="16"/>
              </w:rPr>
              <w:t>Emergency</w:t>
            </w:r>
          </w:p>
        </w:tc>
        <w:tc>
          <w:tcPr>
            <w:tcW w:type="dxa" w:w="1774"/>
          </w:tcPr>
          <w:p>
            <w:pPr>
              <w:spacing w:after="0"/>
              <w:jc w:val="left"/>
            </w:pPr>
            <w:r>
              <w:rPr>
                <w:sz w:val="16"/>
              </w:rPr>
              <w:t>SEVERE STORMS, STRAIGHT-LINE WINDS, TORNADOES, AND FLOODING</w:t>
            </w:r>
          </w:p>
        </w:tc>
        <w:tc>
          <w:tcPr>
            <w:tcW w:type="dxa" w:w="3520"/>
          </w:tcPr>
          <w:p>
            <w:pPr>
              <w:spacing w:after="0"/>
              <w:jc w:val="left"/>
            </w:pPr>
            <w:r>
              <w:rPr>
                <w:sz w:val="16"/>
              </w:rPr>
              <w:t>Inland Flooding; Strong Wind; Tornado</w:t>
            </w:r>
          </w:p>
        </w:tc>
        <w:tc>
          <w:tcPr>
            <w:tcW w:type="dxa" w:w="139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84"/>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8"/>
          </w:tcPr>
          <w:p>
            <w:pPr>
              <w:spacing w:after="0"/>
              <w:jc w:val="left"/>
            </w:pPr>
            <w:r>
              <w:rPr>
                <w:sz w:val="16"/>
              </w:rPr>
              <w:t>Emergency</w:t>
            </w:r>
          </w:p>
        </w:tc>
        <w:tc>
          <w:tcPr>
            <w:tcW w:type="dxa" w:w="1774"/>
          </w:tcPr>
          <w:p>
            <w:pPr>
              <w:spacing w:after="0"/>
              <w:jc w:val="left"/>
            </w:pPr>
            <w:r>
              <w:rPr>
                <w:sz w:val="16"/>
              </w:rPr>
              <w:t>SEVERE STORMS, STRAIGHT-LINE WINDS, FLOODING, AND LANDSLIDES</w:t>
            </w:r>
          </w:p>
        </w:tc>
        <w:tc>
          <w:tcPr>
            <w:tcW w:type="dxa" w:w="3520"/>
          </w:tcPr>
          <w:p>
            <w:pPr>
              <w:spacing w:after="0"/>
              <w:jc w:val="left"/>
            </w:pPr>
            <w:r>
              <w:rPr>
                <w:sz w:val="16"/>
              </w:rPr>
              <w:t>Inland Flooding; Landslide; Strong Wind</w:t>
            </w:r>
          </w:p>
        </w:tc>
        <w:tc>
          <w:tcPr>
            <w:tcW w:type="dxa" w:w="139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68"/>
          </w:tcPr>
          <w:p>
            <w:pPr>
              <w:spacing w:after="0"/>
              <w:jc w:val="left"/>
            </w:pPr>
            <w:r>
              <w:rPr>
                <w:sz w:val="16"/>
              </w:rPr>
              <w:t>Major disaster</w:t>
            </w:r>
          </w:p>
        </w:tc>
        <w:tc>
          <w:tcPr>
            <w:tcW w:type="dxa" w:w="1774"/>
          </w:tcPr>
          <w:p>
            <w:pPr>
              <w:spacing w:after="0"/>
              <w:jc w:val="left"/>
            </w:pPr>
            <w:r>
              <w:rPr>
                <w:sz w:val="16"/>
              </w:rPr>
              <w:t>REMNANTS OF HURRICANE HELENE</w:t>
            </w:r>
          </w:p>
        </w:tc>
        <w:tc>
          <w:tcPr>
            <w:tcW w:type="dxa" w:w="3520"/>
          </w:tcPr>
          <w:p>
            <w:pPr>
              <w:spacing w:after="0"/>
              <w:jc w:val="left"/>
            </w:pPr>
            <w:r>
              <w:rPr>
                <w:sz w:val="16"/>
              </w:rPr>
              <w:t>Hurricane (primary); also designated: Inland Flooding, Landslide, Strong Wind</w:t>
            </w:r>
          </w:p>
        </w:tc>
        <w:tc>
          <w:tcPr>
            <w:tcW w:type="dxa" w:w="139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268"/>
          </w:tcPr>
          <w:p>
            <w:pPr>
              <w:spacing w:after="0"/>
              <w:jc w:val="left"/>
            </w:pPr>
            <w:r>
              <w:rPr>
                <w:sz w:val="16"/>
              </w:rPr>
              <w:t>Major disaster</w:t>
            </w:r>
          </w:p>
        </w:tc>
        <w:tc>
          <w:tcPr>
            <w:tcW w:type="dxa" w:w="1774"/>
          </w:tcPr>
          <w:p>
            <w:pPr>
              <w:spacing w:after="0"/>
              <w:jc w:val="left"/>
            </w:pPr>
            <w:r>
              <w:rPr>
                <w:sz w:val="16"/>
              </w:rPr>
              <w:t>SEVERE STORMS, STRAIGHT-LINE WINDS, TORNADOES, LANDSLIDES, AND MUDSLIDES</w:t>
            </w:r>
          </w:p>
        </w:tc>
        <w:tc>
          <w:tcPr>
            <w:tcW w:type="dxa" w:w="3520"/>
          </w:tcPr>
          <w:p>
            <w:pPr>
              <w:spacing w:after="0"/>
              <w:jc w:val="left"/>
            </w:pPr>
            <w:r>
              <w:rPr>
                <w:sz w:val="16"/>
              </w:rPr>
              <w:t>Landslide; Strong Wind; Tornado</w:t>
            </w:r>
          </w:p>
        </w:tc>
        <w:tc>
          <w:tcPr>
            <w:tcW w:type="dxa" w:w="1394"/>
          </w:tcPr>
          <w:p>
            <w:pPr>
              <w:spacing w:after="0"/>
              <w:jc w:val="right"/>
            </w:pPr>
            <w:r>
              <w:rPr>
                <w:sz w:val="16"/>
              </w:rPr>
              <w:t>PA not declared for this county</w:t>
            </w:r>
          </w:p>
        </w:tc>
        <w:tc>
          <w:tcPr>
            <w:tcW w:type="dxa" w:w="216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68"/>
          </w:tcPr>
          <w:p>
            <w:pPr>
              <w:spacing w:after="0"/>
              <w:jc w:val="left"/>
            </w:pPr>
            <w:r>
              <w:rPr>
                <w:sz w:val="16"/>
              </w:rPr>
              <w:t>Major disaster</w:t>
            </w:r>
          </w:p>
        </w:tc>
        <w:tc>
          <w:tcPr>
            <w:tcW w:type="dxa" w:w="1774"/>
          </w:tcPr>
          <w:p>
            <w:pPr>
              <w:spacing w:after="0"/>
              <w:jc w:val="left"/>
            </w:pPr>
            <w:r>
              <w:rPr>
                <w:sz w:val="16"/>
              </w:rPr>
              <w:t>SEVERE STORMS, STRAIGHT-LINE WINDS, FLOODING, LANDSLIDES, AND MUDSLIDES</w:t>
            </w:r>
          </w:p>
        </w:tc>
        <w:tc>
          <w:tcPr>
            <w:tcW w:type="dxa" w:w="3520"/>
          </w:tcPr>
          <w:p>
            <w:pPr>
              <w:spacing w:after="0"/>
              <w:jc w:val="left"/>
            </w:pPr>
            <w:r>
              <w:rPr>
                <w:sz w:val="16"/>
              </w:rPr>
              <w:t>Inland Flooding (primary); also designated: Landslide, Strong Wind</w:t>
            </w:r>
          </w:p>
        </w:tc>
        <w:tc>
          <w:tcPr>
            <w:tcW w:type="dxa" w:w="1394"/>
          </w:tcPr>
          <w:p>
            <w:pPr>
              <w:spacing w:after="0"/>
              <w:jc w:val="right"/>
            </w:pPr>
            <w:r>
              <w:rPr>
                <w:sz w:val="16"/>
              </w:rPr>
              <w:t>$75,376.33</w:t>
            </w:r>
          </w:p>
        </w:tc>
        <w:tc>
          <w:tcPr>
            <w:tcW w:type="dxa" w:w="216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268"/>
          </w:tcPr>
          <w:p>
            <w:pPr>
              <w:spacing w:after="0"/>
              <w:jc w:val="left"/>
            </w:pPr>
            <w:r>
              <w:rPr>
                <w:sz w:val="16"/>
              </w:rPr>
              <w:t>Major disaster</w:t>
            </w:r>
          </w:p>
        </w:tc>
        <w:tc>
          <w:tcPr>
            <w:tcW w:type="dxa" w:w="1774"/>
          </w:tcPr>
          <w:p>
            <w:pPr>
              <w:spacing w:after="0"/>
              <w:jc w:val="left"/>
            </w:pPr>
            <w:r>
              <w:rPr>
                <w:sz w:val="16"/>
              </w:rPr>
              <w:t>SEVERE STORMS, STRAIGHT-LINE WINDS, TORNADOES, FLOODING, LANDSLIDES</w:t>
            </w:r>
          </w:p>
        </w:tc>
        <w:tc>
          <w:tcPr>
            <w:tcW w:type="dxa" w:w="3520"/>
          </w:tcPr>
          <w:p>
            <w:pPr>
              <w:spacing w:after="0"/>
              <w:jc w:val="left"/>
            </w:pPr>
            <w:r>
              <w:rPr>
                <w:sz w:val="16"/>
              </w:rPr>
              <w:t>Inland Flooding; Landslide; Strong Wind; Tornado</w:t>
            </w:r>
          </w:p>
        </w:tc>
        <w:tc>
          <w:tcPr>
            <w:tcW w:type="dxa" w:w="1394"/>
          </w:tcPr>
          <w:p>
            <w:pPr>
              <w:spacing w:after="0"/>
              <w:jc w:val="right"/>
            </w:pPr>
            <w:r>
              <w:rPr>
                <w:sz w:val="16"/>
              </w:rPr>
              <w:t>$260,705.02</w:t>
            </w:r>
          </w:p>
        </w:tc>
        <w:tc>
          <w:tcPr>
            <w:tcW w:type="dxa" w:w="2161"/>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68"/>
          </w:tcPr>
          <w:p>
            <w:pPr>
              <w:spacing w:after="0"/>
              <w:jc w:val="left"/>
            </w:pPr>
            <w:r>
              <w:rPr>
                <w:sz w:val="16"/>
              </w:rPr>
              <w:t>Major disaster</w:t>
            </w:r>
          </w:p>
        </w:tc>
        <w:tc>
          <w:tcPr>
            <w:tcW w:type="dxa" w:w="1774"/>
          </w:tcPr>
          <w:p>
            <w:pPr>
              <w:spacing w:after="0"/>
              <w:jc w:val="left"/>
            </w:pPr>
            <w:r>
              <w:rPr>
                <w:sz w:val="16"/>
              </w:rPr>
              <w:t>SEVERE, STORMS, FLOODING, LANDSLIDES, AND MUDSLIDES</w:t>
            </w:r>
          </w:p>
        </w:tc>
        <w:tc>
          <w:tcPr>
            <w:tcW w:type="dxa" w:w="3520"/>
          </w:tcPr>
          <w:p>
            <w:pPr>
              <w:spacing w:after="0"/>
              <w:jc w:val="left"/>
            </w:pPr>
            <w:r>
              <w:rPr>
                <w:sz w:val="16"/>
              </w:rPr>
              <w:t>Inland Flooding (primary); also designated: Landslide</w:t>
            </w:r>
          </w:p>
        </w:tc>
        <w:tc>
          <w:tcPr>
            <w:tcW w:type="dxa" w:w="1394"/>
          </w:tcPr>
          <w:p>
            <w:pPr>
              <w:spacing w:after="0"/>
              <w:jc w:val="right"/>
            </w:pPr>
            <w:r>
              <w:rPr>
                <w:sz w:val="16"/>
              </w:rPr>
              <w:t>$3,315,142.16</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68"/>
          </w:tcPr>
          <w:p>
            <w:pPr>
              <w:spacing w:after="0"/>
              <w:jc w:val="left"/>
            </w:pPr>
            <w:r>
              <w:rPr>
                <w:sz w:val="16"/>
              </w:rPr>
              <w:t>Major disaster</w:t>
            </w:r>
          </w:p>
        </w:tc>
        <w:tc>
          <w:tcPr>
            <w:tcW w:type="dxa" w:w="1774"/>
          </w:tcPr>
          <w:p>
            <w:pPr>
              <w:spacing w:after="0"/>
              <w:jc w:val="left"/>
            </w:pPr>
            <w:r>
              <w:rPr>
                <w:sz w:val="16"/>
              </w:rPr>
              <w:t>SEVERE WINTER STORMS, LANDSLIDES, AND MUDSLIDES</w:t>
            </w:r>
          </w:p>
        </w:tc>
        <w:tc>
          <w:tcPr>
            <w:tcW w:type="dxa" w:w="3520"/>
          </w:tcPr>
          <w:p>
            <w:pPr>
              <w:spacing w:after="0"/>
              <w:jc w:val="left"/>
            </w:pPr>
            <w:r>
              <w:rPr>
                <w:sz w:val="16"/>
              </w:rPr>
              <w:t>Ice Storm</w:t>
            </w:r>
          </w:p>
        </w:tc>
        <w:tc>
          <w:tcPr>
            <w:tcW w:type="dxa" w:w="1394"/>
          </w:tcPr>
          <w:p>
            <w:pPr>
              <w:spacing w:after="0"/>
              <w:jc w:val="right"/>
            </w:pPr>
            <w:r>
              <w:rPr>
                <w:sz w:val="16"/>
              </w:rPr>
              <w:t>$6,248,344.45</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8"/>
          </w:tcPr>
          <w:p>
            <w:pPr>
              <w:spacing w:after="0"/>
              <w:jc w:val="left"/>
            </w:pPr>
            <w:r>
              <w:rPr>
                <w:sz w:val="16"/>
              </w:rPr>
              <w:t>Major disaster</w:t>
            </w:r>
          </w:p>
        </w:tc>
        <w:tc>
          <w:tcPr>
            <w:tcW w:type="dxa" w:w="1774"/>
          </w:tcPr>
          <w:p>
            <w:pPr>
              <w:spacing w:after="0"/>
              <w:jc w:val="left"/>
            </w:pPr>
            <w:r>
              <w:rPr>
                <w:sz w:val="16"/>
              </w:rPr>
              <w:t>COVID-19 PANDEMIC</w:t>
            </w:r>
          </w:p>
        </w:tc>
        <w:tc>
          <w:tcPr>
            <w:tcW w:type="dxa" w:w="3520"/>
          </w:tcPr>
          <w:p>
            <w:pPr>
              <w:spacing w:after="0"/>
              <w:jc w:val="left"/>
            </w:pPr>
            <w:r>
              <w:rPr>
                <w:sz w:val="16"/>
              </w:rPr>
              <w:t>Non-natural, not counted</w:t>
            </w:r>
          </w:p>
        </w:tc>
        <w:tc>
          <w:tcPr>
            <w:tcW w:type="dxa" w:w="1394"/>
          </w:tcPr>
          <w:p>
            <w:pPr>
              <w:spacing w:after="0"/>
              <w:jc w:val="right"/>
            </w:pPr>
            <w:r>
              <w:rPr>
                <w:sz w:val="16"/>
              </w:rPr>
              <w:t>$147,129.97</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8"/>
          </w:tcPr>
          <w:p>
            <w:pPr>
              <w:spacing w:after="0"/>
              <w:jc w:val="left"/>
            </w:pPr>
            <w:r>
              <w:rPr>
                <w:sz w:val="16"/>
              </w:rPr>
              <w:t>Emergency</w:t>
            </w:r>
          </w:p>
        </w:tc>
        <w:tc>
          <w:tcPr>
            <w:tcW w:type="dxa" w:w="1774"/>
          </w:tcPr>
          <w:p>
            <w:pPr>
              <w:spacing w:after="0"/>
              <w:jc w:val="left"/>
            </w:pPr>
            <w:r>
              <w:rPr>
                <w:sz w:val="16"/>
              </w:rPr>
              <w:t>COVID-19</w:t>
            </w:r>
          </w:p>
        </w:tc>
        <w:tc>
          <w:tcPr>
            <w:tcW w:type="dxa" w:w="3520"/>
          </w:tcPr>
          <w:p>
            <w:pPr>
              <w:spacing w:after="0"/>
              <w:jc w:val="left"/>
            </w:pPr>
            <w:r>
              <w:rPr>
                <w:sz w:val="16"/>
              </w:rPr>
              <w:t>Non-natural, not counted</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68"/>
          </w:tcPr>
          <w:p>
            <w:pPr>
              <w:spacing w:after="0"/>
              <w:jc w:val="left"/>
            </w:pPr>
            <w:r>
              <w:rPr>
                <w:sz w:val="16"/>
              </w:rPr>
              <w:t>Major disaster</w:t>
            </w:r>
          </w:p>
        </w:tc>
        <w:tc>
          <w:tcPr>
            <w:tcW w:type="dxa" w:w="1774"/>
          </w:tcPr>
          <w:p>
            <w:pPr>
              <w:spacing w:after="0"/>
              <w:jc w:val="left"/>
            </w:pPr>
            <w:r>
              <w:rPr>
                <w:sz w:val="16"/>
              </w:rPr>
              <w:t>SEVERE STORMS, STRAIGHT-LINE WINDS, FLOODING, LANDSLIDES, AND MUDSLIDES</w:t>
            </w:r>
          </w:p>
        </w:tc>
        <w:tc>
          <w:tcPr>
            <w:tcW w:type="dxa" w:w="3520"/>
          </w:tcPr>
          <w:p>
            <w:pPr>
              <w:spacing w:after="0"/>
              <w:jc w:val="left"/>
            </w:pPr>
            <w:r>
              <w:rPr>
                <w:sz w:val="16"/>
              </w:rPr>
              <w:t>Inland Flooding; Landslide; Strong Wind</w:t>
            </w:r>
          </w:p>
        </w:tc>
        <w:tc>
          <w:tcPr>
            <w:tcW w:type="dxa" w:w="1394"/>
          </w:tcPr>
          <w:p>
            <w:pPr>
              <w:spacing w:after="0"/>
              <w:jc w:val="right"/>
            </w:pPr>
            <w:r>
              <w:rPr>
                <w:sz w:val="16"/>
              </w:rPr>
              <w:t>$659,685.21</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68"/>
          </w:tcPr>
          <w:p>
            <w:pPr>
              <w:spacing w:after="0"/>
              <w:jc w:val="left"/>
            </w:pPr>
            <w:r>
              <w:rPr>
                <w:sz w:val="16"/>
              </w:rPr>
              <w:t>Major disaster</w:t>
            </w:r>
          </w:p>
        </w:tc>
        <w:tc>
          <w:tcPr>
            <w:tcW w:type="dxa" w:w="1774"/>
          </w:tcPr>
          <w:p>
            <w:pPr>
              <w:spacing w:after="0"/>
              <w:jc w:val="left"/>
            </w:pPr>
            <w:r>
              <w:rPr>
                <w:sz w:val="16"/>
              </w:rPr>
              <w:t>SEVERE STORMS, TORNADOES, FLOODING, LANDSLIDES, AND MUDSLIDES</w:t>
            </w:r>
          </w:p>
        </w:tc>
        <w:tc>
          <w:tcPr>
            <w:tcW w:type="dxa" w:w="3520"/>
          </w:tcPr>
          <w:p>
            <w:pPr>
              <w:spacing w:after="0"/>
              <w:jc w:val="left"/>
            </w:pPr>
            <w:r>
              <w:rPr>
                <w:sz w:val="16"/>
              </w:rPr>
              <w:t>Inland Flooding (primary); also designated: Landslide, Tornado</w:t>
            </w:r>
          </w:p>
        </w:tc>
        <w:tc>
          <w:tcPr>
            <w:tcW w:type="dxa" w:w="1394"/>
          </w:tcPr>
          <w:p>
            <w:pPr>
              <w:spacing w:after="0"/>
              <w:jc w:val="right"/>
            </w:pPr>
            <w:r>
              <w:rPr>
                <w:sz w:val="16"/>
              </w:rPr>
              <w:t>$410,816.94</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68"/>
          </w:tcPr>
          <w:p>
            <w:pPr>
              <w:spacing w:after="0"/>
              <w:jc w:val="left"/>
            </w:pPr>
            <w:r>
              <w:rPr>
                <w:sz w:val="16"/>
              </w:rPr>
              <w:t>Major disaster</w:t>
            </w:r>
          </w:p>
        </w:tc>
        <w:tc>
          <w:tcPr>
            <w:tcW w:type="dxa" w:w="1774"/>
          </w:tcPr>
          <w:p>
            <w:pPr>
              <w:spacing w:after="0"/>
              <w:jc w:val="left"/>
            </w:pPr>
            <w:r>
              <w:rPr>
                <w:sz w:val="16"/>
              </w:rPr>
              <w:t>SEVERE STORMS, TORNADOES, STRAIGHT-LINE WINDS, FLOODING, LANDSLIDES, AND MUDSLIDE</w:t>
            </w:r>
          </w:p>
        </w:tc>
        <w:tc>
          <w:tcPr>
            <w:tcW w:type="dxa" w:w="3520"/>
          </w:tcPr>
          <w:p>
            <w:pPr>
              <w:spacing w:after="0"/>
              <w:jc w:val="left"/>
            </w:pPr>
            <w:r>
              <w:rPr>
                <w:sz w:val="16"/>
              </w:rPr>
              <w:t>Inland Flooding; Landslide; Strong Wind; Tornado</w:t>
            </w:r>
          </w:p>
        </w:tc>
        <w:tc>
          <w:tcPr>
            <w:tcW w:type="dxa" w:w="1394"/>
          </w:tcPr>
          <w:p>
            <w:pPr>
              <w:spacing w:after="0"/>
              <w:jc w:val="right"/>
            </w:pPr>
            <w:r>
              <w:rPr>
                <w:sz w:val="16"/>
              </w:rPr>
              <w:t>$202,169.96</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68"/>
          </w:tcPr>
          <w:p>
            <w:pPr>
              <w:spacing w:after="0"/>
              <w:jc w:val="left"/>
            </w:pPr>
            <w:r>
              <w:rPr>
                <w:sz w:val="16"/>
              </w:rPr>
              <w:t>Major disaster</w:t>
            </w:r>
          </w:p>
        </w:tc>
        <w:tc>
          <w:tcPr>
            <w:tcW w:type="dxa" w:w="1774"/>
          </w:tcPr>
          <w:p>
            <w:pPr>
              <w:spacing w:after="0"/>
              <w:jc w:val="left"/>
            </w:pPr>
            <w:r>
              <w:rPr>
                <w:sz w:val="16"/>
              </w:rPr>
              <w:t>SEVERE WINTER STORM, SNOWSTORM, FLOODING, LANDSLIDES, AND MUDSLIDES</w:t>
            </w:r>
          </w:p>
        </w:tc>
        <w:tc>
          <w:tcPr>
            <w:tcW w:type="dxa" w:w="3520"/>
          </w:tcPr>
          <w:p>
            <w:pPr>
              <w:spacing w:after="0"/>
              <w:jc w:val="left"/>
            </w:pPr>
            <w:r>
              <w:rPr>
                <w:sz w:val="16"/>
              </w:rPr>
              <w:t>Inland Flooding (primary); also designated: Landslide, Winter Weather</w:t>
            </w:r>
          </w:p>
        </w:tc>
        <w:tc>
          <w:tcPr>
            <w:tcW w:type="dxa" w:w="1394"/>
          </w:tcPr>
          <w:p>
            <w:pPr>
              <w:spacing w:after="0"/>
              <w:jc w:val="right"/>
            </w:pPr>
            <w:r>
              <w:rPr>
                <w:sz w:val="16"/>
              </w:rPr>
              <w:t>$31,088.45</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68"/>
          </w:tcPr>
          <w:p>
            <w:pPr>
              <w:spacing w:after="0"/>
              <w:jc w:val="left"/>
            </w:pPr>
            <w:r>
              <w:rPr>
                <w:sz w:val="16"/>
              </w:rPr>
              <w:t>Major disaster</w:t>
            </w:r>
          </w:p>
        </w:tc>
        <w:tc>
          <w:tcPr>
            <w:tcW w:type="dxa" w:w="1774"/>
          </w:tcPr>
          <w:p>
            <w:pPr>
              <w:spacing w:after="0"/>
              <w:jc w:val="left"/>
            </w:pPr>
            <w:r>
              <w:rPr>
                <w:sz w:val="16"/>
              </w:rPr>
              <w:t>SEVERE STORMS, TORNADOES, FLOODING, LANDSLIDES, AND MUDSLIDES</w:t>
            </w:r>
          </w:p>
        </w:tc>
        <w:tc>
          <w:tcPr>
            <w:tcW w:type="dxa" w:w="3520"/>
          </w:tcPr>
          <w:p>
            <w:pPr>
              <w:spacing w:after="0"/>
              <w:jc w:val="left"/>
            </w:pPr>
            <w:r>
              <w:rPr>
                <w:sz w:val="16"/>
              </w:rPr>
              <w:t>Inland Flooding (primary); also designated: Landslide, Tornado</w:t>
            </w:r>
          </w:p>
        </w:tc>
        <w:tc>
          <w:tcPr>
            <w:tcW w:type="dxa" w:w="1394"/>
          </w:tcPr>
          <w:p>
            <w:pPr>
              <w:spacing w:after="0"/>
              <w:jc w:val="right"/>
            </w:pPr>
            <w:r>
              <w:rPr>
                <w:sz w:val="16"/>
              </w:rPr>
              <w:t>$155,910.44</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68"/>
          </w:tcPr>
          <w:p>
            <w:pPr>
              <w:spacing w:after="0"/>
              <w:jc w:val="left"/>
            </w:pPr>
            <w:r>
              <w:rPr>
                <w:sz w:val="16"/>
              </w:rPr>
              <w:t>Major disaster</w:t>
            </w:r>
          </w:p>
        </w:tc>
        <w:tc>
          <w:tcPr>
            <w:tcW w:type="dxa" w:w="1774"/>
          </w:tcPr>
          <w:p>
            <w:pPr>
              <w:spacing w:after="0"/>
              <w:jc w:val="left"/>
            </w:pPr>
            <w:r>
              <w:rPr>
                <w:sz w:val="16"/>
              </w:rPr>
              <w:t>SEVERE STORMS, TORNADOES, AND FLOODING</w:t>
            </w:r>
          </w:p>
        </w:tc>
        <w:tc>
          <w:tcPr>
            <w:tcW w:type="dxa" w:w="3520"/>
          </w:tcPr>
          <w:p>
            <w:pPr>
              <w:spacing w:after="0"/>
              <w:jc w:val="left"/>
            </w:pPr>
            <w:r>
              <w:rPr>
                <w:sz w:val="16"/>
              </w:rPr>
              <w:t>Inland Flooding; Tornado</w:t>
            </w:r>
          </w:p>
        </w:tc>
        <w:tc>
          <w:tcPr>
            <w:tcW w:type="dxa" w:w="1394"/>
          </w:tcPr>
          <w:p>
            <w:pPr>
              <w:spacing w:after="0"/>
              <w:jc w:val="right"/>
            </w:pPr>
            <w:r>
              <w:rPr>
                <w:sz w:val="16"/>
              </w:rPr>
              <w:t>$450,960.66</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268"/>
          </w:tcPr>
          <w:p>
            <w:pPr>
              <w:spacing w:after="0"/>
              <w:jc w:val="left"/>
            </w:pPr>
            <w:r>
              <w:rPr>
                <w:sz w:val="16"/>
              </w:rPr>
              <w:t>Major disaster</w:t>
            </w:r>
          </w:p>
        </w:tc>
        <w:tc>
          <w:tcPr>
            <w:tcW w:type="dxa" w:w="1774"/>
          </w:tcPr>
          <w:p>
            <w:pPr>
              <w:spacing w:after="0"/>
              <w:jc w:val="left"/>
            </w:pPr>
            <w:r>
              <w:rPr>
                <w:sz w:val="16"/>
              </w:rPr>
              <w:t>SEVERE STORMS, FLOODING, AND MUDSLIDES</w:t>
            </w:r>
          </w:p>
        </w:tc>
        <w:tc>
          <w:tcPr>
            <w:tcW w:type="dxa" w:w="3520"/>
          </w:tcPr>
          <w:p>
            <w:pPr>
              <w:spacing w:after="0"/>
              <w:jc w:val="left"/>
            </w:pPr>
            <w:r>
              <w:rPr>
                <w:sz w:val="16"/>
              </w:rPr>
              <w:t>Inland Flooding; Landslide</w:t>
            </w:r>
          </w:p>
        </w:tc>
        <w:tc>
          <w:tcPr>
            <w:tcW w:type="dxa" w:w="1394"/>
          </w:tcPr>
          <w:p>
            <w:pPr>
              <w:spacing w:after="0"/>
              <w:jc w:val="right"/>
            </w:pPr>
            <w:r>
              <w:rPr>
                <w:sz w:val="16"/>
              </w:rPr>
              <w:t>$173,830.15</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68"/>
          </w:tcPr>
          <w:p>
            <w:pPr>
              <w:spacing w:after="0"/>
              <w:jc w:val="left"/>
            </w:pPr>
            <w:r>
              <w:rPr>
                <w:sz w:val="16"/>
              </w:rPr>
              <w:t>Major disaster</w:t>
            </w:r>
          </w:p>
        </w:tc>
        <w:tc>
          <w:tcPr>
            <w:tcW w:type="dxa" w:w="1774"/>
          </w:tcPr>
          <w:p>
            <w:pPr>
              <w:spacing w:after="0"/>
              <w:jc w:val="left"/>
            </w:pPr>
            <w:r>
              <w:rPr>
                <w:sz w:val="16"/>
              </w:rPr>
              <w:t>SEVERE STORMS, FLOODING, MUDSLIDES, AND TORNADOES</w:t>
            </w:r>
          </w:p>
        </w:tc>
        <w:tc>
          <w:tcPr>
            <w:tcW w:type="dxa" w:w="3520"/>
          </w:tcPr>
          <w:p>
            <w:pPr>
              <w:spacing w:after="0"/>
              <w:jc w:val="left"/>
            </w:pPr>
            <w:r>
              <w:rPr>
                <w:sz w:val="16"/>
              </w:rPr>
              <w:t>Inland Flooding; Landslide; Tornado</w:t>
            </w:r>
          </w:p>
        </w:tc>
        <w:tc>
          <w:tcPr>
            <w:tcW w:type="dxa" w:w="1394"/>
          </w:tcPr>
          <w:p>
            <w:pPr>
              <w:spacing w:after="0"/>
              <w:jc w:val="right"/>
            </w:pPr>
            <w:r>
              <w:rPr>
                <w:sz w:val="16"/>
              </w:rPr>
              <w:t>$698,550.34</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8"/>
          </w:tcPr>
          <w:p>
            <w:pPr>
              <w:spacing w:after="0"/>
              <w:jc w:val="left"/>
            </w:pPr>
            <w:r>
              <w:rPr>
                <w:sz w:val="16"/>
              </w:rPr>
              <w:t>Major disaster</w:t>
            </w:r>
          </w:p>
        </w:tc>
        <w:tc>
          <w:tcPr>
            <w:tcW w:type="dxa" w:w="1774"/>
          </w:tcPr>
          <w:p>
            <w:pPr>
              <w:spacing w:after="0"/>
              <w:jc w:val="left"/>
            </w:pPr>
            <w:r>
              <w:rPr>
                <w:sz w:val="16"/>
              </w:rPr>
              <w:t>SEVERE WINTER STORM AND FLOODING</w:t>
            </w:r>
          </w:p>
        </w:tc>
        <w:tc>
          <w:tcPr>
            <w:tcW w:type="dxa" w:w="3520"/>
          </w:tcPr>
          <w:p>
            <w:pPr>
              <w:spacing w:after="0"/>
              <w:jc w:val="left"/>
            </w:pPr>
            <w:r>
              <w:rPr>
                <w:sz w:val="16"/>
              </w:rPr>
              <w:t>Ice Storm</w:t>
            </w:r>
          </w:p>
        </w:tc>
        <w:tc>
          <w:tcPr>
            <w:tcW w:type="dxa" w:w="1394"/>
          </w:tcPr>
          <w:p>
            <w:pPr>
              <w:spacing w:after="0"/>
              <w:jc w:val="right"/>
            </w:pPr>
            <w:r>
              <w:rPr>
                <w:sz w:val="16"/>
              </w:rPr>
              <w:t>$237,750.78</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8"/>
          </w:tcPr>
          <w:p>
            <w:pPr>
              <w:spacing w:after="0"/>
              <w:jc w:val="left"/>
            </w:pPr>
            <w:r>
              <w:rPr>
                <w:sz w:val="16"/>
              </w:rPr>
              <w:t>Emergency</w:t>
            </w:r>
          </w:p>
        </w:tc>
        <w:tc>
          <w:tcPr>
            <w:tcW w:type="dxa" w:w="1774"/>
          </w:tcPr>
          <w:p>
            <w:pPr>
              <w:spacing w:after="0"/>
              <w:jc w:val="left"/>
            </w:pPr>
            <w:r>
              <w:rPr>
                <w:sz w:val="16"/>
              </w:rPr>
              <w:t>SEVERE WINTER STORM</w:t>
            </w:r>
          </w:p>
        </w:tc>
        <w:tc>
          <w:tcPr>
            <w:tcW w:type="dxa" w:w="3520"/>
          </w:tcPr>
          <w:p>
            <w:pPr>
              <w:spacing w:after="0"/>
              <w:jc w:val="left"/>
            </w:pPr>
            <w:r>
              <w:rPr>
                <w:sz w:val="16"/>
              </w:rPr>
              <w:t>Ice Storm</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r>
              <w:rPr>
                <w:sz w:val="16"/>
              </w:rPr>
              <w:t>same incident as DR-1818</w:t>
            </w: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268"/>
          </w:tcPr>
          <w:p>
            <w:pPr>
              <w:spacing w:after="0"/>
              <w:jc w:val="left"/>
            </w:pPr>
            <w:r>
              <w:rPr>
                <w:sz w:val="16"/>
              </w:rPr>
              <w:t>Major disaster</w:t>
            </w:r>
          </w:p>
        </w:tc>
        <w:tc>
          <w:tcPr>
            <w:tcW w:type="dxa" w:w="1774"/>
          </w:tcPr>
          <w:p>
            <w:pPr>
              <w:spacing w:after="0"/>
              <w:jc w:val="left"/>
            </w:pPr>
            <w:r>
              <w:rPr>
                <w:sz w:val="16"/>
              </w:rPr>
              <w:t>SEVERE STORMS, FLOODING, MUDSLIDES, AND ROCKSLIDES</w:t>
            </w:r>
          </w:p>
        </w:tc>
        <w:tc>
          <w:tcPr>
            <w:tcW w:type="dxa" w:w="3520"/>
          </w:tcPr>
          <w:p>
            <w:pPr>
              <w:spacing w:after="0"/>
              <w:jc w:val="left"/>
            </w:pPr>
            <w:r>
              <w:rPr>
                <w:sz w:val="16"/>
              </w:rPr>
              <w:t>Inland Flooding; Landslide</w:t>
            </w:r>
          </w:p>
        </w:tc>
        <w:tc>
          <w:tcPr>
            <w:tcW w:type="dxa" w:w="1394"/>
          </w:tcPr>
          <w:p>
            <w:pPr>
              <w:spacing w:after="0"/>
              <w:jc w:val="right"/>
            </w:pPr>
            <w:r>
              <w:rPr>
                <w:sz w:val="16"/>
              </w:rPr>
              <w:t>$96,640.65</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8"/>
          </w:tcPr>
          <w:p>
            <w:pPr>
              <w:spacing w:after="0"/>
              <w:jc w:val="left"/>
            </w:pPr>
            <w:r>
              <w:rPr>
                <w:sz w:val="16"/>
              </w:rPr>
              <w:t>Emergency</w:t>
            </w:r>
          </w:p>
        </w:tc>
        <w:tc>
          <w:tcPr>
            <w:tcW w:type="dxa" w:w="1774"/>
          </w:tcPr>
          <w:p>
            <w:pPr>
              <w:spacing w:after="0"/>
              <w:jc w:val="left"/>
            </w:pPr>
            <w:r>
              <w:rPr>
                <w:sz w:val="16"/>
              </w:rPr>
              <w:t>HURRICANE KATRINA</w:t>
            </w:r>
          </w:p>
        </w:tc>
        <w:tc>
          <w:tcPr>
            <w:tcW w:type="dxa" w:w="3520"/>
          </w:tcPr>
          <w:p>
            <w:pPr>
              <w:spacing w:after="0"/>
              <w:jc w:val="left"/>
            </w:pPr>
            <w:r>
              <w:rPr>
                <w:sz w:val="16"/>
              </w:rPr>
              <w:t>Hurricane: evacuation support, not a local hazard event; not counted</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68"/>
          </w:tcPr>
          <w:p>
            <w:pPr>
              <w:spacing w:after="0"/>
              <w:jc w:val="left"/>
            </w:pPr>
            <w:r>
              <w:rPr>
                <w:sz w:val="16"/>
              </w:rPr>
              <w:t>Major disaster</w:t>
            </w:r>
          </w:p>
        </w:tc>
        <w:tc>
          <w:tcPr>
            <w:tcW w:type="dxa" w:w="1774"/>
          </w:tcPr>
          <w:p>
            <w:pPr>
              <w:spacing w:after="0"/>
              <w:jc w:val="left"/>
            </w:pPr>
            <w:r>
              <w:rPr>
                <w:sz w:val="16"/>
              </w:rPr>
              <w:t>SEVERE STORMS, TORNADOES, FLOODING, AND MUDSLIDES</w:t>
            </w:r>
          </w:p>
        </w:tc>
        <w:tc>
          <w:tcPr>
            <w:tcW w:type="dxa" w:w="3520"/>
          </w:tcPr>
          <w:p>
            <w:pPr>
              <w:spacing w:after="0"/>
              <w:jc w:val="left"/>
            </w:pPr>
            <w:r>
              <w:rPr>
                <w:sz w:val="16"/>
              </w:rPr>
              <w:t>Inland Flooding; Landslide; Tornado</w:t>
            </w:r>
          </w:p>
        </w:tc>
        <w:tc>
          <w:tcPr>
            <w:tcW w:type="dxa" w:w="1394"/>
          </w:tcPr>
          <w:p>
            <w:pPr>
              <w:spacing w:after="0"/>
              <w:jc w:val="right"/>
            </w:pPr>
            <w:r>
              <w:rPr>
                <w:sz w:val="16"/>
              </w:rPr>
              <w:t>$551,591.31</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68"/>
          </w:tcPr>
          <w:p>
            <w:pPr>
              <w:spacing w:after="0"/>
              <w:jc w:val="left"/>
            </w:pPr>
            <w:r>
              <w:rPr>
                <w:sz w:val="16"/>
              </w:rPr>
              <w:t>Major disaster</w:t>
            </w:r>
          </w:p>
        </w:tc>
        <w:tc>
          <w:tcPr>
            <w:tcW w:type="dxa" w:w="1774"/>
          </w:tcPr>
          <w:p>
            <w:pPr>
              <w:spacing w:after="0"/>
              <w:jc w:val="left"/>
            </w:pPr>
            <w:r>
              <w:rPr>
                <w:sz w:val="16"/>
              </w:rPr>
              <w:t>SEVERE STORMS, FLOODING, MUD AND ROCK SLIDES, AND TORNADOES</w:t>
            </w:r>
          </w:p>
        </w:tc>
        <w:tc>
          <w:tcPr>
            <w:tcW w:type="dxa" w:w="3520"/>
          </w:tcPr>
          <w:p>
            <w:pPr>
              <w:spacing w:after="0"/>
              <w:jc w:val="left"/>
            </w:pPr>
            <w:r>
              <w:rPr>
                <w:sz w:val="16"/>
              </w:rPr>
              <w:t>Inland Flooding; Tornado</w:t>
            </w:r>
          </w:p>
        </w:tc>
        <w:tc>
          <w:tcPr>
            <w:tcW w:type="dxa" w:w="1394"/>
          </w:tcPr>
          <w:p>
            <w:pPr>
              <w:spacing w:after="0"/>
              <w:jc w:val="right"/>
            </w:pPr>
            <w:r>
              <w:rPr>
                <w:sz w:val="16"/>
              </w:rPr>
              <w:t>$262,593.64</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68"/>
          </w:tcPr>
          <w:p>
            <w:pPr>
              <w:spacing w:after="0"/>
              <w:jc w:val="left"/>
            </w:pPr>
            <w:r>
              <w:rPr>
                <w:sz w:val="16"/>
              </w:rPr>
              <w:t>Major disaster</w:t>
            </w:r>
          </w:p>
        </w:tc>
        <w:tc>
          <w:tcPr>
            <w:tcW w:type="dxa" w:w="1774"/>
          </w:tcPr>
          <w:p>
            <w:pPr>
              <w:spacing w:after="0"/>
              <w:jc w:val="left"/>
            </w:pPr>
            <w:r>
              <w:rPr>
                <w:sz w:val="16"/>
              </w:rPr>
              <w:t>SEVERE STORMS, FLOODING, MUD AND ROCK SLIDES, AND TORNADOES</w:t>
            </w:r>
          </w:p>
        </w:tc>
        <w:tc>
          <w:tcPr>
            <w:tcW w:type="dxa" w:w="3520"/>
          </w:tcPr>
          <w:p>
            <w:pPr>
              <w:spacing w:after="0"/>
              <w:jc w:val="left"/>
            </w:pPr>
            <w:r>
              <w:rPr>
                <w:sz w:val="16"/>
              </w:rPr>
              <w:t>Inland Flooding; Tornado</w:t>
            </w:r>
          </w:p>
        </w:tc>
        <w:tc>
          <w:tcPr>
            <w:tcW w:type="dxa" w:w="1394"/>
          </w:tcPr>
          <w:p>
            <w:pPr>
              <w:spacing w:after="0"/>
              <w:jc w:val="right"/>
            </w:pPr>
            <w:r>
              <w:rPr>
                <w:sz w:val="16"/>
              </w:rPr>
              <w:t>$311,697.78</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68"/>
          </w:tcPr>
          <w:p>
            <w:pPr>
              <w:spacing w:after="0"/>
              <w:jc w:val="left"/>
            </w:pPr>
            <w:r>
              <w:rPr>
                <w:sz w:val="16"/>
              </w:rPr>
              <w:t>Major disaster</w:t>
            </w:r>
          </w:p>
        </w:tc>
        <w:tc>
          <w:tcPr>
            <w:tcW w:type="dxa" w:w="1774"/>
          </w:tcPr>
          <w:p>
            <w:pPr>
              <w:spacing w:after="0"/>
              <w:jc w:val="left"/>
            </w:pPr>
            <w:r>
              <w:rPr>
                <w:sz w:val="16"/>
              </w:rPr>
              <w:t>SEVERE WINTER ICE AND SNOW STORMS, HEAVY RAIN, FLOODING, TORNADOES, AND MUD AND</w:t>
            </w:r>
          </w:p>
        </w:tc>
        <w:tc>
          <w:tcPr>
            <w:tcW w:type="dxa" w:w="3520"/>
          </w:tcPr>
          <w:p>
            <w:pPr>
              <w:spacing w:after="0"/>
              <w:jc w:val="left"/>
            </w:pPr>
            <w:r>
              <w:rPr>
                <w:sz w:val="16"/>
              </w:rPr>
              <w:t>Inland Flooding; Tornado; Winter Weather</w:t>
            </w:r>
          </w:p>
        </w:tc>
        <w:tc>
          <w:tcPr>
            <w:tcW w:type="dxa" w:w="1394"/>
          </w:tcPr>
          <w:p>
            <w:pPr>
              <w:spacing w:after="0"/>
              <w:jc w:val="right"/>
            </w:pPr>
            <w:r>
              <w:rPr>
                <w:sz w:val="16"/>
              </w:rPr>
              <w:t>$1,462,548.94</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68"/>
          </w:tcPr>
          <w:p>
            <w:pPr>
              <w:spacing w:after="0"/>
              <w:jc w:val="left"/>
            </w:pPr>
            <w:r>
              <w:rPr>
                <w:sz w:val="16"/>
              </w:rPr>
              <w:t>Major disaster</w:t>
            </w:r>
          </w:p>
        </w:tc>
        <w:tc>
          <w:tcPr>
            <w:tcW w:type="dxa" w:w="1774"/>
          </w:tcPr>
          <w:p>
            <w:pPr>
              <w:spacing w:after="0"/>
              <w:jc w:val="left"/>
            </w:pPr>
            <w:r>
              <w:rPr>
                <w:sz w:val="16"/>
              </w:rPr>
              <w:t>SEVERE STORMS AND FLOODING</w:t>
            </w:r>
          </w:p>
        </w:tc>
        <w:tc>
          <w:tcPr>
            <w:tcW w:type="dxa" w:w="3520"/>
          </w:tcPr>
          <w:p>
            <w:pPr>
              <w:spacing w:after="0"/>
              <w:jc w:val="left"/>
            </w:pPr>
            <w:r>
              <w:rPr>
                <w:sz w:val="16"/>
              </w:rPr>
              <w:t>Inland Flooding</w:t>
            </w:r>
          </w:p>
        </w:tc>
        <w:tc>
          <w:tcPr>
            <w:tcW w:type="dxa" w:w="1394"/>
          </w:tcPr>
          <w:p>
            <w:pPr>
              <w:spacing w:after="0"/>
              <w:jc w:val="right"/>
            </w:pPr>
            <w:r>
              <w:rPr>
                <w:sz w:val="16"/>
              </w:rPr>
              <w:t>$459,449.09</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68"/>
          </w:tcPr>
          <w:p>
            <w:pPr>
              <w:spacing w:after="0"/>
              <w:jc w:val="left"/>
            </w:pPr>
            <w:r>
              <w:rPr>
                <w:sz w:val="16"/>
              </w:rPr>
              <w:t>Major disaster</w:t>
            </w:r>
          </w:p>
        </w:tc>
        <w:tc>
          <w:tcPr>
            <w:tcW w:type="dxa" w:w="1774"/>
          </w:tcPr>
          <w:p>
            <w:pPr>
              <w:spacing w:after="0"/>
              <w:jc w:val="left"/>
            </w:pPr>
            <w:r>
              <w:rPr>
                <w:sz w:val="16"/>
              </w:rPr>
              <w:t>SEVERE STORMS AND FLOODING</w:t>
            </w:r>
          </w:p>
        </w:tc>
        <w:tc>
          <w:tcPr>
            <w:tcW w:type="dxa" w:w="3520"/>
          </w:tcPr>
          <w:p>
            <w:pPr>
              <w:spacing w:after="0"/>
              <w:jc w:val="left"/>
            </w:pPr>
            <w:r>
              <w:rPr>
                <w:sz w:val="16"/>
              </w:rPr>
              <w:t>Inland Flooding</w:t>
            </w:r>
          </w:p>
        </w:tc>
        <w:tc>
          <w:tcPr>
            <w:tcW w:type="dxa" w:w="1394"/>
          </w:tcPr>
          <w:p>
            <w:pPr>
              <w:spacing w:after="0"/>
              <w:jc w:val="right"/>
            </w:pPr>
            <w:r>
              <w:rPr>
                <w:sz w:val="16"/>
              </w:rPr>
              <w:t>$34,199.06</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68"/>
          </w:tcPr>
          <w:p>
            <w:pPr>
              <w:spacing w:after="0"/>
              <w:jc w:val="left"/>
            </w:pPr>
            <w:r>
              <w:rPr>
                <w:sz w:val="16"/>
              </w:rPr>
              <w:t>Major disaster</w:t>
            </w:r>
          </w:p>
        </w:tc>
        <w:tc>
          <w:tcPr>
            <w:tcW w:type="dxa" w:w="1774"/>
          </w:tcPr>
          <w:p>
            <w:pPr>
              <w:spacing w:after="0"/>
              <w:jc w:val="left"/>
            </w:pPr>
            <w:r>
              <w:rPr>
                <w:sz w:val="16"/>
              </w:rPr>
              <w:t>SEVERE WINTER STORM</w:t>
            </w:r>
          </w:p>
        </w:tc>
        <w:tc>
          <w:tcPr>
            <w:tcW w:type="dxa" w:w="3520"/>
          </w:tcPr>
          <w:p>
            <w:pPr>
              <w:spacing w:after="0"/>
              <w:jc w:val="left"/>
            </w:pPr>
            <w:r>
              <w:rPr>
                <w:sz w:val="16"/>
              </w:rPr>
              <w:t>Winter Weather</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8"/>
          </w:tcPr>
          <w:p>
            <w:pPr>
              <w:spacing w:after="0"/>
              <w:jc w:val="left"/>
            </w:pPr>
            <w:r>
              <w:rPr>
                <w:sz w:val="16"/>
              </w:rPr>
              <w:t>Major disaster</w:t>
            </w:r>
          </w:p>
        </w:tc>
        <w:tc>
          <w:tcPr>
            <w:tcW w:type="dxa" w:w="1774"/>
          </w:tcPr>
          <w:p>
            <w:pPr>
              <w:spacing w:after="0"/>
              <w:jc w:val="left"/>
            </w:pPr>
            <w:r>
              <w:rPr>
                <w:sz w:val="16"/>
              </w:rPr>
              <w:t>SEVERE STORM, FLOODING, AND TORNADOES</w:t>
            </w:r>
          </w:p>
        </w:tc>
        <w:tc>
          <w:tcPr>
            <w:tcW w:type="dxa" w:w="3520"/>
          </w:tcPr>
          <w:p>
            <w:pPr>
              <w:spacing w:after="0"/>
              <w:jc w:val="left"/>
            </w:pPr>
            <w:r>
              <w:rPr>
                <w:sz w:val="16"/>
              </w:rPr>
              <w:t>Inland Flooding; Tornado</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8"/>
          </w:tcPr>
          <w:p>
            <w:pPr>
              <w:spacing w:after="0"/>
              <w:jc w:val="left"/>
            </w:pPr>
            <w:r>
              <w:rPr>
                <w:sz w:val="16"/>
              </w:rPr>
              <w:t>Major disaster</w:t>
            </w:r>
          </w:p>
        </w:tc>
        <w:tc>
          <w:tcPr>
            <w:tcW w:type="dxa" w:w="1774"/>
          </w:tcPr>
          <w:p>
            <w:pPr>
              <w:spacing w:after="0"/>
              <w:jc w:val="left"/>
            </w:pPr>
            <w:r>
              <w:rPr>
                <w:sz w:val="16"/>
              </w:rPr>
              <w:t>BLIZZARD OF 96</w:t>
            </w:r>
          </w:p>
        </w:tc>
        <w:tc>
          <w:tcPr>
            <w:tcW w:type="dxa" w:w="3520"/>
          </w:tcPr>
          <w:p>
            <w:pPr>
              <w:spacing w:after="0"/>
              <w:jc w:val="left"/>
            </w:pPr>
            <w:r>
              <w:rPr>
                <w:sz w:val="16"/>
              </w:rPr>
              <w:t>Winter Weather</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68"/>
          </w:tcPr>
          <w:p>
            <w:pPr>
              <w:spacing w:after="0"/>
              <w:jc w:val="left"/>
            </w:pPr>
            <w:r>
              <w:rPr>
                <w:sz w:val="16"/>
              </w:rPr>
              <w:t>Major disaster</w:t>
            </w:r>
          </w:p>
        </w:tc>
        <w:tc>
          <w:tcPr>
            <w:tcW w:type="dxa" w:w="1774"/>
          </w:tcPr>
          <w:p>
            <w:pPr>
              <w:spacing w:after="0"/>
              <w:jc w:val="left"/>
            </w:pPr>
            <w:r>
              <w:rPr>
                <w:sz w:val="16"/>
              </w:rPr>
              <w:t>TORNADOES, SEVERE WINDS, HAIL</w:t>
            </w:r>
          </w:p>
        </w:tc>
        <w:tc>
          <w:tcPr>
            <w:tcW w:type="dxa" w:w="3520"/>
          </w:tcPr>
          <w:p>
            <w:pPr>
              <w:spacing w:after="0"/>
              <w:jc w:val="left"/>
            </w:pPr>
            <w:r>
              <w:rPr>
                <w:sz w:val="16"/>
              </w:rPr>
              <w:t>Tornado (primary); also designated: Hail</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68"/>
          </w:tcPr>
          <w:p>
            <w:pPr>
              <w:spacing w:after="0"/>
              <w:jc w:val="left"/>
            </w:pPr>
            <w:r>
              <w:rPr>
                <w:sz w:val="16"/>
              </w:rPr>
              <w:t>Emergency</w:t>
            </w:r>
          </w:p>
        </w:tc>
        <w:tc>
          <w:tcPr>
            <w:tcW w:type="dxa" w:w="1774"/>
          </w:tcPr>
          <w:p>
            <w:pPr>
              <w:spacing w:after="0"/>
              <w:jc w:val="left"/>
            </w:pPr>
            <w:r>
              <w:rPr>
                <w:sz w:val="16"/>
              </w:rPr>
              <w:t>SEVERE SNOWFALL &amp; WINTER STORM</w:t>
            </w:r>
          </w:p>
        </w:tc>
        <w:tc>
          <w:tcPr>
            <w:tcW w:type="dxa" w:w="3520"/>
          </w:tcPr>
          <w:p>
            <w:pPr>
              <w:spacing w:after="0"/>
              <w:jc w:val="left"/>
            </w:pPr>
            <w:r>
              <w:rPr>
                <w:sz w:val="16"/>
              </w:rPr>
              <w:t>Winter Weather</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68"/>
          </w:tcPr>
          <w:p>
            <w:pPr>
              <w:spacing w:after="0"/>
              <w:jc w:val="left"/>
            </w:pPr>
            <w:r>
              <w:rPr>
                <w:sz w:val="16"/>
              </w:rPr>
              <w:t>Major disaster</w:t>
            </w:r>
          </w:p>
        </w:tc>
        <w:tc>
          <w:tcPr>
            <w:tcW w:type="dxa" w:w="1774"/>
          </w:tcPr>
          <w:p>
            <w:pPr>
              <w:spacing w:after="0"/>
              <w:jc w:val="left"/>
            </w:pPr>
            <w:r>
              <w:rPr>
                <w:sz w:val="16"/>
              </w:rPr>
              <w:t>SEVERE STORMS &amp; FLOODING</w:t>
            </w:r>
          </w:p>
        </w:tc>
        <w:tc>
          <w:tcPr>
            <w:tcW w:type="dxa" w:w="3520"/>
          </w:tcPr>
          <w:p>
            <w:pPr>
              <w:spacing w:after="0"/>
              <w:jc w:val="left"/>
            </w:pPr>
            <w:r>
              <w:rPr>
                <w:sz w:val="16"/>
              </w:rPr>
              <w:t>Inland Flooding</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68"/>
          </w:tcPr>
          <w:p>
            <w:pPr>
              <w:spacing w:after="0"/>
              <w:jc w:val="left"/>
            </w:pPr>
            <w:r>
              <w:rPr>
                <w:sz w:val="16"/>
              </w:rPr>
              <w:t>Major disaster</w:t>
            </w:r>
          </w:p>
        </w:tc>
        <w:tc>
          <w:tcPr>
            <w:tcW w:type="dxa" w:w="1774"/>
          </w:tcPr>
          <w:p>
            <w:pPr>
              <w:spacing w:after="0"/>
              <w:jc w:val="left"/>
            </w:pPr>
            <w:r>
              <w:rPr>
                <w:sz w:val="16"/>
              </w:rPr>
              <w:t>SEVERE STORMS &amp; FLOODING</w:t>
            </w:r>
          </w:p>
        </w:tc>
        <w:tc>
          <w:tcPr>
            <w:tcW w:type="dxa" w:w="3520"/>
          </w:tcPr>
          <w:p>
            <w:pPr>
              <w:spacing w:after="0"/>
              <w:jc w:val="left"/>
            </w:pPr>
            <w:r>
              <w:rPr>
                <w:sz w:val="16"/>
              </w:rPr>
              <w:t>Inland Flooding</w:t>
            </w:r>
          </w:p>
        </w:tc>
        <w:tc>
          <w:tcPr>
            <w:tcW w:type="dxa" w:w="1394"/>
          </w:tcPr>
          <w:p>
            <w:pPr>
              <w:spacing w:after="0"/>
              <w:jc w:val="right"/>
            </w:pPr>
            <w:r>
              <w:rPr>
                <w:sz w:val="16"/>
              </w:rPr>
              <w:t>none found</w:t>
            </w:r>
          </w:p>
        </w:tc>
        <w:tc>
          <w:tcPr>
            <w:tcW w:type="dxa" w:w="216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101</w:t>
            </w:r>
          </w:p>
        </w:tc>
        <w:tc>
          <w:tcPr>
            <w:tcW w:type="dxa" w:w="1422"/>
          </w:tcPr>
          <w:p>
            <w:pPr>
              <w:spacing w:after="0"/>
              <w:jc w:val="right"/>
            </w:pPr>
            <w:r>
              <w:rPr>
                <w:sz w:val="16"/>
              </w:rPr>
              <w:t>25</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24</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106</w:t>
            </w:r>
          </w:p>
        </w:tc>
        <w:tc>
          <w:tcPr>
            <w:tcW w:type="dxa" w:w="1422"/>
          </w:tcPr>
          <w:p>
            <w:pPr>
              <w:spacing w:after="0"/>
              <w:jc w:val="right"/>
            </w:pPr>
            <w:r>
              <w:rPr>
                <w:sz w:val="16"/>
              </w:rPr>
              <w:t>20</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8</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83"/>
        <w:gridCol w:w="3646"/>
        <w:gridCol w:w="1163"/>
        <w:gridCol w:w="1931"/>
        <w:gridCol w:w="1100"/>
        <w:gridCol w:w="27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83"/>
            <w:shd w:val="clear" w:color="auto" w:fill="E8E8E8"/>
          </w:tcPr>
          <w:p>
            <w:pPr>
              <w:spacing w:after="0"/>
              <w:jc w:val="left"/>
            </w:pPr>
            <w:r>
              <w:rPr>
                <w:b/>
                <w:sz w:val="16"/>
              </w:rPr>
              <w:t>Magnitude or extent</w:t>
            </w:r>
          </w:p>
        </w:tc>
        <w:tc>
          <w:tcPr>
            <w:tcW w:type="dxa" w:w="364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1"/>
            <w:shd w:val="clear" w:color="auto" w:fill="E8E8E8"/>
          </w:tcPr>
          <w:p>
            <w:pPr>
              <w:spacing w:after="0"/>
              <w:jc w:val="left"/>
            </w:pPr>
            <w:r>
              <w:rPr>
                <w:b/>
                <w:sz w:val="16"/>
              </w:rPr>
              <w:t>Location</w:t>
            </w:r>
          </w:p>
        </w:tc>
        <w:tc>
          <w:tcPr>
            <w:tcW w:type="dxa" w:w="1100"/>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283"/>
          </w:tcPr>
          <w:p>
            <w:pPr>
              <w:spacing w:after="0"/>
              <w:jc w:val="left"/>
            </w:pPr>
            <w:r>
              <w:rPr>
                <w:sz w:val="16"/>
              </w:rPr>
              <w:t>50 kt (58 mph) estimated gust</w:t>
            </w:r>
          </w:p>
        </w:tc>
        <w:tc>
          <w:tcPr>
            <w:tcW w:type="dxa" w:w="3646"/>
          </w:tcPr>
          <w:p>
            <w:pPr>
              <w:spacing w:after="0"/>
              <w:jc w:val="left"/>
            </w:pPr>
            <w:r>
              <w:rPr>
                <w:sz w:val="16"/>
              </w:rPr>
              <w:t>$0 property; $0 crops, reported for the zone (2023 dollars)</w:t>
            </w:r>
          </w:p>
        </w:tc>
        <w:tc>
          <w:tcPr>
            <w:tcW w:type="dxa" w:w="1163"/>
          </w:tcPr>
          <w:p>
            <w:pPr>
              <w:spacing w:after="0"/>
              <w:jc w:val="right"/>
            </w:pPr>
            <w:r>
              <w:rPr>
                <w:sz w:val="16"/>
              </w:rPr>
              <w:t>0, 0</w:t>
            </w:r>
          </w:p>
        </w:tc>
        <w:tc>
          <w:tcPr>
            <w:tcW w:type="dxa" w:w="1931"/>
          </w:tcPr>
          <w:p>
            <w:pPr>
              <w:spacing w:after="0"/>
              <w:jc w:val="left"/>
            </w:pPr>
            <w:r>
              <w:rPr>
                <w:sz w:val="16"/>
              </w:rPr>
              <w:t>NWS zone KYZ102 (CARTER), zone-level: may include parts of neighboring counties</w:t>
            </w:r>
          </w:p>
        </w:tc>
        <w:tc>
          <w:tcPr>
            <w:tcW w:type="dxa" w:w="1100"/>
          </w:tcPr>
          <w:p>
            <w:pPr>
              <w:spacing w:after="0"/>
              <w:jc w:val="left"/>
            </w:pPr>
            <w:r>
              <w:rPr>
                <w:sz w:val="16"/>
              </w:rPr>
              <w:t>new since last plan; within last 5 years</w:t>
            </w:r>
          </w:p>
        </w:tc>
        <w:tc>
          <w:tcPr>
            <w:tcW w:type="dxa" w:w="27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2017-05-27</w:t>
            </w:r>
          </w:p>
        </w:tc>
        <w:tc>
          <w:tcPr>
            <w:tcW w:type="dxa" w:w="1215"/>
          </w:tcPr>
          <w:p>
            <w:pPr>
              <w:spacing w:after="0"/>
              <w:jc w:val="left"/>
            </w:pPr>
            <w:r>
              <w:rPr>
                <w:sz w:val="16"/>
              </w:rPr>
              <w:t>Hail</w:t>
            </w:r>
          </w:p>
        </w:tc>
        <w:tc>
          <w:tcPr>
            <w:tcW w:type="dxa" w:w="1283"/>
          </w:tcPr>
          <w:p>
            <w:pPr>
              <w:spacing w:after="0"/>
              <w:jc w:val="left"/>
            </w:pPr>
            <w:r>
              <w:rPr>
                <w:sz w:val="16"/>
              </w:rPr>
              <w:t>1.75 in</w:t>
            </w:r>
          </w:p>
        </w:tc>
        <w:tc>
          <w:tcPr>
            <w:tcW w:type="dxa" w:w="3646"/>
          </w:tcPr>
          <w:p>
            <w:pPr>
              <w:spacing w:after="0"/>
              <w:jc w:val="left"/>
            </w:pPr>
            <w:r>
              <w:rPr>
                <w:sz w:val="16"/>
              </w:rPr>
              <w:t>$0 property; $0 crops (2017 dollars)</w:t>
            </w:r>
          </w:p>
        </w:tc>
        <w:tc>
          <w:tcPr>
            <w:tcW w:type="dxa" w:w="1163"/>
          </w:tcPr>
          <w:p>
            <w:pPr>
              <w:spacing w:after="0"/>
              <w:jc w:val="right"/>
            </w:pPr>
            <w:r>
              <w:rPr>
                <w:sz w:val="16"/>
              </w:rPr>
              <w:t>0, 0</w:t>
            </w:r>
          </w:p>
        </w:tc>
        <w:tc>
          <w:tcPr>
            <w:tcW w:type="dxa" w:w="1931"/>
          </w:tcPr>
          <w:p>
            <w:pPr>
              <w:spacing w:after="0"/>
              <w:jc w:val="left"/>
            </w:pPr>
            <w:r>
              <w:rPr>
                <w:sz w:val="16"/>
              </w:rPr>
              <w:t>OLIVE HILL</w:t>
            </w:r>
          </w:p>
        </w:tc>
        <w:tc>
          <w:tcPr>
            <w:tcW w:type="dxa" w:w="1100"/>
          </w:tcPr>
          <w:p>
            <w:pPr>
              <w:spacing w:after="0"/>
              <w:jc w:val="left"/>
            </w:pPr>
          </w:p>
        </w:tc>
        <w:tc>
          <w:tcPr>
            <w:tcW w:type="dxa" w:w="2738"/>
          </w:tcPr>
          <w:p>
            <w:pPr>
              <w:spacing w:after="0"/>
              <w:jc w:val="left"/>
            </w:pPr>
            <w:r>
              <w:rPr>
                <w:sz w:val="16"/>
              </w:rPr>
              <w:t>B1-c worst recorded: Hail</w:t>
            </w:r>
          </w:p>
        </w:tc>
      </w:tr>
      <w:tr>
        <w:trPr>
          <w:cantSplit/>
        </w:trPr>
        <w:tc>
          <w:tcPr>
            <w:tcW w:type="dxa" w:w="1037"/>
          </w:tcPr>
          <w:p>
            <w:pPr>
              <w:spacing w:after="0"/>
              <w:jc w:val="left"/>
            </w:pPr>
            <w:r>
              <w:rPr>
                <w:sz w:val="16"/>
              </w:rPr>
              <w:t>2016-05-01</w:t>
            </w:r>
          </w:p>
        </w:tc>
        <w:tc>
          <w:tcPr>
            <w:tcW w:type="dxa" w:w="1215"/>
          </w:tcPr>
          <w:p>
            <w:pPr>
              <w:spacing w:after="0"/>
              <w:jc w:val="left"/>
            </w:pPr>
            <w:r>
              <w:rPr>
                <w:sz w:val="16"/>
              </w:rPr>
              <w:t>Thunderstorm Wind</w:t>
            </w:r>
          </w:p>
        </w:tc>
        <w:tc>
          <w:tcPr>
            <w:tcW w:type="dxa" w:w="1283"/>
          </w:tcPr>
          <w:p>
            <w:pPr>
              <w:spacing w:after="0"/>
              <w:jc w:val="left"/>
            </w:pPr>
            <w:r>
              <w:rPr>
                <w:sz w:val="16"/>
              </w:rPr>
              <w:t>74 kt (85 mph) estimated gust</w:t>
            </w:r>
          </w:p>
        </w:tc>
        <w:tc>
          <w:tcPr>
            <w:tcW w:type="dxa" w:w="3646"/>
          </w:tcPr>
          <w:p>
            <w:pPr>
              <w:spacing w:after="0"/>
              <w:jc w:val="left"/>
            </w:pPr>
            <w:r>
              <w:rPr>
                <w:sz w:val="16"/>
              </w:rPr>
              <w:t>$25,000 property; $0 crops (2016 dollars)</w:t>
            </w:r>
          </w:p>
        </w:tc>
        <w:tc>
          <w:tcPr>
            <w:tcW w:type="dxa" w:w="1163"/>
          </w:tcPr>
          <w:p>
            <w:pPr>
              <w:spacing w:after="0"/>
              <w:jc w:val="right"/>
            </w:pPr>
            <w:r>
              <w:rPr>
                <w:sz w:val="16"/>
              </w:rPr>
              <w:t>0, 0</w:t>
            </w:r>
          </w:p>
        </w:tc>
        <w:tc>
          <w:tcPr>
            <w:tcW w:type="dxa" w:w="1931"/>
          </w:tcPr>
          <w:p>
            <w:pPr>
              <w:spacing w:after="0"/>
              <w:jc w:val="left"/>
            </w:pPr>
            <w:r>
              <w:rPr>
                <w:sz w:val="16"/>
              </w:rPr>
              <w:t>GRAYSON</w:t>
            </w:r>
          </w:p>
        </w:tc>
        <w:tc>
          <w:tcPr>
            <w:tcW w:type="dxa" w:w="1100"/>
          </w:tcPr>
          <w:p>
            <w:pPr>
              <w:spacing w:after="0"/>
              <w:jc w:val="left"/>
            </w:pP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283"/>
          </w:tcPr>
          <w:p>
            <w:pPr>
              <w:spacing w:after="0"/>
              <w:jc w:val="left"/>
            </w:pPr>
          </w:p>
        </w:tc>
        <w:tc>
          <w:tcPr>
            <w:tcW w:type="dxa" w:w="3646"/>
          </w:tcPr>
          <w:p>
            <w:pPr>
              <w:spacing w:after="0"/>
              <w:jc w:val="left"/>
            </w:pPr>
            <w:r>
              <w:rPr>
                <w:sz w:val="16"/>
              </w:rPr>
              <w:t>$0 property; $0 crops, reported for the zone (2011 dollars)</w:t>
            </w:r>
          </w:p>
        </w:tc>
        <w:tc>
          <w:tcPr>
            <w:tcW w:type="dxa" w:w="1163"/>
          </w:tcPr>
          <w:p>
            <w:pPr>
              <w:spacing w:after="0"/>
              <w:jc w:val="right"/>
            </w:pPr>
            <w:r>
              <w:rPr>
                <w:sz w:val="16"/>
              </w:rPr>
              <w:t>0, 0</w:t>
            </w:r>
          </w:p>
        </w:tc>
        <w:tc>
          <w:tcPr>
            <w:tcW w:type="dxa" w:w="1931"/>
          </w:tcPr>
          <w:p>
            <w:pPr>
              <w:spacing w:after="0"/>
              <w:jc w:val="left"/>
            </w:pPr>
            <w:r>
              <w:rPr>
                <w:sz w:val="16"/>
              </w:rPr>
              <w:t>NWS zone KYZ102 (CARTER), zone-level: may include parts of neighboring counties</w:t>
            </w:r>
          </w:p>
        </w:tc>
        <w:tc>
          <w:tcPr>
            <w:tcW w:type="dxa" w:w="1100"/>
          </w:tcPr>
          <w:p>
            <w:pPr>
              <w:spacing w:after="0"/>
              <w:jc w:val="left"/>
            </w:pPr>
          </w:p>
        </w:tc>
        <w:tc>
          <w:tcPr>
            <w:tcW w:type="dxa" w:w="2738"/>
          </w:tcPr>
          <w:p>
            <w:pPr>
              <w:spacing w:after="0"/>
              <w:jc w:val="left"/>
            </w:pPr>
            <w:r>
              <w:rPr>
                <w:sz w:val="16"/>
              </w:rPr>
              <w:t>B1-c worst recorded: Excessive Heat, Heat</w:t>
            </w:r>
          </w:p>
        </w:tc>
      </w:tr>
      <w:tr>
        <w:trPr>
          <w:cantSplit/>
        </w:trPr>
        <w:tc>
          <w:tcPr>
            <w:tcW w:type="dxa" w:w="1037"/>
          </w:tcPr>
          <w:p>
            <w:pPr>
              <w:spacing w:after="0"/>
              <w:jc w:val="left"/>
            </w:pPr>
            <w:r>
              <w:rPr>
                <w:sz w:val="16"/>
              </w:rPr>
              <w:t>2010-07-20</w:t>
            </w:r>
          </w:p>
        </w:tc>
        <w:tc>
          <w:tcPr>
            <w:tcW w:type="dxa" w:w="1215"/>
          </w:tcPr>
          <w:p>
            <w:pPr>
              <w:spacing w:after="0"/>
              <w:jc w:val="left"/>
            </w:pPr>
            <w:r>
              <w:rPr>
                <w:sz w:val="16"/>
              </w:rPr>
              <w:t>Flash Flood</w:t>
            </w:r>
          </w:p>
        </w:tc>
        <w:tc>
          <w:tcPr>
            <w:tcW w:type="dxa" w:w="1283"/>
          </w:tcPr>
          <w:p>
            <w:pPr>
              <w:spacing w:after="0"/>
              <w:jc w:val="left"/>
            </w:pPr>
          </w:p>
        </w:tc>
        <w:tc>
          <w:tcPr>
            <w:tcW w:type="dxa" w:w="3646"/>
          </w:tcPr>
          <w:p>
            <w:pPr>
              <w:spacing w:after="0"/>
              <w:jc w:val="left"/>
            </w:pPr>
            <w:r>
              <w:rPr>
                <w:sz w:val="16"/>
              </w:rPr>
              <w:t>$5,000,000 property; $0 crops (2010 dollars)</w:t>
            </w:r>
          </w:p>
        </w:tc>
        <w:tc>
          <w:tcPr>
            <w:tcW w:type="dxa" w:w="1163"/>
          </w:tcPr>
          <w:p>
            <w:pPr>
              <w:spacing w:after="0"/>
              <w:jc w:val="right"/>
            </w:pPr>
            <w:r>
              <w:rPr>
                <w:sz w:val="16"/>
              </w:rPr>
              <w:t>1, 0</w:t>
            </w:r>
          </w:p>
        </w:tc>
        <w:tc>
          <w:tcPr>
            <w:tcW w:type="dxa" w:w="1931"/>
          </w:tcPr>
          <w:p>
            <w:pPr>
              <w:spacing w:after="0"/>
              <w:jc w:val="left"/>
            </w:pPr>
            <w:r>
              <w:rPr>
                <w:sz w:val="16"/>
              </w:rPr>
              <w:t>SOLDIER to ROSE HILL</w:t>
            </w:r>
          </w:p>
        </w:tc>
        <w:tc>
          <w:tcPr>
            <w:tcW w:type="dxa" w:w="1100"/>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283"/>
          </w:tcPr>
          <w:p>
            <w:pPr>
              <w:spacing w:after="0"/>
              <w:jc w:val="left"/>
            </w:pPr>
          </w:p>
        </w:tc>
        <w:tc>
          <w:tcPr>
            <w:tcW w:type="dxa" w:w="3646"/>
          </w:tcPr>
          <w:p>
            <w:pPr>
              <w:spacing w:after="0"/>
              <w:jc w:val="left"/>
            </w:pPr>
            <w:r>
              <w:rPr>
                <w:sz w:val="16"/>
              </w:rPr>
              <w:t>$10,000,000 property; $0 crops (2010 dollars)</w:t>
            </w:r>
          </w:p>
        </w:tc>
        <w:tc>
          <w:tcPr>
            <w:tcW w:type="dxa" w:w="1163"/>
          </w:tcPr>
          <w:p>
            <w:pPr>
              <w:spacing w:after="0"/>
              <w:jc w:val="right"/>
            </w:pPr>
            <w:r>
              <w:rPr>
                <w:sz w:val="16"/>
              </w:rPr>
              <w:t>0, 0</w:t>
            </w:r>
          </w:p>
        </w:tc>
        <w:tc>
          <w:tcPr>
            <w:tcW w:type="dxa" w:w="1931"/>
          </w:tcPr>
          <w:p>
            <w:pPr>
              <w:spacing w:after="0"/>
              <w:jc w:val="left"/>
            </w:pPr>
            <w:r>
              <w:rPr>
                <w:sz w:val="16"/>
              </w:rPr>
              <w:t>SOLDIER to WILLARD</w:t>
            </w:r>
          </w:p>
        </w:tc>
        <w:tc>
          <w:tcPr>
            <w:tcW w:type="dxa" w:w="1100"/>
          </w:tcPr>
          <w:p>
            <w:pPr>
              <w:spacing w:after="0"/>
              <w:jc w:val="left"/>
            </w:pPr>
          </w:p>
        </w:tc>
        <w:tc>
          <w:tcPr>
            <w:tcW w:type="dxa" w:w="2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1283"/>
          </w:tcPr>
          <w:p>
            <w:pPr>
              <w:spacing w:after="0"/>
              <w:jc w:val="left"/>
            </w:pPr>
            <w:r>
              <w:rPr>
                <w:sz w:val="16"/>
              </w:rPr>
              <w:t>EF1, 1.31 mi within this county, 100 yd wide</w:t>
            </w:r>
          </w:p>
        </w:tc>
        <w:tc>
          <w:tcPr>
            <w:tcW w:type="dxa" w:w="3646"/>
          </w:tcPr>
          <w:p>
            <w:pPr>
              <w:spacing w:after="0"/>
              <w:jc w:val="left"/>
            </w:pPr>
            <w:r>
              <w:rPr>
                <w:sz w:val="16"/>
              </w:rPr>
              <w:t>$300,000 property; $0 crops (2008 dollars)</w:t>
            </w:r>
          </w:p>
        </w:tc>
        <w:tc>
          <w:tcPr>
            <w:tcW w:type="dxa" w:w="1163"/>
          </w:tcPr>
          <w:p>
            <w:pPr>
              <w:spacing w:after="0"/>
              <w:jc w:val="right"/>
            </w:pPr>
            <w:r>
              <w:rPr>
                <w:sz w:val="16"/>
              </w:rPr>
              <w:t>0, 0</w:t>
            </w:r>
          </w:p>
        </w:tc>
        <w:tc>
          <w:tcPr>
            <w:tcW w:type="dxa" w:w="1931"/>
          </w:tcPr>
          <w:p>
            <w:pPr>
              <w:spacing w:after="0"/>
              <w:jc w:val="left"/>
            </w:pPr>
            <w:r>
              <w:rPr>
                <w:sz w:val="16"/>
              </w:rPr>
              <w:t>CORY to COUNTS XRDS</w:t>
            </w:r>
          </w:p>
        </w:tc>
        <w:tc>
          <w:tcPr>
            <w:tcW w:type="dxa" w:w="1100"/>
          </w:tcPr>
          <w:p>
            <w:pPr>
              <w:spacing w:after="0"/>
              <w:jc w:val="left"/>
            </w:pPr>
          </w:p>
        </w:tc>
        <w:tc>
          <w:tcPr>
            <w:tcW w:type="dxa" w:w="2738"/>
          </w:tcPr>
          <w:p>
            <w:pPr>
              <w:spacing w:after="0"/>
              <w:jc w:val="left"/>
            </w:pPr>
            <w:r>
              <w:rPr>
                <w:sz w:val="16"/>
              </w:rPr>
              <w:t>B1-c worst recorded: Tornado</w:t>
            </w:r>
          </w:p>
        </w:tc>
      </w:tr>
      <w:tr>
        <w:trPr>
          <w:cantSplit/>
        </w:trPr>
        <w:tc>
          <w:tcPr>
            <w:tcW w:type="dxa" w:w="1037"/>
          </w:tcPr>
          <w:p>
            <w:pPr>
              <w:spacing w:after="0"/>
              <w:jc w:val="left"/>
            </w:pPr>
            <w:r>
              <w:rPr>
                <w:sz w:val="16"/>
              </w:rPr>
              <w:t>2004-03-05</w:t>
            </w:r>
          </w:p>
        </w:tc>
        <w:tc>
          <w:tcPr>
            <w:tcW w:type="dxa" w:w="1215"/>
          </w:tcPr>
          <w:p>
            <w:pPr>
              <w:spacing w:after="0"/>
              <w:jc w:val="left"/>
            </w:pPr>
            <w:r>
              <w:rPr>
                <w:sz w:val="16"/>
              </w:rPr>
              <w:t>Flood</w:t>
            </w:r>
          </w:p>
        </w:tc>
        <w:tc>
          <w:tcPr>
            <w:tcW w:type="dxa" w:w="1283"/>
          </w:tcPr>
          <w:p>
            <w:pPr>
              <w:spacing w:after="0"/>
              <w:jc w:val="left"/>
            </w:pPr>
          </w:p>
        </w:tc>
        <w:tc>
          <w:tcPr>
            <w:tcW w:type="dxa" w:w="3646"/>
          </w:tcPr>
          <w:p>
            <w:pPr>
              <w:spacing w:after="0"/>
              <w:jc w:val="left"/>
            </w:pPr>
            <w:r>
              <w:rPr>
                <w:sz w:val="16"/>
              </w:rPr>
              <w:t>$5,000 property; crops not reported, reported for the zone (2004 dollars)</w:t>
            </w:r>
          </w:p>
        </w:tc>
        <w:tc>
          <w:tcPr>
            <w:tcW w:type="dxa" w:w="1163"/>
          </w:tcPr>
          <w:p>
            <w:pPr>
              <w:spacing w:after="0"/>
              <w:jc w:val="right"/>
            </w:pPr>
            <w:r>
              <w:rPr>
                <w:sz w:val="16"/>
              </w:rPr>
              <w:t>1, 0</w:t>
            </w:r>
          </w:p>
        </w:tc>
        <w:tc>
          <w:tcPr>
            <w:tcW w:type="dxa" w:w="1931"/>
          </w:tcPr>
          <w:p>
            <w:pPr>
              <w:spacing w:after="0"/>
              <w:jc w:val="left"/>
            </w:pPr>
            <w:r>
              <w:rPr>
                <w:sz w:val="16"/>
              </w:rPr>
              <w:t>NWS zone KYZ102 (CARTER), zone-level: may include parts of neighboring counties</w:t>
            </w:r>
          </w:p>
        </w:tc>
        <w:tc>
          <w:tcPr>
            <w:tcW w:type="dxa" w:w="1100"/>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2003-06-16</w:t>
            </w:r>
          </w:p>
        </w:tc>
        <w:tc>
          <w:tcPr>
            <w:tcW w:type="dxa" w:w="1215"/>
          </w:tcPr>
          <w:p>
            <w:pPr>
              <w:spacing w:after="0"/>
              <w:jc w:val="left"/>
            </w:pPr>
            <w:r>
              <w:rPr>
                <w:sz w:val="16"/>
              </w:rPr>
              <w:t>Flash Flood</w:t>
            </w:r>
          </w:p>
        </w:tc>
        <w:tc>
          <w:tcPr>
            <w:tcW w:type="dxa" w:w="1283"/>
          </w:tcPr>
          <w:p>
            <w:pPr>
              <w:spacing w:after="0"/>
              <w:jc w:val="left"/>
            </w:pPr>
          </w:p>
        </w:tc>
        <w:tc>
          <w:tcPr>
            <w:tcW w:type="dxa" w:w="3646"/>
          </w:tcPr>
          <w:p>
            <w:pPr>
              <w:spacing w:after="0"/>
              <w:jc w:val="left"/>
            </w:pPr>
            <w:r>
              <w:rPr>
                <w:sz w:val="16"/>
              </w:rPr>
              <w:t>$15,000 property; crops not reported (2003 dollars)</w:t>
            </w:r>
          </w:p>
        </w:tc>
        <w:tc>
          <w:tcPr>
            <w:tcW w:type="dxa" w:w="1163"/>
          </w:tcPr>
          <w:p>
            <w:pPr>
              <w:spacing w:after="0"/>
              <w:jc w:val="right"/>
            </w:pPr>
            <w:r>
              <w:rPr>
                <w:sz w:val="16"/>
              </w:rPr>
              <w:t>1, 0</w:t>
            </w:r>
          </w:p>
        </w:tc>
        <w:tc>
          <w:tcPr>
            <w:tcW w:type="dxa" w:w="1931"/>
          </w:tcPr>
          <w:p>
            <w:pPr>
              <w:spacing w:after="0"/>
              <w:jc w:val="left"/>
            </w:pPr>
            <w:r>
              <w:rPr>
                <w:sz w:val="16"/>
              </w:rPr>
              <w:t>COUNTYWIDE</w:t>
            </w:r>
          </w:p>
        </w:tc>
        <w:tc>
          <w:tcPr>
            <w:tcW w:type="dxa" w:w="1100"/>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283"/>
          </w:tcPr>
          <w:p>
            <w:pPr>
              <w:spacing w:after="0"/>
              <w:jc w:val="left"/>
            </w:pPr>
          </w:p>
        </w:tc>
        <w:tc>
          <w:tcPr>
            <w:tcW w:type="dxa" w:w="3646"/>
          </w:tcPr>
          <w:p>
            <w:pPr>
              <w:spacing w:after="0"/>
              <w:jc w:val="left"/>
            </w:pPr>
            <w:r>
              <w:rPr>
                <w:sz w:val="16"/>
              </w:rPr>
              <w:t>$1,500,000 property; crops not reported, reported for the zone (2003 dollars)</w:t>
            </w:r>
          </w:p>
        </w:tc>
        <w:tc>
          <w:tcPr>
            <w:tcW w:type="dxa" w:w="1163"/>
          </w:tcPr>
          <w:p>
            <w:pPr>
              <w:spacing w:after="0"/>
              <w:jc w:val="right"/>
            </w:pPr>
            <w:r>
              <w:rPr>
                <w:sz w:val="16"/>
              </w:rPr>
              <w:t>0, 0</w:t>
            </w:r>
          </w:p>
        </w:tc>
        <w:tc>
          <w:tcPr>
            <w:tcW w:type="dxa" w:w="1931"/>
          </w:tcPr>
          <w:p>
            <w:pPr>
              <w:spacing w:after="0"/>
              <w:jc w:val="left"/>
            </w:pPr>
            <w:r>
              <w:rPr>
                <w:sz w:val="16"/>
              </w:rPr>
              <w:t>NWS zone KYZ102 (CARTER), zone-level: may include parts of neighboring counties</w:t>
            </w:r>
          </w:p>
        </w:tc>
        <w:tc>
          <w:tcPr>
            <w:tcW w:type="dxa" w:w="1100"/>
          </w:tcPr>
          <w:p>
            <w:pPr>
              <w:spacing w:after="0"/>
              <w:jc w:val="left"/>
            </w:pPr>
          </w:p>
        </w:tc>
        <w:tc>
          <w:tcPr>
            <w:tcW w:type="dxa" w:w="2738"/>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283"/>
          </w:tcPr>
          <w:p>
            <w:pPr>
              <w:spacing w:after="0"/>
              <w:jc w:val="left"/>
            </w:pPr>
          </w:p>
        </w:tc>
        <w:tc>
          <w:tcPr>
            <w:tcW w:type="dxa" w:w="3646"/>
          </w:tcPr>
          <w:p>
            <w:pPr>
              <w:spacing w:after="0"/>
              <w:jc w:val="left"/>
            </w:pPr>
            <w:r>
              <w:rPr>
                <w:sz w:val="16"/>
              </w:rPr>
              <w:t>damage not reported</w:t>
            </w:r>
          </w:p>
        </w:tc>
        <w:tc>
          <w:tcPr>
            <w:tcW w:type="dxa" w:w="1163"/>
          </w:tcPr>
          <w:p>
            <w:pPr>
              <w:spacing w:after="0"/>
              <w:jc w:val="right"/>
            </w:pPr>
            <w:r>
              <w:rPr>
                <w:sz w:val="16"/>
              </w:rPr>
              <w:t>0, 0</w:t>
            </w:r>
          </w:p>
        </w:tc>
        <w:tc>
          <w:tcPr>
            <w:tcW w:type="dxa" w:w="1931"/>
          </w:tcPr>
          <w:p>
            <w:pPr>
              <w:spacing w:after="0"/>
              <w:jc w:val="left"/>
            </w:pPr>
            <w:r>
              <w:rPr>
                <w:sz w:val="16"/>
              </w:rPr>
              <w:t>NWS zone KYZ102 (CARTER), zone-level: may include parts of neighboring counties</w:t>
            </w:r>
          </w:p>
        </w:tc>
        <w:tc>
          <w:tcPr>
            <w:tcW w:type="dxa" w:w="1100"/>
          </w:tcPr>
          <w:p>
            <w:pPr>
              <w:spacing w:after="0"/>
              <w:jc w:val="left"/>
            </w:pPr>
          </w:p>
        </w:tc>
        <w:tc>
          <w:tcPr>
            <w:tcW w:type="dxa" w:w="2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1997-08-17</w:t>
            </w:r>
          </w:p>
        </w:tc>
        <w:tc>
          <w:tcPr>
            <w:tcW w:type="dxa" w:w="1215"/>
          </w:tcPr>
          <w:p>
            <w:pPr>
              <w:spacing w:after="0"/>
              <w:jc w:val="left"/>
            </w:pPr>
            <w:r>
              <w:rPr>
                <w:sz w:val="16"/>
              </w:rPr>
              <w:t>Lightning</w:t>
            </w:r>
          </w:p>
        </w:tc>
        <w:tc>
          <w:tcPr>
            <w:tcW w:type="dxa" w:w="1283"/>
          </w:tcPr>
          <w:p>
            <w:pPr>
              <w:spacing w:after="0"/>
              <w:jc w:val="left"/>
            </w:pPr>
          </w:p>
        </w:tc>
        <w:tc>
          <w:tcPr>
            <w:tcW w:type="dxa" w:w="3646"/>
          </w:tcPr>
          <w:p>
            <w:pPr>
              <w:spacing w:after="0"/>
              <w:jc w:val="left"/>
            </w:pPr>
            <w:r>
              <w:rPr>
                <w:sz w:val="16"/>
              </w:rPr>
              <w:t>$30,000 property; crops not reported (1997 dollars)</w:t>
            </w:r>
          </w:p>
        </w:tc>
        <w:tc>
          <w:tcPr>
            <w:tcW w:type="dxa" w:w="1163"/>
          </w:tcPr>
          <w:p>
            <w:pPr>
              <w:spacing w:after="0"/>
              <w:jc w:val="right"/>
            </w:pPr>
            <w:r>
              <w:rPr>
                <w:sz w:val="16"/>
              </w:rPr>
              <w:t>0, 0</w:t>
            </w:r>
          </w:p>
        </w:tc>
        <w:tc>
          <w:tcPr>
            <w:tcW w:type="dxa" w:w="1931"/>
          </w:tcPr>
          <w:p>
            <w:pPr>
              <w:spacing w:after="0"/>
              <w:jc w:val="left"/>
            </w:pPr>
            <w:r>
              <w:rPr>
                <w:sz w:val="16"/>
              </w:rPr>
              <w:t>GRAYSON</w:t>
            </w:r>
          </w:p>
        </w:tc>
        <w:tc>
          <w:tcPr>
            <w:tcW w:type="dxa" w:w="1100"/>
          </w:tcPr>
          <w:p>
            <w:pPr>
              <w:spacing w:after="0"/>
              <w:jc w:val="left"/>
            </w:pPr>
          </w:p>
        </w:tc>
        <w:tc>
          <w:tcPr>
            <w:tcW w:type="dxa" w:w="2738"/>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0.895</w:t>
            </w:r>
          </w:p>
        </w:tc>
        <w:tc>
          <w:tcPr>
            <w:tcW w:type="dxa" w:w="1474"/>
          </w:tcPr>
          <w:p>
            <w:pPr>
              <w:spacing w:after="0"/>
              <w:jc w:val="left"/>
            </w:pPr>
            <w:r>
              <w:rPr>
                <w:sz w:val="16"/>
              </w:rPr>
              <w:t>event-days per year</w:t>
            </w:r>
          </w:p>
        </w:tc>
        <w:tc>
          <w:tcPr>
            <w:tcW w:type="dxa" w:w="1599"/>
          </w:tcPr>
          <w:p>
            <w:pPr>
              <w:spacing w:after="0"/>
              <w:jc w:val="left"/>
            </w:pPr>
            <w:r>
              <w:rPr>
                <w:sz w:val="16"/>
              </w:rPr>
              <w:t>about 0.895 days per year</w:t>
            </w:r>
          </w:p>
        </w:tc>
        <w:tc>
          <w:tcPr>
            <w:tcW w:type="dxa" w:w="1037"/>
          </w:tcPr>
          <w:p>
            <w:pPr>
              <w:spacing w:after="0"/>
              <w:jc w:val="left"/>
            </w:pPr>
            <w:r>
              <w:rPr>
                <w:sz w:val="16"/>
              </w:rPr>
              <w:t>Likely</w:t>
            </w:r>
          </w:p>
        </w:tc>
        <w:tc>
          <w:tcPr>
            <w:tcW w:type="dxa" w:w="1798"/>
          </w:tcPr>
          <w:p>
            <w:pPr>
              <w:spacing w:after="0"/>
              <w:jc w:val="left"/>
            </w:pPr>
            <w:r>
              <w:rPr>
                <w:sz w:val="16"/>
              </w:rPr>
              <w:t>event-days in 10 of 30 years, 1996 to 2025 (33.3%)</w:t>
            </w:r>
          </w:p>
        </w:tc>
        <w:tc>
          <w:tcPr>
            <w:tcW w:type="dxa" w:w="1530"/>
          </w:tcPr>
          <w:p>
            <w:pPr>
              <w:spacing w:after="0"/>
              <w:jc w:val="right"/>
            </w:pPr>
            <w:r>
              <w:rPr>
                <w:sz w:val="16"/>
              </w:rPr>
              <w:t>17</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2.67</w:t>
            </w:r>
          </w:p>
        </w:tc>
        <w:tc>
          <w:tcPr>
            <w:tcW w:type="dxa" w:w="1474"/>
          </w:tcPr>
          <w:p>
            <w:pPr>
              <w:spacing w:after="0"/>
              <w:jc w:val="left"/>
            </w:pPr>
            <w:r>
              <w:rPr>
                <w:sz w:val="16"/>
              </w:rPr>
              <w:t>event-days per year</w:t>
            </w:r>
          </w:p>
        </w:tc>
        <w:tc>
          <w:tcPr>
            <w:tcW w:type="dxa" w:w="1599"/>
          </w:tcPr>
          <w:p>
            <w:pPr>
              <w:spacing w:after="0"/>
              <w:jc w:val="left"/>
            </w:pPr>
            <w:r>
              <w:rPr>
                <w:sz w:val="16"/>
              </w:rPr>
              <w:t>about 2.67 days per year</w:t>
            </w:r>
          </w:p>
        </w:tc>
        <w:tc>
          <w:tcPr>
            <w:tcW w:type="dxa" w:w="1037"/>
          </w:tcPr>
          <w:p>
            <w:pPr>
              <w:spacing w:after="0"/>
              <w:jc w:val="left"/>
            </w:pPr>
            <w:r>
              <w:rPr>
                <w:sz w:val="16"/>
              </w:rPr>
              <w:t>Likely</w:t>
            </w:r>
          </w:p>
        </w:tc>
        <w:tc>
          <w:tcPr>
            <w:tcW w:type="dxa" w:w="1798"/>
          </w:tcPr>
          <w:p>
            <w:pPr>
              <w:spacing w:after="0"/>
              <w:jc w:val="left"/>
            </w:pPr>
            <w:r>
              <w:rPr>
                <w:sz w:val="16"/>
              </w:rPr>
              <w:t>event-days in 6 of 30 years, 1996 to 2025 (20%)</w:t>
            </w:r>
          </w:p>
        </w:tc>
        <w:tc>
          <w:tcPr>
            <w:tcW w:type="dxa" w:w="1530"/>
          </w:tcPr>
          <w:p>
            <w:pPr>
              <w:spacing w:after="0"/>
              <w:jc w:val="right"/>
            </w:pPr>
            <w:r>
              <w:rPr>
                <w:sz w:val="16"/>
              </w:rPr>
              <w:t>84</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2.67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3.04</w:t>
            </w:r>
          </w:p>
        </w:tc>
        <w:tc>
          <w:tcPr>
            <w:tcW w:type="dxa" w:w="1474"/>
          </w:tcPr>
          <w:p>
            <w:pPr>
              <w:spacing w:after="0"/>
              <w:jc w:val="left"/>
            </w:pPr>
            <w:r>
              <w:rPr>
                <w:sz w:val="16"/>
              </w:rPr>
              <w:t>events per year</w:t>
            </w:r>
          </w:p>
        </w:tc>
        <w:tc>
          <w:tcPr>
            <w:tcW w:type="dxa" w:w="1599"/>
          </w:tcPr>
          <w:p>
            <w:pPr>
              <w:spacing w:after="0"/>
              <w:jc w:val="left"/>
            </w:pPr>
            <w:r>
              <w:rPr>
                <w:sz w:val="16"/>
              </w:rPr>
              <w:t>about 3.04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115.3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4.11</w:t>
            </w:r>
          </w:p>
        </w:tc>
        <w:tc>
          <w:tcPr>
            <w:tcW w:type="dxa" w:w="1474"/>
          </w:tcPr>
          <w:p>
            <w:pPr>
              <w:spacing w:after="0"/>
              <w:jc w:val="left"/>
            </w:pPr>
            <w:r>
              <w:rPr>
                <w:sz w:val="16"/>
              </w:rPr>
              <w:t>event-days per year</w:t>
            </w:r>
          </w:p>
        </w:tc>
        <w:tc>
          <w:tcPr>
            <w:tcW w:type="dxa" w:w="1599"/>
          </w:tcPr>
          <w:p>
            <w:pPr>
              <w:spacing w:after="0"/>
              <w:jc w:val="left"/>
            </w:pPr>
            <w:r>
              <w:rPr>
                <w:sz w:val="16"/>
              </w:rPr>
              <w:t>about 4.11 days per year</w:t>
            </w:r>
          </w:p>
        </w:tc>
        <w:tc>
          <w:tcPr>
            <w:tcW w:type="dxa" w:w="1037"/>
          </w:tcPr>
          <w:p>
            <w:pPr>
              <w:spacing w:after="0"/>
              <w:jc w:val="left"/>
            </w:pPr>
            <w:r>
              <w:rPr>
                <w:sz w:val="16"/>
              </w:rPr>
              <w:t>Likely</w:t>
            </w:r>
          </w:p>
        </w:tc>
        <w:tc>
          <w:tcPr>
            <w:tcW w:type="dxa" w:w="1798"/>
          </w:tcPr>
          <w:p>
            <w:pPr>
              <w:spacing w:after="0"/>
              <w:jc w:val="left"/>
            </w:pPr>
            <w:r>
              <w:rPr>
                <w:sz w:val="16"/>
              </w:rPr>
              <w:t>event-days in 8 of 30 years, 1996 to 2025 (26.7%)</w:t>
            </w:r>
          </w:p>
        </w:tc>
        <w:tc>
          <w:tcPr>
            <w:tcW w:type="dxa" w:w="1530"/>
          </w:tcPr>
          <w:p>
            <w:pPr>
              <w:spacing w:after="0"/>
              <w:jc w:val="right"/>
            </w:pPr>
            <w:r>
              <w:rPr>
                <w:sz w:val="16"/>
              </w:rPr>
              <w:t>72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4.11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0.023</w:t>
            </w:r>
          </w:p>
        </w:tc>
        <w:tc>
          <w:tcPr>
            <w:tcW w:type="dxa" w:w="1474"/>
          </w:tcPr>
          <w:p>
            <w:pPr>
              <w:spacing w:after="0"/>
              <w:jc w:val="left"/>
            </w:pPr>
            <w:r>
              <w:rPr>
                <w:sz w:val="16"/>
              </w:rPr>
              <w:t>events per year</w:t>
            </w:r>
          </w:p>
        </w:tc>
        <w:tc>
          <w:tcPr>
            <w:tcW w:type="dxa" w:w="1599"/>
          </w:tcPr>
          <w:p>
            <w:pPr>
              <w:spacing w:after="0"/>
              <w:jc w:val="left"/>
            </w:pPr>
            <w:r>
              <w:rPr>
                <w:sz w:val="16"/>
              </w:rPr>
              <w:t>about 1 in 43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8</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0.549</w:t>
            </w:r>
          </w:p>
        </w:tc>
        <w:tc>
          <w:tcPr>
            <w:tcW w:type="dxa" w:w="1474"/>
          </w:tcPr>
          <w:p>
            <w:pPr>
              <w:spacing w:after="0"/>
              <w:jc w:val="left"/>
            </w:pPr>
            <w:r>
              <w:rPr>
                <w:sz w:val="16"/>
              </w:rPr>
              <w:t>event-days per year</w:t>
            </w:r>
          </w:p>
        </w:tc>
        <w:tc>
          <w:tcPr>
            <w:tcW w:type="dxa" w:w="1599"/>
          </w:tcPr>
          <w:p>
            <w:pPr>
              <w:spacing w:after="0"/>
              <w:jc w:val="left"/>
            </w:pPr>
            <w:r>
              <w:rPr>
                <w:sz w:val="16"/>
              </w:rPr>
              <w:t>about 0.549 days per year</w:t>
            </w:r>
          </w:p>
        </w:tc>
        <w:tc>
          <w:tcPr>
            <w:tcW w:type="dxa" w:w="1037"/>
          </w:tcPr>
          <w:p>
            <w:pPr>
              <w:spacing w:after="0"/>
              <w:jc w:val="left"/>
            </w:pPr>
            <w:r>
              <w:rPr>
                <w:sz w:val="16"/>
              </w:rPr>
              <w:t>Possible</w:t>
            </w:r>
          </w:p>
        </w:tc>
        <w:tc>
          <w:tcPr>
            <w:tcW w:type="dxa" w:w="1798"/>
          </w:tcPr>
          <w:p>
            <w:pPr>
              <w:spacing w:after="0"/>
              <w:jc w:val="left"/>
            </w:pPr>
            <w:r>
              <w:rPr>
                <w:sz w:val="16"/>
              </w:rPr>
              <w:t>event-days in 2 of 30 years, 1996 to 2025 (6.67%)</w:t>
            </w:r>
          </w:p>
        </w:tc>
        <w:tc>
          <w:tcPr>
            <w:tcW w:type="dxa" w:w="1530"/>
          </w:tcPr>
          <w:p>
            <w:pPr>
              <w:spacing w:after="0"/>
              <w:jc w:val="right"/>
            </w:pPr>
            <w:r>
              <w:rPr>
                <w:sz w:val="16"/>
              </w:rPr>
              <w:t>37</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2.39</w:t>
            </w:r>
          </w:p>
        </w:tc>
        <w:tc>
          <w:tcPr>
            <w:tcW w:type="dxa" w:w="1474"/>
          </w:tcPr>
          <w:p>
            <w:pPr>
              <w:spacing w:after="0"/>
              <w:jc w:val="left"/>
            </w:pPr>
            <w:r>
              <w:rPr>
                <w:sz w:val="16"/>
              </w:rPr>
              <w:t>event-days per year</w:t>
            </w:r>
          </w:p>
        </w:tc>
        <w:tc>
          <w:tcPr>
            <w:tcW w:type="dxa" w:w="1599"/>
          </w:tcPr>
          <w:p>
            <w:pPr>
              <w:spacing w:after="0"/>
              <w:jc w:val="left"/>
            </w:pPr>
            <w:r>
              <w:rPr>
                <w:sz w:val="16"/>
              </w:rPr>
              <w:t>about 2.39 days per year</w:t>
            </w:r>
          </w:p>
        </w:tc>
        <w:tc>
          <w:tcPr>
            <w:tcW w:type="dxa" w:w="1037"/>
          </w:tcPr>
          <w:p>
            <w:pPr>
              <w:spacing w:after="0"/>
              <w:jc w:val="left"/>
            </w:pPr>
            <w:r>
              <w:rPr>
                <w:sz w:val="16"/>
              </w:rPr>
              <w:t>Likely</w:t>
            </w:r>
          </w:p>
        </w:tc>
        <w:tc>
          <w:tcPr>
            <w:tcW w:type="dxa" w:w="1798"/>
          </w:tcPr>
          <w:p>
            <w:pPr>
              <w:spacing w:after="0"/>
              <w:jc w:val="left"/>
            </w:pPr>
            <w:r>
              <w:rPr>
                <w:sz w:val="16"/>
              </w:rPr>
              <w:t>event-days in 25 of 30 years, 1996 to 2025 (83.3%)</w:t>
            </w:r>
          </w:p>
        </w:tc>
        <w:tc>
          <w:tcPr>
            <w:tcW w:type="dxa" w:w="1530"/>
          </w:tcPr>
          <w:p>
            <w:pPr>
              <w:spacing w:after="0"/>
              <w:jc w:val="right"/>
            </w:pPr>
            <w:r>
              <w:rPr>
                <w:sz w:val="16"/>
              </w:rPr>
              <w:t>67</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1.13</w:t>
            </w:r>
          </w:p>
        </w:tc>
        <w:tc>
          <w:tcPr>
            <w:tcW w:type="dxa" w:w="1474"/>
          </w:tcPr>
          <w:p>
            <w:pPr>
              <w:spacing w:after="0"/>
              <w:jc w:val="left"/>
            </w:pPr>
            <w:r>
              <w:rPr>
                <w:sz w:val="16"/>
              </w:rPr>
              <w:t>events per year (modeled)</w:t>
            </w:r>
          </w:p>
        </w:tc>
        <w:tc>
          <w:tcPr>
            <w:tcW w:type="dxa" w:w="1599"/>
          </w:tcPr>
          <w:p>
            <w:pPr>
              <w:spacing w:after="0"/>
              <w:jc w:val="left"/>
            </w:pPr>
            <w:r>
              <w:rPr>
                <w:sz w:val="16"/>
              </w:rPr>
              <w:t>about 1.13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49.5</w:t>
            </w:r>
          </w:p>
        </w:tc>
        <w:tc>
          <w:tcPr>
            <w:tcW w:type="dxa" w:w="1474"/>
          </w:tcPr>
          <w:p>
            <w:pPr>
              <w:spacing w:after="0"/>
              <w:jc w:val="left"/>
            </w:pPr>
            <w:r>
              <w:rPr>
                <w:sz w:val="16"/>
              </w:rPr>
              <w:t>days per year with a strike</w:t>
            </w:r>
          </w:p>
        </w:tc>
        <w:tc>
          <w:tcPr>
            <w:tcW w:type="dxa" w:w="1599"/>
          </w:tcPr>
          <w:p>
            <w:pPr>
              <w:spacing w:after="0"/>
              <w:jc w:val="left"/>
            </w:pPr>
            <w:r>
              <w:rPr>
                <w:sz w:val="16"/>
              </w:rPr>
              <w:t>about 49.5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2.81</w:t>
            </w:r>
          </w:p>
        </w:tc>
        <w:tc>
          <w:tcPr>
            <w:tcW w:type="dxa" w:w="1474"/>
          </w:tcPr>
          <w:p>
            <w:pPr>
              <w:spacing w:after="0"/>
              <w:jc w:val="left"/>
            </w:pPr>
            <w:r>
              <w:rPr>
                <w:sz w:val="16"/>
              </w:rPr>
              <w:t>events per year</w:t>
            </w:r>
          </w:p>
        </w:tc>
        <w:tc>
          <w:tcPr>
            <w:tcW w:type="dxa" w:w="1599"/>
          </w:tcPr>
          <w:p>
            <w:pPr>
              <w:spacing w:after="0"/>
              <w:jc w:val="left"/>
            </w:pPr>
            <w:r>
              <w:rPr>
                <w:sz w:val="16"/>
              </w:rPr>
              <w:t>about 2.81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107</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0.122</w:t>
            </w:r>
          </w:p>
        </w:tc>
        <w:tc>
          <w:tcPr>
            <w:tcW w:type="dxa" w:w="1474"/>
          </w:tcPr>
          <w:p>
            <w:pPr>
              <w:spacing w:after="0"/>
              <w:jc w:val="left"/>
            </w:pPr>
            <w:r>
              <w:rPr>
                <w:sz w:val="16"/>
              </w:rPr>
              <w:t>events per year</w:t>
            </w:r>
          </w:p>
        </w:tc>
        <w:tc>
          <w:tcPr>
            <w:tcW w:type="dxa" w:w="1599"/>
          </w:tcPr>
          <w:p>
            <w:pPr>
              <w:spacing w:after="0"/>
              <w:jc w:val="left"/>
            </w:pPr>
            <w:r>
              <w:rPr>
                <w:sz w:val="16"/>
              </w:rPr>
              <w:t>about 1 in 8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0.000975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0.0975%</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8.68</w:t>
            </w:r>
          </w:p>
        </w:tc>
        <w:tc>
          <w:tcPr>
            <w:tcW w:type="dxa" w:w="1474"/>
          </w:tcPr>
          <w:p>
            <w:pPr>
              <w:spacing w:after="0"/>
              <w:jc w:val="left"/>
            </w:pPr>
            <w:r>
              <w:rPr>
                <w:sz w:val="16"/>
              </w:rPr>
              <w:t>event-days per year</w:t>
            </w:r>
          </w:p>
        </w:tc>
        <w:tc>
          <w:tcPr>
            <w:tcW w:type="dxa" w:w="1599"/>
          </w:tcPr>
          <w:p>
            <w:pPr>
              <w:spacing w:after="0"/>
              <w:jc w:val="left"/>
            </w:pPr>
            <w:r>
              <w:rPr>
                <w:sz w:val="16"/>
              </w:rPr>
              <w:t>about 8.68 days per year</w:t>
            </w:r>
          </w:p>
        </w:tc>
        <w:tc>
          <w:tcPr>
            <w:tcW w:type="dxa" w:w="1037"/>
          </w:tcPr>
          <w:p>
            <w:pPr>
              <w:spacing w:after="0"/>
              <w:jc w:val="left"/>
            </w:pPr>
            <w:r>
              <w:rPr>
                <w:sz w:val="16"/>
              </w:rPr>
              <w:t>Likely</w:t>
            </w:r>
          </w:p>
        </w:tc>
        <w:tc>
          <w:tcPr>
            <w:tcW w:type="dxa" w:w="1798"/>
          </w:tcPr>
          <w:p>
            <w:pPr>
              <w:spacing w:after="0"/>
              <w:jc w:val="left"/>
            </w:pPr>
            <w:r>
              <w:rPr>
                <w:sz w:val="16"/>
              </w:rPr>
              <w:t>event-days in 24 of 30 years, 1996 to 2025 (80%)</w:t>
            </w:r>
          </w:p>
        </w:tc>
        <w:tc>
          <w:tcPr>
            <w:tcW w:type="dxa" w:w="1530"/>
          </w:tcPr>
          <w:p>
            <w:pPr>
              <w:spacing w:after="0"/>
              <w:jc w:val="right"/>
            </w:pPr>
            <w:r>
              <w:rPr>
                <w:sz w:val="16"/>
              </w:rPr>
              <w:t>165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27.0</w:t>
            </w:r>
          </w:p>
        </w:tc>
        <w:tc>
          <w:tcPr>
            <w:tcW w:type="dxa" w:w="680"/>
          </w:tcPr>
          <w:p>
            <w:pPr>
              <w:spacing w:after="0"/>
              <w:jc w:val="right"/>
            </w:pPr>
            <w:r>
              <w:rPr>
                <w:sz w:val="16"/>
              </w:rPr>
              <w:t>35.5</w:t>
            </w:r>
          </w:p>
        </w:tc>
        <w:tc>
          <w:tcPr>
            <w:tcW w:type="dxa" w:w="648"/>
          </w:tcPr>
          <w:p>
            <w:pPr>
              <w:spacing w:after="0"/>
              <w:jc w:val="right"/>
            </w:pPr>
            <w:r>
              <w:rPr>
                <w:sz w:val="16"/>
              </w:rPr>
              <w:t>47.0</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83"/>
          </w:tcPr>
          <w:p>
            <w:pPr>
              <w:spacing w:after="0"/>
              <w:jc w:val="right"/>
            </w:pPr>
            <w:r>
              <w:rPr>
                <w:sz w:val="16"/>
              </w:rPr>
              <w:t>70.3</w:t>
            </w:r>
          </w:p>
        </w:tc>
        <w:tc>
          <w:tcPr>
            <w:tcW w:type="dxa" w:w="680"/>
          </w:tcPr>
          <w:p>
            <w:pPr>
              <w:spacing w:after="0"/>
              <w:jc w:val="right"/>
            </w:pPr>
            <w:r>
              <w:rPr>
                <w:sz w:val="16"/>
              </w:rPr>
              <w:t>73.0</w:t>
            </w:r>
          </w:p>
        </w:tc>
        <w:tc>
          <w:tcPr>
            <w:tcW w:type="dxa" w:w="648"/>
          </w:tcPr>
          <w:p>
            <w:pPr>
              <w:spacing w:after="0"/>
              <w:jc w:val="right"/>
            </w:pPr>
            <w:r>
              <w:rPr>
                <w:sz w:val="16"/>
              </w:rPr>
              <w:t>76.4</w:t>
            </w:r>
          </w:p>
        </w:tc>
        <w:tc>
          <w:tcPr>
            <w:tcW w:type="dxa" w:w="3512"/>
          </w:tcPr>
          <w:p>
            <w:pPr>
              <w:spacing w:after="0"/>
              <w:jc w:val="left"/>
            </w:pPr>
            <w:r>
              <w:rPr>
                <w:sz w:val="16"/>
              </w:rPr>
              <w:t>Very Low 7,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29.2</w:t>
            </w:r>
          </w:p>
        </w:tc>
        <w:tc>
          <w:tcPr>
            <w:tcW w:type="dxa" w:w="680"/>
          </w:tcPr>
          <w:p>
            <w:pPr>
              <w:spacing w:after="0"/>
              <w:jc w:val="right"/>
            </w:pPr>
            <w:r>
              <w:rPr>
                <w:sz w:val="16"/>
              </w:rPr>
              <w:t>35.7</w:t>
            </w:r>
          </w:p>
        </w:tc>
        <w:tc>
          <w:tcPr>
            <w:tcW w:type="dxa" w:w="648"/>
          </w:tcPr>
          <w:p>
            <w:pPr>
              <w:spacing w:after="0"/>
              <w:jc w:val="right"/>
            </w:pPr>
            <w:r>
              <w:rPr>
                <w:sz w:val="16"/>
              </w:rPr>
              <w:t>60.5</w:t>
            </w:r>
          </w:p>
        </w:tc>
        <w:tc>
          <w:tcPr>
            <w:tcW w:type="dxa" w:w="3512"/>
          </w:tcPr>
          <w:p>
            <w:pPr>
              <w:spacing w:after="0"/>
              <w:jc w:val="left"/>
            </w:pPr>
            <w:r>
              <w:rPr>
                <w:sz w:val="16"/>
              </w:rPr>
              <w:t>Relatively Low 2, 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56.0</w:t>
            </w:r>
          </w:p>
        </w:tc>
        <w:tc>
          <w:tcPr>
            <w:tcW w:type="dxa" w:w="680"/>
          </w:tcPr>
          <w:p>
            <w:pPr>
              <w:spacing w:after="0"/>
              <w:jc w:val="right"/>
            </w:pPr>
            <w:r>
              <w:rPr>
                <w:sz w:val="16"/>
              </w:rPr>
              <w:t>63.3</w:t>
            </w:r>
          </w:p>
        </w:tc>
        <w:tc>
          <w:tcPr>
            <w:tcW w:type="dxa" w:w="648"/>
          </w:tcPr>
          <w:p>
            <w:pPr>
              <w:spacing w:after="0"/>
              <w:jc w:val="right"/>
            </w:pPr>
            <w:r>
              <w:rPr>
                <w:sz w:val="16"/>
              </w:rPr>
              <w:t>72.0</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86.3</w:t>
            </w:r>
          </w:p>
        </w:tc>
        <w:tc>
          <w:tcPr>
            <w:tcW w:type="dxa" w:w="680"/>
          </w:tcPr>
          <w:p>
            <w:pPr>
              <w:spacing w:after="0"/>
              <w:jc w:val="right"/>
            </w:pPr>
            <w:r>
              <w:rPr>
                <w:sz w:val="16"/>
              </w:rPr>
              <w:t>94.2</w:t>
            </w:r>
          </w:p>
        </w:tc>
        <w:tc>
          <w:tcPr>
            <w:tcW w:type="dxa" w:w="648"/>
          </w:tcPr>
          <w:p>
            <w:pPr>
              <w:spacing w:after="0"/>
              <w:jc w:val="right"/>
            </w:pPr>
            <w:r>
              <w:rPr>
                <w:sz w:val="16"/>
              </w:rPr>
              <w:t>96.7</w:t>
            </w:r>
          </w:p>
        </w:tc>
        <w:tc>
          <w:tcPr>
            <w:tcW w:type="dxa" w:w="3512"/>
          </w:tcPr>
          <w:p>
            <w:pPr>
              <w:spacing w:after="0"/>
              <w:jc w:val="left"/>
            </w:pPr>
            <w:r>
              <w:rPr>
                <w:sz w:val="16"/>
              </w:rPr>
              <w:t>Very High 1, 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39.7</w:t>
            </w:r>
          </w:p>
        </w:tc>
        <w:tc>
          <w:tcPr>
            <w:tcW w:type="dxa" w:w="680"/>
          </w:tcPr>
          <w:p>
            <w:pPr>
              <w:spacing w:after="0"/>
              <w:jc w:val="right"/>
            </w:pPr>
            <w:r>
              <w:rPr>
                <w:sz w:val="16"/>
              </w:rPr>
              <w:t>42.2</w:t>
            </w:r>
          </w:p>
        </w:tc>
        <w:tc>
          <w:tcPr>
            <w:tcW w:type="dxa" w:w="648"/>
          </w:tcPr>
          <w:p>
            <w:pPr>
              <w:spacing w:after="0"/>
              <w:jc w:val="right"/>
            </w:pPr>
            <w:r>
              <w:rPr>
                <w:sz w:val="16"/>
              </w:rPr>
              <w:t>45.9</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67.9</w:t>
            </w:r>
          </w:p>
        </w:tc>
        <w:tc>
          <w:tcPr>
            <w:tcW w:type="dxa" w:w="680"/>
          </w:tcPr>
          <w:p>
            <w:pPr>
              <w:spacing w:after="0"/>
              <w:jc w:val="right"/>
            </w:pPr>
            <w:r>
              <w:rPr>
                <w:sz w:val="16"/>
              </w:rPr>
              <w:t>77.8</w:t>
            </w:r>
          </w:p>
        </w:tc>
        <w:tc>
          <w:tcPr>
            <w:tcW w:type="dxa" w:w="648"/>
          </w:tcPr>
          <w:p>
            <w:pPr>
              <w:spacing w:after="0"/>
              <w:jc w:val="right"/>
            </w:pPr>
            <w:r>
              <w:rPr>
                <w:sz w:val="16"/>
              </w:rPr>
              <w:t>86.4</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67.4</w:t>
            </w:r>
          </w:p>
        </w:tc>
        <w:tc>
          <w:tcPr>
            <w:tcW w:type="dxa" w:w="680"/>
          </w:tcPr>
          <w:p>
            <w:pPr>
              <w:spacing w:after="0"/>
              <w:jc w:val="right"/>
            </w:pPr>
            <w:r>
              <w:rPr>
                <w:sz w:val="16"/>
              </w:rPr>
              <w:t>84.5</w:t>
            </w:r>
          </w:p>
        </w:tc>
        <w:tc>
          <w:tcPr>
            <w:tcW w:type="dxa" w:w="648"/>
          </w:tcPr>
          <w:p>
            <w:pPr>
              <w:spacing w:after="0"/>
              <w:jc w:val="right"/>
            </w:pPr>
            <w:r>
              <w:rPr>
                <w:sz w:val="16"/>
              </w:rPr>
              <w:t>98.5</w:t>
            </w:r>
          </w:p>
        </w:tc>
        <w:tc>
          <w:tcPr>
            <w:tcW w:type="dxa" w:w="3512"/>
          </w:tcPr>
          <w:p>
            <w:pPr>
              <w:spacing w:after="0"/>
              <w:jc w:val="left"/>
            </w:pPr>
            <w:r>
              <w:rPr>
                <w:sz w:val="16"/>
              </w:rPr>
              <w:t>Very High 2, Relatively High 3,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94.0</w:t>
            </w:r>
          </w:p>
        </w:tc>
        <w:tc>
          <w:tcPr>
            <w:tcW w:type="dxa" w:w="680"/>
          </w:tcPr>
          <w:p>
            <w:pPr>
              <w:spacing w:after="0"/>
              <w:jc w:val="right"/>
            </w:pPr>
            <w:r>
              <w:rPr>
                <w:sz w:val="16"/>
              </w:rPr>
              <w:t>96.7</w:t>
            </w:r>
          </w:p>
        </w:tc>
        <w:tc>
          <w:tcPr>
            <w:tcW w:type="dxa" w:w="648"/>
          </w:tcPr>
          <w:p>
            <w:pPr>
              <w:spacing w:after="0"/>
              <w:jc w:val="right"/>
            </w:pPr>
            <w:r>
              <w:rPr>
                <w:sz w:val="16"/>
              </w:rPr>
              <w:t>98.9</w:t>
            </w:r>
          </w:p>
        </w:tc>
        <w:tc>
          <w:tcPr>
            <w:tcW w:type="dxa" w:w="3512"/>
          </w:tcPr>
          <w:p>
            <w:pPr>
              <w:spacing w:after="0"/>
              <w:jc w:val="left"/>
            </w:pPr>
            <w:r>
              <w:rPr>
                <w:sz w:val="16"/>
              </w:rPr>
              <w:t>Relatively Moderate 6,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47.1</w:t>
            </w:r>
          </w:p>
        </w:tc>
        <w:tc>
          <w:tcPr>
            <w:tcW w:type="dxa" w:w="680"/>
          </w:tcPr>
          <w:p>
            <w:pPr>
              <w:spacing w:after="0"/>
              <w:jc w:val="right"/>
            </w:pPr>
            <w:r>
              <w:rPr>
                <w:sz w:val="16"/>
              </w:rPr>
              <w:t>68.9</w:t>
            </w:r>
          </w:p>
        </w:tc>
        <w:tc>
          <w:tcPr>
            <w:tcW w:type="dxa" w:w="648"/>
          </w:tcPr>
          <w:p>
            <w:pPr>
              <w:spacing w:after="0"/>
              <w:jc w:val="right"/>
            </w:pPr>
            <w:r>
              <w:rPr>
                <w:sz w:val="16"/>
              </w:rPr>
              <w:t>85.0</w:t>
            </w:r>
          </w:p>
        </w:tc>
        <w:tc>
          <w:tcPr>
            <w:tcW w:type="dxa" w:w="3512"/>
          </w:tcPr>
          <w:p>
            <w:pPr>
              <w:spacing w:after="0"/>
              <w:jc w:val="left"/>
            </w:pPr>
            <w:r>
              <w:rPr>
                <w:sz w:val="16"/>
              </w:rPr>
              <w:t>Relatively High 1, 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55.8</w:t>
            </w:r>
          </w:p>
        </w:tc>
        <w:tc>
          <w:tcPr>
            <w:tcW w:type="dxa" w:w="680"/>
          </w:tcPr>
          <w:p>
            <w:pPr>
              <w:spacing w:after="0"/>
              <w:jc w:val="right"/>
            </w:pPr>
            <w:r>
              <w:rPr>
                <w:sz w:val="16"/>
              </w:rPr>
              <w:t>79.4</w:t>
            </w:r>
          </w:p>
        </w:tc>
        <w:tc>
          <w:tcPr>
            <w:tcW w:type="dxa" w:w="648"/>
          </w:tcPr>
          <w:p>
            <w:pPr>
              <w:spacing w:after="0"/>
              <w:jc w:val="right"/>
            </w:pPr>
            <w:r>
              <w:rPr>
                <w:sz w:val="16"/>
              </w:rPr>
              <w:t>84.6</w:t>
            </w:r>
          </w:p>
        </w:tc>
        <w:tc>
          <w:tcPr>
            <w:tcW w:type="dxa" w:w="3512"/>
          </w:tcPr>
          <w:p>
            <w:pPr>
              <w:spacing w:after="0"/>
              <w:jc w:val="left"/>
            </w:pPr>
            <w:r>
              <w:rPr>
                <w:sz w:val="16"/>
              </w:rPr>
              <w:t>Relatively High 2,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41.5</w:t>
            </w:r>
          </w:p>
        </w:tc>
        <w:tc>
          <w:tcPr>
            <w:tcW w:type="dxa" w:w="680"/>
          </w:tcPr>
          <w:p>
            <w:pPr>
              <w:spacing w:after="0"/>
              <w:jc w:val="right"/>
            </w:pPr>
            <w:r>
              <w:rPr>
                <w:sz w:val="16"/>
              </w:rPr>
              <w:t>61.2</w:t>
            </w:r>
          </w:p>
        </w:tc>
        <w:tc>
          <w:tcPr>
            <w:tcW w:type="dxa" w:w="648"/>
          </w:tcPr>
          <w:p>
            <w:pPr>
              <w:spacing w:after="0"/>
              <w:jc w:val="right"/>
            </w:pPr>
            <w:r>
              <w:rPr>
                <w:sz w:val="16"/>
              </w:rPr>
              <w:t>69.2</w:t>
            </w:r>
          </w:p>
        </w:tc>
        <w:tc>
          <w:tcPr>
            <w:tcW w:type="dxa" w:w="3512"/>
          </w:tcPr>
          <w:p>
            <w:pPr>
              <w:spacing w:after="0"/>
              <w:jc w:val="left"/>
            </w:pPr>
            <w:r>
              <w:rPr>
                <w:sz w:val="16"/>
              </w:rPr>
              <w:t>Relatively Moderate 7,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78.8</w:t>
            </w:r>
          </w:p>
        </w:tc>
        <w:tc>
          <w:tcPr>
            <w:tcW w:type="dxa" w:w="680"/>
          </w:tcPr>
          <w:p>
            <w:pPr>
              <w:spacing w:after="0"/>
              <w:jc w:val="right"/>
            </w:pPr>
            <w:r>
              <w:rPr>
                <w:sz w:val="16"/>
              </w:rPr>
              <w:t>82.6</w:t>
            </w:r>
          </w:p>
        </w:tc>
        <w:tc>
          <w:tcPr>
            <w:tcW w:type="dxa" w:w="648"/>
          </w:tcPr>
          <w:p>
            <w:pPr>
              <w:spacing w:after="0"/>
              <w:jc w:val="right"/>
            </w:pPr>
            <w:r>
              <w:rPr>
                <w:sz w:val="16"/>
              </w:rPr>
              <w:t>88.4</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59.1</w:t>
            </w:r>
          </w:p>
        </w:tc>
        <w:tc>
          <w:tcPr>
            <w:tcW w:type="dxa" w:w="680"/>
          </w:tcPr>
          <w:p>
            <w:pPr>
              <w:spacing w:after="0"/>
              <w:jc w:val="right"/>
            </w:pPr>
            <w:r>
              <w:rPr>
                <w:sz w:val="16"/>
              </w:rPr>
              <w:t>74.4</w:t>
            </w:r>
          </w:p>
        </w:tc>
        <w:tc>
          <w:tcPr>
            <w:tcW w:type="dxa" w:w="648"/>
          </w:tcPr>
          <w:p>
            <w:pPr>
              <w:spacing w:after="0"/>
              <w:jc w:val="right"/>
            </w:pPr>
            <w:r>
              <w:rPr>
                <w:sz w:val="16"/>
              </w:rPr>
              <w:t>85.1</w:t>
            </w:r>
          </w:p>
        </w:tc>
        <w:tc>
          <w:tcPr>
            <w:tcW w:type="dxa" w:w="3512"/>
          </w:tcPr>
          <w:p>
            <w:pPr>
              <w:spacing w:after="0"/>
              <w:jc w:val="left"/>
            </w:pPr>
            <w:r>
              <w:rPr>
                <w:sz w:val="16"/>
              </w:rPr>
              <w:t>Relatively High 3,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6"/>
        <w:gridCol w:w="1688"/>
        <w:gridCol w:w="3201"/>
        <w:gridCol w:w="2661"/>
        <w:gridCol w:w="1796"/>
        <w:gridCol w:w="2185"/>
        <w:gridCol w:w="785"/>
      </w:tblGrid>
      <w:tr>
        <w:trPr>
          <w:cantSplit/>
          <w:tblHeader/>
        </w:trPr>
        <w:tc>
          <w:tcPr>
            <w:tcW w:type="dxa" w:w="1796"/>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6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796"/>
          </w:tcPr>
          <w:p>
            <w:pPr>
              <w:spacing w:after="0"/>
              <w:jc w:val="left"/>
            </w:pPr>
            <w:r>
              <w:rPr>
                <w:sz w:val="16"/>
              </w:rPr>
              <w:t>Carter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2028-01-26</w:t>
            </w:r>
          </w:p>
        </w:tc>
        <w:tc>
          <w:tcPr>
            <w:tcW w:type="dxa" w:w="2661"/>
          </w:tcPr>
          <w:p>
            <w:pPr>
              <w:spacing w:after="0"/>
              <w:jc w:val="right"/>
            </w:pPr>
            <w:r>
              <w:rPr>
                <w:sz w:val="16"/>
              </w:rPr>
              <w:t>FMA RL 2, SRL 4; any 29</w:t>
            </w:r>
          </w:p>
        </w:tc>
        <w:tc>
          <w:tcPr>
            <w:tcW w:type="dxa" w:w="1796"/>
          </w:tcPr>
          <w:p>
            <w:pPr>
              <w:spacing w:after="0"/>
              <w:jc w:val="right"/>
            </w:pPr>
            <w:r>
              <w:rPr>
                <w:sz w:val="16"/>
              </w:rPr>
              <w:t>$620,735.76</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796"/>
          </w:tcPr>
          <w:p>
            <w:pPr>
              <w:spacing w:after="0"/>
              <w:jc w:val="left"/>
            </w:pPr>
            <w:r>
              <w:rPr>
                <w:sz w:val="16"/>
              </w:rPr>
              <w:t>Grayson city</w:t>
            </w:r>
          </w:p>
        </w:tc>
        <w:tc>
          <w:tcPr>
            <w:tcW w:type="dxa" w:w="1688"/>
          </w:tcPr>
          <w:p>
            <w:pPr>
              <w:spacing w:after="0"/>
              <w:jc w:val="left"/>
            </w:pPr>
            <w:r>
              <w:rPr>
                <w:sz w:val="16"/>
              </w:rPr>
              <w:t>City</w:t>
            </w:r>
          </w:p>
        </w:tc>
        <w:tc>
          <w:tcPr>
            <w:tcW w:type="dxa" w:w="3201"/>
          </w:tcPr>
          <w:p>
            <w:pPr>
              <w:spacing w:after="0"/>
              <w:jc w:val="left"/>
            </w:pPr>
            <w:r>
              <w:rPr>
                <w:sz w:val="16"/>
              </w:rPr>
              <w:t>Approved, expires 2028-01-26</w:t>
            </w:r>
          </w:p>
        </w:tc>
        <w:tc>
          <w:tcPr>
            <w:tcW w:type="dxa" w:w="2661"/>
          </w:tcPr>
          <w:p>
            <w:pPr>
              <w:spacing w:after="0"/>
              <w:jc w:val="right"/>
            </w:pPr>
            <w:r>
              <w:rPr>
                <w:sz w:val="16"/>
              </w:rPr>
              <w:t>FMA RL 0, SRL 1; any 6</w:t>
            </w:r>
          </w:p>
        </w:tc>
        <w:tc>
          <w:tcPr>
            <w:tcW w:type="dxa" w:w="1796"/>
          </w:tcPr>
          <w:p>
            <w:pPr>
              <w:spacing w:after="0"/>
              <w:jc w:val="right"/>
            </w:pPr>
            <w:r>
              <w:rPr>
                <w:sz w:val="16"/>
              </w:rPr>
              <w:t>$272,713.32</w:t>
            </w:r>
          </w:p>
        </w:tc>
        <w:tc>
          <w:tcPr>
            <w:tcW w:type="dxa" w:w="2185"/>
          </w:tcPr>
          <w:p>
            <w:pPr>
              <w:spacing w:after="0"/>
              <w:jc w:val="right"/>
            </w:pPr>
            <w:r>
              <w:rPr>
                <w:sz w:val="16"/>
              </w:rPr>
              <w:t>50; 4</w:t>
            </w:r>
          </w:p>
        </w:tc>
        <w:tc>
          <w:tcPr>
            <w:tcW w:type="dxa" w:w="785"/>
          </w:tcPr>
          <w:p>
            <w:pPr>
              <w:spacing w:after="0"/>
              <w:jc w:val="left"/>
            </w:pPr>
          </w:p>
        </w:tc>
      </w:tr>
      <w:tr>
        <w:trPr>
          <w:cantSplit/>
        </w:trPr>
        <w:tc>
          <w:tcPr>
            <w:tcW w:type="dxa" w:w="1796"/>
          </w:tcPr>
          <w:p>
            <w:pPr>
              <w:spacing w:after="0"/>
              <w:jc w:val="left"/>
            </w:pPr>
            <w:r>
              <w:rPr>
                <w:sz w:val="16"/>
              </w:rPr>
              <w:t>Olive Hill city</w:t>
            </w:r>
          </w:p>
        </w:tc>
        <w:tc>
          <w:tcPr>
            <w:tcW w:type="dxa" w:w="1688"/>
          </w:tcPr>
          <w:p>
            <w:pPr>
              <w:spacing w:after="0"/>
              <w:jc w:val="left"/>
            </w:pPr>
            <w:r>
              <w:rPr>
                <w:sz w:val="16"/>
              </w:rPr>
              <w:t>City</w:t>
            </w:r>
          </w:p>
        </w:tc>
        <w:tc>
          <w:tcPr>
            <w:tcW w:type="dxa" w:w="3201"/>
          </w:tcPr>
          <w:p>
            <w:pPr>
              <w:spacing w:after="0"/>
              <w:jc w:val="left"/>
            </w:pPr>
            <w:r>
              <w:rPr>
                <w:sz w:val="16"/>
              </w:rPr>
              <w:t>Approved, expires 2028-01-26</w:t>
            </w:r>
          </w:p>
        </w:tc>
        <w:tc>
          <w:tcPr>
            <w:tcW w:type="dxa" w:w="2661"/>
          </w:tcPr>
          <w:p>
            <w:pPr>
              <w:spacing w:after="0"/>
              <w:jc w:val="right"/>
            </w:pPr>
            <w:r>
              <w:rPr>
                <w:sz w:val="16"/>
              </w:rPr>
              <w:t>FMA RL 9, SRL 2; any 20</w:t>
            </w:r>
          </w:p>
        </w:tc>
        <w:tc>
          <w:tcPr>
            <w:tcW w:type="dxa" w:w="1796"/>
          </w:tcPr>
          <w:p>
            <w:pPr>
              <w:spacing w:after="0"/>
              <w:jc w:val="right"/>
            </w:pPr>
            <w:r>
              <w:rPr>
                <w:sz w:val="16"/>
              </w:rPr>
              <w:t>$800,247.69</w:t>
            </w:r>
          </w:p>
        </w:tc>
        <w:tc>
          <w:tcPr>
            <w:tcW w:type="dxa" w:w="2185"/>
          </w:tcPr>
          <w:p>
            <w:pPr>
              <w:spacing w:after="0"/>
              <w:jc w:val="right"/>
            </w:pPr>
            <w:r>
              <w:rPr>
                <w:sz w:val="16"/>
              </w:rPr>
              <w:t>32; 5</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$4,318,216,587</w:t>
            </w:r>
          </w:p>
        </w:tc>
        <w:tc>
          <w:tcPr>
            <w:tcW w:type="dxa" w:w="1137"/>
          </w:tcPr>
          <w:p>
            <w:pPr>
              <w:spacing w:after="0"/>
              <w:jc w:val="right"/>
            </w:pPr>
            <w:r>
              <w:rPr>
                <w:sz w:val="16"/>
              </w:rPr>
              <w:t>$8,867,658</w:t>
            </w:r>
          </w:p>
        </w:tc>
        <w:tc>
          <w:tcPr>
            <w:tcW w:type="dxa" w:w="1045"/>
          </w:tcPr>
          <w:p>
            <w:pPr>
              <w:spacing w:after="0"/>
              <w:jc w:val="right"/>
            </w:pPr>
            <w:r>
              <w:rPr>
                <w:sz w:val="16"/>
              </w:rPr>
              <w:t>26,602</w:t>
            </w:r>
          </w:p>
        </w:tc>
        <w:tc>
          <w:tcPr>
            <w:tcW w:type="dxa" w:w="1037"/>
          </w:tcPr>
          <w:p>
            <w:pPr>
              <w:spacing w:after="0"/>
              <w:jc w:val="right"/>
            </w:pPr>
            <w:r>
              <w:rPr>
                <w:sz w:val="16"/>
              </w:rPr>
              <w:t>$15,756</w:t>
            </w:r>
          </w:p>
        </w:tc>
        <w:tc>
          <w:tcPr>
            <w:tcW w:type="dxa" w:w="1126"/>
          </w:tcPr>
          <w:p>
            <w:pPr>
              <w:spacing w:after="0"/>
              <w:jc w:val="right"/>
            </w:pPr>
            <w:r>
              <w:rPr>
                <w:sz w:val="16"/>
              </w:rPr>
              <w:t>$2,203</w:t>
            </w:r>
          </w:p>
        </w:tc>
        <w:tc>
          <w:tcPr>
            <w:tcW w:type="dxa" w:w="1176"/>
          </w:tcPr>
          <w:p>
            <w:pPr>
              <w:spacing w:after="0"/>
              <w:jc w:val="right"/>
            </w:pPr>
            <w:r>
              <w:rPr>
                <w:sz w:val="16"/>
              </w:rPr>
              <w:t>$160,589</w:t>
            </w:r>
          </w:p>
        </w:tc>
        <w:tc>
          <w:tcPr>
            <w:tcW w:type="dxa" w:w="1305"/>
          </w:tcPr>
          <w:p>
            <w:pPr>
              <w:spacing w:after="0"/>
              <w:jc w:val="right"/>
            </w:pPr>
            <w:r>
              <w:rPr>
                <w:sz w:val="16"/>
              </w:rPr>
              <w:t>0.000365%</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$2,232,137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$775</w:t>
            </w:r>
          </w:p>
        </w:tc>
        <w:tc>
          <w:tcPr>
            <w:tcW w:type="dxa" w:w="1176"/>
          </w:tcPr>
          <w:p>
            <w:pPr>
              <w:spacing w:after="0"/>
              <w:jc w:val="right"/>
            </w:pPr>
          </w:p>
        </w:tc>
        <w:tc>
          <w:tcPr>
            <w:tcW w:type="dxa" w:w="1305"/>
          </w:tcPr>
          <w:p>
            <w:pPr>
              <w:spacing w:after="0"/>
              <w:jc w:val="right"/>
            </w:pPr>
            <w:r>
              <w:rPr>
                <w:sz w:val="16"/>
              </w:rPr>
              <w:t>0.0347%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$7,470,207,399</w:t>
            </w:r>
          </w:p>
        </w:tc>
        <w:tc>
          <w:tcPr>
            <w:tcW w:type="dxa" w:w="1137"/>
          </w:tcPr>
          <w:p>
            <w:pPr>
              <w:spacing w:after="0"/>
              <w:jc w:val="right"/>
            </w:pPr>
          </w:p>
        </w:tc>
        <w:tc>
          <w:tcPr>
            <w:tcW w:type="dxa" w:w="1045"/>
          </w:tcPr>
          <w:p>
            <w:pPr>
              <w:spacing w:after="0"/>
              <w:jc w:val="right"/>
            </w:pPr>
            <w:r>
              <w:rPr>
                <w:sz w:val="16"/>
              </w:rPr>
              <w:t>26,627</w:t>
            </w:r>
          </w:p>
        </w:tc>
        <w:tc>
          <w:tcPr>
            <w:tcW w:type="dxa" w:w="1037"/>
          </w:tcPr>
          <w:p>
            <w:pPr>
              <w:spacing w:after="0"/>
              <w:jc w:val="right"/>
            </w:pPr>
            <w:r>
              <w:rPr>
                <w:sz w:val="16"/>
              </w:rPr>
              <w:t>$107,832</w:t>
            </w:r>
          </w:p>
        </w:tc>
        <w:tc>
          <w:tcPr>
            <w:tcW w:type="dxa" w:w="1126"/>
          </w:tcPr>
          <w:p>
            <w:pPr>
              <w:spacing w:after="0"/>
              <w:jc w:val="right"/>
            </w:pPr>
          </w:p>
        </w:tc>
        <w:tc>
          <w:tcPr>
            <w:tcW w:type="dxa" w:w="1176"/>
          </w:tcPr>
          <w:p>
            <w:pPr>
              <w:spacing w:after="0"/>
              <w:jc w:val="right"/>
            </w:pPr>
            <w:r>
              <w:rPr>
                <w:sz w:val="16"/>
              </w:rPr>
              <w:t>$34,605</w:t>
            </w:r>
          </w:p>
        </w:tc>
        <w:tc>
          <w:tcPr>
            <w:tcW w:type="dxa" w:w="1305"/>
          </w:tcPr>
          <w:p>
            <w:pPr>
              <w:spacing w:after="0"/>
              <w:jc w:val="right"/>
            </w:pPr>
            <w:r>
              <w:rPr>
                <w:sz w:val="16"/>
              </w:rPr>
              <w:t>0.00144%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$4,318,216,587</w:t>
            </w:r>
          </w:p>
        </w:tc>
        <w:tc>
          <w:tcPr>
            <w:tcW w:type="dxa" w:w="1137"/>
          </w:tcPr>
          <w:p>
            <w:pPr>
              <w:spacing w:after="0"/>
              <w:jc w:val="right"/>
            </w:pPr>
            <w:r>
              <w:rPr>
                <w:sz w:val="16"/>
              </w:rPr>
              <w:t>$8,867,658</w:t>
            </w:r>
          </w:p>
        </w:tc>
        <w:tc>
          <w:tcPr>
            <w:tcW w:type="dxa" w:w="1045"/>
          </w:tcPr>
          <w:p>
            <w:pPr>
              <w:spacing w:after="0"/>
              <w:jc w:val="right"/>
            </w:pPr>
            <w:r>
              <w:rPr>
                <w:sz w:val="16"/>
              </w:rPr>
              <w:t>26,602</w:t>
            </w:r>
          </w:p>
        </w:tc>
        <w:tc>
          <w:tcPr>
            <w:tcW w:type="dxa" w:w="1037"/>
          </w:tcPr>
          <w:p>
            <w:pPr>
              <w:spacing w:after="0"/>
              <w:jc w:val="right"/>
            </w:pPr>
            <w:r>
              <w:rPr>
                <w:sz w:val="16"/>
              </w:rPr>
              <w:t>$77,305</w:t>
            </w:r>
          </w:p>
        </w:tc>
        <w:tc>
          <w:tcPr>
            <w:tcW w:type="dxa" w:w="1126"/>
          </w:tcPr>
          <w:p>
            <w:pPr>
              <w:spacing w:after="0"/>
              <w:jc w:val="right"/>
            </w:pPr>
            <w:r>
              <w:rPr>
                <w:sz w:val="16"/>
              </w:rPr>
              <w:t>$2,788</w:t>
            </w:r>
          </w:p>
        </w:tc>
        <w:tc>
          <w:tcPr>
            <w:tcW w:type="dxa" w:w="1176"/>
          </w:tcPr>
          <w:p>
            <w:pPr>
              <w:spacing w:after="0"/>
              <w:jc w:val="right"/>
            </w:pPr>
            <w:r>
              <w:rPr>
                <w:sz w:val="16"/>
              </w:rPr>
              <w:t>$26,599</w:t>
            </w:r>
          </w:p>
        </w:tc>
        <w:tc>
          <w:tcPr>
            <w:tcW w:type="dxa" w:w="1305"/>
          </w:tcPr>
          <w:p>
            <w:pPr>
              <w:spacing w:after="0"/>
              <w:jc w:val="right"/>
            </w:pPr>
            <w:r>
              <w:rPr>
                <w:sz w:val="16"/>
              </w:rPr>
              <w:t>0.00179%</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$4,318,216,587</w:t>
            </w:r>
          </w:p>
        </w:tc>
        <w:tc>
          <w:tcPr>
            <w:tcW w:type="dxa" w:w="1137"/>
          </w:tcPr>
          <w:p>
            <w:pPr>
              <w:spacing w:after="0"/>
              <w:jc w:val="right"/>
            </w:pPr>
            <w:r>
              <w:rPr>
                <w:sz w:val="16"/>
              </w:rPr>
              <w:t>$8,867,658</w:t>
            </w:r>
          </w:p>
        </w:tc>
        <w:tc>
          <w:tcPr>
            <w:tcW w:type="dxa" w:w="1045"/>
          </w:tcPr>
          <w:p>
            <w:pPr>
              <w:spacing w:after="0"/>
              <w:jc w:val="right"/>
            </w:pPr>
            <w:r>
              <w:rPr>
                <w:sz w:val="16"/>
              </w:rPr>
              <w:t>26,602</w:t>
            </w:r>
          </w:p>
        </w:tc>
        <w:tc>
          <w:tcPr>
            <w:tcW w:type="dxa" w:w="1037"/>
          </w:tcPr>
          <w:p>
            <w:pPr>
              <w:spacing w:after="0"/>
              <w:jc w:val="right"/>
            </w:pPr>
            <w:r>
              <w:rPr>
                <w:sz w:val="16"/>
              </w:rPr>
              <w:t>$14</w:t>
            </w:r>
          </w:p>
        </w:tc>
        <w:tc>
          <w:tcPr>
            <w:tcW w:type="dxa" w:w="1126"/>
          </w:tcPr>
          <w:p>
            <w:pPr>
              <w:spacing w:after="0"/>
              <w:jc w:val="right"/>
            </w:pPr>
            <w:r>
              <w:rPr>
                <w:sz w:val="16"/>
              </w:rPr>
              <w:t>$10</w:t>
            </w:r>
          </w:p>
        </w:tc>
        <w:tc>
          <w:tcPr>
            <w:tcW w:type="dxa" w:w="1176"/>
          </w:tcPr>
          <w:p>
            <w:pPr>
              <w:spacing w:after="0"/>
              <w:jc w:val="right"/>
            </w:pPr>
            <w:r>
              <w:rPr>
                <w:sz w:val="16"/>
              </w:rPr>
              <w:t>$1,864,308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$4,317,082,336</w:t>
            </w:r>
          </w:p>
        </w:tc>
        <w:tc>
          <w:tcPr>
            <w:tcW w:type="dxa" w:w="1137"/>
          </w:tcPr>
          <w:p>
            <w:pPr>
              <w:spacing w:after="0"/>
              <w:jc w:val="right"/>
            </w:pPr>
            <w:r>
              <w:rPr>
                <w:sz w:val="16"/>
              </w:rPr>
              <w:t>$8,862,600</w:t>
            </w:r>
          </w:p>
        </w:tc>
        <w:tc>
          <w:tcPr>
            <w:tcW w:type="dxa" w:w="1045"/>
          </w:tcPr>
          <w:p>
            <w:pPr>
              <w:spacing w:after="0"/>
              <w:jc w:val="right"/>
            </w:pPr>
            <w:r>
              <w:rPr>
                <w:sz w:val="16"/>
              </w:rPr>
              <w:t>26,598</w:t>
            </w:r>
          </w:p>
        </w:tc>
        <w:tc>
          <w:tcPr>
            <w:tcW w:type="dxa" w:w="1037"/>
          </w:tcPr>
          <w:p>
            <w:pPr>
              <w:spacing w:after="0"/>
              <w:jc w:val="right"/>
            </w:pPr>
            <w:r>
              <w:rPr>
                <w:sz w:val="16"/>
              </w:rPr>
              <w:t>$17,927</w:t>
            </w:r>
          </w:p>
        </w:tc>
        <w:tc>
          <w:tcPr>
            <w:tcW w:type="dxa" w:w="1126"/>
          </w:tcPr>
          <w:p>
            <w:pPr>
              <w:spacing w:after="0"/>
              <w:jc w:val="right"/>
            </w:pPr>
            <w:r>
              <w:rPr>
                <w:sz w:val="16"/>
              </w:rPr>
              <w:t>$1,482</w:t>
            </w:r>
          </w:p>
        </w:tc>
        <w:tc>
          <w:tcPr>
            <w:tcW w:type="dxa" w:w="1176"/>
          </w:tcPr>
          <w:p>
            <w:pPr>
              <w:spacing w:after="0"/>
              <w:jc w:val="right"/>
            </w:pPr>
            <w:r>
              <w:rPr>
                <w:sz w:val="16"/>
              </w:rPr>
              <w:t>$573</w:t>
            </w:r>
          </w:p>
        </w:tc>
        <w:tc>
          <w:tcPr>
            <w:tcW w:type="dxa" w:w="1305"/>
          </w:tcPr>
          <w:p>
            <w:pPr>
              <w:spacing w:after="0"/>
              <w:jc w:val="right"/>
            </w:pPr>
            <w:r>
              <w:rPr>
                <w:sz w:val="16"/>
              </w:rPr>
              <w:t>0.000415%</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$4,318,216,587</w:t>
            </w:r>
          </w:p>
        </w:tc>
        <w:tc>
          <w:tcPr>
            <w:tcW w:type="dxa" w:w="1137"/>
          </w:tcPr>
          <w:p>
            <w:pPr>
              <w:spacing w:after="0"/>
              <w:jc w:val="right"/>
            </w:pPr>
          </w:p>
        </w:tc>
        <w:tc>
          <w:tcPr>
            <w:tcW w:type="dxa" w:w="1045"/>
          </w:tcPr>
          <w:p>
            <w:pPr>
              <w:spacing w:after="0"/>
              <w:jc w:val="right"/>
            </w:pPr>
            <w:r>
              <w:rPr>
                <w:sz w:val="16"/>
              </w:rPr>
              <w:t>26,602</w:t>
            </w:r>
          </w:p>
        </w:tc>
        <w:tc>
          <w:tcPr>
            <w:tcW w:type="dxa" w:w="1037"/>
          </w:tcPr>
          <w:p>
            <w:pPr>
              <w:spacing w:after="0"/>
              <w:jc w:val="right"/>
            </w:pPr>
            <w:r>
              <w:rPr>
                <w:sz w:val="16"/>
              </w:rPr>
              <w:t>$66,151</w:t>
            </w:r>
          </w:p>
        </w:tc>
        <w:tc>
          <w:tcPr>
            <w:tcW w:type="dxa" w:w="1126"/>
          </w:tcPr>
          <w:p>
            <w:pPr>
              <w:spacing w:after="0"/>
              <w:jc w:val="right"/>
            </w:pPr>
          </w:p>
        </w:tc>
        <w:tc>
          <w:tcPr>
            <w:tcW w:type="dxa" w:w="1176"/>
          </w:tcPr>
          <w:p>
            <w:pPr>
              <w:spacing w:after="0"/>
              <w:jc w:val="right"/>
            </w:pPr>
            <w:r>
              <w:rPr>
                <w:sz w:val="16"/>
              </w:rPr>
              <w:t>$40,303</w:t>
            </w:r>
          </w:p>
        </w:tc>
        <w:tc>
          <w:tcPr>
            <w:tcW w:type="dxa" w:w="1305"/>
          </w:tcPr>
          <w:p>
            <w:pPr>
              <w:spacing w:after="0"/>
              <w:jc w:val="right"/>
            </w:pPr>
            <w:r>
              <w:rPr>
                <w:sz w:val="16"/>
              </w:rPr>
              <w:t>0.00153%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$4,313,319,932</w:t>
            </w:r>
          </w:p>
        </w:tc>
        <w:tc>
          <w:tcPr>
            <w:tcW w:type="dxa" w:w="1137"/>
          </w:tcPr>
          <w:p>
            <w:pPr>
              <w:spacing w:after="0"/>
              <w:jc w:val="right"/>
            </w:pPr>
            <w:r>
              <w:rPr>
                <w:sz w:val="16"/>
              </w:rPr>
              <w:t>$3,077,369</w:t>
            </w:r>
          </w:p>
        </w:tc>
        <w:tc>
          <w:tcPr>
            <w:tcW w:type="dxa" w:w="1045"/>
          </w:tcPr>
          <w:p>
            <w:pPr>
              <w:spacing w:after="0"/>
              <w:jc w:val="right"/>
            </w:pPr>
            <w:r>
              <w:rPr>
                <w:sz w:val="16"/>
              </w:rPr>
              <w:t>2,239</w:t>
            </w:r>
          </w:p>
        </w:tc>
        <w:tc>
          <w:tcPr>
            <w:tcW w:type="dxa" w:w="1037"/>
          </w:tcPr>
          <w:p>
            <w:pPr>
              <w:spacing w:after="0"/>
              <w:jc w:val="right"/>
            </w:pPr>
            <w:r>
              <w:rPr>
                <w:sz w:val="16"/>
              </w:rPr>
              <w:t>$8,960,904</w:t>
            </w:r>
          </w:p>
        </w:tc>
        <w:tc>
          <w:tcPr>
            <w:tcW w:type="dxa" w:w="1126"/>
          </w:tcPr>
          <w:p>
            <w:pPr>
              <w:spacing w:after="0"/>
              <w:jc w:val="right"/>
            </w:pPr>
            <w:r>
              <w:rPr>
                <w:sz w:val="16"/>
              </w:rPr>
              <w:t>$36,072</w:t>
            </w:r>
          </w:p>
        </w:tc>
        <w:tc>
          <w:tcPr>
            <w:tcW w:type="dxa" w:w="1176"/>
          </w:tcPr>
          <w:p>
            <w:pPr>
              <w:spacing w:after="0"/>
              <w:jc w:val="right"/>
            </w:pPr>
            <w:r>
              <w:rPr>
                <w:sz w:val="16"/>
              </w:rPr>
              <w:t>$1,502,221</w:t>
            </w:r>
          </w:p>
        </w:tc>
        <w:tc>
          <w:tcPr>
            <w:tcW w:type="dxa" w:w="1305"/>
          </w:tcPr>
          <w:p>
            <w:pPr>
              <w:spacing w:after="0"/>
              <w:jc w:val="right"/>
            </w:pPr>
            <w:r>
              <w:rPr>
                <w:sz w:val="16"/>
              </w:rPr>
              <w:t>n/a (see note)</w:t>
            </w:r>
          </w:p>
        </w:tc>
        <w:tc>
          <w:tcPr>
            <w:tcW w:type="dxa" w:w="1225"/>
          </w:tcPr>
          <w:p>
            <w:pPr>
              <w:spacing w:after="0"/>
              <w:jc w:val="right"/>
            </w:pPr>
            <w:r>
              <w:rPr>
                <w:sz w:val="16"/>
              </w:rPr>
              <w:t>$3,750</w:t>
            </w:r>
          </w:p>
        </w:tc>
        <w:tc>
          <w:tcPr>
            <w:tcW w:type="dxa" w:w="1110"/>
          </w:tcPr>
          <w:p>
            <w:pPr>
              <w:spacing w:after="0"/>
              <w:jc w:val="right"/>
            </w:pPr>
          </w:p>
        </w:tc>
        <w:tc>
          <w:tcPr>
            <w:tcW w:type="dxa" w:w="1267"/>
          </w:tcPr>
          <w:p>
            <w:pPr>
              <w:spacing w:after="0"/>
              <w:jc w:val="right"/>
            </w:pPr>
            <w:r>
              <w:rPr>
                <w:sz w:val="16"/>
              </w:rPr>
              <w:t>$267,112.85</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$923,328,609</w:t>
            </w:r>
          </w:p>
        </w:tc>
        <w:tc>
          <w:tcPr>
            <w:tcW w:type="dxa" w:w="1137"/>
          </w:tcPr>
          <w:p>
            <w:pPr>
              <w:spacing w:after="0"/>
              <w:jc w:val="right"/>
            </w:pPr>
          </w:p>
        </w:tc>
        <w:tc>
          <w:tcPr>
            <w:tcW w:type="dxa" w:w="1045"/>
          </w:tcPr>
          <w:p>
            <w:pPr>
              <w:spacing w:after="0"/>
              <w:jc w:val="right"/>
            </w:pPr>
            <w:r>
              <w:rPr>
                <w:sz w:val="16"/>
              </w:rPr>
              <w:t>7,355</w:t>
            </w:r>
          </w:p>
        </w:tc>
        <w:tc>
          <w:tcPr>
            <w:tcW w:type="dxa" w:w="1037"/>
          </w:tcPr>
          <w:p>
            <w:pPr>
              <w:spacing w:after="0"/>
              <w:jc w:val="right"/>
            </w:pPr>
            <w:r>
              <w:rPr>
                <w:sz w:val="16"/>
              </w:rPr>
              <w:t>$3,164</w:t>
            </w:r>
          </w:p>
        </w:tc>
        <w:tc>
          <w:tcPr>
            <w:tcW w:type="dxa" w:w="1126"/>
          </w:tcPr>
          <w:p>
            <w:pPr>
              <w:spacing w:after="0"/>
              <w:jc w:val="right"/>
            </w:pPr>
          </w:p>
        </w:tc>
        <w:tc>
          <w:tcPr>
            <w:tcW w:type="dxa" w:w="1176"/>
          </w:tcPr>
          <w:p>
            <w:pPr>
              <w:spacing w:after="0"/>
              <w:jc w:val="right"/>
            </w:pPr>
            <w:r>
              <w:rPr>
                <w:sz w:val="16"/>
              </w:rPr>
              <w:t>$43,122</w:t>
            </w:r>
          </w:p>
        </w:tc>
        <w:tc>
          <w:tcPr>
            <w:tcW w:type="dxa" w:w="1305"/>
          </w:tcPr>
          <w:p>
            <w:pPr>
              <w:spacing w:after="0"/>
              <w:jc w:val="right"/>
            </w:pPr>
            <w:r>
              <w:rPr>
                <w:sz w:val="16"/>
              </w:rPr>
              <w:t>0.000343%</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$267,112.85</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$4,318,216,587</w:t>
            </w:r>
          </w:p>
        </w:tc>
        <w:tc>
          <w:tcPr>
            <w:tcW w:type="dxa" w:w="1137"/>
          </w:tcPr>
          <w:p>
            <w:pPr>
              <w:spacing w:after="0"/>
              <w:jc w:val="right"/>
            </w:pPr>
          </w:p>
        </w:tc>
        <w:tc>
          <w:tcPr>
            <w:tcW w:type="dxa" w:w="1045"/>
          </w:tcPr>
          <w:p>
            <w:pPr>
              <w:spacing w:after="0"/>
              <w:jc w:val="right"/>
            </w:pPr>
            <w:r>
              <w:rPr>
                <w:sz w:val="16"/>
              </w:rPr>
              <w:t>26,602</w:t>
            </w:r>
          </w:p>
        </w:tc>
        <w:tc>
          <w:tcPr>
            <w:tcW w:type="dxa" w:w="1037"/>
          </w:tcPr>
          <w:p>
            <w:pPr>
              <w:spacing w:after="0"/>
              <w:jc w:val="right"/>
            </w:pPr>
            <w:r>
              <w:rPr>
                <w:sz w:val="16"/>
              </w:rPr>
              <w:t>$4,998</w:t>
            </w:r>
          </w:p>
        </w:tc>
        <w:tc>
          <w:tcPr>
            <w:tcW w:type="dxa" w:w="1126"/>
          </w:tcPr>
          <w:p>
            <w:pPr>
              <w:spacing w:after="0"/>
              <w:jc w:val="right"/>
            </w:pPr>
          </w:p>
        </w:tc>
        <w:tc>
          <w:tcPr>
            <w:tcW w:type="dxa" w:w="1176"/>
          </w:tcPr>
          <w:p>
            <w:pPr>
              <w:spacing w:after="0"/>
              <w:jc w:val="right"/>
            </w:pPr>
            <w:r>
              <w:rPr>
                <w:sz w:val="16"/>
              </w:rPr>
              <w:t>$133,858</w:t>
            </w:r>
          </w:p>
        </w:tc>
        <w:tc>
          <w:tcPr>
            <w:tcW w:type="dxa" w:w="1305"/>
          </w:tcPr>
          <w:p>
            <w:pPr>
              <w:spacing w:after="0"/>
              <w:jc w:val="right"/>
            </w:pPr>
            <w:r>
              <w:rPr>
                <w:sz w:val="16"/>
              </w:rPr>
              <w:t>0.000116%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$4,318,216,587</w:t>
            </w:r>
          </w:p>
        </w:tc>
        <w:tc>
          <w:tcPr>
            <w:tcW w:type="dxa" w:w="1137"/>
          </w:tcPr>
          <w:p>
            <w:pPr>
              <w:spacing w:after="0"/>
              <w:jc w:val="right"/>
            </w:pPr>
            <w:r>
              <w:rPr>
                <w:sz w:val="16"/>
              </w:rPr>
              <w:t>$8,867,658</w:t>
            </w:r>
          </w:p>
        </w:tc>
        <w:tc>
          <w:tcPr>
            <w:tcW w:type="dxa" w:w="1045"/>
          </w:tcPr>
          <w:p>
            <w:pPr>
              <w:spacing w:after="0"/>
              <w:jc w:val="right"/>
            </w:pPr>
            <w:r>
              <w:rPr>
                <w:sz w:val="16"/>
              </w:rPr>
              <w:t>26,602</w:t>
            </w:r>
          </w:p>
        </w:tc>
        <w:tc>
          <w:tcPr>
            <w:tcW w:type="dxa" w:w="1037"/>
          </w:tcPr>
          <w:p>
            <w:pPr>
              <w:spacing w:after="0"/>
              <w:jc w:val="right"/>
            </w:pPr>
            <w:r>
              <w:rPr>
                <w:sz w:val="16"/>
              </w:rPr>
              <w:t>$96,614</w:t>
            </w:r>
          </w:p>
        </w:tc>
        <w:tc>
          <w:tcPr>
            <w:tcW w:type="dxa" w:w="1126"/>
          </w:tcPr>
          <w:p>
            <w:pPr>
              <w:spacing w:after="0"/>
              <w:jc w:val="right"/>
            </w:pPr>
            <w:r>
              <w:rPr>
                <w:sz w:val="16"/>
              </w:rPr>
              <w:t>$5,931</w:t>
            </w:r>
          </w:p>
        </w:tc>
        <w:tc>
          <w:tcPr>
            <w:tcW w:type="dxa" w:w="1176"/>
          </w:tcPr>
          <w:p>
            <w:pPr>
              <w:spacing w:after="0"/>
              <w:jc w:val="right"/>
            </w:pPr>
            <w:r>
              <w:rPr>
                <w:sz w:val="16"/>
              </w:rPr>
              <w:t>$216,815</w:t>
            </w:r>
          </w:p>
        </w:tc>
        <w:tc>
          <w:tcPr>
            <w:tcW w:type="dxa" w:w="1305"/>
          </w:tcPr>
          <w:p>
            <w:pPr>
              <w:spacing w:after="0"/>
              <w:jc w:val="right"/>
            </w:pPr>
            <w:r>
              <w:rPr>
                <w:sz w:val="16"/>
              </w:rPr>
              <w:t>0.00224%</w:t>
            </w:r>
          </w:p>
        </w:tc>
        <w:tc>
          <w:tcPr>
            <w:tcW w:type="dxa" w:w="1225"/>
          </w:tcPr>
          <w:p>
            <w:pPr>
              <w:spacing w:after="0"/>
              <w:jc w:val="right"/>
            </w:pPr>
            <w:r>
              <w:rPr>
                <w:sz w:val="16"/>
              </w:rPr>
              <w:t>$12,750</w:t>
            </w:r>
          </w:p>
        </w:tc>
        <w:tc>
          <w:tcPr>
            <w:tcW w:type="dxa" w:w="1110"/>
          </w:tcPr>
          <w:p>
            <w:pPr>
              <w:spacing w:after="0"/>
              <w:jc w:val="right"/>
            </w:pPr>
            <w:r>
              <w:rPr>
                <w:sz w:val="16"/>
              </w:rPr>
              <w:t>$11,000</w:t>
            </w:r>
          </w:p>
        </w:tc>
        <w:tc>
          <w:tcPr>
            <w:tcW w:type="dxa" w:w="1267"/>
          </w:tcPr>
          <w:p>
            <w:pPr>
              <w:spacing w:after="0"/>
              <w:jc w:val="right"/>
            </w:pPr>
            <w:r>
              <w:rPr>
                <w:sz w:val="16"/>
              </w:rPr>
              <w:t>$267,112.85</w:t>
            </w:r>
          </w:p>
        </w:tc>
        <w:tc>
          <w:tcPr>
            <w:tcW w:type="dxa" w:w="1254"/>
          </w:tcPr>
          <w:p>
            <w:pPr>
              <w:spacing w:after="0"/>
              <w:jc w:val="left"/>
            </w:pPr>
            <w:r>
              <w:rPr>
                <w:sz w:val="16"/>
              </w:rPr>
              <w:t>Storm Events damage since the plan includes 7 zone-level Strong Wind records ($11,000),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$4,318,216,587</w:t>
            </w:r>
          </w:p>
        </w:tc>
        <w:tc>
          <w:tcPr>
            <w:tcW w:type="dxa" w:w="1137"/>
          </w:tcPr>
          <w:p>
            <w:pPr>
              <w:spacing w:after="0"/>
              <w:jc w:val="right"/>
            </w:pPr>
            <w:r>
              <w:rPr>
                <w:sz w:val="16"/>
              </w:rPr>
              <w:t>$8,867,658</w:t>
            </w:r>
          </w:p>
        </w:tc>
        <w:tc>
          <w:tcPr>
            <w:tcW w:type="dxa" w:w="1045"/>
          </w:tcPr>
          <w:p>
            <w:pPr>
              <w:spacing w:after="0"/>
              <w:jc w:val="right"/>
            </w:pPr>
            <w:r>
              <w:rPr>
                <w:sz w:val="16"/>
              </w:rPr>
              <w:t>26,602</w:t>
            </w:r>
          </w:p>
        </w:tc>
        <w:tc>
          <w:tcPr>
            <w:tcW w:type="dxa" w:w="1037"/>
          </w:tcPr>
          <w:p>
            <w:pPr>
              <w:spacing w:after="0"/>
              <w:jc w:val="right"/>
            </w:pPr>
            <w:r>
              <w:rPr>
                <w:sz w:val="16"/>
              </w:rPr>
              <w:t>$234,160</w:t>
            </w:r>
          </w:p>
        </w:tc>
        <w:tc>
          <w:tcPr>
            <w:tcW w:type="dxa" w:w="1126"/>
          </w:tcPr>
          <w:p>
            <w:pPr>
              <w:spacing w:after="0"/>
              <w:jc w:val="right"/>
            </w:pPr>
            <w:r>
              <w:rPr>
                <w:sz w:val="16"/>
              </w:rPr>
              <w:t>$157</w:t>
            </w:r>
          </w:p>
        </w:tc>
        <w:tc>
          <w:tcPr>
            <w:tcW w:type="dxa" w:w="1176"/>
          </w:tcPr>
          <w:p>
            <w:pPr>
              <w:spacing w:after="0"/>
              <w:jc w:val="right"/>
            </w:pPr>
            <w:r>
              <w:rPr>
                <w:sz w:val="16"/>
              </w:rPr>
              <w:t>$480,708</w:t>
            </w:r>
          </w:p>
        </w:tc>
        <w:tc>
          <w:tcPr>
            <w:tcW w:type="dxa" w:w="1305"/>
          </w:tcPr>
          <w:p>
            <w:pPr>
              <w:spacing w:after="0"/>
              <w:jc w:val="right"/>
            </w:pPr>
            <w:r>
              <w:rPr>
                <w:sz w:val="16"/>
              </w:rPr>
              <w:t>0.00542%</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$191,736.52</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$534,014,209</w:t>
            </w:r>
          </w:p>
        </w:tc>
        <w:tc>
          <w:tcPr>
            <w:tcW w:type="dxa" w:w="1137"/>
          </w:tcPr>
          <w:p>
            <w:pPr>
              <w:spacing w:after="0"/>
              <w:jc w:val="right"/>
            </w:pPr>
            <w:r>
              <w:rPr>
                <w:sz w:val="16"/>
              </w:rPr>
              <w:t>$3,814,724</w:t>
            </w:r>
          </w:p>
        </w:tc>
        <w:tc>
          <w:tcPr>
            <w:tcW w:type="dxa" w:w="1045"/>
          </w:tcPr>
          <w:p>
            <w:pPr>
              <w:spacing w:after="0"/>
              <w:jc w:val="right"/>
            </w:pPr>
            <w:r>
              <w:rPr>
                <w:sz w:val="16"/>
              </w:rPr>
              <w:t>9,577</w:t>
            </w:r>
          </w:p>
        </w:tc>
        <w:tc>
          <w:tcPr>
            <w:tcW w:type="dxa" w:w="1037"/>
          </w:tcPr>
          <w:p>
            <w:pPr>
              <w:spacing w:after="0"/>
              <w:jc w:val="right"/>
            </w:pPr>
            <w:r>
              <w:rPr>
                <w:sz w:val="16"/>
              </w:rPr>
              <w:t>$47,941</w:t>
            </w:r>
          </w:p>
        </w:tc>
        <w:tc>
          <w:tcPr>
            <w:tcW w:type="dxa" w:w="1126"/>
          </w:tcPr>
          <w:p>
            <w:pPr>
              <w:spacing w:after="0"/>
              <w:jc w:val="right"/>
            </w:pPr>
            <w:r>
              <w:rPr>
                <w:sz w:val="16"/>
              </w:rPr>
              <w:t>$31</w:t>
            </w:r>
          </w:p>
        </w:tc>
        <w:tc>
          <w:tcPr>
            <w:tcW w:type="dxa" w:w="1176"/>
          </w:tcPr>
          <w:p>
            <w:pPr>
              <w:spacing w:after="0"/>
              <w:jc w:val="right"/>
            </w:pPr>
            <w:r>
              <w:rPr>
                <w:sz w:val="16"/>
              </w:rPr>
              <w:t>$13,962</w:t>
            </w:r>
          </w:p>
        </w:tc>
        <w:tc>
          <w:tcPr>
            <w:tcW w:type="dxa" w:w="1305"/>
          </w:tcPr>
          <w:p>
            <w:pPr>
              <w:spacing w:after="0"/>
              <w:jc w:val="right"/>
            </w:pPr>
            <w:r>
              <w:rPr>
                <w:sz w:val="16"/>
              </w:rPr>
              <w:t>0.00898%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$4,318,216,587</w:t>
            </w:r>
          </w:p>
        </w:tc>
        <w:tc>
          <w:tcPr>
            <w:tcW w:type="dxa" w:w="1137"/>
          </w:tcPr>
          <w:p>
            <w:pPr>
              <w:spacing w:after="0"/>
              <w:jc w:val="right"/>
            </w:pPr>
            <w:r>
              <w:rPr>
                <w:sz w:val="16"/>
              </w:rPr>
              <w:t>$8,867,658</w:t>
            </w:r>
          </w:p>
        </w:tc>
        <w:tc>
          <w:tcPr>
            <w:tcW w:type="dxa" w:w="1045"/>
          </w:tcPr>
          <w:p>
            <w:pPr>
              <w:spacing w:after="0"/>
              <w:jc w:val="right"/>
            </w:pPr>
            <w:r>
              <w:rPr>
                <w:sz w:val="16"/>
              </w:rPr>
              <w:t>26,602</w:t>
            </w:r>
          </w:p>
        </w:tc>
        <w:tc>
          <w:tcPr>
            <w:tcW w:type="dxa" w:w="1037"/>
          </w:tcPr>
          <w:p>
            <w:pPr>
              <w:spacing w:after="0"/>
              <w:jc w:val="right"/>
            </w:pPr>
            <w:r>
              <w:rPr>
                <w:sz w:val="16"/>
              </w:rPr>
              <w:t>$8,420</w:t>
            </w:r>
          </w:p>
        </w:tc>
        <w:tc>
          <w:tcPr>
            <w:tcW w:type="dxa" w:w="1126"/>
          </w:tcPr>
          <w:p>
            <w:pPr>
              <w:spacing w:after="0"/>
              <w:jc w:val="right"/>
            </w:pPr>
            <w:r>
              <w:rPr>
                <w:sz w:val="16"/>
              </w:rPr>
              <w:t>under $1</w:t>
            </w:r>
          </w:p>
        </w:tc>
        <w:tc>
          <w:tcPr>
            <w:tcW w:type="dxa" w:w="1176"/>
          </w:tcPr>
          <w:p>
            <w:pPr>
              <w:spacing w:after="0"/>
              <w:jc w:val="right"/>
            </w:pPr>
            <w:r>
              <w:rPr>
                <w:sz w:val="16"/>
              </w:rPr>
              <w:t>$39,811</w:t>
            </w:r>
          </w:p>
        </w:tc>
        <w:tc>
          <w:tcPr>
            <w:tcW w:type="dxa" w:w="1305"/>
          </w:tcPr>
          <w:p>
            <w:pPr>
              <w:spacing w:after="0"/>
              <w:jc w:val="right"/>
            </w:pPr>
            <w:r>
              <w:rPr>
                <w:sz w:val="16"/>
              </w:rPr>
              <w:t>0.000195%</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2023-01-27 (Storm Events through 2026-06-30): 37 county-coded records, 37 with a damage value recorded (including $0), $16,500; 25 zone-level records, 25 with a damage value recorded (including $0), $11,000 reported for the zone; Public Assistance on counted declarations $267,112.85 (7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$4,318,216,587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$8,867,658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$9,690,632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$4,557,474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11</w:t>
            </w:r>
          </w:p>
        </w:tc>
        <w:tc>
          <w:tcPr>
            <w:tcW w:type="dxa" w:w="1609"/>
          </w:tcPr>
          <w:p>
            <w:pPr>
              <w:spacing w:after="0"/>
              <w:jc w:val="right"/>
            </w:pPr>
            <w:r>
              <w:rPr>
                <w:sz w:val="16"/>
              </w:rPr>
              <w:t>7</w:t>
            </w:r>
          </w:p>
        </w:tc>
        <w:tc>
          <w:tcPr>
            <w:tcW w:type="dxa" w:w="1609"/>
          </w:tcPr>
          <w:p>
            <w:pPr>
              <w:spacing w:after="0"/>
              <w:jc w:val="right"/>
            </w:pPr>
            <w:r>
              <w:rPr>
                <w:sz w:val="16"/>
              </w:rPr>
              <w:t>49</w:t>
            </w:r>
          </w:p>
        </w:tc>
        <w:tc>
          <w:tcPr>
            <w:tcW w:type="dxa" w:w="1609"/>
          </w:tcPr>
          <w:p>
            <w:pPr>
              <w:spacing w:after="0"/>
              <w:jc w:val="right"/>
            </w:pPr>
            <w:r>
              <w:rPr>
                <w:sz w:val="16"/>
              </w:rPr>
              <w:t>7</w:t>
            </w:r>
          </w:p>
        </w:tc>
        <w:tc>
          <w:tcPr>
            <w:tcW w:type="dxa" w:w="1609"/>
          </w:tcPr>
          <w:p>
            <w:pPr>
              <w:spacing w:after="0"/>
              <w:jc w:val="right"/>
            </w:pPr>
            <w:r>
              <w:rPr>
                <w:sz w:val="16"/>
              </w:rPr>
              <w:t>55</w:t>
            </w:r>
          </w:p>
        </w:tc>
        <w:tc>
          <w:tcPr>
            <w:tcW w:type="dxa" w:w="1609"/>
          </w:tcPr>
          <w:p>
            <w:pPr>
              <w:spacing w:after="0"/>
              <w:jc w:val="right"/>
            </w:pPr>
            <w:r>
              <w:rPr>
                <w:sz w:val="16"/>
              </w:rPr>
              <w:t>6</w:t>
            </w:r>
          </w:p>
        </w:tc>
        <w:tc>
          <w:tcPr>
            <w:tcW w:type="dxa" w:w="1791"/>
          </w:tcPr>
          <w:p>
            <w:pPr>
              <w:spacing w:after="0"/>
              <w:jc w:val="right"/>
            </w:pPr>
            <w:r>
              <w:rPr>
                <w:sz w:val="16"/>
              </w:rPr>
              <w:t>11</w:t>
            </w:r>
          </w:p>
        </w:tc>
      </w:tr>
      <w:tr>
        <w:trPr>
          <w:cantSplit/>
        </w:trPr>
        <w:tc>
          <w:tcPr>
            <w:tcW w:type="dxa" w:w="2670"/>
          </w:tcPr>
          <w:p>
            <w:pPr>
              <w:spacing w:after="0"/>
              <w:jc w:val="left"/>
            </w:pPr>
            <w:r>
              <w:rPr>
                <w:sz w:val="16"/>
              </w:rPr>
              <w:t>CARTER COUNTY *</w:t>
            </w:r>
          </w:p>
        </w:tc>
        <w:tc>
          <w:tcPr>
            <w:tcW w:type="dxa" w:w="1609"/>
          </w:tcPr>
          <w:p>
            <w:pPr>
              <w:spacing w:after="0"/>
              <w:jc w:val="right"/>
            </w:pPr>
            <w:r>
              <w:rPr>
                <w:sz w:val="16"/>
              </w:rPr>
              <w:t>2</w:t>
            </w:r>
          </w:p>
        </w:tc>
        <w:tc>
          <w:tcPr>
            <w:tcW w:type="dxa" w:w="1609"/>
          </w:tcPr>
          <w:p>
            <w:pPr>
              <w:spacing w:after="0"/>
              <w:jc w:val="right"/>
            </w:pPr>
            <w:r>
              <w:rPr>
                <w:sz w:val="16"/>
              </w:rPr>
              <w:t>4</w:t>
            </w:r>
          </w:p>
        </w:tc>
        <w:tc>
          <w:tcPr>
            <w:tcW w:type="dxa" w:w="1609"/>
          </w:tcPr>
          <w:p>
            <w:pPr>
              <w:spacing w:after="0"/>
              <w:jc w:val="right"/>
            </w:pPr>
            <w:r>
              <w:rPr>
                <w:sz w:val="16"/>
              </w:rPr>
              <w:t>29</w:t>
            </w:r>
          </w:p>
        </w:tc>
        <w:tc>
          <w:tcPr>
            <w:tcW w:type="dxa" w:w="1609"/>
          </w:tcPr>
          <w:p>
            <w:pPr>
              <w:spacing w:after="0"/>
              <w:jc w:val="right"/>
            </w:pPr>
            <w:r>
              <w:rPr>
                <w:sz w:val="16"/>
              </w:rPr>
              <w:t>4</w:t>
            </w:r>
          </w:p>
        </w:tc>
        <w:tc>
          <w:tcPr>
            <w:tcW w:type="dxa" w:w="1609"/>
          </w:tcPr>
          <w:p>
            <w:pPr>
              <w:spacing w:after="0"/>
              <w:jc w:val="right"/>
            </w:pPr>
            <w:r>
              <w:rPr>
                <w:sz w:val="16"/>
              </w:rPr>
              <w:t>29</w:t>
            </w:r>
          </w:p>
        </w:tc>
        <w:tc>
          <w:tcPr>
            <w:tcW w:type="dxa" w:w="1609"/>
          </w:tcPr>
          <w:p>
            <w:pPr>
              <w:spacing w:after="0"/>
              <w:jc w:val="right"/>
            </w:pPr>
            <w:r>
              <w:rPr>
                <w:sz w:val="16"/>
              </w:rPr>
              <w:t>0</w:t>
            </w:r>
          </w:p>
        </w:tc>
        <w:tc>
          <w:tcPr>
            <w:tcW w:type="dxa" w:w="1791"/>
          </w:tcPr>
          <w:p>
            <w:pPr>
              <w:spacing w:after="0"/>
              <w:jc w:val="right"/>
            </w:pPr>
            <w:r>
              <w:rPr>
                <w:sz w:val="16"/>
              </w:rPr>
              <w:t>3</w:t>
            </w:r>
          </w:p>
        </w:tc>
      </w:tr>
      <w:tr>
        <w:trPr>
          <w:cantSplit/>
        </w:trPr>
        <w:tc>
          <w:tcPr>
            <w:tcW w:type="dxa" w:w="2670"/>
          </w:tcPr>
          <w:p>
            <w:pPr>
              <w:spacing w:after="0"/>
              <w:jc w:val="left"/>
            </w:pPr>
            <w:r>
              <w:rPr>
                <w:sz w:val="16"/>
              </w:rPr>
              <w:t>GRAYSON,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6</w:t>
            </w:r>
          </w:p>
        </w:tc>
        <w:tc>
          <w:tcPr>
            <w:tcW w:type="dxa" w:w="1609"/>
          </w:tcPr>
          <w:p>
            <w:pPr>
              <w:spacing w:after="0"/>
              <w:jc w:val="right"/>
            </w:pPr>
            <w:r>
              <w:rPr>
                <w:sz w:val="16"/>
              </w:rPr>
              <w:t>1</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OLIVE HILL, CITY OF</w:t>
            </w:r>
          </w:p>
        </w:tc>
        <w:tc>
          <w:tcPr>
            <w:tcW w:type="dxa" w:w="1609"/>
          </w:tcPr>
          <w:p>
            <w:pPr>
              <w:spacing w:after="0"/>
              <w:jc w:val="right"/>
            </w:pPr>
            <w:r>
              <w:rPr>
                <w:sz w:val="16"/>
              </w:rPr>
              <w:t>9</w:t>
            </w:r>
          </w:p>
        </w:tc>
        <w:tc>
          <w:tcPr>
            <w:tcW w:type="dxa" w:w="1609"/>
          </w:tcPr>
          <w:p>
            <w:pPr>
              <w:spacing w:after="0"/>
              <w:jc w:val="right"/>
            </w:pPr>
            <w:r>
              <w:rPr>
                <w:sz w:val="16"/>
              </w:rPr>
              <w:t>2</w:t>
            </w:r>
          </w:p>
        </w:tc>
        <w:tc>
          <w:tcPr>
            <w:tcW w:type="dxa" w:w="1609"/>
          </w:tcPr>
          <w:p>
            <w:pPr>
              <w:spacing w:after="0"/>
              <w:jc w:val="right"/>
            </w:pPr>
            <w:r>
              <w:rPr>
                <w:sz w:val="16"/>
              </w:rPr>
              <w:t>14</w:t>
            </w:r>
          </w:p>
        </w:tc>
        <w:tc>
          <w:tcPr>
            <w:tcW w:type="dxa" w:w="1609"/>
          </w:tcPr>
          <w:p>
            <w:pPr>
              <w:spacing w:after="0"/>
              <w:jc w:val="right"/>
            </w:pPr>
            <w:r>
              <w:rPr>
                <w:sz w:val="16"/>
              </w:rPr>
              <w:t>2</w:t>
            </w:r>
          </w:p>
        </w:tc>
        <w:tc>
          <w:tcPr>
            <w:tcW w:type="dxa" w:w="1609"/>
          </w:tcPr>
          <w:p>
            <w:pPr>
              <w:spacing w:after="0"/>
              <w:jc w:val="right"/>
            </w:pPr>
            <w:r>
              <w:rPr>
                <w:sz w:val="16"/>
              </w:rPr>
              <w:t>20</w:t>
            </w:r>
          </w:p>
        </w:tc>
        <w:tc>
          <w:tcPr>
            <w:tcW w:type="dxa" w:w="1609"/>
          </w:tcPr>
          <w:p>
            <w:pPr>
              <w:spacing w:after="0"/>
              <w:jc w:val="right"/>
            </w:pPr>
            <w:r>
              <w:rPr>
                <w:sz w:val="16"/>
              </w:rPr>
              <w:t>6</w:t>
            </w:r>
          </w:p>
        </w:tc>
        <w:tc>
          <w:tcPr>
            <w:tcW w:type="dxa" w:w="1791"/>
          </w:tcPr>
          <w:p>
            <w:pPr>
              <w:spacing w:after="0"/>
              <w:jc w:val="right"/>
            </w:pPr>
            <w:r>
              <w:rPr>
                <w:sz w:val="16"/>
              </w:rPr>
              <w:t>7</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Carter County (unincorporated area)</w:t>
            </w:r>
          </w:p>
        </w:tc>
        <w:tc>
          <w:tcPr>
            <w:tcW w:type="dxa" w:w="1499"/>
          </w:tcPr>
          <w:p>
            <w:pPr>
              <w:spacing w:after="0"/>
              <w:jc w:val="left"/>
            </w:pPr>
            <w:r>
              <w:rPr>
                <w:sz w:val="16"/>
              </w:rPr>
              <w:t>210050</w:t>
            </w:r>
          </w:p>
        </w:tc>
        <w:tc>
          <w:tcPr>
            <w:tcW w:type="dxa" w:w="1347"/>
          </w:tcPr>
          <w:p>
            <w:pPr>
              <w:spacing w:after="0"/>
              <w:jc w:val="right"/>
            </w:pPr>
            <w:r>
              <w:rPr>
                <w:sz w:val="16"/>
              </w:rPr>
              <w:t>2</w:t>
            </w:r>
          </w:p>
        </w:tc>
        <w:tc>
          <w:tcPr>
            <w:tcW w:type="dxa" w:w="1347"/>
          </w:tcPr>
          <w:p>
            <w:pPr>
              <w:spacing w:after="0"/>
              <w:jc w:val="right"/>
            </w:pPr>
            <w:r>
              <w:rPr>
                <w:sz w:val="16"/>
              </w:rPr>
              <w:t>4</w:t>
            </w:r>
          </w:p>
        </w:tc>
        <w:tc>
          <w:tcPr>
            <w:tcW w:type="dxa" w:w="1347"/>
          </w:tcPr>
          <w:p>
            <w:pPr>
              <w:spacing w:after="0"/>
              <w:jc w:val="right"/>
            </w:pPr>
            <w:r>
              <w:rPr>
                <w:sz w:val="16"/>
              </w:rPr>
              <w:t>29</w:t>
            </w:r>
          </w:p>
        </w:tc>
        <w:tc>
          <w:tcPr>
            <w:tcW w:type="dxa" w:w="1347"/>
          </w:tcPr>
          <w:p>
            <w:pPr>
              <w:spacing w:after="0"/>
              <w:jc w:val="right"/>
            </w:pPr>
            <w:r>
              <w:rPr>
                <w:sz w:val="16"/>
              </w:rPr>
              <w:t>4</w:t>
            </w:r>
          </w:p>
        </w:tc>
        <w:tc>
          <w:tcPr>
            <w:tcW w:type="dxa" w:w="1347"/>
          </w:tcPr>
          <w:p>
            <w:pPr>
              <w:spacing w:after="0"/>
              <w:jc w:val="right"/>
            </w:pPr>
            <w:r>
              <w:rPr>
                <w:sz w:val="16"/>
              </w:rPr>
              <w:t>29</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Grayson city</w:t>
            </w:r>
          </w:p>
        </w:tc>
        <w:tc>
          <w:tcPr>
            <w:tcW w:type="dxa" w:w="1499"/>
          </w:tcPr>
          <w:p>
            <w:pPr>
              <w:spacing w:after="0"/>
              <w:jc w:val="left"/>
            </w:pPr>
            <w:r>
              <w:rPr>
                <w:sz w:val="16"/>
              </w:rPr>
              <w:t>210051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Olive Hill city</w:t>
            </w:r>
          </w:p>
        </w:tc>
        <w:tc>
          <w:tcPr>
            <w:tcW w:type="dxa" w:w="1499"/>
          </w:tcPr>
          <w:p>
            <w:pPr>
              <w:spacing w:after="0"/>
              <w:jc w:val="left"/>
            </w:pPr>
            <w:r>
              <w:rPr>
                <w:sz w:val="16"/>
              </w:rPr>
              <w:t>210052</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347"/>
          </w:tcPr>
          <w:p>
            <w:pPr>
              <w:spacing w:after="0"/>
              <w:jc w:val="right"/>
            </w:pPr>
            <w:r>
              <w:rPr>
                <w:sz w:val="16"/>
              </w:rPr>
              <w:t>14</w:t>
            </w:r>
          </w:p>
        </w:tc>
        <w:tc>
          <w:tcPr>
            <w:tcW w:type="dxa" w:w="1347"/>
          </w:tcPr>
          <w:p>
            <w:pPr>
              <w:spacing w:after="0"/>
              <w:jc w:val="right"/>
            </w:pPr>
            <w:r>
              <w:rPr>
                <w:sz w:val="16"/>
              </w:rPr>
              <w:t>2</w:t>
            </w:r>
          </w:p>
        </w:tc>
        <w:tc>
          <w:tcPr>
            <w:tcW w:type="dxa" w:w="1347"/>
          </w:tcPr>
          <w:p>
            <w:pPr>
              <w:spacing w:after="0"/>
              <w:jc w:val="right"/>
            </w:pPr>
            <w:r>
              <w:rPr>
                <w:sz w:val="16"/>
              </w:rPr>
              <w:t>20</w:t>
            </w:r>
          </w:p>
        </w:tc>
        <w:tc>
          <w:tcPr>
            <w:tcW w:type="dxa" w:w="1347"/>
          </w:tcPr>
          <w:p>
            <w:pPr>
              <w:spacing w:after="0"/>
              <w:jc w:val="right"/>
            </w:pPr>
            <w:r>
              <w:rPr>
                <w:sz w:val="16"/>
              </w:rPr>
              <w:t>6</w:t>
            </w:r>
          </w:p>
        </w:tc>
        <w:tc>
          <w:tcPr>
            <w:tcW w:type="dxa" w:w="1499"/>
          </w:tcPr>
          <w:p>
            <w:pPr>
              <w:spacing w:after="0"/>
              <w:jc w:val="right"/>
            </w:pPr>
            <w:r>
              <w:rPr>
                <w:sz w:val="16"/>
              </w:rPr>
              <w:t>7</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36</w:t>
            </w:r>
          </w:p>
        </w:tc>
        <w:tc>
          <w:tcPr>
            <w:tcW w:type="dxa" w:w="1496"/>
          </w:tcPr>
          <w:p>
            <w:pPr>
              <w:spacing w:after="0"/>
              <w:jc w:val="right"/>
            </w:pPr>
            <w:r>
              <w:rPr>
                <w:sz w:val="16"/>
              </w:rPr>
              <w:t>5</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Carter County, KY: risk-assessment baseline packet, release 2026-10 (data as of 2026-09-28; County area 21043).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Carter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Carter County, KY: Risk-assessment baseline packet</dc:title>
  <dc:subject>Hazard Plain release 2026-10, as of 2026-09-28. Preview: automated baseline</dc:subject>
  <dc:creator>Hazard Plain</dc:creator>
  <cp:keywords>Hazard Plain; hazard mitigation; risk assessment; 21043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