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Butler County, KY</w:t>
      </w:r>
    </w:p>
    <w:p>
      <w:pPr>
        <w:spacing w:after="120" w:before="0"/>
      </w:pPr>
      <w:r>
        <w:rPr>
          <w:color w:val="555555"/>
          <w:sz w:val="24"/>
        </w:rPr>
        <w:t>Risk-assessment baseline packet</w:t>
      </w:r>
    </w:p>
    <w:p>
      <w:pPr>
        <w:spacing w:after="120" w:before="0"/>
      </w:pPr>
      <w:r>
        <w:rPr>
          <w:b/>
          <w:sz w:val="18"/>
        </w:rPr>
        <w:t xml:space="preserve">County FIPS: </w:t>
      </w:r>
      <w:r>
        <w:rPr>
          <w:sz w:val="18"/>
        </w:rPr>
        <w:t>21031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9 new hazard declarations (7 incidents) and 56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($2,489,441 a year), Tornado ($958,615) and Hail ($861,624).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9 new hazard declarations (7 incidents): DR-4702-KY (Severe Storms, Straight-Line Winds, Tornadoes, Flooding, Landslides, and Mudslides), DR-4804-KY (Severe Storms, Straight-Line Winds, Tornadoes,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DR-4875-KY (Severe Storms, Straight-Line Winds, and Tornadoes),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6"/>
        <w:gridCol w:w="1566"/>
        <w:gridCol w:w="2970"/>
        <w:gridCol w:w="4575"/>
        <w:gridCol w:w="1165"/>
        <w:gridCol w:w="1165"/>
        <w:gridCol w:w="1004"/>
      </w:tblGrid>
      <w:tr>
        <w:trPr>
          <w:cantSplit/>
          <w:tblHeader/>
        </w:trPr>
        <w:tc>
          <w:tcPr>
            <w:tcW w:type="dxa" w:w="1666"/>
            <w:shd w:val="clear" w:color="auto" w:fill="E8E8E8"/>
          </w:tcPr>
          <w:p>
            <w:pPr>
              <w:spacing w:after="0"/>
              <w:jc w:val="left"/>
            </w:pPr>
            <w:r>
              <w:rPr>
                <w:b/>
                <w:sz w:val="16"/>
              </w:rPr>
              <w:t>Jurisdiction</w:t>
            </w:r>
          </w:p>
        </w:tc>
        <w:tc>
          <w:tcPr>
            <w:tcW w:type="dxa" w:w="1566"/>
            <w:shd w:val="clear" w:color="auto" w:fill="E8E8E8"/>
          </w:tcPr>
          <w:p>
            <w:pPr>
              <w:spacing w:after="0"/>
              <w:jc w:val="left"/>
            </w:pPr>
            <w:r>
              <w:rPr>
                <w:b/>
                <w:sz w:val="16"/>
              </w:rPr>
              <w:t>Type</w:t>
            </w:r>
          </w:p>
        </w:tc>
        <w:tc>
          <w:tcPr>
            <w:tcW w:type="dxa" w:w="2970"/>
            <w:shd w:val="clear" w:color="auto" w:fill="E8E8E8"/>
          </w:tcPr>
          <w:p>
            <w:pPr>
              <w:spacing w:after="0"/>
              <w:jc w:val="left"/>
            </w:pPr>
            <w:r>
              <w:rPr>
                <w:b/>
                <w:sz w:val="16"/>
              </w:rPr>
              <w:t>Status</w:t>
            </w:r>
          </w:p>
        </w:tc>
        <w:tc>
          <w:tcPr>
            <w:tcW w:type="dxa" w:w="4575"/>
            <w:shd w:val="clear" w:color="auto" w:fill="E8E8E8"/>
          </w:tcPr>
          <w:p>
            <w:pPr>
              <w:spacing w:after="0"/>
              <w:jc w:val="left"/>
            </w:pPr>
            <w:r>
              <w:rPr>
                <w:b/>
                <w:sz w:val="16"/>
              </w:rPr>
              <w:t>Plan</w:t>
            </w:r>
          </w:p>
        </w:tc>
        <w:tc>
          <w:tcPr>
            <w:tcW w:type="dxa" w:w="1165"/>
            <w:shd w:val="clear" w:color="auto" w:fill="E8E8E8"/>
          </w:tcPr>
          <w:p>
            <w:pPr>
              <w:spacing w:after="0"/>
              <w:jc w:val="left"/>
            </w:pPr>
            <w:r>
              <w:rPr>
                <w:b/>
                <w:sz w:val="16"/>
              </w:rPr>
              <w:t>Approved</w:t>
            </w:r>
          </w:p>
        </w:tc>
        <w:tc>
          <w:tcPr>
            <w:tcW w:type="dxa" w:w="1165"/>
            <w:shd w:val="clear" w:color="auto" w:fill="E8E8E8"/>
          </w:tcPr>
          <w:p>
            <w:pPr>
              <w:spacing w:after="0"/>
              <w:jc w:val="left"/>
            </w:pPr>
            <w:r>
              <w:rPr>
                <w:b/>
                <w:sz w:val="16"/>
              </w:rPr>
              <w:t>Expires</w:t>
            </w:r>
          </w:p>
        </w:tc>
        <w:tc>
          <w:tcPr>
            <w:tcW w:type="dxa" w:w="10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6"/>
          </w:tcPr>
          <w:p>
            <w:pPr>
              <w:spacing w:after="0"/>
              <w:jc w:val="left"/>
            </w:pPr>
            <w:r>
              <w:rPr>
                <w:sz w:val="16"/>
              </w:rPr>
              <w:t>Butler County (unincorporated area)</w:t>
            </w:r>
          </w:p>
        </w:tc>
        <w:tc>
          <w:tcPr>
            <w:tcW w:type="dxa" w:w="1566"/>
          </w:tcPr>
          <w:p>
            <w:pPr>
              <w:spacing w:after="0"/>
              <w:jc w:val="left"/>
            </w:pPr>
            <w:r>
              <w:rPr>
                <w:sz w:val="16"/>
              </w:rPr>
              <w:t>Unincorporated</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r>
        <w:trPr>
          <w:cantSplit/>
        </w:trPr>
        <w:tc>
          <w:tcPr>
            <w:tcW w:type="dxa" w:w="1666"/>
          </w:tcPr>
          <w:p>
            <w:pPr>
              <w:spacing w:after="0"/>
              <w:jc w:val="left"/>
            </w:pPr>
            <w:r>
              <w:rPr>
                <w:sz w:val="16"/>
              </w:rPr>
              <w:t>Morgantown city</w:t>
            </w:r>
          </w:p>
        </w:tc>
        <w:tc>
          <w:tcPr>
            <w:tcW w:type="dxa" w:w="1566"/>
          </w:tcPr>
          <w:p>
            <w:pPr>
              <w:spacing w:after="0"/>
              <w:jc w:val="left"/>
            </w:pPr>
            <w:r>
              <w:rPr>
                <w:sz w:val="16"/>
              </w:rPr>
              <w:t>City</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r>
        <w:trPr>
          <w:cantSplit/>
        </w:trPr>
        <w:tc>
          <w:tcPr>
            <w:tcW w:type="dxa" w:w="1666"/>
          </w:tcPr>
          <w:p>
            <w:pPr>
              <w:spacing w:after="0"/>
              <w:jc w:val="left"/>
            </w:pPr>
            <w:r>
              <w:rPr>
                <w:sz w:val="16"/>
              </w:rPr>
              <w:t>Rochester city</w:t>
            </w:r>
          </w:p>
        </w:tc>
        <w:tc>
          <w:tcPr>
            <w:tcW w:type="dxa" w:w="1566"/>
          </w:tcPr>
          <w:p>
            <w:pPr>
              <w:spacing w:after="0"/>
              <w:jc w:val="left"/>
            </w:pPr>
            <w:r>
              <w:rPr>
                <w:sz w:val="16"/>
              </w:rPr>
              <w:t>City</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r>
        <w:trPr>
          <w:cantSplit/>
        </w:trPr>
        <w:tc>
          <w:tcPr>
            <w:tcW w:type="dxa" w:w="1666"/>
          </w:tcPr>
          <w:p>
            <w:pPr>
              <w:spacing w:after="0"/>
              <w:jc w:val="left"/>
            </w:pPr>
            <w:r>
              <w:rPr>
                <w:sz w:val="16"/>
              </w:rPr>
              <w:t>Woodbury city</w:t>
            </w:r>
          </w:p>
        </w:tc>
        <w:tc>
          <w:tcPr>
            <w:tcW w:type="dxa" w:w="1566"/>
          </w:tcPr>
          <w:p>
            <w:pPr>
              <w:spacing w:after="0"/>
              <w:jc w:val="left"/>
            </w:pPr>
            <w:r>
              <w:rPr>
                <w:sz w:val="16"/>
              </w:rPr>
              <w:t>City</w:t>
            </w:r>
          </w:p>
        </w:tc>
        <w:tc>
          <w:tcPr>
            <w:tcW w:type="dxa" w:w="2970"/>
          </w:tcPr>
          <w:p>
            <w:pPr>
              <w:spacing w:after="0"/>
              <w:jc w:val="left"/>
            </w:pPr>
            <w:r>
              <w:rPr>
                <w:sz w:val="16"/>
              </w:rPr>
              <w:t>Approved, expires 2027-09-15</w:t>
            </w:r>
          </w:p>
        </w:tc>
        <w:tc>
          <w:tcPr>
            <w:tcW w:type="dxa" w:w="4575"/>
          </w:tcPr>
          <w:p>
            <w:pPr>
              <w:spacing w:after="0"/>
              <w:jc w:val="left"/>
            </w:pPr>
            <w:r>
              <w:rPr>
                <w:sz w:val="16"/>
              </w:rPr>
              <w:t>Barren River ADD Regional (FEMA plan 108459)</w:t>
            </w:r>
          </w:p>
        </w:tc>
        <w:tc>
          <w:tcPr>
            <w:tcW w:type="dxa" w:w="1165"/>
          </w:tcPr>
          <w:p>
            <w:pPr>
              <w:spacing w:after="0"/>
              <w:jc w:val="left"/>
            </w:pPr>
            <w:r>
              <w:rPr>
                <w:sz w:val="16"/>
              </w:rPr>
              <w:t>2022-09-16</w:t>
            </w:r>
          </w:p>
        </w:tc>
        <w:tc>
          <w:tcPr>
            <w:tcW w:type="dxa" w:w="1165"/>
          </w:tcPr>
          <w:p>
            <w:pPr>
              <w:spacing w:after="0"/>
              <w:jc w:val="left"/>
            </w:pPr>
            <w:r>
              <w:rPr>
                <w:sz w:val="16"/>
              </w:rPr>
              <w:t>2027-09-15</w:t>
            </w:r>
          </w:p>
        </w:tc>
        <w:tc>
          <w:tcPr>
            <w:tcW w:type="dxa" w:w="1004"/>
          </w:tcPr>
          <w:p>
            <w:pPr>
              <w:spacing w:after="0"/>
              <w:jc w:val="right"/>
            </w:pPr>
            <w:r>
              <w:rPr>
                <w:sz w:val="16"/>
              </w:rPr>
              <w:t>350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31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$2,460,497</w:t>
            </w:r>
          </w:p>
        </w:tc>
        <w:tc>
          <w:tcPr>
            <w:tcW w:type="dxa" w:w="1126"/>
          </w:tcPr>
          <w:p>
            <w:pPr>
              <w:spacing w:after="0"/>
              <w:jc w:val="right"/>
            </w:pPr>
            <w:r>
              <w:rPr>
                <w:sz w:val="16"/>
              </w:rPr>
              <w:t>$2,220</w:t>
            </w:r>
          </w:p>
        </w:tc>
        <w:tc>
          <w:tcPr>
            <w:tcW w:type="dxa" w:w="1935"/>
          </w:tcPr>
          <w:p>
            <w:pPr>
              <w:spacing w:after="0"/>
              <w:jc w:val="right"/>
            </w:pPr>
            <w:r>
              <w:rPr>
                <w:sz w:val="16"/>
              </w:rPr>
              <w:t>$26,723</w:t>
            </w:r>
          </w:p>
        </w:tc>
        <w:tc>
          <w:tcPr>
            <w:tcW w:type="dxa" w:w="1195"/>
          </w:tcPr>
          <w:p>
            <w:pPr>
              <w:spacing w:after="0"/>
              <w:jc w:val="right"/>
            </w:pPr>
            <w:r>
              <w:rPr>
                <w:sz w:val="16"/>
              </w:rPr>
              <w:t>$2,489,441</w:t>
            </w:r>
          </w:p>
        </w:tc>
        <w:tc>
          <w:tcPr>
            <w:tcW w:type="dxa" w:w="2145"/>
          </w:tcPr>
          <w:p>
            <w:pPr>
              <w:spacing w:after="0"/>
              <w:jc w:val="right"/>
            </w:pPr>
            <w:r>
              <w:rPr>
                <w:sz w:val="16"/>
              </w:rPr>
              <w:t>136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$405,700</w:t>
            </w:r>
          </w:p>
        </w:tc>
        <w:tc>
          <w:tcPr>
            <w:tcW w:type="dxa" w:w="1126"/>
          </w:tcPr>
          <w:p>
            <w:pPr>
              <w:spacing w:after="0"/>
              <w:jc w:val="right"/>
            </w:pPr>
            <w:r>
              <w:rPr>
                <w:sz w:val="16"/>
              </w:rPr>
              <w:t>$3,983</w:t>
            </w:r>
          </w:p>
        </w:tc>
        <w:tc>
          <w:tcPr>
            <w:tcW w:type="dxa" w:w="1935"/>
          </w:tcPr>
          <w:p>
            <w:pPr>
              <w:spacing w:after="0"/>
              <w:jc w:val="right"/>
            </w:pPr>
            <w:r>
              <w:rPr>
                <w:sz w:val="16"/>
              </w:rPr>
              <w:t>$548,933</w:t>
            </w:r>
          </w:p>
        </w:tc>
        <w:tc>
          <w:tcPr>
            <w:tcW w:type="dxa" w:w="1195"/>
          </w:tcPr>
          <w:p>
            <w:pPr>
              <w:spacing w:after="0"/>
              <w:jc w:val="right"/>
            </w:pPr>
            <w:r>
              <w:rPr>
                <w:sz w:val="16"/>
              </w:rPr>
              <w:t>$958,615</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$853,989</w:t>
            </w:r>
          </w:p>
        </w:tc>
        <w:tc>
          <w:tcPr>
            <w:tcW w:type="dxa" w:w="1126"/>
          </w:tcPr>
          <w:p>
            <w:pPr>
              <w:spacing w:after="0"/>
              <w:jc w:val="right"/>
            </w:pPr>
            <w:r>
              <w:rPr>
                <w:sz w:val="16"/>
              </w:rPr>
              <w:t>$2,404</w:t>
            </w:r>
          </w:p>
        </w:tc>
        <w:tc>
          <w:tcPr>
            <w:tcW w:type="dxa" w:w="1935"/>
          </w:tcPr>
          <w:p>
            <w:pPr>
              <w:spacing w:after="0"/>
              <w:jc w:val="right"/>
            </w:pPr>
            <w:r>
              <w:rPr>
                <w:sz w:val="16"/>
              </w:rPr>
              <w:t>$5,231</w:t>
            </w:r>
          </w:p>
        </w:tc>
        <w:tc>
          <w:tcPr>
            <w:tcW w:type="dxa" w:w="1195"/>
          </w:tcPr>
          <w:p>
            <w:pPr>
              <w:spacing w:after="0"/>
              <w:jc w:val="right"/>
            </w:pPr>
            <w:r>
              <w:rPr>
                <w:sz w:val="16"/>
              </w:rPr>
              <w:t>$861,624</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$392,841</w:t>
            </w:r>
          </w:p>
        </w:tc>
        <w:tc>
          <w:tcPr>
            <w:tcW w:type="dxa" w:w="1126"/>
          </w:tcPr>
          <w:p>
            <w:pPr>
              <w:spacing w:after="0"/>
              <w:jc w:val="right"/>
            </w:pPr>
            <w:r>
              <w:rPr>
                <w:sz w:val="16"/>
              </w:rPr>
              <w:t>n/a</w:t>
            </w:r>
          </w:p>
        </w:tc>
        <w:tc>
          <w:tcPr>
            <w:tcW w:type="dxa" w:w="1935"/>
          </w:tcPr>
          <w:p>
            <w:pPr>
              <w:spacing w:after="0"/>
              <w:jc w:val="right"/>
            </w:pPr>
            <w:r>
              <w:rPr>
                <w:sz w:val="16"/>
              </w:rPr>
              <w:t>$209,262</w:t>
            </w:r>
          </w:p>
        </w:tc>
        <w:tc>
          <w:tcPr>
            <w:tcW w:type="dxa" w:w="1195"/>
          </w:tcPr>
          <w:p>
            <w:pPr>
              <w:spacing w:after="0"/>
              <w:jc w:val="right"/>
            </w:pPr>
            <w:r>
              <w:rPr>
                <w:sz w:val="16"/>
              </w:rPr>
              <w:t>$602,103</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$189,751</w:t>
            </w:r>
          </w:p>
        </w:tc>
        <w:tc>
          <w:tcPr>
            <w:tcW w:type="dxa" w:w="1126"/>
          </w:tcPr>
          <w:p>
            <w:pPr>
              <w:spacing w:after="0"/>
              <w:jc w:val="right"/>
            </w:pPr>
            <w:r>
              <w:rPr>
                <w:sz w:val="16"/>
              </w:rPr>
              <w:t>$64,877</w:t>
            </w:r>
          </w:p>
        </w:tc>
        <w:tc>
          <w:tcPr>
            <w:tcW w:type="dxa" w:w="1935"/>
          </w:tcPr>
          <w:p>
            <w:pPr>
              <w:spacing w:after="0"/>
              <w:jc w:val="right"/>
            </w:pPr>
            <w:r>
              <w:rPr>
                <w:sz w:val="16"/>
              </w:rPr>
              <w:t>$214,186</w:t>
            </w:r>
          </w:p>
        </w:tc>
        <w:tc>
          <w:tcPr>
            <w:tcW w:type="dxa" w:w="1195"/>
          </w:tcPr>
          <w:p>
            <w:pPr>
              <w:spacing w:after="0"/>
              <w:jc w:val="right"/>
            </w:pPr>
            <w:r>
              <w:rPr>
                <w:sz w:val="16"/>
              </w:rPr>
              <w:t>$468,814</w:t>
            </w:r>
          </w:p>
        </w:tc>
        <w:tc>
          <w:tcPr>
            <w:tcW w:type="dxa" w:w="2145"/>
          </w:tcPr>
          <w:p>
            <w:pPr>
              <w:spacing w:after="0"/>
              <w:jc w:val="right"/>
            </w:pPr>
            <w:r>
              <w:rPr>
                <w:sz w:val="16"/>
              </w:rPr>
              <w:t>131</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$30</w:t>
            </w:r>
          </w:p>
        </w:tc>
        <w:tc>
          <w:tcPr>
            <w:tcW w:type="dxa" w:w="1126"/>
          </w:tcPr>
          <w:p>
            <w:pPr>
              <w:spacing w:after="0"/>
              <w:jc w:val="right"/>
            </w:pPr>
            <w:r>
              <w:rPr>
                <w:sz w:val="16"/>
              </w:rPr>
              <w:t>$17,047</w:t>
            </w:r>
          </w:p>
        </w:tc>
        <w:tc>
          <w:tcPr>
            <w:tcW w:type="dxa" w:w="1935"/>
          </w:tcPr>
          <w:p>
            <w:pPr>
              <w:spacing w:after="0"/>
              <w:jc w:val="right"/>
            </w:pPr>
            <w:r>
              <w:rPr>
                <w:sz w:val="16"/>
              </w:rPr>
              <w:t>$210,810</w:t>
            </w:r>
          </w:p>
        </w:tc>
        <w:tc>
          <w:tcPr>
            <w:tcW w:type="dxa" w:w="1195"/>
          </w:tcPr>
          <w:p>
            <w:pPr>
              <w:spacing w:after="0"/>
              <w:jc w:val="right"/>
            </w:pPr>
            <w:r>
              <w:rPr>
                <w:sz w:val="16"/>
              </w:rPr>
              <w:t>$227,887</w:t>
            </w:r>
          </w:p>
        </w:tc>
        <w:tc>
          <w:tcPr>
            <w:tcW w:type="dxa" w:w="2145"/>
          </w:tcPr>
          <w:p>
            <w:pPr>
              <w:spacing w:after="0"/>
              <w:jc w:val="right"/>
            </w:pPr>
            <w:r>
              <w:rPr>
                <w:sz w:val="16"/>
              </w:rPr>
              <w:t>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$106</w:t>
            </w:r>
          </w:p>
        </w:tc>
        <w:tc>
          <w:tcPr>
            <w:tcW w:type="dxa" w:w="1935"/>
          </w:tcPr>
          <w:p>
            <w:pPr>
              <w:spacing w:after="0"/>
              <w:jc w:val="right"/>
            </w:pPr>
            <w:r>
              <w:rPr>
                <w:sz w:val="16"/>
              </w:rPr>
              <w:t>$186,091</w:t>
            </w:r>
          </w:p>
        </w:tc>
        <w:tc>
          <w:tcPr>
            <w:tcW w:type="dxa" w:w="1195"/>
          </w:tcPr>
          <w:p>
            <w:pPr>
              <w:spacing w:after="0"/>
              <w:jc w:val="right"/>
            </w:pPr>
            <w:r>
              <w:rPr>
                <w:sz w:val="16"/>
              </w:rPr>
              <w:t>$186,216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$139,967</w:t>
            </w:r>
          </w:p>
        </w:tc>
        <w:tc>
          <w:tcPr>
            <w:tcW w:type="dxa" w:w="1126"/>
          </w:tcPr>
          <w:p>
            <w:pPr>
              <w:spacing w:after="0"/>
              <w:jc w:val="right"/>
            </w:pPr>
            <w:r>
              <w:rPr>
                <w:sz w:val="16"/>
              </w:rPr>
              <w:t>n/a</w:t>
            </w:r>
          </w:p>
        </w:tc>
        <w:tc>
          <w:tcPr>
            <w:tcW w:type="dxa" w:w="1935"/>
          </w:tcPr>
          <w:p>
            <w:pPr>
              <w:spacing w:after="0"/>
              <w:jc w:val="right"/>
            </w:pPr>
            <w:r>
              <w:rPr>
                <w:sz w:val="16"/>
              </w:rPr>
              <w:t>$18,245</w:t>
            </w:r>
          </w:p>
        </w:tc>
        <w:tc>
          <w:tcPr>
            <w:tcW w:type="dxa" w:w="1195"/>
          </w:tcPr>
          <w:p>
            <w:pPr>
              <w:spacing w:after="0"/>
              <w:jc w:val="right"/>
            </w:pPr>
            <w:r>
              <w:rPr>
                <w:sz w:val="16"/>
              </w:rPr>
              <w:t>$158,212</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$9,169</w:t>
            </w:r>
          </w:p>
        </w:tc>
        <w:tc>
          <w:tcPr>
            <w:tcW w:type="dxa" w:w="1126"/>
          </w:tcPr>
          <w:p>
            <w:pPr>
              <w:spacing w:after="0"/>
              <w:jc w:val="right"/>
            </w:pPr>
            <w:r>
              <w:rPr>
                <w:sz w:val="16"/>
              </w:rPr>
              <w:t>n/a</w:t>
            </w:r>
          </w:p>
        </w:tc>
        <w:tc>
          <w:tcPr>
            <w:tcW w:type="dxa" w:w="1935"/>
          </w:tcPr>
          <w:p>
            <w:pPr>
              <w:spacing w:after="0"/>
              <w:jc w:val="right"/>
            </w:pPr>
            <w:r>
              <w:rPr>
                <w:sz w:val="16"/>
              </w:rPr>
              <w:t>$60,372</w:t>
            </w:r>
          </w:p>
        </w:tc>
        <w:tc>
          <w:tcPr>
            <w:tcW w:type="dxa" w:w="1195"/>
          </w:tcPr>
          <w:p>
            <w:pPr>
              <w:spacing w:after="0"/>
              <w:jc w:val="right"/>
            </w:pPr>
            <w:r>
              <w:rPr>
                <w:sz w:val="16"/>
              </w:rPr>
              <w:t>$69,541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$26,052</w:t>
            </w:r>
          </w:p>
        </w:tc>
        <w:tc>
          <w:tcPr>
            <w:tcW w:type="dxa" w:w="1935"/>
          </w:tcPr>
          <w:p>
            <w:pPr>
              <w:spacing w:after="0"/>
              <w:jc w:val="right"/>
            </w:pPr>
            <w:r>
              <w:rPr>
                <w:sz w:val="16"/>
              </w:rPr>
              <w:t>n/a</w:t>
            </w:r>
          </w:p>
        </w:tc>
        <w:tc>
          <w:tcPr>
            <w:tcW w:type="dxa" w:w="1195"/>
          </w:tcPr>
          <w:p>
            <w:pPr>
              <w:spacing w:after="0"/>
              <w:jc w:val="right"/>
            </w:pPr>
            <w:r>
              <w:rPr>
                <w:sz w:val="16"/>
              </w:rPr>
              <w:t>$26,052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$11,811</w:t>
            </w:r>
          </w:p>
        </w:tc>
        <w:tc>
          <w:tcPr>
            <w:tcW w:type="dxa" w:w="1126"/>
          </w:tcPr>
          <w:p>
            <w:pPr>
              <w:spacing w:after="0"/>
              <w:jc w:val="right"/>
            </w:pPr>
            <w:r>
              <w:rPr>
                <w:sz w:val="16"/>
              </w:rPr>
              <w:t>$238</w:t>
            </w:r>
          </w:p>
        </w:tc>
        <w:tc>
          <w:tcPr>
            <w:tcW w:type="dxa" w:w="1935"/>
          </w:tcPr>
          <w:p>
            <w:pPr>
              <w:spacing w:after="0"/>
              <w:jc w:val="right"/>
            </w:pPr>
            <w:r>
              <w:rPr>
                <w:sz w:val="16"/>
              </w:rPr>
              <w:t>$8,857</w:t>
            </w:r>
          </w:p>
        </w:tc>
        <w:tc>
          <w:tcPr>
            <w:tcW w:type="dxa" w:w="1195"/>
          </w:tcPr>
          <w:p>
            <w:pPr>
              <w:spacing w:after="0"/>
              <w:jc w:val="right"/>
            </w:pPr>
            <w:r>
              <w:rPr>
                <w:sz w:val="16"/>
              </w:rPr>
              <w:t>$20,907</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$2,415</w:t>
            </w:r>
          </w:p>
        </w:tc>
        <w:tc>
          <w:tcPr>
            <w:tcW w:type="dxa" w:w="1126"/>
          </w:tcPr>
          <w:p>
            <w:pPr>
              <w:spacing w:after="0"/>
              <w:jc w:val="right"/>
            </w:pPr>
            <w:r>
              <w:rPr>
                <w:sz w:val="16"/>
              </w:rPr>
              <w:t>$2,636</w:t>
            </w:r>
          </w:p>
        </w:tc>
        <w:tc>
          <w:tcPr>
            <w:tcW w:type="dxa" w:w="1935"/>
          </w:tcPr>
          <w:p>
            <w:pPr>
              <w:spacing w:after="0"/>
              <w:jc w:val="right"/>
            </w:pPr>
            <w:r>
              <w:rPr>
                <w:sz w:val="16"/>
              </w:rPr>
              <w:t>$33</w:t>
            </w:r>
          </w:p>
        </w:tc>
        <w:tc>
          <w:tcPr>
            <w:tcW w:type="dxa" w:w="1195"/>
          </w:tcPr>
          <w:p>
            <w:pPr>
              <w:spacing w:after="0"/>
              <w:jc w:val="right"/>
            </w:pPr>
            <w:r>
              <w:rPr>
                <w:sz w:val="16"/>
              </w:rPr>
              <w:t>$5,084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$1,169</w:t>
            </w:r>
          </w:p>
        </w:tc>
        <w:tc>
          <w:tcPr>
            <w:tcW w:type="dxa" w:w="1126"/>
          </w:tcPr>
          <w:p>
            <w:pPr>
              <w:spacing w:after="0"/>
              <w:jc w:val="right"/>
            </w:pPr>
            <w:r>
              <w:rPr>
                <w:sz w:val="16"/>
              </w:rPr>
              <w:t>$7</w:t>
            </w:r>
          </w:p>
        </w:tc>
        <w:tc>
          <w:tcPr>
            <w:tcW w:type="dxa" w:w="1935"/>
          </w:tcPr>
          <w:p>
            <w:pPr>
              <w:spacing w:after="0"/>
              <w:jc w:val="right"/>
            </w:pPr>
            <w:r>
              <w:rPr>
                <w:sz w:val="16"/>
              </w:rPr>
              <w:t>$354</w:t>
            </w:r>
          </w:p>
        </w:tc>
        <w:tc>
          <w:tcPr>
            <w:tcW w:type="dxa" w:w="1195"/>
          </w:tcPr>
          <w:p>
            <w:pPr>
              <w:spacing w:after="0"/>
              <w:jc w:val="right"/>
            </w:pPr>
            <w:r>
              <w:rPr>
                <w:sz w:val="16"/>
              </w:rPr>
              <w:t>$1,529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1935"/>
          </w:tcPr>
          <w:p>
            <w:pPr>
              <w:spacing w:after="0"/>
              <w:jc w:val="right"/>
            </w:pPr>
            <w:r>
              <w:rPr>
                <w:sz w:val="16"/>
              </w:rPr>
              <w:t>$679</w:t>
            </w:r>
          </w:p>
        </w:tc>
        <w:tc>
          <w:tcPr>
            <w:tcW w:type="dxa" w:w="1195"/>
          </w:tcPr>
          <w:p>
            <w:pPr>
              <w:spacing w:after="0"/>
              <w:jc w:val="right"/>
            </w:pPr>
            <w:r>
              <w:rPr>
                <w:sz w:val="16"/>
              </w:rPr>
              <w:t>$787</w:t>
            </w:r>
          </w:p>
        </w:tc>
        <w:tc>
          <w:tcPr>
            <w:tcW w:type="dxa" w:w="2145"/>
          </w:tcPr>
          <w:p>
            <w:pPr>
              <w:spacing w:after="0"/>
              <w:jc w:val="right"/>
            </w:pPr>
            <w:r>
              <w:rPr>
                <w:sz w:val="16"/>
              </w:rPr>
              <w:t>0</w:t>
            </w:r>
          </w:p>
        </w:tc>
        <w:tc>
          <w:tcPr>
            <w:tcW w:type="dxa" w:w="2206"/>
          </w:tcPr>
          <w:p>
            <w:pPr>
              <w:spacing w:after="0"/>
              <w:jc w:val="left"/>
            </w:pPr>
            <w:r>
              <w:rPr>
                <w:sz w:val="16"/>
              </w:rPr>
              <w:t>Declared 14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9303.02 (Relatively Moderate, 83.9); tract 9301 (Relatively Low, 74.8); tract 9303.01 (Relatively Low, 70.0)</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9301 (Very Low, 38.8); tract 9302 (Very Low, 34.9); tract 9303.02 (Very Low, 34.6)</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9301 (Relatively Low, 88.8); tract 9302 (Relatively Low, 87.6); tract 9305 (Very Low, 78.1)</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9303.02 (Relatively High, 88.4); tract 9301 (Relatively High, 83.1); tract 9302 (Relatively Moderate, 65.9)</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9301 (Very Low, 58.0); tract 9304 (Very Low, 55.6); tract 9302 (Very Low, 53.5)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9303.02 is Census Tract 9303.02).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99"/>
        <w:gridCol w:w="2056"/>
        <w:gridCol w:w="1978"/>
        <w:gridCol w:w="1522"/>
        <w:gridCol w:w="1562"/>
        <w:gridCol w:w="1632"/>
        <w:gridCol w:w="1542"/>
        <w:gridCol w:w="1720"/>
      </w:tblGrid>
      <w:tr>
        <w:trPr>
          <w:cantSplit/>
          <w:tblHeader/>
        </w:trPr>
        <w:tc>
          <w:tcPr>
            <w:tcW w:type="dxa" w:w="2099"/>
            <w:shd w:val="clear" w:color="auto" w:fill="E8E8E8"/>
          </w:tcPr>
          <w:p>
            <w:pPr>
              <w:spacing w:after="0"/>
              <w:jc w:val="left"/>
            </w:pPr>
            <w:r>
              <w:rPr>
                <w:b/>
                <w:sz w:val="16"/>
              </w:rPr>
              <w:t>Hazard</w:t>
            </w:r>
          </w:p>
        </w:tc>
        <w:tc>
          <w:tcPr>
            <w:tcW w:type="dxa" w:w="2056"/>
            <w:shd w:val="clear" w:color="auto" w:fill="E8E8E8"/>
          </w:tcPr>
          <w:p>
            <w:pPr>
              <w:spacing w:after="0"/>
              <w:jc w:val="left"/>
            </w:pPr>
            <w:r>
              <w:rPr>
                <w:b/>
                <w:sz w:val="16"/>
              </w:rPr>
              <w:t>Scale</w:t>
            </w:r>
          </w:p>
        </w:tc>
        <w:tc>
          <w:tcPr>
            <w:tcW w:type="dxa" w:w="19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2"/>
            <w:shd w:val="clear" w:color="auto" w:fill="E8E8E8"/>
          </w:tcPr>
          <w:p>
            <w:pPr>
              <w:spacing w:after="0"/>
              <w:jc w:val="left"/>
            </w:pPr>
            <w:r>
              <w:rPr>
                <w:b/>
                <w:sz w:val="16"/>
              </w:rPr>
              <w:t>Observed range</w:t>
            </w:r>
          </w:p>
        </w:tc>
        <w:tc>
          <w:tcPr>
            <w:tcW w:type="dxa" w:w="1562"/>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42"/>
            <w:shd w:val="clear" w:color="auto" w:fill="E8E8E8"/>
          </w:tcPr>
          <w:p>
            <w:pPr>
              <w:spacing w:after="0"/>
              <w:jc w:val="left"/>
            </w:pPr>
            <w:r>
              <w:rPr>
                <w:b/>
                <w:sz w:val="16"/>
              </w:rPr>
              <w:t>How it applies to jurisdictions</w:t>
            </w:r>
          </w:p>
        </w:tc>
        <w:tc>
          <w:tcPr>
            <w:tcW w:type="dxa" w:w="1720"/>
            <w:shd w:val="clear" w:color="auto" w:fill="E8E8E8"/>
          </w:tcPr>
          <w:p>
            <w:pPr>
              <w:spacing w:after="0"/>
              <w:jc w:val="left"/>
            </w:pPr>
            <w:r>
              <w:rPr>
                <w:b/>
                <w:sz w:val="16"/>
              </w:rPr>
              <w:t>Note</w:t>
            </w:r>
          </w:p>
        </w:tc>
      </w:tr>
      <w:tr>
        <w:trPr>
          <w:cantSplit/>
        </w:trPr>
        <w:tc>
          <w:tcPr>
            <w:tcW w:type="dxa" w:w="2099"/>
          </w:tcPr>
          <w:p>
            <w:pPr>
              <w:spacing w:after="0"/>
              <w:jc w:val="left"/>
            </w:pPr>
            <w:r>
              <w:rPr>
                <w:sz w:val="16"/>
              </w:rPr>
              <w:t>Cold/Wind Chill, Extreme Cold/Wind Chill</w:t>
            </w:r>
          </w:p>
        </w:tc>
        <w:tc>
          <w:tcPr>
            <w:tcW w:type="dxa" w:w="2056"/>
          </w:tcPr>
          <w:p>
            <w:pPr>
              <w:spacing w:after="0"/>
              <w:jc w:val="left"/>
            </w:pPr>
            <w:r>
              <w:rPr>
                <w:sz w:val="16"/>
              </w:rPr>
              <w:t>wind chill</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p>
        </w:tc>
      </w:tr>
      <w:tr>
        <w:trPr>
          <w:cantSplit/>
        </w:trPr>
        <w:tc>
          <w:tcPr>
            <w:tcW w:type="dxa" w:w="2099"/>
          </w:tcPr>
          <w:p>
            <w:pPr>
              <w:spacing w:after="0"/>
              <w:jc w:val="left"/>
            </w:pPr>
            <w:r>
              <w:rPr>
                <w:sz w:val="16"/>
              </w:rPr>
              <w:t>Frost/Freeze (outside NRI's Cold Wave definition)</w:t>
            </w:r>
          </w:p>
        </w:tc>
        <w:tc>
          <w:tcPr>
            <w:tcW w:type="dxa" w:w="2056"/>
          </w:tcPr>
          <w:p>
            <w:pPr>
              <w:spacing w:after="0"/>
              <w:jc w:val="left"/>
            </w:pPr>
            <w:r>
              <w:rPr>
                <w:sz w:val="16"/>
              </w:rPr>
              <w:t>crop damage</w:t>
            </w:r>
          </w:p>
        </w:tc>
        <w:tc>
          <w:tcPr>
            <w:tcW w:type="dxa" w:w="1978"/>
          </w:tcPr>
          <w:p>
            <w:pPr>
              <w:spacing w:after="0"/>
              <w:jc w:val="right"/>
            </w:pPr>
            <w:r>
              <w:rPr>
                <w:sz w:val="16"/>
              </w:rPr>
              <w:t>3 records, 2016 to 2025 (3 zone-level)</w:t>
            </w:r>
          </w:p>
        </w:tc>
        <w:tc>
          <w:tcPr>
            <w:tcW w:type="dxa" w:w="1522"/>
          </w:tcPr>
          <w:p>
            <w:pPr>
              <w:spacing w:after="0"/>
              <w:jc w:val="left"/>
            </w:pPr>
          </w:p>
        </w:tc>
        <w:tc>
          <w:tcPr>
            <w:tcW w:type="dxa" w:w="1562"/>
          </w:tcPr>
          <w:p>
            <w:pPr>
              <w:spacing w:after="0"/>
              <w:jc w:val="left"/>
            </w:pPr>
            <w:r>
              <w:rPr>
                <w:sz w:val="16"/>
              </w:rPr>
              <w:t>No crop damage reported in 3 records.</w:t>
            </w:r>
          </w:p>
        </w:tc>
        <w:tc>
          <w:tcPr>
            <w:tcW w:type="dxa" w:w="1632"/>
          </w:tcPr>
          <w:p>
            <w:pPr>
              <w:spacing w:after="0"/>
              <w:jc w:val="left"/>
            </w:pPr>
          </w:p>
        </w:tc>
        <w:tc>
          <w:tcPr>
            <w:tcW w:type="dxa" w:w="1542"/>
          </w:tcPr>
          <w:p>
            <w:pPr>
              <w:spacing w:after="0"/>
              <w:jc w:val="left"/>
            </w:pPr>
            <w:r>
              <w:rPr>
                <w:sz w:val="16"/>
              </w:rPr>
              <w:t>Countywide (zone-level records).</w:t>
            </w:r>
          </w:p>
        </w:tc>
        <w:tc>
          <w:tcPr>
            <w:tcW w:type="dxa" w:w="1720"/>
          </w:tcPr>
          <w:p>
            <w:pPr>
              <w:spacing w:after="0"/>
              <w:jc w:val="left"/>
            </w:pPr>
          </w:p>
        </w:tc>
      </w:tr>
      <w:tr>
        <w:trPr>
          <w:cantSplit/>
        </w:trPr>
        <w:tc>
          <w:tcPr>
            <w:tcW w:type="dxa" w:w="2099"/>
          </w:tcPr>
          <w:p>
            <w:pPr>
              <w:spacing w:after="0"/>
              <w:jc w:val="left"/>
            </w:pPr>
            <w:r>
              <w:rPr>
                <w:sz w:val="16"/>
              </w:rPr>
              <w:t>Drought</w:t>
            </w:r>
          </w:p>
        </w:tc>
        <w:tc>
          <w:tcPr>
            <w:tcW w:type="dxa" w:w="2056"/>
          </w:tcPr>
          <w:p>
            <w:pPr>
              <w:spacing w:after="0"/>
              <w:jc w:val="left"/>
            </w:pPr>
            <w:r>
              <w:rPr>
                <w:sz w:val="16"/>
              </w:rPr>
              <w:t>U.S. Drought Monitor scale (D0 to D4)</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99"/>
          </w:tcPr>
          <w:p>
            <w:pPr>
              <w:spacing w:after="0"/>
              <w:jc w:val="left"/>
            </w:pPr>
            <w:r>
              <w:rPr>
                <w:sz w:val="16"/>
              </w:rPr>
              <w:t>Earthquake</w:t>
            </w:r>
          </w:p>
        </w:tc>
        <w:tc>
          <w:tcPr>
            <w:tcW w:type="dxa" w:w="2056"/>
          </w:tcPr>
          <w:p>
            <w:pPr>
              <w:spacing w:after="0"/>
              <w:jc w:val="left"/>
            </w:pPr>
            <w:r>
              <w:rPr>
                <w:sz w:val="16"/>
              </w:rPr>
              <w:t>Modified Mercalli (local data)</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r>
              <w:rPr>
                <w:sz w:val="16"/>
              </w:rPr>
              <w:t>Storm Events does not record earthquakes; the USGS earthquake catalog is the source.</w:t>
            </w:r>
          </w:p>
        </w:tc>
      </w:tr>
      <w:tr>
        <w:trPr>
          <w:cantSplit/>
        </w:trPr>
        <w:tc>
          <w:tcPr>
            <w:tcW w:type="dxa" w:w="2099"/>
          </w:tcPr>
          <w:p>
            <w:pPr>
              <w:spacing w:after="0"/>
              <w:jc w:val="left"/>
            </w:pPr>
            <w:r>
              <w:rPr>
                <w:sz w:val="16"/>
              </w:rPr>
              <w:t>Hail</w:t>
            </w:r>
          </w:p>
        </w:tc>
        <w:tc>
          <w:tcPr>
            <w:tcW w:type="dxa" w:w="2056"/>
          </w:tcPr>
          <w:p>
            <w:pPr>
              <w:spacing w:after="0"/>
              <w:jc w:val="left"/>
            </w:pPr>
            <w:r>
              <w:rPr>
                <w:sz w:val="16"/>
              </w:rPr>
              <w:t>hail size (inches)</w:t>
            </w:r>
          </w:p>
        </w:tc>
        <w:tc>
          <w:tcPr>
            <w:tcW w:type="dxa" w:w="1978"/>
          </w:tcPr>
          <w:p>
            <w:pPr>
              <w:spacing w:after="0"/>
              <w:jc w:val="right"/>
            </w:pPr>
            <w:r>
              <w:rPr>
                <w:sz w:val="16"/>
              </w:rPr>
              <w:t>45 records, 1971 to 2025</w:t>
            </w:r>
          </w:p>
        </w:tc>
        <w:tc>
          <w:tcPr>
            <w:tcW w:type="dxa" w:w="1522"/>
          </w:tcPr>
          <w:p>
            <w:pPr>
              <w:spacing w:after="0"/>
              <w:jc w:val="left"/>
            </w:pPr>
            <w:r>
              <w:rPr>
                <w:sz w:val="16"/>
              </w:rPr>
              <w:t>0.75 in to 1.75 in (median 1 in); 45 with a recorded value</w:t>
            </w:r>
          </w:p>
        </w:tc>
        <w:tc>
          <w:tcPr>
            <w:tcW w:type="dxa" w:w="1562"/>
          </w:tcPr>
          <w:p>
            <w:pPr>
              <w:spacing w:after="0"/>
              <w:jc w:val="left"/>
            </w:pPr>
            <w:r>
              <w:rPr>
                <w:sz w:val="16"/>
              </w:rPr>
              <w:t>1.75 in hail, 2024-05-08; same size also recorded on 1974-04-03, 1996-04-20, 2003-07-21, 2011-06-15, 2019-05-29, 2020-03-12</w:t>
            </w:r>
          </w:p>
        </w:tc>
        <w:tc>
          <w:tcPr>
            <w:tcW w:type="dxa" w:w="1632"/>
          </w:tcPr>
          <w:p>
            <w:pPr>
              <w:spacing w:after="0"/>
              <w:jc w:val="left"/>
            </w:pPr>
            <w:r>
              <w:rPr>
                <w:sz w:val="16"/>
              </w:rPr>
              <w:t>Hail, 1995-05-24, $1,000 property; crops not recorded (1995 dollars)</w:t>
            </w:r>
          </w:p>
        </w:tc>
        <w:tc>
          <w:tcPr>
            <w:tcW w:type="dxa" w:w="1542"/>
          </w:tcPr>
          <w:p>
            <w:pPr>
              <w:spacing w:after="0"/>
              <w:jc w:val="left"/>
            </w:pPr>
            <w:r>
              <w:rPr>
                <w:sz w:val="16"/>
              </w:rPr>
              <w:t>Event records naming jurisdictions in the plan: Morgantown city (13 records), Rochester city (1 record), Woodbury city (1 record).</w:t>
            </w:r>
          </w:p>
        </w:tc>
        <w:tc>
          <w:tcPr>
            <w:tcW w:type="dxa" w:w="1720"/>
          </w:tcPr>
          <w:p>
            <w:pPr>
              <w:spacing w:after="0"/>
              <w:jc w:val="left"/>
            </w:pPr>
          </w:p>
        </w:tc>
      </w:tr>
      <w:tr>
        <w:trPr>
          <w:cantSplit/>
        </w:trPr>
        <w:tc>
          <w:tcPr>
            <w:tcW w:type="dxa" w:w="2099"/>
          </w:tcPr>
          <w:p>
            <w:pPr>
              <w:spacing w:after="0"/>
              <w:jc w:val="left"/>
            </w:pPr>
            <w:r>
              <w:rPr>
                <w:sz w:val="16"/>
              </w:rPr>
              <w:t>Excessive Heat, Heat</w:t>
            </w:r>
          </w:p>
        </w:tc>
        <w:tc>
          <w:tcPr>
            <w:tcW w:type="dxa" w:w="2056"/>
          </w:tcPr>
          <w:p>
            <w:pPr>
              <w:spacing w:after="0"/>
              <w:jc w:val="left"/>
            </w:pPr>
            <w:r>
              <w:rPr>
                <w:sz w:val="16"/>
              </w:rPr>
              <w:t>heat index (in event narratives)</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p>
        </w:tc>
      </w:tr>
      <w:tr>
        <w:trPr>
          <w:cantSplit/>
        </w:trPr>
        <w:tc>
          <w:tcPr>
            <w:tcW w:type="dxa" w:w="2099"/>
          </w:tcPr>
          <w:p>
            <w:pPr>
              <w:spacing w:after="0"/>
              <w:jc w:val="left"/>
            </w:pPr>
            <w:r>
              <w:rPr>
                <w:sz w:val="16"/>
              </w:rPr>
              <w:t>Hurricane, Tropical Storm, Tropical Depression</w:t>
            </w:r>
          </w:p>
        </w:tc>
        <w:tc>
          <w:tcPr>
            <w:tcW w:type="dxa" w:w="2056"/>
          </w:tcPr>
          <w:p>
            <w:pPr>
              <w:spacing w:after="0"/>
              <w:jc w:val="left"/>
            </w:pPr>
            <w:r>
              <w:rPr>
                <w:sz w:val="16"/>
              </w:rPr>
              <w:t>Saffir-Simpson</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99"/>
          </w:tcPr>
          <w:p>
            <w:pPr>
              <w:spacing w:after="0"/>
              <w:jc w:val="left"/>
            </w:pPr>
            <w:r>
              <w:rPr>
                <w:sz w:val="16"/>
              </w:rPr>
              <w:t>Ice Storm</w:t>
            </w:r>
          </w:p>
        </w:tc>
        <w:tc>
          <w:tcPr>
            <w:tcW w:type="dxa" w:w="2056"/>
          </w:tcPr>
          <w:p>
            <w:pPr>
              <w:spacing w:after="0"/>
              <w:jc w:val="left"/>
            </w:pPr>
            <w:r>
              <w:rPr>
                <w:sz w:val="16"/>
              </w:rPr>
              <w:t>Sperry-Piltz ice scale (local data)</w:t>
            </w:r>
          </w:p>
        </w:tc>
        <w:tc>
          <w:tcPr>
            <w:tcW w:type="dxa" w:w="1978"/>
          </w:tcPr>
          <w:p>
            <w:pPr>
              <w:spacing w:after="0"/>
              <w:jc w:val="right"/>
            </w:pPr>
            <w:r>
              <w:rPr>
                <w:sz w:val="16"/>
              </w:rPr>
              <w:t>2 records, 2018 to 2021 (2 zone-level)</w:t>
            </w:r>
          </w:p>
        </w:tc>
        <w:tc>
          <w:tcPr>
            <w:tcW w:type="dxa" w:w="1522"/>
          </w:tcPr>
          <w:p>
            <w:pPr>
              <w:spacing w:after="0"/>
              <w:jc w:val="left"/>
            </w:pPr>
          </w:p>
        </w:tc>
        <w:tc>
          <w:tcPr>
            <w:tcW w:type="dxa" w:w="1562"/>
          </w:tcPr>
          <w:p>
            <w:pPr>
              <w:spacing w:after="0"/>
              <w:jc w:val="left"/>
            </w:pPr>
            <w:r>
              <w:rPr>
                <w:sz w:val="16"/>
              </w:rPr>
              <w:t>No damage reported in 2 records.</w:t>
            </w:r>
          </w:p>
        </w:tc>
        <w:tc>
          <w:tcPr>
            <w:tcW w:type="dxa" w:w="1632"/>
          </w:tcPr>
          <w:p>
            <w:pPr>
              <w:spacing w:after="0"/>
              <w:jc w:val="left"/>
            </w:pPr>
          </w:p>
        </w:tc>
        <w:tc>
          <w:tcPr>
            <w:tcW w:type="dxa" w:w="1542"/>
          </w:tcPr>
          <w:p>
            <w:pPr>
              <w:spacing w:after="0"/>
              <w:jc w:val="left"/>
            </w:pPr>
            <w:r>
              <w:rPr>
                <w:sz w:val="16"/>
              </w:rPr>
              <w:t>Countywide (zone-level records).</w:t>
            </w:r>
          </w:p>
        </w:tc>
        <w:tc>
          <w:tcPr>
            <w:tcW w:type="dxa" w:w="1720"/>
          </w:tcPr>
          <w:p>
            <w:pPr>
              <w:spacing w:after="0"/>
              <w:jc w:val="left"/>
            </w:pPr>
          </w:p>
        </w:tc>
      </w:tr>
      <w:tr>
        <w:trPr>
          <w:cantSplit/>
        </w:trPr>
        <w:tc>
          <w:tcPr>
            <w:tcW w:type="dxa" w:w="2099"/>
          </w:tcPr>
          <w:p>
            <w:pPr>
              <w:spacing w:after="0"/>
              <w:jc w:val="left"/>
            </w:pPr>
            <w:r>
              <w:rPr>
                <w:sz w:val="16"/>
              </w:rPr>
              <w:t>Flash Flood, Flood, Lakeshore Flood</w:t>
            </w:r>
          </w:p>
        </w:tc>
        <w:tc>
          <w:tcPr>
            <w:tcW w:type="dxa" w:w="2056"/>
          </w:tcPr>
          <w:p>
            <w:pPr>
              <w:spacing w:after="0"/>
              <w:jc w:val="left"/>
            </w:pPr>
            <w:r>
              <w:rPr>
                <w:sz w:val="16"/>
              </w:rPr>
              <w:t>damage and flood days (flood depth: FIRM)</w:t>
            </w:r>
          </w:p>
        </w:tc>
        <w:tc>
          <w:tcPr>
            <w:tcW w:type="dxa" w:w="1978"/>
          </w:tcPr>
          <w:p>
            <w:pPr>
              <w:spacing w:after="0"/>
              <w:jc w:val="right"/>
            </w:pPr>
            <w:r>
              <w:rPr>
                <w:sz w:val="16"/>
              </w:rPr>
              <w:t>136 records, 1996 to 2026 (36 zone-level)</w:t>
            </w:r>
          </w:p>
        </w:tc>
        <w:tc>
          <w:tcPr>
            <w:tcW w:type="dxa" w:w="1522"/>
          </w:tcPr>
          <w:p>
            <w:pPr>
              <w:spacing w:after="0"/>
              <w:jc w:val="left"/>
            </w:pPr>
          </w:p>
        </w:tc>
        <w:tc>
          <w:tcPr>
            <w:tcW w:type="dxa" w:w="1562"/>
          </w:tcPr>
          <w:p>
            <w:pPr>
              <w:spacing w:after="0"/>
              <w:jc w:val="left"/>
            </w:pPr>
            <w:r>
              <w:rPr>
                <w:sz w:val="16"/>
              </w:rPr>
              <w:t>Flood, 1997-03-01, $1,000,000 property; crops not reported (1997 dollars); NWS zone KYZ061</w:t>
            </w:r>
          </w:p>
        </w:tc>
        <w:tc>
          <w:tcPr>
            <w:tcW w:type="dxa" w:w="1632"/>
          </w:tcPr>
          <w:p>
            <w:pPr>
              <w:spacing w:after="0"/>
              <w:jc w:val="left"/>
            </w:pPr>
          </w:p>
        </w:tc>
        <w:tc>
          <w:tcPr>
            <w:tcW w:type="dxa" w:w="1542"/>
          </w:tcPr>
          <w:p>
            <w:pPr>
              <w:spacing w:after="0"/>
              <w:jc w:val="left"/>
            </w:pPr>
            <w:r>
              <w:rPr>
                <w:sz w:val="16"/>
              </w:rPr>
              <w:t>Event records naming jurisdictions in the plan: Woodbury city (39 records), Rochester city (25 records), Morgantown city (10 records). Zone-level records (36) apply countywide.</w:t>
            </w:r>
          </w:p>
        </w:tc>
        <w:tc>
          <w:tcPr>
            <w:tcW w:type="dxa" w:w="17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99"/>
          </w:tcPr>
          <w:p>
            <w:pPr>
              <w:spacing w:after="0"/>
              <w:jc w:val="left"/>
            </w:pPr>
            <w:r>
              <w:rPr>
                <w:sz w:val="16"/>
              </w:rPr>
              <w:t>Debris Flow</w:t>
            </w:r>
          </w:p>
        </w:tc>
        <w:tc>
          <w:tcPr>
            <w:tcW w:type="dxa" w:w="2056"/>
          </w:tcPr>
          <w:p>
            <w:pPr>
              <w:spacing w:after="0"/>
              <w:jc w:val="left"/>
            </w:pPr>
            <w:r>
              <w:rPr>
                <w:sz w:val="16"/>
              </w:rPr>
              <w:t>none (count and damage only)</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p>
        </w:tc>
      </w:tr>
      <w:tr>
        <w:trPr>
          <w:cantSplit/>
        </w:trPr>
        <w:tc>
          <w:tcPr>
            <w:tcW w:type="dxa" w:w="2099"/>
          </w:tcPr>
          <w:p>
            <w:pPr>
              <w:spacing w:after="0"/>
              <w:jc w:val="left"/>
            </w:pPr>
            <w:r>
              <w:rPr>
                <w:sz w:val="16"/>
              </w:rPr>
              <w:t>Lightning</w:t>
            </w:r>
          </w:p>
        </w:tc>
        <w:tc>
          <w:tcPr>
            <w:tcW w:type="dxa" w:w="2056"/>
          </w:tcPr>
          <w:p>
            <w:pPr>
              <w:spacing w:after="0"/>
              <w:jc w:val="left"/>
            </w:pPr>
            <w:r>
              <w:rPr>
                <w:sz w:val="16"/>
              </w:rPr>
              <w:t>annualized frequency (the measure FEMA's Local Mitigation Planning Handbook names)</w:t>
            </w:r>
          </w:p>
        </w:tc>
        <w:tc>
          <w:tcPr>
            <w:tcW w:type="dxa" w:w="1978"/>
          </w:tcPr>
          <w:p>
            <w:pPr>
              <w:spacing w:after="0"/>
              <w:jc w:val="right"/>
            </w:pPr>
            <w:r>
              <w:rPr>
                <w:sz w:val="16"/>
              </w:rPr>
              <w:t>1 record, 2020</w:t>
            </w:r>
          </w:p>
        </w:tc>
        <w:tc>
          <w:tcPr>
            <w:tcW w:type="dxa" w:w="1522"/>
          </w:tcPr>
          <w:p>
            <w:pPr>
              <w:spacing w:after="0"/>
              <w:jc w:val="left"/>
            </w:pPr>
          </w:p>
        </w:tc>
        <w:tc>
          <w:tcPr>
            <w:tcW w:type="dxa" w:w="1562"/>
          </w:tcPr>
          <w:p>
            <w:pPr>
              <w:spacing w:after="0"/>
              <w:jc w:val="left"/>
            </w:pPr>
            <w:r>
              <w:rPr>
                <w:sz w:val="16"/>
              </w:rPr>
              <w:t>Lightning, 2020-07-12, $200,000 property; $0 crops (2020 dollars)</w:t>
            </w:r>
          </w:p>
        </w:tc>
        <w:tc>
          <w:tcPr>
            <w:tcW w:type="dxa" w:w="1632"/>
          </w:tcPr>
          <w:p>
            <w:pPr>
              <w:spacing w:after="0"/>
              <w:jc w:val="left"/>
            </w:pPr>
          </w:p>
        </w:tc>
        <w:tc>
          <w:tcPr>
            <w:tcW w:type="dxa" w:w="1542"/>
          </w:tcPr>
          <w:p>
            <w:pPr>
              <w:spacing w:after="0"/>
              <w:jc w:val="left"/>
            </w:pPr>
            <w:r>
              <w:rPr>
                <w:sz w:val="16"/>
              </w:rPr>
              <w:t>No event record names a jurisdiction in the plan.</w:t>
            </w:r>
          </w:p>
        </w:tc>
        <w:tc>
          <w:tcPr>
            <w:tcW w:type="dxa" w:w="1720"/>
          </w:tcPr>
          <w:p>
            <w:pPr>
              <w:spacing w:after="0"/>
              <w:jc w:val="left"/>
            </w:pPr>
            <w:r>
              <w:rPr>
                <w:sz w:val="16"/>
              </w:rPr>
              <w:t>Storm Events lists lightning with damage or casualties.</w:t>
            </w:r>
          </w:p>
        </w:tc>
      </w:tr>
      <w:tr>
        <w:trPr>
          <w:cantSplit/>
        </w:trPr>
        <w:tc>
          <w:tcPr>
            <w:tcW w:type="dxa" w:w="2099"/>
          </w:tcPr>
          <w:p>
            <w:pPr>
              <w:spacing w:after="0"/>
              <w:jc w:val="left"/>
            </w:pPr>
            <w:r>
              <w:rPr>
                <w:sz w:val="16"/>
              </w:rPr>
              <w:t>High Wind and Strong Wind (outside NRI's Strong Wind definition)</w:t>
            </w:r>
          </w:p>
        </w:tc>
        <w:tc>
          <w:tcPr>
            <w:tcW w:type="dxa" w:w="2056"/>
          </w:tcPr>
          <w:p>
            <w:pPr>
              <w:spacing w:after="0"/>
              <w:jc w:val="left"/>
            </w:pPr>
            <w:r>
              <w:rPr>
                <w:sz w:val="16"/>
              </w:rPr>
              <w:t>wind speed (kt and mph)</w:t>
            </w:r>
          </w:p>
        </w:tc>
        <w:tc>
          <w:tcPr>
            <w:tcW w:type="dxa" w:w="1978"/>
          </w:tcPr>
          <w:p>
            <w:pPr>
              <w:spacing w:after="0"/>
              <w:jc w:val="right"/>
            </w:pPr>
            <w:r>
              <w:rPr>
                <w:sz w:val="16"/>
              </w:rPr>
              <w:t>3 records, 2009 to 2023 (3 zone-level)</w:t>
            </w:r>
          </w:p>
        </w:tc>
        <w:tc>
          <w:tcPr>
            <w:tcW w:type="dxa" w:w="1522"/>
          </w:tcPr>
          <w:p>
            <w:pPr>
              <w:spacing w:after="0"/>
              <w:jc w:val="left"/>
            </w:pPr>
            <w:r>
              <w:rPr>
                <w:sz w:val="16"/>
              </w:rPr>
              <w:t>50 kt (58 mph) to 52 kt (60 mph) (median 51 kt (59 mph)); 3 with a recorded value</w:t>
            </w:r>
          </w:p>
        </w:tc>
        <w:tc>
          <w:tcPr>
            <w:tcW w:type="dxa" w:w="1562"/>
          </w:tcPr>
          <w:p>
            <w:pPr>
              <w:spacing w:after="0"/>
              <w:jc w:val="left"/>
            </w:pPr>
            <w:r>
              <w:rPr>
                <w:sz w:val="16"/>
              </w:rPr>
              <w:t>52 kt (60 mph) estimated gust, High Wind, 2009-02-11; NWS zone KYZ061</w:t>
            </w:r>
          </w:p>
        </w:tc>
        <w:tc>
          <w:tcPr>
            <w:tcW w:type="dxa" w:w="1632"/>
          </w:tcPr>
          <w:p>
            <w:pPr>
              <w:spacing w:after="0"/>
              <w:jc w:val="left"/>
            </w:pPr>
          </w:p>
        </w:tc>
        <w:tc>
          <w:tcPr>
            <w:tcW w:type="dxa" w:w="1542"/>
          </w:tcPr>
          <w:p>
            <w:pPr>
              <w:spacing w:after="0"/>
              <w:jc w:val="left"/>
            </w:pPr>
            <w:r>
              <w:rPr>
                <w:sz w:val="16"/>
              </w:rPr>
              <w:t>Countywide (zone-level records).</w:t>
            </w:r>
          </w:p>
        </w:tc>
        <w:tc>
          <w:tcPr>
            <w:tcW w:type="dxa" w:w="1720"/>
          </w:tcPr>
          <w:p>
            <w:pPr>
              <w:spacing w:after="0"/>
              <w:jc w:val="left"/>
            </w:pPr>
          </w:p>
        </w:tc>
      </w:tr>
      <w:tr>
        <w:trPr>
          <w:cantSplit/>
        </w:trPr>
        <w:tc>
          <w:tcPr>
            <w:tcW w:type="dxa" w:w="2099"/>
          </w:tcPr>
          <w:p>
            <w:pPr>
              <w:spacing w:after="0"/>
              <w:jc w:val="left"/>
            </w:pPr>
            <w:r>
              <w:rPr>
                <w:sz w:val="16"/>
              </w:rPr>
              <w:t>Thunderstorm Wind</w:t>
            </w:r>
          </w:p>
        </w:tc>
        <w:tc>
          <w:tcPr>
            <w:tcW w:type="dxa" w:w="2056"/>
          </w:tcPr>
          <w:p>
            <w:pPr>
              <w:spacing w:after="0"/>
              <w:jc w:val="left"/>
            </w:pPr>
            <w:r>
              <w:rPr>
                <w:sz w:val="16"/>
              </w:rPr>
              <w:t>wind speed (kt and mph)</w:t>
            </w:r>
          </w:p>
        </w:tc>
        <w:tc>
          <w:tcPr>
            <w:tcW w:type="dxa" w:w="1978"/>
          </w:tcPr>
          <w:p>
            <w:pPr>
              <w:spacing w:after="0"/>
              <w:jc w:val="right"/>
            </w:pPr>
            <w:r>
              <w:rPr>
                <w:sz w:val="16"/>
              </w:rPr>
              <w:t>142 records, 1972 to 2026</w:t>
            </w:r>
          </w:p>
        </w:tc>
        <w:tc>
          <w:tcPr>
            <w:tcW w:type="dxa" w:w="1522"/>
          </w:tcPr>
          <w:p>
            <w:pPr>
              <w:spacing w:after="0"/>
              <w:jc w:val="left"/>
            </w:pPr>
            <w:r>
              <w:rPr>
                <w:sz w:val="16"/>
              </w:rPr>
              <w:t>35 kt (40 mph) to 71 kt (82 mph) (median 52 kt (60 mph)); 129 with a recorded value</w:t>
            </w:r>
          </w:p>
        </w:tc>
        <w:tc>
          <w:tcPr>
            <w:tcW w:type="dxa" w:w="1562"/>
          </w:tcPr>
          <w:p>
            <w:pPr>
              <w:spacing w:after="0"/>
              <w:jc w:val="left"/>
            </w:pPr>
            <w:r>
              <w:rPr>
                <w:sz w:val="16"/>
              </w:rPr>
              <w:t>71 kt (82 mph) estimated gust, Thunderstorm Wind, 2005-11-06</w:t>
            </w:r>
          </w:p>
        </w:tc>
        <w:tc>
          <w:tcPr>
            <w:tcW w:type="dxa" w:w="1632"/>
          </w:tcPr>
          <w:p>
            <w:pPr>
              <w:spacing w:after="0"/>
              <w:jc w:val="left"/>
            </w:pPr>
            <w:r>
              <w:rPr>
                <w:sz w:val="16"/>
              </w:rPr>
              <w:t>Thunderstorm Wind, 2018-02-24, $25,000 property; $0 crops (2018 dollars)</w:t>
            </w:r>
          </w:p>
        </w:tc>
        <w:tc>
          <w:tcPr>
            <w:tcW w:type="dxa" w:w="1542"/>
          </w:tcPr>
          <w:p>
            <w:pPr>
              <w:spacing w:after="0"/>
              <w:jc w:val="left"/>
            </w:pPr>
            <w:r>
              <w:rPr>
                <w:sz w:val="16"/>
              </w:rPr>
              <w:t>Event records naming jurisdictions in the plan: Morgantown city (35 records), Woodbury city (9 records), Rochester city (5 records).</w:t>
            </w:r>
          </w:p>
        </w:tc>
        <w:tc>
          <w:tcPr>
            <w:tcW w:type="dxa" w:w="1720"/>
          </w:tcPr>
          <w:p>
            <w:pPr>
              <w:spacing w:after="0"/>
              <w:jc w:val="left"/>
            </w:pPr>
          </w:p>
        </w:tc>
      </w:tr>
      <w:tr>
        <w:trPr>
          <w:cantSplit/>
        </w:trPr>
        <w:tc>
          <w:tcPr>
            <w:tcW w:type="dxa" w:w="2099"/>
          </w:tcPr>
          <w:p>
            <w:pPr>
              <w:spacing w:after="0"/>
              <w:jc w:val="left"/>
            </w:pPr>
            <w:r>
              <w:rPr>
                <w:sz w:val="16"/>
              </w:rPr>
              <w:t>Tornado</w:t>
            </w:r>
          </w:p>
        </w:tc>
        <w:tc>
          <w:tcPr>
            <w:tcW w:type="dxa" w:w="2056"/>
          </w:tcPr>
          <w:p>
            <w:pPr>
              <w:spacing w:after="0"/>
              <w:jc w:val="left"/>
            </w:pPr>
            <w:r>
              <w:rPr>
                <w:sz w:val="16"/>
              </w:rPr>
              <w:t>Enhanced Fujita (Fujita before Feb 2007)</w:t>
            </w:r>
          </w:p>
        </w:tc>
        <w:tc>
          <w:tcPr>
            <w:tcW w:type="dxa" w:w="1978"/>
          </w:tcPr>
          <w:p>
            <w:pPr>
              <w:spacing w:after="0"/>
              <w:jc w:val="right"/>
            </w:pPr>
            <w:r>
              <w:rPr>
                <w:sz w:val="16"/>
              </w:rPr>
              <w:t>11 records, 1971 to 2026</w:t>
            </w:r>
          </w:p>
        </w:tc>
        <w:tc>
          <w:tcPr>
            <w:tcW w:type="dxa" w:w="1522"/>
          </w:tcPr>
          <w:p>
            <w:pPr>
              <w:spacing w:after="0"/>
              <w:jc w:val="left"/>
            </w:pPr>
            <w:r>
              <w:rPr>
                <w:sz w:val="16"/>
              </w:rPr>
              <w:t>F/EF0 to F/EF3 (median F/EF1); 11 with a recorded value</w:t>
            </w:r>
          </w:p>
        </w:tc>
        <w:tc>
          <w:tcPr>
            <w:tcW w:type="dxa" w:w="1562"/>
          </w:tcPr>
          <w:p>
            <w:pPr>
              <w:spacing w:after="0"/>
              <w:jc w:val="left"/>
            </w:pPr>
            <w:r>
              <w:rPr>
                <w:sz w:val="16"/>
              </w:rPr>
              <w:t>F3 tornado, 1971-04-27, 15.9 mi path length (whole path, pre-1996), 150 yd wide, $2,500,000 property; crops not recorded (1971 dollars), 1 direct death</w:t>
            </w:r>
          </w:p>
        </w:tc>
        <w:tc>
          <w:tcPr>
            <w:tcW w:type="dxa" w:w="1632"/>
          </w:tcPr>
          <w:p>
            <w:pPr>
              <w:spacing w:after="0"/>
              <w:jc w:val="left"/>
            </w:pPr>
          </w:p>
        </w:tc>
        <w:tc>
          <w:tcPr>
            <w:tcW w:type="dxa" w:w="1542"/>
          </w:tcPr>
          <w:p>
            <w:pPr>
              <w:spacing w:after="0"/>
              <w:jc w:val="left"/>
            </w:pPr>
            <w:r>
              <w:rPr>
                <w:sz w:val="16"/>
              </w:rPr>
              <w:t>Event records naming jurisdictions in the plan: Morgantown city (1 record).</w:t>
            </w:r>
          </w:p>
        </w:tc>
        <w:tc>
          <w:tcPr>
            <w:tcW w:type="dxa" w:w="17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99"/>
          </w:tcPr>
          <w:p>
            <w:pPr>
              <w:spacing w:after="0"/>
              <w:jc w:val="left"/>
            </w:pPr>
            <w:r>
              <w:rPr>
                <w:sz w:val="16"/>
              </w:rPr>
              <w:t>Wildfire</w:t>
            </w:r>
          </w:p>
        </w:tc>
        <w:tc>
          <w:tcPr>
            <w:tcW w:type="dxa" w:w="2056"/>
          </w:tcPr>
          <w:p>
            <w:pPr>
              <w:spacing w:after="0"/>
              <w:jc w:val="left"/>
            </w:pPr>
            <w:r>
              <w:rPr>
                <w:sz w:val="16"/>
              </w:rPr>
              <w:t>acres burned (local data)</w:t>
            </w:r>
          </w:p>
        </w:tc>
        <w:tc>
          <w:tcPr>
            <w:tcW w:type="dxa" w:w="1978"/>
          </w:tcPr>
          <w:p>
            <w:pPr>
              <w:spacing w:after="0"/>
              <w:jc w:val="right"/>
            </w:pPr>
            <w:r>
              <w:rPr>
                <w:sz w:val="16"/>
              </w:rPr>
              <w:t>0</w:t>
            </w:r>
          </w:p>
        </w:tc>
        <w:tc>
          <w:tcPr>
            <w:tcW w:type="dxa" w:w="1522"/>
          </w:tcPr>
          <w:p>
            <w:pPr>
              <w:spacing w:after="0"/>
              <w:jc w:val="left"/>
            </w:pPr>
          </w:p>
        </w:tc>
        <w:tc>
          <w:tcPr>
            <w:tcW w:type="dxa" w:w="1562"/>
          </w:tcPr>
          <w:p>
            <w:pPr>
              <w:spacing w:after="0"/>
              <w:jc w:val="left"/>
            </w:pPr>
          </w:p>
        </w:tc>
        <w:tc>
          <w:tcPr>
            <w:tcW w:type="dxa" w:w="1632"/>
          </w:tcPr>
          <w:p>
            <w:pPr>
              <w:spacing w:after="0"/>
              <w:jc w:val="left"/>
            </w:pPr>
          </w:p>
        </w:tc>
        <w:tc>
          <w:tcPr>
            <w:tcW w:type="dxa" w:w="1542"/>
          </w:tcPr>
          <w:p>
            <w:pPr>
              <w:spacing w:after="0"/>
              <w:jc w:val="left"/>
            </w:pPr>
          </w:p>
        </w:tc>
        <w:tc>
          <w:tcPr>
            <w:tcW w:type="dxa" w:w="1720"/>
          </w:tcPr>
          <w:p>
            <w:pPr>
              <w:spacing w:after="0"/>
              <w:jc w:val="left"/>
            </w:pPr>
          </w:p>
        </w:tc>
      </w:tr>
      <w:tr>
        <w:trPr>
          <w:cantSplit/>
        </w:trPr>
        <w:tc>
          <w:tcPr>
            <w:tcW w:type="dxa" w:w="2099"/>
          </w:tcPr>
          <w:p>
            <w:pPr>
              <w:spacing w:after="0"/>
              <w:jc w:val="left"/>
            </w:pPr>
            <w:r>
              <w:rPr>
                <w:sz w:val="16"/>
              </w:rPr>
              <w:t>Winter Storm, Heavy Snow, Blizzard, Lake-Effect Snow, Winter Weather, Sleet</w:t>
            </w:r>
          </w:p>
        </w:tc>
        <w:tc>
          <w:tcPr>
            <w:tcW w:type="dxa" w:w="2056"/>
          </w:tcPr>
          <w:p>
            <w:pPr>
              <w:spacing w:after="0"/>
              <w:jc w:val="left"/>
            </w:pPr>
            <w:r>
              <w:rPr>
                <w:sz w:val="16"/>
              </w:rPr>
              <w:t>none in data (snowfall: local data)</w:t>
            </w:r>
          </w:p>
        </w:tc>
        <w:tc>
          <w:tcPr>
            <w:tcW w:type="dxa" w:w="1978"/>
          </w:tcPr>
          <w:p>
            <w:pPr>
              <w:spacing w:after="0"/>
              <w:jc w:val="right"/>
            </w:pPr>
            <w:r>
              <w:rPr>
                <w:sz w:val="16"/>
              </w:rPr>
              <w:t>23 records, 1996 to 2026 (23 zone-level)</w:t>
            </w:r>
          </w:p>
        </w:tc>
        <w:tc>
          <w:tcPr>
            <w:tcW w:type="dxa" w:w="1522"/>
          </w:tcPr>
          <w:p>
            <w:pPr>
              <w:spacing w:after="0"/>
              <w:jc w:val="left"/>
            </w:pPr>
          </w:p>
        </w:tc>
        <w:tc>
          <w:tcPr>
            <w:tcW w:type="dxa" w:w="1562"/>
          </w:tcPr>
          <w:p>
            <w:pPr>
              <w:spacing w:after="0"/>
              <w:jc w:val="left"/>
            </w:pPr>
            <w:r>
              <w:rPr>
                <w:sz w:val="16"/>
              </w:rPr>
              <w:t>Winter Storm, 2004-12-22, $100,000 property; crops not reported (2004 dollars); NWS zone KYZ061</w:t>
            </w:r>
          </w:p>
        </w:tc>
        <w:tc>
          <w:tcPr>
            <w:tcW w:type="dxa" w:w="1632"/>
          </w:tcPr>
          <w:p>
            <w:pPr>
              <w:spacing w:after="0"/>
              <w:jc w:val="left"/>
            </w:pPr>
          </w:p>
        </w:tc>
        <w:tc>
          <w:tcPr>
            <w:tcW w:type="dxa" w:w="1542"/>
          </w:tcPr>
          <w:p>
            <w:pPr>
              <w:spacing w:after="0"/>
              <w:jc w:val="left"/>
            </w:pPr>
            <w:r>
              <w:rPr>
                <w:sz w:val="16"/>
              </w:rPr>
              <w:t>Countywide (zone-level records).</w:t>
            </w:r>
          </w:p>
        </w:tc>
        <w:tc>
          <w:tcPr>
            <w:tcW w:type="dxa" w:w="17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1691"/>
        <w:gridCol w:w="2638"/>
        <w:gridCol w:w="2111"/>
        <w:gridCol w:w="2471"/>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1691"/>
            <w:shd w:val="clear" w:color="auto" w:fill="E8E8E8"/>
          </w:tcPr>
          <w:p>
            <w:pPr>
              <w:spacing w:after="0"/>
              <w:jc w:val="left"/>
            </w:pPr>
            <w:r>
              <w:rPr>
                <w:b/>
                <w:sz w:val="16"/>
              </w:rPr>
              <w:t>Title</w:t>
            </w:r>
          </w:p>
        </w:tc>
        <w:tc>
          <w:tcPr>
            <w:tcW w:type="dxa" w:w="2638"/>
            <w:shd w:val="clear" w:color="auto" w:fill="E8E8E8"/>
          </w:tcPr>
          <w:p>
            <w:pPr>
              <w:spacing w:after="0"/>
              <w:jc w:val="left"/>
            </w:pPr>
            <w:r>
              <w:rPr>
                <w:b/>
                <w:sz w:val="16"/>
              </w:rPr>
              <w:t>Mapped hazard</w:t>
            </w:r>
          </w:p>
        </w:tc>
        <w:tc>
          <w:tcPr>
            <w:tcW w:type="dxa" w:w="21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71"/>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Flooding, Landslides, and Mudslides</w:t>
            </w:r>
          </w:p>
        </w:tc>
        <w:tc>
          <w:tcPr>
            <w:tcW w:type="dxa" w:w="2638"/>
          </w:tcPr>
          <w:p>
            <w:pPr>
              <w:spacing w:after="0"/>
              <w:jc w:val="left"/>
            </w:pPr>
            <w:r>
              <w:rPr>
                <w:sz w:val="16"/>
              </w:rPr>
              <w:t>Inland Flooding; Landslide; Strong Wind</w:t>
            </w:r>
          </w:p>
        </w:tc>
        <w:tc>
          <w:tcPr>
            <w:tcW w:type="dxa" w:w="2111"/>
          </w:tcPr>
          <w:p>
            <w:pPr>
              <w:spacing w:after="0"/>
              <w:jc w:val="right"/>
            </w:pPr>
            <w:r>
              <w:rPr>
                <w:sz w:val="16"/>
              </w:rPr>
              <w:t>not yet in FEMA's PA summaries (they cover declarations through 2026-06-30)</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1"/>
          </w:tcPr>
          <w:p>
            <w:pPr>
              <w:spacing w:after="0"/>
              <w:jc w:val="left"/>
            </w:pPr>
            <w:r>
              <w:rPr>
                <w:sz w:val="16"/>
              </w:rPr>
              <w:t>Emergency</w:t>
            </w:r>
          </w:p>
        </w:tc>
        <w:tc>
          <w:tcPr>
            <w:tcW w:type="dxa" w:w="1691"/>
          </w:tcPr>
          <w:p>
            <w:pPr>
              <w:spacing w:after="0"/>
              <w:jc w:val="left"/>
            </w:pPr>
            <w:r>
              <w:rPr>
                <w:sz w:val="16"/>
              </w:rPr>
              <w:t>Severe Winter Storm</w:t>
            </w:r>
          </w:p>
        </w:tc>
        <w:tc>
          <w:tcPr>
            <w:tcW w:type="dxa" w:w="2638"/>
          </w:tcPr>
          <w:p>
            <w:pPr>
              <w:spacing w:after="0"/>
              <w:jc w:val="left"/>
            </w:pPr>
            <w:r>
              <w:rPr>
                <w:sz w:val="16"/>
              </w:rPr>
              <w:t>Winter Weather</w:t>
            </w:r>
          </w:p>
        </w:tc>
        <w:tc>
          <w:tcPr>
            <w:tcW w:type="dxa" w:w="2111"/>
          </w:tcPr>
          <w:p>
            <w:pPr>
              <w:spacing w:after="0"/>
              <w:jc w:val="right"/>
            </w:pPr>
            <w:r>
              <w:rPr>
                <w:sz w:val="16"/>
              </w:rPr>
              <w:t>no Public Assistance recorded</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and Tornadoes</w:t>
            </w:r>
          </w:p>
        </w:tc>
        <w:tc>
          <w:tcPr>
            <w:tcW w:type="dxa" w:w="2638"/>
          </w:tcPr>
          <w:p>
            <w:pPr>
              <w:spacing w:after="0"/>
              <w:jc w:val="left"/>
            </w:pPr>
            <w:r>
              <w:rPr>
                <w:sz w:val="16"/>
              </w:rPr>
              <w:t>Inland Flooding; Landslide; Strong Wind; Tornado</w:t>
            </w:r>
          </w:p>
        </w:tc>
        <w:tc>
          <w:tcPr>
            <w:tcW w:type="dxa" w:w="2111"/>
          </w:tcPr>
          <w:p>
            <w:pPr>
              <w:spacing w:after="0"/>
              <w:jc w:val="right"/>
            </w:pPr>
            <w:r>
              <w:rPr>
                <w:sz w:val="16"/>
              </w:rPr>
              <w:t>no Public Assistance recorded</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Tornadoes, Flooding, Landslides, and Mudslides</w:t>
            </w:r>
          </w:p>
        </w:tc>
        <w:tc>
          <w:tcPr>
            <w:tcW w:type="dxa" w:w="2638"/>
          </w:tcPr>
          <w:p>
            <w:pPr>
              <w:spacing w:after="0"/>
              <w:jc w:val="left"/>
            </w:pPr>
            <w:r>
              <w:rPr>
                <w:sz w:val="16"/>
              </w:rPr>
              <w:t>Inland Flooding; Landslide; Strong Wind; Tornado</w:t>
            </w:r>
          </w:p>
        </w:tc>
        <w:tc>
          <w:tcPr>
            <w:tcW w:type="dxa" w:w="2111"/>
          </w:tcPr>
          <w:p>
            <w:pPr>
              <w:spacing w:after="0"/>
              <w:jc w:val="right"/>
            </w:pPr>
            <w:r>
              <w:rPr>
                <w:sz w:val="16"/>
              </w:rPr>
              <w:t>$240,867.06</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1"/>
          </w:tcPr>
          <w:p>
            <w:pPr>
              <w:spacing w:after="0"/>
              <w:jc w:val="left"/>
            </w:pPr>
            <w:r>
              <w:rPr>
                <w:sz w:val="16"/>
              </w:rPr>
              <w:t>Emergency</w:t>
            </w:r>
          </w:p>
        </w:tc>
        <w:tc>
          <w:tcPr>
            <w:tcW w:type="dxa" w:w="1691"/>
          </w:tcPr>
          <w:p>
            <w:pPr>
              <w:spacing w:after="0"/>
              <w:jc w:val="left"/>
            </w:pPr>
            <w:r>
              <w:rPr>
                <w:sz w:val="16"/>
              </w:rPr>
              <w:t>Severe Storms, Straight-Line Winds, Tornadoes, and Flooding</w:t>
            </w:r>
          </w:p>
        </w:tc>
        <w:tc>
          <w:tcPr>
            <w:tcW w:type="dxa" w:w="2638"/>
          </w:tcPr>
          <w:p>
            <w:pPr>
              <w:spacing w:after="0"/>
              <w:jc w:val="left"/>
            </w:pPr>
            <w:r>
              <w:rPr>
                <w:sz w:val="16"/>
              </w:rPr>
              <w:t>Inland Flooding; Strong Wind; Tornado</w:t>
            </w:r>
          </w:p>
        </w:tc>
        <w:tc>
          <w:tcPr>
            <w:tcW w:type="dxa" w:w="2111"/>
          </w:tcPr>
          <w:p>
            <w:pPr>
              <w:spacing w:after="0"/>
              <w:jc w:val="right"/>
            </w:pPr>
            <w:r>
              <w:rPr>
                <w:sz w:val="16"/>
              </w:rPr>
              <w:t>no Public Assistance recorded</w:t>
            </w:r>
          </w:p>
        </w:tc>
        <w:tc>
          <w:tcPr>
            <w:tcW w:type="dxa" w:w="2471"/>
          </w:tcPr>
          <w:p>
            <w:pPr>
              <w:spacing w:after="0"/>
              <w:jc w:val="left"/>
            </w:pPr>
            <w:r>
              <w:rPr>
                <w:sz w:val="16"/>
              </w:rPr>
              <w:t>new since last plan; within last 5 years</w:t>
            </w:r>
          </w:p>
        </w:tc>
        <w:tc>
          <w:tcPr>
            <w:tcW w:type="dxa" w:w="879"/>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Flooding, Landslides, and Mudslides</w:t>
            </w:r>
          </w:p>
        </w:tc>
        <w:tc>
          <w:tcPr>
            <w:tcW w:type="dxa" w:w="2638"/>
          </w:tcPr>
          <w:p>
            <w:pPr>
              <w:spacing w:after="0"/>
              <w:jc w:val="left"/>
            </w:pPr>
            <w:r>
              <w:rPr>
                <w:sz w:val="16"/>
              </w:rPr>
              <w:t>Inland Flooding; Landslide; Strong Wind</w:t>
            </w:r>
          </w:p>
        </w:tc>
        <w:tc>
          <w:tcPr>
            <w:tcW w:type="dxa" w:w="2111"/>
          </w:tcPr>
          <w:p>
            <w:pPr>
              <w:spacing w:after="0"/>
              <w:jc w:val="right"/>
            </w:pPr>
            <w:r>
              <w:rPr>
                <w:sz w:val="16"/>
              </w:rPr>
              <w:t>$242,883.71</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1"/>
          </w:tcPr>
          <w:p>
            <w:pPr>
              <w:spacing w:after="0"/>
              <w:jc w:val="left"/>
            </w:pPr>
            <w:r>
              <w:rPr>
                <w:sz w:val="16"/>
              </w:rPr>
              <w:t>Emergency</w:t>
            </w:r>
          </w:p>
        </w:tc>
        <w:tc>
          <w:tcPr>
            <w:tcW w:type="dxa" w:w="1691"/>
          </w:tcPr>
          <w:p>
            <w:pPr>
              <w:spacing w:after="0"/>
              <w:jc w:val="left"/>
            </w:pPr>
            <w:r>
              <w:rPr>
                <w:sz w:val="16"/>
              </w:rPr>
              <w:t>Severe Storms, Straight-Line Winds, Flooding, and Landslides</w:t>
            </w:r>
          </w:p>
        </w:tc>
        <w:tc>
          <w:tcPr>
            <w:tcW w:type="dxa" w:w="2638"/>
          </w:tcPr>
          <w:p>
            <w:pPr>
              <w:spacing w:after="0"/>
              <w:jc w:val="left"/>
            </w:pPr>
            <w:r>
              <w:rPr>
                <w:sz w:val="16"/>
              </w:rPr>
              <w:t>Inland Flooding; Landslide; Strong Wind</w:t>
            </w:r>
          </w:p>
        </w:tc>
        <w:tc>
          <w:tcPr>
            <w:tcW w:type="dxa" w:w="2111"/>
          </w:tcPr>
          <w:p>
            <w:pPr>
              <w:spacing w:after="0"/>
              <w:jc w:val="right"/>
            </w:pPr>
            <w:r>
              <w:rPr>
                <w:sz w:val="16"/>
              </w:rPr>
              <w:t>no Public Assistance recorded</w:t>
            </w:r>
          </w:p>
        </w:tc>
        <w:tc>
          <w:tcPr>
            <w:tcW w:type="dxa" w:w="2471"/>
          </w:tcPr>
          <w:p>
            <w:pPr>
              <w:spacing w:after="0"/>
              <w:jc w:val="left"/>
            </w:pPr>
            <w:r>
              <w:rPr>
                <w:sz w:val="16"/>
              </w:rPr>
              <w:t>new since last plan; within last 5 years</w:t>
            </w:r>
          </w:p>
        </w:tc>
        <w:tc>
          <w:tcPr>
            <w:tcW w:type="dxa" w:w="879"/>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Tornadoes, Landslides, and Mudslides</w:t>
            </w:r>
          </w:p>
        </w:tc>
        <w:tc>
          <w:tcPr>
            <w:tcW w:type="dxa" w:w="2638"/>
          </w:tcPr>
          <w:p>
            <w:pPr>
              <w:spacing w:after="0"/>
              <w:jc w:val="left"/>
            </w:pPr>
            <w:r>
              <w:rPr>
                <w:sz w:val="16"/>
              </w:rPr>
              <w:t>Landslide; Strong Wind; Tornado</w:t>
            </w:r>
          </w:p>
        </w:tc>
        <w:tc>
          <w:tcPr>
            <w:tcW w:type="dxa" w:w="2111"/>
          </w:tcPr>
          <w:p>
            <w:pPr>
              <w:spacing w:after="0"/>
              <w:jc w:val="right"/>
            </w:pPr>
            <w:r>
              <w:rPr>
                <w:sz w:val="16"/>
              </w:rPr>
              <w:t>$78,293.99</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Tornadoes, Flooding, Landslides, and Mudslides</w:t>
            </w:r>
          </w:p>
        </w:tc>
        <w:tc>
          <w:tcPr>
            <w:tcW w:type="dxa" w:w="2638"/>
          </w:tcPr>
          <w:p>
            <w:pPr>
              <w:spacing w:after="0"/>
              <w:jc w:val="left"/>
            </w:pPr>
            <w:r>
              <w:rPr>
                <w:sz w:val="16"/>
              </w:rPr>
              <w:t>Inland Flooding; Landslide; Strong Wind; Tornado</w:t>
            </w:r>
          </w:p>
        </w:tc>
        <w:tc>
          <w:tcPr>
            <w:tcW w:type="dxa" w:w="2111"/>
          </w:tcPr>
          <w:p>
            <w:pPr>
              <w:spacing w:after="0"/>
              <w:jc w:val="right"/>
            </w:pPr>
            <w:r>
              <w:rPr>
                <w:sz w:val="16"/>
              </w:rPr>
              <w:t>$17,244.31</w:t>
            </w:r>
          </w:p>
        </w:tc>
        <w:tc>
          <w:tcPr>
            <w:tcW w:type="dxa" w:w="2471"/>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11"/>
          </w:tcPr>
          <w:p>
            <w:pPr>
              <w:spacing w:after="0"/>
              <w:jc w:val="left"/>
            </w:pPr>
            <w:r>
              <w:rPr>
                <w:sz w:val="16"/>
              </w:rPr>
              <w:t>Major disaster</w:t>
            </w:r>
          </w:p>
        </w:tc>
        <w:tc>
          <w:tcPr>
            <w:tcW w:type="dxa" w:w="1691"/>
          </w:tcPr>
          <w:p>
            <w:pPr>
              <w:spacing w:after="0"/>
              <w:jc w:val="left"/>
            </w:pPr>
            <w:r>
              <w:rPr>
                <w:sz w:val="16"/>
              </w:rPr>
              <w:t>Severe Storms, Flooding, Landslides, and Mudslides</w:t>
            </w:r>
          </w:p>
        </w:tc>
        <w:tc>
          <w:tcPr>
            <w:tcW w:type="dxa" w:w="2638"/>
          </w:tcPr>
          <w:p>
            <w:pPr>
              <w:spacing w:after="0"/>
              <w:jc w:val="left"/>
            </w:pPr>
            <w:r>
              <w:rPr>
                <w:sz w:val="16"/>
              </w:rPr>
              <w:t>Inland Flooding; Landslide</w:t>
            </w:r>
          </w:p>
        </w:tc>
        <w:tc>
          <w:tcPr>
            <w:tcW w:type="dxa" w:w="2111"/>
          </w:tcPr>
          <w:p>
            <w:pPr>
              <w:spacing w:after="0"/>
              <w:jc w:val="right"/>
            </w:pPr>
            <w:r>
              <w:rPr>
                <w:sz w:val="16"/>
              </w:rPr>
              <w:t>$484,451.78</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1"/>
          </w:tcPr>
          <w:p>
            <w:pPr>
              <w:spacing w:after="0"/>
              <w:jc w:val="left"/>
            </w:pPr>
            <w:r>
              <w:rPr>
                <w:sz w:val="16"/>
              </w:rPr>
              <w:t>Major disaster</w:t>
            </w:r>
          </w:p>
        </w:tc>
        <w:tc>
          <w:tcPr>
            <w:tcW w:type="dxa" w:w="1691"/>
          </w:tcPr>
          <w:p>
            <w:pPr>
              <w:spacing w:after="0"/>
              <w:jc w:val="left"/>
            </w:pPr>
            <w:r>
              <w:rPr>
                <w:sz w:val="16"/>
              </w:rPr>
              <w:t>COVID-19 Pandemic</w:t>
            </w:r>
          </w:p>
        </w:tc>
        <w:tc>
          <w:tcPr>
            <w:tcW w:type="dxa" w:w="2638"/>
          </w:tcPr>
          <w:p>
            <w:pPr>
              <w:spacing w:after="0"/>
              <w:jc w:val="left"/>
            </w:pPr>
            <w:r>
              <w:rPr>
                <w:sz w:val="16"/>
              </w:rPr>
              <w:t>Non-natural, not counted</w:t>
            </w:r>
          </w:p>
        </w:tc>
        <w:tc>
          <w:tcPr>
            <w:tcW w:type="dxa" w:w="2111"/>
          </w:tcPr>
          <w:p>
            <w:pPr>
              <w:spacing w:after="0"/>
              <w:jc w:val="right"/>
            </w:pPr>
            <w:r>
              <w:rPr>
                <w:sz w:val="16"/>
              </w:rPr>
              <w:t>$24,351.39</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1"/>
          </w:tcPr>
          <w:p>
            <w:pPr>
              <w:spacing w:after="0"/>
              <w:jc w:val="left"/>
            </w:pPr>
            <w:r>
              <w:rPr>
                <w:sz w:val="16"/>
              </w:rPr>
              <w:t>Emergency</w:t>
            </w:r>
          </w:p>
        </w:tc>
        <w:tc>
          <w:tcPr>
            <w:tcW w:type="dxa" w:w="1691"/>
          </w:tcPr>
          <w:p>
            <w:pPr>
              <w:spacing w:after="0"/>
              <w:jc w:val="left"/>
            </w:pPr>
            <w:r>
              <w:rPr>
                <w:sz w:val="16"/>
              </w:rPr>
              <w:t>COVID-19</w:t>
            </w:r>
          </w:p>
        </w:tc>
        <w:tc>
          <w:tcPr>
            <w:tcW w:type="dxa" w:w="2638"/>
          </w:tcPr>
          <w:p>
            <w:pPr>
              <w:spacing w:after="0"/>
              <w:jc w:val="left"/>
            </w:pPr>
            <w:r>
              <w:rPr>
                <w:sz w:val="16"/>
              </w:rPr>
              <w:t>Non-natural, not counted</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11"/>
          </w:tcPr>
          <w:p>
            <w:pPr>
              <w:spacing w:after="0"/>
              <w:jc w:val="left"/>
            </w:pPr>
            <w:r>
              <w:rPr>
                <w:sz w:val="16"/>
              </w:rPr>
              <w:t>Major disaster</w:t>
            </w:r>
          </w:p>
        </w:tc>
        <w:tc>
          <w:tcPr>
            <w:tcW w:type="dxa" w:w="1691"/>
          </w:tcPr>
          <w:p>
            <w:pPr>
              <w:spacing w:after="0"/>
              <w:jc w:val="left"/>
            </w:pPr>
            <w:r>
              <w:rPr>
                <w:sz w:val="16"/>
              </w:rPr>
              <w:t>Severe Storms, Straight-Line Winds, Flooding, Landslides, and Mudslides</w:t>
            </w:r>
          </w:p>
        </w:tc>
        <w:tc>
          <w:tcPr>
            <w:tcW w:type="dxa" w:w="2638"/>
          </w:tcPr>
          <w:p>
            <w:pPr>
              <w:spacing w:after="0"/>
              <w:jc w:val="left"/>
            </w:pPr>
            <w:r>
              <w:rPr>
                <w:sz w:val="16"/>
              </w:rPr>
              <w:t>Inland Flooding; Landslide; Strong Wind</w:t>
            </w:r>
          </w:p>
        </w:tc>
        <w:tc>
          <w:tcPr>
            <w:tcW w:type="dxa" w:w="2111"/>
          </w:tcPr>
          <w:p>
            <w:pPr>
              <w:spacing w:after="0"/>
              <w:jc w:val="right"/>
            </w:pPr>
            <w:r>
              <w:rPr>
                <w:sz w:val="16"/>
              </w:rPr>
              <w:t>$188,831.47</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2018-04-26</w:t>
            </w:r>
          </w:p>
        </w:tc>
        <w:tc>
          <w:tcPr>
            <w:tcW w:type="dxa" w:w="1037"/>
          </w:tcPr>
          <w:p>
            <w:pPr>
              <w:spacing w:after="0"/>
              <w:jc w:val="left"/>
            </w:pPr>
            <w:r>
              <w:rPr>
                <w:sz w:val="16"/>
              </w:rPr>
              <w:t>2018-02-21</w:t>
            </w:r>
          </w:p>
        </w:tc>
        <w:tc>
          <w:tcPr>
            <w:tcW w:type="dxa" w:w="1037"/>
          </w:tcPr>
          <w:p>
            <w:pPr>
              <w:spacing w:after="0"/>
              <w:jc w:val="left"/>
            </w:pPr>
            <w:r>
              <w:rPr>
                <w:sz w:val="16"/>
              </w:rPr>
              <w:t>DR-4361-KY</w:t>
            </w:r>
          </w:p>
        </w:tc>
        <w:tc>
          <w:tcPr>
            <w:tcW w:type="dxa" w:w="1211"/>
          </w:tcPr>
          <w:p>
            <w:pPr>
              <w:spacing w:after="0"/>
              <w:jc w:val="left"/>
            </w:pPr>
            <w:r>
              <w:rPr>
                <w:sz w:val="16"/>
              </w:rPr>
              <w:t>Major disaster</w:t>
            </w:r>
          </w:p>
        </w:tc>
        <w:tc>
          <w:tcPr>
            <w:tcW w:type="dxa" w:w="1691"/>
          </w:tcPr>
          <w:p>
            <w:pPr>
              <w:spacing w:after="0"/>
              <w:jc w:val="left"/>
            </w:pPr>
            <w:r>
              <w:rPr>
                <w:sz w:val="16"/>
              </w:rPr>
              <w:t>Severe Storms, Tornadoes, Flooding, Landslides, and Mudslides</w:t>
            </w:r>
          </w:p>
        </w:tc>
        <w:tc>
          <w:tcPr>
            <w:tcW w:type="dxa" w:w="2638"/>
          </w:tcPr>
          <w:p>
            <w:pPr>
              <w:spacing w:after="0"/>
              <w:jc w:val="left"/>
            </w:pPr>
            <w:r>
              <w:rPr>
                <w:sz w:val="16"/>
              </w:rPr>
              <w:t>Inland Flooding (primary); also designated: Landslide, Tornado</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2016-08-26</w:t>
            </w:r>
          </w:p>
        </w:tc>
        <w:tc>
          <w:tcPr>
            <w:tcW w:type="dxa" w:w="1037"/>
          </w:tcPr>
          <w:p>
            <w:pPr>
              <w:spacing w:after="0"/>
              <w:jc w:val="left"/>
            </w:pPr>
            <w:r>
              <w:rPr>
                <w:sz w:val="16"/>
              </w:rPr>
              <w:t>2016-07-02</w:t>
            </w:r>
          </w:p>
        </w:tc>
        <w:tc>
          <w:tcPr>
            <w:tcW w:type="dxa" w:w="1037"/>
          </w:tcPr>
          <w:p>
            <w:pPr>
              <w:spacing w:after="0"/>
              <w:jc w:val="left"/>
            </w:pPr>
            <w:r>
              <w:rPr>
                <w:sz w:val="16"/>
              </w:rPr>
              <w:t>DR-4278-KY</w:t>
            </w:r>
          </w:p>
        </w:tc>
        <w:tc>
          <w:tcPr>
            <w:tcW w:type="dxa" w:w="1211"/>
          </w:tcPr>
          <w:p>
            <w:pPr>
              <w:spacing w:after="0"/>
              <w:jc w:val="left"/>
            </w:pPr>
            <w:r>
              <w:rPr>
                <w:sz w:val="16"/>
              </w:rPr>
              <w:t>Major disaster</w:t>
            </w:r>
          </w:p>
        </w:tc>
        <w:tc>
          <w:tcPr>
            <w:tcW w:type="dxa" w:w="1691"/>
          </w:tcPr>
          <w:p>
            <w:pPr>
              <w:spacing w:after="0"/>
              <w:jc w:val="left"/>
            </w:pPr>
            <w:r>
              <w:rPr>
                <w:sz w:val="16"/>
              </w:rPr>
              <w:t>Severe Storm, Tornadoes, Flooding, Landslides, and Mudslides</w:t>
            </w:r>
          </w:p>
        </w:tc>
        <w:tc>
          <w:tcPr>
            <w:tcW w:type="dxa" w:w="2638"/>
          </w:tcPr>
          <w:p>
            <w:pPr>
              <w:spacing w:after="0"/>
              <w:jc w:val="left"/>
            </w:pPr>
            <w:r>
              <w:rPr>
                <w:sz w:val="16"/>
              </w:rPr>
              <w:t>Inland Flooding; Landslide; Tornado</w:t>
            </w:r>
          </w:p>
        </w:tc>
        <w:tc>
          <w:tcPr>
            <w:tcW w:type="dxa" w:w="2111"/>
          </w:tcPr>
          <w:p>
            <w:pPr>
              <w:spacing w:after="0"/>
              <w:jc w:val="right"/>
            </w:pPr>
            <w:r>
              <w:rPr>
                <w:sz w:val="16"/>
              </w:rPr>
              <w:t>$45,752.30</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1"/>
          </w:tcPr>
          <w:p>
            <w:pPr>
              <w:spacing w:after="0"/>
              <w:jc w:val="left"/>
            </w:pPr>
            <w:r>
              <w:rPr>
                <w:sz w:val="16"/>
              </w:rPr>
              <w:t>Major disaster</w:t>
            </w:r>
          </w:p>
        </w:tc>
        <w:tc>
          <w:tcPr>
            <w:tcW w:type="dxa" w:w="1691"/>
          </w:tcPr>
          <w:p>
            <w:pPr>
              <w:spacing w:after="0"/>
              <w:jc w:val="left"/>
            </w:pPr>
            <w:r>
              <w:rPr>
                <w:sz w:val="16"/>
              </w:rPr>
              <w:t>Severe Winter Storm, Snowstorm, Flooding, Landslides, and Mudslides</w:t>
            </w:r>
          </w:p>
        </w:tc>
        <w:tc>
          <w:tcPr>
            <w:tcW w:type="dxa" w:w="2638"/>
          </w:tcPr>
          <w:p>
            <w:pPr>
              <w:spacing w:after="0"/>
              <w:jc w:val="left"/>
            </w:pPr>
            <w:r>
              <w:rPr>
                <w:sz w:val="16"/>
              </w:rPr>
              <w:t>Inland Flooding (primary); also designated: Landslide, Winter Weather</w:t>
            </w:r>
          </w:p>
        </w:tc>
        <w:tc>
          <w:tcPr>
            <w:tcW w:type="dxa" w:w="2111"/>
          </w:tcPr>
          <w:p>
            <w:pPr>
              <w:spacing w:after="0"/>
              <w:jc w:val="right"/>
            </w:pPr>
            <w:r>
              <w:rPr>
                <w:sz w:val="16"/>
              </w:rPr>
              <w:t>$27,797.79</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11"/>
          </w:tcPr>
          <w:p>
            <w:pPr>
              <w:spacing w:after="0"/>
              <w:jc w:val="left"/>
            </w:pPr>
            <w:r>
              <w:rPr>
                <w:sz w:val="16"/>
              </w:rPr>
              <w:t>Major disaster</w:t>
            </w:r>
          </w:p>
        </w:tc>
        <w:tc>
          <w:tcPr>
            <w:tcW w:type="dxa" w:w="1691"/>
          </w:tcPr>
          <w:p>
            <w:pPr>
              <w:spacing w:after="0"/>
              <w:jc w:val="left"/>
            </w:pPr>
            <w:r>
              <w:rPr>
                <w:sz w:val="16"/>
              </w:rPr>
              <w:t>Severe Winter Storms, Snowstorms, Flooding, Landslides, and Mudslides</w:t>
            </w:r>
          </w:p>
        </w:tc>
        <w:tc>
          <w:tcPr>
            <w:tcW w:type="dxa" w:w="2638"/>
          </w:tcPr>
          <w:p>
            <w:pPr>
              <w:spacing w:after="0"/>
              <w:jc w:val="left"/>
            </w:pPr>
            <w:r>
              <w:rPr>
                <w:sz w:val="16"/>
              </w:rPr>
              <w:t>Winter Weather (primary); also designated: Inland Flooding, Landslide</w:t>
            </w:r>
          </w:p>
        </w:tc>
        <w:tc>
          <w:tcPr>
            <w:tcW w:type="dxa" w:w="2111"/>
          </w:tcPr>
          <w:p>
            <w:pPr>
              <w:spacing w:after="0"/>
              <w:jc w:val="right"/>
            </w:pPr>
            <w:r>
              <w:rPr>
                <w:sz w:val="16"/>
              </w:rPr>
              <w:t>$23,045.02</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1"/>
          </w:tcPr>
          <w:p>
            <w:pPr>
              <w:spacing w:after="0"/>
              <w:jc w:val="left"/>
            </w:pPr>
            <w:r>
              <w:rPr>
                <w:sz w:val="16"/>
              </w:rPr>
              <w:t>Major disaster</w:t>
            </w:r>
          </w:p>
        </w:tc>
        <w:tc>
          <w:tcPr>
            <w:tcW w:type="dxa" w:w="1691"/>
          </w:tcPr>
          <w:p>
            <w:pPr>
              <w:spacing w:after="0"/>
              <w:jc w:val="left"/>
            </w:pPr>
            <w:r>
              <w:rPr>
                <w:sz w:val="16"/>
              </w:rPr>
              <w:t>Severe Storms, Tornadoes, and Flooding</w:t>
            </w:r>
          </w:p>
        </w:tc>
        <w:tc>
          <w:tcPr>
            <w:tcW w:type="dxa" w:w="2638"/>
          </w:tcPr>
          <w:p>
            <w:pPr>
              <w:spacing w:after="0"/>
              <w:jc w:val="left"/>
            </w:pPr>
            <w:r>
              <w:rPr>
                <w:sz w:val="16"/>
              </w:rPr>
              <w:t>Inland Flooding; Tornado</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11"/>
          </w:tcPr>
          <w:p>
            <w:pPr>
              <w:spacing w:after="0"/>
              <w:jc w:val="left"/>
            </w:pPr>
            <w:r>
              <w:rPr>
                <w:sz w:val="16"/>
              </w:rPr>
              <w:t>Major disaster</w:t>
            </w:r>
          </w:p>
        </w:tc>
        <w:tc>
          <w:tcPr>
            <w:tcW w:type="dxa" w:w="1691"/>
          </w:tcPr>
          <w:p>
            <w:pPr>
              <w:spacing w:after="0"/>
              <w:jc w:val="left"/>
            </w:pPr>
            <w:r>
              <w:rPr>
                <w:sz w:val="16"/>
              </w:rPr>
              <w:t>Severe Storms, Flooding, Mudslides, and Tornadoes</w:t>
            </w:r>
          </w:p>
        </w:tc>
        <w:tc>
          <w:tcPr>
            <w:tcW w:type="dxa" w:w="2638"/>
          </w:tcPr>
          <w:p>
            <w:pPr>
              <w:spacing w:after="0"/>
              <w:jc w:val="left"/>
            </w:pPr>
            <w:r>
              <w:rPr>
                <w:sz w:val="16"/>
              </w:rPr>
              <w:t>Inland Flooding; Landslide; Tornado</w:t>
            </w:r>
          </w:p>
        </w:tc>
        <w:tc>
          <w:tcPr>
            <w:tcW w:type="dxa" w:w="2111"/>
          </w:tcPr>
          <w:p>
            <w:pPr>
              <w:spacing w:after="0"/>
              <w:jc w:val="right"/>
            </w:pPr>
            <w:r>
              <w:rPr>
                <w:sz w:val="16"/>
              </w:rPr>
              <w:t>$47,756.01</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1"/>
          </w:tcPr>
          <w:p>
            <w:pPr>
              <w:spacing w:after="0"/>
              <w:jc w:val="left"/>
            </w:pPr>
            <w:r>
              <w:rPr>
                <w:sz w:val="16"/>
              </w:rPr>
              <w:t>Major disaster</w:t>
            </w:r>
          </w:p>
        </w:tc>
        <w:tc>
          <w:tcPr>
            <w:tcW w:type="dxa" w:w="1691"/>
          </w:tcPr>
          <w:p>
            <w:pPr>
              <w:spacing w:after="0"/>
              <w:jc w:val="left"/>
            </w:pPr>
            <w:r>
              <w:rPr>
                <w:sz w:val="16"/>
              </w:rPr>
              <w:t>Severe Winter Storm and Flooding</w:t>
            </w:r>
          </w:p>
        </w:tc>
        <w:tc>
          <w:tcPr>
            <w:tcW w:type="dxa" w:w="2638"/>
          </w:tcPr>
          <w:p>
            <w:pPr>
              <w:spacing w:after="0"/>
              <w:jc w:val="left"/>
            </w:pPr>
            <w:r>
              <w:rPr>
                <w:sz w:val="16"/>
              </w:rPr>
              <w:t>Ice Storm</w:t>
            </w:r>
          </w:p>
        </w:tc>
        <w:tc>
          <w:tcPr>
            <w:tcW w:type="dxa" w:w="2111"/>
          </w:tcPr>
          <w:p>
            <w:pPr>
              <w:spacing w:after="0"/>
              <w:jc w:val="right"/>
            </w:pPr>
            <w:r>
              <w:rPr>
                <w:sz w:val="16"/>
              </w:rPr>
              <w:t>$226,012.70</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1"/>
          </w:tcPr>
          <w:p>
            <w:pPr>
              <w:spacing w:after="0"/>
              <w:jc w:val="left"/>
            </w:pPr>
            <w:r>
              <w:rPr>
                <w:sz w:val="16"/>
              </w:rPr>
              <w:t>Emergency</w:t>
            </w:r>
          </w:p>
        </w:tc>
        <w:tc>
          <w:tcPr>
            <w:tcW w:type="dxa" w:w="1691"/>
          </w:tcPr>
          <w:p>
            <w:pPr>
              <w:spacing w:after="0"/>
              <w:jc w:val="left"/>
            </w:pPr>
            <w:r>
              <w:rPr>
                <w:sz w:val="16"/>
              </w:rPr>
              <w:t>Severe Winter Storm</w:t>
            </w:r>
          </w:p>
        </w:tc>
        <w:tc>
          <w:tcPr>
            <w:tcW w:type="dxa" w:w="2638"/>
          </w:tcPr>
          <w:p>
            <w:pPr>
              <w:spacing w:after="0"/>
              <w:jc w:val="left"/>
            </w:pPr>
            <w:r>
              <w:rPr>
                <w:sz w:val="16"/>
              </w:rPr>
              <w:t>Ice Storm</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1"/>
          </w:tcPr>
          <w:p>
            <w:pPr>
              <w:spacing w:after="0"/>
              <w:jc w:val="left"/>
            </w:pPr>
            <w:r>
              <w:rPr>
                <w:sz w:val="16"/>
              </w:rPr>
              <w:t>Emergency</w:t>
            </w:r>
          </w:p>
        </w:tc>
        <w:tc>
          <w:tcPr>
            <w:tcW w:type="dxa" w:w="1691"/>
          </w:tcPr>
          <w:p>
            <w:pPr>
              <w:spacing w:after="0"/>
              <w:jc w:val="left"/>
            </w:pPr>
            <w:r>
              <w:rPr>
                <w:sz w:val="16"/>
              </w:rPr>
              <w:t>Hurricane Katrina</w:t>
            </w:r>
          </w:p>
        </w:tc>
        <w:tc>
          <w:tcPr>
            <w:tcW w:type="dxa" w:w="2638"/>
          </w:tcPr>
          <w:p>
            <w:pPr>
              <w:spacing w:after="0"/>
              <w:jc w:val="left"/>
            </w:pPr>
            <w:r>
              <w:rPr>
                <w:sz w:val="16"/>
              </w:rPr>
              <w:t>Hurricane: evacuation support, not a local hazard event; not counted</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211"/>
          </w:tcPr>
          <w:p>
            <w:pPr>
              <w:spacing w:after="0"/>
              <w:jc w:val="left"/>
            </w:pPr>
            <w:r>
              <w:rPr>
                <w:sz w:val="16"/>
              </w:rPr>
              <w:t>Major disaster</w:t>
            </w:r>
          </w:p>
        </w:tc>
        <w:tc>
          <w:tcPr>
            <w:tcW w:type="dxa" w:w="1691"/>
          </w:tcPr>
          <w:p>
            <w:pPr>
              <w:spacing w:after="0"/>
              <w:jc w:val="left"/>
            </w:pPr>
            <w:r>
              <w:rPr>
                <w:sz w:val="16"/>
              </w:rPr>
              <w:t>Severe Storms and Flooding</w:t>
            </w:r>
          </w:p>
        </w:tc>
        <w:tc>
          <w:tcPr>
            <w:tcW w:type="dxa" w:w="2638"/>
          </w:tcPr>
          <w:p>
            <w:pPr>
              <w:spacing w:after="0"/>
              <w:jc w:val="left"/>
            </w:pPr>
            <w:r>
              <w:rPr>
                <w:sz w:val="16"/>
              </w:rPr>
              <w:t>Inland Flooding</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1"/>
          </w:tcPr>
          <w:p>
            <w:pPr>
              <w:spacing w:after="0"/>
              <w:jc w:val="left"/>
            </w:pPr>
            <w:r>
              <w:rPr>
                <w:sz w:val="16"/>
              </w:rPr>
              <w:t>Major disaster</w:t>
            </w:r>
          </w:p>
        </w:tc>
        <w:tc>
          <w:tcPr>
            <w:tcW w:type="dxa" w:w="1691"/>
          </w:tcPr>
          <w:p>
            <w:pPr>
              <w:spacing w:after="0"/>
              <w:jc w:val="left"/>
            </w:pPr>
            <w:r>
              <w:rPr>
                <w:sz w:val="16"/>
              </w:rPr>
              <w:t>Severe Storms, Tornadoes, Flooding, and Mudslides</w:t>
            </w:r>
          </w:p>
        </w:tc>
        <w:tc>
          <w:tcPr>
            <w:tcW w:type="dxa" w:w="2638"/>
          </w:tcPr>
          <w:p>
            <w:pPr>
              <w:spacing w:after="0"/>
              <w:jc w:val="left"/>
            </w:pPr>
            <w:r>
              <w:rPr>
                <w:sz w:val="16"/>
              </w:rPr>
              <w:t>Inland Flooding; Landslide; Tornado</w:t>
            </w:r>
          </w:p>
        </w:tc>
        <w:tc>
          <w:tcPr>
            <w:tcW w:type="dxa" w:w="2111"/>
          </w:tcPr>
          <w:p>
            <w:pPr>
              <w:spacing w:after="0"/>
              <w:jc w:val="right"/>
            </w:pPr>
            <w:r>
              <w:rPr>
                <w:sz w:val="16"/>
              </w:rPr>
              <w:t>PA not declared for this county</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1"/>
          </w:tcPr>
          <w:p>
            <w:pPr>
              <w:spacing w:after="0"/>
              <w:jc w:val="left"/>
            </w:pPr>
            <w:r>
              <w:rPr>
                <w:sz w:val="16"/>
              </w:rPr>
              <w:t>Major disaster</w:t>
            </w:r>
          </w:p>
        </w:tc>
        <w:tc>
          <w:tcPr>
            <w:tcW w:type="dxa" w:w="1691"/>
          </w:tcPr>
          <w:p>
            <w:pPr>
              <w:spacing w:after="0"/>
              <w:jc w:val="left"/>
            </w:pPr>
            <w:r>
              <w:rPr>
                <w:sz w:val="16"/>
              </w:rPr>
              <w:t>Severe Storm, Flooding, and Tornadoes</w:t>
            </w:r>
          </w:p>
        </w:tc>
        <w:tc>
          <w:tcPr>
            <w:tcW w:type="dxa" w:w="2638"/>
          </w:tcPr>
          <w:p>
            <w:pPr>
              <w:spacing w:after="0"/>
              <w:jc w:val="left"/>
            </w:pPr>
            <w:r>
              <w:rPr>
                <w:sz w:val="16"/>
              </w:rPr>
              <w:t>Inland Flooding; Tornado</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1"/>
          </w:tcPr>
          <w:p>
            <w:pPr>
              <w:spacing w:after="0"/>
              <w:jc w:val="left"/>
            </w:pPr>
            <w:r>
              <w:rPr>
                <w:sz w:val="16"/>
              </w:rPr>
              <w:t>Major disaster</w:t>
            </w:r>
          </w:p>
        </w:tc>
        <w:tc>
          <w:tcPr>
            <w:tcW w:type="dxa" w:w="1691"/>
          </w:tcPr>
          <w:p>
            <w:pPr>
              <w:spacing w:after="0"/>
              <w:jc w:val="left"/>
            </w:pPr>
            <w:r>
              <w:rPr>
                <w:sz w:val="16"/>
              </w:rPr>
              <w:t>Blizzard of 96</w:t>
            </w:r>
          </w:p>
        </w:tc>
        <w:tc>
          <w:tcPr>
            <w:tcW w:type="dxa" w:w="2638"/>
          </w:tcPr>
          <w:p>
            <w:pPr>
              <w:spacing w:after="0"/>
              <w:jc w:val="left"/>
            </w:pPr>
            <w:r>
              <w:rPr>
                <w:sz w:val="16"/>
              </w:rPr>
              <w:t>Winter Weather</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11"/>
          </w:tcPr>
          <w:p>
            <w:pPr>
              <w:spacing w:after="0"/>
              <w:jc w:val="left"/>
            </w:pPr>
            <w:r>
              <w:rPr>
                <w:sz w:val="16"/>
              </w:rPr>
              <w:t>Major disaster</w:t>
            </w:r>
          </w:p>
        </w:tc>
        <w:tc>
          <w:tcPr>
            <w:tcW w:type="dxa" w:w="1691"/>
          </w:tcPr>
          <w:p>
            <w:pPr>
              <w:spacing w:after="0"/>
              <w:jc w:val="left"/>
            </w:pPr>
            <w:r>
              <w:rPr>
                <w:sz w:val="16"/>
              </w:rPr>
              <w:t>Severe Weather, Freezing Rain, Sleet, Snw</w:t>
            </w:r>
          </w:p>
        </w:tc>
        <w:tc>
          <w:tcPr>
            <w:tcW w:type="dxa" w:w="2638"/>
          </w:tcPr>
          <w:p>
            <w:pPr>
              <w:spacing w:after="0"/>
              <w:jc w:val="left"/>
            </w:pPr>
            <w:r>
              <w:rPr>
                <w:sz w:val="16"/>
              </w:rPr>
              <w:t>Winter Weather</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11"/>
          </w:tcPr>
          <w:p>
            <w:pPr>
              <w:spacing w:after="0"/>
              <w:jc w:val="left"/>
            </w:pPr>
            <w:r>
              <w:rPr>
                <w:sz w:val="16"/>
              </w:rPr>
              <w:t>Major disaster</w:t>
            </w:r>
          </w:p>
        </w:tc>
        <w:tc>
          <w:tcPr>
            <w:tcW w:type="dxa" w:w="1691"/>
          </w:tcPr>
          <w:p>
            <w:pPr>
              <w:spacing w:after="0"/>
              <w:jc w:val="left"/>
            </w:pPr>
            <w:r>
              <w:rPr>
                <w:sz w:val="16"/>
              </w:rPr>
              <w:t>Severe Storms &amp; Flooding</w:t>
            </w:r>
          </w:p>
        </w:tc>
        <w:tc>
          <w:tcPr>
            <w:tcW w:type="dxa" w:w="2638"/>
          </w:tcPr>
          <w:p>
            <w:pPr>
              <w:spacing w:after="0"/>
              <w:jc w:val="left"/>
            </w:pPr>
            <w:r>
              <w:rPr>
                <w:sz w:val="16"/>
              </w:rPr>
              <w:t>Inland Flooding</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211"/>
          </w:tcPr>
          <w:p>
            <w:pPr>
              <w:spacing w:after="0"/>
              <w:jc w:val="left"/>
            </w:pPr>
            <w:r>
              <w:rPr>
                <w:sz w:val="16"/>
              </w:rPr>
              <w:t>Major disaster</w:t>
            </w:r>
          </w:p>
        </w:tc>
        <w:tc>
          <w:tcPr>
            <w:tcW w:type="dxa" w:w="1691"/>
          </w:tcPr>
          <w:p>
            <w:pPr>
              <w:spacing w:after="0"/>
              <w:jc w:val="left"/>
            </w:pPr>
            <w:r>
              <w:rPr>
                <w:sz w:val="16"/>
              </w:rPr>
              <w:t>Tornado</w:t>
            </w:r>
          </w:p>
        </w:tc>
        <w:tc>
          <w:tcPr>
            <w:tcW w:type="dxa" w:w="2638"/>
          </w:tcPr>
          <w:p>
            <w:pPr>
              <w:spacing w:after="0"/>
              <w:jc w:val="left"/>
            </w:pPr>
            <w:r>
              <w:rPr>
                <w:sz w:val="16"/>
              </w:rPr>
              <w:t>Tornado</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211"/>
          </w:tcPr>
          <w:p>
            <w:pPr>
              <w:spacing w:after="0"/>
              <w:jc w:val="left"/>
            </w:pPr>
            <w:r>
              <w:rPr>
                <w:sz w:val="16"/>
              </w:rPr>
              <w:t>Major disaster</w:t>
            </w:r>
          </w:p>
        </w:tc>
        <w:tc>
          <w:tcPr>
            <w:tcW w:type="dxa" w:w="1691"/>
          </w:tcPr>
          <w:p>
            <w:pPr>
              <w:spacing w:after="0"/>
              <w:jc w:val="left"/>
            </w:pPr>
            <w:r>
              <w:rPr>
                <w:sz w:val="16"/>
              </w:rPr>
              <w:t>Severe Storms &amp; Flooding</w:t>
            </w:r>
          </w:p>
        </w:tc>
        <w:tc>
          <w:tcPr>
            <w:tcW w:type="dxa" w:w="2638"/>
          </w:tcPr>
          <w:p>
            <w:pPr>
              <w:spacing w:after="0"/>
              <w:jc w:val="left"/>
            </w:pPr>
            <w:r>
              <w:rPr>
                <w:sz w:val="16"/>
              </w:rPr>
              <w:t>Inland Flooding</w:t>
            </w:r>
          </w:p>
        </w:tc>
        <w:tc>
          <w:tcPr>
            <w:tcW w:type="dxa" w:w="2111"/>
          </w:tcPr>
          <w:p>
            <w:pPr>
              <w:spacing w:after="0"/>
              <w:jc w:val="right"/>
            </w:pPr>
            <w:r>
              <w:rPr>
                <w:sz w:val="16"/>
              </w:rPr>
              <w:t>no Public Assistance recorded</w:t>
            </w:r>
          </w:p>
        </w:tc>
        <w:tc>
          <w:tcPr>
            <w:tcW w:type="dxa" w:w="2471"/>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$177,617.53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77,617.53"/>
        <w:tblDescription w:val="Hazard Plain table b1d_pa_other"/>
      </w:tblPr>
      <w:tblGrid>
        <w:gridCol w:w="1989"/>
        <w:gridCol w:w="1989"/>
        <w:gridCol w:w="4786"/>
        <w:gridCol w:w="3188"/>
        <w:gridCol w:w="2160"/>
      </w:tblGrid>
      <w:tr>
        <w:trPr>
          <w:cantSplit/>
          <w:tblHeader/>
        </w:trPr>
        <w:tc>
          <w:tcPr>
            <w:tcW w:type="dxa" w:w="1989"/>
            <w:shd w:val="clear" w:color="auto" w:fill="E8E8E8"/>
          </w:tcPr>
          <w:p>
            <w:pPr>
              <w:spacing w:after="0"/>
              <w:jc w:val="left"/>
            </w:pPr>
            <w:r>
              <w:rPr>
                <w:b/>
                <w:sz w:val="16"/>
              </w:rPr>
              <w:t>FEMA number</w:t>
            </w:r>
          </w:p>
        </w:tc>
        <w:tc>
          <w:tcPr>
            <w:tcW w:type="dxa" w:w="1989"/>
            <w:shd w:val="clear" w:color="auto" w:fill="E8E8E8"/>
          </w:tcPr>
          <w:p>
            <w:pPr>
              <w:spacing w:after="0"/>
              <w:jc w:val="left"/>
            </w:pPr>
            <w:r>
              <w:rPr>
                <w:b/>
                <w:sz w:val="16"/>
              </w:rPr>
              <w:t>Declared</w:t>
            </w:r>
          </w:p>
        </w:tc>
        <w:tc>
          <w:tcPr>
            <w:tcW w:type="dxa" w:w="4786"/>
            <w:shd w:val="clear" w:color="auto" w:fill="E8E8E8"/>
          </w:tcPr>
          <w:p>
            <w:pPr>
              <w:spacing w:after="0"/>
              <w:jc w:val="left"/>
            </w:pPr>
            <w:r>
              <w:rPr>
                <w:b/>
                <w:sz w:val="16"/>
              </w:rPr>
              <w:t>Title</w:t>
            </w:r>
          </w:p>
        </w:tc>
        <w:tc>
          <w:tcPr>
            <w:tcW w:type="dxa" w:w="3188"/>
            <w:shd w:val="clear" w:color="auto" w:fill="E8E8E8"/>
          </w:tcPr>
          <w:p>
            <w:pPr>
              <w:spacing w:after="0"/>
              <w:jc w:val="left"/>
            </w:pPr>
            <w:r>
              <w:rPr>
                <w:b/>
                <w:sz w:val="16"/>
              </w:rPr>
              <w:t>Applicant</w:t>
            </w:r>
          </w:p>
        </w:tc>
        <w:tc>
          <w:tcPr>
            <w:tcW w:type="dxa" w:w="216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89"/>
          </w:tcPr>
          <w:p>
            <w:pPr>
              <w:spacing w:after="0"/>
              <w:jc w:val="left"/>
            </w:pPr>
            <w:r>
              <w:rPr>
                <w:sz w:val="16"/>
              </w:rPr>
              <w:t>DR-1454-KY</w:t>
            </w:r>
          </w:p>
        </w:tc>
        <w:tc>
          <w:tcPr>
            <w:tcW w:type="dxa" w:w="1989"/>
          </w:tcPr>
          <w:p>
            <w:pPr>
              <w:spacing w:after="0"/>
              <w:jc w:val="left"/>
            </w:pPr>
            <w:r>
              <w:rPr>
                <w:sz w:val="16"/>
              </w:rPr>
              <w:t>2003-03-14</w:t>
            </w:r>
          </w:p>
        </w:tc>
        <w:tc>
          <w:tcPr>
            <w:tcW w:type="dxa" w:w="4786"/>
          </w:tcPr>
          <w:p>
            <w:pPr>
              <w:spacing w:after="0"/>
              <w:jc w:val="left"/>
            </w:pPr>
            <w:r>
              <w:rPr>
                <w:sz w:val="16"/>
              </w:rPr>
              <w:t>Severe Winter Ice and Snow Storms, Heavy Rain, Flooding, Tornadoes, and Mud and</w:t>
            </w:r>
          </w:p>
        </w:tc>
        <w:tc>
          <w:tcPr>
            <w:tcW w:type="dxa" w:w="3188"/>
          </w:tcPr>
          <w:p>
            <w:pPr>
              <w:spacing w:after="0"/>
              <w:jc w:val="left"/>
            </w:pPr>
            <w:r>
              <w:rPr>
                <w:sz w:val="16"/>
              </w:rPr>
              <w:t>HAMILTON, CITY OF</w:t>
            </w:r>
          </w:p>
        </w:tc>
        <w:tc>
          <w:tcPr>
            <w:tcW w:type="dxa" w:w="2160"/>
          </w:tcPr>
          <w:p>
            <w:pPr>
              <w:spacing w:after="0"/>
              <w:jc w:val="right"/>
            </w:pPr>
            <w:r>
              <w:rPr>
                <w:sz w:val="16"/>
              </w:rPr>
              <w:t>$177,617.53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136</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18</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6</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145</w:t>
            </w:r>
          </w:p>
        </w:tc>
        <w:tc>
          <w:tcPr>
            <w:tcW w:type="dxa" w:w="1159"/>
          </w:tcPr>
          <w:p>
            <w:pPr>
              <w:spacing w:after="0"/>
              <w:jc w:val="right"/>
            </w:pPr>
            <w:r>
              <w:rPr>
                <w:sz w:val="16"/>
              </w:rPr>
              <w:t>38</w:t>
            </w:r>
          </w:p>
        </w:tc>
        <w:tc>
          <w:tcPr>
            <w:tcW w:type="dxa" w:w="2116"/>
          </w:tcPr>
          <w:p>
            <w:pPr>
              <w:spacing w:after="0"/>
              <w:jc w:val="right"/>
            </w:pPr>
            <w:r>
              <w:rPr>
                <w:sz w:val="16"/>
              </w:rPr>
              <w:t>7</w:t>
            </w:r>
          </w:p>
        </w:tc>
        <w:tc>
          <w:tcPr>
            <w:tcW w:type="dxa" w:w="786"/>
          </w:tcPr>
          <w:p>
            <w:pPr>
              <w:spacing w:after="0"/>
              <w:jc w:val="right"/>
            </w:pPr>
            <w:r>
              <w:rPr>
                <w:sz w:val="16"/>
              </w:rPr>
              <w:t>45</w:t>
            </w:r>
          </w:p>
        </w:tc>
        <w:tc>
          <w:tcPr>
            <w:tcW w:type="dxa" w:w="1692"/>
          </w:tcPr>
          <w:p>
            <w:pPr>
              <w:spacing w:after="0"/>
              <w:jc w:val="right"/>
            </w:pPr>
            <w:r>
              <w:rPr>
                <w:sz w:val="16"/>
              </w:rPr>
              <w:t>7</w:t>
            </w:r>
          </w:p>
        </w:tc>
        <w:tc>
          <w:tcPr>
            <w:tcW w:type="dxa" w:w="1372"/>
          </w:tcPr>
          <w:p>
            <w:pPr>
              <w:spacing w:after="0"/>
              <w:jc w:val="right"/>
            </w:pPr>
            <w:r>
              <w:rPr>
                <w:sz w:val="16"/>
              </w:rPr>
              <w:t>6</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11</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7"/>
        <w:gridCol w:w="3314"/>
        <w:gridCol w:w="945"/>
        <w:gridCol w:w="1796"/>
        <w:gridCol w:w="1113"/>
        <w:gridCol w:w="26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7"/>
            <w:shd w:val="clear" w:color="auto" w:fill="E8E8E8"/>
          </w:tcPr>
          <w:p>
            <w:pPr>
              <w:spacing w:after="0"/>
              <w:jc w:val="left"/>
            </w:pPr>
            <w:r>
              <w:rPr>
                <w:b/>
                <w:sz w:val="16"/>
              </w:rPr>
              <w:t>Magnitude or extent</w:t>
            </w:r>
          </w:p>
        </w:tc>
        <w:tc>
          <w:tcPr>
            <w:tcW w:type="dxa" w:w="331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96"/>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6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2024-05-08</w:t>
            </w:r>
          </w:p>
        </w:tc>
        <w:tc>
          <w:tcPr>
            <w:tcW w:type="dxa" w:w="1215"/>
          </w:tcPr>
          <w:p>
            <w:pPr>
              <w:spacing w:after="0"/>
              <w:jc w:val="left"/>
            </w:pPr>
            <w:r>
              <w:rPr>
                <w:sz w:val="16"/>
              </w:rPr>
              <w:t>Hail</w:t>
            </w:r>
          </w:p>
        </w:tc>
        <w:tc>
          <w:tcPr>
            <w:tcW w:type="dxa" w:w="2067"/>
          </w:tcPr>
          <w:p>
            <w:pPr>
              <w:spacing w:after="0"/>
              <w:jc w:val="left"/>
            </w:pPr>
            <w:r>
              <w:rPr>
                <w:sz w:val="16"/>
              </w:rPr>
              <w:t>1.75 in</w:t>
            </w:r>
          </w:p>
        </w:tc>
        <w:tc>
          <w:tcPr>
            <w:tcW w:type="dxa" w:w="3314"/>
          </w:tcPr>
          <w:p>
            <w:pPr>
              <w:spacing w:after="0"/>
              <w:jc w:val="left"/>
            </w:pPr>
            <w:r>
              <w:rPr>
                <w:sz w:val="16"/>
              </w:rPr>
              <w:t>damage not reported</w:t>
            </w:r>
          </w:p>
        </w:tc>
        <w:tc>
          <w:tcPr>
            <w:tcW w:type="dxa" w:w="945"/>
          </w:tcPr>
          <w:p>
            <w:pPr>
              <w:spacing w:after="0"/>
              <w:jc w:val="right"/>
            </w:pPr>
            <w:r>
              <w:rPr>
                <w:sz w:val="16"/>
              </w:rPr>
              <w:t>0, 0</w:t>
            </w:r>
          </w:p>
        </w:tc>
        <w:tc>
          <w:tcPr>
            <w:tcW w:type="dxa" w:w="1796"/>
          </w:tcPr>
          <w:p>
            <w:pPr>
              <w:spacing w:after="0"/>
              <w:jc w:val="left"/>
            </w:pPr>
            <w:r>
              <w:rPr>
                <w:sz w:val="16"/>
              </w:rPr>
              <w:t>MINING CITY</w:t>
            </w:r>
          </w:p>
        </w:tc>
        <w:tc>
          <w:tcPr>
            <w:tcW w:type="dxa" w:w="1113"/>
          </w:tcPr>
          <w:p>
            <w:pPr>
              <w:spacing w:after="0"/>
              <w:jc w:val="left"/>
            </w:pPr>
            <w:r>
              <w:rPr>
                <w:sz w:val="16"/>
              </w:rPr>
              <w:t>new since last plan; within last 5 years</w:t>
            </w:r>
          </w:p>
        </w:tc>
        <w:tc>
          <w:tcPr>
            <w:tcW w:type="dxa" w:w="2625"/>
          </w:tcPr>
          <w:p>
            <w:pPr>
              <w:spacing w:after="0"/>
              <w:jc w:val="left"/>
            </w:pPr>
            <w:r>
              <w:rPr>
                <w:sz w:val="16"/>
              </w:rPr>
              <w:t>B1-c worst recorded: Hail</w:t>
            </w:r>
          </w:p>
        </w:tc>
      </w:tr>
      <w:tr>
        <w:trPr>
          <w:cantSplit/>
        </w:trPr>
        <w:tc>
          <w:tcPr>
            <w:tcW w:type="dxa" w:w="1037"/>
          </w:tcPr>
          <w:p>
            <w:pPr>
              <w:spacing w:after="0"/>
              <w:jc w:val="left"/>
            </w:pPr>
            <w:r>
              <w:rPr>
                <w:sz w:val="16"/>
              </w:rPr>
              <w:t>2020-07-12</w:t>
            </w:r>
          </w:p>
        </w:tc>
        <w:tc>
          <w:tcPr>
            <w:tcW w:type="dxa" w:w="1215"/>
          </w:tcPr>
          <w:p>
            <w:pPr>
              <w:spacing w:after="0"/>
              <w:jc w:val="left"/>
            </w:pPr>
            <w:r>
              <w:rPr>
                <w:sz w:val="16"/>
              </w:rPr>
              <w:t>Lightning</w:t>
            </w:r>
          </w:p>
        </w:tc>
        <w:tc>
          <w:tcPr>
            <w:tcW w:type="dxa" w:w="2067"/>
          </w:tcPr>
          <w:p>
            <w:pPr>
              <w:spacing w:after="0"/>
              <w:jc w:val="left"/>
            </w:pPr>
          </w:p>
        </w:tc>
        <w:tc>
          <w:tcPr>
            <w:tcW w:type="dxa" w:w="3314"/>
          </w:tcPr>
          <w:p>
            <w:pPr>
              <w:spacing w:after="0"/>
              <w:jc w:val="left"/>
            </w:pPr>
            <w:r>
              <w:rPr>
                <w:sz w:val="16"/>
              </w:rPr>
              <w:t>$200,000 property; $0 crops (2020 dollars)</w:t>
            </w:r>
          </w:p>
        </w:tc>
        <w:tc>
          <w:tcPr>
            <w:tcW w:type="dxa" w:w="945"/>
          </w:tcPr>
          <w:p>
            <w:pPr>
              <w:spacing w:after="0"/>
              <w:jc w:val="right"/>
            </w:pPr>
            <w:r>
              <w:rPr>
                <w:sz w:val="16"/>
              </w:rPr>
              <w:t>0, 0</w:t>
            </w:r>
          </w:p>
        </w:tc>
        <w:tc>
          <w:tcPr>
            <w:tcW w:type="dxa" w:w="1796"/>
          </w:tcPr>
          <w:p>
            <w:pPr>
              <w:spacing w:after="0"/>
              <w:jc w:val="left"/>
            </w:pPr>
            <w:r>
              <w:rPr>
                <w:sz w:val="16"/>
              </w:rPr>
              <w:t>SILVER CITY</w:t>
            </w:r>
          </w:p>
        </w:tc>
        <w:tc>
          <w:tcPr>
            <w:tcW w:type="dxa" w:w="1113"/>
          </w:tcPr>
          <w:p>
            <w:pPr>
              <w:spacing w:after="0"/>
              <w:jc w:val="left"/>
            </w:pPr>
          </w:p>
        </w:tc>
        <w:tc>
          <w:tcPr>
            <w:tcW w:type="dxa" w:w="2625"/>
          </w:tcPr>
          <w:p>
            <w:pPr>
              <w:spacing w:after="0"/>
              <w:jc w:val="left"/>
            </w:pPr>
            <w:r>
              <w:rPr>
                <w:sz w:val="16"/>
              </w:rPr>
              <w:t>B1-c worst recorded: Lightning</w:t>
            </w:r>
          </w:p>
        </w:tc>
      </w:tr>
      <w:tr>
        <w:trPr>
          <w:cantSplit/>
        </w:trPr>
        <w:tc>
          <w:tcPr>
            <w:tcW w:type="dxa" w:w="1037"/>
          </w:tcPr>
          <w:p>
            <w:pPr>
              <w:spacing w:after="0"/>
              <w:jc w:val="left"/>
            </w:pPr>
            <w:r>
              <w:rPr>
                <w:sz w:val="16"/>
              </w:rPr>
              <w:t>2018-02-24</w:t>
            </w:r>
          </w:p>
        </w:tc>
        <w:tc>
          <w:tcPr>
            <w:tcW w:type="dxa" w:w="1215"/>
          </w:tcPr>
          <w:p>
            <w:pPr>
              <w:spacing w:after="0"/>
              <w:jc w:val="left"/>
            </w:pPr>
            <w:r>
              <w:rPr>
                <w:sz w:val="16"/>
              </w:rPr>
              <w:t>Thunderstorm Wind</w:t>
            </w:r>
          </w:p>
        </w:tc>
        <w:tc>
          <w:tcPr>
            <w:tcW w:type="dxa" w:w="2067"/>
          </w:tcPr>
          <w:p>
            <w:pPr>
              <w:spacing w:after="0"/>
              <w:jc w:val="left"/>
            </w:pPr>
            <w:r>
              <w:rPr>
                <w:sz w:val="16"/>
              </w:rPr>
              <w:t>55 kt (63 mph) estimated gust</w:t>
            </w:r>
          </w:p>
        </w:tc>
        <w:tc>
          <w:tcPr>
            <w:tcW w:type="dxa" w:w="3314"/>
          </w:tcPr>
          <w:p>
            <w:pPr>
              <w:spacing w:after="0"/>
              <w:jc w:val="left"/>
            </w:pPr>
            <w:r>
              <w:rPr>
                <w:sz w:val="16"/>
              </w:rPr>
              <w:t>$25,000 property; $0 crops (2018 dollars)</w:t>
            </w:r>
          </w:p>
        </w:tc>
        <w:tc>
          <w:tcPr>
            <w:tcW w:type="dxa" w:w="945"/>
          </w:tcPr>
          <w:p>
            <w:pPr>
              <w:spacing w:after="0"/>
              <w:jc w:val="right"/>
            </w:pPr>
            <w:r>
              <w:rPr>
                <w:sz w:val="16"/>
              </w:rPr>
              <w:t>0, 0</w:t>
            </w:r>
          </w:p>
        </w:tc>
        <w:tc>
          <w:tcPr>
            <w:tcW w:type="dxa" w:w="1796"/>
          </w:tcPr>
          <w:p>
            <w:pPr>
              <w:spacing w:after="0"/>
              <w:jc w:val="left"/>
            </w:pPr>
            <w:r>
              <w:rPr>
                <w:sz w:val="16"/>
              </w:rPr>
              <w:t>QUALITY</w:t>
            </w:r>
          </w:p>
        </w:tc>
        <w:tc>
          <w:tcPr>
            <w:tcW w:type="dxa" w:w="1113"/>
          </w:tcPr>
          <w:p>
            <w:pPr>
              <w:spacing w:after="0"/>
              <w:jc w:val="left"/>
            </w:pPr>
          </w:p>
        </w:tc>
        <w:tc>
          <w:tcPr>
            <w:tcW w:type="dxa" w:w="2625"/>
          </w:tcPr>
          <w:p>
            <w:pPr>
              <w:spacing w:after="0"/>
              <w:jc w:val="left"/>
            </w:pPr>
            <w:r>
              <w:rPr>
                <w:sz w:val="16"/>
              </w:rPr>
              <w:t>B1-c most damaging: Thunderstorm Wind</w:t>
            </w:r>
          </w:p>
        </w:tc>
      </w:tr>
      <w:tr>
        <w:trPr>
          <w:cantSplit/>
        </w:trPr>
        <w:tc>
          <w:tcPr>
            <w:tcW w:type="dxa" w:w="1037"/>
          </w:tcPr>
          <w:p>
            <w:pPr>
              <w:spacing w:after="0"/>
              <w:jc w:val="left"/>
            </w:pPr>
            <w:r>
              <w:rPr>
                <w:sz w:val="16"/>
              </w:rPr>
              <w:t>2013-11-17</w:t>
            </w:r>
          </w:p>
        </w:tc>
        <w:tc>
          <w:tcPr>
            <w:tcW w:type="dxa" w:w="1215"/>
          </w:tcPr>
          <w:p>
            <w:pPr>
              <w:spacing w:after="0"/>
              <w:jc w:val="left"/>
            </w:pPr>
            <w:r>
              <w:rPr>
                <w:sz w:val="16"/>
              </w:rPr>
              <w:t>Tornado</w:t>
            </w:r>
          </w:p>
        </w:tc>
        <w:tc>
          <w:tcPr>
            <w:tcW w:type="dxa" w:w="2067"/>
          </w:tcPr>
          <w:p>
            <w:pPr>
              <w:spacing w:after="0"/>
              <w:jc w:val="left"/>
            </w:pPr>
            <w:r>
              <w:rPr>
                <w:sz w:val="16"/>
              </w:rPr>
              <w:t>EF1, 5.46 mi within this county, 200 yd wide</w:t>
            </w:r>
          </w:p>
        </w:tc>
        <w:tc>
          <w:tcPr>
            <w:tcW w:type="dxa" w:w="3314"/>
          </w:tcPr>
          <w:p>
            <w:pPr>
              <w:spacing w:after="0"/>
              <w:jc w:val="left"/>
            </w:pPr>
            <w:r>
              <w:rPr>
                <w:sz w:val="16"/>
              </w:rPr>
              <w:t>$250,000 property; $0 crops (2013 dollars)</w:t>
            </w:r>
          </w:p>
        </w:tc>
        <w:tc>
          <w:tcPr>
            <w:tcW w:type="dxa" w:w="945"/>
          </w:tcPr>
          <w:p>
            <w:pPr>
              <w:spacing w:after="0"/>
              <w:jc w:val="right"/>
            </w:pPr>
            <w:r>
              <w:rPr>
                <w:sz w:val="16"/>
              </w:rPr>
              <w:t>0, 1</w:t>
            </w:r>
          </w:p>
        </w:tc>
        <w:tc>
          <w:tcPr>
            <w:tcW w:type="dxa" w:w="1796"/>
          </w:tcPr>
          <w:p>
            <w:pPr>
              <w:spacing w:after="0"/>
              <w:jc w:val="left"/>
            </w:pPr>
            <w:r>
              <w:rPr>
                <w:sz w:val="16"/>
              </w:rPr>
              <w:t>HUNTSVILLE to SOUTH HILL</w:t>
            </w:r>
          </w:p>
        </w:tc>
        <w:tc>
          <w:tcPr>
            <w:tcW w:type="dxa" w:w="1113"/>
          </w:tcPr>
          <w:p>
            <w:pPr>
              <w:spacing w:after="0"/>
              <w:jc w:val="left"/>
            </w:pPr>
          </w:p>
        </w:tc>
        <w:tc>
          <w:tcPr>
            <w:tcW w:type="dxa" w:w="2625"/>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067"/>
          </w:tcPr>
          <w:p>
            <w:pPr>
              <w:spacing w:after="0"/>
              <w:jc w:val="left"/>
            </w:pPr>
            <w:r>
              <w:rPr>
                <w:sz w:val="16"/>
              </w:rPr>
              <w:t>52 kt (60 mph) estimated gust</w:t>
            </w:r>
          </w:p>
        </w:tc>
        <w:tc>
          <w:tcPr>
            <w:tcW w:type="dxa" w:w="3314"/>
          </w:tcPr>
          <w:p>
            <w:pPr>
              <w:spacing w:after="0"/>
              <w:jc w:val="left"/>
            </w:pPr>
            <w:r>
              <w:rPr>
                <w:sz w:val="16"/>
              </w:rPr>
              <w:t>damage not reported</w:t>
            </w:r>
          </w:p>
        </w:tc>
        <w:tc>
          <w:tcPr>
            <w:tcW w:type="dxa" w:w="945"/>
          </w:tcPr>
          <w:p>
            <w:pPr>
              <w:spacing w:after="0"/>
              <w:jc w:val="right"/>
            </w:pPr>
            <w:r>
              <w:rPr>
                <w:sz w:val="16"/>
              </w:rPr>
              <w:t>0, 0</w:t>
            </w:r>
          </w:p>
        </w:tc>
        <w:tc>
          <w:tcPr>
            <w:tcW w:type="dxa" w:w="1796"/>
          </w:tcPr>
          <w:p>
            <w:pPr>
              <w:spacing w:after="0"/>
              <w:jc w:val="left"/>
            </w:pPr>
            <w:r>
              <w:rPr>
                <w:sz w:val="16"/>
              </w:rPr>
              <w:t>NWS zone KYZ061 (BUTLER), zone-level</w:t>
            </w:r>
          </w:p>
        </w:tc>
        <w:tc>
          <w:tcPr>
            <w:tcW w:type="dxa" w:w="1113"/>
          </w:tcPr>
          <w:p>
            <w:pPr>
              <w:spacing w:after="0"/>
              <w:jc w:val="left"/>
            </w:pPr>
          </w:p>
        </w:tc>
        <w:tc>
          <w:tcPr>
            <w:tcW w:type="dxa" w:w="2625"/>
          </w:tcPr>
          <w:p>
            <w:pPr>
              <w:spacing w:after="0"/>
              <w:jc w:val="left"/>
            </w:pPr>
            <w:r>
              <w:rPr>
                <w:sz w:val="16"/>
              </w:rPr>
              <w:t>B1-c worst recorded: High Wind and Strong Wind</w:t>
            </w:r>
          </w:p>
        </w:tc>
      </w:tr>
      <w:tr>
        <w:trPr>
          <w:cantSplit/>
        </w:trPr>
        <w:tc>
          <w:tcPr>
            <w:tcW w:type="dxa" w:w="1037"/>
          </w:tcPr>
          <w:p>
            <w:pPr>
              <w:spacing w:after="0"/>
              <w:jc w:val="left"/>
            </w:pPr>
            <w:r>
              <w:rPr>
                <w:sz w:val="16"/>
              </w:rPr>
              <w:t>2005-11-06</w:t>
            </w:r>
          </w:p>
        </w:tc>
        <w:tc>
          <w:tcPr>
            <w:tcW w:type="dxa" w:w="1215"/>
          </w:tcPr>
          <w:p>
            <w:pPr>
              <w:spacing w:after="0"/>
              <w:jc w:val="left"/>
            </w:pPr>
            <w:r>
              <w:rPr>
                <w:sz w:val="16"/>
              </w:rPr>
              <w:t>Thunderstorm Wind</w:t>
            </w:r>
          </w:p>
        </w:tc>
        <w:tc>
          <w:tcPr>
            <w:tcW w:type="dxa" w:w="2067"/>
          </w:tcPr>
          <w:p>
            <w:pPr>
              <w:spacing w:after="0"/>
              <w:jc w:val="left"/>
            </w:pPr>
            <w:r>
              <w:rPr>
                <w:sz w:val="16"/>
              </w:rPr>
              <w:t>71 kt (82 mph) estimated gust</w:t>
            </w:r>
          </w:p>
        </w:tc>
        <w:tc>
          <w:tcPr>
            <w:tcW w:type="dxa" w:w="3314"/>
          </w:tcPr>
          <w:p>
            <w:pPr>
              <w:spacing w:after="0"/>
              <w:jc w:val="left"/>
            </w:pPr>
            <w:r>
              <w:rPr>
                <w:sz w:val="16"/>
              </w:rPr>
              <w:t>$25,000 property; crops not reported (2005 dollars)</w:t>
            </w:r>
          </w:p>
        </w:tc>
        <w:tc>
          <w:tcPr>
            <w:tcW w:type="dxa" w:w="945"/>
          </w:tcPr>
          <w:p>
            <w:pPr>
              <w:spacing w:after="0"/>
              <w:jc w:val="right"/>
            </w:pPr>
            <w:r>
              <w:rPr>
                <w:sz w:val="16"/>
              </w:rPr>
              <w:t>0, 0</w:t>
            </w:r>
          </w:p>
        </w:tc>
        <w:tc>
          <w:tcPr>
            <w:tcW w:type="dxa" w:w="1796"/>
          </w:tcPr>
          <w:p>
            <w:pPr>
              <w:spacing w:after="0"/>
              <w:jc w:val="left"/>
            </w:pPr>
            <w:r>
              <w:rPr>
                <w:sz w:val="16"/>
              </w:rPr>
              <w:t>WOODBURY</w:t>
            </w:r>
          </w:p>
        </w:tc>
        <w:tc>
          <w:tcPr>
            <w:tcW w:type="dxa" w:w="1113"/>
          </w:tcPr>
          <w:p>
            <w:pPr>
              <w:spacing w:after="0"/>
              <w:jc w:val="left"/>
            </w:pPr>
          </w:p>
        </w:tc>
        <w:tc>
          <w:tcPr>
            <w:tcW w:type="dxa" w:w="2625"/>
          </w:tcPr>
          <w:p>
            <w:pPr>
              <w:spacing w:after="0"/>
              <w:jc w:val="left"/>
            </w:pPr>
            <w:r>
              <w:rPr>
                <w:sz w:val="16"/>
              </w:rPr>
              <w:t>B1-c worst recorded: Thunderstorm Wind</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67"/>
          </w:tcPr>
          <w:p>
            <w:pPr>
              <w:spacing w:after="0"/>
              <w:jc w:val="left"/>
            </w:pPr>
          </w:p>
        </w:tc>
        <w:tc>
          <w:tcPr>
            <w:tcW w:type="dxa" w:w="3314"/>
          </w:tcPr>
          <w:p>
            <w:pPr>
              <w:spacing w:after="0"/>
              <w:jc w:val="left"/>
            </w:pPr>
            <w:r>
              <w:rPr>
                <w:sz w:val="16"/>
              </w:rPr>
              <w:t>$100,000 property; crops not reported (zone total, 2004 dollars)</w:t>
            </w:r>
          </w:p>
        </w:tc>
        <w:tc>
          <w:tcPr>
            <w:tcW w:type="dxa" w:w="945"/>
          </w:tcPr>
          <w:p>
            <w:pPr>
              <w:spacing w:after="0"/>
              <w:jc w:val="right"/>
            </w:pPr>
            <w:r>
              <w:rPr>
                <w:sz w:val="16"/>
              </w:rPr>
              <w:t>0, 0</w:t>
            </w:r>
          </w:p>
        </w:tc>
        <w:tc>
          <w:tcPr>
            <w:tcW w:type="dxa" w:w="1796"/>
          </w:tcPr>
          <w:p>
            <w:pPr>
              <w:spacing w:after="0"/>
              <w:jc w:val="left"/>
            </w:pPr>
            <w:r>
              <w:rPr>
                <w:sz w:val="16"/>
              </w:rPr>
              <w:t>NWS zone KYZ061 (BUTLER), zone-level</w:t>
            </w:r>
          </w:p>
        </w:tc>
        <w:tc>
          <w:tcPr>
            <w:tcW w:type="dxa" w:w="1113"/>
          </w:tcPr>
          <w:p>
            <w:pPr>
              <w:spacing w:after="0"/>
              <w:jc w:val="left"/>
            </w:pPr>
          </w:p>
        </w:tc>
        <w:tc>
          <w:tcPr>
            <w:tcW w:type="dxa" w:w="26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067"/>
          </w:tcPr>
          <w:p>
            <w:pPr>
              <w:spacing w:after="0"/>
              <w:jc w:val="left"/>
            </w:pPr>
          </w:p>
        </w:tc>
        <w:tc>
          <w:tcPr>
            <w:tcW w:type="dxa" w:w="3314"/>
          </w:tcPr>
          <w:p>
            <w:pPr>
              <w:spacing w:after="0"/>
              <w:jc w:val="left"/>
            </w:pPr>
            <w:r>
              <w:rPr>
                <w:sz w:val="16"/>
              </w:rPr>
              <w:t>$1,000,000 property; crops not reported (zone total, 1997 dollars)</w:t>
            </w:r>
          </w:p>
        </w:tc>
        <w:tc>
          <w:tcPr>
            <w:tcW w:type="dxa" w:w="945"/>
          </w:tcPr>
          <w:p>
            <w:pPr>
              <w:spacing w:after="0"/>
              <w:jc w:val="right"/>
            </w:pPr>
            <w:r>
              <w:rPr>
                <w:sz w:val="16"/>
              </w:rPr>
              <w:t>0, 0</w:t>
            </w:r>
          </w:p>
        </w:tc>
        <w:tc>
          <w:tcPr>
            <w:tcW w:type="dxa" w:w="1796"/>
          </w:tcPr>
          <w:p>
            <w:pPr>
              <w:spacing w:after="0"/>
              <w:jc w:val="left"/>
            </w:pPr>
            <w:r>
              <w:rPr>
                <w:sz w:val="16"/>
              </w:rPr>
              <w:t>NWS zone KYZ061 (BUTLER), zone-level</w:t>
            </w:r>
          </w:p>
        </w:tc>
        <w:tc>
          <w:tcPr>
            <w:tcW w:type="dxa" w:w="1113"/>
          </w:tcPr>
          <w:p>
            <w:pPr>
              <w:spacing w:after="0"/>
              <w:jc w:val="left"/>
            </w:pPr>
          </w:p>
        </w:tc>
        <w:tc>
          <w:tcPr>
            <w:tcW w:type="dxa" w:w="262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1995-05-24</w:t>
            </w:r>
          </w:p>
        </w:tc>
        <w:tc>
          <w:tcPr>
            <w:tcW w:type="dxa" w:w="1215"/>
          </w:tcPr>
          <w:p>
            <w:pPr>
              <w:spacing w:after="0"/>
              <w:jc w:val="left"/>
            </w:pPr>
            <w:r>
              <w:rPr>
                <w:sz w:val="16"/>
              </w:rPr>
              <w:t>Hail</w:t>
            </w:r>
          </w:p>
        </w:tc>
        <w:tc>
          <w:tcPr>
            <w:tcW w:type="dxa" w:w="2067"/>
          </w:tcPr>
          <w:p>
            <w:pPr>
              <w:spacing w:after="0"/>
              <w:jc w:val="left"/>
            </w:pPr>
            <w:r>
              <w:rPr>
                <w:sz w:val="16"/>
              </w:rPr>
              <w:t>0.75 in</w:t>
            </w:r>
          </w:p>
        </w:tc>
        <w:tc>
          <w:tcPr>
            <w:tcW w:type="dxa" w:w="3314"/>
          </w:tcPr>
          <w:p>
            <w:pPr>
              <w:spacing w:after="0"/>
              <w:jc w:val="left"/>
            </w:pPr>
            <w:r>
              <w:rPr>
                <w:sz w:val="16"/>
              </w:rPr>
              <w:t>$1,000 property; crops not recorded (1995 dollars)</w:t>
            </w:r>
          </w:p>
        </w:tc>
        <w:tc>
          <w:tcPr>
            <w:tcW w:type="dxa" w:w="945"/>
          </w:tcPr>
          <w:p>
            <w:pPr>
              <w:spacing w:after="0"/>
              <w:jc w:val="right"/>
            </w:pPr>
            <w:r>
              <w:rPr>
                <w:sz w:val="16"/>
              </w:rPr>
              <w:t>0, 0</w:t>
            </w:r>
          </w:p>
        </w:tc>
        <w:tc>
          <w:tcPr>
            <w:tcW w:type="dxa" w:w="1796"/>
          </w:tcPr>
          <w:p>
            <w:pPr>
              <w:spacing w:after="0"/>
              <w:jc w:val="left"/>
            </w:pPr>
            <w:r>
              <w:rPr>
                <w:sz w:val="16"/>
              </w:rPr>
              <w:t>N. Butler</w:t>
            </w:r>
          </w:p>
        </w:tc>
        <w:tc>
          <w:tcPr>
            <w:tcW w:type="dxa" w:w="1113"/>
          </w:tcPr>
          <w:p>
            <w:pPr>
              <w:spacing w:after="0"/>
              <w:jc w:val="left"/>
            </w:pPr>
          </w:p>
        </w:tc>
        <w:tc>
          <w:tcPr>
            <w:tcW w:type="dxa" w:w="2625"/>
          </w:tcPr>
          <w:p>
            <w:pPr>
              <w:spacing w:after="0"/>
              <w:jc w:val="left"/>
            </w:pPr>
            <w:r>
              <w:rPr>
                <w:sz w:val="16"/>
              </w:rPr>
              <w:t>B1-c most damaging: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67"/>
          </w:tcPr>
          <w:p>
            <w:pPr>
              <w:spacing w:after="0"/>
              <w:jc w:val="left"/>
            </w:pPr>
            <w:r>
              <w:rPr>
                <w:sz w:val="16"/>
              </w:rPr>
              <w:t>F1, 33 yd wide</w:t>
            </w:r>
          </w:p>
        </w:tc>
        <w:tc>
          <w:tcPr>
            <w:tcW w:type="dxa" w:w="3314"/>
          </w:tcPr>
          <w:p>
            <w:pPr>
              <w:spacing w:after="0"/>
              <w:jc w:val="left"/>
            </w:pPr>
            <w:r>
              <w:rPr>
                <w:sz w:val="16"/>
              </w:rPr>
              <w:t>$250,000 property; crops not recorded (1974 dollars)</w:t>
            </w:r>
          </w:p>
        </w:tc>
        <w:tc>
          <w:tcPr>
            <w:tcW w:type="dxa" w:w="945"/>
          </w:tcPr>
          <w:p>
            <w:pPr>
              <w:spacing w:after="0"/>
              <w:jc w:val="right"/>
            </w:pPr>
            <w:r>
              <w:rPr>
                <w:sz w:val="16"/>
              </w:rPr>
              <w:t>0, 0</w:t>
            </w:r>
          </w:p>
        </w:tc>
        <w:tc>
          <w:tcPr>
            <w:tcW w:type="dxa" w:w="1796"/>
          </w:tcPr>
          <w:p>
            <w:pPr>
              <w:spacing w:after="0"/>
              <w:jc w:val="left"/>
            </w:pPr>
            <w:r>
              <w:rPr>
                <w:sz w:val="16"/>
              </w:rPr>
              <w:t>location not recorded</w:t>
            </w:r>
          </w:p>
        </w:tc>
        <w:tc>
          <w:tcPr>
            <w:tcW w:type="dxa" w:w="1113"/>
          </w:tcPr>
          <w:p>
            <w:pPr>
              <w:spacing w:after="0"/>
              <w:jc w:val="left"/>
            </w:pPr>
          </w:p>
        </w:tc>
        <w:tc>
          <w:tcPr>
            <w:tcW w:type="dxa" w:w="2625"/>
          </w:tcPr>
          <w:p>
            <w:pPr>
              <w:spacing w:after="0"/>
              <w:jc w:val="left"/>
            </w:pPr>
            <w:r>
              <w:rPr>
                <w:sz w:val="16"/>
              </w:rPr>
              <w:t>large reported damage</w:t>
            </w:r>
          </w:p>
        </w:tc>
      </w:tr>
      <w:tr>
        <w:trPr>
          <w:cantSplit/>
        </w:trPr>
        <w:tc>
          <w:tcPr>
            <w:tcW w:type="dxa" w:w="1037"/>
          </w:tcPr>
          <w:p>
            <w:pPr>
              <w:spacing w:after="0"/>
              <w:jc w:val="left"/>
            </w:pPr>
            <w:r>
              <w:rPr>
                <w:sz w:val="16"/>
              </w:rPr>
              <w:t>1972-04-21</w:t>
            </w:r>
          </w:p>
        </w:tc>
        <w:tc>
          <w:tcPr>
            <w:tcW w:type="dxa" w:w="1215"/>
          </w:tcPr>
          <w:p>
            <w:pPr>
              <w:spacing w:after="0"/>
              <w:jc w:val="left"/>
            </w:pPr>
            <w:r>
              <w:rPr>
                <w:sz w:val="16"/>
              </w:rPr>
              <w:t>Tornado</w:t>
            </w:r>
          </w:p>
        </w:tc>
        <w:tc>
          <w:tcPr>
            <w:tcW w:type="dxa" w:w="2067"/>
          </w:tcPr>
          <w:p>
            <w:pPr>
              <w:spacing w:after="0"/>
              <w:jc w:val="left"/>
            </w:pPr>
            <w:r>
              <w:rPr>
                <w:sz w:val="16"/>
              </w:rPr>
              <w:t>F3, 5.7 mi path length (whole path, pre-1996), 33 yd wide</w:t>
            </w:r>
          </w:p>
        </w:tc>
        <w:tc>
          <w:tcPr>
            <w:tcW w:type="dxa" w:w="3314"/>
          </w:tcPr>
          <w:p>
            <w:pPr>
              <w:spacing w:after="0"/>
              <w:jc w:val="left"/>
            </w:pPr>
            <w:r>
              <w:rPr>
                <w:sz w:val="16"/>
              </w:rPr>
              <w:t>$250,000 property; crops not recorded (1972 dollars)</w:t>
            </w:r>
          </w:p>
        </w:tc>
        <w:tc>
          <w:tcPr>
            <w:tcW w:type="dxa" w:w="945"/>
          </w:tcPr>
          <w:p>
            <w:pPr>
              <w:spacing w:after="0"/>
              <w:jc w:val="right"/>
            </w:pPr>
            <w:r>
              <w:rPr>
                <w:sz w:val="16"/>
              </w:rPr>
              <w:t>0, 0</w:t>
            </w:r>
          </w:p>
        </w:tc>
        <w:tc>
          <w:tcPr>
            <w:tcW w:type="dxa" w:w="1796"/>
          </w:tcPr>
          <w:p>
            <w:pPr>
              <w:spacing w:after="0"/>
              <w:jc w:val="left"/>
            </w:pPr>
            <w:r>
              <w:rPr>
                <w:sz w:val="16"/>
              </w:rPr>
              <w:t>location not recorded</w:t>
            </w:r>
          </w:p>
        </w:tc>
        <w:tc>
          <w:tcPr>
            <w:tcW w:type="dxa" w:w="1113"/>
          </w:tcPr>
          <w:p>
            <w:pPr>
              <w:spacing w:after="0"/>
              <w:jc w:val="left"/>
            </w:pPr>
          </w:p>
        </w:tc>
        <w:tc>
          <w:tcPr>
            <w:tcW w:type="dxa" w:w="2625"/>
          </w:tcPr>
          <w:p>
            <w:pPr>
              <w:spacing w:after="0"/>
              <w:jc w:val="left"/>
            </w:pPr>
            <w:r>
              <w:rPr>
                <w:sz w:val="16"/>
              </w:rPr>
              <w:t>large reported damage</w:t>
            </w:r>
          </w:p>
        </w:tc>
      </w:tr>
      <w:tr>
        <w:trPr>
          <w:cantSplit/>
        </w:trPr>
        <w:tc>
          <w:tcPr>
            <w:tcW w:type="dxa" w:w="1037"/>
          </w:tcPr>
          <w:p>
            <w:pPr>
              <w:spacing w:after="0"/>
              <w:jc w:val="left"/>
            </w:pPr>
            <w:r>
              <w:rPr>
                <w:sz w:val="16"/>
              </w:rPr>
              <w:t>1971-04-27</w:t>
            </w:r>
          </w:p>
        </w:tc>
        <w:tc>
          <w:tcPr>
            <w:tcW w:type="dxa" w:w="1215"/>
          </w:tcPr>
          <w:p>
            <w:pPr>
              <w:spacing w:after="0"/>
              <w:jc w:val="left"/>
            </w:pPr>
            <w:r>
              <w:rPr>
                <w:sz w:val="16"/>
              </w:rPr>
              <w:t>Tornado</w:t>
            </w:r>
          </w:p>
        </w:tc>
        <w:tc>
          <w:tcPr>
            <w:tcW w:type="dxa" w:w="2067"/>
          </w:tcPr>
          <w:p>
            <w:pPr>
              <w:spacing w:after="0"/>
              <w:jc w:val="left"/>
            </w:pPr>
            <w:r>
              <w:rPr>
                <w:sz w:val="16"/>
              </w:rPr>
              <w:t>F3, 15.9 mi path length (whole path, pre-1996), 150 yd wide</w:t>
            </w:r>
          </w:p>
        </w:tc>
        <w:tc>
          <w:tcPr>
            <w:tcW w:type="dxa" w:w="3314"/>
          </w:tcPr>
          <w:p>
            <w:pPr>
              <w:spacing w:after="0"/>
              <w:jc w:val="left"/>
            </w:pPr>
            <w:r>
              <w:rPr>
                <w:sz w:val="16"/>
              </w:rPr>
              <w:t>$2,500,000 property; crops not recorded (1971 dollars)</w:t>
            </w:r>
          </w:p>
        </w:tc>
        <w:tc>
          <w:tcPr>
            <w:tcW w:type="dxa" w:w="945"/>
          </w:tcPr>
          <w:p>
            <w:pPr>
              <w:spacing w:after="0"/>
              <w:jc w:val="right"/>
            </w:pPr>
            <w:r>
              <w:rPr>
                <w:sz w:val="16"/>
              </w:rPr>
              <w:t>1, 0</w:t>
            </w:r>
          </w:p>
        </w:tc>
        <w:tc>
          <w:tcPr>
            <w:tcW w:type="dxa" w:w="1796"/>
          </w:tcPr>
          <w:p>
            <w:pPr>
              <w:spacing w:after="0"/>
              <w:jc w:val="left"/>
            </w:pPr>
            <w:r>
              <w:rPr>
                <w:sz w:val="16"/>
              </w:rPr>
              <w:t>location not recorded</w:t>
            </w:r>
          </w:p>
        </w:tc>
        <w:tc>
          <w:tcPr>
            <w:tcW w:type="dxa" w:w="1113"/>
          </w:tcPr>
          <w:p>
            <w:pPr>
              <w:spacing w:after="0"/>
              <w:jc w:val="left"/>
            </w:pPr>
          </w:p>
        </w:tc>
        <w:tc>
          <w:tcPr>
            <w:tcW w:type="dxa" w:w="262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0.895</w:t>
            </w:r>
          </w:p>
        </w:tc>
        <w:tc>
          <w:tcPr>
            <w:tcW w:type="dxa" w:w="1276"/>
          </w:tcPr>
          <w:p>
            <w:pPr>
              <w:spacing w:after="0"/>
              <w:jc w:val="left"/>
            </w:pPr>
            <w:r>
              <w:rPr>
                <w:sz w:val="16"/>
              </w:rPr>
              <w:t>event-days per year</w:t>
            </w:r>
          </w:p>
        </w:tc>
        <w:tc>
          <w:tcPr>
            <w:tcW w:type="dxa" w:w="1575"/>
          </w:tcPr>
          <w:p>
            <w:pPr>
              <w:spacing w:after="0"/>
              <w:jc w:val="left"/>
            </w:pPr>
            <w:r>
              <w:rPr>
                <w:sz w:val="16"/>
              </w:rPr>
              <w:t>about 0.895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2.02</w:t>
            </w:r>
          </w:p>
        </w:tc>
        <w:tc>
          <w:tcPr>
            <w:tcW w:type="dxa" w:w="1276"/>
          </w:tcPr>
          <w:p>
            <w:pPr>
              <w:spacing w:after="0"/>
              <w:jc w:val="left"/>
            </w:pPr>
            <w:r>
              <w:rPr>
                <w:sz w:val="16"/>
              </w:rPr>
              <w:t>event-days per year</w:t>
            </w:r>
          </w:p>
        </w:tc>
        <w:tc>
          <w:tcPr>
            <w:tcW w:type="dxa" w:w="1575"/>
          </w:tcPr>
          <w:p>
            <w:pPr>
              <w:spacing w:after="0"/>
              <w:jc w:val="left"/>
            </w:pPr>
            <w:r>
              <w:rPr>
                <w:sz w:val="16"/>
              </w:rPr>
              <w:t>about 2.02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0.00365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0.365%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3.16</w:t>
            </w:r>
          </w:p>
        </w:tc>
        <w:tc>
          <w:tcPr>
            <w:tcW w:type="dxa" w:w="1276"/>
          </w:tcPr>
          <w:p>
            <w:pPr>
              <w:spacing w:after="0"/>
              <w:jc w:val="left"/>
            </w:pPr>
            <w:r>
              <w:rPr>
                <w:sz w:val="16"/>
              </w:rPr>
              <w:t>events per year</w:t>
            </w:r>
          </w:p>
        </w:tc>
        <w:tc>
          <w:tcPr>
            <w:tcW w:type="dxa" w:w="1575"/>
          </w:tcPr>
          <w:p>
            <w:pPr>
              <w:spacing w:after="0"/>
              <w:jc w:val="left"/>
            </w:pPr>
            <w:r>
              <w:rPr>
                <w:sz w:val="16"/>
              </w:rPr>
              <w:t>about 3.16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120.2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6.16</w:t>
            </w:r>
          </w:p>
        </w:tc>
        <w:tc>
          <w:tcPr>
            <w:tcW w:type="dxa" w:w="1276"/>
          </w:tcPr>
          <w:p>
            <w:pPr>
              <w:spacing w:after="0"/>
              <w:jc w:val="left"/>
            </w:pPr>
            <w:r>
              <w:rPr>
                <w:sz w:val="16"/>
              </w:rPr>
              <w:t>event-days per year</w:t>
            </w:r>
          </w:p>
        </w:tc>
        <w:tc>
          <w:tcPr>
            <w:tcW w:type="dxa" w:w="1575"/>
          </w:tcPr>
          <w:p>
            <w:pPr>
              <w:spacing w:after="0"/>
              <w:jc w:val="left"/>
            </w:pPr>
            <w:r>
              <w:rPr>
                <w:sz w:val="16"/>
              </w:rPr>
              <w:t>about 6.16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92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0.00841</w:t>
            </w:r>
          </w:p>
        </w:tc>
        <w:tc>
          <w:tcPr>
            <w:tcW w:type="dxa" w:w="1276"/>
          </w:tcPr>
          <w:p>
            <w:pPr>
              <w:spacing w:after="0"/>
              <w:jc w:val="left"/>
            </w:pPr>
            <w:r>
              <w:rPr>
                <w:sz w:val="16"/>
              </w:rPr>
              <w:t>events per year</w:t>
            </w:r>
          </w:p>
        </w:tc>
        <w:tc>
          <w:tcPr>
            <w:tcW w:type="dxa" w:w="1575"/>
          </w:tcPr>
          <w:p>
            <w:pPr>
              <w:spacing w:after="0"/>
              <w:jc w:val="left"/>
            </w:pPr>
            <w:r>
              <w:rPr>
                <w:sz w:val="16"/>
              </w:rPr>
              <w:t>about 1 in 119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71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3.57</w:t>
            </w:r>
          </w:p>
        </w:tc>
        <w:tc>
          <w:tcPr>
            <w:tcW w:type="dxa" w:w="1276"/>
          </w:tcPr>
          <w:p>
            <w:pPr>
              <w:spacing w:after="0"/>
              <w:jc w:val="left"/>
            </w:pPr>
            <w:r>
              <w:rPr>
                <w:sz w:val="16"/>
              </w:rPr>
              <w:t>event-days per year</w:t>
            </w:r>
          </w:p>
        </w:tc>
        <w:tc>
          <w:tcPr>
            <w:tcW w:type="dxa" w:w="1575"/>
          </w:tcPr>
          <w:p>
            <w:pPr>
              <w:spacing w:after="0"/>
              <w:jc w:val="left"/>
            </w:pPr>
            <w:r>
              <w:rPr>
                <w:sz w:val="16"/>
              </w:rPr>
              <w:t>about 3.57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25 of 30 years, 1996 to 2025 (83.3%)</w:t>
            </w:r>
          </w:p>
        </w:tc>
        <w:tc>
          <w:tcPr>
            <w:tcW w:type="dxa" w:w="1522"/>
          </w:tcPr>
          <w:p>
            <w:pPr>
              <w:spacing w:after="0"/>
              <w:jc w:val="right"/>
            </w:pPr>
            <w:r>
              <w:rPr>
                <w:sz w:val="16"/>
              </w:rPr>
              <w:t>100</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0.798</w:t>
            </w:r>
          </w:p>
        </w:tc>
        <w:tc>
          <w:tcPr>
            <w:tcW w:type="dxa" w:w="1276"/>
          </w:tcPr>
          <w:p>
            <w:pPr>
              <w:spacing w:after="0"/>
              <w:jc w:val="left"/>
            </w:pPr>
            <w:r>
              <w:rPr>
                <w:sz w:val="16"/>
              </w:rPr>
              <w:t>events per year (modeled)</w:t>
            </w:r>
          </w:p>
        </w:tc>
        <w:tc>
          <w:tcPr>
            <w:tcW w:type="dxa" w:w="1575"/>
          </w:tcPr>
          <w:p>
            <w:pPr>
              <w:spacing w:after="0"/>
              <w:jc w:val="left"/>
            </w:pPr>
            <w:r>
              <w:rPr>
                <w:sz w:val="16"/>
              </w:rPr>
              <w:t>about 0.8 per year</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54.3</w:t>
            </w:r>
          </w:p>
        </w:tc>
        <w:tc>
          <w:tcPr>
            <w:tcW w:type="dxa" w:w="1276"/>
          </w:tcPr>
          <w:p>
            <w:pPr>
              <w:spacing w:after="0"/>
              <w:jc w:val="left"/>
            </w:pPr>
            <w:r>
              <w:rPr>
                <w:sz w:val="16"/>
              </w:rPr>
              <w:t>days per year with a strike</w:t>
            </w:r>
          </w:p>
        </w:tc>
        <w:tc>
          <w:tcPr>
            <w:tcW w:type="dxa" w:w="1575"/>
          </w:tcPr>
          <w:p>
            <w:pPr>
              <w:spacing w:after="0"/>
              <w:jc w:val="left"/>
            </w:pPr>
            <w:r>
              <w:rPr>
                <w:sz w:val="16"/>
              </w:rPr>
              <w:t>about 54.3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5.73</w:t>
            </w:r>
          </w:p>
        </w:tc>
        <w:tc>
          <w:tcPr>
            <w:tcW w:type="dxa" w:w="1276"/>
          </w:tcPr>
          <w:p>
            <w:pPr>
              <w:spacing w:after="0"/>
              <w:jc w:val="left"/>
            </w:pPr>
            <w:r>
              <w:rPr>
                <w:sz w:val="16"/>
              </w:rPr>
              <w:t>events per year</w:t>
            </w:r>
          </w:p>
        </w:tc>
        <w:tc>
          <w:tcPr>
            <w:tcW w:type="dxa" w:w="1575"/>
          </w:tcPr>
          <w:p>
            <w:pPr>
              <w:spacing w:after="0"/>
              <w:jc w:val="left"/>
            </w:pPr>
            <w:r>
              <w:rPr>
                <w:sz w:val="16"/>
              </w:rPr>
              <w:t>about 5.73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218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0.000138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0.0138%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7</w:t>
            </w:r>
          </w:p>
        </w:tc>
        <w:tc>
          <w:tcPr>
            <w:tcW w:type="dxa" w:w="1276"/>
          </w:tcPr>
          <w:p>
            <w:pPr>
              <w:spacing w:after="0"/>
              <w:jc w:val="left"/>
            </w:pPr>
            <w:r>
              <w:rPr>
                <w:sz w:val="16"/>
              </w:rPr>
              <w:t>event-days per year</w:t>
            </w:r>
          </w:p>
        </w:tc>
        <w:tc>
          <w:tcPr>
            <w:tcW w:type="dxa" w:w="1575"/>
          </w:tcPr>
          <w:p>
            <w:pPr>
              <w:spacing w:after="0"/>
              <w:jc w:val="left"/>
            </w:pPr>
            <w:r>
              <w:rPr>
                <w:sz w:val="16"/>
              </w:rPr>
              <w:t>about 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133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121</w:t>
            </w:r>
          </w:p>
        </w:tc>
        <w:tc>
          <w:tcPr>
            <w:tcW w:type="dxa" w:w="1381"/>
          </w:tcPr>
          <w:p>
            <w:pPr>
              <w:spacing w:after="0"/>
              <w:jc w:val="right"/>
            </w:pPr>
            <w:r>
              <w:rPr>
                <w:sz w:val="16"/>
              </w:rPr>
              <w:t>30</w:t>
            </w:r>
          </w:p>
        </w:tc>
        <w:tc>
          <w:tcPr>
            <w:tcW w:type="dxa" w:w="1381"/>
          </w:tcPr>
          <w:p>
            <w:pPr>
              <w:spacing w:after="0"/>
              <w:jc w:val="right"/>
            </w:pPr>
            <w:r>
              <w:rPr>
                <w:sz w:val="16"/>
              </w:rPr>
              <w:t>4.03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33.2</w:t>
            </w:r>
          </w:p>
        </w:tc>
        <w:tc>
          <w:tcPr>
            <w:tcW w:type="dxa" w:w="1311"/>
          </w:tcPr>
          <w:p>
            <w:pPr>
              <w:spacing w:after="0"/>
              <w:jc w:val="right"/>
            </w:pPr>
            <w:r>
              <w:rPr>
                <w:sz w:val="16"/>
              </w:rPr>
              <w:t>40.9</w:t>
            </w:r>
          </w:p>
        </w:tc>
        <w:tc>
          <w:tcPr>
            <w:tcW w:type="dxa" w:w="1250"/>
          </w:tcPr>
          <w:p>
            <w:pPr>
              <w:spacing w:after="0"/>
              <w:jc w:val="right"/>
            </w:pPr>
            <w:r>
              <w:rPr>
                <w:sz w:val="16"/>
              </w:rPr>
              <w:t>60.5</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83.7</w:t>
            </w:r>
          </w:p>
        </w:tc>
        <w:tc>
          <w:tcPr>
            <w:tcW w:type="dxa" w:w="1311"/>
          </w:tcPr>
          <w:p>
            <w:pPr>
              <w:spacing w:after="0"/>
              <w:jc w:val="right"/>
            </w:pPr>
            <w:r>
              <w:rPr>
                <w:sz w:val="16"/>
              </w:rPr>
              <w:t>84.8</w:t>
            </w:r>
          </w:p>
        </w:tc>
        <w:tc>
          <w:tcPr>
            <w:tcW w:type="dxa" w:w="1250"/>
          </w:tcPr>
          <w:p>
            <w:pPr>
              <w:spacing w:after="0"/>
              <w:jc w:val="right"/>
            </w:pPr>
            <w:r>
              <w:rPr>
                <w:sz w:val="16"/>
              </w:rPr>
              <w:t>86.1</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62.0</w:t>
            </w:r>
          </w:p>
        </w:tc>
        <w:tc>
          <w:tcPr>
            <w:tcW w:type="dxa" w:w="1311"/>
          </w:tcPr>
          <w:p>
            <w:pPr>
              <w:spacing w:after="0"/>
              <w:jc w:val="right"/>
            </w:pPr>
            <w:r>
              <w:rPr>
                <w:sz w:val="16"/>
              </w:rPr>
              <w:t>69.8</w:t>
            </w:r>
          </w:p>
        </w:tc>
        <w:tc>
          <w:tcPr>
            <w:tcW w:type="dxa" w:w="1250"/>
          </w:tcPr>
          <w:p>
            <w:pPr>
              <w:spacing w:after="0"/>
              <w:jc w:val="right"/>
            </w:pPr>
            <w:r>
              <w:rPr>
                <w:sz w:val="16"/>
              </w:rPr>
              <w:t>83.9</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89.1</w:t>
            </w:r>
          </w:p>
        </w:tc>
        <w:tc>
          <w:tcPr>
            <w:tcW w:type="dxa" w:w="1311"/>
          </w:tcPr>
          <w:p>
            <w:pPr>
              <w:spacing w:after="0"/>
              <w:jc w:val="right"/>
            </w:pPr>
            <w:r>
              <w:rPr>
                <w:sz w:val="16"/>
              </w:rPr>
              <w:t>92.7</w:t>
            </w:r>
          </w:p>
        </w:tc>
        <w:tc>
          <w:tcPr>
            <w:tcW w:type="dxa" w:w="1250"/>
          </w:tcPr>
          <w:p>
            <w:pPr>
              <w:spacing w:after="0"/>
              <w:jc w:val="right"/>
            </w:pPr>
            <w:r>
              <w:rPr>
                <w:sz w:val="16"/>
              </w:rPr>
              <w:t>98.3</w:t>
            </w:r>
          </w:p>
        </w:tc>
        <w:tc>
          <w:tcPr>
            <w:tcW w:type="dxa" w:w="6992"/>
          </w:tcPr>
          <w:p>
            <w:pPr>
              <w:spacing w:after="0"/>
              <w:jc w:val="left"/>
            </w:pPr>
            <w:r>
              <w:rPr>
                <w:sz w:val="16"/>
              </w:rPr>
              <w:t>Very High 1, Relatively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26.0</w:t>
            </w:r>
          </w:p>
        </w:tc>
        <w:tc>
          <w:tcPr>
            <w:tcW w:type="dxa" w:w="1311"/>
          </w:tcPr>
          <w:p>
            <w:pPr>
              <w:spacing w:after="0"/>
              <w:jc w:val="right"/>
            </w:pPr>
            <w:r>
              <w:rPr>
                <w:sz w:val="16"/>
              </w:rPr>
              <w:t>38.5</w:t>
            </w:r>
          </w:p>
        </w:tc>
        <w:tc>
          <w:tcPr>
            <w:tcW w:type="dxa" w:w="1250"/>
          </w:tcPr>
          <w:p>
            <w:pPr>
              <w:spacing w:after="0"/>
              <w:jc w:val="right"/>
            </w:pPr>
            <w:r>
              <w:rPr>
                <w:sz w:val="16"/>
              </w:rPr>
              <w:t>67.6</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28.9</w:t>
            </w:r>
          </w:p>
        </w:tc>
        <w:tc>
          <w:tcPr>
            <w:tcW w:type="dxa" w:w="1311"/>
          </w:tcPr>
          <w:p>
            <w:pPr>
              <w:spacing w:after="0"/>
              <w:jc w:val="right"/>
            </w:pPr>
            <w:r>
              <w:rPr>
                <w:sz w:val="16"/>
              </w:rPr>
              <w:t>33.6</w:t>
            </w:r>
          </w:p>
        </w:tc>
        <w:tc>
          <w:tcPr>
            <w:tcW w:type="dxa" w:w="1250"/>
          </w:tcPr>
          <w:p>
            <w:pPr>
              <w:spacing w:after="0"/>
              <w:jc w:val="right"/>
            </w:pPr>
            <w:r>
              <w:rPr>
                <w:sz w:val="16"/>
              </w:rPr>
              <w:t>38.8</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75.3</w:t>
            </w:r>
          </w:p>
        </w:tc>
        <w:tc>
          <w:tcPr>
            <w:tcW w:type="dxa" w:w="1311"/>
          </w:tcPr>
          <w:p>
            <w:pPr>
              <w:spacing w:after="0"/>
              <w:jc w:val="right"/>
            </w:pPr>
            <w:r>
              <w:rPr>
                <w:sz w:val="16"/>
              </w:rPr>
              <w:t>85.3</w:t>
            </w:r>
          </w:p>
        </w:tc>
        <w:tc>
          <w:tcPr>
            <w:tcW w:type="dxa" w:w="1250"/>
          </w:tcPr>
          <w:p>
            <w:pPr>
              <w:spacing w:after="0"/>
              <w:jc w:val="right"/>
            </w:pPr>
            <w:r>
              <w:rPr>
                <w:sz w:val="16"/>
              </w:rPr>
              <w:t>94.5</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18.9</w:t>
            </w:r>
          </w:p>
        </w:tc>
        <w:tc>
          <w:tcPr>
            <w:tcW w:type="dxa" w:w="1311"/>
          </w:tcPr>
          <w:p>
            <w:pPr>
              <w:spacing w:after="0"/>
              <w:jc w:val="right"/>
            </w:pPr>
            <w:r>
              <w:rPr>
                <w:sz w:val="16"/>
              </w:rPr>
              <w:t>28.1</w:t>
            </w:r>
          </w:p>
        </w:tc>
        <w:tc>
          <w:tcPr>
            <w:tcW w:type="dxa" w:w="1250"/>
          </w:tcPr>
          <w:p>
            <w:pPr>
              <w:spacing w:after="0"/>
              <w:jc w:val="right"/>
            </w:pPr>
            <w:r>
              <w:rPr>
                <w:sz w:val="16"/>
              </w:rPr>
              <w:t>67.5</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71.6</w:t>
            </w:r>
          </w:p>
        </w:tc>
        <w:tc>
          <w:tcPr>
            <w:tcW w:type="dxa" w:w="1311"/>
          </w:tcPr>
          <w:p>
            <w:pPr>
              <w:spacing w:after="0"/>
              <w:jc w:val="right"/>
            </w:pPr>
            <w:r>
              <w:rPr>
                <w:sz w:val="16"/>
              </w:rPr>
              <w:t>76.3</w:t>
            </w:r>
          </w:p>
        </w:tc>
        <w:tc>
          <w:tcPr>
            <w:tcW w:type="dxa" w:w="1250"/>
          </w:tcPr>
          <w:p>
            <w:pPr>
              <w:spacing w:after="0"/>
              <w:jc w:val="right"/>
            </w:pPr>
            <w:r>
              <w:rPr>
                <w:sz w:val="16"/>
              </w:rPr>
              <w:t>88.8</w:t>
            </w:r>
          </w:p>
        </w:tc>
        <w:tc>
          <w:tcPr>
            <w:tcW w:type="dxa" w:w="6992"/>
          </w:tcPr>
          <w:p>
            <w:pPr>
              <w:spacing w:after="0"/>
              <w:jc w:val="left"/>
            </w:pPr>
            <w:r>
              <w:rPr>
                <w:sz w:val="16"/>
              </w:rPr>
              <w:t>Relatively Low 2, 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34.8</w:t>
            </w:r>
          </w:p>
        </w:tc>
        <w:tc>
          <w:tcPr>
            <w:tcW w:type="dxa" w:w="1311"/>
          </w:tcPr>
          <w:p>
            <w:pPr>
              <w:spacing w:after="0"/>
              <w:jc w:val="right"/>
            </w:pPr>
            <w:r>
              <w:rPr>
                <w:sz w:val="16"/>
              </w:rPr>
              <w:t>46.2</w:t>
            </w:r>
          </w:p>
        </w:tc>
        <w:tc>
          <w:tcPr>
            <w:tcW w:type="dxa" w:w="1250"/>
          </w:tcPr>
          <w:p>
            <w:pPr>
              <w:spacing w:after="0"/>
              <w:jc w:val="right"/>
            </w:pPr>
            <w:r>
              <w:rPr>
                <w:sz w:val="16"/>
              </w:rPr>
              <w:t>74.7</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78.7</w:t>
            </w:r>
          </w:p>
        </w:tc>
        <w:tc>
          <w:tcPr>
            <w:tcW w:type="dxa" w:w="1311"/>
          </w:tcPr>
          <w:p>
            <w:pPr>
              <w:spacing w:after="0"/>
              <w:jc w:val="right"/>
            </w:pPr>
            <w:r>
              <w:rPr>
                <w:sz w:val="16"/>
              </w:rPr>
              <w:t>86.2</w:t>
            </w:r>
          </w:p>
        </w:tc>
        <w:tc>
          <w:tcPr>
            <w:tcW w:type="dxa" w:w="1250"/>
          </w:tcPr>
          <w:p>
            <w:pPr>
              <w:spacing w:after="0"/>
              <w:jc w:val="right"/>
            </w:pPr>
            <w:r>
              <w:rPr>
                <w:sz w:val="16"/>
              </w:rPr>
              <w:t>95.7</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57.5</w:t>
            </w:r>
          </w:p>
        </w:tc>
        <w:tc>
          <w:tcPr>
            <w:tcW w:type="dxa" w:w="1311"/>
          </w:tcPr>
          <w:p>
            <w:pPr>
              <w:spacing w:after="0"/>
              <w:jc w:val="right"/>
            </w:pPr>
            <w:r>
              <w:rPr>
                <w:sz w:val="16"/>
              </w:rPr>
              <w:t>65.6</w:t>
            </w:r>
          </w:p>
        </w:tc>
        <w:tc>
          <w:tcPr>
            <w:tcW w:type="dxa" w:w="1250"/>
          </w:tcPr>
          <w:p>
            <w:pPr>
              <w:spacing w:after="0"/>
              <w:jc w:val="right"/>
            </w:pPr>
            <w:r>
              <w:rPr>
                <w:sz w:val="16"/>
              </w:rPr>
              <w:t>88.4</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43.9</w:t>
            </w:r>
          </w:p>
        </w:tc>
        <w:tc>
          <w:tcPr>
            <w:tcW w:type="dxa" w:w="1311"/>
          </w:tcPr>
          <w:p>
            <w:pPr>
              <w:spacing w:after="0"/>
              <w:jc w:val="right"/>
            </w:pPr>
            <w:r>
              <w:rPr>
                <w:sz w:val="16"/>
              </w:rPr>
              <w:t>52.9</w:t>
            </w:r>
          </w:p>
        </w:tc>
        <w:tc>
          <w:tcPr>
            <w:tcW w:type="dxa" w:w="1250"/>
          </w:tcPr>
          <w:p>
            <w:pPr>
              <w:spacing w:after="0"/>
              <w:jc w:val="right"/>
            </w:pPr>
            <w:r>
              <w:rPr>
                <w:sz w:val="16"/>
              </w:rPr>
              <w:t>58.0</w:t>
            </w:r>
          </w:p>
        </w:tc>
        <w:tc>
          <w:tcPr>
            <w:tcW w:type="dxa" w:w="6992"/>
          </w:tcPr>
          <w:p>
            <w:pPr>
              <w:spacing w:after="0"/>
              <w:jc w:val="left"/>
            </w:pPr>
            <w:r>
              <w:rPr>
                <w:sz w:val="16"/>
              </w:rPr>
              <w:t>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44.9</w:t>
            </w:r>
          </w:p>
        </w:tc>
        <w:tc>
          <w:tcPr>
            <w:tcW w:type="dxa" w:w="1311"/>
          </w:tcPr>
          <w:p>
            <w:pPr>
              <w:spacing w:after="0"/>
              <w:jc w:val="right"/>
            </w:pPr>
            <w:r>
              <w:rPr>
                <w:sz w:val="16"/>
              </w:rPr>
              <w:t>53.3</w:t>
            </w:r>
          </w:p>
        </w:tc>
        <w:tc>
          <w:tcPr>
            <w:tcW w:type="dxa" w:w="1250"/>
          </w:tcPr>
          <w:p>
            <w:pPr>
              <w:spacing w:after="0"/>
              <w:jc w:val="right"/>
            </w:pPr>
            <w:r>
              <w:rPr>
                <w:sz w:val="16"/>
              </w:rPr>
              <w:t>76.2</w:t>
            </w:r>
          </w:p>
        </w:tc>
        <w:tc>
          <w:tcPr>
            <w:tcW w:type="dxa" w:w="6992"/>
          </w:tcPr>
          <w:p>
            <w:pPr>
              <w:spacing w:after="0"/>
              <w:jc w:val="left"/>
            </w:pPr>
            <w:r>
              <w:rPr>
                <w:sz w:val="16"/>
              </w:rPr>
              <w:t>Relatively Moderate 5,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Butler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2027-09-15</w:t>
            </w:r>
          </w:p>
        </w:tc>
        <w:tc>
          <w:tcPr>
            <w:tcW w:type="dxa" w:w="2424"/>
          </w:tcPr>
          <w:p>
            <w:pPr>
              <w:spacing w:after="0"/>
              <w:jc w:val="right"/>
            </w:pPr>
            <w:r>
              <w:rPr>
                <w:sz w:val="16"/>
              </w:rPr>
              <w:t>FMA RL 1, SRL 2; any 6</w:t>
            </w:r>
          </w:p>
        </w:tc>
        <w:tc>
          <w:tcPr>
            <w:tcW w:type="dxa" w:w="2506"/>
          </w:tcPr>
          <w:p>
            <w:pPr>
              <w:spacing w:after="0"/>
              <w:jc w:val="right"/>
            </w:pPr>
            <w:r>
              <w:rPr>
                <w:sz w:val="16"/>
              </w:rPr>
              <w:t>$1,180,293.65</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Morgantown city</w:t>
            </w:r>
          </w:p>
        </w:tc>
        <w:tc>
          <w:tcPr>
            <w:tcW w:type="dxa" w:w="1603"/>
          </w:tcPr>
          <w:p>
            <w:pPr>
              <w:spacing w:after="0"/>
              <w:jc w:val="left"/>
            </w:pPr>
            <w:r>
              <w:rPr>
                <w:sz w:val="16"/>
              </w:rPr>
              <w:t>City</w:t>
            </w:r>
          </w:p>
        </w:tc>
        <w:tc>
          <w:tcPr>
            <w:tcW w:type="dxa" w:w="3040"/>
          </w:tcPr>
          <w:p>
            <w:pPr>
              <w:spacing w:after="0"/>
              <w:jc w:val="left"/>
            </w:pPr>
            <w:r>
              <w:rPr>
                <w:sz w:val="16"/>
              </w:rPr>
              <w:t>Approved, expires 2027-09-15</w:t>
            </w:r>
          </w:p>
        </w:tc>
        <w:tc>
          <w:tcPr>
            <w:tcW w:type="dxa" w:w="2424"/>
          </w:tcPr>
          <w:p>
            <w:pPr>
              <w:spacing w:after="0"/>
              <w:jc w:val="right"/>
            </w:pPr>
            <w:r>
              <w:rPr>
                <w:sz w:val="16"/>
              </w:rPr>
              <w:t>FMA RL 0, SRL 0; any 0</w:t>
            </w:r>
          </w:p>
        </w:tc>
        <w:tc>
          <w:tcPr>
            <w:tcW w:type="dxa" w:w="2506"/>
          </w:tcPr>
          <w:p>
            <w:pPr>
              <w:spacing w:after="0"/>
              <w:jc w:val="right"/>
            </w:pPr>
            <w:r>
              <w:rPr>
                <w:sz w:val="16"/>
              </w:rPr>
              <w:t>$47,707.93</w:t>
            </w:r>
          </w:p>
        </w:tc>
        <w:tc>
          <w:tcPr>
            <w:tcW w:type="dxa" w:w="2834"/>
          </w:tcPr>
          <w:p>
            <w:pPr>
              <w:spacing w:after="0"/>
              <w:jc w:val="right"/>
            </w:pPr>
            <w:r>
              <w:rPr>
                <w:sz w:val="16"/>
              </w:rPr>
              <w:t>59 total; 4 since its plan</w:t>
            </w:r>
          </w:p>
        </w:tc>
      </w:tr>
      <w:tr>
        <w:trPr>
          <w:cantSplit/>
        </w:trPr>
        <w:tc>
          <w:tcPr>
            <w:tcW w:type="dxa" w:w="1705"/>
          </w:tcPr>
          <w:p>
            <w:pPr>
              <w:spacing w:after="0"/>
              <w:jc w:val="left"/>
            </w:pPr>
            <w:r>
              <w:rPr>
                <w:sz w:val="16"/>
              </w:rPr>
              <w:t>Rochester city</w:t>
            </w:r>
          </w:p>
        </w:tc>
        <w:tc>
          <w:tcPr>
            <w:tcW w:type="dxa" w:w="1603"/>
          </w:tcPr>
          <w:p>
            <w:pPr>
              <w:spacing w:after="0"/>
              <w:jc w:val="left"/>
            </w:pPr>
            <w:r>
              <w:rPr>
                <w:sz w:val="16"/>
              </w:rPr>
              <w:t>City</w:t>
            </w:r>
          </w:p>
        </w:tc>
        <w:tc>
          <w:tcPr>
            <w:tcW w:type="dxa" w:w="3040"/>
          </w:tcPr>
          <w:p>
            <w:pPr>
              <w:spacing w:after="0"/>
              <w:jc w:val="left"/>
            </w:pPr>
            <w:r>
              <w:rPr>
                <w:sz w:val="16"/>
              </w:rPr>
              <w:t>Approved, expires 2027-09-15</w:t>
            </w:r>
          </w:p>
        </w:tc>
        <w:tc>
          <w:tcPr>
            <w:tcW w:type="dxa" w:w="2424"/>
          </w:tcPr>
          <w:p>
            <w:pPr>
              <w:spacing w:after="0"/>
              <w:jc w:val="right"/>
            </w:pPr>
            <w:r>
              <w:rPr>
                <w:sz w:val="16"/>
              </w:rPr>
              <w:t>FMA RL 0, SRL 0; any 0</w:t>
            </w:r>
          </w:p>
        </w:tc>
        <w:tc>
          <w:tcPr>
            <w:tcW w:type="dxa" w:w="2506"/>
          </w:tcPr>
          <w:p>
            <w:pPr>
              <w:spacing w:after="0"/>
              <w:jc w:val="right"/>
            </w:pPr>
            <w:r>
              <w:rPr>
                <w:sz w:val="16"/>
              </w:rPr>
              <w:t>$108,142.14</w:t>
            </w:r>
          </w:p>
        </w:tc>
        <w:tc>
          <w:tcPr>
            <w:tcW w:type="dxa" w:w="2834"/>
          </w:tcPr>
          <w:p>
            <w:pPr>
              <w:spacing w:after="0"/>
              <w:jc w:val="right"/>
            </w:pPr>
            <w:r>
              <w:rPr>
                <w:sz w:val="16"/>
              </w:rPr>
              <w:t>31 total; 0 since its plan</w:t>
            </w:r>
          </w:p>
        </w:tc>
      </w:tr>
      <w:tr>
        <w:trPr>
          <w:cantSplit/>
        </w:trPr>
        <w:tc>
          <w:tcPr>
            <w:tcW w:type="dxa" w:w="1705"/>
          </w:tcPr>
          <w:p>
            <w:pPr>
              <w:spacing w:after="0"/>
              <w:jc w:val="left"/>
            </w:pPr>
            <w:r>
              <w:rPr>
                <w:sz w:val="16"/>
              </w:rPr>
              <w:t>Woodbury city</w:t>
            </w:r>
          </w:p>
        </w:tc>
        <w:tc>
          <w:tcPr>
            <w:tcW w:type="dxa" w:w="1603"/>
          </w:tcPr>
          <w:p>
            <w:pPr>
              <w:spacing w:after="0"/>
              <w:jc w:val="left"/>
            </w:pPr>
            <w:r>
              <w:rPr>
                <w:sz w:val="16"/>
              </w:rPr>
              <w:t>City</w:t>
            </w:r>
          </w:p>
        </w:tc>
        <w:tc>
          <w:tcPr>
            <w:tcW w:type="dxa" w:w="3040"/>
          </w:tcPr>
          <w:p>
            <w:pPr>
              <w:spacing w:after="0"/>
              <w:jc w:val="left"/>
            </w:pPr>
            <w:r>
              <w:rPr>
                <w:sz w:val="16"/>
              </w:rPr>
              <w:t>Approved, expires 2027-09-15</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49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$30</w:t>
            </w:r>
          </w:p>
        </w:tc>
        <w:tc>
          <w:tcPr>
            <w:tcW w:type="dxa" w:w="1126"/>
          </w:tcPr>
          <w:p>
            <w:pPr>
              <w:spacing w:after="0"/>
              <w:jc w:val="right"/>
            </w:pPr>
            <w:r>
              <w:rPr>
                <w:sz w:val="16"/>
              </w:rPr>
              <w:t>$17,047</w:t>
            </w:r>
          </w:p>
        </w:tc>
        <w:tc>
          <w:tcPr>
            <w:tcW w:type="dxa" w:w="970"/>
          </w:tcPr>
          <w:p>
            <w:pPr>
              <w:spacing w:after="0"/>
              <w:jc w:val="right"/>
            </w:pPr>
            <w:r>
              <w:rPr>
                <w:sz w:val="16"/>
              </w:rPr>
              <w:t>$210,810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$26,434,609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$26,052</w:t>
            </w:r>
          </w:p>
        </w:tc>
        <w:tc>
          <w:tcPr>
            <w:tcW w:type="dxa" w:w="970"/>
          </w:tcPr>
          <w:p>
            <w:pPr>
              <w:spacing w:after="0"/>
              <w:jc w:val="right"/>
            </w:pPr>
            <w:r>
              <w:rPr>
                <w:sz w:val="16"/>
              </w:rPr>
              <w:t>n/a</w:t>
            </w:r>
          </w:p>
        </w:tc>
        <w:tc>
          <w:tcPr>
            <w:tcW w:type="dxa" w:w="1305"/>
          </w:tcPr>
          <w:p>
            <w:pPr>
              <w:spacing w:after="0"/>
              <w:jc w:val="right"/>
            </w:pPr>
            <w:r>
              <w:rPr>
                <w:sz w:val="16"/>
              </w:rPr>
              <w:t>0.0986%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$4,498,989,979</w:t>
            </w:r>
          </w:p>
        </w:tc>
        <w:tc>
          <w:tcPr>
            <w:tcW w:type="dxa" w:w="1134"/>
          </w:tcPr>
          <w:p>
            <w:pPr>
              <w:spacing w:after="0"/>
              <w:jc w:val="right"/>
            </w:pPr>
            <w:r>
              <w:rPr>
                <w:sz w:val="16"/>
              </w:rPr>
              <w:t>n/a</w:t>
            </w:r>
          </w:p>
        </w:tc>
        <w:tc>
          <w:tcPr>
            <w:tcW w:type="dxa" w:w="1043"/>
          </w:tcPr>
          <w:p>
            <w:pPr>
              <w:spacing w:after="0"/>
              <w:jc w:val="right"/>
            </w:pPr>
            <w:r>
              <w:rPr>
                <w:sz w:val="16"/>
              </w:rPr>
              <w:t>12,371</w:t>
            </w:r>
          </w:p>
        </w:tc>
        <w:tc>
          <w:tcPr>
            <w:tcW w:type="dxa" w:w="1037"/>
          </w:tcPr>
          <w:p>
            <w:pPr>
              <w:spacing w:after="0"/>
              <w:jc w:val="right"/>
            </w:pPr>
            <w:r>
              <w:rPr>
                <w:sz w:val="16"/>
              </w:rPr>
              <w:t>$392,841</w:t>
            </w:r>
          </w:p>
        </w:tc>
        <w:tc>
          <w:tcPr>
            <w:tcW w:type="dxa" w:w="1126"/>
          </w:tcPr>
          <w:p>
            <w:pPr>
              <w:spacing w:after="0"/>
              <w:jc w:val="right"/>
            </w:pPr>
            <w:r>
              <w:rPr>
                <w:sz w:val="16"/>
              </w:rPr>
              <w:t>n/a</w:t>
            </w:r>
          </w:p>
        </w:tc>
        <w:tc>
          <w:tcPr>
            <w:tcW w:type="dxa" w:w="970"/>
          </w:tcPr>
          <w:p>
            <w:pPr>
              <w:spacing w:after="0"/>
              <w:jc w:val="right"/>
            </w:pPr>
            <w:r>
              <w:rPr>
                <w:sz w:val="16"/>
              </w:rPr>
              <w:t>$209,262</w:t>
            </w:r>
          </w:p>
        </w:tc>
        <w:tc>
          <w:tcPr>
            <w:tcW w:type="dxa" w:w="1305"/>
          </w:tcPr>
          <w:p>
            <w:pPr>
              <w:spacing w:after="0"/>
              <w:jc w:val="right"/>
            </w:pPr>
            <w:r>
              <w:rPr>
                <w:sz w:val="16"/>
              </w:rPr>
              <w:t>0.00873%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$853,989</w:t>
            </w:r>
          </w:p>
        </w:tc>
        <w:tc>
          <w:tcPr>
            <w:tcW w:type="dxa" w:w="1126"/>
          </w:tcPr>
          <w:p>
            <w:pPr>
              <w:spacing w:after="0"/>
              <w:jc w:val="right"/>
            </w:pPr>
            <w:r>
              <w:rPr>
                <w:sz w:val="16"/>
              </w:rPr>
              <w:t>$2,404</w:t>
            </w:r>
          </w:p>
        </w:tc>
        <w:tc>
          <w:tcPr>
            <w:tcW w:type="dxa" w:w="970"/>
          </w:tcPr>
          <w:p>
            <w:pPr>
              <w:spacing w:after="0"/>
              <w:jc w:val="right"/>
            </w:pPr>
            <w:r>
              <w:rPr>
                <w:sz w:val="16"/>
              </w:rPr>
              <w:t>$5,231</w:t>
            </w:r>
          </w:p>
        </w:tc>
        <w:tc>
          <w:tcPr>
            <w:tcW w:type="dxa" w:w="1305"/>
          </w:tcPr>
          <w:p>
            <w:pPr>
              <w:spacing w:after="0"/>
              <w:jc w:val="right"/>
            </w:pPr>
            <w:r>
              <w:rPr>
                <w:sz w:val="16"/>
              </w:rPr>
              <w:t>0.0331%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$20</w:t>
            </w:r>
          </w:p>
        </w:tc>
        <w:tc>
          <w:tcPr>
            <w:tcW w:type="dxa" w:w="1126"/>
          </w:tcPr>
          <w:p>
            <w:pPr>
              <w:spacing w:after="0"/>
              <w:jc w:val="right"/>
            </w:pPr>
            <w:r>
              <w:rPr>
                <w:sz w:val="16"/>
              </w:rPr>
              <w:t>$106</w:t>
            </w:r>
          </w:p>
        </w:tc>
        <w:tc>
          <w:tcPr>
            <w:tcW w:type="dxa" w:w="970"/>
          </w:tcPr>
          <w:p>
            <w:pPr>
              <w:spacing w:after="0"/>
              <w:jc w:val="right"/>
            </w:pPr>
            <w:r>
              <w:rPr>
                <w:sz w:val="16"/>
              </w:rPr>
              <w:t>$186,091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$2,577,881,271</w:t>
            </w:r>
          </w:p>
        </w:tc>
        <w:tc>
          <w:tcPr>
            <w:tcW w:type="dxa" w:w="1134"/>
          </w:tcPr>
          <w:p>
            <w:pPr>
              <w:spacing w:after="0"/>
              <w:jc w:val="right"/>
            </w:pPr>
            <w:r>
              <w:rPr>
                <w:sz w:val="16"/>
              </w:rPr>
              <w:t>$61,888,820</w:t>
            </w:r>
          </w:p>
        </w:tc>
        <w:tc>
          <w:tcPr>
            <w:tcW w:type="dxa" w:w="1043"/>
          </w:tcPr>
          <w:p>
            <w:pPr>
              <w:spacing w:after="0"/>
              <w:jc w:val="right"/>
            </w:pPr>
            <w:r>
              <w:rPr>
                <w:sz w:val="16"/>
              </w:rPr>
              <w:t>12,364</w:t>
            </w:r>
          </w:p>
        </w:tc>
        <w:tc>
          <w:tcPr>
            <w:tcW w:type="dxa" w:w="1037"/>
          </w:tcPr>
          <w:p>
            <w:pPr>
              <w:spacing w:after="0"/>
              <w:jc w:val="right"/>
            </w:pPr>
            <w:r>
              <w:rPr>
                <w:sz w:val="16"/>
              </w:rPr>
              <w:t>$2,415</w:t>
            </w:r>
          </w:p>
        </w:tc>
        <w:tc>
          <w:tcPr>
            <w:tcW w:type="dxa" w:w="1126"/>
          </w:tcPr>
          <w:p>
            <w:pPr>
              <w:spacing w:after="0"/>
              <w:jc w:val="right"/>
            </w:pPr>
            <w:r>
              <w:rPr>
                <w:sz w:val="16"/>
              </w:rPr>
              <w:t>$2,636</w:t>
            </w:r>
          </w:p>
        </w:tc>
        <w:tc>
          <w:tcPr>
            <w:tcW w:type="dxa" w:w="970"/>
          </w:tcPr>
          <w:p>
            <w:pPr>
              <w:spacing w:after="0"/>
              <w:jc w:val="right"/>
            </w:pPr>
            <w:r>
              <w:rPr>
                <w:sz w:val="16"/>
              </w:rPr>
              <w:t>$33</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$2,577,881,271</w:t>
            </w:r>
          </w:p>
        </w:tc>
        <w:tc>
          <w:tcPr>
            <w:tcW w:type="dxa" w:w="1134"/>
          </w:tcPr>
          <w:p>
            <w:pPr>
              <w:spacing w:after="0"/>
              <w:jc w:val="right"/>
            </w:pPr>
            <w:r>
              <w:rPr>
                <w:sz w:val="16"/>
              </w:rPr>
              <w:t>n/a</w:t>
            </w:r>
          </w:p>
        </w:tc>
        <w:tc>
          <w:tcPr>
            <w:tcW w:type="dxa" w:w="1043"/>
          </w:tcPr>
          <w:p>
            <w:pPr>
              <w:spacing w:after="0"/>
              <w:jc w:val="right"/>
            </w:pPr>
            <w:r>
              <w:rPr>
                <w:sz w:val="16"/>
              </w:rPr>
              <w:t>12,364</w:t>
            </w:r>
          </w:p>
        </w:tc>
        <w:tc>
          <w:tcPr>
            <w:tcW w:type="dxa" w:w="1037"/>
          </w:tcPr>
          <w:p>
            <w:pPr>
              <w:spacing w:after="0"/>
              <w:jc w:val="right"/>
            </w:pPr>
            <w:r>
              <w:rPr>
                <w:sz w:val="16"/>
              </w:rPr>
              <w:t>$139,967</w:t>
            </w:r>
          </w:p>
        </w:tc>
        <w:tc>
          <w:tcPr>
            <w:tcW w:type="dxa" w:w="1126"/>
          </w:tcPr>
          <w:p>
            <w:pPr>
              <w:spacing w:after="0"/>
              <w:jc w:val="right"/>
            </w:pPr>
            <w:r>
              <w:rPr>
                <w:sz w:val="16"/>
              </w:rPr>
              <w:t>n/a</w:t>
            </w:r>
          </w:p>
        </w:tc>
        <w:tc>
          <w:tcPr>
            <w:tcW w:type="dxa" w:w="970"/>
          </w:tcPr>
          <w:p>
            <w:pPr>
              <w:spacing w:after="0"/>
              <w:jc w:val="right"/>
            </w:pPr>
            <w:r>
              <w:rPr>
                <w:sz w:val="16"/>
              </w:rPr>
              <w:t>$18,245</w:t>
            </w:r>
          </w:p>
        </w:tc>
        <w:tc>
          <w:tcPr>
            <w:tcW w:type="dxa" w:w="1305"/>
          </w:tcPr>
          <w:p>
            <w:pPr>
              <w:spacing w:after="0"/>
              <w:jc w:val="right"/>
            </w:pPr>
            <w:r>
              <w:rPr>
                <w:sz w:val="16"/>
              </w:rPr>
              <w:t>0.00543%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$2,577,171,849</w:t>
            </w:r>
          </w:p>
        </w:tc>
        <w:tc>
          <w:tcPr>
            <w:tcW w:type="dxa" w:w="1134"/>
          </w:tcPr>
          <w:p>
            <w:pPr>
              <w:spacing w:after="0"/>
              <w:jc w:val="right"/>
            </w:pPr>
            <w:r>
              <w:rPr>
                <w:sz w:val="16"/>
              </w:rPr>
              <w:t>$23,835,340</w:t>
            </w:r>
          </w:p>
        </w:tc>
        <w:tc>
          <w:tcPr>
            <w:tcW w:type="dxa" w:w="1043"/>
          </w:tcPr>
          <w:p>
            <w:pPr>
              <w:spacing w:after="0"/>
              <w:jc w:val="right"/>
            </w:pPr>
            <w:r>
              <w:rPr>
                <w:sz w:val="16"/>
              </w:rPr>
              <w:t>255</w:t>
            </w:r>
          </w:p>
        </w:tc>
        <w:tc>
          <w:tcPr>
            <w:tcW w:type="dxa" w:w="1037"/>
          </w:tcPr>
          <w:p>
            <w:pPr>
              <w:spacing w:after="0"/>
              <w:jc w:val="right"/>
            </w:pPr>
            <w:r>
              <w:rPr>
                <w:sz w:val="16"/>
              </w:rPr>
              <w:t>$2,460,497</w:t>
            </w:r>
          </w:p>
        </w:tc>
        <w:tc>
          <w:tcPr>
            <w:tcW w:type="dxa" w:w="1126"/>
          </w:tcPr>
          <w:p>
            <w:pPr>
              <w:spacing w:after="0"/>
              <w:jc w:val="right"/>
            </w:pPr>
            <w:r>
              <w:rPr>
                <w:sz w:val="16"/>
              </w:rPr>
              <w:t>$2,220</w:t>
            </w:r>
          </w:p>
        </w:tc>
        <w:tc>
          <w:tcPr>
            <w:tcW w:type="dxa" w:w="970"/>
          </w:tcPr>
          <w:p>
            <w:pPr>
              <w:spacing w:after="0"/>
              <w:jc w:val="right"/>
            </w:pPr>
            <w:r>
              <w:rPr>
                <w:sz w:val="16"/>
              </w:rPr>
              <w:t>$26,723</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$500,995.08</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$207,867,171</w:t>
            </w:r>
          </w:p>
        </w:tc>
        <w:tc>
          <w:tcPr>
            <w:tcW w:type="dxa" w:w="1134"/>
          </w:tcPr>
          <w:p>
            <w:pPr>
              <w:spacing w:after="0"/>
              <w:jc w:val="right"/>
            </w:pPr>
            <w:r>
              <w:rPr>
                <w:sz w:val="16"/>
              </w:rPr>
              <w:t>n/a</w:t>
            </w:r>
          </w:p>
        </w:tc>
        <w:tc>
          <w:tcPr>
            <w:tcW w:type="dxa" w:w="1043"/>
          </w:tcPr>
          <w:p>
            <w:pPr>
              <w:spacing w:after="0"/>
              <w:jc w:val="right"/>
            </w:pPr>
            <w:r>
              <w:rPr>
                <w:sz w:val="16"/>
              </w:rPr>
              <w:t>1,044</w:t>
            </w:r>
          </w:p>
        </w:tc>
        <w:tc>
          <w:tcPr>
            <w:tcW w:type="dxa" w:w="1037"/>
          </w:tcPr>
          <w:p>
            <w:pPr>
              <w:spacing w:after="0"/>
              <w:jc w:val="right"/>
            </w:pPr>
            <w:r>
              <w:rPr>
                <w:sz w:val="16"/>
              </w:rPr>
              <w:t>$108</w:t>
            </w:r>
          </w:p>
        </w:tc>
        <w:tc>
          <w:tcPr>
            <w:tcW w:type="dxa" w:w="1126"/>
          </w:tcPr>
          <w:p>
            <w:pPr>
              <w:spacing w:after="0"/>
              <w:jc w:val="right"/>
            </w:pPr>
            <w:r>
              <w:rPr>
                <w:sz w:val="16"/>
              </w:rPr>
              <w:t>n/a</w:t>
            </w:r>
          </w:p>
        </w:tc>
        <w:tc>
          <w:tcPr>
            <w:tcW w:type="dxa" w:w="970"/>
          </w:tcPr>
          <w:p>
            <w:pPr>
              <w:spacing w:after="0"/>
              <w:jc w:val="right"/>
            </w:pPr>
            <w:r>
              <w:rPr>
                <w:sz w:val="16"/>
              </w:rPr>
              <w:t>$679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$579,289.07</w:t>
            </w: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$2,577,881,271</w:t>
            </w:r>
          </w:p>
        </w:tc>
        <w:tc>
          <w:tcPr>
            <w:tcW w:type="dxa" w:w="1134"/>
          </w:tcPr>
          <w:p>
            <w:pPr>
              <w:spacing w:after="0"/>
              <w:jc w:val="right"/>
            </w:pPr>
            <w:r>
              <w:rPr>
                <w:sz w:val="16"/>
              </w:rPr>
              <w:t>n/a</w:t>
            </w:r>
          </w:p>
        </w:tc>
        <w:tc>
          <w:tcPr>
            <w:tcW w:type="dxa" w:w="1043"/>
          </w:tcPr>
          <w:p>
            <w:pPr>
              <w:spacing w:after="0"/>
              <w:jc w:val="right"/>
            </w:pPr>
            <w:r>
              <w:rPr>
                <w:sz w:val="16"/>
              </w:rPr>
              <w:t>12,364</w:t>
            </w:r>
          </w:p>
        </w:tc>
        <w:tc>
          <w:tcPr>
            <w:tcW w:type="dxa" w:w="1037"/>
          </w:tcPr>
          <w:p>
            <w:pPr>
              <w:spacing w:after="0"/>
              <w:jc w:val="right"/>
            </w:pPr>
            <w:r>
              <w:rPr>
                <w:sz w:val="16"/>
              </w:rPr>
              <w:t>$9,169</w:t>
            </w:r>
          </w:p>
        </w:tc>
        <w:tc>
          <w:tcPr>
            <w:tcW w:type="dxa" w:w="1126"/>
          </w:tcPr>
          <w:p>
            <w:pPr>
              <w:spacing w:after="0"/>
              <w:jc w:val="right"/>
            </w:pPr>
            <w:r>
              <w:rPr>
                <w:sz w:val="16"/>
              </w:rPr>
              <w:t>n/a</w:t>
            </w:r>
          </w:p>
        </w:tc>
        <w:tc>
          <w:tcPr>
            <w:tcW w:type="dxa" w:w="970"/>
          </w:tcPr>
          <w:p>
            <w:pPr>
              <w:spacing w:after="0"/>
              <w:jc w:val="right"/>
            </w:pPr>
            <w:r>
              <w:rPr>
                <w:sz w:val="16"/>
              </w:rPr>
              <w:t>$60,372</w:t>
            </w:r>
          </w:p>
        </w:tc>
        <w:tc>
          <w:tcPr>
            <w:tcW w:type="dxa" w:w="1305"/>
          </w:tcPr>
          <w:p>
            <w:pPr>
              <w:spacing w:after="0"/>
              <w:jc w:val="right"/>
            </w:pPr>
            <w:r>
              <w:rPr>
                <w:sz w:val="16"/>
              </w:rPr>
              <w:t>0.000356%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$189,751</w:t>
            </w:r>
          </w:p>
        </w:tc>
        <w:tc>
          <w:tcPr>
            <w:tcW w:type="dxa" w:w="1126"/>
          </w:tcPr>
          <w:p>
            <w:pPr>
              <w:spacing w:after="0"/>
              <w:jc w:val="right"/>
            </w:pPr>
            <w:r>
              <w:rPr>
                <w:sz w:val="16"/>
              </w:rPr>
              <w:t>$64,877</w:t>
            </w:r>
          </w:p>
        </w:tc>
        <w:tc>
          <w:tcPr>
            <w:tcW w:type="dxa" w:w="970"/>
          </w:tcPr>
          <w:p>
            <w:pPr>
              <w:spacing w:after="0"/>
              <w:jc w:val="right"/>
            </w:pPr>
            <w:r>
              <w:rPr>
                <w:sz w:val="16"/>
              </w:rPr>
              <w:t>$214,186</w:t>
            </w:r>
          </w:p>
        </w:tc>
        <w:tc>
          <w:tcPr>
            <w:tcW w:type="dxa" w:w="1305"/>
          </w:tcPr>
          <w:p>
            <w:pPr>
              <w:spacing w:after="0"/>
              <w:jc w:val="right"/>
            </w:pPr>
            <w:r>
              <w:rPr>
                <w:sz w:val="16"/>
              </w:rPr>
              <w:t>0.00736%</w:t>
            </w:r>
          </w:p>
        </w:tc>
        <w:tc>
          <w:tcPr>
            <w:tcW w:type="dxa" w:w="1197"/>
          </w:tcPr>
          <w:p>
            <w:pPr>
              <w:spacing w:after="0"/>
              <w:jc w:val="right"/>
            </w:pPr>
            <w:r>
              <w:rPr>
                <w:sz w:val="16"/>
              </w:rPr>
              <w:t>$0</w:t>
            </w:r>
          </w:p>
        </w:tc>
        <w:tc>
          <w:tcPr>
            <w:tcW w:type="dxa" w:w="1093"/>
          </w:tcPr>
          <w:p>
            <w:pPr>
              <w:spacing w:after="0"/>
              <w:jc w:val="right"/>
            </w:pPr>
            <w:r>
              <w:rPr>
                <w:sz w:val="16"/>
              </w:rPr>
              <w:t>$0</w:t>
            </w:r>
          </w:p>
        </w:tc>
        <w:tc>
          <w:tcPr>
            <w:tcW w:type="dxa" w:w="1255"/>
          </w:tcPr>
          <w:p>
            <w:pPr>
              <w:spacing w:after="0"/>
              <w:jc w:val="right"/>
            </w:pPr>
            <w:r>
              <w:rPr>
                <w:sz w:val="16"/>
              </w:rPr>
              <w:t>$579,289.07</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$405,700</w:t>
            </w:r>
          </w:p>
        </w:tc>
        <w:tc>
          <w:tcPr>
            <w:tcW w:type="dxa" w:w="1126"/>
          </w:tcPr>
          <w:p>
            <w:pPr>
              <w:spacing w:after="0"/>
              <w:jc w:val="right"/>
            </w:pPr>
            <w:r>
              <w:rPr>
                <w:sz w:val="16"/>
              </w:rPr>
              <w:t>$3,983</w:t>
            </w:r>
          </w:p>
        </w:tc>
        <w:tc>
          <w:tcPr>
            <w:tcW w:type="dxa" w:w="970"/>
          </w:tcPr>
          <w:p>
            <w:pPr>
              <w:spacing w:after="0"/>
              <w:jc w:val="right"/>
            </w:pPr>
            <w:r>
              <w:rPr>
                <w:sz w:val="16"/>
              </w:rPr>
              <w:t>$548,933</w:t>
            </w:r>
          </w:p>
        </w:tc>
        <w:tc>
          <w:tcPr>
            <w:tcW w:type="dxa" w:w="1305"/>
          </w:tcPr>
          <w:p>
            <w:pPr>
              <w:spacing w:after="0"/>
              <w:jc w:val="right"/>
            </w:pPr>
            <w:r>
              <w:rPr>
                <w:sz w:val="16"/>
              </w:rPr>
              <w:t>0.0157%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$336,405.36</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$204,668,097</w:t>
            </w:r>
          </w:p>
        </w:tc>
        <w:tc>
          <w:tcPr>
            <w:tcW w:type="dxa" w:w="1134"/>
          </w:tcPr>
          <w:p>
            <w:pPr>
              <w:spacing w:after="0"/>
              <w:jc w:val="right"/>
            </w:pPr>
            <w:r>
              <w:rPr>
                <w:sz w:val="16"/>
              </w:rPr>
              <w:t>$6,622,445</w:t>
            </w:r>
          </w:p>
        </w:tc>
        <w:tc>
          <w:tcPr>
            <w:tcW w:type="dxa" w:w="1043"/>
          </w:tcPr>
          <w:p>
            <w:pPr>
              <w:spacing w:after="0"/>
              <w:jc w:val="right"/>
            </w:pPr>
            <w:r>
              <w:rPr>
                <w:sz w:val="16"/>
              </w:rPr>
              <w:t>1,711</w:t>
            </w:r>
          </w:p>
        </w:tc>
        <w:tc>
          <w:tcPr>
            <w:tcW w:type="dxa" w:w="1037"/>
          </w:tcPr>
          <w:p>
            <w:pPr>
              <w:spacing w:after="0"/>
              <w:jc w:val="right"/>
            </w:pPr>
            <w:r>
              <w:rPr>
                <w:sz w:val="16"/>
              </w:rPr>
              <w:t>$1,169</w:t>
            </w:r>
          </w:p>
        </w:tc>
        <w:tc>
          <w:tcPr>
            <w:tcW w:type="dxa" w:w="1126"/>
          </w:tcPr>
          <w:p>
            <w:pPr>
              <w:spacing w:after="0"/>
              <w:jc w:val="right"/>
            </w:pPr>
            <w:r>
              <w:rPr>
                <w:sz w:val="16"/>
              </w:rPr>
              <w:t>$7</w:t>
            </w:r>
          </w:p>
        </w:tc>
        <w:tc>
          <w:tcPr>
            <w:tcW w:type="dxa" w:w="970"/>
          </w:tcPr>
          <w:p>
            <w:pPr>
              <w:spacing w:after="0"/>
              <w:jc w:val="right"/>
            </w:pPr>
            <w:r>
              <w:rPr>
                <w:sz w:val="16"/>
              </w:rPr>
              <w:t>$354</w:t>
            </w:r>
          </w:p>
        </w:tc>
        <w:tc>
          <w:tcPr>
            <w:tcW w:type="dxa" w:w="1305"/>
          </w:tcPr>
          <w:p>
            <w:pPr>
              <w:spacing w:after="0"/>
              <w:jc w:val="right"/>
            </w:pPr>
            <w:r>
              <w:rPr>
                <w:sz w:val="16"/>
              </w:rPr>
              <w:t>0.000571%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$2,577,881,271</w:t>
            </w:r>
          </w:p>
        </w:tc>
        <w:tc>
          <w:tcPr>
            <w:tcW w:type="dxa" w:w="1134"/>
          </w:tcPr>
          <w:p>
            <w:pPr>
              <w:spacing w:after="0"/>
              <w:jc w:val="right"/>
            </w:pPr>
            <w:r>
              <w:rPr>
                <w:sz w:val="16"/>
              </w:rPr>
              <w:t>$63,006,531</w:t>
            </w:r>
          </w:p>
        </w:tc>
        <w:tc>
          <w:tcPr>
            <w:tcW w:type="dxa" w:w="1043"/>
          </w:tcPr>
          <w:p>
            <w:pPr>
              <w:spacing w:after="0"/>
              <w:jc w:val="right"/>
            </w:pPr>
            <w:r>
              <w:rPr>
                <w:sz w:val="16"/>
              </w:rPr>
              <w:t>12,364</w:t>
            </w:r>
          </w:p>
        </w:tc>
        <w:tc>
          <w:tcPr>
            <w:tcW w:type="dxa" w:w="1037"/>
          </w:tcPr>
          <w:p>
            <w:pPr>
              <w:spacing w:after="0"/>
              <w:jc w:val="right"/>
            </w:pPr>
            <w:r>
              <w:rPr>
                <w:sz w:val="16"/>
              </w:rPr>
              <w:t>$11,811</w:t>
            </w:r>
          </w:p>
        </w:tc>
        <w:tc>
          <w:tcPr>
            <w:tcW w:type="dxa" w:w="1126"/>
          </w:tcPr>
          <w:p>
            <w:pPr>
              <w:spacing w:after="0"/>
              <w:jc w:val="right"/>
            </w:pPr>
            <w:r>
              <w:rPr>
                <w:sz w:val="16"/>
              </w:rPr>
              <w:t>$238</w:t>
            </w:r>
          </w:p>
        </w:tc>
        <w:tc>
          <w:tcPr>
            <w:tcW w:type="dxa" w:w="970"/>
          </w:tcPr>
          <w:p>
            <w:pPr>
              <w:spacing w:after="0"/>
              <w:jc w:val="right"/>
            </w:pPr>
            <w:r>
              <w:rPr>
                <w:sz w:val="16"/>
              </w:rPr>
              <w:t>$8,857</w:t>
            </w:r>
          </w:p>
        </w:tc>
        <w:tc>
          <w:tcPr>
            <w:tcW w:type="dxa" w:w="1305"/>
          </w:tcPr>
          <w:p>
            <w:pPr>
              <w:spacing w:after="0"/>
              <w:jc w:val="right"/>
            </w:pPr>
            <w:r>
              <w:rPr>
                <w:sz w:val="16"/>
              </w:rPr>
              <w:t>0.000458%</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49 county-coded records, 17 with a damage value recorded (including $0), $0; 7 zone-level records, 1 with a damage value recorded (including $0), $0 reported for the zone; Public Assistance: $579,289.07 on 9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12,364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$2,577,881,271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$63,006,531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$4,587,036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$1,489,777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39"/>
        <w:gridCol w:w="1613"/>
        <w:gridCol w:w="1613"/>
        <w:gridCol w:w="1613"/>
        <w:gridCol w:w="1613"/>
        <w:gridCol w:w="1613"/>
        <w:gridCol w:w="1613"/>
        <w:gridCol w:w="1795"/>
      </w:tblGrid>
      <w:tr>
        <w:trPr>
          <w:cantSplit/>
          <w:tblHeader/>
        </w:trPr>
        <w:tc>
          <w:tcPr>
            <w:tcW w:type="dxa" w:w="2639"/>
            <w:shd w:val="clear" w:color="auto" w:fill="E8E8E8"/>
          </w:tcPr>
          <w:p>
            <w:pPr>
              <w:spacing w:after="0"/>
              <w:jc w:val="left"/>
            </w:pPr>
            <w:r>
              <w:rPr>
                <w:b/>
                <w:sz w:val="16"/>
              </w:rPr>
              <w:t>Scope</w:t>
            </w:r>
          </w:p>
        </w:tc>
        <w:tc>
          <w:tcPr>
            <w:tcW w:type="dxa" w:w="1613"/>
            <w:shd w:val="clear" w:color="auto" w:fill="E8E8E8"/>
          </w:tcPr>
          <w:p>
            <w:pPr>
              <w:spacing w:after="0"/>
              <w:jc w:val="right"/>
            </w:pPr>
            <w:r>
              <w:rPr>
                <w:b/>
                <w:sz w:val="16"/>
              </w:rPr>
              <w:t>RL, FMA</w:t>
            </w:r>
          </w:p>
          <w:p>
            <w:pPr>
              <w:spacing w:after="0"/>
              <w:jc w:val="right"/>
            </w:pPr>
            <w:r>
              <w:rPr>
                <w:i/>
                <w:color w:val="555555"/>
                <w:sz w:val="14"/>
              </w:rPr>
              <w:t>properties</w:t>
            </w:r>
          </w:p>
        </w:tc>
        <w:tc>
          <w:tcPr>
            <w:tcW w:type="dxa" w:w="1613"/>
            <w:shd w:val="clear" w:color="auto" w:fill="E8E8E8"/>
          </w:tcPr>
          <w:p>
            <w:pPr>
              <w:spacing w:after="0"/>
              <w:jc w:val="right"/>
            </w:pPr>
            <w:r>
              <w:rPr>
                <w:b/>
                <w:sz w:val="16"/>
              </w:rPr>
              <w:t>SRL, FMA</w:t>
            </w:r>
          </w:p>
          <w:p>
            <w:pPr>
              <w:spacing w:after="0"/>
              <w:jc w:val="right"/>
            </w:pPr>
            <w:r>
              <w:rPr>
                <w:i/>
                <w:color w:val="555555"/>
                <w:sz w:val="14"/>
              </w:rPr>
              <w:t>properties</w:t>
            </w:r>
          </w:p>
        </w:tc>
        <w:tc>
          <w:tcPr>
            <w:tcW w:type="dxa" w:w="1613"/>
            <w:shd w:val="clear" w:color="auto" w:fill="E8E8E8"/>
          </w:tcPr>
          <w:p>
            <w:pPr>
              <w:spacing w:after="0"/>
              <w:jc w:val="right"/>
            </w:pPr>
            <w:r>
              <w:rPr>
                <w:b/>
                <w:sz w:val="16"/>
              </w:rPr>
              <w:t>RL, NFIP</w:t>
            </w:r>
          </w:p>
          <w:p>
            <w:pPr>
              <w:spacing w:after="0"/>
              <w:jc w:val="right"/>
            </w:pPr>
            <w:r>
              <w:rPr>
                <w:i/>
                <w:color w:val="555555"/>
                <w:sz w:val="14"/>
              </w:rPr>
              <w:t>properties</w:t>
            </w:r>
          </w:p>
        </w:tc>
        <w:tc>
          <w:tcPr>
            <w:tcW w:type="dxa" w:w="1613"/>
            <w:shd w:val="clear" w:color="auto" w:fill="E8E8E8"/>
          </w:tcPr>
          <w:p>
            <w:pPr>
              <w:spacing w:after="0"/>
              <w:jc w:val="right"/>
            </w:pPr>
            <w:r>
              <w:rPr>
                <w:b/>
                <w:sz w:val="16"/>
              </w:rPr>
              <w:t>SRL, NFIP</w:t>
            </w:r>
          </w:p>
          <w:p>
            <w:pPr>
              <w:spacing w:after="0"/>
              <w:jc w:val="right"/>
            </w:pPr>
            <w:r>
              <w:rPr>
                <w:i/>
                <w:color w:val="555555"/>
                <w:sz w:val="14"/>
              </w:rPr>
              <w:t>properties</w:t>
            </w:r>
          </w:p>
        </w:tc>
        <w:tc>
          <w:tcPr>
            <w:tcW w:type="dxa" w:w="161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13"/>
            <w:shd w:val="clear" w:color="auto" w:fill="E8E8E8"/>
          </w:tcPr>
          <w:p>
            <w:pPr>
              <w:spacing w:after="0"/>
              <w:jc w:val="right"/>
            </w:pPr>
            <w:r>
              <w:rPr>
                <w:b/>
                <w:sz w:val="16"/>
              </w:rPr>
              <w:t>Mitigated</w:t>
            </w:r>
          </w:p>
          <w:p>
            <w:pPr>
              <w:spacing w:after="0"/>
              <w:jc w:val="right"/>
            </w:pPr>
            <w:r>
              <w:rPr>
                <w:i/>
                <w:color w:val="555555"/>
                <w:sz w:val="14"/>
              </w:rPr>
              <w:t>properties</w:t>
            </w:r>
          </w:p>
        </w:tc>
        <w:tc>
          <w:tcPr>
            <w:tcW w:type="dxa" w:w="179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39"/>
          </w:tcPr>
          <w:p>
            <w:pPr>
              <w:spacing w:after="0"/>
              <w:jc w:val="left"/>
            </w:pPr>
            <w:r>
              <w:rPr>
                <w:sz w:val="16"/>
              </w:rPr>
              <w:t>County total</w:t>
            </w:r>
          </w:p>
        </w:tc>
        <w:tc>
          <w:tcPr>
            <w:tcW w:type="dxa" w:w="1613"/>
          </w:tcPr>
          <w:p>
            <w:pPr>
              <w:spacing w:after="0"/>
              <w:jc w:val="right"/>
            </w:pPr>
            <w:r>
              <w:rPr>
                <w:sz w:val="16"/>
              </w:rPr>
              <w:t>1</w:t>
            </w:r>
          </w:p>
        </w:tc>
        <w:tc>
          <w:tcPr>
            <w:tcW w:type="dxa" w:w="1613"/>
          </w:tcPr>
          <w:p>
            <w:pPr>
              <w:spacing w:after="0"/>
              <w:jc w:val="right"/>
            </w:pPr>
            <w:r>
              <w:rPr>
                <w:sz w:val="16"/>
              </w:rPr>
              <w:t>2</w:t>
            </w:r>
          </w:p>
        </w:tc>
        <w:tc>
          <w:tcPr>
            <w:tcW w:type="dxa" w:w="1613"/>
          </w:tcPr>
          <w:p>
            <w:pPr>
              <w:spacing w:after="0"/>
              <w:jc w:val="right"/>
            </w:pPr>
            <w:r>
              <w:rPr>
                <w:sz w:val="16"/>
              </w:rPr>
              <w:t>6</w:t>
            </w:r>
          </w:p>
        </w:tc>
        <w:tc>
          <w:tcPr>
            <w:tcW w:type="dxa" w:w="1613"/>
          </w:tcPr>
          <w:p>
            <w:pPr>
              <w:spacing w:after="0"/>
              <w:jc w:val="right"/>
            </w:pPr>
            <w:r>
              <w:rPr>
                <w:sz w:val="16"/>
              </w:rPr>
              <w:t>2</w:t>
            </w:r>
          </w:p>
        </w:tc>
        <w:tc>
          <w:tcPr>
            <w:tcW w:type="dxa" w:w="1613"/>
          </w:tcPr>
          <w:p>
            <w:pPr>
              <w:spacing w:after="0"/>
              <w:jc w:val="right"/>
            </w:pPr>
            <w:r>
              <w:rPr>
                <w:sz w:val="16"/>
              </w:rPr>
              <w:t>6</w:t>
            </w:r>
          </w:p>
        </w:tc>
        <w:tc>
          <w:tcPr>
            <w:tcW w:type="dxa" w:w="1613"/>
          </w:tcPr>
          <w:p>
            <w:pPr>
              <w:spacing w:after="0"/>
              <w:jc w:val="right"/>
            </w:pPr>
            <w:r>
              <w:rPr>
                <w:sz w:val="16"/>
              </w:rPr>
              <w:t>0</w:t>
            </w:r>
          </w:p>
        </w:tc>
        <w:tc>
          <w:tcPr>
            <w:tcW w:type="dxa" w:w="1795"/>
          </w:tcPr>
          <w:p>
            <w:pPr>
              <w:spacing w:after="0"/>
              <w:jc w:val="right"/>
            </w:pPr>
            <w:r>
              <w:rPr>
                <w:sz w:val="16"/>
              </w:rPr>
              <w:t>1</w:t>
            </w:r>
          </w:p>
        </w:tc>
      </w:tr>
      <w:tr>
        <w:trPr>
          <w:cantSplit/>
        </w:trPr>
        <w:tc>
          <w:tcPr>
            <w:tcW w:type="dxa" w:w="2639"/>
          </w:tcPr>
          <w:p>
            <w:pPr>
              <w:spacing w:after="0"/>
              <w:jc w:val="left"/>
            </w:pPr>
            <w:r>
              <w:rPr>
                <w:sz w:val="16"/>
              </w:rPr>
              <w:t>of which: Butler County (unincorporated area)</w:t>
            </w:r>
          </w:p>
        </w:tc>
        <w:tc>
          <w:tcPr>
            <w:tcW w:type="dxa" w:w="1613"/>
          </w:tcPr>
          <w:p>
            <w:pPr>
              <w:spacing w:after="0"/>
              <w:jc w:val="right"/>
            </w:pPr>
            <w:r>
              <w:rPr>
                <w:sz w:val="16"/>
              </w:rPr>
              <w:t>1</w:t>
            </w:r>
          </w:p>
        </w:tc>
        <w:tc>
          <w:tcPr>
            <w:tcW w:type="dxa" w:w="1613"/>
          </w:tcPr>
          <w:p>
            <w:pPr>
              <w:spacing w:after="0"/>
              <w:jc w:val="right"/>
            </w:pPr>
            <w:r>
              <w:rPr>
                <w:sz w:val="16"/>
              </w:rPr>
              <w:t>2</w:t>
            </w:r>
          </w:p>
        </w:tc>
        <w:tc>
          <w:tcPr>
            <w:tcW w:type="dxa" w:w="1613"/>
          </w:tcPr>
          <w:p>
            <w:pPr>
              <w:spacing w:after="0"/>
              <w:jc w:val="right"/>
            </w:pPr>
            <w:r>
              <w:rPr>
                <w:sz w:val="16"/>
              </w:rPr>
              <w:t>6</w:t>
            </w:r>
          </w:p>
        </w:tc>
        <w:tc>
          <w:tcPr>
            <w:tcW w:type="dxa" w:w="1613"/>
          </w:tcPr>
          <w:p>
            <w:pPr>
              <w:spacing w:after="0"/>
              <w:jc w:val="right"/>
            </w:pPr>
            <w:r>
              <w:rPr>
                <w:sz w:val="16"/>
              </w:rPr>
              <w:t>2</w:t>
            </w:r>
          </w:p>
        </w:tc>
        <w:tc>
          <w:tcPr>
            <w:tcW w:type="dxa" w:w="1613"/>
          </w:tcPr>
          <w:p>
            <w:pPr>
              <w:spacing w:after="0"/>
              <w:jc w:val="right"/>
            </w:pPr>
            <w:r>
              <w:rPr>
                <w:sz w:val="16"/>
              </w:rPr>
              <w:t>6</w:t>
            </w:r>
          </w:p>
        </w:tc>
        <w:tc>
          <w:tcPr>
            <w:tcW w:type="dxa" w:w="1613"/>
          </w:tcPr>
          <w:p>
            <w:pPr>
              <w:spacing w:after="0"/>
              <w:jc w:val="right"/>
            </w:pPr>
            <w:r>
              <w:rPr>
                <w:sz w:val="16"/>
              </w:rPr>
              <w:t>0</w:t>
            </w:r>
          </w:p>
        </w:tc>
        <w:tc>
          <w:tcPr>
            <w:tcW w:type="dxa" w:w="17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Butler County (unincorporated area)</w:t>
            </w:r>
          </w:p>
        </w:tc>
        <w:tc>
          <w:tcPr>
            <w:tcW w:type="dxa" w:w="1604"/>
          </w:tcPr>
          <w:p>
            <w:pPr>
              <w:spacing w:after="0"/>
              <w:jc w:val="left"/>
            </w:pPr>
            <w:r>
              <w:rPr>
                <w:sz w:val="16"/>
              </w:rPr>
              <w:t>210029</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2</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Morgantown city</w:t>
            </w:r>
          </w:p>
        </w:tc>
        <w:tc>
          <w:tcPr>
            <w:tcW w:type="dxa" w:w="1604"/>
          </w:tcPr>
          <w:p>
            <w:pPr>
              <w:spacing w:after="0"/>
              <w:jc w:val="left"/>
            </w:pPr>
            <w:r>
              <w:rPr>
                <w:sz w:val="16"/>
              </w:rPr>
              <w:t>210242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Rochester city</w:t>
            </w:r>
          </w:p>
        </w:tc>
        <w:tc>
          <w:tcPr>
            <w:tcW w:type="dxa" w:w="1604"/>
          </w:tcPr>
          <w:p>
            <w:pPr>
              <w:spacing w:after="0"/>
              <w:jc w:val="left"/>
            </w:pPr>
            <w:r>
              <w:rPr>
                <w:sz w:val="16"/>
              </w:rPr>
              <w:t>210310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Woodbury city</w:t>
            </w:r>
          </w:p>
        </w:tc>
        <w:tc>
          <w:tcPr>
            <w:tcW w:type="dxa" w:w="1604"/>
          </w:tcPr>
          <w:p>
            <w:pPr>
              <w:spacing w:after="0"/>
              <w:jc w:val="left"/>
            </w:pPr>
            <w:r>
              <w:rPr>
                <w:sz w:val="16"/>
              </w:rPr>
              <w:t>210308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Butler County, KY: risk-assessment baseline packet, release 2026-10 (data as of 2026-09-30; County FIPS 21031). Automated baseline. </w:t>
      </w:r>
      <w:hyperlink r:id="rId15">
        <w:r>
          <w:rPr>
            <w:color w:val="1F4E99"/>
            <w:sz w:val="17"/>
            <w:u w:val="single"/>
          </w:rPr>
          <w:t>https://hazardplain.org/ky/21031/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KY: Risk-assessment baseline packet</dc:title>
  <dc:subject>Hazard Plain release 2026-10, as of 2026-09-30. Automated baseline</dc:subject>
  <dc:creator>Hazard Plain</dc:creator>
  <cp:keywords>Hazard Plain; hazard mitigation; risk assessment; 21031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