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Boyd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FIVCO ADD Regional (FEMA plan 108798)</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DR-4782-KY, EM-3624-KY, DR-4860-KY, EM-3626-KY, EM-3633-KY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16 (44 CFR 77.2); any definition: 71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394"/>
        <w:gridCol w:w="2265"/>
        <w:gridCol w:w="2837"/>
        <w:gridCol w:w="1037"/>
        <w:gridCol w:w="1037"/>
        <w:gridCol w:w="869"/>
        <w:gridCol w:w="926"/>
        <w:gridCol w:w="2128"/>
      </w:tblGrid>
      <w:tr>
        <w:trPr>
          <w:cantSplit/>
          <w:tblHeader/>
        </w:trPr>
        <w:tc>
          <w:tcPr>
            <w:tcW w:type="dxa" w:w="162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5"/>
            <w:shd w:val="clear" w:color="auto" w:fill="E8E8E8"/>
          </w:tcPr>
          <w:p>
            <w:pPr>
              <w:spacing w:after="0"/>
              <w:jc w:val="left"/>
            </w:pPr>
            <w:r>
              <w:rPr>
                <w:b/>
                <w:sz w:val="16"/>
              </w:rPr>
              <w:t>Status</w:t>
            </w:r>
          </w:p>
        </w:tc>
        <w:tc>
          <w:tcPr>
            <w:tcW w:type="dxa" w:w="28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8"/>
            <w:shd w:val="clear" w:color="auto" w:fill="E8E8E8"/>
          </w:tcPr>
          <w:p>
            <w:pPr>
              <w:spacing w:after="0"/>
              <w:jc w:val="left"/>
            </w:pPr>
            <w:r>
              <w:rPr>
                <w:b/>
                <w:sz w:val="16"/>
              </w:rPr>
              <w:t>Notes</w:t>
            </w:r>
          </w:p>
        </w:tc>
      </w:tr>
      <w:tr>
        <w:trPr>
          <w:cantSplit/>
        </w:trPr>
        <w:tc>
          <w:tcPr>
            <w:tcW w:type="dxa" w:w="1620"/>
          </w:tcPr>
          <w:p>
            <w:pPr>
              <w:spacing w:after="0"/>
              <w:jc w:val="left"/>
            </w:pPr>
            <w:r>
              <w:rPr>
                <w:sz w:val="16"/>
              </w:rPr>
              <w:t>Boyd County (unincorporated area)</w:t>
            </w:r>
          </w:p>
        </w:tc>
        <w:tc>
          <w:tcPr>
            <w:tcW w:type="dxa" w:w="1394"/>
          </w:tcPr>
          <w:p>
            <w:pPr>
              <w:spacing w:after="0"/>
              <w:jc w:val="left"/>
            </w:pPr>
            <w:r>
              <w:rPr>
                <w:sz w:val="16"/>
              </w:rPr>
              <w:t>Unincorporated</w:t>
            </w:r>
          </w:p>
        </w:tc>
        <w:tc>
          <w:tcPr>
            <w:tcW w:type="dxa" w:w="2265"/>
          </w:tcPr>
          <w:p>
            <w:pPr>
              <w:spacing w:after="0"/>
              <w:jc w:val="left"/>
            </w:pPr>
            <w:r>
              <w:rPr>
                <w:sz w:val="16"/>
              </w:rPr>
              <w:t>Approved, expires 2028-01-26</w:t>
            </w:r>
          </w:p>
        </w:tc>
        <w:tc>
          <w:tcPr>
            <w:tcW w:type="dxa" w:w="283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69"/>
          </w:tcPr>
          <w:p>
            <w:pPr>
              <w:spacing w:after="0"/>
              <w:jc w:val="right"/>
            </w:pPr>
            <w:r>
              <w:rPr>
                <w:sz w:val="16"/>
              </w:rPr>
              <w:t>485</w:t>
            </w:r>
          </w:p>
        </w:tc>
        <w:tc>
          <w:tcPr>
            <w:tcW w:type="dxa" w:w="926"/>
          </w:tcPr>
          <w:p>
            <w:pPr>
              <w:spacing w:after="0"/>
              <w:jc w:val="left"/>
            </w:pPr>
          </w:p>
        </w:tc>
        <w:tc>
          <w:tcPr>
            <w:tcW w:type="dxa" w:w="2128"/>
          </w:tcPr>
          <w:p>
            <w:pPr>
              <w:spacing w:after="0"/>
              <w:jc w:val="left"/>
            </w:pPr>
            <w:r>
              <w:rPr>
                <w:sz w:val="16"/>
              </w:rPr>
              <w:t>member approved 2023-08-01</w:t>
            </w:r>
          </w:p>
        </w:tc>
      </w:tr>
      <w:tr>
        <w:trPr>
          <w:cantSplit/>
        </w:trPr>
        <w:tc>
          <w:tcPr>
            <w:tcW w:type="dxa" w:w="1620"/>
          </w:tcPr>
          <w:p>
            <w:pPr>
              <w:spacing w:after="0"/>
              <w:jc w:val="left"/>
            </w:pPr>
            <w:r>
              <w:rPr>
                <w:sz w:val="16"/>
              </w:rPr>
              <w:t>Ashland city</w:t>
            </w:r>
          </w:p>
        </w:tc>
        <w:tc>
          <w:tcPr>
            <w:tcW w:type="dxa" w:w="1394"/>
          </w:tcPr>
          <w:p>
            <w:pPr>
              <w:spacing w:after="0"/>
              <w:jc w:val="left"/>
            </w:pPr>
            <w:r>
              <w:rPr>
                <w:sz w:val="16"/>
              </w:rPr>
              <w:t>City</w:t>
            </w:r>
          </w:p>
        </w:tc>
        <w:tc>
          <w:tcPr>
            <w:tcW w:type="dxa" w:w="2265"/>
          </w:tcPr>
          <w:p>
            <w:pPr>
              <w:spacing w:after="0"/>
              <w:jc w:val="left"/>
            </w:pPr>
            <w:r>
              <w:rPr>
                <w:sz w:val="16"/>
              </w:rPr>
              <w:t>Approved, expires 2028-01-26</w:t>
            </w:r>
          </w:p>
        </w:tc>
        <w:tc>
          <w:tcPr>
            <w:tcW w:type="dxa" w:w="283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69"/>
          </w:tcPr>
          <w:p>
            <w:pPr>
              <w:spacing w:after="0"/>
              <w:jc w:val="right"/>
            </w:pPr>
            <w:r>
              <w:rPr>
                <w:sz w:val="16"/>
              </w:rPr>
              <w:t>485</w:t>
            </w:r>
          </w:p>
        </w:tc>
        <w:tc>
          <w:tcPr>
            <w:tcW w:type="dxa" w:w="926"/>
          </w:tcPr>
          <w:p>
            <w:pPr>
              <w:spacing w:after="0"/>
              <w:jc w:val="left"/>
            </w:pPr>
          </w:p>
        </w:tc>
        <w:tc>
          <w:tcPr>
            <w:tcW w:type="dxa" w:w="2128"/>
          </w:tcPr>
          <w:p>
            <w:pPr>
              <w:spacing w:after="0"/>
              <w:jc w:val="left"/>
            </w:pPr>
            <w:r>
              <w:rPr>
                <w:sz w:val="16"/>
              </w:rPr>
              <w:t>member approved 2023-06-28</w:t>
            </w:r>
          </w:p>
        </w:tc>
      </w:tr>
      <w:tr>
        <w:trPr>
          <w:cantSplit/>
        </w:trPr>
        <w:tc>
          <w:tcPr>
            <w:tcW w:type="dxa" w:w="1620"/>
          </w:tcPr>
          <w:p>
            <w:pPr>
              <w:spacing w:after="0"/>
              <w:jc w:val="left"/>
            </w:pPr>
            <w:r>
              <w:rPr>
                <w:sz w:val="16"/>
              </w:rPr>
              <w:t>Catlettsburg city</w:t>
            </w:r>
          </w:p>
        </w:tc>
        <w:tc>
          <w:tcPr>
            <w:tcW w:type="dxa" w:w="1394"/>
          </w:tcPr>
          <w:p>
            <w:pPr>
              <w:spacing w:after="0"/>
              <w:jc w:val="left"/>
            </w:pPr>
            <w:r>
              <w:rPr>
                <w:sz w:val="16"/>
              </w:rPr>
              <w:t>City</w:t>
            </w:r>
          </w:p>
        </w:tc>
        <w:tc>
          <w:tcPr>
            <w:tcW w:type="dxa" w:w="2265"/>
          </w:tcPr>
          <w:p>
            <w:pPr>
              <w:spacing w:after="0"/>
              <w:jc w:val="left"/>
            </w:pPr>
            <w:r>
              <w:rPr>
                <w:sz w:val="16"/>
              </w:rPr>
              <w:t>Approved, expires 2028-01-26</w:t>
            </w:r>
          </w:p>
        </w:tc>
        <w:tc>
          <w:tcPr>
            <w:tcW w:type="dxa" w:w="283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69"/>
          </w:tcPr>
          <w:p>
            <w:pPr>
              <w:spacing w:after="0"/>
              <w:jc w:val="right"/>
            </w:pPr>
            <w:r>
              <w:rPr>
                <w:sz w:val="16"/>
              </w:rPr>
              <w:t>485</w:t>
            </w:r>
          </w:p>
        </w:tc>
        <w:tc>
          <w:tcPr>
            <w:tcW w:type="dxa" w:w="926"/>
          </w:tcPr>
          <w:p>
            <w:pPr>
              <w:spacing w:after="0"/>
              <w:jc w:val="left"/>
            </w:pPr>
          </w:p>
        </w:tc>
        <w:tc>
          <w:tcPr>
            <w:tcW w:type="dxa" w:w="2128"/>
          </w:tcPr>
          <w:p>
            <w:pPr>
              <w:spacing w:after="0"/>
              <w:jc w:val="left"/>
            </w:pPr>
            <w:r>
              <w:rPr>
                <w:sz w:val="16"/>
              </w:rPr>
              <w:t>member approved 2023-06-28</w:t>
            </w:r>
          </w:p>
        </w:tc>
      </w:tr>
    </w:tbl>
    <w:p>
      <w:pPr>
        <w:spacing w:after="40" w:before="60"/>
      </w:pPr>
      <w:r>
        <w:rPr>
          <w:sz w:val="15"/>
        </w:rPr>
        <w:t>Plan 108798 lists 17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$18,523,978</w:t>
            </w:r>
          </w:p>
        </w:tc>
        <w:tc>
          <w:tcPr>
            <w:tcW w:type="dxa" w:w="1126"/>
          </w:tcPr>
          <w:p>
            <w:pPr>
              <w:spacing w:after="0"/>
              <w:jc w:val="right"/>
            </w:pPr>
            <w:r>
              <w:rPr>
                <w:sz w:val="16"/>
              </w:rPr>
              <w:t>$7,662</w:t>
            </w:r>
          </w:p>
        </w:tc>
        <w:tc>
          <w:tcPr>
            <w:tcW w:type="dxa" w:w="1288"/>
          </w:tcPr>
          <w:p>
            <w:pPr>
              <w:spacing w:after="0"/>
              <w:jc w:val="right"/>
            </w:pPr>
            <w:r>
              <w:rPr>
                <w:sz w:val="16"/>
              </w:rPr>
              <w:t>$299,453</w:t>
            </w:r>
          </w:p>
        </w:tc>
        <w:tc>
          <w:tcPr>
            <w:tcW w:type="dxa" w:w="1161"/>
          </w:tcPr>
          <w:p>
            <w:pPr>
              <w:spacing w:after="0"/>
              <w:jc w:val="right"/>
            </w:pPr>
            <w:r>
              <w:rPr>
                <w:sz w:val="16"/>
              </w:rPr>
              <w:t>$18,831,092</w:t>
            </w:r>
          </w:p>
        </w:tc>
        <w:tc>
          <w:tcPr>
            <w:tcW w:type="dxa" w:w="1178"/>
          </w:tcPr>
          <w:p>
            <w:pPr>
              <w:spacing w:after="0"/>
              <w:jc w:val="right"/>
            </w:pPr>
            <w:r>
              <w:rPr>
                <w:sz w:val="16"/>
              </w:rPr>
              <w:t>102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High</w:t>
            </w:r>
          </w:p>
        </w:tc>
        <w:tc>
          <w:tcPr>
            <w:tcW w:type="dxa" w:w="1178"/>
          </w:tcPr>
          <w:p>
            <w:pPr>
              <w:spacing w:after="0"/>
              <w:jc w:val="left"/>
            </w:pPr>
            <w:r>
              <w:rPr>
                <w:sz w:val="16"/>
              </w:rPr>
              <w:t>Relatively Moderate</w:t>
            </w:r>
          </w:p>
        </w:tc>
        <w:tc>
          <w:tcPr>
            <w:tcW w:type="dxa" w:w="1126"/>
          </w:tcPr>
          <w:p>
            <w:pPr>
              <w:spacing w:after="0"/>
              <w:jc w:val="right"/>
            </w:pPr>
            <w:r>
              <w:rPr>
                <w:sz w:val="16"/>
              </w:rPr>
              <w:t>$70</w:t>
            </w:r>
          </w:p>
        </w:tc>
        <w:tc>
          <w:tcPr>
            <w:tcW w:type="dxa" w:w="1126"/>
          </w:tcPr>
          <w:p>
            <w:pPr>
              <w:spacing w:after="0"/>
              <w:jc w:val="right"/>
            </w:pPr>
            <w:r>
              <w:rPr>
                <w:sz w:val="16"/>
              </w:rPr>
              <w:t>$2</w:t>
            </w:r>
          </w:p>
        </w:tc>
        <w:tc>
          <w:tcPr>
            <w:tcW w:type="dxa" w:w="1288"/>
          </w:tcPr>
          <w:p>
            <w:pPr>
              <w:spacing w:after="0"/>
              <w:jc w:val="right"/>
            </w:pPr>
            <w:r>
              <w:rPr>
                <w:sz w:val="16"/>
              </w:rPr>
              <w:t>$7,374,503</w:t>
            </w:r>
          </w:p>
        </w:tc>
        <w:tc>
          <w:tcPr>
            <w:tcW w:type="dxa" w:w="1161"/>
          </w:tcPr>
          <w:p>
            <w:pPr>
              <w:spacing w:after="0"/>
              <w:jc w:val="right"/>
            </w:pPr>
            <w:r>
              <w:rPr>
                <w:sz w:val="16"/>
              </w:rPr>
              <w:t>$7,374,574</w:t>
            </w:r>
          </w:p>
        </w:tc>
        <w:tc>
          <w:tcPr>
            <w:tcW w:type="dxa" w:w="1178"/>
          </w:tcPr>
          <w:p>
            <w:pPr>
              <w:spacing w:after="0"/>
              <w:jc w:val="right"/>
            </w:pPr>
            <w:r>
              <w:rPr>
                <w:sz w:val="16"/>
              </w:rPr>
              <w:t>22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$524,336</w:t>
            </w:r>
          </w:p>
        </w:tc>
        <w:tc>
          <w:tcPr>
            <w:tcW w:type="dxa" w:w="1126"/>
          </w:tcPr>
          <w:p>
            <w:pPr>
              <w:spacing w:after="0"/>
              <w:jc w:val="right"/>
            </w:pPr>
            <w:r>
              <w:rPr>
                <w:sz w:val="16"/>
              </w:rPr>
              <w:t>$17</w:t>
            </w:r>
          </w:p>
        </w:tc>
        <w:tc>
          <w:tcPr>
            <w:tcW w:type="dxa" w:w="1288"/>
          </w:tcPr>
          <w:p>
            <w:pPr>
              <w:spacing w:after="0"/>
              <w:jc w:val="right"/>
            </w:pPr>
            <w:r>
              <w:rPr>
                <w:sz w:val="16"/>
              </w:rPr>
              <w:t>$608,053</w:t>
            </w:r>
          </w:p>
        </w:tc>
        <w:tc>
          <w:tcPr>
            <w:tcW w:type="dxa" w:w="1161"/>
          </w:tcPr>
          <w:p>
            <w:pPr>
              <w:spacing w:after="0"/>
              <w:jc w:val="right"/>
            </w:pPr>
            <w:r>
              <w:rPr>
                <w:sz w:val="16"/>
              </w:rPr>
              <w:t>$1,132,406</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$136,954</w:t>
            </w:r>
          </w:p>
        </w:tc>
        <w:tc>
          <w:tcPr>
            <w:tcW w:type="dxa" w:w="1126"/>
          </w:tcPr>
          <w:p>
            <w:pPr>
              <w:spacing w:after="0"/>
              <w:jc w:val="right"/>
            </w:pPr>
            <w:r>
              <w:rPr>
                <w:sz w:val="16"/>
              </w:rPr>
              <w:t>$785</w:t>
            </w:r>
          </w:p>
        </w:tc>
        <w:tc>
          <w:tcPr>
            <w:tcW w:type="dxa" w:w="1288"/>
          </w:tcPr>
          <w:p>
            <w:pPr>
              <w:spacing w:after="0"/>
              <w:jc w:val="right"/>
            </w:pPr>
            <w:r>
              <w:rPr>
                <w:sz w:val="16"/>
              </w:rPr>
              <w:t>$264,815</w:t>
            </w:r>
          </w:p>
        </w:tc>
        <w:tc>
          <w:tcPr>
            <w:tcW w:type="dxa" w:w="1161"/>
          </w:tcPr>
          <w:p>
            <w:pPr>
              <w:spacing w:after="0"/>
              <w:jc w:val="right"/>
            </w:pPr>
            <w:r>
              <w:rPr>
                <w:sz w:val="16"/>
              </w:rPr>
              <w:t>$402,554</w:t>
            </w:r>
          </w:p>
        </w:tc>
        <w:tc>
          <w:tcPr>
            <w:tcW w:type="dxa" w:w="1178"/>
          </w:tcPr>
          <w:p>
            <w:pPr>
              <w:spacing w:after="0"/>
              <w:jc w:val="right"/>
            </w:pPr>
            <w:r>
              <w:rPr>
                <w:sz w:val="16"/>
              </w:rPr>
              <w:t>129</w:t>
            </w:r>
          </w:p>
        </w:tc>
        <w:tc>
          <w:tcPr>
            <w:tcW w:type="dxa" w:w="2120"/>
          </w:tcPr>
          <w:p>
            <w:pPr>
              <w:spacing w:after="0"/>
              <w:jc w:val="left"/>
            </w:pPr>
          </w:p>
        </w:tc>
        <w:tc>
          <w:tcPr>
            <w:tcW w:type="dxa" w:w="2038"/>
          </w:tcPr>
          <w:p>
            <w:pPr>
              <w:spacing w:after="0"/>
              <w:jc w:val="left"/>
            </w:pPr>
            <w:r>
              <w:rPr>
                <w:sz w:val="16"/>
              </w:rPr>
              <w:t>Includes 7 High Wind records and 21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$307,238</w:t>
            </w:r>
          </w:p>
        </w:tc>
        <w:tc>
          <w:tcPr>
            <w:tcW w:type="dxa" w:w="1126"/>
          </w:tcPr>
          <w:p>
            <w:pPr>
              <w:spacing w:after="0"/>
              <w:jc w:val="right"/>
            </w:pPr>
          </w:p>
        </w:tc>
        <w:tc>
          <w:tcPr>
            <w:tcW w:type="dxa" w:w="1288"/>
          </w:tcPr>
          <w:p>
            <w:pPr>
              <w:spacing w:after="0"/>
              <w:jc w:val="right"/>
            </w:pPr>
            <w:r>
              <w:rPr>
                <w:sz w:val="16"/>
              </w:rPr>
              <w:t>$76,328</w:t>
            </w:r>
          </w:p>
        </w:tc>
        <w:tc>
          <w:tcPr>
            <w:tcW w:type="dxa" w:w="1161"/>
          </w:tcPr>
          <w:p>
            <w:pPr>
              <w:spacing w:after="0"/>
              <w:jc w:val="right"/>
            </w:pPr>
            <w:r>
              <w:rPr>
                <w:sz w:val="16"/>
              </w:rPr>
              <w:t>$383,566</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$247,153</w:t>
            </w:r>
          </w:p>
        </w:tc>
        <w:tc>
          <w:tcPr>
            <w:tcW w:type="dxa" w:w="1126"/>
          </w:tcPr>
          <w:p>
            <w:pPr>
              <w:spacing w:after="0"/>
              <w:jc w:val="right"/>
            </w:pPr>
            <w:r>
              <w:rPr>
                <w:sz w:val="16"/>
              </w:rPr>
              <w:t>$449</w:t>
            </w:r>
          </w:p>
        </w:tc>
        <w:tc>
          <w:tcPr>
            <w:tcW w:type="dxa" w:w="1288"/>
          </w:tcPr>
          <w:p>
            <w:pPr>
              <w:spacing w:after="0"/>
              <w:jc w:val="right"/>
            </w:pPr>
            <w:r>
              <w:rPr>
                <w:sz w:val="16"/>
              </w:rPr>
              <w:t>$49,996</w:t>
            </w:r>
          </w:p>
        </w:tc>
        <w:tc>
          <w:tcPr>
            <w:tcW w:type="dxa" w:w="1161"/>
          </w:tcPr>
          <w:p>
            <w:pPr>
              <w:spacing w:after="0"/>
              <w:jc w:val="right"/>
            </w:pPr>
            <w:r>
              <w:rPr>
                <w:sz w:val="16"/>
              </w:rPr>
              <w:t>$297,598</w:t>
            </w:r>
          </w:p>
        </w:tc>
        <w:tc>
          <w:tcPr>
            <w:tcW w:type="dxa" w:w="1178"/>
          </w:tcPr>
          <w:p>
            <w:pPr>
              <w:spacing w:after="0"/>
              <w:jc w:val="right"/>
            </w:pPr>
            <w:r>
              <w:rPr>
                <w:sz w:val="16"/>
              </w:rPr>
              <w:t>45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$20,964</w:t>
            </w:r>
          </w:p>
        </w:tc>
        <w:tc>
          <w:tcPr>
            <w:tcW w:type="dxa" w:w="1126"/>
          </w:tcPr>
          <w:p>
            <w:pPr>
              <w:spacing w:after="0"/>
              <w:jc w:val="right"/>
            </w:pPr>
          </w:p>
        </w:tc>
        <w:tc>
          <w:tcPr>
            <w:tcW w:type="dxa" w:w="1288"/>
          </w:tcPr>
          <w:p>
            <w:pPr>
              <w:spacing w:after="0"/>
              <w:jc w:val="right"/>
            </w:pPr>
            <w:r>
              <w:rPr>
                <w:sz w:val="16"/>
              </w:rPr>
              <w:t>$242,539</w:t>
            </w:r>
          </w:p>
        </w:tc>
        <w:tc>
          <w:tcPr>
            <w:tcW w:type="dxa" w:w="1161"/>
          </w:tcPr>
          <w:p>
            <w:pPr>
              <w:spacing w:after="0"/>
              <w:jc w:val="right"/>
            </w:pPr>
            <w:r>
              <w:rPr>
                <w:sz w:val="16"/>
              </w:rPr>
              <w:t>$263,503</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$174,023</w:t>
            </w:r>
          </w:p>
        </w:tc>
        <w:tc>
          <w:tcPr>
            <w:tcW w:type="dxa" w:w="1126"/>
          </w:tcPr>
          <w:p>
            <w:pPr>
              <w:spacing w:after="0"/>
              <w:jc w:val="right"/>
            </w:pPr>
          </w:p>
        </w:tc>
        <w:tc>
          <w:tcPr>
            <w:tcW w:type="dxa" w:w="1288"/>
          </w:tcPr>
          <w:p>
            <w:pPr>
              <w:spacing w:after="0"/>
              <w:jc w:val="right"/>
            </w:pPr>
            <w:r>
              <w:rPr>
                <w:sz w:val="16"/>
              </w:rPr>
              <w:t>$83,618</w:t>
            </w:r>
          </w:p>
        </w:tc>
        <w:tc>
          <w:tcPr>
            <w:tcW w:type="dxa" w:w="1161"/>
          </w:tcPr>
          <w:p>
            <w:pPr>
              <w:spacing w:after="0"/>
              <w:jc w:val="right"/>
            </w:pPr>
            <w:r>
              <w:rPr>
                <w:sz w:val="16"/>
              </w:rPr>
              <w:t>$257,641</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$33,958</w:t>
            </w:r>
          </w:p>
        </w:tc>
        <w:tc>
          <w:tcPr>
            <w:tcW w:type="dxa" w:w="1126"/>
          </w:tcPr>
          <w:p>
            <w:pPr>
              <w:spacing w:after="0"/>
              <w:jc w:val="right"/>
            </w:pPr>
            <w:r>
              <w:rPr>
                <w:sz w:val="16"/>
              </w:rPr>
              <w:t>$180</w:t>
            </w:r>
          </w:p>
        </w:tc>
        <w:tc>
          <w:tcPr>
            <w:tcW w:type="dxa" w:w="1288"/>
          </w:tcPr>
          <w:p>
            <w:pPr>
              <w:spacing w:after="0"/>
              <w:jc w:val="right"/>
            </w:pPr>
            <w:r>
              <w:rPr>
                <w:sz w:val="16"/>
              </w:rPr>
              <w:t>$190,644</w:t>
            </w:r>
          </w:p>
        </w:tc>
        <w:tc>
          <w:tcPr>
            <w:tcW w:type="dxa" w:w="1161"/>
          </w:tcPr>
          <w:p>
            <w:pPr>
              <w:spacing w:after="0"/>
              <w:jc w:val="right"/>
            </w:pPr>
            <w:r>
              <w:rPr>
                <w:sz w:val="16"/>
              </w:rPr>
              <w:t>$224,782</w:t>
            </w:r>
          </w:p>
        </w:tc>
        <w:tc>
          <w:tcPr>
            <w:tcW w:type="dxa" w:w="1178"/>
          </w:tcPr>
          <w:p>
            <w:pPr>
              <w:spacing w:after="0"/>
              <w:jc w:val="right"/>
            </w:pPr>
            <w:r>
              <w:rPr>
                <w:sz w:val="16"/>
              </w:rPr>
              <w:t>30</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$124,312</w:t>
            </w:r>
          </w:p>
        </w:tc>
        <w:tc>
          <w:tcPr>
            <w:tcW w:type="dxa" w:w="1126"/>
          </w:tcPr>
          <w:p>
            <w:pPr>
              <w:spacing w:after="0"/>
              <w:jc w:val="right"/>
            </w:pPr>
            <w:r>
              <w:rPr>
                <w:sz w:val="16"/>
              </w:rPr>
              <w:t>$11</w:t>
            </w:r>
          </w:p>
        </w:tc>
        <w:tc>
          <w:tcPr>
            <w:tcW w:type="dxa" w:w="1288"/>
          </w:tcPr>
          <w:p>
            <w:pPr>
              <w:spacing w:after="0"/>
              <w:jc w:val="right"/>
            </w:pPr>
            <w:r>
              <w:rPr>
                <w:sz w:val="16"/>
              </w:rPr>
              <w:t>$12,175</w:t>
            </w:r>
          </w:p>
        </w:tc>
        <w:tc>
          <w:tcPr>
            <w:tcW w:type="dxa" w:w="1161"/>
          </w:tcPr>
          <w:p>
            <w:pPr>
              <w:spacing w:after="0"/>
              <w:jc w:val="right"/>
            </w:pPr>
            <w:r>
              <w:rPr>
                <w:sz w:val="16"/>
              </w:rPr>
              <w:t>$136,497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$21,977</w:t>
            </w:r>
          </w:p>
        </w:tc>
        <w:tc>
          <w:tcPr>
            <w:tcW w:type="dxa" w:w="1126"/>
          </w:tcPr>
          <w:p>
            <w:pPr>
              <w:spacing w:after="0"/>
              <w:jc w:val="right"/>
            </w:pPr>
            <w:r>
              <w:rPr>
                <w:sz w:val="16"/>
              </w:rPr>
              <w:t>$7</w:t>
            </w:r>
          </w:p>
        </w:tc>
        <w:tc>
          <w:tcPr>
            <w:tcW w:type="dxa" w:w="1288"/>
          </w:tcPr>
          <w:p>
            <w:pPr>
              <w:spacing w:after="0"/>
              <w:jc w:val="right"/>
            </w:pPr>
            <w:r>
              <w:rPr>
                <w:sz w:val="16"/>
              </w:rPr>
              <w:t>$61,653</w:t>
            </w:r>
          </w:p>
        </w:tc>
        <w:tc>
          <w:tcPr>
            <w:tcW w:type="dxa" w:w="1161"/>
          </w:tcPr>
          <w:p>
            <w:pPr>
              <w:spacing w:after="0"/>
              <w:jc w:val="right"/>
            </w:pPr>
            <w:r>
              <w:rPr>
                <w:sz w:val="16"/>
              </w:rPr>
              <w:t>$83,637</w:t>
            </w:r>
          </w:p>
        </w:tc>
        <w:tc>
          <w:tcPr>
            <w:tcW w:type="dxa" w:w="1178"/>
          </w:tcPr>
          <w:p>
            <w:pPr>
              <w:spacing w:after="0"/>
              <w:jc w:val="right"/>
            </w:pPr>
            <w:r>
              <w:rPr>
                <w:sz w:val="16"/>
              </w:rPr>
              <w:t>55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$64,442</w:t>
            </w:r>
          </w:p>
        </w:tc>
        <w:tc>
          <w:tcPr>
            <w:tcW w:type="dxa" w:w="1126"/>
          </w:tcPr>
          <w:p>
            <w:pPr>
              <w:spacing w:after="0"/>
              <w:jc w:val="right"/>
            </w:pPr>
            <w:r>
              <w:rPr>
                <w:sz w:val="16"/>
              </w:rPr>
              <w:t>$273</w:t>
            </w:r>
          </w:p>
        </w:tc>
        <w:tc>
          <w:tcPr>
            <w:tcW w:type="dxa" w:w="1288"/>
          </w:tcPr>
          <w:p>
            <w:pPr>
              <w:spacing w:after="0"/>
              <w:jc w:val="right"/>
            </w:pPr>
            <w:r>
              <w:rPr>
                <w:sz w:val="16"/>
              </w:rPr>
              <w:t>$1,250</w:t>
            </w:r>
          </w:p>
        </w:tc>
        <w:tc>
          <w:tcPr>
            <w:tcW w:type="dxa" w:w="1161"/>
          </w:tcPr>
          <w:p>
            <w:pPr>
              <w:spacing w:after="0"/>
              <w:jc w:val="right"/>
            </w:pPr>
            <w:r>
              <w:rPr>
                <w:sz w:val="16"/>
              </w:rPr>
              <w:t>$65,965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$3,732</w:t>
            </w:r>
          </w:p>
        </w:tc>
        <w:tc>
          <w:tcPr>
            <w:tcW w:type="dxa" w:w="1126"/>
          </w:tcPr>
          <w:p>
            <w:pPr>
              <w:spacing w:after="0"/>
              <w:jc w:val="right"/>
            </w:pPr>
          </w:p>
        </w:tc>
        <w:tc>
          <w:tcPr>
            <w:tcW w:type="dxa" w:w="1288"/>
          </w:tcPr>
          <w:p>
            <w:pPr>
              <w:spacing w:after="0"/>
              <w:jc w:val="right"/>
            </w:pPr>
            <w:r>
              <w:rPr>
                <w:sz w:val="16"/>
              </w:rPr>
              <w:t>$17,542</w:t>
            </w:r>
          </w:p>
        </w:tc>
        <w:tc>
          <w:tcPr>
            <w:tcW w:type="dxa" w:w="1161"/>
          </w:tcPr>
          <w:p>
            <w:pPr>
              <w:spacing w:after="0"/>
              <w:jc w:val="right"/>
            </w:pPr>
            <w:r>
              <w:rPr>
                <w:sz w:val="16"/>
              </w:rPr>
              <w:t>$21,274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$332</w:t>
            </w:r>
          </w:p>
        </w:tc>
        <w:tc>
          <w:tcPr>
            <w:tcW w:type="dxa" w:w="1288"/>
          </w:tcPr>
          <w:p>
            <w:pPr>
              <w:spacing w:after="0"/>
              <w:jc w:val="right"/>
            </w:pPr>
          </w:p>
        </w:tc>
        <w:tc>
          <w:tcPr>
            <w:tcW w:type="dxa" w:w="1161"/>
          </w:tcPr>
          <w:p>
            <w:pPr>
              <w:spacing w:after="0"/>
              <w:jc w:val="right"/>
            </w:pPr>
            <w:r>
              <w:rPr>
                <w:sz w:val="16"/>
              </w:rPr>
              <w:t>$332</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55"/>
        <w:gridCol w:w="1818"/>
        <w:gridCol w:w="1719"/>
        <w:gridCol w:w="1699"/>
        <w:gridCol w:w="1644"/>
        <w:gridCol w:w="2293"/>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818"/>
            <w:shd w:val="clear" w:color="auto" w:fill="E8E8E8"/>
          </w:tcPr>
          <w:p>
            <w:pPr>
              <w:spacing w:after="0"/>
              <w:jc w:val="left"/>
            </w:pPr>
            <w:r>
              <w:rPr>
                <w:b/>
                <w:sz w:val="16"/>
              </w:rPr>
              <w:t>Observed range</w:t>
            </w:r>
          </w:p>
        </w:tc>
        <w:tc>
          <w:tcPr>
            <w:tcW w:type="dxa" w:w="1719"/>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644"/>
            <w:shd w:val="clear" w:color="auto" w:fill="E8E8E8"/>
          </w:tcPr>
          <w:p>
            <w:pPr>
              <w:spacing w:after="0"/>
              <w:jc w:val="left"/>
            </w:pPr>
            <w:r>
              <w:rPr>
                <w:b/>
                <w:sz w:val="16"/>
              </w:rPr>
              <w:t>How it applies to members</w:t>
            </w:r>
          </w:p>
        </w:tc>
        <w:tc>
          <w:tcPr>
            <w:tcW w:type="dxa" w:w="2293"/>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55"/>
          </w:tcPr>
          <w:p>
            <w:pPr>
              <w:spacing w:after="0"/>
              <w:jc w:val="right"/>
            </w:pPr>
            <w:r>
              <w:rPr>
                <w:sz w:val="16"/>
              </w:rPr>
              <w:t>28, 1996 to 2026 (28 zone-level)</w:t>
            </w:r>
          </w:p>
        </w:tc>
        <w:tc>
          <w:tcPr>
            <w:tcW w:type="dxa" w:w="1818"/>
          </w:tcPr>
          <w:p>
            <w:pPr>
              <w:spacing w:after="0"/>
              <w:jc w:val="left"/>
            </w:pPr>
            <w:r>
              <w:rPr>
                <w:sz w:val="16"/>
              </w:rPr>
              <w:t>1 day to 31 days (median 3 days); 25 with a recorded value</w:t>
            </w:r>
          </w:p>
        </w:tc>
        <w:tc>
          <w:tcPr>
            <w:tcW w:type="dxa" w:w="1719"/>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99"/>
          </w:tcPr>
          <w:p>
            <w:pPr>
              <w:spacing w:after="0"/>
              <w:jc w:val="left"/>
            </w:pPr>
            <w:r>
              <w:rPr>
                <w:sz w:val="16"/>
              </w:rPr>
              <w:t>Extreme Cold/Wind Chill, 2014-01-27, $500,000 property; $0 crops, reported for the zone (2014 dollars)</w:t>
            </w: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55"/>
          </w:tcPr>
          <w:p>
            <w:pPr>
              <w:spacing w:after="0"/>
              <w:jc w:val="right"/>
            </w:pPr>
            <w:r>
              <w:rPr>
                <w:sz w:val="16"/>
              </w:rPr>
              <w:t>2, 2003 to 2004 (2 zone-level)</w:t>
            </w:r>
          </w:p>
        </w:tc>
        <w:tc>
          <w:tcPr>
            <w:tcW w:type="dxa" w:w="1818"/>
          </w:tcPr>
          <w:p>
            <w:pPr>
              <w:spacing w:after="0"/>
              <w:jc w:val="left"/>
            </w:pPr>
          </w:p>
        </w:tc>
        <w:tc>
          <w:tcPr>
            <w:tcW w:type="dxa" w:w="1719"/>
          </w:tcPr>
          <w:p>
            <w:pPr>
              <w:spacing w:after="0"/>
              <w:jc w:val="left"/>
            </w:pPr>
            <w:r>
              <w:rPr>
                <w:sz w:val="16"/>
              </w:rPr>
              <w:t>No crop damage reported in 2 records.</w:t>
            </w:r>
          </w:p>
        </w:tc>
        <w:tc>
          <w:tcPr>
            <w:tcW w:type="dxa" w:w="1699"/>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55"/>
          </w:tcPr>
          <w:p>
            <w:pPr>
              <w:spacing w:after="0"/>
              <w:jc w:val="right"/>
            </w:pPr>
            <w:r>
              <w:rPr>
                <w:sz w:val="16"/>
              </w:rPr>
              <w:t>20, 1999 to 2026 (20 zone-level)</w:t>
            </w:r>
          </w:p>
        </w:tc>
        <w:tc>
          <w:tcPr>
            <w:tcW w:type="dxa" w:w="1818"/>
          </w:tcPr>
          <w:p>
            <w:pPr>
              <w:spacing w:after="0"/>
              <w:jc w:val="left"/>
            </w:pPr>
            <w:r>
              <w:rPr>
                <w:sz w:val="16"/>
              </w:rPr>
              <w:t>25 days to 184 days (median 61 days); 7 with a recorded value</w:t>
            </w:r>
          </w:p>
        </w:tc>
        <w:tc>
          <w:tcPr>
            <w:tcW w:type="dxa" w:w="1719"/>
          </w:tcPr>
          <w:p>
            <w:pPr>
              <w:spacing w:after="0"/>
              <w:jc w:val="left"/>
            </w:pPr>
            <w:r>
              <w:rPr>
                <w:sz w:val="16"/>
              </w:rPr>
              <w:t>184 days (6 months), 1999-05-01 to 1999-10-31, a run of 6 consecutive Storm Events drought records, zone-level</w:t>
            </w:r>
          </w:p>
        </w:tc>
        <w:tc>
          <w:tcPr>
            <w:tcW w:type="dxa" w:w="1699"/>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55"/>
          </w:tcPr>
          <w:p>
            <w:pPr>
              <w:spacing w:after="0"/>
              <w:jc w:val="right"/>
            </w:pPr>
            <w:r>
              <w:rPr>
                <w:sz w:val="16"/>
              </w:rPr>
              <w:t>51, 1979 to 2017</w:t>
            </w:r>
          </w:p>
        </w:tc>
        <w:tc>
          <w:tcPr>
            <w:tcW w:type="dxa" w:w="1818"/>
          </w:tcPr>
          <w:p>
            <w:pPr>
              <w:spacing w:after="0"/>
              <w:jc w:val="left"/>
            </w:pPr>
            <w:r>
              <w:rPr>
                <w:sz w:val="16"/>
              </w:rPr>
              <w:t>0.75 in to 2 in (median 1 in); 51 with a recorded value</w:t>
            </w:r>
          </w:p>
        </w:tc>
        <w:tc>
          <w:tcPr>
            <w:tcW w:type="dxa" w:w="1719"/>
          </w:tcPr>
          <w:p>
            <w:pPr>
              <w:spacing w:after="0"/>
              <w:jc w:val="left"/>
            </w:pPr>
            <w:r>
              <w:rPr>
                <w:sz w:val="16"/>
              </w:rPr>
              <w:t>2 in hail, 2017-05-20</w:t>
            </w:r>
          </w:p>
        </w:tc>
        <w:tc>
          <w:tcPr>
            <w:tcW w:type="dxa" w:w="1699"/>
          </w:tcPr>
          <w:p>
            <w:pPr>
              <w:spacing w:after="0"/>
              <w:jc w:val="left"/>
            </w:pPr>
            <w:r>
              <w:rPr>
                <w:sz w:val="16"/>
              </w:rPr>
              <w:t>Hail, 2011-05-10, $20,000 property; $0 crops (2011 dollars)</w:t>
            </w:r>
          </w:p>
        </w:tc>
        <w:tc>
          <w:tcPr>
            <w:tcW w:type="dxa" w:w="1644"/>
          </w:tcPr>
          <w:p>
            <w:pPr>
              <w:spacing w:after="0"/>
              <w:jc w:val="left"/>
            </w:pPr>
            <w:r>
              <w:rPr>
                <w:sz w:val="16"/>
              </w:rPr>
              <w:t>Event records naming member places: Ashland city (23 records), Catlettsburg city (7 records).</w:t>
            </w:r>
          </w:p>
        </w:tc>
        <w:tc>
          <w:tcPr>
            <w:tcW w:type="dxa" w:w="2293"/>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55"/>
          </w:tcPr>
          <w:p>
            <w:pPr>
              <w:spacing w:after="0"/>
              <w:jc w:val="right"/>
            </w:pPr>
            <w:r>
              <w:rPr>
                <w:sz w:val="16"/>
              </w:rPr>
              <w:t>22, 1997 to 2017 (22 zone-level)</w:t>
            </w:r>
          </w:p>
        </w:tc>
        <w:tc>
          <w:tcPr>
            <w:tcW w:type="dxa" w:w="1818"/>
          </w:tcPr>
          <w:p>
            <w:pPr>
              <w:spacing w:after="0"/>
              <w:jc w:val="left"/>
            </w:pPr>
            <w:r>
              <w:rPr>
                <w:sz w:val="16"/>
              </w:rPr>
              <w:t>1 day to 4 days (median 1 day); 8 with a recorded value</w:t>
            </w:r>
          </w:p>
        </w:tc>
        <w:tc>
          <w:tcPr>
            <w:tcW w:type="dxa" w:w="1719"/>
          </w:tcPr>
          <w:p>
            <w:pPr>
              <w:spacing w:after="0"/>
              <w:jc w:val="left"/>
            </w:pPr>
            <w:r>
              <w:rPr>
                <w:sz w:val="16"/>
              </w:rPr>
              <w:t>4 consecutive days, 2011-07-20 to 2011-07-23, zone-level</w:t>
            </w:r>
          </w:p>
        </w:tc>
        <w:tc>
          <w:tcPr>
            <w:tcW w:type="dxa" w:w="1699"/>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55"/>
          </w:tcPr>
          <w:p>
            <w:pPr>
              <w:spacing w:after="0"/>
              <w:jc w:val="right"/>
            </w:pPr>
            <w:r>
              <w:rPr>
                <w:sz w:val="16"/>
              </w:rPr>
              <w:t>3, 1999 to 2021 (3 zone-level)</w:t>
            </w:r>
          </w:p>
        </w:tc>
        <w:tc>
          <w:tcPr>
            <w:tcW w:type="dxa" w:w="1818"/>
          </w:tcPr>
          <w:p>
            <w:pPr>
              <w:spacing w:after="0"/>
              <w:jc w:val="left"/>
            </w:pPr>
          </w:p>
        </w:tc>
        <w:tc>
          <w:tcPr>
            <w:tcW w:type="dxa" w:w="1719"/>
          </w:tcPr>
          <w:p>
            <w:pPr>
              <w:spacing w:after="0"/>
              <w:jc w:val="left"/>
            </w:pPr>
            <w:r>
              <w:rPr>
                <w:sz w:val="16"/>
              </w:rPr>
              <w:t>Ice Storm, 2003-02-16, $250,000 property; crops not reported, reported for the zone (2003 dollars); NWS zone KYZ103 (BOYD), zone-level: may include parts of neighboring counties</w:t>
            </w:r>
          </w:p>
        </w:tc>
        <w:tc>
          <w:tcPr>
            <w:tcW w:type="dxa" w:w="1699"/>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55"/>
          </w:tcPr>
          <w:p>
            <w:pPr>
              <w:spacing w:after="0"/>
              <w:jc w:val="right"/>
            </w:pPr>
            <w:r>
              <w:rPr>
                <w:sz w:val="16"/>
              </w:rPr>
              <w:t>102, 1996 to 2025 (14 zone-level)</w:t>
            </w:r>
          </w:p>
        </w:tc>
        <w:tc>
          <w:tcPr>
            <w:tcW w:type="dxa" w:w="1818"/>
          </w:tcPr>
          <w:p>
            <w:pPr>
              <w:spacing w:after="0"/>
              <w:jc w:val="left"/>
            </w:pPr>
          </w:p>
        </w:tc>
        <w:tc>
          <w:tcPr>
            <w:tcW w:type="dxa" w:w="1719"/>
          </w:tcPr>
          <w:p>
            <w:pPr>
              <w:spacing w:after="0"/>
              <w:jc w:val="left"/>
            </w:pPr>
            <w:r>
              <w:rPr>
                <w:sz w:val="16"/>
              </w:rPr>
              <w:t>Flash Flood, 1996-07-31, $3,000,000 property; crops not reported (1996 dollars)</w:t>
            </w:r>
          </w:p>
        </w:tc>
        <w:tc>
          <w:tcPr>
            <w:tcW w:type="dxa" w:w="1699"/>
          </w:tcPr>
          <w:p>
            <w:pPr>
              <w:spacing w:after="0"/>
              <w:jc w:val="left"/>
            </w:pPr>
          </w:p>
        </w:tc>
        <w:tc>
          <w:tcPr>
            <w:tcW w:type="dxa" w:w="1644"/>
          </w:tcPr>
          <w:p>
            <w:pPr>
              <w:spacing w:after="0"/>
              <w:jc w:val="left"/>
            </w:pPr>
            <w:r>
              <w:rPr>
                <w:sz w:val="16"/>
              </w:rPr>
              <w:t>Event records naming member places: Ashland city (13 records), Catlettsburg city (8 records). Zone-level records (14) apply countywide.</w:t>
            </w:r>
          </w:p>
        </w:tc>
        <w:tc>
          <w:tcPr>
            <w:tcW w:type="dxa" w:w="22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55"/>
          </w:tcPr>
          <w:p>
            <w:pPr>
              <w:spacing w:after="0"/>
              <w:jc w:val="right"/>
            </w:pPr>
            <w:r>
              <w:rPr>
                <w:sz w:val="16"/>
              </w:rPr>
              <w:t>3, 2011 to 2015</w:t>
            </w:r>
          </w:p>
        </w:tc>
        <w:tc>
          <w:tcPr>
            <w:tcW w:type="dxa" w:w="1818"/>
          </w:tcPr>
          <w:p>
            <w:pPr>
              <w:spacing w:after="0"/>
              <w:jc w:val="left"/>
            </w:pPr>
          </w:p>
        </w:tc>
        <w:tc>
          <w:tcPr>
            <w:tcW w:type="dxa" w:w="1719"/>
          </w:tcPr>
          <w:p>
            <w:pPr>
              <w:spacing w:after="0"/>
              <w:jc w:val="left"/>
            </w:pPr>
            <w:r>
              <w:rPr>
                <w:sz w:val="16"/>
              </w:rPr>
              <w:t>Lightning, 2011-07-30, $15,000 property; $0 crops (2011 dollars)</w:t>
            </w:r>
          </w:p>
        </w:tc>
        <w:tc>
          <w:tcPr>
            <w:tcW w:type="dxa" w:w="1699"/>
          </w:tcPr>
          <w:p>
            <w:pPr>
              <w:spacing w:after="0"/>
              <w:jc w:val="left"/>
            </w:pPr>
          </w:p>
        </w:tc>
        <w:tc>
          <w:tcPr>
            <w:tcW w:type="dxa" w:w="1644"/>
          </w:tcPr>
          <w:p>
            <w:pPr>
              <w:spacing w:after="0"/>
              <w:jc w:val="left"/>
            </w:pPr>
            <w:r>
              <w:rPr>
                <w:sz w:val="16"/>
              </w:rPr>
              <w:t>Event records naming member places: Ashland city (1 record).</w:t>
            </w:r>
          </w:p>
        </w:tc>
        <w:tc>
          <w:tcPr>
            <w:tcW w:type="dxa" w:w="2293"/>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55"/>
          </w:tcPr>
          <w:p>
            <w:pPr>
              <w:spacing w:after="0"/>
              <w:jc w:val="right"/>
            </w:pPr>
            <w:r>
              <w:rPr>
                <w:sz w:val="16"/>
              </w:rPr>
              <w:t>28, 1999 to 2026 (28 zone-level)</w:t>
            </w:r>
          </w:p>
        </w:tc>
        <w:tc>
          <w:tcPr>
            <w:tcW w:type="dxa" w:w="1818"/>
          </w:tcPr>
          <w:p>
            <w:pPr>
              <w:spacing w:after="0"/>
              <w:jc w:val="left"/>
            </w:pPr>
            <w:r>
              <w:rPr>
                <w:sz w:val="16"/>
              </w:rPr>
              <w:t>34 kt (39 mph) to 50 kt (58 mph) (median 43 kt (49 mph)); 23 with a recorded value</w:t>
            </w:r>
          </w:p>
        </w:tc>
        <w:tc>
          <w:tcPr>
            <w:tcW w:type="dxa" w:w="1719"/>
          </w:tcPr>
          <w:p>
            <w:pPr>
              <w:spacing w:after="0"/>
              <w:jc w:val="left"/>
            </w:pPr>
            <w:r>
              <w:rPr>
                <w:sz w:val="16"/>
              </w:rPr>
              <w:t>50 kt (58 mph) estimated gust, High Wind, 2023-04-01; same speed and measurement basis also recorded on 2004-12-07, 2023-03-03; NWS zone KYZ103 (BOYD), zone-level: may include parts of neighboring counties</w:t>
            </w:r>
          </w:p>
        </w:tc>
        <w:tc>
          <w:tcPr>
            <w:tcW w:type="dxa" w:w="1699"/>
          </w:tcPr>
          <w:p>
            <w:pPr>
              <w:spacing w:after="0"/>
              <w:jc w:val="left"/>
            </w:pPr>
            <w:r>
              <w:rPr>
                <w:sz w:val="16"/>
              </w:rPr>
              <w:t>Strong Wind, 2018-03-01, $50,000 property; $0 crops, reported for the zone (2018 dollars)</w:t>
            </w: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55"/>
          </w:tcPr>
          <w:p>
            <w:pPr>
              <w:spacing w:after="0"/>
              <w:jc w:val="right"/>
            </w:pPr>
            <w:r>
              <w:rPr>
                <w:sz w:val="16"/>
              </w:rPr>
              <w:t>120, 1966 to 2026</w:t>
            </w:r>
          </w:p>
        </w:tc>
        <w:tc>
          <w:tcPr>
            <w:tcW w:type="dxa" w:w="1818"/>
          </w:tcPr>
          <w:p>
            <w:pPr>
              <w:spacing w:after="0"/>
              <w:jc w:val="left"/>
            </w:pPr>
            <w:r>
              <w:rPr>
                <w:sz w:val="16"/>
              </w:rPr>
              <w:t>40 kt (46 mph) to 89 kt (102 mph) (median 50 kt (58 mph)); 90 with a recorded value</w:t>
            </w:r>
          </w:p>
        </w:tc>
        <w:tc>
          <w:tcPr>
            <w:tcW w:type="dxa" w:w="1719"/>
          </w:tcPr>
          <w:p>
            <w:pPr>
              <w:spacing w:after="0"/>
              <w:jc w:val="left"/>
            </w:pPr>
            <w:r>
              <w:rPr>
                <w:sz w:val="16"/>
              </w:rPr>
              <w:t>89 kt (102 mph) measured gust, Thunderstorm Wind, 2024-04-02</w:t>
            </w:r>
          </w:p>
        </w:tc>
        <w:tc>
          <w:tcPr>
            <w:tcW w:type="dxa" w:w="1699"/>
          </w:tcPr>
          <w:p>
            <w:pPr>
              <w:spacing w:after="0"/>
              <w:jc w:val="left"/>
            </w:pPr>
            <w:r>
              <w:rPr>
                <w:sz w:val="16"/>
              </w:rPr>
              <w:t>Thunderstorm Wind, 2012-06-29, $1,000,000 property; $0 crops (2012 dollars)</w:t>
            </w:r>
          </w:p>
        </w:tc>
        <w:tc>
          <w:tcPr>
            <w:tcW w:type="dxa" w:w="1644"/>
          </w:tcPr>
          <w:p>
            <w:pPr>
              <w:spacing w:after="0"/>
              <w:jc w:val="left"/>
            </w:pPr>
            <w:r>
              <w:rPr>
                <w:sz w:val="16"/>
              </w:rPr>
              <w:t>Event records naming member places: Ashland city (48 records), Catlettsburg city (11 records).</w:t>
            </w:r>
          </w:p>
        </w:tc>
        <w:tc>
          <w:tcPr>
            <w:tcW w:type="dxa" w:w="2293"/>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55"/>
          </w:tcPr>
          <w:p>
            <w:pPr>
              <w:spacing w:after="0"/>
              <w:jc w:val="right"/>
            </w:pPr>
            <w:r>
              <w:rPr>
                <w:sz w:val="16"/>
              </w:rPr>
              <w:t>5, 1965 to 2024</w:t>
            </w:r>
          </w:p>
        </w:tc>
        <w:tc>
          <w:tcPr>
            <w:tcW w:type="dxa" w:w="1818"/>
          </w:tcPr>
          <w:p>
            <w:pPr>
              <w:spacing w:after="0"/>
              <w:jc w:val="left"/>
            </w:pPr>
            <w:r>
              <w:rPr>
                <w:sz w:val="16"/>
              </w:rPr>
              <w:t>F/EF1 to F/EF3 (median F/EF2); 5 with a recorded value</w:t>
            </w:r>
          </w:p>
        </w:tc>
        <w:tc>
          <w:tcPr>
            <w:tcW w:type="dxa" w:w="1719"/>
          </w:tcPr>
          <w:p>
            <w:pPr>
              <w:spacing w:after="0"/>
              <w:jc w:val="left"/>
            </w:pPr>
            <w:r>
              <w:rPr>
                <w:sz w:val="16"/>
              </w:rPr>
              <w:t>F3 tornado, 1965-04-08, 3.3 mi path length (records before 1996 may include the whole path; rating and listing come from the county where the tornado began), 200 yd wide, $250,000 property; crops not recorded (1965 dollars)</w:t>
            </w:r>
          </w:p>
        </w:tc>
        <w:tc>
          <w:tcPr>
            <w:tcW w:type="dxa" w:w="1699"/>
          </w:tcPr>
          <w:p>
            <w:pPr>
              <w:spacing w:after="0"/>
              <w:jc w:val="left"/>
            </w:pPr>
            <w:r>
              <w:rPr>
                <w:sz w:val="16"/>
              </w:rPr>
              <w:t>Tornado, 1980-07-12, $2,500,000 property; crops not recorded (1980 dollars)</w:t>
            </w:r>
          </w:p>
        </w:tc>
        <w:tc>
          <w:tcPr>
            <w:tcW w:type="dxa" w:w="1644"/>
          </w:tcPr>
          <w:p>
            <w:pPr>
              <w:spacing w:after="0"/>
              <w:jc w:val="left"/>
            </w:pPr>
            <w:r>
              <w:rPr>
                <w:sz w:val="16"/>
              </w:rPr>
              <w:t>No event record names a member place.</w:t>
            </w:r>
          </w:p>
        </w:tc>
        <w:tc>
          <w:tcPr>
            <w:tcW w:type="dxa" w:w="22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55"/>
          </w:tcPr>
          <w:p>
            <w:pPr>
              <w:spacing w:after="0"/>
              <w:jc w:val="right"/>
            </w:pPr>
            <w:r>
              <w:rPr>
                <w:sz w:val="16"/>
              </w:rPr>
              <w:t>0</w:t>
            </w:r>
          </w:p>
        </w:tc>
        <w:tc>
          <w:tcPr>
            <w:tcW w:type="dxa" w:w="1818"/>
          </w:tcPr>
          <w:p>
            <w:pPr>
              <w:spacing w:after="0"/>
              <w:jc w:val="left"/>
            </w:pPr>
          </w:p>
        </w:tc>
        <w:tc>
          <w:tcPr>
            <w:tcW w:type="dxa" w:w="1719"/>
          </w:tcPr>
          <w:p>
            <w:pPr>
              <w:spacing w:after="0"/>
              <w:jc w:val="left"/>
            </w:pPr>
          </w:p>
        </w:tc>
        <w:tc>
          <w:tcPr>
            <w:tcW w:type="dxa" w:w="1699"/>
          </w:tcPr>
          <w:p>
            <w:pPr>
              <w:spacing w:after="0"/>
              <w:jc w:val="left"/>
            </w:pPr>
          </w:p>
        </w:tc>
        <w:tc>
          <w:tcPr>
            <w:tcW w:type="dxa" w:w="1644"/>
          </w:tcPr>
          <w:p>
            <w:pPr>
              <w:spacing w:after="0"/>
              <w:jc w:val="left"/>
            </w:pPr>
          </w:p>
        </w:tc>
        <w:tc>
          <w:tcPr>
            <w:tcW w:type="dxa" w:w="2293"/>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55"/>
          </w:tcPr>
          <w:p>
            <w:pPr>
              <w:spacing w:after="0"/>
              <w:jc w:val="right"/>
            </w:pPr>
            <w:r>
              <w:rPr>
                <w:sz w:val="16"/>
              </w:rPr>
              <w:t>55, 1996 to 2026 (55 zone-level)</w:t>
            </w:r>
          </w:p>
        </w:tc>
        <w:tc>
          <w:tcPr>
            <w:tcW w:type="dxa" w:w="1818"/>
          </w:tcPr>
          <w:p>
            <w:pPr>
              <w:spacing w:after="0"/>
              <w:jc w:val="left"/>
            </w:pPr>
          </w:p>
        </w:tc>
        <w:tc>
          <w:tcPr>
            <w:tcW w:type="dxa" w:w="1719"/>
          </w:tcPr>
          <w:p>
            <w:pPr>
              <w:spacing w:after="0"/>
              <w:jc w:val="left"/>
            </w:pPr>
            <w:r>
              <w:rPr>
                <w:sz w:val="16"/>
              </w:rPr>
              <w:t>Heavy Snow, 1998-02-03, $250,000 property; crops not reported, reported for the zone (1998 dollars); NWS zone KYZ103 (BOYD), zone-level: may include parts of neighboring counties</w:t>
            </w:r>
          </w:p>
        </w:tc>
        <w:tc>
          <w:tcPr>
            <w:tcW w:type="dxa" w:w="1699"/>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1"/>
        <w:gridCol w:w="3402"/>
        <w:gridCol w:w="2420"/>
        <w:gridCol w:w="1367"/>
        <w:gridCol w:w="176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1"/>
            <w:shd w:val="clear" w:color="auto" w:fill="E8E8E8"/>
          </w:tcPr>
          <w:p>
            <w:pPr>
              <w:spacing w:after="0"/>
              <w:jc w:val="left"/>
            </w:pPr>
            <w:r>
              <w:rPr>
                <w:b/>
                <w:sz w:val="16"/>
              </w:rPr>
              <w:t>Type</w:t>
            </w:r>
          </w:p>
        </w:tc>
        <w:tc>
          <w:tcPr>
            <w:tcW w:type="dxa" w:w="3402"/>
            <w:shd w:val="clear" w:color="auto" w:fill="E8E8E8"/>
          </w:tcPr>
          <w:p>
            <w:pPr>
              <w:spacing w:after="0"/>
              <w:jc w:val="left"/>
            </w:pPr>
            <w:r>
              <w:rPr>
                <w:b/>
                <w:sz w:val="16"/>
              </w:rPr>
              <w:t>Title</w:t>
            </w:r>
          </w:p>
        </w:tc>
        <w:tc>
          <w:tcPr>
            <w:tcW w:type="dxa" w:w="2420"/>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1"/>
          </w:tcPr>
          <w:p>
            <w:pPr>
              <w:spacing w:after="0"/>
              <w:jc w:val="left"/>
            </w:pPr>
            <w:r>
              <w:rPr>
                <w:sz w:val="16"/>
              </w:rPr>
              <w:t>Emergency</w:t>
            </w:r>
          </w:p>
        </w:tc>
        <w:tc>
          <w:tcPr>
            <w:tcW w:type="dxa" w:w="3402"/>
          </w:tcPr>
          <w:p>
            <w:pPr>
              <w:spacing w:after="0"/>
              <w:jc w:val="left"/>
            </w:pPr>
            <w:r>
              <w:rPr>
                <w:sz w:val="16"/>
              </w:rPr>
              <w:t>SEVERE WINTER STORM</w:t>
            </w:r>
          </w:p>
        </w:tc>
        <w:tc>
          <w:tcPr>
            <w:tcW w:type="dxa" w:w="2420"/>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1"/>
          </w:tcPr>
          <w:p>
            <w:pPr>
              <w:spacing w:after="0"/>
              <w:jc w:val="left"/>
            </w:pPr>
            <w:r>
              <w:rPr>
                <w:sz w:val="16"/>
              </w:rPr>
              <w:t>Emergency</w:t>
            </w:r>
          </w:p>
        </w:tc>
        <w:tc>
          <w:tcPr>
            <w:tcW w:type="dxa" w:w="3402"/>
          </w:tcPr>
          <w:p>
            <w:pPr>
              <w:spacing w:after="0"/>
              <w:jc w:val="left"/>
            </w:pPr>
            <w:r>
              <w:rPr>
                <w:sz w:val="16"/>
              </w:rPr>
              <w:t>SEVERE STORMS, STRAIGHT-LINE WINDS, TORNADOES, AND FLOODING</w:t>
            </w:r>
          </w:p>
        </w:tc>
        <w:tc>
          <w:tcPr>
            <w:tcW w:type="dxa" w:w="2420"/>
          </w:tcPr>
          <w:p>
            <w:pPr>
              <w:spacing w:after="0"/>
              <w:jc w:val="left"/>
            </w:pPr>
            <w:r>
              <w:rPr>
                <w:sz w:val="16"/>
              </w:rPr>
              <w:t>Inland Flooding; Strong Wind; Tornado</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1"/>
          </w:tcPr>
          <w:p>
            <w:pPr>
              <w:spacing w:after="0"/>
              <w:jc w:val="left"/>
            </w:pPr>
            <w:r>
              <w:rPr>
                <w:sz w:val="16"/>
              </w:rPr>
              <w:t>Major disaster</w:t>
            </w:r>
          </w:p>
        </w:tc>
        <w:tc>
          <w:tcPr>
            <w:tcW w:type="dxa" w:w="3402"/>
          </w:tcPr>
          <w:p>
            <w:pPr>
              <w:spacing w:after="0"/>
              <w:jc w:val="left"/>
            </w:pPr>
            <w:r>
              <w:rPr>
                <w:sz w:val="16"/>
              </w:rPr>
              <w:t>SEVERE STORMS, STRAIGHT-LINE WINDS, FLOODING, LANDSLIDES, AND MUDSLIDES</w:t>
            </w:r>
          </w:p>
        </w:tc>
        <w:tc>
          <w:tcPr>
            <w:tcW w:type="dxa" w:w="2420"/>
          </w:tcPr>
          <w:p>
            <w:pPr>
              <w:spacing w:after="0"/>
              <w:jc w:val="left"/>
            </w:pPr>
            <w:r>
              <w:rPr>
                <w:sz w:val="16"/>
              </w:rPr>
              <w:t>Inland Flooding; Landslide; Strong Wind</w:t>
            </w:r>
          </w:p>
        </w:tc>
        <w:tc>
          <w:tcPr>
            <w:tcW w:type="dxa" w:w="1367"/>
          </w:tcPr>
          <w:p>
            <w:pPr>
              <w:spacing w:after="0"/>
              <w:jc w:val="right"/>
            </w:pPr>
            <w:r>
              <w:rPr>
                <w:sz w:val="16"/>
              </w:rPr>
              <w:t>$1,998,004.86</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1"/>
          </w:tcPr>
          <w:p>
            <w:pPr>
              <w:spacing w:after="0"/>
              <w:jc w:val="left"/>
            </w:pPr>
            <w:r>
              <w:rPr>
                <w:sz w:val="16"/>
              </w:rPr>
              <w:t>Emergency</w:t>
            </w:r>
          </w:p>
        </w:tc>
        <w:tc>
          <w:tcPr>
            <w:tcW w:type="dxa" w:w="3402"/>
          </w:tcPr>
          <w:p>
            <w:pPr>
              <w:spacing w:after="0"/>
              <w:jc w:val="left"/>
            </w:pPr>
            <w:r>
              <w:rPr>
                <w:sz w:val="16"/>
              </w:rPr>
              <w:t>SEVERE STORMS, STRAIGHT-LINE WINDS, FLOODING, AND LANDSLIDES</w:t>
            </w:r>
          </w:p>
        </w:tc>
        <w:tc>
          <w:tcPr>
            <w:tcW w:type="dxa" w:w="2420"/>
          </w:tcPr>
          <w:p>
            <w:pPr>
              <w:spacing w:after="0"/>
              <w:jc w:val="left"/>
            </w:pPr>
            <w:r>
              <w:rPr>
                <w:sz w:val="16"/>
              </w:rPr>
              <w:t>Inland Flooding; Landslide; Strong Wind</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171"/>
          </w:tcPr>
          <w:p>
            <w:pPr>
              <w:spacing w:after="0"/>
              <w:jc w:val="left"/>
            </w:pPr>
            <w:r>
              <w:rPr>
                <w:sz w:val="16"/>
              </w:rPr>
              <w:t>Major disaster</w:t>
            </w:r>
          </w:p>
        </w:tc>
        <w:tc>
          <w:tcPr>
            <w:tcW w:type="dxa" w:w="3402"/>
          </w:tcPr>
          <w:p>
            <w:pPr>
              <w:spacing w:after="0"/>
              <w:jc w:val="left"/>
            </w:pPr>
            <w:r>
              <w:rPr>
                <w:sz w:val="16"/>
              </w:rPr>
              <w:t>SEVERE STORMS, STRAIGHT-LINE WINDS, TORNADOES, LANDSLIDES, AND MUDSLIDES</w:t>
            </w:r>
          </w:p>
        </w:tc>
        <w:tc>
          <w:tcPr>
            <w:tcW w:type="dxa" w:w="2420"/>
          </w:tcPr>
          <w:p>
            <w:pPr>
              <w:spacing w:after="0"/>
              <w:jc w:val="left"/>
            </w:pPr>
            <w:r>
              <w:rPr>
                <w:sz w:val="16"/>
              </w:rPr>
              <w:t>Landslide; Strong Wind; Tornado</w:t>
            </w:r>
          </w:p>
        </w:tc>
        <w:tc>
          <w:tcPr>
            <w:tcW w:type="dxa" w:w="1367"/>
          </w:tcPr>
          <w:p>
            <w:pPr>
              <w:spacing w:after="0"/>
              <w:jc w:val="right"/>
            </w:pPr>
            <w:r>
              <w:rPr>
                <w:sz w:val="16"/>
              </w:rPr>
              <w:t>PA not declared for this county</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71"/>
          </w:tcPr>
          <w:p>
            <w:pPr>
              <w:spacing w:after="0"/>
              <w:jc w:val="left"/>
            </w:pPr>
            <w:r>
              <w:rPr>
                <w:sz w:val="16"/>
              </w:rPr>
              <w:t>Major disaster</w:t>
            </w:r>
          </w:p>
        </w:tc>
        <w:tc>
          <w:tcPr>
            <w:tcW w:type="dxa" w:w="3402"/>
          </w:tcPr>
          <w:p>
            <w:pPr>
              <w:spacing w:after="0"/>
              <w:jc w:val="left"/>
            </w:pPr>
            <w:r>
              <w:rPr>
                <w:sz w:val="16"/>
              </w:rPr>
              <w:t>SEVERE STORMS, STRAIGHT-LINE WINDS, TORNADOES, FLOODING, LANDSLIDES</w:t>
            </w:r>
          </w:p>
        </w:tc>
        <w:tc>
          <w:tcPr>
            <w:tcW w:type="dxa" w:w="2420"/>
          </w:tcPr>
          <w:p>
            <w:pPr>
              <w:spacing w:after="0"/>
              <w:jc w:val="left"/>
            </w:pPr>
            <w:r>
              <w:rPr>
                <w:sz w:val="16"/>
              </w:rPr>
              <w:t>Inland Flooding; Landslide; Strong Wind; Tornado</w:t>
            </w:r>
          </w:p>
        </w:tc>
        <w:tc>
          <w:tcPr>
            <w:tcW w:type="dxa" w:w="1367"/>
          </w:tcPr>
          <w:p>
            <w:pPr>
              <w:spacing w:after="0"/>
              <w:jc w:val="right"/>
            </w:pPr>
            <w:r>
              <w:rPr>
                <w:sz w:val="16"/>
              </w:rPr>
              <w:t>$236,444.06</w:t>
            </w:r>
          </w:p>
        </w:tc>
        <w:tc>
          <w:tcPr>
            <w:tcW w:type="dxa" w:w="1766"/>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1"/>
          </w:tcPr>
          <w:p>
            <w:pPr>
              <w:spacing w:after="0"/>
              <w:jc w:val="left"/>
            </w:pPr>
            <w:r>
              <w:rPr>
                <w:sz w:val="16"/>
              </w:rPr>
              <w:t>Major disaster</w:t>
            </w:r>
          </w:p>
        </w:tc>
        <w:tc>
          <w:tcPr>
            <w:tcW w:type="dxa" w:w="3402"/>
          </w:tcPr>
          <w:p>
            <w:pPr>
              <w:spacing w:after="0"/>
              <w:jc w:val="left"/>
            </w:pPr>
            <w:r>
              <w:rPr>
                <w:sz w:val="16"/>
              </w:rPr>
              <w:t>SEVERE, STORMS, FLOODING, LANDSLIDES, AND MUDSLIDES</w:t>
            </w:r>
          </w:p>
        </w:tc>
        <w:tc>
          <w:tcPr>
            <w:tcW w:type="dxa" w:w="2420"/>
          </w:tcPr>
          <w:p>
            <w:pPr>
              <w:spacing w:after="0"/>
              <w:jc w:val="left"/>
            </w:pPr>
            <w:r>
              <w:rPr>
                <w:sz w:val="16"/>
              </w:rPr>
              <w:t>Inland Flooding (primary); also designated: Landslide</w:t>
            </w:r>
          </w:p>
        </w:tc>
        <w:tc>
          <w:tcPr>
            <w:tcW w:type="dxa" w:w="1367"/>
          </w:tcPr>
          <w:p>
            <w:pPr>
              <w:spacing w:after="0"/>
              <w:jc w:val="right"/>
            </w:pPr>
            <w:r>
              <w:rPr>
                <w:sz w:val="16"/>
              </w:rPr>
              <w:t>$4,320,037.37</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1"/>
          </w:tcPr>
          <w:p>
            <w:pPr>
              <w:spacing w:after="0"/>
              <w:jc w:val="left"/>
            </w:pPr>
            <w:r>
              <w:rPr>
                <w:sz w:val="16"/>
              </w:rPr>
              <w:t>Major disaster</w:t>
            </w:r>
          </w:p>
        </w:tc>
        <w:tc>
          <w:tcPr>
            <w:tcW w:type="dxa" w:w="3402"/>
          </w:tcPr>
          <w:p>
            <w:pPr>
              <w:spacing w:after="0"/>
              <w:jc w:val="left"/>
            </w:pPr>
            <w:r>
              <w:rPr>
                <w:sz w:val="16"/>
              </w:rPr>
              <w:t>SEVERE WINTER STORMS, LANDSLIDES, AND MUDSLIDES</w:t>
            </w:r>
          </w:p>
        </w:tc>
        <w:tc>
          <w:tcPr>
            <w:tcW w:type="dxa" w:w="2420"/>
          </w:tcPr>
          <w:p>
            <w:pPr>
              <w:spacing w:after="0"/>
              <w:jc w:val="left"/>
            </w:pPr>
            <w:r>
              <w:rPr>
                <w:sz w:val="16"/>
              </w:rPr>
              <w:t>Ice Storm</w:t>
            </w:r>
          </w:p>
        </w:tc>
        <w:tc>
          <w:tcPr>
            <w:tcW w:type="dxa" w:w="1367"/>
          </w:tcPr>
          <w:p>
            <w:pPr>
              <w:spacing w:after="0"/>
              <w:jc w:val="right"/>
            </w:pPr>
            <w:r>
              <w:rPr>
                <w:sz w:val="16"/>
              </w:rPr>
              <w:t>$3,737,007.12</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71"/>
          </w:tcPr>
          <w:p>
            <w:pPr>
              <w:spacing w:after="0"/>
              <w:jc w:val="left"/>
            </w:pPr>
            <w:r>
              <w:rPr>
                <w:sz w:val="16"/>
              </w:rPr>
              <w:t>Major disaster</w:t>
            </w:r>
          </w:p>
        </w:tc>
        <w:tc>
          <w:tcPr>
            <w:tcW w:type="dxa" w:w="3402"/>
          </w:tcPr>
          <w:p>
            <w:pPr>
              <w:spacing w:after="0"/>
              <w:jc w:val="left"/>
            </w:pPr>
            <w:r>
              <w:rPr>
                <w:sz w:val="16"/>
              </w:rPr>
              <w:t>SEVERE STORMS, FLOODING, LANDSLIDES, AND MUDSLIDES</w:t>
            </w:r>
          </w:p>
        </w:tc>
        <w:tc>
          <w:tcPr>
            <w:tcW w:type="dxa" w:w="2420"/>
          </w:tcPr>
          <w:p>
            <w:pPr>
              <w:spacing w:after="0"/>
              <w:jc w:val="left"/>
            </w:pPr>
            <w:r>
              <w:rPr>
                <w:sz w:val="16"/>
              </w:rPr>
              <w:t>Inland Flooding; Landslide</w:t>
            </w:r>
          </w:p>
        </w:tc>
        <w:tc>
          <w:tcPr>
            <w:tcW w:type="dxa" w:w="1367"/>
          </w:tcPr>
          <w:p>
            <w:pPr>
              <w:spacing w:after="0"/>
              <w:jc w:val="right"/>
            </w:pPr>
            <w:r>
              <w:rPr>
                <w:sz w:val="16"/>
              </w:rPr>
              <w:t>$4,327,981.20</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1"/>
          </w:tcPr>
          <w:p>
            <w:pPr>
              <w:spacing w:after="0"/>
              <w:jc w:val="left"/>
            </w:pPr>
            <w:r>
              <w:rPr>
                <w:sz w:val="16"/>
              </w:rPr>
              <w:t>Major disaster</w:t>
            </w:r>
          </w:p>
        </w:tc>
        <w:tc>
          <w:tcPr>
            <w:tcW w:type="dxa" w:w="3402"/>
          </w:tcPr>
          <w:p>
            <w:pPr>
              <w:spacing w:after="0"/>
              <w:jc w:val="left"/>
            </w:pPr>
            <w:r>
              <w:rPr>
                <w:sz w:val="16"/>
              </w:rPr>
              <w:t>COVID-19 PANDEMIC</w:t>
            </w:r>
          </w:p>
        </w:tc>
        <w:tc>
          <w:tcPr>
            <w:tcW w:type="dxa" w:w="2420"/>
          </w:tcPr>
          <w:p>
            <w:pPr>
              <w:spacing w:after="0"/>
              <w:jc w:val="left"/>
            </w:pPr>
            <w:r>
              <w:rPr>
                <w:sz w:val="16"/>
              </w:rPr>
              <w:t>Non-natural, not counted</w:t>
            </w:r>
          </w:p>
        </w:tc>
        <w:tc>
          <w:tcPr>
            <w:tcW w:type="dxa" w:w="1367"/>
          </w:tcPr>
          <w:p>
            <w:pPr>
              <w:spacing w:after="0"/>
              <w:jc w:val="right"/>
            </w:pPr>
            <w:r>
              <w:rPr>
                <w:sz w:val="16"/>
              </w:rPr>
              <w:t>$206,861.19</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1"/>
          </w:tcPr>
          <w:p>
            <w:pPr>
              <w:spacing w:after="0"/>
              <w:jc w:val="left"/>
            </w:pPr>
            <w:r>
              <w:rPr>
                <w:sz w:val="16"/>
              </w:rPr>
              <w:t>Emergency</w:t>
            </w:r>
          </w:p>
        </w:tc>
        <w:tc>
          <w:tcPr>
            <w:tcW w:type="dxa" w:w="3402"/>
          </w:tcPr>
          <w:p>
            <w:pPr>
              <w:spacing w:after="0"/>
              <w:jc w:val="left"/>
            </w:pPr>
            <w:r>
              <w:rPr>
                <w:sz w:val="16"/>
              </w:rPr>
              <w:t>COVID-19</w:t>
            </w:r>
          </w:p>
        </w:tc>
        <w:tc>
          <w:tcPr>
            <w:tcW w:type="dxa" w:w="2420"/>
          </w:tcPr>
          <w:p>
            <w:pPr>
              <w:spacing w:after="0"/>
              <w:jc w:val="left"/>
            </w:pPr>
            <w:r>
              <w:rPr>
                <w:sz w:val="16"/>
              </w:rPr>
              <w:t>Non-natural, not counted</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1"/>
          </w:tcPr>
          <w:p>
            <w:pPr>
              <w:spacing w:after="0"/>
              <w:jc w:val="left"/>
            </w:pPr>
            <w:r>
              <w:rPr>
                <w:sz w:val="16"/>
              </w:rPr>
              <w:t>Major disaster</w:t>
            </w:r>
          </w:p>
        </w:tc>
        <w:tc>
          <w:tcPr>
            <w:tcW w:type="dxa" w:w="3402"/>
          </w:tcPr>
          <w:p>
            <w:pPr>
              <w:spacing w:after="0"/>
              <w:jc w:val="left"/>
            </w:pPr>
            <w:r>
              <w:rPr>
                <w:sz w:val="16"/>
              </w:rPr>
              <w:t>SEVERE STORMS, STRAIGHT-LINE WINDS, FLOODING, LANDSLIDES, AND MUDSLIDES</w:t>
            </w:r>
          </w:p>
        </w:tc>
        <w:tc>
          <w:tcPr>
            <w:tcW w:type="dxa" w:w="2420"/>
          </w:tcPr>
          <w:p>
            <w:pPr>
              <w:spacing w:after="0"/>
              <w:jc w:val="left"/>
            </w:pPr>
            <w:r>
              <w:rPr>
                <w:sz w:val="16"/>
              </w:rPr>
              <w:t>Inland Flooding; Landslide; Strong Wind</w:t>
            </w:r>
          </w:p>
        </w:tc>
        <w:tc>
          <w:tcPr>
            <w:tcW w:type="dxa" w:w="1367"/>
          </w:tcPr>
          <w:p>
            <w:pPr>
              <w:spacing w:after="0"/>
              <w:jc w:val="right"/>
            </w:pPr>
            <w:r>
              <w:rPr>
                <w:sz w:val="16"/>
              </w:rPr>
              <w:t>$1,863,727.60</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71"/>
          </w:tcPr>
          <w:p>
            <w:pPr>
              <w:spacing w:after="0"/>
              <w:jc w:val="left"/>
            </w:pPr>
            <w:r>
              <w:rPr>
                <w:sz w:val="16"/>
              </w:rPr>
              <w:t>Major disaster</w:t>
            </w:r>
          </w:p>
        </w:tc>
        <w:tc>
          <w:tcPr>
            <w:tcW w:type="dxa" w:w="3402"/>
          </w:tcPr>
          <w:p>
            <w:pPr>
              <w:spacing w:after="0"/>
              <w:jc w:val="left"/>
            </w:pPr>
            <w:r>
              <w:rPr>
                <w:sz w:val="16"/>
              </w:rPr>
              <w:t>SEVERE STORMS, TORNADOES, FLOODING, LANDSLIDES, AND MUDSLIDES</w:t>
            </w:r>
          </w:p>
        </w:tc>
        <w:tc>
          <w:tcPr>
            <w:tcW w:type="dxa" w:w="2420"/>
          </w:tcPr>
          <w:p>
            <w:pPr>
              <w:spacing w:after="0"/>
              <w:jc w:val="left"/>
            </w:pPr>
            <w:r>
              <w:rPr>
                <w:sz w:val="16"/>
              </w:rPr>
              <w:t>Inland Flooding (primary); also designated: Landslide, Tornado</w:t>
            </w:r>
          </w:p>
        </w:tc>
        <w:tc>
          <w:tcPr>
            <w:tcW w:type="dxa" w:w="1367"/>
          </w:tcPr>
          <w:p>
            <w:pPr>
              <w:spacing w:after="0"/>
              <w:jc w:val="right"/>
            </w:pPr>
            <w:r>
              <w:rPr>
                <w:sz w:val="16"/>
              </w:rPr>
              <w:t>$561,031.62</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71"/>
          </w:tcPr>
          <w:p>
            <w:pPr>
              <w:spacing w:after="0"/>
              <w:jc w:val="left"/>
            </w:pPr>
            <w:r>
              <w:rPr>
                <w:sz w:val="16"/>
              </w:rPr>
              <w:t>Major disaster</w:t>
            </w:r>
          </w:p>
        </w:tc>
        <w:tc>
          <w:tcPr>
            <w:tcW w:type="dxa" w:w="3402"/>
          </w:tcPr>
          <w:p>
            <w:pPr>
              <w:spacing w:after="0"/>
              <w:jc w:val="left"/>
            </w:pPr>
            <w:r>
              <w:rPr>
                <w:sz w:val="16"/>
              </w:rPr>
              <w:t>SEVERE WINTER STORM, SNOWSTORM, FLOODING, LANDSLIDES, AND MUDSLIDES</w:t>
            </w:r>
          </w:p>
        </w:tc>
        <w:tc>
          <w:tcPr>
            <w:tcW w:type="dxa" w:w="2420"/>
          </w:tcPr>
          <w:p>
            <w:pPr>
              <w:spacing w:after="0"/>
              <w:jc w:val="left"/>
            </w:pPr>
            <w:r>
              <w:rPr>
                <w:sz w:val="16"/>
              </w:rPr>
              <w:t>Inland Flooding (primary); also designated: Landslide, Winter Weather</w:t>
            </w:r>
          </w:p>
        </w:tc>
        <w:tc>
          <w:tcPr>
            <w:tcW w:type="dxa" w:w="1367"/>
          </w:tcPr>
          <w:p>
            <w:pPr>
              <w:spacing w:after="0"/>
              <w:jc w:val="right"/>
            </w:pPr>
            <w:r>
              <w:rPr>
                <w:sz w:val="16"/>
              </w:rPr>
              <w:t>$760,704.10</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1"/>
          </w:tcPr>
          <w:p>
            <w:pPr>
              <w:spacing w:after="0"/>
              <w:jc w:val="left"/>
            </w:pPr>
            <w:r>
              <w:rPr>
                <w:sz w:val="16"/>
              </w:rPr>
              <w:t>Major disaster</w:t>
            </w:r>
          </w:p>
        </w:tc>
        <w:tc>
          <w:tcPr>
            <w:tcW w:type="dxa" w:w="3402"/>
          </w:tcPr>
          <w:p>
            <w:pPr>
              <w:spacing w:after="0"/>
              <w:jc w:val="left"/>
            </w:pPr>
            <w:r>
              <w:rPr>
                <w:sz w:val="16"/>
              </w:rPr>
              <w:t>SEVERE WINTER STORMS, SNOWSTORMS, FLOODING, LANDSLIDES, AND MUDSLIDES</w:t>
            </w:r>
          </w:p>
        </w:tc>
        <w:tc>
          <w:tcPr>
            <w:tcW w:type="dxa" w:w="2420"/>
          </w:tcPr>
          <w:p>
            <w:pPr>
              <w:spacing w:after="0"/>
              <w:jc w:val="left"/>
            </w:pPr>
            <w:r>
              <w:rPr>
                <w:sz w:val="16"/>
              </w:rPr>
              <w:t>Winter Weather (primary); also designated: Inland Flooding, Landslide</w:t>
            </w:r>
          </w:p>
        </w:tc>
        <w:tc>
          <w:tcPr>
            <w:tcW w:type="dxa" w:w="1367"/>
          </w:tcPr>
          <w:p>
            <w:pPr>
              <w:spacing w:after="0"/>
              <w:jc w:val="right"/>
            </w:pPr>
            <w:r>
              <w:rPr>
                <w:sz w:val="16"/>
              </w:rPr>
              <w:t>$144,669.48</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1"/>
          </w:tcPr>
          <w:p>
            <w:pPr>
              <w:spacing w:after="0"/>
              <w:jc w:val="left"/>
            </w:pPr>
            <w:r>
              <w:rPr>
                <w:sz w:val="16"/>
              </w:rPr>
              <w:t>Major disaster</w:t>
            </w:r>
          </w:p>
        </w:tc>
        <w:tc>
          <w:tcPr>
            <w:tcW w:type="dxa" w:w="3402"/>
          </w:tcPr>
          <w:p>
            <w:pPr>
              <w:spacing w:after="0"/>
              <w:jc w:val="left"/>
            </w:pPr>
            <w:r>
              <w:rPr>
                <w:sz w:val="16"/>
              </w:rPr>
              <w:t>SEVERE STORMS, TORNADOES, AND FLOODING</w:t>
            </w:r>
          </w:p>
        </w:tc>
        <w:tc>
          <w:tcPr>
            <w:tcW w:type="dxa" w:w="2420"/>
          </w:tcPr>
          <w:p>
            <w:pPr>
              <w:spacing w:after="0"/>
              <w:jc w:val="left"/>
            </w:pPr>
            <w:r>
              <w:rPr>
                <w:sz w:val="16"/>
              </w:rPr>
              <w:t>Inland Flooding; Tornado</w:t>
            </w:r>
          </w:p>
        </w:tc>
        <w:tc>
          <w:tcPr>
            <w:tcW w:type="dxa" w:w="1367"/>
          </w:tcPr>
          <w:p>
            <w:pPr>
              <w:spacing w:after="0"/>
              <w:jc w:val="right"/>
            </w:pPr>
            <w:r>
              <w:rPr>
                <w:sz w:val="16"/>
              </w:rPr>
              <w:t>$748,319.97</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1"/>
          </w:tcPr>
          <w:p>
            <w:pPr>
              <w:spacing w:after="0"/>
              <w:jc w:val="left"/>
            </w:pPr>
            <w:r>
              <w:rPr>
                <w:sz w:val="16"/>
              </w:rPr>
              <w:t>Major disaster</w:t>
            </w:r>
          </w:p>
        </w:tc>
        <w:tc>
          <w:tcPr>
            <w:tcW w:type="dxa" w:w="3402"/>
          </w:tcPr>
          <w:p>
            <w:pPr>
              <w:spacing w:after="0"/>
              <w:jc w:val="left"/>
            </w:pPr>
            <w:r>
              <w:rPr>
                <w:sz w:val="16"/>
              </w:rPr>
              <w:t>SEVERE STORMS, FLOODING, MUDSLIDES, AND TORNADOES</w:t>
            </w:r>
          </w:p>
        </w:tc>
        <w:tc>
          <w:tcPr>
            <w:tcW w:type="dxa" w:w="2420"/>
          </w:tcPr>
          <w:p>
            <w:pPr>
              <w:spacing w:after="0"/>
              <w:jc w:val="left"/>
            </w:pPr>
            <w:r>
              <w:rPr>
                <w:sz w:val="16"/>
              </w:rPr>
              <w:t>Inland Flooding; Landslide; Tornado</w:t>
            </w:r>
          </w:p>
        </w:tc>
        <w:tc>
          <w:tcPr>
            <w:tcW w:type="dxa" w:w="1367"/>
          </w:tcPr>
          <w:p>
            <w:pPr>
              <w:spacing w:after="0"/>
              <w:jc w:val="right"/>
            </w:pPr>
            <w:r>
              <w:rPr>
                <w:sz w:val="16"/>
              </w:rPr>
              <w:t>$235,466.46</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1"/>
          </w:tcPr>
          <w:p>
            <w:pPr>
              <w:spacing w:after="0"/>
              <w:jc w:val="left"/>
            </w:pPr>
            <w:r>
              <w:rPr>
                <w:sz w:val="16"/>
              </w:rPr>
              <w:t>Major disaster</w:t>
            </w:r>
          </w:p>
        </w:tc>
        <w:tc>
          <w:tcPr>
            <w:tcW w:type="dxa" w:w="3402"/>
          </w:tcPr>
          <w:p>
            <w:pPr>
              <w:spacing w:after="0"/>
              <w:jc w:val="left"/>
            </w:pPr>
            <w:r>
              <w:rPr>
                <w:sz w:val="16"/>
              </w:rPr>
              <w:t>SEVERE WINTER STORM AND FLOODING</w:t>
            </w:r>
          </w:p>
        </w:tc>
        <w:tc>
          <w:tcPr>
            <w:tcW w:type="dxa" w:w="2420"/>
          </w:tcPr>
          <w:p>
            <w:pPr>
              <w:spacing w:after="0"/>
              <w:jc w:val="left"/>
            </w:pPr>
            <w:r>
              <w:rPr>
                <w:sz w:val="16"/>
              </w:rPr>
              <w:t>Ice Storm</w:t>
            </w:r>
          </w:p>
        </w:tc>
        <w:tc>
          <w:tcPr>
            <w:tcW w:type="dxa" w:w="1367"/>
          </w:tcPr>
          <w:p>
            <w:pPr>
              <w:spacing w:after="0"/>
              <w:jc w:val="right"/>
            </w:pPr>
            <w:r>
              <w:rPr>
                <w:sz w:val="16"/>
              </w:rPr>
              <w:t>$249,726.32</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1"/>
          </w:tcPr>
          <w:p>
            <w:pPr>
              <w:spacing w:after="0"/>
              <w:jc w:val="left"/>
            </w:pPr>
            <w:r>
              <w:rPr>
                <w:sz w:val="16"/>
              </w:rPr>
              <w:t>Emergency</w:t>
            </w:r>
          </w:p>
        </w:tc>
        <w:tc>
          <w:tcPr>
            <w:tcW w:type="dxa" w:w="3402"/>
          </w:tcPr>
          <w:p>
            <w:pPr>
              <w:spacing w:after="0"/>
              <w:jc w:val="left"/>
            </w:pPr>
            <w:r>
              <w:rPr>
                <w:sz w:val="16"/>
              </w:rPr>
              <w:t>SEVERE WINTER STORM</w:t>
            </w:r>
          </w:p>
        </w:tc>
        <w:tc>
          <w:tcPr>
            <w:tcW w:type="dxa" w:w="2420"/>
          </w:tcPr>
          <w:p>
            <w:pPr>
              <w:spacing w:after="0"/>
              <w:jc w:val="left"/>
            </w:pPr>
            <w:r>
              <w:rPr>
                <w:sz w:val="16"/>
              </w:rPr>
              <w:t>Ice Storm</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1"/>
          </w:tcPr>
          <w:p>
            <w:pPr>
              <w:spacing w:after="0"/>
              <w:jc w:val="left"/>
            </w:pPr>
            <w:r>
              <w:rPr>
                <w:sz w:val="16"/>
              </w:rPr>
              <w:t>Emergency</w:t>
            </w:r>
          </w:p>
        </w:tc>
        <w:tc>
          <w:tcPr>
            <w:tcW w:type="dxa" w:w="3402"/>
          </w:tcPr>
          <w:p>
            <w:pPr>
              <w:spacing w:after="0"/>
              <w:jc w:val="left"/>
            </w:pPr>
            <w:r>
              <w:rPr>
                <w:sz w:val="16"/>
              </w:rPr>
              <w:t>HURRICANE KATRINA</w:t>
            </w:r>
          </w:p>
        </w:tc>
        <w:tc>
          <w:tcPr>
            <w:tcW w:type="dxa" w:w="2420"/>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1"/>
          </w:tcPr>
          <w:p>
            <w:pPr>
              <w:spacing w:after="0"/>
              <w:jc w:val="left"/>
            </w:pPr>
            <w:r>
              <w:rPr>
                <w:sz w:val="16"/>
              </w:rPr>
              <w:t>Major disaster</w:t>
            </w:r>
          </w:p>
        </w:tc>
        <w:tc>
          <w:tcPr>
            <w:tcW w:type="dxa" w:w="3402"/>
          </w:tcPr>
          <w:p>
            <w:pPr>
              <w:spacing w:after="0"/>
              <w:jc w:val="left"/>
            </w:pPr>
            <w:r>
              <w:rPr>
                <w:sz w:val="16"/>
              </w:rPr>
              <w:t>SEVERE STORMS, TORNADOES, FLOODING, AND MUDSLIDES</w:t>
            </w:r>
          </w:p>
        </w:tc>
        <w:tc>
          <w:tcPr>
            <w:tcW w:type="dxa" w:w="2420"/>
          </w:tcPr>
          <w:p>
            <w:pPr>
              <w:spacing w:after="0"/>
              <w:jc w:val="left"/>
            </w:pPr>
            <w:r>
              <w:rPr>
                <w:sz w:val="16"/>
              </w:rPr>
              <w:t>Inland Flooding; Landslide; Tornado</w:t>
            </w:r>
          </w:p>
        </w:tc>
        <w:tc>
          <w:tcPr>
            <w:tcW w:type="dxa" w:w="1367"/>
          </w:tcPr>
          <w:p>
            <w:pPr>
              <w:spacing w:after="0"/>
              <w:jc w:val="right"/>
            </w:pPr>
            <w:r>
              <w:rPr>
                <w:sz w:val="16"/>
              </w:rPr>
              <w:t>$167,228.65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71"/>
          </w:tcPr>
          <w:p>
            <w:pPr>
              <w:spacing w:after="0"/>
              <w:jc w:val="left"/>
            </w:pPr>
            <w:r>
              <w:rPr>
                <w:sz w:val="16"/>
              </w:rPr>
              <w:t>Major disaster</w:t>
            </w:r>
          </w:p>
        </w:tc>
        <w:tc>
          <w:tcPr>
            <w:tcW w:type="dxa" w:w="3402"/>
          </w:tcPr>
          <w:p>
            <w:pPr>
              <w:spacing w:after="0"/>
              <w:jc w:val="left"/>
            </w:pPr>
            <w:r>
              <w:rPr>
                <w:sz w:val="16"/>
              </w:rPr>
              <w:t>SEVERE STORMS, FLOODING, MUD AND ROCK SLIDES, AND TORNADOES</w:t>
            </w:r>
          </w:p>
        </w:tc>
        <w:tc>
          <w:tcPr>
            <w:tcW w:type="dxa" w:w="2420"/>
          </w:tcPr>
          <w:p>
            <w:pPr>
              <w:spacing w:after="0"/>
              <w:jc w:val="left"/>
            </w:pPr>
            <w:r>
              <w:rPr>
                <w:sz w:val="16"/>
              </w:rPr>
              <w:t>Inland Flooding; Tornado</w:t>
            </w:r>
          </w:p>
        </w:tc>
        <w:tc>
          <w:tcPr>
            <w:tcW w:type="dxa" w:w="1367"/>
          </w:tcPr>
          <w:p>
            <w:pPr>
              <w:spacing w:after="0"/>
              <w:jc w:val="right"/>
            </w:pPr>
            <w:r>
              <w:rPr>
                <w:sz w:val="16"/>
              </w:rPr>
              <w:t>$75,587.15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71"/>
          </w:tcPr>
          <w:p>
            <w:pPr>
              <w:spacing w:after="0"/>
              <w:jc w:val="left"/>
            </w:pPr>
            <w:r>
              <w:rPr>
                <w:sz w:val="16"/>
              </w:rPr>
              <w:t>Major disaster</w:t>
            </w:r>
          </w:p>
        </w:tc>
        <w:tc>
          <w:tcPr>
            <w:tcW w:type="dxa" w:w="3402"/>
          </w:tcPr>
          <w:p>
            <w:pPr>
              <w:spacing w:after="0"/>
              <w:jc w:val="left"/>
            </w:pPr>
            <w:r>
              <w:rPr>
                <w:sz w:val="16"/>
              </w:rPr>
              <w:t>SEVERE STORMS, FLOODING, MUD AND ROCK SLIDES, AND TORNADOES</w:t>
            </w:r>
          </w:p>
        </w:tc>
        <w:tc>
          <w:tcPr>
            <w:tcW w:type="dxa" w:w="2420"/>
          </w:tcPr>
          <w:p>
            <w:pPr>
              <w:spacing w:after="0"/>
              <w:jc w:val="left"/>
            </w:pPr>
            <w:r>
              <w:rPr>
                <w:sz w:val="16"/>
              </w:rPr>
              <w:t>Inland Flooding; Tornado</w:t>
            </w:r>
          </w:p>
        </w:tc>
        <w:tc>
          <w:tcPr>
            <w:tcW w:type="dxa" w:w="1367"/>
          </w:tcPr>
          <w:p>
            <w:pPr>
              <w:spacing w:after="0"/>
              <w:jc w:val="right"/>
            </w:pPr>
            <w:r>
              <w:rPr>
                <w:sz w:val="16"/>
              </w:rPr>
              <w:t>$87,481.51</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71"/>
          </w:tcPr>
          <w:p>
            <w:pPr>
              <w:spacing w:after="0"/>
              <w:jc w:val="left"/>
            </w:pPr>
            <w:r>
              <w:rPr>
                <w:sz w:val="16"/>
              </w:rPr>
              <w:t>Major disaster</w:t>
            </w:r>
          </w:p>
        </w:tc>
        <w:tc>
          <w:tcPr>
            <w:tcW w:type="dxa" w:w="3402"/>
          </w:tcPr>
          <w:p>
            <w:pPr>
              <w:spacing w:after="0"/>
              <w:jc w:val="left"/>
            </w:pPr>
            <w:r>
              <w:rPr>
                <w:sz w:val="16"/>
              </w:rPr>
              <w:t>SEVERE WINTER ICE AND SNOW STORMS, HEAVY RAIN, FLOODING, TORNADOES, AND MUD AND</w:t>
            </w:r>
          </w:p>
        </w:tc>
        <w:tc>
          <w:tcPr>
            <w:tcW w:type="dxa" w:w="2420"/>
          </w:tcPr>
          <w:p>
            <w:pPr>
              <w:spacing w:after="0"/>
              <w:jc w:val="left"/>
            </w:pPr>
            <w:r>
              <w:rPr>
                <w:sz w:val="16"/>
              </w:rPr>
              <w:t>Inland Flooding; Tornado; Winter Weather</w:t>
            </w:r>
          </w:p>
        </w:tc>
        <w:tc>
          <w:tcPr>
            <w:tcW w:type="dxa" w:w="1367"/>
          </w:tcPr>
          <w:p>
            <w:pPr>
              <w:spacing w:after="0"/>
              <w:jc w:val="right"/>
            </w:pPr>
            <w:r>
              <w:rPr>
                <w:sz w:val="16"/>
              </w:rPr>
              <w:t>$129,769.73</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71"/>
          </w:tcPr>
          <w:p>
            <w:pPr>
              <w:spacing w:after="0"/>
              <w:jc w:val="left"/>
            </w:pPr>
            <w:r>
              <w:rPr>
                <w:sz w:val="16"/>
              </w:rPr>
              <w:t>Major disaster</w:t>
            </w:r>
          </w:p>
        </w:tc>
        <w:tc>
          <w:tcPr>
            <w:tcW w:type="dxa" w:w="3402"/>
          </w:tcPr>
          <w:p>
            <w:pPr>
              <w:spacing w:after="0"/>
              <w:jc w:val="left"/>
            </w:pPr>
            <w:r>
              <w:rPr>
                <w:sz w:val="16"/>
              </w:rPr>
              <w:t>SEVERE STORMS AND FLOODING</w:t>
            </w:r>
          </w:p>
        </w:tc>
        <w:tc>
          <w:tcPr>
            <w:tcW w:type="dxa" w:w="2420"/>
          </w:tcPr>
          <w:p>
            <w:pPr>
              <w:spacing w:after="0"/>
              <w:jc w:val="left"/>
            </w:pPr>
            <w:r>
              <w:rPr>
                <w:sz w:val="16"/>
              </w:rPr>
              <w:t>Inland Flooding</w:t>
            </w:r>
          </w:p>
        </w:tc>
        <w:tc>
          <w:tcPr>
            <w:tcW w:type="dxa" w:w="1367"/>
          </w:tcPr>
          <w:p>
            <w:pPr>
              <w:spacing w:after="0"/>
              <w:jc w:val="right"/>
            </w:pPr>
            <w:r>
              <w:rPr>
                <w:sz w:val="16"/>
              </w:rPr>
              <w:t>$187,834.52</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171"/>
          </w:tcPr>
          <w:p>
            <w:pPr>
              <w:spacing w:after="0"/>
              <w:jc w:val="left"/>
            </w:pPr>
            <w:r>
              <w:rPr>
                <w:sz w:val="16"/>
              </w:rPr>
              <w:t>Major disaster</w:t>
            </w:r>
          </w:p>
        </w:tc>
        <w:tc>
          <w:tcPr>
            <w:tcW w:type="dxa" w:w="3402"/>
          </w:tcPr>
          <w:p>
            <w:pPr>
              <w:spacing w:after="0"/>
              <w:jc w:val="left"/>
            </w:pPr>
            <w:r>
              <w:rPr>
                <w:sz w:val="16"/>
              </w:rPr>
              <w:t>SEVERE STORMS AND FLOODING</w:t>
            </w:r>
          </w:p>
        </w:tc>
        <w:tc>
          <w:tcPr>
            <w:tcW w:type="dxa" w:w="2420"/>
          </w:tcPr>
          <w:p>
            <w:pPr>
              <w:spacing w:after="0"/>
              <w:jc w:val="left"/>
            </w:pPr>
            <w:r>
              <w:rPr>
                <w:sz w:val="16"/>
              </w:rPr>
              <w:t>Inland Flooding</w:t>
            </w:r>
          </w:p>
        </w:tc>
        <w:tc>
          <w:tcPr>
            <w:tcW w:type="dxa" w:w="1367"/>
          </w:tcPr>
          <w:p>
            <w:pPr>
              <w:spacing w:after="0"/>
              <w:jc w:val="right"/>
            </w:pPr>
            <w:r>
              <w:rPr>
                <w:sz w:val="16"/>
              </w:rPr>
              <w:t>$139,106.18</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1"/>
          </w:tcPr>
          <w:p>
            <w:pPr>
              <w:spacing w:after="0"/>
              <w:jc w:val="left"/>
            </w:pPr>
            <w:r>
              <w:rPr>
                <w:sz w:val="16"/>
              </w:rPr>
              <w:t>Major disaster</w:t>
            </w:r>
          </w:p>
        </w:tc>
        <w:tc>
          <w:tcPr>
            <w:tcW w:type="dxa" w:w="3402"/>
          </w:tcPr>
          <w:p>
            <w:pPr>
              <w:spacing w:after="0"/>
              <w:jc w:val="left"/>
            </w:pPr>
            <w:r>
              <w:rPr>
                <w:sz w:val="16"/>
              </w:rPr>
              <w:t>SEVERE STORM, FLOODING, AND TORNADOES</w:t>
            </w:r>
          </w:p>
        </w:tc>
        <w:tc>
          <w:tcPr>
            <w:tcW w:type="dxa" w:w="2420"/>
          </w:tcPr>
          <w:p>
            <w:pPr>
              <w:spacing w:after="0"/>
              <w:jc w:val="left"/>
            </w:pPr>
            <w:r>
              <w:rPr>
                <w:sz w:val="16"/>
              </w:rPr>
              <w:t>Inland Flooding; Tornado</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1"/>
          </w:tcPr>
          <w:p>
            <w:pPr>
              <w:spacing w:after="0"/>
              <w:jc w:val="left"/>
            </w:pPr>
            <w:r>
              <w:rPr>
                <w:sz w:val="16"/>
              </w:rPr>
              <w:t>Major disaster</w:t>
            </w:r>
          </w:p>
        </w:tc>
        <w:tc>
          <w:tcPr>
            <w:tcW w:type="dxa" w:w="3402"/>
          </w:tcPr>
          <w:p>
            <w:pPr>
              <w:spacing w:after="0"/>
              <w:jc w:val="left"/>
            </w:pPr>
            <w:r>
              <w:rPr>
                <w:sz w:val="16"/>
              </w:rPr>
              <w:t>BLIZZARD OF 96</w:t>
            </w:r>
          </w:p>
        </w:tc>
        <w:tc>
          <w:tcPr>
            <w:tcW w:type="dxa" w:w="2420"/>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71"/>
          </w:tcPr>
          <w:p>
            <w:pPr>
              <w:spacing w:after="0"/>
              <w:jc w:val="left"/>
            </w:pPr>
            <w:r>
              <w:rPr>
                <w:sz w:val="16"/>
              </w:rPr>
              <w:t>Major disaster</w:t>
            </w:r>
          </w:p>
        </w:tc>
        <w:tc>
          <w:tcPr>
            <w:tcW w:type="dxa" w:w="3402"/>
          </w:tcPr>
          <w:p>
            <w:pPr>
              <w:spacing w:after="0"/>
              <w:jc w:val="left"/>
            </w:pPr>
            <w:r>
              <w:rPr>
                <w:sz w:val="16"/>
              </w:rPr>
              <w:t>TORNADOES, SEVERE WINDS, HAIL</w:t>
            </w:r>
          </w:p>
        </w:tc>
        <w:tc>
          <w:tcPr>
            <w:tcW w:type="dxa" w:w="2420"/>
          </w:tcPr>
          <w:p>
            <w:pPr>
              <w:spacing w:after="0"/>
              <w:jc w:val="left"/>
            </w:pPr>
            <w:r>
              <w:rPr>
                <w:sz w:val="16"/>
              </w:rPr>
              <w:t>Tornado (primary); also designated: Hail</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1"/>
          </w:tcPr>
          <w:p>
            <w:pPr>
              <w:spacing w:after="0"/>
              <w:jc w:val="left"/>
            </w:pPr>
            <w:r>
              <w:rPr>
                <w:sz w:val="16"/>
              </w:rPr>
              <w:t>Emergency</w:t>
            </w:r>
          </w:p>
        </w:tc>
        <w:tc>
          <w:tcPr>
            <w:tcW w:type="dxa" w:w="3402"/>
          </w:tcPr>
          <w:p>
            <w:pPr>
              <w:spacing w:after="0"/>
              <w:jc w:val="left"/>
            </w:pPr>
            <w:r>
              <w:rPr>
                <w:sz w:val="16"/>
              </w:rPr>
              <w:t>SEVERE SNOWFALL &amp; WINTER STORM</w:t>
            </w:r>
          </w:p>
        </w:tc>
        <w:tc>
          <w:tcPr>
            <w:tcW w:type="dxa" w:w="2420"/>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71"/>
          </w:tcPr>
          <w:p>
            <w:pPr>
              <w:spacing w:after="0"/>
              <w:jc w:val="left"/>
            </w:pPr>
            <w:r>
              <w:rPr>
                <w:sz w:val="16"/>
              </w:rPr>
              <w:t>Major disaster</w:t>
            </w:r>
          </w:p>
        </w:tc>
        <w:tc>
          <w:tcPr>
            <w:tcW w:type="dxa" w:w="3402"/>
          </w:tcPr>
          <w:p>
            <w:pPr>
              <w:spacing w:after="0"/>
              <w:jc w:val="left"/>
            </w:pPr>
            <w:r>
              <w:rPr>
                <w:sz w:val="16"/>
              </w:rPr>
              <w:t>SEVERE STORMS &amp; FLOODING</w:t>
            </w:r>
          </w:p>
        </w:tc>
        <w:tc>
          <w:tcPr>
            <w:tcW w:type="dxa" w:w="2420"/>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1"/>
          </w:tcPr>
          <w:p>
            <w:pPr>
              <w:spacing w:after="0"/>
              <w:jc w:val="left"/>
            </w:pPr>
            <w:r>
              <w:rPr>
                <w:sz w:val="16"/>
              </w:rPr>
              <w:t>Major disaster</w:t>
            </w:r>
          </w:p>
        </w:tc>
        <w:tc>
          <w:tcPr>
            <w:tcW w:type="dxa" w:w="3402"/>
          </w:tcPr>
          <w:p>
            <w:pPr>
              <w:spacing w:after="0"/>
              <w:jc w:val="left"/>
            </w:pPr>
            <w:r>
              <w:rPr>
                <w:sz w:val="16"/>
              </w:rPr>
              <w:t>SEVERE STORMS &amp; FLOODING</w:t>
            </w:r>
          </w:p>
        </w:tc>
        <w:tc>
          <w:tcPr>
            <w:tcW w:type="dxa" w:w="2420"/>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71"/>
          </w:tcPr>
          <w:p>
            <w:pPr>
              <w:spacing w:after="0"/>
              <w:jc w:val="left"/>
            </w:pPr>
            <w:r>
              <w:rPr>
                <w:sz w:val="16"/>
              </w:rPr>
              <w:t>Major disaster</w:t>
            </w:r>
          </w:p>
        </w:tc>
        <w:tc>
          <w:tcPr>
            <w:tcW w:type="dxa" w:w="3402"/>
          </w:tcPr>
          <w:p>
            <w:pPr>
              <w:spacing w:after="0"/>
              <w:jc w:val="left"/>
            </w:pPr>
            <w:r>
              <w:rPr>
                <w:sz w:val="16"/>
              </w:rPr>
              <w:t>SEVERE STORMS &amp; FLOODING</w:t>
            </w:r>
          </w:p>
        </w:tc>
        <w:tc>
          <w:tcPr>
            <w:tcW w:type="dxa" w:w="2420"/>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102</w:t>
            </w:r>
          </w:p>
        </w:tc>
        <w:tc>
          <w:tcPr>
            <w:tcW w:type="dxa" w:w="1422"/>
          </w:tcPr>
          <w:p>
            <w:pPr>
              <w:spacing w:after="0"/>
              <w:jc w:val="right"/>
            </w:pPr>
            <w:r>
              <w:rPr>
                <w:sz w:val="16"/>
              </w:rPr>
              <w:t>15</w:t>
            </w:r>
          </w:p>
        </w:tc>
        <w:tc>
          <w:tcPr>
            <w:tcW w:type="dxa" w:w="1356"/>
          </w:tcPr>
          <w:p>
            <w:pPr>
              <w:spacing w:after="0"/>
              <w:jc w:val="right"/>
            </w:pPr>
            <w:r>
              <w:rPr>
                <w:sz w:val="16"/>
              </w:rPr>
              <w:t>11</w:t>
            </w:r>
          </w:p>
        </w:tc>
        <w:tc>
          <w:tcPr>
            <w:tcW w:type="dxa" w:w="963"/>
          </w:tcPr>
          <w:p>
            <w:pPr>
              <w:spacing w:after="0"/>
              <w:jc w:val="right"/>
            </w:pPr>
            <w:r>
              <w:rPr>
                <w:sz w:val="16"/>
              </w:rPr>
              <w:t>28</w:t>
            </w:r>
          </w:p>
        </w:tc>
        <w:tc>
          <w:tcPr>
            <w:tcW w:type="dxa" w:w="1356"/>
          </w:tcPr>
          <w:p>
            <w:pPr>
              <w:spacing w:after="0"/>
              <w:jc w:val="right"/>
            </w:pPr>
            <w:r>
              <w:rPr>
                <w:sz w:val="16"/>
              </w:rPr>
              <w:t>21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28</w:t>
            </w:r>
          </w:p>
        </w:tc>
        <w:tc>
          <w:tcPr>
            <w:tcW w:type="dxa" w:w="1356"/>
          </w:tcPr>
          <w:p>
            <w:pPr>
              <w:spacing w:after="0"/>
              <w:jc w:val="right"/>
            </w:pPr>
            <w:r>
              <w:rPr>
                <w:sz w:val="16"/>
              </w:rPr>
              <w:t>4</w:t>
            </w:r>
          </w:p>
        </w:tc>
        <w:tc>
          <w:tcPr>
            <w:tcW w:type="dxa" w:w="963"/>
          </w:tcPr>
          <w:p>
            <w:pPr>
              <w:spacing w:after="0"/>
              <w:jc w:val="right"/>
            </w:pPr>
            <w:r>
              <w:rPr>
                <w:sz w:val="16"/>
              </w:rPr>
              <w:t>32</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21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55</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7"/>
        <w:gridCol w:w="3001"/>
        <w:gridCol w:w="1091"/>
        <w:gridCol w:w="1714"/>
        <w:gridCol w:w="1000"/>
        <w:gridCol w:w="23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7"/>
            <w:shd w:val="clear" w:color="auto" w:fill="E8E8E8"/>
          </w:tcPr>
          <w:p>
            <w:pPr>
              <w:spacing w:after="0"/>
              <w:jc w:val="left"/>
            </w:pPr>
            <w:r>
              <w:rPr>
                <w:b/>
                <w:sz w:val="16"/>
              </w:rPr>
              <w:t>Magnitude or extent</w:t>
            </w:r>
          </w:p>
        </w:tc>
        <w:tc>
          <w:tcPr>
            <w:tcW w:type="dxa" w:w="30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4"/>
            <w:shd w:val="clear" w:color="auto" w:fill="E8E8E8"/>
          </w:tcPr>
          <w:p>
            <w:pPr>
              <w:spacing w:after="0"/>
              <w:jc w:val="left"/>
            </w:pPr>
            <w:r>
              <w:rPr>
                <w:b/>
                <w:sz w:val="16"/>
              </w:rPr>
              <w:t>Location</w:t>
            </w:r>
          </w:p>
        </w:tc>
        <w:tc>
          <w:tcPr>
            <w:tcW w:type="dxa" w:w="1000"/>
            <w:shd w:val="clear" w:color="auto" w:fill="E8E8E8"/>
          </w:tcPr>
          <w:p>
            <w:pPr>
              <w:spacing w:after="0"/>
              <w:jc w:val="left"/>
            </w:pPr>
            <w:r>
              <w:rPr>
                <w:b/>
                <w:sz w:val="16"/>
              </w:rPr>
              <w:t>Flags</w:t>
            </w:r>
          </w:p>
        </w:tc>
        <w:tc>
          <w:tcPr>
            <w:tcW w:type="dxa" w:w="23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2677"/>
          </w:tcPr>
          <w:p>
            <w:pPr>
              <w:spacing w:after="0"/>
              <w:jc w:val="left"/>
            </w:pPr>
            <w:r>
              <w:rPr>
                <w:sz w:val="16"/>
              </w:rPr>
              <w:t>89 kt (102 mph) measured gust</w:t>
            </w:r>
          </w:p>
        </w:tc>
        <w:tc>
          <w:tcPr>
            <w:tcW w:type="dxa" w:w="3001"/>
          </w:tcPr>
          <w:p>
            <w:pPr>
              <w:spacing w:after="0"/>
              <w:jc w:val="left"/>
            </w:pPr>
            <w:r>
              <w:rPr>
                <w:sz w:val="16"/>
              </w:rPr>
              <w:t>$50,000 property; $0 crops (2024 dollars)</w:t>
            </w:r>
          </w:p>
        </w:tc>
        <w:tc>
          <w:tcPr>
            <w:tcW w:type="dxa" w:w="1091"/>
          </w:tcPr>
          <w:p>
            <w:pPr>
              <w:spacing w:after="0"/>
              <w:jc w:val="right"/>
            </w:pPr>
            <w:r>
              <w:rPr>
                <w:sz w:val="16"/>
              </w:rPr>
              <w:t>0, 0</w:t>
            </w:r>
          </w:p>
        </w:tc>
        <w:tc>
          <w:tcPr>
            <w:tcW w:type="dxa" w:w="1714"/>
          </w:tcPr>
          <w:p>
            <w:pPr>
              <w:spacing w:after="0"/>
              <w:jc w:val="left"/>
            </w:pPr>
            <w:r>
              <w:rPr>
                <w:sz w:val="16"/>
              </w:rPr>
              <w:t>PRINCESS</w:t>
            </w:r>
          </w:p>
        </w:tc>
        <w:tc>
          <w:tcPr>
            <w:tcW w:type="dxa" w:w="1000"/>
          </w:tcPr>
          <w:p>
            <w:pPr>
              <w:spacing w:after="0"/>
              <w:jc w:val="left"/>
            </w:pPr>
            <w:r>
              <w:rPr>
                <w:sz w:val="16"/>
              </w:rPr>
              <w:t>new since last plan; within last 5 years</w:t>
            </w:r>
          </w:p>
        </w:tc>
        <w:tc>
          <w:tcPr>
            <w:tcW w:type="dxa" w:w="2378"/>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2677"/>
          </w:tcPr>
          <w:p>
            <w:pPr>
              <w:spacing w:after="0"/>
              <w:jc w:val="left"/>
            </w:pPr>
            <w:r>
              <w:rPr>
                <w:sz w:val="16"/>
              </w:rPr>
              <w:t>50 kt (58 mph) estimated gust</w:t>
            </w:r>
          </w:p>
        </w:tc>
        <w:tc>
          <w:tcPr>
            <w:tcW w:type="dxa" w:w="3001"/>
          </w:tcPr>
          <w:p>
            <w:pPr>
              <w:spacing w:after="0"/>
              <w:jc w:val="left"/>
            </w:pPr>
            <w:r>
              <w:rPr>
                <w:sz w:val="16"/>
              </w:rPr>
              <w:t>$0 property; $0 crops, reported for the zone (2023 dollars)</w:t>
            </w:r>
          </w:p>
        </w:tc>
        <w:tc>
          <w:tcPr>
            <w:tcW w:type="dxa" w:w="1091"/>
          </w:tcPr>
          <w:p>
            <w:pPr>
              <w:spacing w:after="0"/>
              <w:jc w:val="right"/>
            </w:pPr>
            <w:r>
              <w:rPr>
                <w:sz w:val="16"/>
              </w:rPr>
              <w:t>0, 0</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r>
              <w:rPr>
                <w:sz w:val="16"/>
              </w:rPr>
              <w:t>new since last plan; within last 5 years</w:t>
            </w:r>
          </w:p>
        </w:tc>
        <w:tc>
          <w:tcPr>
            <w:tcW w:type="dxa" w:w="23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2021-02-17</w:t>
            </w:r>
          </w:p>
        </w:tc>
        <w:tc>
          <w:tcPr>
            <w:tcW w:type="dxa" w:w="1215"/>
          </w:tcPr>
          <w:p>
            <w:pPr>
              <w:spacing w:after="0"/>
              <w:jc w:val="left"/>
            </w:pPr>
            <w:r>
              <w:rPr>
                <w:sz w:val="16"/>
              </w:rPr>
              <w:t>Heavy Snow</w:t>
            </w:r>
          </w:p>
        </w:tc>
        <w:tc>
          <w:tcPr>
            <w:tcW w:type="dxa" w:w="2677"/>
          </w:tcPr>
          <w:p>
            <w:pPr>
              <w:spacing w:after="0"/>
              <w:jc w:val="left"/>
            </w:pPr>
          </w:p>
        </w:tc>
        <w:tc>
          <w:tcPr>
            <w:tcW w:type="dxa" w:w="3001"/>
          </w:tcPr>
          <w:p>
            <w:pPr>
              <w:spacing w:after="0"/>
              <w:jc w:val="left"/>
            </w:pPr>
            <w:r>
              <w:rPr>
                <w:sz w:val="16"/>
              </w:rPr>
              <w:t>$10,000 property; $0 crops, reported for the zone (2021 dollars)</w:t>
            </w:r>
          </w:p>
        </w:tc>
        <w:tc>
          <w:tcPr>
            <w:tcW w:type="dxa" w:w="1091"/>
          </w:tcPr>
          <w:p>
            <w:pPr>
              <w:spacing w:after="0"/>
              <w:jc w:val="right"/>
            </w:pPr>
            <w:r>
              <w:rPr>
                <w:sz w:val="16"/>
              </w:rPr>
              <w:t>2, 2</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2017-05-20</w:t>
            </w:r>
          </w:p>
        </w:tc>
        <w:tc>
          <w:tcPr>
            <w:tcW w:type="dxa" w:w="1215"/>
          </w:tcPr>
          <w:p>
            <w:pPr>
              <w:spacing w:after="0"/>
              <w:jc w:val="left"/>
            </w:pPr>
            <w:r>
              <w:rPr>
                <w:sz w:val="16"/>
              </w:rPr>
              <w:t>Hail</w:t>
            </w:r>
          </w:p>
        </w:tc>
        <w:tc>
          <w:tcPr>
            <w:tcW w:type="dxa" w:w="2677"/>
          </w:tcPr>
          <w:p>
            <w:pPr>
              <w:spacing w:after="0"/>
              <w:jc w:val="left"/>
            </w:pPr>
            <w:r>
              <w:rPr>
                <w:sz w:val="16"/>
              </w:rPr>
              <w:t>2 in</w:t>
            </w:r>
          </w:p>
        </w:tc>
        <w:tc>
          <w:tcPr>
            <w:tcW w:type="dxa" w:w="3001"/>
          </w:tcPr>
          <w:p>
            <w:pPr>
              <w:spacing w:after="0"/>
              <w:jc w:val="left"/>
            </w:pPr>
            <w:r>
              <w:rPr>
                <w:sz w:val="16"/>
              </w:rPr>
              <w:t>$0 property; $0 crops (2017 dollars)</w:t>
            </w:r>
          </w:p>
        </w:tc>
        <w:tc>
          <w:tcPr>
            <w:tcW w:type="dxa" w:w="1091"/>
          </w:tcPr>
          <w:p>
            <w:pPr>
              <w:spacing w:after="0"/>
              <w:jc w:val="right"/>
            </w:pPr>
            <w:r>
              <w:rPr>
                <w:sz w:val="16"/>
              </w:rPr>
              <w:t>0, 0</w:t>
            </w:r>
          </w:p>
        </w:tc>
        <w:tc>
          <w:tcPr>
            <w:tcW w:type="dxa" w:w="1714"/>
          </w:tcPr>
          <w:p>
            <w:pPr>
              <w:spacing w:after="0"/>
              <w:jc w:val="left"/>
            </w:pPr>
            <w:r>
              <w:rPr>
                <w:sz w:val="16"/>
              </w:rPr>
              <w:t>RUSH</w:t>
            </w:r>
          </w:p>
        </w:tc>
        <w:tc>
          <w:tcPr>
            <w:tcW w:type="dxa" w:w="1000"/>
          </w:tcPr>
          <w:p>
            <w:pPr>
              <w:spacing w:after="0"/>
              <w:jc w:val="left"/>
            </w:pPr>
          </w:p>
        </w:tc>
        <w:tc>
          <w:tcPr>
            <w:tcW w:type="dxa" w:w="2378"/>
          </w:tcPr>
          <w:p>
            <w:pPr>
              <w:spacing w:after="0"/>
              <w:jc w:val="left"/>
            </w:pPr>
            <w:r>
              <w:rPr>
                <w:sz w:val="16"/>
              </w:rPr>
              <w:t>B1-c worst recorded: Hail</w:t>
            </w:r>
          </w:p>
        </w:tc>
      </w:tr>
      <w:tr>
        <w:trPr>
          <w:cantSplit/>
        </w:trPr>
        <w:tc>
          <w:tcPr>
            <w:tcW w:type="dxa" w:w="1037"/>
          </w:tcPr>
          <w:p>
            <w:pPr>
              <w:spacing w:after="0"/>
              <w:jc w:val="left"/>
            </w:pPr>
            <w:r>
              <w:rPr>
                <w:sz w:val="16"/>
              </w:rPr>
              <w:t>2011-07-30</w:t>
            </w:r>
          </w:p>
        </w:tc>
        <w:tc>
          <w:tcPr>
            <w:tcW w:type="dxa" w:w="1215"/>
          </w:tcPr>
          <w:p>
            <w:pPr>
              <w:spacing w:after="0"/>
              <w:jc w:val="left"/>
            </w:pPr>
            <w:r>
              <w:rPr>
                <w:sz w:val="16"/>
              </w:rPr>
              <w:t>Lightning</w:t>
            </w:r>
          </w:p>
        </w:tc>
        <w:tc>
          <w:tcPr>
            <w:tcW w:type="dxa" w:w="2677"/>
          </w:tcPr>
          <w:p>
            <w:pPr>
              <w:spacing w:after="0"/>
              <w:jc w:val="left"/>
            </w:pPr>
          </w:p>
        </w:tc>
        <w:tc>
          <w:tcPr>
            <w:tcW w:type="dxa" w:w="3001"/>
          </w:tcPr>
          <w:p>
            <w:pPr>
              <w:spacing w:after="0"/>
              <w:jc w:val="left"/>
            </w:pPr>
            <w:r>
              <w:rPr>
                <w:sz w:val="16"/>
              </w:rPr>
              <w:t>$15,000 property; $0 crops (2011 dollars)</w:t>
            </w:r>
          </w:p>
        </w:tc>
        <w:tc>
          <w:tcPr>
            <w:tcW w:type="dxa" w:w="1091"/>
          </w:tcPr>
          <w:p>
            <w:pPr>
              <w:spacing w:after="0"/>
              <w:jc w:val="right"/>
            </w:pPr>
            <w:r>
              <w:rPr>
                <w:sz w:val="16"/>
              </w:rPr>
              <w:t>0, 0</w:t>
            </w:r>
          </w:p>
        </w:tc>
        <w:tc>
          <w:tcPr>
            <w:tcW w:type="dxa" w:w="1714"/>
          </w:tcPr>
          <w:p>
            <w:pPr>
              <w:spacing w:after="0"/>
              <w:jc w:val="left"/>
            </w:pPr>
            <w:r>
              <w:rPr>
                <w:sz w:val="16"/>
              </w:rPr>
              <w:t>CANNONSBURG</w:t>
            </w:r>
          </w:p>
        </w:tc>
        <w:tc>
          <w:tcPr>
            <w:tcW w:type="dxa" w:w="1000"/>
          </w:tcPr>
          <w:p>
            <w:pPr>
              <w:spacing w:after="0"/>
              <w:jc w:val="left"/>
            </w:pPr>
          </w:p>
        </w:tc>
        <w:tc>
          <w:tcPr>
            <w:tcW w:type="dxa" w:w="2378"/>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2677"/>
          </w:tcPr>
          <w:p>
            <w:pPr>
              <w:spacing w:after="0"/>
              <w:jc w:val="left"/>
            </w:pPr>
          </w:p>
        </w:tc>
        <w:tc>
          <w:tcPr>
            <w:tcW w:type="dxa" w:w="3001"/>
          </w:tcPr>
          <w:p>
            <w:pPr>
              <w:spacing w:after="0"/>
              <w:jc w:val="left"/>
            </w:pPr>
            <w:r>
              <w:rPr>
                <w:sz w:val="16"/>
              </w:rPr>
              <w:t>$0 property; $0 crops, reported for the zone (2011 dollars)</w:t>
            </w:r>
          </w:p>
        </w:tc>
        <w:tc>
          <w:tcPr>
            <w:tcW w:type="dxa" w:w="1091"/>
          </w:tcPr>
          <w:p>
            <w:pPr>
              <w:spacing w:after="0"/>
              <w:jc w:val="right"/>
            </w:pPr>
            <w:r>
              <w:rPr>
                <w:sz w:val="16"/>
              </w:rPr>
              <w:t>0, 0</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p>
        </w:tc>
        <w:tc>
          <w:tcPr>
            <w:tcW w:type="dxa" w:w="2378"/>
          </w:tcPr>
          <w:p>
            <w:pPr>
              <w:spacing w:after="0"/>
              <w:jc w:val="left"/>
            </w:pPr>
            <w:r>
              <w:rPr>
                <w:sz w:val="16"/>
              </w:rPr>
              <w:t>B1-c worst recorded: Excessive Heat, Heat</w:t>
            </w:r>
          </w:p>
        </w:tc>
      </w:tr>
      <w:tr>
        <w:trPr>
          <w:cantSplit/>
        </w:trPr>
        <w:tc>
          <w:tcPr>
            <w:tcW w:type="dxa" w:w="1037"/>
          </w:tcPr>
          <w:p>
            <w:pPr>
              <w:spacing w:after="0"/>
              <w:jc w:val="left"/>
            </w:pPr>
            <w:r>
              <w:rPr>
                <w:sz w:val="16"/>
              </w:rPr>
              <w:t>2004-03-05</w:t>
            </w:r>
          </w:p>
        </w:tc>
        <w:tc>
          <w:tcPr>
            <w:tcW w:type="dxa" w:w="1215"/>
          </w:tcPr>
          <w:p>
            <w:pPr>
              <w:spacing w:after="0"/>
              <w:jc w:val="left"/>
            </w:pPr>
            <w:r>
              <w:rPr>
                <w:sz w:val="16"/>
              </w:rPr>
              <w:t>Flood</w:t>
            </w:r>
          </w:p>
        </w:tc>
        <w:tc>
          <w:tcPr>
            <w:tcW w:type="dxa" w:w="2677"/>
          </w:tcPr>
          <w:p>
            <w:pPr>
              <w:spacing w:after="0"/>
              <w:jc w:val="left"/>
            </w:pPr>
          </w:p>
        </w:tc>
        <w:tc>
          <w:tcPr>
            <w:tcW w:type="dxa" w:w="3001"/>
          </w:tcPr>
          <w:p>
            <w:pPr>
              <w:spacing w:after="0"/>
              <w:jc w:val="left"/>
            </w:pPr>
            <w:r>
              <w:rPr>
                <w:sz w:val="16"/>
              </w:rPr>
              <w:t>$5,000 property; crops not reported, reported for the zone (2004 dollars)</w:t>
            </w:r>
          </w:p>
        </w:tc>
        <w:tc>
          <w:tcPr>
            <w:tcW w:type="dxa" w:w="1091"/>
          </w:tcPr>
          <w:p>
            <w:pPr>
              <w:spacing w:after="0"/>
              <w:jc w:val="right"/>
            </w:pPr>
            <w:r>
              <w:rPr>
                <w:sz w:val="16"/>
              </w:rPr>
              <w:t>1, 0</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2677"/>
          </w:tcPr>
          <w:p>
            <w:pPr>
              <w:spacing w:after="0"/>
              <w:jc w:val="left"/>
            </w:pPr>
          </w:p>
        </w:tc>
        <w:tc>
          <w:tcPr>
            <w:tcW w:type="dxa" w:w="3001"/>
          </w:tcPr>
          <w:p>
            <w:pPr>
              <w:spacing w:after="0"/>
              <w:jc w:val="left"/>
            </w:pPr>
            <w:r>
              <w:rPr>
                <w:sz w:val="16"/>
              </w:rPr>
              <w:t>$250,000 property; crops not reported, reported for the zone (2003 dollars)</w:t>
            </w:r>
          </w:p>
        </w:tc>
        <w:tc>
          <w:tcPr>
            <w:tcW w:type="dxa" w:w="1091"/>
          </w:tcPr>
          <w:p>
            <w:pPr>
              <w:spacing w:after="0"/>
              <w:jc w:val="right"/>
            </w:pPr>
            <w:r>
              <w:rPr>
                <w:sz w:val="16"/>
              </w:rPr>
              <w:t>0, 0</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p>
        </w:tc>
        <w:tc>
          <w:tcPr>
            <w:tcW w:type="dxa" w:w="2378"/>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2677"/>
          </w:tcPr>
          <w:p>
            <w:pPr>
              <w:spacing w:after="0"/>
              <w:jc w:val="left"/>
            </w:pPr>
          </w:p>
        </w:tc>
        <w:tc>
          <w:tcPr>
            <w:tcW w:type="dxa" w:w="3001"/>
          </w:tcPr>
          <w:p>
            <w:pPr>
              <w:spacing w:after="0"/>
              <w:jc w:val="left"/>
            </w:pPr>
            <w:r>
              <w:rPr>
                <w:sz w:val="16"/>
              </w:rPr>
              <w:t>damage not reported</w:t>
            </w:r>
          </w:p>
        </w:tc>
        <w:tc>
          <w:tcPr>
            <w:tcW w:type="dxa" w:w="1091"/>
          </w:tcPr>
          <w:p>
            <w:pPr>
              <w:spacing w:after="0"/>
              <w:jc w:val="right"/>
            </w:pPr>
            <w:r>
              <w:rPr>
                <w:sz w:val="16"/>
              </w:rPr>
              <w:t>0, 0</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p>
        </w:tc>
        <w:tc>
          <w:tcPr>
            <w:tcW w:type="dxa" w:w="23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2000-09-09</w:t>
            </w:r>
          </w:p>
        </w:tc>
        <w:tc>
          <w:tcPr>
            <w:tcW w:type="dxa" w:w="1215"/>
          </w:tcPr>
          <w:p>
            <w:pPr>
              <w:spacing w:after="0"/>
              <w:jc w:val="left"/>
            </w:pPr>
            <w:r>
              <w:rPr>
                <w:sz w:val="16"/>
              </w:rPr>
              <w:t>Heat</w:t>
            </w:r>
          </w:p>
        </w:tc>
        <w:tc>
          <w:tcPr>
            <w:tcW w:type="dxa" w:w="2677"/>
          </w:tcPr>
          <w:p>
            <w:pPr>
              <w:spacing w:after="0"/>
              <w:jc w:val="left"/>
            </w:pPr>
          </w:p>
        </w:tc>
        <w:tc>
          <w:tcPr>
            <w:tcW w:type="dxa" w:w="3001"/>
          </w:tcPr>
          <w:p>
            <w:pPr>
              <w:spacing w:after="0"/>
              <w:jc w:val="left"/>
            </w:pPr>
            <w:r>
              <w:rPr>
                <w:sz w:val="16"/>
              </w:rPr>
              <w:t>damage not reported</w:t>
            </w:r>
          </w:p>
        </w:tc>
        <w:tc>
          <w:tcPr>
            <w:tcW w:type="dxa" w:w="1091"/>
          </w:tcPr>
          <w:p>
            <w:pPr>
              <w:spacing w:after="0"/>
              <w:jc w:val="right"/>
            </w:pPr>
            <w:r>
              <w:rPr>
                <w:sz w:val="16"/>
              </w:rPr>
              <w:t>0, 65</w:t>
            </w:r>
          </w:p>
        </w:tc>
        <w:tc>
          <w:tcPr>
            <w:tcW w:type="dxa" w:w="1714"/>
          </w:tcPr>
          <w:p>
            <w:pPr>
              <w:spacing w:after="0"/>
              <w:jc w:val="left"/>
            </w:pPr>
            <w:r>
              <w:rPr>
                <w:sz w:val="16"/>
              </w:rPr>
              <w:t>NWS zone KYZ103 (BOYD), zone-level: may include parts of neighboring counties</w:t>
            </w:r>
          </w:p>
        </w:tc>
        <w:tc>
          <w:tcPr>
            <w:tcW w:type="dxa" w:w="1000"/>
          </w:tcPr>
          <w:p>
            <w:pPr>
              <w:spacing w:after="0"/>
              <w:jc w:val="left"/>
            </w:pP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1996-07-31</w:t>
            </w:r>
          </w:p>
        </w:tc>
        <w:tc>
          <w:tcPr>
            <w:tcW w:type="dxa" w:w="1215"/>
          </w:tcPr>
          <w:p>
            <w:pPr>
              <w:spacing w:after="0"/>
              <w:jc w:val="left"/>
            </w:pPr>
            <w:r>
              <w:rPr>
                <w:sz w:val="16"/>
              </w:rPr>
              <w:t>Flash Flood</w:t>
            </w:r>
          </w:p>
        </w:tc>
        <w:tc>
          <w:tcPr>
            <w:tcW w:type="dxa" w:w="2677"/>
          </w:tcPr>
          <w:p>
            <w:pPr>
              <w:spacing w:after="0"/>
              <w:jc w:val="left"/>
            </w:pPr>
          </w:p>
        </w:tc>
        <w:tc>
          <w:tcPr>
            <w:tcW w:type="dxa" w:w="3001"/>
          </w:tcPr>
          <w:p>
            <w:pPr>
              <w:spacing w:after="0"/>
              <w:jc w:val="left"/>
            </w:pPr>
            <w:r>
              <w:rPr>
                <w:sz w:val="16"/>
              </w:rPr>
              <w:t>$3,000,000 property; crops not reported (1996 dollars)</w:t>
            </w:r>
          </w:p>
        </w:tc>
        <w:tc>
          <w:tcPr>
            <w:tcW w:type="dxa" w:w="1091"/>
          </w:tcPr>
          <w:p>
            <w:pPr>
              <w:spacing w:after="0"/>
              <w:jc w:val="right"/>
            </w:pPr>
            <w:r>
              <w:rPr>
                <w:sz w:val="16"/>
              </w:rPr>
              <w:t>0, 0</w:t>
            </w:r>
          </w:p>
        </w:tc>
        <w:tc>
          <w:tcPr>
            <w:tcW w:type="dxa" w:w="1714"/>
          </w:tcPr>
          <w:p>
            <w:pPr>
              <w:spacing w:after="0"/>
              <w:jc w:val="left"/>
            </w:pPr>
            <w:r>
              <w:rPr>
                <w:sz w:val="16"/>
              </w:rPr>
              <w:t>COUNTYWIDE</w:t>
            </w:r>
          </w:p>
        </w:tc>
        <w:tc>
          <w:tcPr>
            <w:tcW w:type="dxa" w:w="1000"/>
          </w:tcPr>
          <w:p>
            <w:pPr>
              <w:spacing w:after="0"/>
              <w:jc w:val="left"/>
            </w:pPr>
          </w:p>
        </w:tc>
        <w:tc>
          <w:tcPr>
            <w:tcW w:type="dxa" w:w="23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1965-04-08</w:t>
            </w:r>
          </w:p>
        </w:tc>
        <w:tc>
          <w:tcPr>
            <w:tcW w:type="dxa" w:w="1215"/>
          </w:tcPr>
          <w:p>
            <w:pPr>
              <w:spacing w:after="0"/>
              <w:jc w:val="left"/>
            </w:pPr>
            <w:r>
              <w:rPr>
                <w:sz w:val="16"/>
              </w:rPr>
              <w:t>Tornado</w:t>
            </w:r>
          </w:p>
        </w:tc>
        <w:tc>
          <w:tcPr>
            <w:tcW w:type="dxa" w:w="2677"/>
          </w:tcPr>
          <w:p>
            <w:pPr>
              <w:spacing w:after="0"/>
              <w:jc w:val="left"/>
            </w:pPr>
            <w:r>
              <w:rPr>
                <w:sz w:val="16"/>
              </w:rPr>
              <w:t>F3, 3.3 mi path length (records before 1996 may include the whole path; rating and listing come from the county where the tornado began), 200 yd wide</w:t>
            </w:r>
          </w:p>
        </w:tc>
        <w:tc>
          <w:tcPr>
            <w:tcW w:type="dxa" w:w="3001"/>
          </w:tcPr>
          <w:p>
            <w:pPr>
              <w:spacing w:after="0"/>
              <w:jc w:val="left"/>
            </w:pPr>
            <w:r>
              <w:rPr>
                <w:sz w:val="16"/>
              </w:rPr>
              <w:t>$250,000 property; crops not recorded (1965 dollars)</w:t>
            </w:r>
          </w:p>
        </w:tc>
        <w:tc>
          <w:tcPr>
            <w:tcW w:type="dxa" w:w="1091"/>
          </w:tcPr>
          <w:p>
            <w:pPr>
              <w:spacing w:after="0"/>
              <w:jc w:val="right"/>
            </w:pPr>
            <w:r>
              <w:rPr>
                <w:sz w:val="16"/>
              </w:rPr>
              <w:t>0, 0</w:t>
            </w:r>
          </w:p>
        </w:tc>
        <w:tc>
          <w:tcPr>
            <w:tcW w:type="dxa" w:w="1714"/>
          </w:tcPr>
          <w:p>
            <w:pPr>
              <w:spacing w:after="0"/>
              <w:jc w:val="left"/>
            </w:pPr>
            <w:r>
              <w:rPr>
                <w:sz w:val="16"/>
              </w:rPr>
              <w:t>location not recorded</w:t>
            </w:r>
          </w:p>
        </w:tc>
        <w:tc>
          <w:tcPr>
            <w:tcW w:type="dxa" w:w="1000"/>
          </w:tcPr>
          <w:p>
            <w:pPr>
              <w:spacing w:after="0"/>
              <w:jc w:val="left"/>
            </w:pPr>
          </w:p>
        </w:tc>
        <w:tc>
          <w:tcPr>
            <w:tcW w:type="dxa" w:w="237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0.895</w:t>
            </w:r>
          </w:p>
        </w:tc>
        <w:tc>
          <w:tcPr>
            <w:tcW w:type="dxa" w:w="1476"/>
          </w:tcPr>
          <w:p>
            <w:pPr>
              <w:spacing w:after="0"/>
              <w:jc w:val="left"/>
            </w:pPr>
            <w:r>
              <w:rPr>
                <w:sz w:val="16"/>
              </w:rPr>
              <w:t>event-days per year</w:t>
            </w:r>
          </w:p>
        </w:tc>
        <w:tc>
          <w:tcPr>
            <w:tcW w:type="dxa" w:w="1602"/>
          </w:tcPr>
          <w:p>
            <w:pPr>
              <w:spacing w:after="0"/>
              <w:jc w:val="left"/>
            </w:pPr>
            <w:r>
              <w:rPr>
                <w:sz w:val="16"/>
              </w:rPr>
              <w:t>about 0.895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1.66</w:t>
            </w:r>
          </w:p>
        </w:tc>
        <w:tc>
          <w:tcPr>
            <w:tcW w:type="dxa" w:w="1476"/>
          </w:tcPr>
          <w:p>
            <w:pPr>
              <w:spacing w:after="0"/>
              <w:jc w:val="left"/>
            </w:pPr>
            <w:r>
              <w:rPr>
                <w:sz w:val="16"/>
              </w:rPr>
              <w:t>event-days per year</w:t>
            </w:r>
          </w:p>
        </w:tc>
        <w:tc>
          <w:tcPr>
            <w:tcW w:type="dxa" w:w="1602"/>
          </w:tcPr>
          <w:p>
            <w:pPr>
              <w:spacing w:after="0"/>
              <w:jc w:val="left"/>
            </w:pPr>
            <w:r>
              <w:rPr>
                <w:sz w:val="16"/>
              </w:rPr>
              <w:t>about 1.66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42</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1.66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0.00124</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3.15</w:t>
            </w:r>
          </w:p>
        </w:tc>
        <w:tc>
          <w:tcPr>
            <w:tcW w:type="dxa" w:w="1476"/>
          </w:tcPr>
          <w:p>
            <w:pPr>
              <w:spacing w:after="0"/>
              <w:jc w:val="left"/>
            </w:pPr>
            <w:r>
              <w:rPr>
                <w:sz w:val="16"/>
              </w:rPr>
              <w:t>events per year</w:t>
            </w:r>
          </w:p>
        </w:tc>
        <w:tc>
          <w:tcPr>
            <w:tcW w:type="dxa" w:w="1602"/>
          </w:tcPr>
          <w:p>
            <w:pPr>
              <w:spacing w:after="0"/>
              <w:jc w:val="left"/>
            </w:pPr>
            <w:r>
              <w:rPr>
                <w:sz w:val="16"/>
              </w:rPr>
              <w:t>about 3.15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119.7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4.53</w:t>
            </w:r>
          </w:p>
        </w:tc>
        <w:tc>
          <w:tcPr>
            <w:tcW w:type="dxa" w:w="1476"/>
          </w:tcPr>
          <w:p>
            <w:pPr>
              <w:spacing w:after="0"/>
              <w:jc w:val="left"/>
            </w:pPr>
            <w:r>
              <w:rPr>
                <w:sz w:val="16"/>
              </w:rPr>
              <w:t>event-days per year</w:t>
            </w:r>
          </w:p>
        </w:tc>
        <w:tc>
          <w:tcPr>
            <w:tcW w:type="dxa" w:w="1602"/>
          </w:tcPr>
          <w:p>
            <w:pPr>
              <w:spacing w:after="0"/>
              <w:jc w:val="left"/>
            </w:pPr>
            <w:r>
              <w:rPr>
                <w:sz w:val="16"/>
              </w:rPr>
              <w:t>about 4.53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78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4.53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0.023</w:t>
            </w:r>
          </w:p>
        </w:tc>
        <w:tc>
          <w:tcPr>
            <w:tcW w:type="dxa" w:w="1476"/>
          </w:tcPr>
          <w:p>
            <w:pPr>
              <w:spacing w:after="0"/>
              <w:jc w:val="left"/>
            </w:pPr>
            <w:r>
              <w:rPr>
                <w:sz w:val="16"/>
              </w:rPr>
              <w:t>events per year</w:t>
            </w:r>
          </w:p>
        </w:tc>
        <w:tc>
          <w:tcPr>
            <w:tcW w:type="dxa" w:w="1602"/>
          </w:tcPr>
          <w:p>
            <w:pPr>
              <w:spacing w:after="0"/>
              <w:jc w:val="left"/>
            </w:pPr>
            <w:r>
              <w:rPr>
                <w:sz w:val="16"/>
              </w:rPr>
              <w:t>about 1 in 43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6</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0.596</w:t>
            </w:r>
          </w:p>
        </w:tc>
        <w:tc>
          <w:tcPr>
            <w:tcW w:type="dxa" w:w="1476"/>
          </w:tcPr>
          <w:p>
            <w:pPr>
              <w:spacing w:after="0"/>
              <w:jc w:val="left"/>
            </w:pPr>
            <w:r>
              <w:rPr>
                <w:sz w:val="16"/>
              </w:rPr>
              <w:t>event-days per year</w:t>
            </w:r>
          </w:p>
        </w:tc>
        <w:tc>
          <w:tcPr>
            <w:tcW w:type="dxa" w:w="1602"/>
          </w:tcPr>
          <w:p>
            <w:pPr>
              <w:spacing w:after="0"/>
              <w:jc w:val="left"/>
            </w:pPr>
            <w:r>
              <w:rPr>
                <w:sz w:val="16"/>
              </w:rPr>
              <w:t>about 0.596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40</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2.75</w:t>
            </w:r>
          </w:p>
        </w:tc>
        <w:tc>
          <w:tcPr>
            <w:tcW w:type="dxa" w:w="1476"/>
          </w:tcPr>
          <w:p>
            <w:pPr>
              <w:spacing w:after="0"/>
              <w:jc w:val="left"/>
            </w:pPr>
            <w:r>
              <w:rPr>
                <w:sz w:val="16"/>
              </w:rPr>
              <w:t>event-days per year</w:t>
            </w:r>
          </w:p>
        </w:tc>
        <w:tc>
          <w:tcPr>
            <w:tcW w:type="dxa" w:w="1602"/>
          </w:tcPr>
          <w:p>
            <w:pPr>
              <w:spacing w:after="0"/>
              <w:jc w:val="left"/>
            </w:pPr>
            <w:r>
              <w:rPr>
                <w:sz w:val="16"/>
              </w:rPr>
              <w:t>about 2.75 days per year</w:t>
            </w:r>
          </w:p>
        </w:tc>
        <w:tc>
          <w:tcPr>
            <w:tcW w:type="dxa" w:w="1037"/>
          </w:tcPr>
          <w:p>
            <w:pPr>
              <w:spacing w:after="0"/>
              <w:jc w:val="left"/>
            </w:pPr>
            <w:r>
              <w:rPr>
                <w:sz w:val="16"/>
              </w:rPr>
              <w:t>Highly likely</w:t>
            </w:r>
          </w:p>
        </w:tc>
        <w:tc>
          <w:tcPr>
            <w:tcW w:type="dxa" w:w="1783"/>
          </w:tcPr>
          <w:p>
            <w:pPr>
              <w:spacing w:after="0"/>
              <w:jc w:val="left"/>
            </w:pPr>
            <w:r>
              <w:rPr>
                <w:sz w:val="16"/>
              </w:rPr>
              <w:t>event-days in 28 of 30 years, 1996 to 2025 (93.3%)</w:t>
            </w:r>
          </w:p>
        </w:tc>
        <w:tc>
          <w:tcPr>
            <w:tcW w:type="dxa" w:w="1531"/>
          </w:tcPr>
          <w:p>
            <w:pPr>
              <w:spacing w:after="0"/>
              <w:jc w:val="right"/>
            </w:pPr>
            <w:r>
              <w:rPr>
                <w:sz w:val="16"/>
              </w:rPr>
              <w:t>77</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0.413</w:t>
            </w:r>
          </w:p>
        </w:tc>
        <w:tc>
          <w:tcPr>
            <w:tcW w:type="dxa" w:w="1476"/>
          </w:tcPr>
          <w:p>
            <w:pPr>
              <w:spacing w:after="0"/>
              <w:jc w:val="left"/>
            </w:pPr>
            <w:r>
              <w:rPr>
                <w:sz w:val="16"/>
              </w:rPr>
              <w:t>events per year (modeled)</w:t>
            </w:r>
          </w:p>
        </w:tc>
        <w:tc>
          <w:tcPr>
            <w:tcW w:type="dxa" w:w="1602"/>
          </w:tcPr>
          <w:p>
            <w:pPr>
              <w:spacing w:after="0"/>
              <w:jc w:val="left"/>
            </w:pPr>
            <w:r>
              <w:rPr>
                <w:sz w:val="16"/>
              </w:rPr>
              <w:t>about 1 in 2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49.1</w:t>
            </w:r>
          </w:p>
        </w:tc>
        <w:tc>
          <w:tcPr>
            <w:tcW w:type="dxa" w:w="1476"/>
          </w:tcPr>
          <w:p>
            <w:pPr>
              <w:spacing w:after="0"/>
              <w:jc w:val="left"/>
            </w:pPr>
            <w:r>
              <w:rPr>
                <w:sz w:val="16"/>
              </w:rPr>
              <w:t>days per year with a strike</w:t>
            </w:r>
          </w:p>
        </w:tc>
        <w:tc>
          <w:tcPr>
            <w:tcW w:type="dxa" w:w="1602"/>
          </w:tcPr>
          <w:p>
            <w:pPr>
              <w:spacing w:after="0"/>
              <w:jc w:val="left"/>
            </w:pPr>
            <w:r>
              <w:rPr>
                <w:sz w:val="16"/>
              </w:rPr>
              <w:t>about 49.1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2.1</w:t>
            </w:r>
          </w:p>
        </w:tc>
        <w:tc>
          <w:tcPr>
            <w:tcW w:type="dxa" w:w="1476"/>
          </w:tcPr>
          <w:p>
            <w:pPr>
              <w:spacing w:after="0"/>
              <w:jc w:val="left"/>
            </w:pPr>
            <w:r>
              <w:rPr>
                <w:sz w:val="16"/>
              </w:rPr>
              <w:t>events per year</w:t>
            </w:r>
          </w:p>
        </w:tc>
        <w:tc>
          <w:tcPr>
            <w:tcW w:type="dxa" w:w="1602"/>
          </w:tcPr>
          <w:p>
            <w:pPr>
              <w:spacing w:after="0"/>
              <w:jc w:val="left"/>
            </w:pPr>
            <w:r>
              <w:rPr>
                <w:sz w:val="16"/>
              </w:rPr>
              <w:t>about 2.1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80</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0.0342</w:t>
            </w:r>
          </w:p>
        </w:tc>
        <w:tc>
          <w:tcPr>
            <w:tcW w:type="dxa" w:w="1476"/>
          </w:tcPr>
          <w:p>
            <w:pPr>
              <w:spacing w:after="0"/>
              <w:jc w:val="left"/>
            </w:pPr>
            <w:r>
              <w:rPr>
                <w:sz w:val="16"/>
              </w:rPr>
              <w:t>events per year</w:t>
            </w:r>
          </w:p>
        </w:tc>
        <w:tc>
          <w:tcPr>
            <w:tcW w:type="dxa" w:w="1602"/>
          </w:tcPr>
          <w:p>
            <w:pPr>
              <w:spacing w:after="0"/>
              <w:jc w:val="left"/>
            </w:pPr>
            <w:r>
              <w:rPr>
                <w:sz w:val="16"/>
              </w:rPr>
              <w:t>about 1 in 29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0.00151</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0.151%</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8.63</w:t>
            </w:r>
          </w:p>
        </w:tc>
        <w:tc>
          <w:tcPr>
            <w:tcW w:type="dxa" w:w="1476"/>
          </w:tcPr>
          <w:p>
            <w:pPr>
              <w:spacing w:after="0"/>
              <w:jc w:val="left"/>
            </w:pPr>
            <w:r>
              <w:rPr>
                <w:sz w:val="16"/>
              </w:rPr>
              <w:t>event-days per year</w:t>
            </w:r>
          </w:p>
        </w:tc>
        <w:tc>
          <w:tcPr>
            <w:tcW w:type="dxa" w:w="1602"/>
          </w:tcPr>
          <w:p>
            <w:pPr>
              <w:spacing w:after="0"/>
              <w:jc w:val="left"/>
            </w:pPr>
            <w:r>
              <w:rPr>
                <w:sz w:val="16"/>
              </w:rPr>
              <w:t>about 8.63 days per year</w:t>
            </w:r>
          </w:p>
        </w:tc>
        <w:tc>
          <w:tcPr>
            <w:tcW w:type="dxa" w:w="1037"/>
          </w:tcPr>
          <w:p>
            <w:pPr>
              <w:spacing w:after="0"/>
              <w:jc w:val="left"/>
            </w:pPr>
            <w:r>
              <w:rPr>
                <w:sz w:val="16"/>
              </w:rPr>
              <w:t>Likely</w:t>
            </w:r>
          </w:p>
        </w:tc>
        <w:tc>
          <w:tcPr>
            <w:tcW w:type="dxa" w:w="1783"/>
          </w:tcPr>
          <w:p>
            <w:pPr>
              <w:spacing w:after="0"/>
              <w:jc w:val="left"/>
            </w:pPr>
            <w:r>
              <w:rPr>
                <w:sz w:val="16"/>
              </w:rPr>
              <w:t>event-days in 24 of 30 years, 1996 to 2025 (80%)</w:t>
            </w:r>
          </w:p>
        </w:tc>
        <w:tc>
          <w:tcPr>
            <w:tcW w:type="dxa" w:w="1531"/>
          </w:tcPr>
          <w:p>
            <w:pPr>
              <w:spacing w:after="0"/>
              <w:jc w:val="right"/>
            </w:pPr>
            <w:r>
              <w:rPr>
                <w:sz w:val="16"/>
              </w:rPr>
              <w:t>164</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15 of 15</w:t>
            </w:r>
          </w:p>
        </w:tc>
        <w:tc>
          <w:tcPr>
            <w:tcW w:type="dxa" w:w="876"/>
          </w:tcPr>
          <w:p>
            <w:pPr>
              <w:spacing w:after="0"/>
              <w:jc w:val="right"/>
            </w:pPr>
            <w:r>
              <w:rPr>
                <w:sz w:val="16"/>
              </w:rPr>
              <w:t>24.0</w:t>
            </w:r>
          </w:p>
        </w:tc>
        <w:tc>
          <w:tcPr>
            <w:tcW w:type="dxa" w:w="680"/>
          </w:tcPr>
          <w:p>
            <w:pPr>
              <w:spacing w:after="0"/>
              <w:jc w:val="right"/>
            </w:pPr>
            <w:r>
              <w:rPr>
                <w:sz w:val="16"/>
              </w:rPr>
              <w:t>27.7</w:t>
            </w:r>
          </w:p>
        </w:tc>
        <w:tc>
          <w:tcPr>
            <w:tcW w:type="dxa" w:w="648"/>
          </w:tcPr>
          <w:p>
            <w:pPr>
              <w:spacing w:after="0"/>
              <w:jc w:val="right"/>
            </w:pPr>
            <w:r>
              <w:rPr>
                <w:sz w:val="16"/>
              </w:rPr>
              <w:t>37.3</w:t>
            </w:r>
          </w:p>
        </w:tc>
        <w:tc>
          <w:tcPr>
            <w:tcW w:type="dxa" w:w="3520"/>
          </w:tcPr>
          <w:p>
            <w:pPr>
              <w:spacing w:after="0"/>
              <w:jc w:val="left"/>
            </w:pPr>
            <w:r>
              <w:rPr>
                <w:sz w:val="16"/>
              </w:rPr>
              <w:t>Relatively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15</w:t>
            </w:r>
          </w:p>
        </w:tc>
        <w:tc>
          <w:tcPr>
            <w:tcW w:type="dxa" w:w="876"/>
          </w:tcPr>
          <w:p>
            <w:pPr>
              <w:spacing w:after="0"/>
              <w:jc w:val="right"/>
            </w:pPr>
            <w:r>
              <w:rPr>
                <w:sz w:val="16"/>
              </w:rPr>
              <w:t>67.8</w:t>
            </w:r>
          </w:p>
        </w:tc>
        <w:tc>
          <w:tcPr>
            <w:tcW w:type="dxa" w:w="680"/>
          </w:tcPr>
          <w:p>
            <w:pPr>
              <w:spacing w:after="0"/>
              <w:jc w:val="right"/>
            </w:pPr>
            <w:r>
              <w:rPr>
                <w:sz w:val="16"/>
              </w:rPr>
              <w:t>72.0</w:t>
            </w:r>
          </w:p>
        </w:tc>
        <w:tc>
          <w:tcPr>
            <w:tcW w:type="dxa" w:w="648"/>
          </w:tcPr>
          <w:p>
            <w:pPr>
              <w:spacing w:after="0"/>
              <w:jc w:val="right"/>
            </w:pPr>
            <w:r>
              <w:rPr>
                <w:sz w:val="16"/>
              </w:rPr>
              <w:t>76.2</w:t>
            </w:r>
          </w:p>
        </w:tc>
        <w:tc>
          <w:tcPr>
            <w:tcW w:type="dxa" w:w="3520"/>
          </w:tcPr>
          <w:p>
            <w:pPr>
              <w:spacing w:after="0"/>
              <w:jc w:val="left"/>
            </w:pPr>
            <w:r>
              <w:rPr>
                <w:sz w:val="16"/>
              </w:rPr>
              <w:t>Very Low 2, No Rating 13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15 of 15</w:t>
            </w:r>
          </w:p>
        </w:tc>
        <w:tc>
          <w:tcPr>
            <w:tcW w:type="dxa" w:w="876"/>
          </w:tcPr>
          <w:p>
            <w:pPr>
              <w:spacing w:after="0"/>
              <w:jc w:val="right"/>
            </w:pPr>
            <w:r>
              <w:rPr>
                <w:sz w:val="16"/>
              </w:rPr>
              <w:t>31.5</w:t>
            </w:r>
          </w:p>
        </w:tc>
        <w:tc>
          <w:tcPr>
            <w:tcW w:type="dxa" w:w="680"/>
          </w:tcPr>
          <w:p>
            <w:pPr>
              <w:spacing w:after="0"/>
              <w:jc w:val="right"/>
            </w:pPr>
            <w:r>
              <w:rPr>
                <w:sz w:val="16"/>
              </w:rPr>
              <w:t>45.3</w:t>
            </w:r>
          </w:p>
        </w:tc>
        <w:tc>
          <w:tcPr>
            <w:tcW w:type="dxa" w:w="648"/>
          </w:tcPr>
          <w:p>
            <w:pPr>
              <w:spacing w:after="0"/>
              <w:jc w:val="right"/>
            </w:pPr>
            <w:r>
              <w:rPr>
                <w:sz w:val="16"/>
              </w:rPr>
              <w:t>63.3</w:t>
            </w:r>
          </w:p>
        </w:tc>
        <w:tc>
          <w:tcPr>
            <w:tcW w:type="dxa" w:w="3520"/>
          </w:tcPr>
          <w:p>
            <w:pPr>
              <w:spacing w:after="0"/>
              <w:jc w:val="left"/>
            </w:pPr>
            <w:r>
              <w:rPr>
                <w:sz w:val="16"/>
              </w:rPr>
              <w:t>Relatively Low 11, Very Low 4</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15 of 15</w:t>
            </w:r>
          </w:p>
        </w:tc>
        <w:tc>
          <w:tcPr>
            <w:tcW w:type="dxa" w:w="876"/>
          </w:tcPr>
          <w:p>
            <w:pPr>
              <w:spacing w:after="0"/>
              <w:jc w:val="right"/>
            </w:pPr>
            <w:r>
              <w:rPr>
                <w:sz w:val="16"/>
              </w:rPr>
              <w:t>58.4</w:t>
            </w:r>
          </w:p>
        </w:tc>
        <w:tc>
          <w:tcPr>
            <w:tcW w:type="dxa" w:w="680"/>
          </w:tcPr>
          <w:p>
            <w:pPr>
              <w:spacing w:after="0"/>
              <w:jc w:val="right"/>
            </w:pPr>
            <w:r>
              <w:rPr>
                <w:sz w:val="16"/>
              </w:rPr>
              <w:t>70.6</w:t>
            </w:r>
          </w:p>
        </w:tc>
        <w:tc>
          <w:tcPr>
            <w:tcW w:type="dxa" w:w="648"/>
          </w:tcPr>
          <w:p>
            <w:pPr>
              <w:spacing w:after="0"/>
              <w:jc w:val="right"/>
            </w:pPr>
            <w:r>
              <w:rPr>
                <w:sz w:val="16"/>
              </w:rPr>
              <w:t>79.0</w:t>
            </w:r>
          </w:p>
        </w:tc>
        <w:tc>
          <w:tcPr>
            <w:tcW w:type="dxa" w:w="3520"/>
          </w:tcPr>
          <w:p>
            <w:pPr>
              <w:spacing w:after="0"/>
              <w:jc w:val="left"/>
            </w:pPr>
            <w:r>
              <w:rPr>
                <w:sz w:val="16"/>
              </w:rPr>
              <w:t>Relatively Moderate 8,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15 of 15</w:t>
            </w:r>
          </w:p>
        </w:tc>
        <w:tc>
          <w:tcPr>
            <w:tcW w:type="dxa" w:w="876"/>
          </w:tcPr>
          <w:p>
            <w:pPr>
              <w:spacing w:after="0"/>
              <w:jc w:val="right"/>
            </w:pPr>
            <w:r>
              <w:rPr>
                <w:sz w:val="16"/>
              </w:rPr>
              <w:t>93.4</w:t>
            </w:r>
          </w:p>
        </w:tc>
        <w:tc>
          <w:tcPr>
            <w:tcW w:type="dxa" w:w="680"/>
          </w:tcPr>
          <w:p>
            <w:pPr>
              <w:spacing w:after="0"/>
              <w:jc w:val="right"/>
            </w:pPr>
            <w:r>
              <w:rPr>
                <w:sz w:val="16"/>
              </w:rPr>
              <w:t>96.7</w:t>
            </w:r>
          </w:p>
        </w:tc>
        <w:tc>
          <w:tcPr>
            <w:tcW w:type="dxa" w:w="648"/>
          </w:tcPr>
          <w:p>
            <w:pPr>
              <w:spacing w:after="0"/>
              <w:jc w:val="right"/>
            </w:pPr>
            <w:r>
              <w:rPr>
                <w:sz w:val="16"/>
              </w:rPr>
              <w:t>98.9</w:t>
            </w:r>
          </w:p>
        </w:tc>
        <w:tc>
          <w:tcPr>
            <w:tcW w:type="dxa" w:w="3520"/>
          </w:tcPr>
          <w:p>
            <w:pPr>
              <w:spacing w:after="0"/>
              <w:jc w:val="left"/>
            </w:pPr>
            <w:r>
              <w:rPr>
                <w:sz w:val="16"/>
              </w:rPr>
              <w:t>Very High 8, Relatively High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15 of 15</w:t>
            </w:r>
          </w:p>
        </w:tc>
        <w:tc>
          <w:tcPr>
            <w:tcW w:type="dxa" w:w="876"/>
          </w:tcPr>
          <w:p>
            <w:pPr>
              <w:spacing w:after="0"/>
              <w:jc w:val="right"/>
            </w:pPr>
            <w:r>
              <w:rPr>
                <w:sz w:val="16"/>
              </w:rPr>
              <w:t>40.7</w:t>
            </w:r>
          </w:p>
        </w:tc>
        <w:tc>
          <w:tcPr>
            <w:tcW w:type="dxa" w:w="680"/>
          </w:tcPr>
          <w:p>
            <w:pPr>
              <w:spacing w:after="0"/>
              <w:jc w:val="right"/>
            </w:pPr>
            <w:r>
              <w:rPr>
                <w:sz w:val="16"/>
              </w:rPr>
              <w:t>46.8</w:t>
            </w:r>
          </w:p>
        </w:tc>
        <w:tc>
          <w:tcPr>
            <w:tcW w:type="dxa" w:w="648"/>
          </w:tcPr>
          <w:p>
            <w:pPr>
              <w:spacing w:after="0"/>
              <w:jc w:val="right"/>
            </w:pPr>
            <w:r>
              <w:rPr>
                <w:sz w:val="16"/>
              </w:rPr>
              <w:t>51.2</w:t>
            </w:r>
          </w:p>
        </w:tc>
        <w:tc>
          <w:tcPr>
            <w:tcW w:type="dxa" w:w="3520"/>
          </w:tcPr>
          <w:p>
            <w:pPr>
              <w:spacing w:after="0"/>
              <w:jc w:val="left"/>
            </w:pPr>
            <w:r>
              <w:rPr>
                <w:sz w:val="16"/>
              </w:rPr>
              <w:t>Very Low 15</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15 of 15</w:t>
            </w:r>
          </w:p>
        </w:tc>
        <w:tc>
          <w:tcPr>
            <w:tcW w:type="dxa" w:w="876"/>
          </w:tcPr>
          <w:p>
            <w:pPr>
              <w:spacing w:after="0"/>
              <w:jc w:val="right"/>
            </w:pPr>
            <w:r>
              <w:rPr>
                <w:sz w:val="16"/>
              </w:rPr>
              <w:t>70.9</w:t>
            </w:r>
          </w:p>
        </w:tc>
        <w:tc>
          <w:tcPr>
            <w:tcW w:type="dxa" w:w="680"/>
          </w:tcPr>
          <w:p>
            <w:pPr>
              <w:spacing w:after="0"/>
              <w:jc w:val="right"/>
            </w:pPr>
            <w:r>
              <w:rPr>
                <w:sz w:val="16"/>
              </w:rPr>
              <w:t>82.6</w:t>
            </w:r>
          </w:p>
        </w:tc>
        <w:tc>
          <w:tcPr>
            <w:tcW w:type="dxa" w:w="648"/>
          </w:tcPr>
          <w:p>
            <w:pPr>
              <w:spacing w:after="0"/>
              <w:jc w:val="right"/>
            </w:pPr>
            <w:r>
              <w:rPr>
                <w:sz w:val="16"/>
              </w:rPr>
              <w:t>90.0</w:t>
            </w:r>
          </w:p>
        </w:tc>
        <w:tc>
          <w:tcPr>
            <w:tcW w:type="dxa" w:w="3520"/>
          </w:tcPr>
          <w:p>
            <w:pPr>
              <w:spacing w:after="0"/>
              <w:jc w:val="left"/>
            </w:pPr>
            <w:r>
              <w:rPr>
                <w:sz w:val="16"/>
              </w:rPr>
              <w:t>Relatively Moderate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15 of 15</w:t>
            </w:r>
          </w:p>
        </w:tc>
        <w:tc>
          <w:tcPr>
            <w:tcW w:type="dxa" w:w="876"/>
          </w:tcPr>
          <w:p>
            <w:pPr>
              <w:spacing w:after="0"/>
              <w:jc w:val="right"/>
            </w:pPr>
            <w:r>
              <w:rPr>
                <w:sz w:val="16"/>
              </w:rPr>
              <w:t>30.7</w:t>
            </w:r>
          </w:p>
        </w:tc>
        <w:tc>
          <w:tcPr>
            <w:tcW w:type="dxa" w:w="680"/>
          </w:tcPr>
          <w:p>
            <w:pPr>
              <w:spacing w:after="0"/>
              <w:jc w:val="right"/>
            </w:pPr>
            <w:r>
              <w:rPr>
                <w:sz w:val="16"/>
              </w:rPr>
              <w:t>90.2</w:t>
            </w:r>
          </w:p>
        </w:tc>
        <w:tc>
          <w:tcPr>
            <w:tcW w:type="dxa" w:w="648"/>
          </w:tcPr>
          <w:p>
            <w:pPr>
              <w:spacing w:after="0"/>
              <w:jc w:val="right"/>
            </w:pPr>
            <w:r>
              <w:rPr>
                <w:sz w:val="16"/>
              </w:rPr>
              <w:t>98.7</w:t>
            </w:r>
          </w:p>
        </w:tc>
        <w:tc>
          <w:tcPr>
            <w:tcW w:type="dxa" w:w="3520"/>
          </w:tcPr>
          <w:p>
            <w:pPr>
              <w:spacing w:after="0"/>
              <w:jc w:val="left"/>
            </w:pPr>
            <w:r>
              <w:rPr>
                <w:sz w:val="16"/>
              </w:rPr>
              <w:t>Very High 3, Relatively High 6, Relatively Moderate 4,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15 of 15</w:t>
            </w:r>
          </w:p>
        </w:tc>
        <w:tc>
          <w:tcPr>
            <w:tcW w:type="dxa" w:w="876"/>
          </w:tcPr>
          <w:p>
            <w:pPr>
              <w:spacing w:after="0"/>
              <w:jc w:val="right"/>
            </w:pPr>
            <w:r>
              <w:rPr>
                <w:sz w:val="16"/>
              </w:rPr>
              <w:t>47.2</w:t>
            </w:r>
          </w:p>
        </w:tc>
        <w:tc>
          <w:tcPr>
            <w:tcW w:type="dxa" w:w="680"/>
          </w:tcPr>
          <w:p>
            <w:pPr>
              <w:spacing w:after="0"/>
              <w:jc w:val="right"/>
            </w:pPr>
            <w:r>
              <w:rPr>
                <w:sz w:val="16"/>
              </w:rPr>
              <w:t>87.9</w:t>
            </w:r>
          </w:p>
        </w:tc>
        <w:tc>
          <w:tcPr>
            <w:tcW w:type="dxa" w:w="648"/>
          </w:tcPr>
          <w:p>
            <w:pPr>
              <w:spacing w:after="0"/>
              <w:jc w:val="right"/>
            </w:pPr>
            <w:r>
              <w:rPr>
                <w:sz w:val="16"/>
              </w:rPr>
              <w:t>97.3</w:t>
            </w:r>
          </w:p>
        </w:tc>
        <w:tc>
          <w:tcPr>
            <w:tcW w:type="dxa" w:w="3520"/>
          </w:tcPr>
          <w:p>
            <w:pPr>
              <w:spacing w:after="0"/>
              <w:jc w:val="left"/>
            </w:pPr>
            <w:r>
              <w:rPr>
                <w:sz w:val="16"/>
              </w:rPr>
              <w:t>Relatively Moderate 3, Relatively Low 6,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15 of 15</w:t>
            </w:r>
          </w:p>
        </w:tc>
        <w:tc>
          <w:tcPr>
            <w:tcW w:type="dxa" w:w="876"/>
          </w:tcPr>
          <w:p>
            <w:pPr>
              <w:spacing w:after="0"/>
              <w:jc w:val="right"/>
            </w:pPr>
            <w:r>
              <w:rPr>
                <w:sz w:val="16"/>
              </w:rPr>
              <w:t>46.3</w:t>
            </w:r>
          </w:p>
        </w:tc>
        <w:tc>
          <w:tcPr>
            <w:tcW w:type="dxa" w:w="680"/>
          </w:tcPr>
          <w:p>
            <w:pPr>
              <w:spacing w:after="0"/>
              <w:jc w:val="right"/>
            </w:pPr>
            <w:r>
              <w:rPr>
                <w:sz w:val="16"/>
              </w:rPr>
              <w:t>61.6</w:t>
            </w:r>
          </w:p>
        </w:tc>
        <w:tc>
          <w:tcPr>
            <w:tcW w:type="dxa" w:w="648"/>
          </w:tcPr>
          <w:p>
            <w:pPr>
              <w:spacing w:after="0"/>
              <w:jc w:val="right"/>
            </w:pPr>
            <w:r>
              <w:rPr>
                <w:sz w:val="16"/>
              </w:rPr>
              <w:t>83.9</w:t>
            </w:r>
          </w:p>
        </w:tc>
        <w:tc>
          <w:tcPr>
            <w:tcW w:type="dxa" w:w="3520"/>
          </w:tcPr>
          <w:p>
            <w:pPr>
              <w:spacing w:after="0"/>
              <w:jc w:val="left"/>
            </w:pPr>
            <w:r>
              <w:rPr>
                <w:sz w:val="16"/>
              </w:rPr>
              <w:t>Relatively High 3, Relatively Moderate 10,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15 of 15</w:t>
            </w:r>
          </w:p>
        </w:tc>
        <w:tc>
          <w:tcPr>
            <w:tcW w:type="dxa" w:w="876"/>
          </w:tcPr>
          <w:p>
            <w:pPr>
              <w:spacing w:after="0"/>
              <w:jc w:val="right"/>
            </w:pPr>
            <w:r>
              <w:rPr>
                <w:sz w:val="16"/>
              </w:rPr>
              <w:t>53.8</w:t>
            </w:r>
          </w:p>
        </w:tc>
        <w:tc>
          <w:tcPr>
            <w:tcW w:type="dxa" w:w="680"/>
          </w:tcPr>
          <w:p>
            <w:pPr>
              <w:spacing w:after="0"/>
              <w:jc w:val="right"/>
            </w:pPr>
            <w:r>
              <w:rPr>
                <w:sz w:val="16"/>
              </w:rPr>
              <w:t>66.0</w:t>
            </w:r>
          </w:p>
        </w:tc>
        <w:tc>
          <w:tcPr>
            <w:tcW w:type="dxa" w:w="648"/>
          </w:tcPr>
          <w:p>
            <w:pPr>
              <w:spacing w:after="0"/>
              <w:jc w:val="right"/>
            </w:pPr>
            <w:r>
              <w:rPr>
                <w:sz w:val="16"/>
              </w:rPr>
              <w:t>78.8</w:t>
            </w:r>
          </w:p>
        </w:tc>
        <w:tc>
          <w:tcPr>
            <w:tcW w:type="dxa" w:w="3520"/>
          </w:tcPr>
          <w:p>
            <w:pPr>
              <w:spacing w:after="0"/>
              <w:jc w:val="left"/>
            </w:pPr>
            <w:r>
              <w:rPr>
                <w:sz w:val="16"/>
              </w:rPr>
              <w:t>Relatively Moderate 14,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15 of 15</w:t>
            </w:r>
          </w:p>
        </w:tc>
        <w:tc>
          <w:tcPr>
            <w:tcW w:type="dxa" w:w="876"/>
          </w:tcPr>
          <w:p>
            <w:pPr>
              <w:spacing w:after="0"/>
              <w:jc w:val="right"/>
            </w:pPr>
            <w:r>
              <w:rPr>
                <w:sz w:val="16"/>
              </w:rPr>
              <w:t>46.5</w:t>
            </w:r>
          </w:p>
        </w:tc>
        <w:tc>
          <w:tcPr>
            <w:tcW w:type="dxa" w:w="680"/>
          </w:tcPr>
          <w:p>
            <w:pPr>
              <w:spacing w:after="0"/>
              <w:jc w:val="right"/>
            </w:pPr>
            <w:r>
              <w:rPr>
                <w:sz w:val="16"/>
              </w:rPr>
              <w:t>53.9</w:t>
            </w:r>
          </w:p>
        </w:tc>
        <w:tc>
          <w:tcPr>
            <w:tcW w:type="dxa" w:w="648"/>
          </w:tcPr>
          <w:p>
            <w:pPr>
              <w:spacing w:after="0"/>
              <w:jc w:val="right"/>
            </w:pPr>
            <w:r>
              <w:rPr>
                <w:sz w:val="16"/>
              </w:rPr>
              <w:t>65.3</w:t>
            </w:r>
          </w:p>
        </w:tc>
        <w:tc>
          <w:tcPr>
            <w:tcW w:type="dxa" w:w="3520"/>
          </w:tcPr>
          <w:p>
            <w:pPr>
              <w:spacing w:after="0"/>
              <w:jc w:val="left"/>
            </w:pPr>
            <w:r>
              <w:rPr>
                <w:sz w:val="16"/>
              </w:rPr>
              <w:t>Relatively Moderate 8, Relatively Low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15</w:t>
            </w:r>
          </w:p>
        </w:tc>
        <w:tc>
          <w:tcPr>
            <w:tcW w:type="dxa" w:w="876"/>
          </w:tcPr>
          <w:p>
            <w:pPr>
              <w:spacing w:after="0"/>
              <w:jc w:val="right"/>
            </w:pPr>
            <w:r>
              <w:rPr>
                <w:sz w:val="16"/>
              </w:rPr>
              <w:t>23.8</w:t>
            </w:r>
          </w:p>
        </w:tc>
        <w:tc>
          <w:tcPr>
            <w:tcW w:type="dxa" w:w="680"/>
          </w:tcPr>
          <w:p>
            <w:pPr>
              <w:spacing w:after="0"/>
              <w:jc w:val="right"/>
            </w:pPr>
            <w:r>
              <w:rPr>
                <w:sz w:val="16"/>
              </w:rPr>
              <w:t>74.8</w:t>
            </w:r>
          </w:p>
        </w:tc>
        <w:tc>
          <w:tcPr>
            <w:tcW w:type="dxa" w:w="648"/>
          </w:tcPr>
          <w:p>
            <w:pPr>
              <w:spacing w:after="0"/>
              <w:jc w:val="right"/>
            </w:pPr>
            <w:r>
              <w:rPr>
                <w:sz w:val="16"/>
              </w:rPr>
              <w:t>91.4</w:t>
            </w:r>
          </w:p>
        </w:tc>
        <w:tc>
          <w:tcPr>
            <w:tcW w:type="dxa" w:w="3520"/>
          </w:tcPr>
          <w:p>
            <w:pPr>
              <w:spacing w:after="0"/>
              <w:jc w:val="left"/>
            </w:pPr>
            <w:r>
              <w:rPr>
                <w:sz w:val="16"/>
              </w:rPr>
              <w:t>Relatively Moderate 4, Relatively Low 3, Very Low 5, No Rating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15 of 15</w:t>
            </w:r>
          </w:p>
        </w:tc>
        <w:tc>
          <w:tcPr>
            <w:tcW w:type="dxa" w:w="876"/>
          </w:tcPr>
          <w:p>
            <w:pPr>
              <w:spacing w:after="0"/>
              <w:jc w:val="right"/>
            </w:pPr>
            <w:r>
              <w:rPr>
                <w:sz w:val="16"/>
              </w:rPr>
              <w:t>60.8</w:t>
            </w:r>
          </w:p>
        </w:tc>
        <w:tc>
          <w:tcPr>
            <w:tcW w:type="dxa" w:w="680"/>
          </w:tcPr>
          <w:p>
            <w:pPr>
              <w:spacing w:after="0"/>
              <w:jc w:val="right"/>
            </w:pPr>
            <w:r>
              <w:rPr>
                <w:sz w:val="16"/>
              </w:rPr>
              <w:t>71.6</w:t>
            </w:r>
          </w:p>
        </w:tc>
        <w:tc>
          <w:tcPr>
            <w:tcW w:type="dxa" w:w="648"/>
          </w:tcPr>
          <w:p>
            <w:pPr>
              <w:spacing w:after="0"/>
              <w:jc w:val="right"/>
            </w:pPr>
            <w:r>
              <w:rPr>
                <w:sz w:val="16"/>
              </w:rPr>
              <w:t>82.8</w:t>
            </w:r>
          </w:p>
        </w:tc>
        <w:tc>
          <w:tcPr>
            <w:tcW w:type="dxa" w:w="3520"/>
          </w:tcPr>
          <w:p>
            <w:pPr>
              <w:spacing w:after="0"/>
              <w:jc w:val="left"/>
            </w:pPr>
            <w:r>
              <w:rPr>
                <w:sz w:val="16"/>
              </w:rPr>
              <w:t>Relatively High 4,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7"/>
        <w:gridCol w:w="2151"/>
        <w:gridCol w:w="1513"/>
        <w:gridCol w:w="1841"/>
        <w:gridCol w:w="2793"/>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7"/>
            <w:shd w:val="clear" w:color="auto" w:fill="E8E8E8"/>
          </w:tcPr>
          <w:p>
            <w:pPr>
              <w:spacing w:after="0"/>
              <w:jc w:val="left"/>
            </w:pPr>
            <w:r>
              <w:rPr>
                <w:b/>
                <w:sz w:val="16"/>
              </w:rPr>
              <w:t>Plan status</w:t>
            </w:r>
          </w:p>
        </w:tc>
        <w:tc>
          <w:tcPr>
            <w:tcW w:type="dxa" w:w="21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695"/>
          </w:tcPr>
          <w:p>
            <w:pPr>
              <w:spacing w:after="0"/>
              <w:jc w:val="left"/>
            </w:pPr>
            <w:r>
              <w:rPr>
                <w:sz w:val="16"/>
              </w:rPr>
              <w:t>Boyd County (unincorporated area)</w:t>
            </w:r>
          </w:p>
        </w:tc>
        <w:tc>
          <w:tcPr>
            <w:tcW w:type="dxa" w:w="1422"/>
          </w:tcPr>
          <w:p>
            <w:pPr>
              <w:spacing w:after="0"/>
              <w:jc w:val="left"/>
            </w:pPr>
            <w:r>
              <w:rPr>
                <w:sz w:val="16"/>
              </w:rPr>
              <w:t>Unincorporated</w:t>
            </w:r>
          </w:p>
        </w:tc>
        <w:tc>
          <w:tcPr>
            <w:tcW w:type="dxa" w:w="2697"/>
          </w:tcPr>
          <w:p>
            <w:pPr>
              <w:spacing w:after="0"/>
              <w:jc w:val="left"/>
            </w:pPr>
            <w:r>
              <w:rPr>
                <w:sz w:val="16"/>
              </w:rPr>
              <w:t>Approved, expires 2028-01-26</w:t>
            </w:r>
          </w:p>
        </w:tc>
        <w:tc>
          <w:tcPr>
            <w:tcW w:type="dxa" w:w="2151"/>
          </w:tcPr>
          <w:p>
            <w:pPr>
              <w:spacing w:after="0"/>
              <w:jc w:val="right"/>
            </w:pPr>
            <w:r>
              <w:rPr>
                <w:sz w:val="16"/>
              </w:rPr>
              <w:t>FMA RL 3, SRL 15; any 64</w:t>
            </w:r>
          </w:p>
        </w:tc>
        <w:tc>
          <w:tcPr>
            <w:tcW w:type="dxa" w:w="1513"/>
          </w:tcPr>
          <w:p>
            <w:pPr>
              <w:spacing w:after="0"/>
              <w:jc w:val="right"/>
            </w:pPr>
            <w:r>
              <w:rPr>
                <w:sz w:val="16"/>
              </w:rPr>
              <w:t>$712,673.42</w:t>
            </w:r>
          </w:p>
        </w:tc>
        <w:tc>
          <w:tcPr>
            <w:tcW w:type="dxa" w:w="1841"/>
          </w:tcPr>
          <w:p>
            <w:pPr>
              <w:spacing w:after="0"/>
              <w:jc w:val="right"/>
            </w:pPr>
            <w:r>
              <w:rPr>
                <w:sz w:val="16"/>
              </w:rPr>
              <w:t>0; 0</w:t>
            </w:r>
          </w:p>
        </w:tc>
        <w:tc>
          <w:tcPr>
            <w:tcW w:type="dxa" w:w="2793"/>
          </w:tcPr>
          <w:p>
            <w:pPr>
              <w:spacing w:after="0"/>
              <w:jc w:val="left"/>
            </w:pPr>
          </w:p>
        </w:tc>
      </w:tr>
      <w:tr>
        <w:trPr>
          <w:cantSplit/>
        </w:trPr>
        <w:tc>
          <w:tcPr>
            <w:tcW w:type="dxa" w:w="1695"/>
          </w:tcPr>
          <w:p>
            <w:pPr>
              <w:spacing w:after="0"/>
              <w:jc w:val="left"/>
            </w:pPr>
            <w:r>
              <w:rPr>
                <w:sz w:val="16"/>
              </w:rPr>
              <w:t>Ashland city</w:t>
            </w:r>
          </w:p>
        </w:tc>
        <w:tc>
          <w:tcPr>
            <w:tcW w:type="dxa" w:w="1422"/>
          </w:tcPr>
          <w:p>
            <w:pPr>
              <w:spacing w:after="0"/>
              <w:jc w:val="left"/>
            </w:pPr>
            <w:r>
              <w:rPr>
                <w:sz w:val="16"/>
              </w:rPr>
              <w:t>City</w:t>
            </w:r>
          </w:p>
        </w:tc>
        <w:tc>
          <w:tcPr>
            <w:tcW w:type="dxa" w:w="2697"/>
          </w:tcPr>
          <w:p>
            <w:pPr>
              <w:spacing w:after="0"/>
              <w:jc w:val="left"/>
            </w:pPr>
            <w:r>
              <w:rPr>
                <w:sz w:val="16"/>
              </w:rPr>
              <w:t>Approved, expires 2028-01-26</w:t>
            </w:r>
          </w:p>
        </w:tc>
        <w:tc>
          <w:tcPr>
            <w:tcW w:type="dxa" w:w="2151"/>
          </w:tcPr>
          <w:p>
            <w:pPr>
              <w:spacing w:after="0"/>
              <w:jc w:val="right"/>
            </w:pPr>
            <w:r>
              <w:rPr>
                <w:sz w:val="16"/>
              </w:rPr>
              <w:t>FMA RL 1, SRL 0; any 6</w:t>
            </w:r>
          </w:p>
        </w:tc>
        <w:tc>
          <w:tcPr>
            <w:tcW w:type="dxa" w:w="1513"/>
          </w:tcPr>
          <w:p>
            <w:pPr>
              <w:spacing w:after="0"/>
              <w:jc w:val="right"/>
            </w:pPr>
            <w:r>
              <w:rPr>
                <w:sz w:val="16"/>
              </w:rPr>
              <w:t>$918,809.38</w:t>
            </w:r>
          </w:p>
        </w:tc>
        <w:tc>
          <w:tcPr>
            <w:tcW w:type="dxa" w:w="1841"/>
          </w:tcPr>
          <w:p>
            <w:pPr>
              <w:spacing w:after="0"/>
              <w:jc w:val="right"/>
            </w:pPr>
            <w:r>
              <w:rPr>
                <w:sz w:val="16"/>
              </w:rPr>
              <w:t>85; 6</w:t>
            </w:r>
          </w:p>
        </w:tc>
        <w:tc>
          <w:tcPr>
            <w:tcW w:type="dxa" w:w="2793"/>
          </w:tcPr>
          <w:p>
            <w:pPr>
              <w:spacing w:after="0"/>
              <w:jc w:val="left"/>
            </w:pPr>
            <w:r>
              <w:rPr>
                <w:sz w:val="16"/>
              </w:rPr>
              <w:t>Includes $129,109.47 for declarations not counted as hazard incidents (DR-4497-KY).</w:t>
            </w:r>
          </w:p>
        </w:tc>
      </w:tr>
      <w:tr>
        <w:trPr>
          <w:cantSplit/>
        </w:trPr>
        <w:tc>
          <w:tcPr>
            <w:tcW w:type="dxa" w:w="1695"/>
          </w:tcPr>
          <w:p>
            <w:pPr>
              <w:spacing w:after="0"/>
              <w:jc w:val="left"/>
            </w:pPr>
            <w:r>
              <w:rPr>
                <w:sz w:val="16"/>
              </w:rPr>
              <w:t>Catlettsburg city</w:t>
            </w:r>
          </w:p>
        </w:tc>
        <w:tc>
          <w:tcPr>
            <w:tcW w:type="dxa" w:w="1422"/>
          </w:tcPr>
          <w:p>
            <w:pPr>
              <w:spacing w:after="0"/>
              <w:jc w:val="left"/>
            </w:pPr>
            <w:r>
              <w:rPr>
                <w:sz w:val="16"/>
              </w:rPr>
              <w:t>City</w:t>
            </w:r>
          </w:p>
        </w:tc>
        <w:tc>
          <w:tcPr>
            <w:tcW w:type="dxa" w:w="2697"/>
          </w:tcPr>
          <w:p>
            <w:pPr>
              <w:spacing w:after="0"/>
              <w:jc w:val="left"/>
            </w:pPr>
            <w:r>
              <w:rPr>
                <w:sz w:val="16"/>
              </w:rPr>
              <w:t>Approved, expires 2028-01-26</w:t>
            </w:r>
          </w:p>
        </w:tc>
        <w:tc>
          <w:tcPr>
            <w:tcW w:type="dxa" w:w="2151"/>
          </w:tcPr>
          <w:p>
            <w:pPr>
              <w:spacing w:after="0"/>
              <w:jc w:val="right"/>
            </w:pPr>
            <w:r>
              <w:rPr>
                <w:sz w:val="16"/>
              </w:rPr>
              <w:t>FMA RL 0, SRL 1; any 1</w:t>
            </w:r>
          </w:p>
        </w:tc>
        <w:tc>
          <w:tcPr>
            <w:tcW w:type="dxa" w:w="1513"/>
          </w:tcPr>
          <w:p>
            <w:pPr>
              <w:spacing w:after="0"/>
              <w:jc w:val="right"/>
            </w:pPr>
            <w:r>
              <w:rPr>
                <w:sz w:val="16"/>
              </w:rPr>
              <w:t>$157,305.37</w:t>
            </w:r>
          </w:p>
        </w:tc>
        <w:tc>
          <w:tcPr>
            <w:tcW w:type="dxa" w:w="1841"/>
          </w:tcPr>
          <w:p>
            <w:pPr>
              <w:spacing w:after="0"/>
              <w:jc w:val="right"/>
            </w:pPr>
            <w:r>
              <w:rPr>
                <w:sz w:val="16"/>
              </w:rPr>
              <w:t>26; 3</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$33,958</w:t>
            </w:r>
          </w:p>
        </w:tc>
        <w:tc>
          <w:tcPr>
            <w:tcW w:type="dxa" w:w="1126"/>
          </w:tcPr>
          <w:p>
            <w:pPr>
              <w:spacing w:after="0"/>
              <w:jc w:val="right"/>
            </w:pPr>
            <w:r>
              <w:rPr>
                <w:sz w:val="16"/>
              </w:rPr>
              <w:t>$180</w:t>
            </w:r>
          </w:p>
        </w:tc>
        <w:tc>
          <w:tcPr>
            <w:tcW w:type="dxa" w:w="1146"/>
          </w:tcPr>
          <w:p>
            <w:pPr>
              <w:spacing w:after="0"/>
              <w:jc w:val="right"/>
            </w:pPr>
            <w:r>
              <w:rPr>
                <w:sz w:val="16"/>
              </w:rPr>
              <w:t>$190,644</w:t>
            </w:r>
          </w:p>
        </w:tc>
        <w:tc>
          <w:tcPr>
            <w:tcW w:type="dxa" w:w="1305"/>
          </w:tcPr>
          <w:p>
            <w:pPr>
              <w:spacing w:after="0"/>
              <w:jc w:val="right"/>
            </w:pPr>
            <w:r>
              <w:rPr>
                <w:sz w:val="16"/>
              </w:rPr>
              <w:t>0.000238%</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$580,659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$332</w:t>
            </w:r>
          </w:p>
        </w:tc>
        <w:tc>
          <w:tcPr>
            <w:tcW w:type="dxa" w:w="1146"/>
          </w:tcPr>
          <w:p>
            <w:pPr>
              <w:spacing w:after="0"/>
              <w:jc w:val="right"/>
            </w:pPr>
          </w:p>
        </w:tc>
        <w:tc>
          <w:tcPr>
            <w:tcW w:type="dxa" w:w="1305"/>
          </w:tcPr>
          <w:p>
            <w:pPr>
              <w:spacing w:after="0"/>
              <w:jc w:val="right"/>
            </w:pPr>
            <w:r>
              <w:rPr>
                <w:sz w:val="16"/>
              </w:rPr>
              <w:t>0.0573%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$25,703,012,508</w:t>
            </w:r>
          </w:p>
        </w:tc>
        <w:tc>
          <w:tcPr>
            <w:tcW w:type="dxa" w:w="1130"/>
          </w:tcPr>
          <w:p>
            <w:pPr>
              <w:spacing w:after="0"/>
              <w:jc w:val="right"/>
            </w:pPr>
          </w:p>
        </w:tc>
        <w:tc>
          <w:tcPr>
            <w:tcW w:type="dxa" w:w="1040"/>
          </w:tcPr>
          <w:p>
            <w:pPr>
              <w:spacing w:after="0"/>
              <w:jc w:val="right"/>
            </w:pPr>
            <w:r>
              <w:rPr>
                <w:sz w:val="16"/>
              </w:rPr>
              <w:t>48,261</w:t>
            </w:r>
          </w:p>
        </w:tc>
        <w:tc>
          <w:tcPr>
            <w:tcW w:type="dxa" w:w="1126"/>
          </w:tcPr>
          <w:p>
            <w:pPr>
              <w:spacing w:after="0"/>
              <w:jc w:val="right"/>
            </w:pPr>
            <w:r>
              <w:rPr>
                <w:sz w:val="16"/>
              </w:rPr>
              <w:t>$307,238</w:t>
            </w:r>
          </w:p>
        </w:tc>
        <w:tc>
          <w:tcPr>
            <w:tcW w:type="dxa" w:w="1126"/>
          </w:tcPr>
          <w:p>
            <w:pPr>
              <w:spacing w:after="0"/>
              <w:jc w:val="right"/>
            </w:pPr>
          </w:p>
        </w:tc>
        <w:tc>
          <w:tcPr>
            <w:tcW w:type="dxa" w:w="1146"/>
          </w:tcPr>
          <w:p>
            <w:pPr>
              <w:spacing w:after="0"/>
              <w:jc w:val="right"/>
            </w:pPr>
            <w:r>
              <w:rPr>
                <w:sz w:val="16"/>
              </w:rPr>
              <w:t>$76,328</w:t>
            </w:r>
          </w:p>
        </w:tc>
        <w:tc>
          <w:tcPr>
            <w:tcW w:type="dxa" w:w="1305"/>
          </w:tcPr>
          <w:p>
            <w:pPr>
              <w:spacing w:after="0"/>
              <w:jc w:val="right"/>
            </w:pPr>
            <w:r>
              <w:rPr>
                <w:sz w:val="16"/>
              </w:rPr>
              <w:t>0.0012%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$247,153</w:t>
            </w:r>
          </w:p>
        </w:tc>
        <w:tc>
          <w:tcPr>
            <w:tcW w:type="dxa" w:w="1126"/>
          </w:tcPr>
          <w:p>
            <w:pPr>
              <w:spacing w:after="0"/>
              <w:jc w:val="right"/>
            </w:pPr>
            <w:r>
              <w:rPr>
                <w:sz w:val="16"/>
              </w:rPr>
              <w:t>$449</w:t>
            </w:r>
          </w:p>
        </w:tc>
        <w:tc>
          <w:tcPr>
            <w:tcW w:type="dxa" w:w="1146"/>
          </w:tcPr>
          <w:p>
            <w:pPr>
              <w:spacing w:after="0"/>
              <w:jc w:val="right"/>
            </w:pPr>
            <w:r>
              <w:rPr>
                <w:sz w:val="16"/>
              </w:rPr>
              <w:t>$49,996</w:t>
            </w:r>
          </w:p>
        </w:tc>
        <w:tc>
          <w:tcPr>
            <w:tcW w:type="dxa" w:w="1305"/>
          </w:tcPr>
          <w:p>
            <w:pPr>
              <w:spacing w:after="0"/>
              <w:jc w:val="right"/>
            </w:pPr>
            <w:r>
              <w:rPr>
                <w:sz w:val="16"/>
              </w:rPr>
              <w:t>0.00173%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$70</w:t>
            </w:r>
          </w:p>
        </w:tc>
        <w:tc>
          <w:tcPr>
            <w:tcW w:type="dxa" w:w="1126"/>
          </w:tcPr>
          <w:p>
            <w:pPr>
              <w:spacing w:after="0"/>
              <w:jc w:val="right"/>
            </w:pPr>
            <w:r>
              <w:rPr>
                <w:sz w:val="16"/>
              </w:rPr>
              <w:t>$2</w:t>
            </w:r>
          </w:p>
        </w:tc>
        <w:tc>
          <w:tcPr>
            <w:tcW w:type="dxa" w:w="1146"/>
          </w:tcPr>
          <w:p>
            <w:pPr>
              <w:spacing w:after="0"/>
              <w:jc w:val="right"/>
            </w:pPr>
            <w:r>
              <w:rPr>
                <w:sz w:val="16"/>
              </w:rPr>
              <w:t>$7,374,503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$64,442</w:t>
            </w:r>
          </w:p>
        </w:tc>
        <w:tc>
          <w:tcPr>
            <w:tcW w:type="dxa" w:w="1126"/>
          </w:tcPr>
          <w:p>
            <w:pPr>
              <w:spacing w:after="0"/>
              <w:jc w:val="right"/>
            </w:pPr>
            <w:r>
              <w:rPr>
                <w:sz w:val="16"/>
              </w:rPr>
              <w:t>$273</w:t>
            </w:r>
          </w:p>
        </w:tc>
        <w:tc>
          <w:tcPr>
            <w:tcW w:type="dxa" w:w="1146"/>
          </w:tcPr>
          <w:p>
            <w:pPr>
              <w:spacing w:after="0"/>
              <w:jc w:val="right"/>
            </w:pPr>
            <w:r>
              <w:rPr>
                <w:sz w:val="16"/>
              </w:rPr>
              <w:t>$1,250</w:t>
            </w:r>
          </w:p>
        </w:tc>
        <w:tc>
          <w:tcPr>
            <w:tcW w:type="dxa" w:w="1305"/>
          </w:tcPr>
          <w:p>
            <w:pPr>
              <w:spacing w:after="0"/>
              <w:jc w:val="right"/>
            </w:pPr>
            <w:r>
              <w:rPr>
                <w:sz w:val="16"/>
              </w:rPr>
              <w:t>0.000452%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$14,238,183,920</w:t>
            </w:r>
          </w:p>
        </w:tc>
        <w:tc>
          <w:tcPr>
            <w:tcW w:type="dxa" w:w="1130"/>
          </w:tcPr>
          <w:p>
            <w:pPr>
              <w:spacing w:after="0"/>
              <w:jc w:val="right"/>
            </w:pPr>
          </w:p>
        </w:tc>
        <w:tc>
          <w:tcPr>
            <w:tcW w:type="dxa" w:w="1040"/>
          </w:tcPr>
          <w:p>
            <w:pPr>
              <w:spacing w:after="0"/>
              <w:jc w:val="right"/>
            </w:pPr>
            <w:r>
              <w:rPr>
                <w:sz w:val="16"/>
              </w:rPr>
              <w:t>48,123</w:t>
            </w:r>
          </w:p>
        </w:tc>
        <w:tc>
          <w:tcPr>
            <w:tcW w:type="dxa" w:w="1126"/>
          </w:tcPr>
          <w:p>
            <w:pPr>
              <w:spacing w:after="0"/>
              <w:jc w:val="right"/>
            </w:pPr>
            <w:r>
              <w:rPr>
                <w:sz w:val="16"/>
              </w:rPr>
              <w:t>$174,023</w:t>
            </w:r>
          </w:p>
        </w:tc>
        <w:tc>
          <w:tcPr>
            <w:tcW w:type="dxa" w:w="1126"/>
          </w:tcPr>
          <w:p>
            <w:pPr>
              <w:spacing w:after="0"/>
              <w:jc w:val="right"/>
            </w:pPr>
          </w:p>
        </w:tc>
        <w:tc>
          <w:tcPr>
            <w:tcW w:type="dxa" w:w="1146"/>
          </w:tcPr>
          <w:p>
            <w:pPr>
              <w:spacing w:after="0"/>
              <w:jc w:val="right"/>
            </w:pPr>
            <w:r>
              <w:rPr>
                <w:sz w:val="16"/>
              </w:rPr>
              <w:t>$83,618</w:t>
            </w:r>
          </w:p>
        </w:tc>
        <w:tc>
          <w:tcPr>
            <w:tcW w:type="dxa" w:w="1305"/>
          </w:tcPr>
          <w:p>
            <w:pPr>
              <w:spacing w:after="0"/>
              <w:jc w:val="right"/>
            </w:pPr>
            <w:r>
              <w:rPr>
                <w:sz w:val="16"/>
              </w:rPr>
              <w:t>0.00122%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$14,242,573,529</w:t>
            </w:r>
          </w:p>
        </w:tc>
        <w:tc>
          <w:tcPr>
            <w:tcW w:type="dxa" w:w="1130"/>
          </w:tcPr>
          <w:p>
            <w:pPr>
              <w:spacing w:after="0"/>
              <w:jc w:val="right"/>
            </w:pPr>
            <w:r>
              <w:rPr>
                <w:sz w:val="16"/>
              </w:rPr>
              <w:t>$718,021</w:t>
            </w:r>
          </w:p>
        </w:tc>
        <w:tc>
          <w:tcPr>
            <w:tcW w:type="dxa" w:w="1040"/>
          </w:tcPr>
          <w:p>
            <w:pPr>
              <w:spacing w:after="0"/>
              <w:jc w:val="right"/>
            </w:pPr>
            <w:r>
              <w:rPr>
                <w:sz w:val="16"/>
              </w:rPr>
              <w:t>2,496</w:t>
            </w:r>
          </w:p>
        </w:tc>
        <w:tc>
          <w:tcPr>
            <w:tcW w:type="dxa" w:w="1126"/>
          </w:tcPr>
          <w:p>
            <w:pPr>
              <w:spacing w:after="0"/>
              <w:jc w:val="right"/>
            </w:pPr>
            <w:r>
              <w:rPr>
                <w:sz w:val="16"/>
              </w:rPr>
              <w:t>$18,523,978</w:t>
            </w:r>
          </w:p>
        </w:tc>
        <w:tc>
          <w:tcPr>
            <w:tcW w:type="dxa" w:w="1126"/>
          </w:tcPr>
          <w:p>
            <w:pPr>
              <w:spacing w:after="0"/>
              <w:jc w:val="right"/>
            </w:pPr>
            <w:r>
              <w:rPr>
                <w:sz w:val="16"/>
              </w:rPr>
              <w:t>$7,662</w:t>
            </w:r>
          </w:p>
        </w:tc>
        <w:tc>
          <w:tcPr>
            <w:tcW w:type="dxa" w:w="1146"/>
          </w:tcPr>
          <w:p>
            <w:pPr>
              <w:spacing w:after="0"/>
              <w:jc w:val="right"/>
            </w:pPr>
            <w:r>
              <w:rPr>
                <w:sz w:val="16"/>
              </w:rPr>
              <w:t>$299,453</w:t>
            </w:r>
          </w:p>
        </w:tc>
        <w:tc>
          <w:tcPr>
            <w:tcW w:type="dxa" w:w="1305"/>
          </w:tcPr>
          <w:p>
            <w:pPr>
              <w:spacing w:after="0"/>
              <w:jc w:val="right"/>
            </w:pPr>
            <w:r>
              <w:rPr>
                <w:sz w:val="16"/>
              </w:rPr>
              <w:t>n/a (see note)</w:t>
            </w:r>
          </w:p>
        </w:tc>
        <w:tc>
          <w:tcPr>
            <w:tcW w:type="dxa" w:w="1155"/>
          </w:tcPr>
          <w:p>
            <w:pPr>
              <w:spacing w:after="0"/>
              <w:jc w:val="right"/>
            </w:pPr>
            <w:r>
              <w:rPr>
                <w:sz w:val="16"/>
              </w:rPr>
              <w:t>$4,650</w:t>
            </w:r>
          </w:p>
        </w:tc>
        <w:tc>
          <w:tcPr>
            <w:tcW w:type="dxa" w:w="1066"/>
          </w:tcPr>
          <w:p>
            <w:pPr>
              <w:spacing w:after="0"/>
              <w:jc w:val="right"/>
            </w:pPr>
          </w:p>
        </w:tc>
        <w:tc>
          <w:tcPr>
            <w:tcW w:type="dxa" w:w="1321"/>
          </w:tcPr>
          <w:p>
            <w:pPr>
              <w:spacing w:after="0"/>
              <w:jc w:val="right"/>
            </w:pPr>
            <w:r>
              <w:rPr>
                <w:sz w:val="16"/>
              </w:rPr>
              <w:t>$1,998,004.86</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$2,981,775,205</w:t>
            </w:r>
          </w:p>
        </w:tc>
        <w:tc>
          <w:tcPr>
            <w:tcW w:type="dxa" w:w="1130"/>
          </w:tcPr>
          <w:p>
            <w:pPr>
              <w:spacing w:after="0"/>
              <w:jc w:val="right"/>
            </w:pPr>
          </w:p>
        </w:tc>
        <w:tc>
          <w:tcPr>
            <w:tcW w:type="dxa" w:w="1040"/>
          </w:tcPr>
          <w:p>
            <w:pPr>
              <w:spacing w:after="0"/>
              <w:jc w:val="right"/>
            </w:pPr>
            <w:r>
              <w:rPr>
                <w:sz w:val="16"/>
              </w:rPr>
              <w:t>10,471</w:t>
            </w:r>
          </w:p>
        </w:tc>
        <w:tc>
          <w:tcPr>
            <w:tcW w:type="dxa" w:w="1126"/>
          </w:tcPr>
          <w:p>
            <w:pPr>
              <w:spacing w:after="0"/>
              <w:jc w:val="right"/>
            </w:pPr>
            <w:r>
              <w:rPr>
                <w:sz w:val="16"/>
              </w:rPr>
              <w:t>$3,732</w:t>
            </w:r>
          </w:p>
        </w:tc>
        <w:tc>
          <w:tcPr>
            <w:tcW w:type="dxa" w:w="1126"/>
          </w:tcPr>
          <w:p>
            <w:pPr>
              <w:spacing w:after="0"/>
              <w:jc w:val="right"/>
            </w:pPr>
          </w:p>
        </w:tc>
        <w:tc>
          <w:tcPr>
            <w:tcW w:type="dxa" w:w="1146"/>
          </w:tcPr>
          <w:p>
            <w:pPr>
              <w:spacing w:after="0"/>
              <w:jc w:val="right"/>
            </w:pPr>
            <w:r>
              <w:rPr>
                <w:sz w:val="16"/>
              </w:rPr>
              <w:t>$17,542</w:t>
            </w:r>
          </w:p>
        </w:tc>
        <w:tc>
          <w:tcPr>
            <w:tcW w:type="dxa" w:w="1305"/>
          </w:tcPr>
          <w:p>
            <w:pPr>
              <w:spacing w:after="0"/>
              <w:jc w:val="right"/>
            </w:pPr>
            <w:r>
              <w:rPr>
                <w:sz w:val="16"/>
              </w:rPr>
              <w:t>0.000125%</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$1,998,004.86</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$14,249,996,945</w:t>
            </w:r>
          </w:p>
        </w:tc>
        <w:tc>
          <w:tcPr>
            <w:tcW w:type="dxa" w:w="1130"/>
          </w:tcPr>
          <w:p>
            <w:pPr>
              <w:spacing w:after="0"/>
              <w:jc w:val="right"/>
            </w:pPr>
          </w:p>
        </w:tc>
        <w:tc>
          <w:tcPr>
            <w:tcW w:type="dxa" w:w="1040"/>
          </w:tcPr>
          <w:p>
            <w:pPr>
              <w:spacing w:after="0"/>
              <w:jc w:val="right"/>
            </w:pPr>
            <w:r>
              <w:rPr>
                <w:sz w:val="16"/>
              </w:rPr>
              <w:t>48,202</w:t>
            </w:r>
          </w:p>
        </w:tc>
        <w:tc>
          <w:tcPr>
            <w:tcW w:type="dxa" w:w="1126"/>
          </w:tcPr>
          <w:p>
            <w:pPr>
              <w:spacing w:after="0"/>
              <w:jc w:val="right"/>
            </w:pPr>
            <w:r>
              <w:rPr>
                <w:sz w:val="16"/>
              </w:rPr>
              <w:t>$20,964</w:t>
            </w:r>
          </w:p>
        </w:tc>
        <w:tc>
          <w:tcPr>
            <w:tcW w:type="dxa" w:w="1126"/>
          </w:tcPr>
          <w:p>
            <w:pPr>
              <w:spacing w:after="0"/>
              <w:jc w:val="right"/>
            </w:pPr>
          </w:p>
        </w:tc>
        <w:tc>
          <w:tcPr>
            <w:tcW w:type="dxa" w:w="1146"/>
          </w:tcPr>
          <w:p>
            <w:pPr>
              <w:spacing w:after="0"/>
              <w:jc w:val="right"/>
            </w:pPr>
            <w:r>
              <w:rPr>
                <w:sz w:val="16"/>
              </w:rPr>
              <w:t>$242,539</w:t>
            </w:r>
          </w:p>
        </w:tc>
        <w:tc>
          <w:tcPr>
            <w:tcW w:type="dxa" w:w="1305"/>
          </w:tcPr>
          <w:p>
            <w:pPr>
              <w:spacing w:after="0"/>
              <w:jc w:val="right"/>
            </w:pPr>
            <w:r>
              <w:rPr>
                <w:sz w:val="16"/>
              </w:rPr>
              <w:t>0.000147%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$136,954</w:t>
            </w:r>
          </w:p>
        </w:tc>
        <w:tc>
          <w:tcPr>
            <w:tcW w:type="dxa" w:w="1126"/>
          </w:tcPr>
          <w:p>
            <w:pPr>
              <w:spacing w:after="0"/>
              <w:jc w:val="right"/>
            </w:pPr>
            <w:r>
              <w:rPr>
                <w:sz w:val="16"/>
              </w:rPr>
              <w:t>$785</w:t>
            </w:r>
          </w:p>
        </w:tc>
        <w:tc>
          <w:tcPr>
            <w:tcW w:type="dxa" w:w="1146"/>
          </w:tcPr>
          <w:p>
            <w:pPr>
              <w:spacing w:after="0"/>
              <w:jc w:val="right"/>
            </w:pPr>
            <w:r>
              <w:rPr>
                <w:sz w:val="16"/>
              </w:rPr>
              <w:t>$264,815</w:t>
            </w:r>
          </w:p>
        </w:tc>
        <w:tc>
          <w:tcPr>
            <w:tcW w:type="dxa" w:w="1305"/>
          </w:tcPr>
          <w:p>
            <w:pPr>
              <w:spacing w:after="0"/>
              <w:jc w:val="right"/>
            </w:pPr>
            <w:r>
              <w:rPr>
                <w:sz w:val="16"/>
              </w:rPr>
              <w:t>0.000961%</w:t>
            </w:r>
          </w:p>
        </w:tc>
        <w:tc>
          <w:tcPr>
            <w:tcW w:type="dxa" w:w="1155"/>
          </w:tcPr>
          <w:p>
            <w:pPr>
              <w:spacing w:after="0"/>
              <w:jc w:val="right"/>
            </w:pPr>
            <w:r>
              <w:rPr>
                <w:sz w:val="16"/>
              </w:rPr>
              <w:t>$112,100</w:t>
            </w:r>
          </w:p>
        </w:tc>
        <w:tc>
          <w:tcPr>
            <w:tcW w:type="dxa" w:w="1066"/>
          </w:tcPr>
          <w:p>
            <w:pPr>
              <w:spacing w:after="0"/>
              <w:jc w:val="right"/>
            </w:pPr>
            <w:r>
              <w:rPr>
                <w:sz w:val="16"/>
              </w:rPr>
              <w:t>$10,300</w:t>
            </w:r>
          </w:p>
        </w:tc>
        <w:tc>
          <w:tcPr>
            <w:tcW w:type="dxa" w:w="1321"/>
          </w:tcPr>
          <w:p>
            <w:pPr>
              <w:spacing w:after="0"/>
              <w:jc w:val="right"/>
            </w:pPr>
            <w:r>
              <w:rPr>
                <w:sz w:val="16"/>
              </w:rPr>
              <w:t>$1,998,004.86</w:t>
            </w:r>
          </w:p>
        </w:tc>
        <w:tc>
          <w:tcPr>
            <w:tcW w:type="dxa" w:w="1177"/>
          </w:tcPr>
          <w:p>
            <w:pPr>
              <w:spacing w:after="0"/>
              <w:jc w:val="left"/>
            </w:pPr>
            <w:r>
              <w:rPr>
                <w:sz w:val="16"/>
              </w:rPr>
              <w:t>Storm Events damage since the plan includes 11 zone-level Strong Wind records ($10,300),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$524,336</w:t>
            </w:r>
          </w:p>
        </w:tc>
        <w:tc>
          <w:tcPr>
            <w:tcW w:type="dxa" w:w="1126"/>
          </w:tcPr>
          <w:p>
            <w:pPr>
              <w:spacing w:after="0"/>
              <w:jc w:val="right"/>
            </w:pPr>
            <w:r>
              <w:rPr>
                <w:sz w:val="16"/>
              </w:rPr>
              <w:t>$17</w:t>
            </w:r>
          </w:p>
        </w:tc>
        <w:tc>
          <w:tcPr>
            <w:tcW w:type="dxa" w:w="1146"/>
          </w:tcPr>
          <w:p>
            <w:pPr>
              <w:spacing w:after="0"/>
              <w:jc w:val="right"/>
            </w:pPr>
            <w:r>
              <w:rPr>
                <w:sz w:val="16"/>
              </w:rPr>
              <w:t>$608,053</w:t>
            </w:r>
          </w:p>
        </w:tc>
        <w:tc>
          <w:tcPr>
            <w:tcW w:type="dxa" w:w="1305"/>
          </w:tcPr>
          <w:p>
            <w:pPr>
              <w:spacing w:after="0"/>
              <w:jc w:val="right"/>
            </w:pPr>
            <w:r>
              <w:rPr>
                <w:sz w:val="16"/>
              </w:rPr>
              <w:t>0.00368%</w:t>
            </w:r>
          </w:p>
        </w:tc>
        <w:tc>
          <w:tcPr>
            <w:tcW w:type="dxa" w:w="1155"/>
          </w:tcPr>
          <w:p>
            <w:pPr>
              <w:spacing w:after="0"/>
              <w:jc w:val="right"/>
            </w:pPr>
            <w:r>
              <w:rPr>
                <w:sz w:val="16"/>
              </w:rPr>
              <w:t>$300,000</w:t>
            </w: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$905,143,734</w:t>
            </w:r>
          </w:p>
        </w:tc>
        <w:tc>
          <w:tcPr>
            <w:tcW w:type="dxa" w:w="1130"/>
          </w:tcPr>
          <w:p>
            <w:pPr>
              <w:spacing w:after="0"/>
              <w:jc w:val="right"/>
            </w:pPr>
            <w:r>
              <w:rPr>
                <w:sz w:val="16"/>
              </w:rPr>
              <w:t>$831,734</w:t>
            </w:r>
          </w:p>
        </w:tc>
        <w:tc>
          <w:tcPr>
            <w:tcW w:type="dxa" w:w="1040"/>
          </w:tcPr>
          <w:p>
            <w:pPr>
              <w:spacing w:after="0"/>
              <w:jc w:val="right"/>
            </w:pPr>
            <w:r>
              <w:rPr>
                <w:sz w:val="16"/>
              </w:rPr>
              <w:t>6,365</w:t>
            </w:r>
          </w:p>
        </w:tc>
        <w:tc>
          <w:tcPr>
            <w:tcW w:type="dxa" w:w="1126"/>
          </w:tcPr>
          <w:p>
            <w:pPr>
              <w:spacing w:after="0"/>
              <w:jc w:val="right"/>
            </w:pPr>
            <w:r>
              <w:rPr>
                <w:sz w:val="16"/>
              </w:rPr>
              <w:t>$124,312</w:t>
            </w:r>
          </w:p>
        </w:tc>
        <w:tc>
          <w:tcPr>
            <w:tcW w:type="dxa" w:w="1126"/>
          </w:tcPr>
          <w:p>
            <w:pPr>
              <w:spacing w:after="0"/>
              <w:jc w:val="right"/>
            </w:pPr>
            <w:r>
              <w:rPr>
                <w:sz w:val="16"/>
              </w:rPr>
              <w:t>$11</w:t>
            </w:r>
          </w:p>
        </w:tc>
        <w:tc>
          <w:tcPr>
            <w:tcW w:type="dxa" w:w="1146"/>
          </w:tcPr>
          <w:p>
            <w:pPr>
              <w:spacing w:after="0"/>
              <w:jc w:val="right"/>
            </w:pPr>
            <w:r>
              <w:rPr>
                <w:sz w:val="16"/>
              </w:rPr>
              <w:t>$12,175</w:t>
            </w:r>
          </w:p>
        </w:tc>
        <w:tc>
          <w:tcPr>
            <w:tcW w:type="dxa" w:w="1305"/>
          </w:tcPr>
          <w:p>
            <w:pPr>
              <w:spacing w:after="0"/>
              <w:jc w:val="right"/>
            </w:pPr>
            <w:r>
              <w:rPr>
                <w:sz w:val="16"/>
              </w:rPr>
              <w:t>0.0137%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$14,249,996,945</w:t>
            </w:r>
          </w:p>
        </w:tc>
        <w:tc>
          <w:tcPr>
            <w:tcW w:type="dxa" w:w="1130"/>
          </w:tcPr>
          <w:p>
            <w:pPr>
              <w:spacing w:after="0"/>
              <w:jc w:val="right"/>
            </w:pPr>
            <w:r>
              <w:rPr>
                <w:sz w:val="16"/>
              </w:rPr>
              <w:t>$1,525,759</w:t>
            </w:r>
          </w:p>
        </w:tc>
        <w:tc>
          <w:tcPr>
            <w:tcW w:type="dxa" w:w="1040"/>
          </w:tcPr>
          <w:p>
            <w:pPr>
              <w:spacing w:after="0"/>
              <w:jc w:val="right"/>
            </w:pPr>
            <w:r>
              <w:rPr>
                <w:sz w:val="16"/>
              </w:rPr>
              <w:t>48,202</w:t>
            </w:r>
          </w:p>
        </w:tc>
        <w:tc>
          <w:tcPr>
            <w:tcW w:type="dxa" w:w="1126"/>
          </w:tcPr>
          <w:p>
            <w:pPr>
              <w:spacing w:after="0"/>
              <w:jc w:val="right"/>
            </w:pPr>
            <w:r>
              <w:rPr>
                <w:sz w:val="16"/>
              </w:rPr>
              <w:t>$21,977</w:t>
            </w:r>
          </w:p>
        </w:tc>
        <w:tc>
          <w:tcPr>
            <w:tcW w:type="dxa" w:w="1126"/>
          </w:tcPr>
          <w:p>
            <w:pPr>
              <w:spacing w:after="0"/>
              <w:jc w:val="right"/>
            </w:pPr>
            <w:r>
              <w:rPr>
                <w:sz w:val="16"/>
              </w:rPr>
              <w:t>$7</w:t>
            </w:r>
          </w:p>
        </w:tc>
        <w:tc>
          <w:tcPr>
            <w:tcW w:type="dxa" w:w="1146"/>
          </w:tcPr>
          <w:p>
            <w:pPr>
              <w:spacing w:after="0"/>
              <w:jc w:val="right"/>
            </w:pPr>
            <w:r>
              <w:rPr>
                <w:sz w:val="16"/>
              </w:rPr>
              <w:t>$61,653</w:t>
            </w:r>
          </w:p>
        </w:tc>
        <w:tc>
          <w:tcPr>
            <w:tcW w:type="dxa" w:w="1305"/>
          </w:tcPr>
          <w:p>
            <w:pPr>
              <w:spacing w:after="0"/>
              <w:jc w:val="right"/>
            </w:pPr>
            <w:r>
              <w:rPr>
                <w:sz w:val="16"/>
              </w:rPr>
              <w:t>0.000154%</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2023-01-27 (Storm Events through 2026-06-30): 32 county-coded records, 32 with a damage value recorded (including $0), $416,750; 30 zone-level records, 30 with a damage value recorded (including $0), $10,300 reported for the zone; Public Assistance on counted declarations $1,998,004.86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48,202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$14,249,996,945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$1,525,759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$20,192,853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$9,282,569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4</w:t>
            </w:r>
          </w:p>
        </w:tc>
        <w:tc>
          <w:tcPr>
            <w:tcW w:type="dxa" w:w="1609"/>
          </w:tcPr>
          <w:p>
            <w:pPr>
              <w:spacing w:after="0"/>
              <w:jc w:val="right"/>
            </w:pPr>
            <w:r>
              <w:rPr>
                <w:sz w:val="16"/>
              </w:rPr>
              <w:t>16</w:t>
            </w:r>
          </w:p>
        </w:tc>
        <w:tc>
          <w:tcPr>
            <w:tcW w:type="dxa" w:w="1609"/>
          </w:tcPr>
          <w:p>
            <w:pPr>
              <w:spacing w:after="0"/>
              <w:jc w:val="right"/>
            </w:pPr>
            <w:r>
              <w:rPr>
                <w:sz w:val="16"/>
              </w:rPr>
              <w:t>69</w:t>
            </w:r>
          </w:p>
        </w:tc>
        <w:tc>
          <w:tcPr>
            <w:tcW w:type="dxa" w:w="1609"/>
          </w:tcPr>
          <w:p>
            <w:pPr>
              <w:spacing w:after="0"/>
              <w:jc w:val="right"/>
            </w:pPr>
            <w:r>
              <w:rPr>
                <w:sz w:val="16"/>
              </w:rPr>
              <w:t>14</w:t>
            </w:r>
          </w:p>
        </w:tc>
        <w:tc>
          <w:tcPr>
            <w:tcW w:type="dxa" w:w="1609"/>
          </w:tcPr>
          <w:p>
            <w:pPr>
              <w:spacing w:after="0"/>
              <w:jc w:val="right"/>
            </w:pPr>
            <w:r>
              <w:rPr>
                <w:sz w:val="16"/>
              </w:rPr>
              <w:t>71</w:t>
            </w:r>
          </w:p>
        </w:tc>
        <w:tc>
          <w:tcPr>
            <w:tcW w:type="dxa" w:w="1609"/>
          </w:tcPr>
          <w:p>
            <w:pPr>
              <w:spacing w:after="0"/>
              <w:jc w:val="right"/>
            </w:pPr>
            <w:r>
              <w:rPr>
                <w:sz w:val="16"/>
              </w:rPr>
              <w:t>2</w:t>
            </w:r>
          </w:p>
        </w:tc>
        <w:tc>
          <w:tcPr>
            <w:tcW w:type="dxa" w:w="1791"/>
          </w:tcPr>
          <w:p>
            <w:pPr>
              <w:spacing w:after="0"/>
              <w:jc w:val="right"/>
            </w:pPr>
            <w:r>
              <w:rPr>
                <w:sz w:val="16"/>
              </w:rPr>
              <w:t>15</w:t>
            </w:r>
          </w:p>
        </w:tc>
      </w:tr>
      <w:tr>
        <w:trPr>
          <w:cantSplit/>
        </w:trPr>
        <w:tc>
          <w:tcPr>
            <w:tcW w:type="dxa" w:w="2670"/>
          </w:tcPr>
          <w:p>
            <w:pPr>
              <w:spacing w:after="0"/>
              <w:jc w:val="left"/>
            </w:pPr>
            <w:r>
              <w:rPr>
                <w:sz w:val="16"/>
              </w:rPr>
              <w:t>BOYD COUNTY *</w:t>
            </w:r>
          </w:p>
        </w:tc>
        <w:tc>
          <w:tcPr>
            <w:tcW w:type="dxa" w:w="1609"/>
          </w:tcPr>
          <w:p>
            <w:pPr>
              <w:spacing w:after="0"/>
              <w:jc w:val="right"/>
            </w:pPr>
            <w:r>
              <w:rPr>
                <w:sz w:val="16"/>
              </w:rPr>
              <w:t>3</w:t>
            </w:r>
          </w:p>
        </w:tc>
        <w:tc>
          <w:tcPr>
            <w:tcW w:type="dxa" w:w="1609"/>
          </w:tcPr>
          <w:p>
            <w:pPr>
              <w:spacing w:after="0"/>
              <w:jc w:val="right"/>
            </w:pPr>
            <w:r>
              <w:rPr>
                <w:sz w:val="16"/>
              </w:rPr>
              <w:t>15</w:t>
            </w:r>
          </w:p>
        </w:tc>
        <w:tc>
          <w:tcPr>
            <w:tcW w:type="dxa" w:w="1609"/>
          </w:tcPr>
          <w:p>
            <w:pPr>
              <w:spacing w:after="0"/>
              <w:jc w:val="right"/>
            </w:pPr>
            <w:r>
              <w:rPr>
                <w:sz w:val="16"/>
              </w:rPr>
              <w:t>62</w:t>
            </w:r>
          </w:p>
        </w:tc>
        <w:tc>
          <w:tcPr>
            <w:tcW w:type="dxa" w:w="1609"/>
          </w:tcPr>
          <w:p>
            <w:pPr>
              <w:spacing w:after="0"/>
              <w:jc w:val="right"/>
            </w:pPr>
            <w:r>
              <w:rPr>
                <w:sz w:val="16"/>
              </w:rPr>
              <w:t>13</w:t>
            </w:r>
          </w:p>
        </w:tc>
        <w:tc>
          <w:tcPr>
            <w:tcW w:type="dxa" w:w="1609"/>
          </w:tcPr>
          <w:p>
            <w:pPr>
              <w:spacing w:after="0"/>
              <w:jc w:val="right"/>
            </w:pPr>
            <w:r>
              <w:rPr>
                <w:sz w:val="16"/>
              </w:rPr>
              <w:t>64</w:t>
            </w:r>
          </w:p>
        </w:tc>
        <w:tc>
          <w:tcPr>
            <w:tcW w:type="dxa" w:w="1609"/>
          </w:tcPr>
          <w:p>
            <w:pPr>
              <w:spacing w:after="0"/>
              <w:jc w:val="right"/>
            </w:pPr>
            <w:r>
              <w:rPr>
                <w:sz w:val="16"/>
              </w:rPr>
              <w:t>2</w:t>
            </w:r>
          </w:p>
        </w:tc>
        <w:tc>
          <w:tcPr>
            <w:tcW w:type="dxa" w:w="1791"/>
          </w:tcPr>
          <w:p>
            <w:pPr>
              <w:spacing w:after="0"/>
              <w:jc w:val="right"/>
            </w:pPr>
            <w:r>
              <w:rPr>
                <w:sz w:val="16"/>
              </w:rPr>
              <w:t>13</w:t>
            </w:r>
          </w:p>
        </w:tc>
      </w:tr>
      <w:tr>
        <w:trPr>
          <w:cantSplit/>
        </w:trPr>
        <w:tc>
          <w:tcPr>
            <w:tcW w:type="dxa" w:w="2670"/>
          </w:tcPr>
          <w:p>
            <w:pPr>
              <w:spacing w:after="0"/>
              <w:jc w:val="left"/>
            </w:pPr>
            <w:r>
              <w:rPr>
                <w:sz w:val="16"/>
              </w:rPr>
              <w:t>ASHLAND, CITY OF</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CATLETTSBURG,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Boyd County (unincorporated area)</w:t>
            </w:r>
          </w:p>
        </w:tc>
        <w:tc>
          <w:tcPr>
            <w:tcW w:type="dxa" w:w="1473"/>
          </w:tcPr>
          <w:p>
            <w:pPr>
              <w:spacing w:after="0"/>
              <w:jc w:val="left"/>
            </w:pPr>
            <w:r>
              <w:rPr>
                <w:sz w:val="16"/>
              </w:rPr>
              <w:t>210016</w:t>
            </w:r>
          </w:p>
        </w:tc>
        <w:tc>
          <w:tcPr>
            <w:tcW w:type="dxa" w:w="1323"/>
          </w:tcPr>
          <w:p>
            <w:pPr>
              <w:spacing w:after="0"/>
              <w:jc w:val="right"/>
            </w:pPr>
            <w:r>
              <w:rPr>
                <w:sz w:val="16"/>
              </w:rPr>
              <w:t>3</w:t>
            </w:r>
          </w:p>
        </w:tc>
        <w:tc>
          <w:tcPr>
            <w:tcW w:type="dxa" w:w="1323"/>
          </w:tcPr>
          <w:p>
            <w:pPr>
              <w:spacing w:after="0"/>
              <w:jc w:val="right"/>
            </w:pPr>
            <w:r>
              <w:rPr>
                <w:sz w:val="16"/>
              </w:rPr>
              <w:t>15</w:t>
            </w:r>
          </w:p>
        </w:tc>
        <w:tc>
          <w:tcPr>
            <w:tcW w:type="dxa" w:w="1323"/>
          </w:tcPr>
          <w:p>
            <w:pPr>
              <w:spacing w:after="0"/>
              <w:jc w:val="right"/>
            </w:pPr>
            <w:r>
              <w:rPr>
                <w:sz w:val="16"/>
              </w:rPr>
              <w:t>62</w:t>
            </w:r>
          </w:p>
        </w:tc>
        <w:tc>
          <w:tcPr>
            <w:tcW w:type="dxa" w:w="1323"/>
          </w:tcPr>
          <w:p>
            <w:pPr>
              <w:spacing w:after="0"/>
              <w:jc w:val="right"/>
            </w:pPr>
            <w:r>
              <w:rPr>
                <w:sz w:val="16"/>
              </w:rPr>
              <w:t>13</w:t>
            </w:r>
          </w:p>
        </w:tc>
        <w:tc>
          <w:tcPr>
            <w:tcW w:type="dxa" w:w="1323"/>
          </w:tcPr>
          <w:p>
            <w:pPr>
              <w:spacing w:after="0"/>
              <w:jc w:val="right"/>
            </w:pPr>
            <w:r>
              <w:rPr>
                <w:sz w:val="16"/>
              </w:rPr>
              <w:t>64</w:t>
            </w:r>
          </w:p>
        </w:tc>
        <w:tc>
          <w:tcPr>
            <w:tcW w:type="dxa" w:w="1323"/>
          </w:tcPr>
          <w:p>
            <w:pPr>
              <w:spacing w:after="0"/>
              <w:jc w:val="right"/>
            </w:pPr>
            <w:r>
              <w:rPr>
                <w:sz w:val="16"/>
              </w:rPr>
              <w:t>2</w:t>
            </w:r>
          </w:p>
        </w:tc>
        <w:tc>
          <w:tcPr>
            <w:tcW w:type="dxa" w:w="1473"/>
          </w:tcPr>
          <w:p>
            <w:pPr>
              <w:spacing w:after="0"/>
              <w:jc w:val="right"/>
            </w:pPr>
            <w:r>
              <w:rPr>
                <w:sz w:val="16"/>
              </w:rPr>
              <w:t>13</w:t>
            </w:r>
          </w:p>
        </w:tc>
        <w:tc>
          <w:tcPr>
            <w:tcW w:type="dxa" w:w="905"/>
          </w:tcPr>
          <w:p>
            <w:pPr>
              <w:spacing w:after="0"/>
              <w:jc w:val="left"/>
            </w:pPr>
          </w:p>
        </w:tc>
      </w:tr>
      <w:tr>
        <w:trPr>
          <w:cantSplit/>
        </w:trPr>
        <w:tc>
          <w:tcPr>
            <w:tcW w:type="dxa" w:w="2321"/>
          </w:tcPr>
          <w:p>
            <w:pPr>
              <w:spacing w:after="0"/>
              <w:jc w:val="left"/>
            </w:pPr>
            <w:r>
              <w:rPr>
                <w:sz w:val="16"/>
              </w:rPr>
              <w:t>Ashland city</w:t>
            </w:r>
          </w:p>
        </w:tc>
        <w:tc>
          <w:tcPr>
            <w:tcW w:type="dxa" w:w="1473"/>
          </w:tcPr>
          <w:p>
            <w:pPr>
              <w:spacing w:after="0"/>
              <w:jc w:val="left"/>
            </w:pPr>
            <w:r>
              <w:rPr>
                <w:sz w:val="16"/>
              </w:rPr>
              <w:t>210017</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Catlettsburg city</w:t>
            </w:r>
          </w:p>
        </w:tc>
        <w:tc>
          <w:tcPr>
            <w:tcW w:type="dxa" w:w="1473"/>
          </w:tcPr>
          <w:p>
            <w:pPr>
              <w:spacing w:after="0"/>
              <w:jc w:val="left"/>
            </w:pPr>
            <w:r>
              <w:rPr>
                <w:sz w:val="16"/>
              </w:rPr>
              <w:t>210018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55</w:t>
            </w:r>
          </w:p>
        </w:tc>
        <w:tc>
          <w:tcPr>
            <w:tcW w:type="dxa" w:w="1496"/>
          </w:tcPr>
          <w:p>
            <w:pPr>
              <w:spacing w:after="0"/>
              <w:jc w:val="right"/>
            </w:pPr>
            <w:r>
              <w:rPr>
                <w:sz w:val="16"/>
              </w:rPr>
              <w:t>10</w:t>
            </w:r>
          </w:p>
        </w:tc>
        <w:tc>
          <w:tcPr>
            <w:tcW w:type="dxa" w:w="1496"/>
          </w:tcPr>
          <w:p>
            <w:pPr>
              <w:spacing w:after="0"/>
              <w:jc w:val="right"/>
            </w:pPr>
            <w:r>
              <w:rPr>
                <w:sz w:val="16"/>
              </w:rPr>
              <w:t>57</w:t>
            </w:r>
          </w:p>
        </w:tc>
        <w:tc>
          <w:tcPr>
            <w:tcW w:type="dxa" w:w="1496"/>
          </w:tcPr>
          <w:p>
            <w:pPr>
              <w:spacing w:after="0"/>
              <w:jc w:val="right"/>
            </w:pPr>
            <w:r>
              <w:rPr>
                <w:sz w:val="16"/>
              </w:rPr>
              <w:t>2</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Boyd County, KY: risk-assessment baseline packet, release 2026-10 (data as of 2026-09-28; County area 21019).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Boyd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Boyd County, KY: Risk-assessment baseline packet</dc:title>
  <dc:subject>Hazard Plain release 2026-10, as of 2026-09-28. Preview: automated baseline</dc:subject>
  <dc:creator>Hazard Plain</dc:creator>
  <cp:keywords>Hazard Plain; hazard mitigation; risk assessment; 21019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