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Bourbon County, KY</w:t>
      </w:r>
    </w:p>
    <w:p>
      <w:pPr>
        <w:spacing w:after="120" w:before="0"/>
      </w:pPr>
      <w:r>
        <w:rPr>
          <w:color w:val="555555"/>
          <w:sz w:val="24"/>
        </w:rPr>
        <w:t>Risk-assessment baseline packet</w:t>
      </w:r>
    </w:p>
    <w:p>
      <w:pPr>
        <w:spacing w:after="120" w:before="0"/>
      </w:pPr>
      <w:r>
        <w:rPr>
          <w:b/>
          <w:sz w:val="18"/>
        </w:rPr>
        <w:t xml:space="preserve">County FIPS: </w:t>
      </w:r>
      <w:r>
        <w:rPr>
          <w:sz w:val="18"/>
        </w:rPr>
        <w:t>21017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5 new hazard declarations (5 incidents): DR-4702-KY (Severe Storms, Straight-Line Winds, Tornadoes, Flooding, Landslides, and Mudslides), DR-4848-KY (Remnants of Hurricane Helene), EM-3624-KY (Severe Storms, Straight-Line Winds, Flooding, and Landslides), EM-3626-KY (Severe Storms, Straight-Line Winds, Tornadoes, and Flooding),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($6,488,833 a year), Tornado ($1,497,051) and Strong Wind ($1,034,927).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8, SRL 20 (44 CFR 77.2); any definition: 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DR-4702-KY (Severe Storms, Straight-Line Winds, Tornadoes, Flooding, Landslides, and Mudslides), DR-4848-KY (Remnants of Hurricane Helene), EM-3624-KY (Severe Storms, Straight-Line Winds, Flooding, and Landslides), EM-3626-KY (Severe Storms, Straight-Line Winds, Tornadoes, and Flooding),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20 (44 CFR 77.2); any definition: 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1"/>
        <w:gridCol w:w="1394"/>
        <w:gridCol w:w="2170"/>
        <w:gridCol w:w="2962"/>
        <w:gridCol w:w="1037"/>
        <w:gridCol w:w="1037"/>
        <w:gridCol w:w="862"/>
        <w:gridCol w:w="2789"/>
      </w:tblGrid>
      <w:tr>
        <w:trPr>
          <w:cantSplit/>
          <w:tblHeader/>
        </w:trPr>
        <w:tc>
          <w:tcPr>
            <w:tcW w:type="dxa" w:w="18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70"/>
            <w:shd w:val="clear" w:color="auto" w:fill="E8E8E8"/>
          </w:tcPr>
          <w:p>
            <w:pPr>
              <w:spacing w:after="0"/>
              <w:jc w:val="left"/>
            </w:pPr>
            <w:r>
              <w:rPr>
                <w:b/>
                <w:sz w:val="16"/>
              </w:rPr>
              <w:t>Status</w:t>
            </w:r>
          </w:p>
        </w:tc>
        <w:tc>
          <w:tcPr>
            <w:tcW w:type="dxa" w:w="29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9"/>
            <w:shd w:val="clear" w:color="auto" w:fill="E8E8E8"/>
          </w:tcPr>
          <w:p>
            <w:pPr>
              <w:spacing w:after="0"/>
              <w:jc w:val="left"/>
            </w:pPr>
            <w:r>
              <w:rPr>
                <w:b/>
                <w:sz w:val="16"/>
              </w:rPr>
              <w:t>Notes</w:t>
            </w:r>
          </w:p>
        </w:tc>
      </w:tr>
      <w:tr>
        <w:trPr>
          <w:cantSplit/>
        </w:trPr>
        <w:tc>
          <w:tcPr>
            <w:tcW w:type="dxa" w:w="1861"/>
          </w:tcPr>
          <w:p>
            <w:pPr>
              <w:spacing w:after="0"/>
              <w:jc w:val="left"/>
            </w:pPr>
            <w:r>
              <w:rPr>
                <w:sz w:val="16"/>
              </w:rPr>
              <w:t>Bourbon County (unincorporated area)</w:t>
            </w:r>
          </w:p>
        </w:tc>
        <w:tc>
          <w:tcPr>
            <w:tcW w:type="dxa" w:w="1394"/>
          </w:tcPr>
          <w:p>
            <w:pPr>
              <w:spacing w:after="0"/>
              <w:jc w:val="left"/>
            </w:pPr>
            <w:r>
              <w:rPr>
                <w:sz w:val="16"/>
              </w:rPr>
              <w:t>Unincorporated</w:t>
            </w:r>
          </w:p>
        </w:tc>
        <w:tc>
          <w:tcPr>
            <w:tcW w:type="dxa" w:w="2170"/>
          </w:tcPr>
          <w:p>
            <w:pPr>
              <w:spacing w:after="0"/>
              <w:jc w:val="left"/>
            </w:pPr>
            <w:r>
              <w:rPr>
                <w:sz w:val="16"/>
              </w:rPr>
              <w:t>Approved, expires 2027-05-24</w:t>
            </w:r>
          </w:p>
        </w:tc>
        <w:tc>
          <w:tcPr>
            <w:tcW w:type="dxa" w:w="2962"/>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2"/>
          </w:tcPr>
          <w:p>
            <w:pPr>
              <w:spacing w:after="0"/>
              <w:jc w:val="right"/>
            </w:pPr>
            <w:r>
              <w:rPr>
                <w:sz w:val="16"/>
              </w:rPr>
              <w:t>236</w:t>
            </w:r>
          </w:p>
        </w:tc>
        <w:tc>
          <w:tcPr>
            <w:tcW w:type="dxa" w:w="2789"/>
          </w:tcPr>
          <w:p>
            <w:pPr>
              <w:spacing w:after="0"/>
              <w:jc w:val="left"/>
            </w:pPr>
            <w:r>
              <w:rPr>
                <w:sz w:val="16"/>
              </w:rPr>
              <w:t>this jurisdiction approved 2022-11-01</w:t>
            </w:r>
          </w:p>
        </w:tc>
      </w:tr>
      <w:tr>
        <w:trPr>
          <w:cantSplit/>
        </w:trPr>
        <w:tc>
          <w:tcPr>
            <w:tcW w:type="dxa" w:w="1861"/>
          </w:tcPr>
          <w:p>
            <w:pPr>
              <w:spacing w:after="0"/>
              <w:jc w:val="left"/>
            </w:pPr>
            <w:r>
              <w:rPr>
                <w:sz w:val="16"/>
              </w:rPr>
              <w:t>Millersburg city</w:t>
            </w:r>
          </w:p>
        </w:tc>
        <w:tc>
          <w:tcPr>
            <w:tcW w:type="dxa" w:w="1394"/>
          </w:tcPr>
          <w:p>
            <w:pPr>
              <w:spacing w:after="0"/>
              <w:jc w:val="left"/>
            </w:pPr>
            <w:r>
              <w:rPr>
                <w:sz w:val="16"/>
              </w:rPr>
              <w:t>City</w:t>
            </w:r>
          </w:p>
        </w:tc>
        <w:tc>
          <w:tcPr>
            <w:tcW w:type="dxa" w:w="2170"/>
          </w:tcPr>
          <w:p>
            <w:pPr>
              <w:spacing w:after="0"/>
              <w:jc w:val="left"/>
            </w:pPr>
            <w:r>
              <w:rPr>
                <w:sz w:val="16"/>
              </w:rPr>
              <w:t>Approved, expires 2027-05-24</w:t>
            </w:r>
          </w:p>
        </w:tc>
        <w:tc>
          <w:tcPr>
            <w:tcW w:type="dxa" w:w="2962"/>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2"/>
          </w:tcPr>
          <w:p>
            <w:pPr>
              <w:spacing w:after="0"/>
              <w:jc w:val="right"/>
            </w:pPr>
            <w:r>
              <w:rPr>
                <w:sz w:val="16"/>
              </w:rPr>
              <w:t>236</w:t>
            </w:r>
          </w:p>
        </w:tc>
        <w:tc>
          <w:tcPr>
            <w:tcW w:type="dxa" w:w="2789"/>
          </w:tcPr>
          <w:p>
            <w:pPr>
              <w:spacing w:after="0"/>
              <w:jc w:val="left"/>
            </w:pPr>
            <w:r>
              <w:rPr>
                <w:sz w:val="16"/>
              </w:rPr>
              <w:t>this jurisdiction approved 2022-12-19</w:t>
            </w:r>
          </w:p>
        </w:tc>
      </w:tr>
      <w:tr>
        <w:trPr>
          <w:cantSplit/>
        </w:trPr>
        <w:tc>
          <w:tcPr>
            <w:tcW w:type="dxa" w:w="1861"/>
          </w:tcPr>
          <w:p>
            <w:pPr>
              <w:spacing w:after="0"/>
              <w:jc w:val="left"/>
            </w:pPr>
            <w:r>
              <w:rPr>
                <w:sz w:val="16"/>
              </w:rPr>
              <w:t>North Middletown city</w:t>
            </w:r>
          </w:p>
        </w:tc>
        <w:tc>
          <w:tcPr>
            <w:tcW w:type="dxa" w:w="1394"/>
          </w:tcPr>
          <w:p>
            <w:pPr>
              <w:spacing w:after="0"/>
              <w:jc w:val="left"/>
            </w:pPr>
            <w:r>
              <w:rPr>
                <w:sz w:val="16"/>
              </w:rPr>
              <w:t>City</w:t>
            </w:r>
          </w:p>
        </w:tc>
        <w:tc>
          <w:tcPr>
            <w:tcW w:type="dxa" w:w="2170"/>
          </w:tcPr>
          <w:p>
            <w:pPr>
              <w:spacing w:after="0"/>
              <w:jc w:val="left"/>
            </w:pPr>
            <w:r>
              <w:rPr>
                <w:sz w:val="16"/>
              </w:rPr>
              <w:t>Approved, expires 2027-05-24</w:t>
            </w:r>
          </w:p>
        </w:tc>
        <w:tc>
          <w:tcPr>
            <w:tcW w:type="dxa" w:w="2962"/>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2"/>
          </w:tcPr>
          <w:p>
            <w:pPr>
              <w:spacing w:after="0"/>
              <w:jc w:val="right"/>
            </w:pPr>
            <w:r>
              <w:rPr>
                <w:sz w:val="16"/>
              </w:rPr>
              <w:t>236</w:t>
            </w:r>
          </w:p>
        </w:tc>
        <w:tc>
          <w:tcPr>
            <w:tcW w:type="dxa" w:w="2789"/>
          </w:tcPr>
          <w:p>
            <w:pPr>
              <w:spacing w:after="0"/>
              <w:jc w:val="left"/>
            </w:pPr>
            <w:r>
              <w:rPr>
                <w:sz w:val="16"/>
              </w:rPr>
              <w:t>this jurisdiction approved 2022-11-01</w:t>
            </w:r>
          </w:p>
        </w:tc>
      </w:tr>
      <w:tr>
        <w:trPr>
          <w:cantSplit/>
        </w:trPr>
        <w:tc>
          <w:tcPr>
            <w:tcW w:type="dxa" w:w="1861"/>
          </w:tcPr>
          <w:p>
            <w:pPr>
              <w:spacing w:after="0"/>
              <w:jc w:val="left"/>
            </w:pPr>
            <w:r>
              <w:rPr>
                <w:sz w:val="16"/>
              </w:rPr>
              <w:t>Paris city</w:t>
            </w:r>
          </w:p>
        </w:tc>
        <w:tc>
          <w:tcPr>
            <w:tcW w:type="dxa" w:w="1394"/>
          </w:tcPr>
          <w:p>
            <w:pPr>
              <w:spacing w:after="0"/>
              <w:jc w:val="left"/>
            </w:pPr>
            <w:r>
              <w:rPr>
                <w:sz w:val="16"/>
              </w:rPr>
              <w:t>City</w:t>
            </w:r>
          </w:p>
        </w:tc>
        <w:tc>
          <w:tcPr>
            <w:tcW w:type="dxa" w:w="2170"/>
          </w:tcPr>
          <w:p>
            <w:pPr>
              <w:spacing w:after="0"/>
              <w:jc w:val="left"/>
            </w:pPr>
            <w:r>
              <w:rPr>
                <w:sz w:val="16"/>
              </w:rPr>
              <w:t>Approved, expires 2027-05-24</w:t>
            </w:r>
          </w:p>
        </w:tc>
        <w:tc>
          <w:tcPr>
            <w:tcW w:type="dxa" w:w="2962"/>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2"/>
          </w:tcPr>
          <w:p>
            <w:pPr>
              <w:spacing w:after="0"/>
              <w:jc w:val="right"/>
            </w:pPr>
            <w:r>
              <w:rPr>
                <w:sz w:val="16"/>
              </w:rPr>
              <w:t>236</w:t>
            </w:r>
          </w:p>
        </w:tc>
        <w:tc>
          <w:tcPr>
            <w:tcW w:type="dxa" w:w="2789"/>
          </w:tcPr>
          <w:p>
            <w:pPr>
              <w:spacing w:after="0"/>
              <w:jc w:val="left"/>
            </w:pPr>
            <w:r>
              <w:rPr>
                <w:sz w:val="16"/>
              </w:rPr>
              <w:t>this jurisdiction approved 2022-11-01</w:t>
            </w:r>
          </w:p>
        </w:tc>
      </w:tr>
    </w:tbl>
    <w:p>
      <w:pPr>
        <w:spacing w:after="40" w:before="60"/>
      </w:pPr>
      <w:r>
        <w:rPr>
          <w:sz w:val="15"/>
        </w:rPr>
        <w:t>Plan 108257 covers 43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$5,495,707</w:t>
            </w:r>
          </w:p>
        </w:tc>
        <w:tc>
          <w:tcPr>
            <w:tcW w:type="dxa" w:w="1126"/>
          </w:tcPr>
          <w:p>
            <w:pPr>
              <w:spacing w:after="0"/>
              <w:jc w:val="right"/>
            </w:pPr>
            <w:r>
              <w:rPr>
                <w:sz w:val="16"/>
              </w:rPr>
              <w:t>$224,465</w:t>
            </w:r>
          </w:p>
        </w:tc>
        <w:tc>
          <w:tcPr>
            <w:tcW w:type="dxa" w:w="1935"/>
          </w:tcPr>
          <w:p>
            <w:pPr>
              <w:spacing w:after="0"/>
              <w:jc w:val="right"/>
            </w:pPr>
            <w:r>
              <w:rPr>
                <w:sz w:val="16"/>
              </w:rPr>
              <w:t>$768,661</w:t>
            </w:r>
          </w:p>
        </w:tc>
        <w:tc>
          <w:tcPr>
            <w:tcW w:type="dxa" w:w="1195"/>
          </w:tcPr>
          <w:p>
            <w:pPr>
              <w:spacing w:after="0"/>
              <w:jc w:val="right"/>
            </w:pPr>
            <w:r>
              <w:rPr>
                <w:sz w:val="16"/>
              </w:rPr>
              <w:t>$6,488,833</w:t>
            </w:r>
          </w:p>
        </w:tc>
        <w:tc>
          <w:tcPr>
            <w:tcW w:type="dxa" w:w="2145"/>
          </w:tcPr>
          <w:p>
            <w:pPr>
              <w:spacing w:after="0"/>
              <w:jc w:val="right"/>
            </w:pPr>
            <w:r>
              <w:rPr>
                <w:sz w:val="16"/>
              </w:rPr>
              <w:t>88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$635,171</w:t>
            </w:r>
          </w:p>
        </w:tc>
        <w:tc>
          <w:tcPr>
            <w:tcW w:type="dxa" w:w="1126"/>
          </w:tcPr>
          <w:p>
            <w:pPr>
              <w:spacing w:after="0"/>
              <w:jc w:val="right"/>
            </w:pPr>
            <w:r>
              <w:rPr>
                <w:sz w:val="16"/>
              </w:rPr>
              <w:t>$9,588</w:t>
            </w:r>
          </w:p>
        </w:tc>
        <w:tc>
          <w:tcPr>
            <w:tcW w:type="dxa" w:w="1935"/>
          </w:tcPr>
          <w:p>
            <w:pPr>
              <w:spacing w:after="0"/>
              <w:jc w:val="right"/>
            </w:pPr>
            <w:r>
              <w:rPr>
                <w:sz w:val="16"/>
              </w:rPr>
              <w:t>$852,292</w:t>
            </w:r>
          </w:p>
        </w:tc>
        <w:tc>
          <w:tcPr>
            <w:tcW w:type="dxa" w:w="1195"/>
          </w:tcPr>
          <w:p>
            <w:pPr>
              <w:spacing w:after="0"/>
              <w:jc w:val="right"/>
            </w:pPr>
            <w:r>
              <w:rPr>
                <w:sz w:val="16"/>
              </w:rPr>
              <w:t>$1,497,051</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$284,925</w:t>
            </w:r>
          </w:p>
        </w:tc>
        <w:tc>
          <w:tcPr>
            <w:tcW w:type="dxa" w:w="1126"/>
          </w:tcPr>
          <w:p>
            <w:pPr>
              <w:spacing w:after="0"/>
              <w:jc w:val="right"/>
            </w:pPr>
            <w:r>
              <w:rPr>
                <w:sz w:val="16"/>
              </w:rPr>
              <w:t>$104,155</w:t>
            </w:r>
          </w:p>
        </w:tc>
        <w:tc>
          <w:tcPr>
            <w:tcW w:type="dxa" w:w="1935"/>
          </w:tcPr>
          <w:p>
            <w:pPr>
              <w:spacing w:after="0"/>
              <w:jc w:val="right"/>
            </w:pPr>
            <w:r>
              <w:rPr>
                <w:sz w:val="16"/>
              </w:rPr>
              <w:t>$645,847</w:t>
            </w:r>
          </w:p>
        </w:tc>
        <w:tc>
          <w:tcPr>
            <w:tcW w:type="dxa" w:w="1195"/>
          </w:tcPr>
          <w:p>
            <w:pPr>
              <w:spacing w:after="0"/>
              <w:jc w:val="right"/>
            </w:pPr>
            <w:r>
              <w:rPr>
                <w:sz w:val="16"/>
              </w:rPr>
              <w:t>$1,034,927</w:t>
            </w:r>
          </w:p>
        </w:tc>
        <w:tc>
          <w:tcPr>
            <w:tcW w:type="dxa" w:w="2145"/>
          </w:tcPr>
          <w:p>
            <w:pPr>
              <w:spacing w:after="0"/>
              <w:jc w:val="right"/>
            </w:pPr>
            <w:r>
              <w:rPr>
                <w:sz w:val="16"/>
              </w:rPr>
              <w:t>102</w:t>
            </w:r>
          </w:p>
        </w:tc>
        <w:tc>
          <w:tcPr>
            <w:tcW w:type="dxa" w:w="2206"/>
          </w:tcPr>
          <w:p>
            <w:pPr>
              <w:spacing w:after="0"/>
              <w:jc w:val="left"/>
            </w:pPr>
            <w:r>
              <w:rPr>
                <w:sz w:val="16"/>
              </w:rPr>
              <w:t>Includes 6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$430</w:t>
            </w:r>
          </w:p>
        </w:tc>
        <w:tc>
          <w:tcPr>
            <w:tcW w:type="dxa" w:w="1126"/>
          </w:tcPr>
          <w:p>
            <w:pPr>
              <w:spacing w:after="0"/>
              <w:jc w:val="right"/>
            </w:pPr>
            <w:r>
              <w:rPr>
                <w:sz w:val="16"/>
              </w:rPr>
              <w:t>$196,847</w:t>
            </w:r>
          </w:p>
        </w:tc>
        <w:tc>
          <w:tcPr>
            <w:tcW w:type="dxa" w:w="1935"/>
          </w:tcPr>
          <w:p>
            <w:pPr>
              <w:spacing w:after="0"/>
              <w:jc w:val="right"/>
            </w:pPr>
            <w:r>
              <w:rPr>
                <w:sz w:val="16"/>
              </w:rPr>
              <w:t>$403,905</w:t>
            </w:r>
          </w:p>
        </w:tc>
        <w:tc>
          <w:tcPr>
            <w:tcW w:type="dxa" w:w="1195"/>
          </w:tcPr>
          <w:p>
            <w:pPr>
              <w:spacing w:after="0"/>
              <w:jc w:val="right"/>
            </w:pPr>
            <w:r>
              <w:rPr>
                <w:sz w:val="16"/>
              </w:rPr>
              <w:t>$601,182</w:t>
            </w:r>
          </w:p>
        </w:tc>
        <w:tc>
          <w:tcPr>
            <w:tcW w:type="dxa" w:w="2145"/>
          </w:tcPr>
          <w:p>
            <w:pPr>
              <w:spacing w:after="0"/>
              <w:jc w:val="right"/>
            </w:pPr>
            <w:r>
              <w:rPr>
                <w:sz w:val="16"/>
              </w:rPr>
              <w:t>6</w:t>
            </w:r>
          </w:p>
        </w:tc>
        <w:tc>
          <w:tcPr>
            <w:tcW w:type="dxa" w:w="2206"/>
          </w:tcPr>
          <w:p>
            <w:pPr>
              <w:spacing w:after="0"/>
              <w:jc w:val="left"/>
            </w:pPr>
            <w:r>
              <w:rPr>
                <w:sz w:val="16"/>
              </w:rPr>
              <w:t>Includes 6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$254,639</w:t>
            </w:r>
          </w:p>
        </w:tc>
        <w:tc>
          <w:tcPr>
            <w:tcW w:type="dxa" w:w="1126"/>
          </w:tcPr>
          <w:p>
            <w:pPr>
              <w:spacing w:after="0"/>
              <w:jc w:val="right"/>
            </w:pPr>
            <w:r>
              <w:rPr>
                <w:sz w:val="16"/>
              </w:rPr>
              <w:t>n/a</w:t>
            </w:r>
          </w:p>
        </w:tc>
        <w:tc>
          <w:tcPr>
            <w:tcW w:type="dxa" w:w="1935"/>
          </w:tcPr>
          <w:p>
            <w:pPr>
              <w:spacing w:after="0"/>
              <w:jc w:val="right"/>
            </w:pPr>
            <w:r>
              <w:rPr>
                <w:sz w:val="16"/>
              </w:rPr>
              <w:t>$78,828</w:t>
            </w:r>
          </w:p>
        </w:tc>
        <w:tc>
          <w:tcPr>
            <w:tcW w:type="dxa" w:w="1195"/>
          </w:tcPr>
          <w:p>
            <w:pPr>
              <w:spacing w:after="0"/>
              <w:jc w:val="right"/>
            </w:pPr>
            <w:r>
              <w:rPr>
                <w:sz w:val="16"/>
              </w:rPr>
              <w:t>$333,467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$127,355</w:t>
            </w:r>
          </w:p>
        </w:tc>
        <w:tc>
          <w:tcPr>
            <w:tcW w:type="dxa" w:w="1126"/>
          </w:tcPr>
          <w:p>
            <w:pPr>
              <w:spacing w:after="0"/>
              <w:jc w:val="right"/>
            </w:pPr>
            <w:r>
              <w:rPr>
                <w:sz w:val="16"/>
              </w:rPr>
              <w:t>$130,046</w:t>
            </w:r>
          </w:p>
        </w:tc>
        <w:tc>
          <w:tcPr>
            <w:tcW w:type="dxa" w:w="1935"/>
          </w:tcPr>
          <w:p>
            <w:pPr>
              <w:spacing w:after="0"/>
              <w:jc w:val="right"/>
            </w:pPr>
            <w:r>
              <w:rPr>
                <w:sz w:val="16"/>
              </w:rPr>
              <w:t>$19,383</w:t>
            </w:r>
          </w:p>
        </w:tc>
        <w:tc>
          <w:tcPr>
            <w:tcW w:type="dxa" w:w="1195"/>
          </w:tcPr>
          <w:p>
            <w:pPr>
              <w:spacing w:after="0"/>
              <w:jc w:val="right"/>
            </w:pPr>
            <w:r>
              <w:rPr>
                <w:sz w:val="16"/>
              </w:rPr>
              <w:t>$276,783</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$6,168</w:t>
            </w:r>
          </w:p>
        </w:tc>
        <w:tc>
          <w:tcPr>
            <w:tcW w:type="dxa" w:w="1126"/>
          </w:tcPr>
          <w:p>
            <w:pPr>
              <w:spacing w:after="0"/>
              <w:jc w:val="right"/>
            </w:pPr>
            <w:r>
              <w:rPr>
                <w:sz w:val="16"/>
              </w:rPr>
              <w:t>n/a</w:t>
            </w:r>
          </w:p>
        </w:tc>
        <w:tc>
          <w:tcPr>
            <w:tcW w:type="dxa" w:w="1935"/>
          </w:tcPr>
          <w:p>
            <w:pPr>
              <w:spacing w:after="0"/>
              <w:jc w:val="right"/>
            </w:pPr>
            <w:r>
              <w:rPr>
                <w:sz w:val="16"/>
              </w:rPr>
              <w:t>$188,202</w:t>
            </w:r>
          </w:p>
        </w:tc>
        <w:tc>
          <w:tcPr>
            <w:tcW w:type="dxa" w:w="1195"/>
          </w:tcPr>
          <w:p>
            <w:pPr>
              <w:spacing w:after="0"/>
              <w:jc w:val="right"/>
            </w:pPr>
            <w:r>
              <w:rPr>
                <w:sz w:val="16"/>
              </w:rPr>
              <w:t>$194,370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$186</w:t>
            </w:r>
          </w:p>
        </w:tc>
        <w:tc>
          <w:tcPr>
            <w:tcW w:type="dxa" w:w="1935"/>
          </w:tcPr>
          <w:p>
            <w:pPr>
              <w:spacing w:after="0"/>
              <w:jc w:val="right"/>
            </w:pPr>
            <w:r>
              <w:rPr>
                <w:sz w:val="16"/>
              </w:rPr>
              <w:t>$172,931</w:t>
            </w:r>
          </w:p>
        </w:tc>
        <w:tc>
          <w:tcPr>
            <w:tcW w:type="dxa" w:w="1195"/>
          </w:tcPr>
          <w:p>
            <w:pPr>
              <w:spacing w:after="0"/>
              <w:jc w:val="right"/>
            </w:pPr>
            <w:r>
              <w:rPr>
                <w:sz w:val="16"/>
              </w:rPr>
              <w:t>$173,125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$43,988</w:t>
            </w:r>
          </w:p>
        </w:tc>
        <w:tc>
          <w:tcPr>
            <w:tcW w:type="dxa" w:w="1126"/>
          </w:tcPr>
          <w:p>
            <w:pPr>
              <w:spacing w:after="0"/>
              <w:jc w:val="right"/>
            </w:pPr>
            <w:r>
              <w:rPr>
                <w:sz w:val="16"/>
              </w:rPr>
              <w:t>n/a</w:t>
            </w:r>
          </w:p>
        </w:tc>
        <w:tc>
          <w:tcPr>
            <w:tcW w:type="dxa" w:w="1935"/>
          </w:tcPr>
          <w:p>
            <w:pPr>
              <w:spacing w:after="0"/>
              <w:jc w:val="right"/>
            </w:pPr>
            <w:r>
              <w:rPr>
                <w:sz w:val="16"/>
              </w:rPr>
              <w:t>$17,599</w:t>
            </w:r>
          </w:p>
        </w:tc>
        <w:tc>
          <w:tcPr>
            <w:tcW w:type="dxa" w:w="1195"/>
          </w:tcPr>
          <w:p>
            <w:pPr>
              <w:spacing w:after="0"/>
              <w:jc w:val="right"/>
            </w:pPr>
            <w:r>
              <w:rPr>
                <w:sz w:val="16"/>
              </w:rPr>
              <w:t>$61,587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$11,953</w:t>
            </w:r>
          </w:p>
        </w:tc>
        <w:tc>
          <w:tcPr>
            <w:tcW w:type="dxa" w:w="1126"/>
          </w:tcPr>
          <w:p>
            <w:pPr>
              <w:spacing w:after="0"/>
              <w:jc w:val="right"/>
            </w:pPr>
            <w:r>
              <w:rPr>
                <w:sz w:val="16"/>
              </w:rPr>
              <w:t>$5</w:t>
            </w:r>
          </w:p>
        </w:tc>
        <w:tc>
          <w:tcPr>
            <w:tcW w:type="dxa" w:w="1935"/>
          </w:tcPr>
          <w:p>
            <w:pPr>
              <w:spacing w:after="0"/>
              <w:jc w:val="right"/>
            </w:pPr>
            <w:r>
              <w:rPr>
                <w:sz w:val="16"/>
              </w:rPr>
              <w:t>$48,394</w:t>
            </w:r>
          </w:p>
        </w:tc>
        <w:tc>
          <w:tcPr>
            <w:tcW w:type="dxa" w:w="1195"/>
          </w:tcPr>
          <w:p>
            <w:pPr>
              <w:spacing w:after="0"/>
              <w:jc w:val="right"/>
            </w:pPr>
            <w:r>
              <w:rPr>
                <w:sz w:val="16"/>
              </w:rPr>
              <w:t>$60,352</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$9,782</w:t>
            </w:r>
          </w:p>
        </w:tc>
        <w:tc>
          <w:tcPr>
            <w:tcW w:type="dxa" w:w="1126"/>
          </w:tcPr>
          <w:p>
            <w:pPr>
              <w:spacing w:after="0"/>
              <w:jc w:val="right"/>
            </w:pPr>
            <w:r>
              <w:rPr>
                <w:sz w:val="16"/>
              </w:rPr>
              <w:t>$23,243</w:t>
            </w:r>
          </w:p>
        </w:tc>
        <w:tc>
          <w:tcPr>
            <w:tcW w:type="dxa" w:w="1935"/>
          </w:tcPr>
          <w:p>
            <w:pPr>
              <w:spacing w:after="0"/>
              <w:jc w:val="right"/>
            </w:pPr>
            <w:r>
              <w:rPr>
                <w:sz w:val="16"/>
              </w:rPr>
              <w:t>$99</w:t>
            </w:r>
          </w:p>
        </w:tc>
        <w:tc>
          <w:tcPr>
            <w:tcW w:type="dxa" w:w="1195"/>
          </w:tcPr>
          <w:p>
            <w:pPr>
              <w:spacing w:after="0"/>
              <w:jc w:val="right"/>
            </w:pPr>
            <w:r>
              <w:rPr>
                <w:sz w:val="16"/>
              </w:rPr>
              <w:t>$33,123</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$22,513</w:t>
            </w:r>
          </w:p>
        </w:tc>
        <w:tc>
          <w:tcPr>
            <w:tcW w:type="dxa" w:w="1935"/>
          </w:tcPr>
          <w:p>
            <w:pPr>
              <w:spacing w:after="0"/>
              <w:jc w:val="right"/>
            </w:pPr>
            <w:r>
              <w:rPr>
                <w:sz w:val="16"/>
              </w:rPr>
              <w:t>n/a</w:t>
            </w:r>
          </w:p>
        </w:tc>
        <w:tc>
          <w:tcPr>
            <w:tcW w:type="dxa" w:w="1195"/>
          </w:tcPr>
          <w:p>
            <w:pPr>
              <w:spacing w:after="0"/>
              <w:jc w:val="right"/>
            </w:pPr>
            <w:r>
              <w:rPr>
                <w:sz w:val="16"/>
              </w:rPr>
              <w:t>$22,513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$940</w:t>
            </w:r>
          </w:p>
        </w:tc>
        <w:tc>
          <w:tcPr>
            <w:tcW w:type="dxa" w:w="1126"/>
          </w:tcPr>
          <w:p>
            <w:pPr>
              <w:spacing w:after="0"/>
              <w:jc w:val="right"/>
            </w:pPr>
            <w:r>
              <w:rPr>
                <w:sz w:val="16"/>
              </w:rPr>
              <w:t>$39</w:t>
            </w:r>
          </w:p>
        </w:tc>
        <w:tc>
          <w:tcPr>
            <w:tcW w:type="dxa" w:w="1935"/>
          </w:tcPr>
          <w:p>
            <w:pPr>
              <w:spacing w:after="0"/>
              <w:jc w:val="right"/>
            </w:pPr>
            <w:r>
              <w:rPr>
                <w:sz w:val="16"/>
              </w:rPr>
              <w:t>$284</w:t>
            </w:r>
          </w:p>
        </w:tc>
        <w:tc>
          <w:tcPr>
            <w:tcW w:type="dxa" w:w="1195"/>
          </w:tcPr>
          <w:p>
            <w:pPr>
              <w:spacing w:after="0"/>
              <w:jc w:val="right"/>
            </w:pPr>
            <w:r>
              <w:rPr>
                <w:sz w:val="16"/>
              </w:rPr>
              <w:t>$1,263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35"/>
          </w:tcPr>
          <w:p>
            <w:pPr>
              <w:spacing w:after="0"/>
              <w:jc w:val="right"/>
            </w:pPr>
            <w:r>
              <w:rPr>
                <w:sz w:val="16"/>
              </w:rPr>
              <w:t>$37</w:t>
            </w:r>
          </w:p>
        </w:tc>
        <w:tc>
          <w:tcPr>
            <w:tcW w:type="dxa" w:w="1195"/>
          </w:tcPr>
          <w:p>
            <w:pPr>
              <w:spacing w:after="0"/>
              <w:jc w:val="right"/>
            </w:pPr>
            <w:r>
              <w:rPr>
                <w:sz w:val="16"/>
              </w:rPr>
              <w:t>$44</w:t>
            </w:r>
          </w:p>
        </w:tc>
        <w:tc>
          <w:tcPr>
            <w:tcW w:type="dxa" w:w="2145"/>
          </w:tcPr>
          <w:p>
            <w:pPr>
              <w:spacing w:after="0"/>
              <w:jc w:val="right"/>
            </w:pPr>
            <w:r>
              <w:rPr>
                <w:sz w:val="16"/>
              </w:rPr>
              <w:t>0</w:t>
            </w:r>
          </w:p>
        </w:tc>
        <w:tc>
          <w:tcPr>
            <w:tcW w:type="dxa" w:w="2206"/>
          </w:tcPr>
          <w:p>
            <w:pPr>
              <w:spacing w:after="0"/>
              <w:jc w:val="left"/>
            </w:pPr>
            <w:r>
              <w:rPr>
                <w:sz w:val="16"/>
              </w:rPr>
              <w:t>Declared 7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301.02 (Relatively Low, 65.4); tract 303 (Relatively Low, 65.1); tract 301.01 (Relatively Low, 64.3)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303 (Relatively Low, 52.2); tract 306 (Relatively Low, 51.5); tract 305 (Very Low, 49.3)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306 (Very Low, 74.0); tract 305 (Very Low, 60.5); tract 303 (Very Low, 46.1)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302.01 (Relatively High, 87.6); tract 303 (Relatively High, 85.4); tract 305 (Relatively High, 76.5)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303 (Very Low, 59.1); tract 306 (Very Low, 52.8); tract 304 (Very Low, 46.1)</w:t>
            </w:r>
          </w:p>
        </w:tc>
      </w:tr>
    </w:tbl>
    <w:p>
      <w:pPr>
        <w:spacing w:after="40" w:before="60"/>
      </w:pPr>
      <w:r>
        <w:rPr>
          <w:sz w:val="15"/>
        </w:rPr>
        <w:t xml:space="preserve">Up to 3 census tracts per hazard, highest National Risk Index rating first, then highest score; a tract number is the Census tract number (for example 301.02 is Census Tract 301.02).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1"/>
        <w:gridCol w:w="1353"/>
        <w:gridCol w:w="2249"/>
        <w:gridCol w:w="1641"/>
        <w:gridCol w:w="1490"/>
        <w:gridCol w:w="1858"/>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53"/>
            <w:shd w:val="clear" w:color="auto" w:fill="E8E8E8"/>
          </w:tcPr>
          <w:p>
            <w:pPr>
              <w:spacing w:after="0"/>
              <w:jc w:val="left"/>
            </w:pPr>
            <w:r>
              <w:rPr>
                <w:b/>
                <w:sz w:val="16"/>
              </w:rPr>
              <w:t>Observed range</w:t>
            </w:r>
          </w:p>
        </w:tc>
        <w:tc>
          <w:tcPr>
            <w:tcW w:type="dxa" w:w="2249"/>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490"/>
            <w:shd w:val="clear" w:color="auto" w:fill="E8E8E8"/>
          </w:tcPr>
          <w:p>
            <w:pPr>
              <w:spacing w:after="0"/>
              <w:jc w:val="left"/>
            </w:pPr>
            <w:r>
              <w:rPr>
                <w:b/>
                <w:sz w:val="16"/>
              </w:rPr>
              <w:t>How it applies to jurisdictions</w:t>
            </w:r>
          </w:p>
        </w:tc>
        <w:tc>
          <w:tcPr>
            <w:tcW w:type="dxa" w:w="1858"/>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Wind chill: in event narratives only (local data needed).</w:t>
            </w: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1"/>
          </w:tcPr>
          <w:p>
            <w:pPr>
              <w:spacing w:after="0"/>
              <w:jc w:val="right"/>
            </w:pPr>
            <w:r>
              <w:rPr>
                <w:sz w:val="16"/>
              </w:rPr>
              <w:t>6 records, 2016 to 2025 (6 zone-level)</w:t>
            </w:r>
          </w:p>
        </w:tc>
        <w:tc>
          <w:tcPr>
            <w:tcW w:type="dxa" w:w="1353"/>
          </w:tcPr>
          <w:p>
            <w:pPr>
              <w:spacing w:after="0"/>
              <w:jc w:val="left"/>
            </w:pPr>
          </w:p>
        </w:tc>
        <w:tc>
          <w:tcPr>
            <w:tcW w:type="dxa" w:w="2249"/>
          </w:tcPr>
          <w:p>
            <w:pPr>
              <w:spacing w:after="0"/>
              <w:jc w:val="left"/>
            </w:pPr>
            <w:r>
              <w:rPr>
                <w:sz w:val="16"/>
              </w:rPr>
              <w:t>No crop damage reported in 6 records.</w:t>
            </w:r>
          </w:p>
        </w:tc>
        <w:tc>
          <w:tcPr>
            <w:tcW w:type="dxa" w:w="1641"/>
          </w:tcPr>
          <w:p>
            <w:pPr>
              <w:spacing w:after="0"/>
              <w:jc w:val="left"/>
            </w:pPr>
          </w:p>
        </w:tc>
        <w:tc>
          <w:tcPr>
            <w:tcW w:type="dxa" w:w="1490"/>
          </w:tcPr>
          <w:p>
            <w:pPr>
              <w:spacing w:after="0"/>
              <w:jc w:val="left"/>
            </w:pPr>
            <w:r>
              <w:rPr>
                <w:sz w:val="16"/>
              </w:rPr>
              <w:t>Countywide (zone-level records).</w:t>
            </w:r>
          </w:p>
        </w:tc>
        <w:tc>
          <w:tcPr>
            <w:tcW w:type="dxa" w:w="1858"/>
          </w:tcPr>
          <w:p>
            <w:pPr>
              <w:spacing w:after="0"/>
              <w:jc w:val="left"/>
            </w:pPr>
            <w:r>
              <w:rPr>
                <w:sz w:val="16"/>
              </w:rPr>
              <w:t>Temperature: in event narratives only (local data needed).</w:t>
            </w: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1"/>
          </w:tcPr>
          <w:p>
            <w:pPr>
              <w:spacing w:after="0"/>
              <w:jc w:val="right"/>
            </w:pPr>
            <w:r>
              <w:rPr>
                <w:sz w:val="16"/>
              </w:rPr>
              <w:t>18 records, 1973 to 2017</w:t>
            </w:r>
          </w:p>
        </w:tc>
        <w:tc>
          <w:tcPr>
            <w:tcW w:type="dxa" w:w="1353"/>
          </w:tcPr>
          <w:p>
            <w:pPr>
              <w:spacing w:after="0"/>
              <w:jc w:val="left"/>
            </w:pPr>
            <w:r>
              <w:rPr>
                <w:sz w:val="16"/>
              </w:rPr>
              <w:t>0.75 in to 2.75 in (median 0.88 in); 18 with a recorded value</w:t>
            </w:r>
          </w:p>
        </w:tc>
        <w:tc>
          <w:tcPr>
            <w:tcW w:type="dxa" w:w="2249"/>
          </w:tcPr>
          <w:p>
            <w:pPr>
              <w:spacing w:after="0"/>
              <w:jc w:val="left"/>
            </w:pPr>
            <w:r>
              <w:rPr>
                <w:sz w:val="16"/>
              </w:rPr>
              <w:t>2.75 in hail, 2011-05-10</w:t>
            </w:r>
          </w:p>
        </w:tc>
        <w:tc>
          <w:tcPr>
            <w:tcW w:type="dxa" w:w="1641"/>
          </w:tcPr>
          <w:p>
            <w:pPr>
              <w:spacing w:after="0"/>
              <w:jc w:val="left"/>
            </w:pPr>
          </w:p>
        </w:tc>
        <w:tc>
          <w:tcPr>
            <w:tcW w:type="dxa" w:w="1490"/>
          </w:tcPr>
          <w:p>
            <w:pPr>
              <w:spacing w:after="0"/>
              <w:jc w:val="left"/>
            </w:pPr>
            <w:r>
              <w:rPr>
                <w:sz w:val="16"/>
              </w:rPr>
              <w:t>Event records naming jurisdictions in the plan: Paris city (4 records), Millersburg city (3 records).</w:t>
            </w:r>
          </w:p>
        </w:tc>
        <w:tc>
          <w:tcPr>
            <w:tcW w:type="dxa" w:w="1858"/>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Heat index: in event narratives only (local data needed).</w:t>
            </w: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1"/>
          </w:tcPr>
          <w:p>
            <w:pPr>
              <w:spacing w:after="0"/>
              <w:jc w:val="right"/>
            </w:pPr>
            <w:r>
              <w:rPr>
                <w:sz w:val="16"/>
              </w:rPr>
              <w:t>4 records, 2003 to 2021 (4 zone-level)</w:t>
            </w:r>
          </w:p>
        </w:tc>
        <w:tc>
          <w:tcPr>
            <w:tcW w:type="dxa" w:w="1353"/>
          </w:tcPr>
          <w:p>
            <w:pPr>
              <w:spacing w:after="0"/>
              <w:jc w:val="left"/>
            </w:pPr>
          </w:p>
        </w:tc>
        <w:tc>
          <w:tcPr>
            <w:tcW w:type="dxa" w:w="2249"/>
          </w:tcPr>
          <w:p>
            <w:pPr>
              <w:spacing w:after="0"/>
              <w:jc w:val="left"/>
            </w:pPr>
            <w:r>
              <w:rPr>
                <w:sz w:val="16"/>
              </w:rPr>
              <w:t>Ice Storm, 2003-02-15, $800,000 property; crops not reported (2003 dollars); NWS zone KYZ042</w:t>
            </w:r>
          </w:p>
        </w:tc>
        <w:tc>
          <w:tcPr>
            <w:tcW w:type="dxa" w:w="1641"/>
          </w:tcPr>
          <w:p>
            <w:pPr>
              <w:spacing w:after="0"/>
              <w:jc w:val="left"/>
            </w:pPr>
          </w:p>
        </w:tc>
        <w:tc>
          <w:tcPr>
            <w:tcW w:type="dxa" w:w="1490"/>
          </w:tcPr>
          <w:p>
            <w:pPr>
              <w:spacing w:after="0"/>
              <w:jc w:val="left"/>
            </w:pPr>
            <w:r>
              <w:rPr>
                <w:sz w:val="16"/>
              </w:rPr>
              <w:t>Countywide (zone-level records).</w:t>
            </w:r>
          </w:p>
        </w:tc>
        <w:tc>
          <w:tcPr>
            <w:tcW w:type="dxa" w:w="1858"/>
          </w:tcPr>
          <w:p>
            <w:pPr>
              <w:spacing w:after="0"/>
              <w:jc w:val="left"/>
            </w:pPr>
            <w:r>
              <w:rPr>
                <w:sz w:val="16"/>
              </w:rPr>
              <w:t>Ice thickness: in event narratives only (local data needed).</w:t>
            </w: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1"/>
          </w:tcPr>
          <w:p>
            <w:pPr>
              <w:spacing w:after="0"/>
              <w:jc w:val="right"/>
            </w:pPr>
            <w:r>
              <w:rPr>
                <w:sz w:val="16"/>
              </w:rPr>
              <w:t>88 records, 1996 to 2023 (21 zone-level)</w:t>
            </w:r>
          </w:p>
        </w:tc>
        <w:tc>
          <w:tcPr>
            <w:tcW w:type="dxa" w:w="1353"/>
          </w:tcPr>
          <w:p>
            <w:pPr>
              <w:spacing w:after="0"/>
              <w:jc w:val="left"/>
            </w:pPr>
          </w:p>
        </w:tc>
        <w:tc>
          <w:tcPr>
            <w:tcW w:type="dxa" w:w="2249"/>
          </w:tcPr>
          <w:p>
            <w:pPr>
              <w:spacing w:after="0"/>
              <w:jc w:val="left"/>
            </w:pPr>
            <w:r>
              <w:rPr>
                <w:sz w:val="16"/>
              </w:rPr>
              <w:t>Flood, 1997-03-01, $3,500,000 property; crops not reported (1997 dollars), 1 direct death (reported for the zone); NWS zone KYZ042</w:t>
            </w:r>
          </w:p>
        </w:tc>
        <w:tc>
          <w:tcPr>
            <w:tcW w:type="dxa" w:w="1641"/>
          </w:tcPr>
          <w:p>
            <w:pPr>
              <w:spacing w:after="0"/>
              <w:jc w:val="left"/>
            </w:pPr>
          </w:p>
        </w:tc>
        <w:tc>
          <w:tcPr>
            <w:tcW w:type="dxa" w:w="1490"/>
          </w:tcPr>
          <w:p>
            <w:pPr>
              <w:spacing w:after="0"/>
              <w:jc w:val="left"/>
            </w:pPr>
            <w:r>
              <w:rPr>
                <w:sz w:val="16"/>
              </w:rPr>
              <w:t>Event records naming jurisdictions in the plan: Paris city (39 records), North Middletown city (4 records), Millersburg city (3 records). Zone-level records (21) apply countywide.</w:t>
            </w:r>
          </w:p>
        </w:tc>
        <w:tc>
          <w:tcPr>
            <w:tcW w:type="dxa" w:w="18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Physical measure: in event narratives only (local data needed).</w:t>
            </w: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Storm Events lists lightning with damage or casualties; physical measure in event narratives only (local data needed).</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1"/>
          </w:tcPr>
          <w:p>
            <w:pPr>
              <w:spacing w:after="0"/>
              <w:jc w:val="right"/>
            </w:pPr>
            <w:r>
              <w:rPr>
                <w:sz w:val="16"/>
              </w:rPr>
              <w:t>6 records, 1996 to 2024 (6 zone-level)</w:t>
            </w:r>
          </w:p>
        </w:tc>
        <w:tc>
          <w:tcPr>
            <w:tcW w:type="dxa" w:w="1353"/>
          </w:tcPr>
          <w:p>
            <w:pPr>
              <w:spacing w:after="0"/>
              <w:jc w:val="left"/>
            </w:pPr>
            <w:r>
              <w:rPr>
                <w:sz w:val="16"/>
              </w:rPr>
              <w:t>45 kt (52 mph) to 56 kt (64 mph) (median 52 kt (60 mph)); 6 with a recorded value</w:t>
            </w:r>
          </w:p>
        </w:tc>
        <w:tc>
          <w:tcPr>
            <w:tcW w:type="dxa" w:w="2249"/>
          </w:tcPr>
          <w:p>
            <w:pPr>
              <w:spacing w:after="0"/>
              <w:jc w:val="left"/>
            </w:pPr>
            <w:r>
              <w:rPr>
                <w:sz w:val="16"/>
              </w:rPr>
              <w:t>56 kt (64 mph) estimated gust, High Wind, 2009-02-11; NWS zone KYZ042</w:t>
            </w:r>
          </w:p>
        </w:tc>
        <w:tc>
          <w:tcPr>
            <w:tcW w:type="dxa" w:w="1641"/>
          </w:tcPr>
          <w:p>
            <w:pPr>
              <w:spacing w:after="0"/>
              <w:jc w:val="left"/>
            </w:pPr>
            <w:r>
              <w:rPr>
                <w:sz w:val="16"/>
              </w:rPr>
              <w:t>High Wind, 2016-04-02, $5,000 property; $0 crops, reported for the zone (2016 dollars)</w:t>
            </w:r>
          </w:p>
        </w:tc>
        <w:tc>
          <w:tcPr>
            <w:tcW w:type="dxa" w:w="1490"/>
          </w:tcPr>
          <w:p>
            <w:pPr>
              <w:spacing w:after="0"/>
              <w:jc w:val="left"/>
            </w:pPr>
            <w:r>
              <w:rPr>
                <w:sz w:val="16"/>
              </w:rPr>
              <w:t>Countywide (zone-level records).</w:t>
            </w:r>
          </w:p>
        </w:tc>
        <w:tc>
          <w:tcPr>
            <w:tcW w:type="dxa" w:w="1858"/>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1"/>
          </w:tcPr>
          <w:p>
            <w:pPr>
              <w:spacing w:after="0"/>
              <w:jc w:val="right"/>
            </w:pPr>
            <w:r>
              <w:rPr>
                <w:sz w:val="16"/>
              </w:rPr>
              <w:t>123 records, 1966 to 2026</w:t>
            </w:r>
          </w:p>
        </w:tc>
        <w:tc>
          <w:tcPr>
            <w:tcW w:type="dxa" w:w="1353"/>
          </w:tcPr>
          <w:p>
            <w:pPr>
              <w:spacing w:after="0"/>
              <w:jc w:val="left"/>
            </w:pPr>
            <w:r>
              <w:rPr>
                <w:sz w:val="16"/>
              </w:rPr>
              <w:t>50 kt (58 mph) to 90 kt (104 mph) (median 52 kt (60 mph)); 95 with a recorded value</w:t>
            </w:r>
          </w:p>
        </w:tc>
        <w:tc>
          <w:tcPr>
            <w:tcW w:type="dxa" w:w="2249"/>
          </w:tcPr>
          <w:p>
            <w:pPr>
              <w:spacing w:after="0"/>
              <w:jc w:val="left"/>
            </w:pPr>
            <w:r>
              <w:rPr>
                <w:sz w:val="16"/>
              </w:rPr>
              <w:t>90 kt (104 mph) estimated, Thunderstorm Wind, 2000-04-20</w:t>
            </w:r>
          </w:p>
        </w:tc>
        <w:tc>
          <w:tcPr>
            <w:tcW w:type="dxa" w:w="1641"/>
          </w:tcPr>
          <w:p>
            <w:pPr>
              <w:spacing w:after="0"/>
              <w:jc w:val="left"/>
            </w:pPr>
            <w:r>
              <w:rPr>
                <w:sz w:val="16"/>
              </w:rPr>
              <w:t>Thunderstorm Wind, 2017-03-01, $300,000 property; $0 crops (2017 dollars)</w:t>
            </w:r>
          </w:p>
        </w:tc>
        <w:tc>
          <w:tcPr>
            <w:tcW w:type="dxa" w:w="1490"/>
          </w:tcPr>
          <w:p>
            <w:pPr>
              <w:spacing w:after="0"/>
              <w:jc w:val="left"/>
            </w:pPr>
            <w:r>
              <w:rPr>
                <w:sz w:val="16"/>
              </w:rPr>
              <w:t>Event records naming jurisdictions in the plan: Paris city (45 records), Millersburg city (8 records), North Middletown city (6 records).</w:t>
            </w:r>
          </w:p>
        </w:tc>
        <w:tc>
          <w:tcPr>
            <w:tcW w:type="dxa" w:w="1858"/>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1"/>
          </w:tcPr>
          <w:p>
            <w:pPr>
              <w:spacing w:after="0"/>
              <w:jc w:val="right"/>
            </w:pPr>
            <w:r>
              <w:rPr>
                <w:sz w:val="16"/>
              </w:rPr>
              <w:t>4 records, 1997 to 2024</w:t>
            </w:r>
          </w:p>
        </w:tc>
        <w:tc>
          <w:tcPr>
            <w:tcW w:type="dxa" w:w="1353"/>
          </w:tcPr>
          <w:p>
            <w:pPr>
              <w:spacing w:after="0"/>
              <w:jc w:val="left"/>
            </w:pPr>
            <w:r>
              <w:rPr>
                <w:sz w:val="16"/>
              </w:rPr>
              <w:t>F/EF0 to F/EF1 (median F/EF1); 4 with a recorded value</w:t>
            </w:r>
          </w:p>
        </w:tc>
        <w:tc>
          <w:tcPr>
            <w:tcW w:type="dxa" w:w="2249"/>
          </w:tcPr>
          <w:p>
            <w:pPr>
              <w:spacing w:after="0"/>
              <w:jc w:val="left"/>
            </w:pPr>
            <w:r>
              <w:rPr>
                <w:sz w:val="16"/>
              </w:rPr>
              <w:t>EF1 tornado, 2014-10-07, 1.7 mi within this county, 60 yd wide, $250,000 property; $0 crops (2014 dollars), 1 direct injury</w:t>
            </w:r>
          </w:p>
        </w:tc>
        <w:tc>
          <w:tcPr>
            <w:tcW w:type="dxa" w:w="1641"/>
          </w:tcPr>
          <w:p>
            <w:pPr>
              <w:spacing w:after="0"/>
              <w:jc w:val="left"/>
            </w:pPr>
          </w:p>
        </w:tc>
        <w:tc>
          <w:tcPr>
            <w:tcW w:type="dxa" w:w="1490"/>
          </w:tcPr>
          <w:p>
            <w:pPr>
              <w:spacing w:after="0"/>
              <w:jc w:val="left"/>
            </w:pPr>
            <w:r>
              <w:rPr>
                <w:sz w:val="16"/>
              </w:rPr>
              <w:t>Event records naming jurisdictions in the plan: Paris city (2 records), Millersburg city (1 record).</w:t>
            </w:r>
          </w:p>
        </w:tc>
        <w:tc>
          <w:tcPr>
            <w:tcW w:type="dxa" w:w="18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1"/>
          </w:tcPr>
          <w:p>
            <w:pPr>
              <w:spacing w:after="0"/>
              <w:jc w:val="right"/>
            </w:pPr>
            <w:r>
              <w:rPr>
                <w:sz w:val="16"/>
              </w:rPr>
              <w:t>0</w:t>
            </w:r>
          </w:p>
        </w:tc>
        <w:tc>
          <w:tcPr>
            <w:tcW w:type="dxa" w:w="1353"/>
          </w:tcPr>
          <w:p>
            <w:pPr>
              <w:spacing w:after="0"/>
              <w:jc w:val="left"/>
            </w:pPr>
          </w:p>
        </w:tc>
        <w:tc>
          <w:tcPr>
            <w:tcW w:type="dxa" w:w="2249"/>
          </w:tcPr>
          <w:p>
            <w:pPr>
              <w:spacing w:after="0"/>
              <w:jc w:val="left"/>
            </w:pPr>
          </w:p>
        </w:tc>
        <w:tc>
          <w:tcPr>
            <w:tcW w:type="dxa" w:w="1641"/>
          </w:tcPr>
          <w:p>
            <w:pPr>
              <w:spacing w:after="0"/>
              <w:jc w:val="left"/>
            </w:pPr>
          </w:p>
        </w:tc>
        <w:tc>
          <w:tcPr>
            <w:tcW w:type="dxa" w:w="1490"/>
          </w:tcPr>
          <w:p>
            <w:pPr>
              <w:spacing w:after="0"/>
              <w:jc w:val="left"/>
            </w:pPr>
          </w:p>
        </w:tc>
        <w:tc>
          <w:tcPr>
            <w:tcW w:type="dxa" w:w="1858"/>
          </w:tcPr>
          <w:p>
            <w:pPr>
              <w:spacing w:after="0"/>
              <w:jc w:val="left"/>
            </w:pPr>
            <w:r>
              <w:rPr>
                <w:sz w:val="16"/>
              </w:rPr>
              <w:t>Acres burned: in event narratives only (local data needed).</w:t>
            </w: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1"/>
          </w:tcPr>
          <w:p>
            <w:pPr>
              <w:spacing w:after="0"/>
              <w:jc w:val="right"/>
            </w:pPr>
            <w:r>
              <w:rPr>
                <w:sz w:val="16"/>
              </w:rPr>
              <w:t>28 records, 1996 to 2026 (28 zone-level)</w:t>
            </w:r>
          </w:p>
        </w:tc>
        <w:tc>
          <w:tcPr>
            <w:tcW w:type="dxa" w:w="1353"/>
          </w:tcPr>
          <w:p>
            <w:pPr>
              <w:spacing w:after="0"/>
              <w:jc w:val="left"/>
            </w:pPr>
          </w:p>
        </w:tc>
        <w:tc>
          <w:tcPr>
            <w:tcW w:type="dxa" w:w="2249"/>
          </w:tcPr>
          <w:p>
            <w:pPr>
              <w:spacing w:after="0"/>
              <w:jc w:val="left"/>
            </w:pPr>
            <w:r>
              <w:rPr>
                <w:sz w:val="16"/>
              </w:rPr>
              <w:t>No damage reported in 28 records.</w:t>
            </w:r>
          </w:p>
        </w:tc>
        <w:tc>
          <w:tcPr>
            <w:tcW w:type="dxa" w:w="1641"/>
          </w:tcPr>
          <w:p>
            <w:pPr>
              <w:spacing w:after="0"/>
              <w:jc w:val="left"/>
            </w:pPr>
          </w:p>
        </w:tc>
        <w:tc>
          <w:tcPr>
            <w:tcW w:type="dxa" w:w="1490"/>
          </w:tcPr>
          <w:p>
            <w:pPr>
              <w:spacing w:after="0"/>
              <w:jc w:val="left"/>
            </w:pPr>
            <w:r>
              <w:rPr>
                <w:sz w:val="16"/>
              </w:rPr>
              <w:t>Countywide (zone-level records).</w:t>
            </w:r>
          </w:p>
        </w:tc>
        <w:tc>
          <w:tcPr>
            <w:tcW w:type="dxa" w:w="18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5"/>
        <w:gridCol w:w="3162"/>
        <w:gridCol w:w="2608"/>
        <w:gridCol w:w="2055"/>
        <w:gridCol w:w="109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5"/>
            <w:shd w:val="clear" w:color="auto" w:fill="E8E8E8"/>
          </w:tcPr>
          <w:p>
            <w:pPr>
              <w:spacing w:after="0"/>
              <w:jc w:val="left"/>
            </w:pPr>
            <w:r>
              <w:rPr>
                <w:b/>
                <w:sz w:val="16"/>
              </w:rPr>
              <w:t>Type</w:t>
            </w:r>
          </w:p>
        </w:tc>
        <w:tc>
          <w:tcPr>
            <w:tcW w:type="dxa" w:w="3162"/>
            <w:shd w:val="clear" w:color="auto" w:fill="E8E8E8"/>
          </w:tcPr>
          <w:p>
            <w:pPr>
              <w:spacing w:after="0"/>
              <w:jc w:val="left"/>
            </w:pPr>
            <w:r>
              <w:rPr>
                <w:b/>
                <w:sz w:val="16"/>
              </w:rPr>
              <w:t>Title</w:t>
            </w:r>
          </w:p>
        </w:tc>
        <w:tc>
          <w:tcPr>
            <w:tcW w:type="dxa" w:w="2608"/>
            <w:shd w:val="clear" w:color="auto" w:fill="E8E8E8"/>
          </w:tcPr>
          <w:p>
            <w:pPr>
              <w:spacing w:after="0"/>
              <w:jc w:val="left"/>
            </w:pPr>
            <w:r>
              <w:rPr>
                <w:b/>
                <w:sz w:val="16"/>
              </w:rPr>
              <w:t>Mapped hazard</w:t>
            </w:r>
          </w:p>
        </w:tc>
        <w:tc>
          <w:tcPr>
            <w:tcW w:type="dxa" w:w="20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5"/>
          </w:tcPr>
          <w:p>
            <w:pPr>
              <w:spacing w:after="0"/>
              <w:jc w:val="left"/>
            </w:pPr>
            <w:r>
              <w:rPr>
                <w:sz w:val="16"/>
              </w:rPr>
              <w:t>Emergency</w:t>
            </w:r>
          </w:p>
        </w:tc>
        <w:tc>
          <w:tcPr>
            <w:tcW w:type="dxa" w:w="3162"/>
          </w:tcPr>
          <w:p>
            <w:pPr>
              <w:spacing w:after="0"/>
              <w:jc w:val="left"/>
            </w:pPr>
            <w:r>
              <w:rPr>
                <w:sz w:val="16"/>
              </w:rPr>
              <w:t>Severe Winter Storm</w:t>
            </w:r>
          </w:p>
        </w:tc>
        <w:tc>
          <w:tcPr>
            <w:tcW w:type="dxa" w:w="2608"/>
          </w:tcPr>
          <w:p>
            <w:pPr>
              <w:spacing w:after="0"/>
              <w:jc w:val="left"/>
            </w:pPr>
            <w:r>
              <w:rPr>
                <w:sz w:val="16"/>
              </w:rPr>
              <w:t>Winter Weather</w:t>
            </w:r>
          </w:p>
        </w:tc>
        <w:tc>
          <w:tcPr>
            <w:tcW w:type="dxa" w:w="2055"/>
          </w:tcPr>
          <w:p>
            <w:pPr>
              <w:spacing w:after="0"/>
              <w:jc w:val="right"/>
            </w:pPr>
            <w:r>
              <w:rPr>
                <w:sz w:val="16"/>
              </w:rPr>
              <w:t>no Public Assistance recorded</w:t>
            </w:r>
          </w:p>
        </w:tc>
        <w:tc>
          <w:tcPr>
            <w:tcW w:type="dxa" w:w="10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5"/>
          </w:tcPr>
          <w:p>
            <w:pPr>
              <w:spacing w:after="0"/>
              <w:jc w:val="left"/>
            </w:pPr>
            <w:r>
              <w:rPr>
                <w:sz w:val="16"/>
              </w:rPr>
              <w:t>Emergency</w:t>
            </w:r>
          </w:p>
        </w:tc>
        <w:tc>
          <w:tcPr>
            <w:tcW w:type="dxa" w:w="3162"/>
          </w:tcPr>
          <w:p>
            <w:pPr>
              <w:spacing w:after="0"/>
              <w:jc w:val="left"/>
            </w:pPr>
            <w:r>
              <w:rPr>
                <w:sz w:val="16"/>
              </w:rPr>
              <w:t>Severe Storms, Straight-Line Winds, Tornadoes, and Flooding</w:t>
            </w:r>
          </w:p>
        </w:tc>
        <w:tc>
          <w:tcPr>
            <w:tcW w:type="dxa" w:w="2608"/>
          </w:tcPr>
          <w:p>
            <w:pPr>
              <w:spacing w:after="0"/>
              <w:jc w:val="left"/>
            </w:pPr>
            <w:r>
              <w:rPr>
                <w:sz w:val="16"/>
              </w:rPr>
              <w:t>Inland Flooding; Strong Wind; Tornado</w:t>
            </w:r>
          </w:p>
        </w:tc>
        <w:tc>
          <w:tcPr>
            <w:tcW w:type="dxa" w:w="2055"/>
          </w:tcPr>
          <w:p>
            <w:pPr>
              <w:spacing w:after="0"/>
              <w:jc w:val="right"/>
            </w:pPr>
            <w:r>
              <w:rPr>
                <w:sz w:val="16"/>
              </w:rPr>
              <w:t>no Public Assistance recorded</w:t>
            </w:r>
          </w:p>
        </w:tc>
        <w:tc>
          <w:tcPr>
            <w:tcW w:type="dxa" w:w="10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5"/>
          </w:tcPr>
          <w:p>
            <w:pPr>
              <w:spacing w:after="0"/>
              <w:jc w:val="left"/>
            </w:pPr>
            <w:r>
              <w:rPr>
                <w:sz w:val="16"/>
              </w:rPr>
              <w:t>Emergency</w:t>
            </w:r>
          </w:p>
        </w:tc>
        <w:tc>
          <w:tcPr>
            <w:tcW w:type="dxa" w:w="3162"/>
          </w:tcPr>
          <w:p>
            <w:pPr>
              <w:spacing w:after="0"/>
              <w:jc w:val="left"/>
            </w:pPr>
            <w:r>
              <w:rPr>
                <w:sz w:val="16"/>
              </w:rPr>
              <w:t>Severe Storms, Straight-Line Winds, Flooding, and Landslides</w:t>
            </w:r>
          </w:p>
        </w:tc>
        <w:tc>
          <w:tcPr>
            <w:tcW w:type="dxa" w:w="2608"/>
          </w:tcPr>
          <w:p>
            <w:pPr>
              <w:spacing w:after="0"/>
              <w:jc w:val="left"/>
            </w:pPr>
            <w:r>
              <w:rPr>
                <w:sz w:val="16"/>
              </w:rPr>
              <w:t>Inland Flooding; Landslide; Strong Wind</w:t>
            </w:r>
          </w:p>
        </w:tc>
        <w:tc>
          <w:tcPr>
            <w:tcW w:type="dxa" w:w="2055"/>
          </w:tcPr>
          <w:p>
            <w:pPr>
              <w:spacing w:after="0"/>
              <w:jc w:val="right"/>
            </w:pPr>
            <w:r>
              <w:rPr>
                <w:sz w:val="16"/>
              </w:rPr>
              <w:t>no Public Assistance recorded</w:t>
            </w:r>
          </w:p>
        </w:tc>
        <w:tc>
          <w:tcPr>
            <w:tcW w:type="dxa" w:w="10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05"/>
          </w:tcPr>
          <w:p>
            <w:pPr>
              <w:spacing w:after="0"/>
              <w:jc w:val="left"/>
            </w:pPr>
            <w:r>
              <w:rPr>
                <w:sz w:val="16"/>
              </w:rPr>
              <w:t>Major disaster</w:t>
            </w:r>
          </w:p>
        </w:tc>
        <w:tc>
          <w:tcPr>
            <w:tcW w:type="dxa" w:w="3162"/>
          </w:tcPr>
          <w:p>
            <w:pPr>
              <w:spacing w:after="0"/>
              <w:jc w:val="left"/>
            </w:pPr>
            <w:r>
              <w:rPr>
                <w:sz w:val="16"/>
              </w:rPr>
              <w:t>Remnants of Hurricane Helene</w:t>
            </w:r>
          </w:p>
        </w:tc>
        <w:tc>
          <w:tcPr>
            <w:tcW w:type="dxa" w:w="2608"/>
          </w:tcPr>
          <w:p>
            <w:pPr>
              <w:spacing w:after="0"/>
              <w:jc w:val="left"/>
            </w:pPr>
            <w:r>
              <w:rPr>
                <w:sz w:val="16"/>
              </w:rPr>
              <w:t>Hurricane (primary); also designated: Inland Flooding, Landslide, Strong Wind</w:t>
            </w:r>
          </w:p>
        </w:tc>
        <w:tc>
          <w:tcPr>
            <w:tcW w:type="dxa" w:w="2055"/>
          </w:tcPr>
          <w:p>
            <w:pPr>
              <w:spacing w:after="0"/>
              <w:jc w:val="right"/>
            </w:pPr>
            <w:r>
              <w:rPr>
                <w:sz w:val="16"/>
              </w:rPr>
              <w:t>no Public Assistance recorded</w:t>
            </w:r>
          </w:p>
        </w:tc>
        <w:tc>
          <w:tcPr>
            <w:tcW w:type="dxa" w:w="10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05"/>
          </w:tcPr>
          <w:p>
            <w:pPr>
              <w:spacing w:after="0"/>
              <w:jc w:val="left"/>
            </w:pPr>
            <w:r>
              <w:rPr>
                <w:sz w:val="16"/>
              </w:rPr>
              <w:t>Major disaster</w:t>
            </w:r>
          </w:p>
        </w:tc>
        <w:tc>
          <w:tcPr>
            <w:tcW w:type="dxa" w:w="3162"/>
          </w:tcPr>
          <w:p>
            <w:pPr>
              <w:spacing w:after="0"/>
              <w:jc w:val="left"/>
            </w:pPr>
            <w:r>
              <w:rPr>
                <w:sz w:val="16"/>
              </w:rPr>
              <w:t>Severe Storms, Straight-Line Winds, Tornadoes, Flooding, Landslides, and Mudslides</w:t>
            </w:r>
          </w:p>
        </w:tc>
        <w:tc>
          <w:tcPr>
            <w:tcW w:type="dxa" w:w="2608"/>
          </w:tcPr>
          <w:p>
            <w:pPr>
              <w:spacing w:after="0"/>
              <w:jc w:val="left"/>
            </w:pPr>
            <w:r>
              <w:rPr>
                <w:sz w:val="16"/>
              </w:rPr>
              <w:t>Inland Flooding; Landslide; Strong Wind; Tornado</w:t>
            </w:r>
          </w:p>
        </w:tc>
        <w:tc>
          <w:tcPr>
            <w:tcW w:type="dxa" w:w="2055"/>
          </w:tcPr>
          <w:p>
            <w:pPr>
              <w:spacing w:after="0"/>
              <w:jc w:val="right"/>
            </w:pPr>
            <w:r>
              <w:rPr>
                <w:sz w:val="16"/>
              </w:rPr>
              <w:t>no Public Assistance recorded</w:t>
            </w:r>
          </w:p>
        </w:tc>
        <w:tc>
          <w:tcPr>
            <w:tcW w:type="dxa" w:w="10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5"/>
          </w:tcPr>
          <w:p>
            <w:pPr>
              <w:spacing w:after="0"/>
              <w:jc w:val="left"/>
            </w:pPr>
            <w:r>
              <w:rPr>
                <w:sz w:val="16"/>
              </w:rPr>
              <w:t>Major disaster</w:t>
            </w:r>
          </w:p>
        </w:tc>
        <w:tc>
          <w:tcPr>
            <w:tcW w:type="dxa" w:w="3162"/>
          </w:tcPr>
          <w:p>
            <w:pPr>
              <w:spacing w:after="0"/>
              <w:jc w:val="left"/>
            </w:pPr>
            <w:r>
              <w:rPr>
                <w:sz w:val="16"/>
              </w:rPr>
              <w:t>COVID-19 Pandemic</w:t>
            </w:r>
          </w:p>
        </w:tc>
        <w:tc>
          <w:tcPr>
            <w:tcW w:type="dxa" w:w="2608"/>
          </w:tcPr>
          <w:p>
            <w:pPr>
              <w:spacing w:after="0"/>
              <w:jc w:val="left"/>
            </w:pPr>
            <w:r>
              <w:rPr>
                <w:sz w:val="16"/>
              </w:rPr>
              <w:t>Non-natural, not counted</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5"/>
          </w:tcPr>
          <w:p>
            <w:pPr>
              <w:spacing w:after="0"/>
              <w:jc w:val="left"/>
            </w:pPr>
            <w:r>
              <w:rPr>
                <w:sz w:val="16"/>
              </w:rPr>
              <w:t>Emergency</w:t>
            </w:r>
          </w:p>
        </w:tc>
        <w:tc>
          <w:tcPr>
            <w:tcW w:type="dxa" w:w="3162"/>
          </w:tcPr>
          <w:p>
            <w:pPr>
              <w:spacing w:after="0"/>
              <w:jc w:val="left"/>
            </w:pPr>
            <w:r>
              <w:rPr>
                <w:sz w:val="16"/>
              </w:rPr>
              <w:t>COVID-19</w:t>
            </w:r>
          </w:p>
        </w:tc>
        <w:tc>
          <w:tcPr>
            <w:tcW w:type="dxa" w:w="2608"/>
          </w:tcPr>
          <w:p>
            <w:pPr>
              <w:spacing w:after="0"/>
              <w:jc w:val="left"/>
            </w:pPr>
            <w:r>
              <w:rPr>
                <w:sz w:val="16"/>
              </w:rPr>
              <w:t>Non-natural, not counted</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05"/>
          </w:tcPr>
          <w:p>
            <w:pPr>
              <w:spacing w:after="0"/>
              <w:jc w:val="left"/>
            </w:pPr>
            <w:r>
              <w:rPr>
                <w:sz w:val="16"/>
              </w:rPr>
              <w:t>Major disaster</w:t>
            </w:r>
          </w:p>
        </w:tc>
        <w:tc>
          <w:tcPr>
            <w:tcW w:type="dxa" w:w="3162"/>
          </w:tcPr>
          <w:p>
            <w:pPr>
              <w:spacing w:after="0"/>
              <w:jc w:val="left"/>
            </w:pPr>
            <w:r>
              <w:rPr>
                <w:sz w:val="16"/>
              </w:rPr>
              <w:t>Severe Winter Storm, Snowstorm, Flooding, Landslides, and Mudslides</w:t>
            </w:r>
          </w:p>
        </w:tc>
        <w:tc>
          <w:tcPr>
            <w:tcW w:type="dxa" w:w="2608"/>
          </w:tcPr>
          <w:p>
            <w:pPr>
              <w:spacing w:after="0"/>
              <w:jc w:val="left"/>
            </w:pPr>
            <w:r>
              <w:rPr>
                <w:sz w:val="16"/>
              </w:rPr>
              <w:t>Inland Flooding (primary); also designated: Landslide, Winter Weather</w:t>
            </w:r>
          </w:p>
        </w:tc>
        <w:tc>
          <w:tcPr>
            <w:tcW w:type="dxa" w:w="2055"/>
          </w:tcPr>
          <w:p>
            <w:pPr>
              <w:spacing w:after="0"/>
              <w:jc w:val="right"/>
            </w:pPr>
            <w:r>
              <w:rPr>
                <w:sz w:val="16"/>
              </w:rPr>
              <w:t>$45,047.85</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05"/>
          </w:tcPr>
          <w:p>
            <w:pPr>
              <w:spacing w:after="0"/>
              <w:jc w:val="left"/>
            </w:pPr>
            <w:r>
              <w:rPr>
                <w:sz w:val="16"/>
              </w:rPr>
              <w:t>Major disaster</w:t>
            </w:r>
          </w:p>
        </w:tc>
        <w:tc>
          <w:tcPr>
            <w:tcW w:type="dxa" w:w="3162"/>
          </w:tcPr>
          <w:p>
            <w:pPr>
              <w:spacing w:after="0"/>
              <w:jc w:val="left"/>
            </w:pPr>
            <w:r>
              <w:rPr>
                <w:sz w:val="16"/>
              </w:rPr>
              <w:t>Severe Storms, Tornadoes, Flooding, Landslides, and Mudslides</w:t>
            </w:r>
          </w:p>
        </w:tc>
        <w:tc>
          <w:tcPr>
            <w:tcW w:type="dxa" w:w="2608"/>
          </w:tcPr>
          <w:p>
            <w:pPr>
              <w:spacing w:after="0"/>
              <w:jc w:val="left"/>
            </w:pPr>
            <w:r>
              <w:rPr>
                <w:sz w:val="16"/>
              </w:rPr>
              <w:t>Inland Flooding (primary); also designated: Landslide, Tornado</w:t>
            </w:r>
          </w:p>
        </w:tc>
        <w:tc>
          <w:tcPr>
            <w:tcW w:type="dxa" w:w="2055"/>
          </w:tcPr>
          <w:p>
            <w:pPr>
              <w:spacing w:after="0"/>
              <w:jc w:val="right"/>
            </w:pPr>
            <w:r>
              <w:rPr>
                <w:sz w:val="16"/>
              </w:rPr>
              <w:t>$345,796.52</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05"/>
          </w:tcPr>
          <w:p>
            <w:pPr>
              <w:spacing w:after="0"/>
              <w:jc w:val="left"/>
            </w:pPr>
            <w:r>
              <w:rPr>
                <w:sz w:val="16"/>
              </w:rPr>
              <w:t>Major disaster</w:t>
            </w:r>
          </w:p>
        </w:tc>
        <w:tc>
          <w:tcPr>
            <w:tcW w:type="dxa" w:w="3162"/>
          </w:tcPr>
          <w:p>
            <w:pPr>
              <w:spacing w:after="0"/>
              <w:jc w:val="left"/>
            </w:pPr>
            <w:r>
              <w:rPr>
                <w:sz w:val="16"/>
              </w:rPr>
              <w:t>Severe Storms, Flooding, Mudslides, and Tornadoes</w:t>
            </w:r>
          </w:p>
        </w:tc>
        <w:tc>
          <w:tcPr>
            <w:tcW w:type="dxa" w:w="2608"/>
          </w:tcPr>
          <w:p>
            <w:pPr>
              <w:spacing w:after="0"/>
              <w:jc w:val="left"/>
            </w:pPr>
            <w:r>
              <w:rPr>
                <w:sz w:val="16"/>
              </w:rPr>
              <w:t>Inland Flooding; Landslide; Tornado</w:t>
            </w:r>
          </w:p>
        </w:tc>
        <w:tc>
          <w:tcPr>
            <w:tcW w:type="dxa" w:w="2055"/>
          </w:tcPr>
          <w:p>
            <w:pPr>
              <w:spacing w:after="0"/>
              <w:jc w:val="right"/>
            </w:pPr>
            <w:r>
              <w:rPr>
                <w:sz w:val="16"/>
              </w:rPr>
              <w:t>PA not declared for this county</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05"/>
          </w:tcPr>
          <w:p>
            <w:pPr>
              <w:spacing w:after="0"/>
              <w:jc w:val="left"/>
            </w:pPr>
            <w:r>
              <w:rPr>
                <w:sz w:val="16"/>
              </w:rPr>
              <w:t>Major disaster</w:t>
            </w:r>
          </w:p>
        </w:tc>
        <w:tc>
          <w:tcPr>
            <w:tcW w:type="dxa" w:w="3162"/>
          </w:tcPr>
          <w:p>
            <w:pPr>
              <w:spacing w:after="0"/>
              <w:jc w:val="left"/>
            </w:pPr>
            <w:r>
              <w:rPr>
                <w:sz w:val="16"/>
              </w:rPr>
              <w:t>Severe Winter Storm and Flooding</w:t>
            </w:r>
          </w:p>
        </w:tc>
        <w:tc>
          <w:tcPr>
            <w:tcW w:type="dxa" w:w="2608"/>
          </w:tcPr>
          <w:p>
            <w:pPr>
              <w:spacing w:after="0"/>
              <w:jc w:val="left"/>
            </w:pPr>
            <w:r>
              <w:rPr>
                <w:sz w:val="16"/>
              </w:rPr>
              <w:t>Ice Storm</w:t>
            </w:r>
          </w:p>
        </w:tc>
        <w:tc>
          <w:tcPr>
            <w:tcW w:type="dxa" w:w="2055"/>
          </w:tcPr>
          <w:p>
            <w:pPr>
              <w:spacing w:after="0"/>
              <w:jc w:val="right"/>
            </w:pPr>
            <w:r>
              <w:rPr>
                <w:sz w:val="16"/>
              </w:rPr>
              <w:t>$133,524</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05"/>
          </w:tcPr>
          <w:p>
            <w:pPr>
              <w:spacing w:after="0"/>
              <w:jc w:val="left"/>
            </w:pPr>
            <w:r>
              <w:rPr>
                <w:sz w:val="16"/>
              </w:rPr>
              <w:t>Emergency</w:t>
            </w:r>
          </w:p>
        </w:tc>
        <w:tc>
          <w:tcPr>
            <w:tcW w:type="dxa" w:w="3162"/>
          </w:tcPr>
          <w:p>
            <w:pPr>
              <w:spacing w:after="0"/>
              <w:jc w:val="left"/>
            </w:pPr>
            <w:r>
              <w:rPr>
                <w:sz w:val="16"/>
              </w:rPr>
              <w:t>Severe Winter Storm</w:t>
            </w:r>
          </w:p>
        </w:tc>
        <w:tc>
          <w:tcPr>
            <w:tcW w:type="dxa" w:w="2608"/>
          </w:tcPr>
          <w:p>
            <w:pPr>
              <w:spacing w:after="0"/>
              <w:jc w:val="left"/>
            </w:pPr>
            <w:r>
              <w:rPr>
                <w:sz w:val="16"/>
              </w:rPr>
              <w:t>Ice Storm</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5"/>
          </w:tcPr>
          <w:p>
            <w:pPr>
              <w:spacing w:after="0"/>
              <w:jc w:val="left"/>
            </w:pPr>
            <w:r>
              <w:rPr>
                <w:sz w:val="16"/>
              </w:rPr>
              <w:t>Emergency</w:t>
            </w:r>
          </w:p>
        </w:tc>
        <w:tc>
          <w:tcPr>
            <w:tcW w:type="dxa" w:w="3162"/>
          </w:tcPr>
          <w:p>
            <w:pPr>
              <w:spacing w:after="0"/>
              <w:jc w:val="left"/>
            </w:pPr>
            <w:r>
              <w:rPr>
                <w:sz w:val="16"/>
              </w:rPr>
              <w:t>Hurricane Katrina</w:t>
            </w:r>
          </w:p>
        </w:tc>
        <w:tc>
          <w:tcPr>
            <w:tcW w:type="dxa" w:w="2608"/>
          </w:tcPr>
          <w:p>
            <w:pPr>
              <w:spacing w:after="0"/>
              <w:jc w:val="left"/>
            </w:pPr>
            <w:r>
              <w:rPr>
                <w:sz w:val="16"/>
              </w:rPr>
              <w:t>Hurricane: evacuation support, not a local hazard event; not counted</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05"/>
          </w:tcPr>
          <w:p>
            <w:pPr>
              <w:spacing w:after="0"/>
              <w:jc w:val="left"/>
            </w:pPr>
            <w:r>
              <w:rPr>
                <w:sz w:val="16"/>
              </w:rPr>
              <w:t>Major disaster</w:t>
            </w:r>
          </w:p>
        </w:tc>
        <w:tc>
          <w:tcPr>
            <w:tcW w:type="dxa" w:w="3162"/>
          </w:tcPr>
          <w:p>
            <w:pPr>
              <w:spacing w:after="0"/>
              <w:jc w:val="left"/>
            </w:pPr>
            <w:r>
              <w:rPr>
                <w:sz w:val="16"/>
              </w:rPr>
              <w:t>Severe Storms, Tornadoes, Flooding, and Mudslides</w:t>
            </w:r>
          </w:p>
        </w:tc>
        <w:tc>
          <w:tcPr>
            <w:tcW w:type="dxa" w:w="2608"/>
          </w:tcPr>
          <w:p>
            <w:pPr>
              <w:spacing w:after="0"/>
              <w:jc w:val="left"/>
            </w:pPr>
            <w:r>
              <w:rPr>
                <w:sz w:val="16"/>
              </w:rPr>
              <w:t>Inland Flooding; Landslide; Tornado</w:t>
            </w:r>
          </w:p>
        </w:tc>
        <w:tc>
          <w:tcPr>
            <w:tcW w:type="dxa" w:w="2055"/>
          </w:tcPr>
          <w:p>
            <w:pPr>
              <w:spacing w:after="0"/>
              <w:jc w:val="right"/>
            </w:pPr>
            <w:r>
              <w:rPr>
                <w:sz w:val="16"/>
              </w:rPr>
              <w:t>PA not declared for this county</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05"/>
          </w:tcPr>
          <w:p>
            <w:pPr>
              <w:spacing w:after="0"/>
              <w:jc w:val="left"/>
            </w:pPr>
            <w:r>
              <w:rPr>
                <w:sz w:val="16"/>
              </w:rPr>
              <w:t>Major disaster</w:t>
            </w:r>
          </w:p>
        </w:tc>
        <w:tc>
          <w:tcPr>
            <w:tcW w:type="dxa" w:w="3162"/>
          </w:tcPr>
          <w:p>
            <w:pPr>
              <w:spacing w:after="0"/>
              <w:jc w:val="left"/>
            </w:pPr>
            <w:r>
              <w:rPr>
                <w:sz w:val="16"/>
              </w:rPr>
              <w:t>Severe Winter Ice and Snow Storms, Heavy Rain, Flooding, Tornadoes, and Mud and</w:t>
            </w:r>
          </w:p>
        </w:tc>
        <w:tc>
          <w:tcPr>
            <w:tcW w:type="dxa" w:w="2608"/>
          </w:tcPr>
          <w:p>
            <w:pPr>
              <w:spacing w:after="0"/>
              <w:jc w:val="left"/>
            </w:pPr>
            <w:r>
              <w:rPr>
                <w:sz w:val="16"/>
              </w:rPr>
              <w:t>Inland Flooding; Tornado; Winter Weather</w:t>
            </w:r>
          </w:p>
        </w:tc>
        <w:tc>
          <w:tcPr>
            <w:tcW w:type="dxa" w:w="2055"/>
          </w:tcPr>
          <w:p>
            <w:pPr>
              <w:spacing w:after="0"/>
              <w:jc w:val="right"/>
            </w:pPr>
            <w:r>
              <w:rPr>
                <w:sz w:val="16"/>
              </w:rPr>
              <w:t>$389,030.29</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05"/>
          </w:tcPr>
          <w:p>
            <w:pPr>
              <w:spacing w:after="0"/>
              <w:jc w:val="left"/>
            </w:pPr>
            <w:r>
              <w:rPr>
                <w:sz w:val="16"/>
              </w:rPr>
              <w:t>Major disaster</w:t>
            </w:r>
          </w:p>
        </w:tc>
        <w:tc>
          <w:tcPr>
            <w:tcW w:type="dxa" w:w="3162"/>
          </w:tcPr>
          <w:p>
            <w:pPr>
              <w:spacing w:after="0"/>
              <w:jc w:val="left"/>
            </w:pPr>
            <w:r>
              <w:rPr>
                <w:sz w:val="16"/>
              </w:rPr>
              <w:t>Severe Storms and Flooding</w:t>
            </w:r>
          </w:p>
        </w:tc>
        <w:tc>
          <w:tcPr>
            <w:tcW w:type="dxa" w:w="2608"/>
          </w:tcPr>
          <w:p>
            <w:pPr>
              <w:spacing w:after="0"/>
              <w:jc w:val="left"/>
            </w:pPr>
            <w:r>
              <w:rPr>
                <w:sz w:val="16"/>
              </w:rPr>
              <w:t>Inland Flooding</w:t>
            </w:r>
          </w:p>
        </w:tc>
        <w:tc>
          <w:tcPr>
            <w:tcW w:type="dxa" w:w="2055"/>
          </w:tcPr>
          <w:p>
            <w:pPr>
              <w:spacing w:after="0"/>
              <w:jc w:val="right"/>
            </w:pPr>
            <w:r>
              <w:rPr>
                <w:sz w:val="16"/>
              </w:rPr>
              <w:t>PA not declared for this county</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05"/>
          </w:tcPr>
          <w:p>
            <w:pPr>
              <w:spacing w:after="0"/>
              <w:jc w:val="left"/>
            </w:pPr>
            <w:r>
              <w:rPr>
                <w:sz w:val="16"/>
              </w:rPr>
              <w:t>Major disaster</w:t>
            </w:r>
          </w:p>
        </w:tc>
        <w:tc>
          <w:tcPr>
            <w:tcW w:type="dxa" w:w="3162"/>
          </w:tcPr>
          <w:p>
            <w:pPr>
              <w:spacing w:after="0"/>
              <w:jc w:val="left"/>
            </w:pPr>
            <w:r>
              <w:rPr>
                <w:sz w:val="16"/>
              </w:rPr>
              <w:t>Severe Storms and Flooding</w:t>
            </w:r>
          </w:p>
        </w:tc>
        <w:tc>
          <w:tcPr>
            <w:tcW w:type="dxa" w:w="2608"/>
          </w:tcPr>
          <w:p>
            <w:pPr>
              <w:spacing w:after="0"/>
              <w:jc w:val="left"/>
            </w:pPr>
            <w:r>
              <w:rPr>
                <w:sz w:val="16"/>
              </w:rPr>
              <w:t>Inland Flooding</w:t>
            </w:r>
          </w:p>
        </w:tc>
        <w:tc>
          <w:tcPr>
            <w:tcW w:type="dxa" w:w="2055"/>
          </w:tcPr>
          <w:p>
            <w:pPr>
              <w:spacing w:after="0"/>
              <w:jc w:val="right"/>
            </w:pPr>
            <w:r>
              <w:rPr>
                <w:sz w:val="16"/>
              </w:rPr>
              <w:t>$66,092.47</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05"/>
          </w:tcPr>
          <w:p>
            <w:pPr>
              <w:spacing w:after="0"/>
              <w:jc w:val="left"/>
            </w:pPr>
            <w:r>
              <w:rPr>
                <w:sz w:val="16"/>
              </w:rPr>
              <w:t>Major disaster</w:t>
            </w:r>
          </w:p>
        </w:tc>
        <w:tc>
          <w:tcPr>
            <w:tcW w:type="dxa" w:w="3162"/>
          </w:tcPr>
          <w:p>
            <w:pPr>
              <w:spacing w:after="0"/>
              <w:jc w:val="left"/>
            </w:pPr>
            <w:r>
              <w:rPr>
                <w:sz w:val="16"/>
              </w:rPr>
              <w:t>Severe Storm, Flooding, and Tornadoes</w:t>
            </w:r>
          </w:p>
        </w:tc>
        <w:tc>
          <w:tcPr>
            <w:tcW w:type="dxa" w:w="2608"/>
          </w:tcPr>
          <w:p>
            <w:pPr>
              <w:spacing w:after="0"/>
              <w:jc w:val="left"/>
            </w:pPr>
            <w:r>
              <w:rPr>
                <w:sz w:val="16"/>
              </w:rPr>
              <w:t>Inland Flooding; Tornado</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5"/>
          </w:tcPr>
          <w:p>
            <w:pPr>
              <w:spacing w:after="0"/>
              <w:jc w:val="left"/>
            </w:pPr>
            <w:r>
              <w:rPr>
                <w:sz w:val="16"/>
              </w:rPr>
              <w:t>Major disaster</w:t>
            </w:r>
          </w:p>
        </w:tc>
        <w:tc>
          <w:tcPr>
            <w:tcW w:type="dxa" w:w="3162"/>
          </w:tcPr>
          <w:p>
            <w:pPr>
              <w:spacing w:after="0"/>
              <w:jc w:val="left"/>
            </w:pPr>
            <w:r>
              <w:rPr>
                <w:sz w:val="16"/>
              </w:rPr>
              <w:t>Blizzard of 96</w:t>
            </w:r>
          </w:p>
        </w:tc>
        <w:tc>
          <w:tcPr>
            <w:tcW w:type="dxa" w:w="2608"/>
          </w:tcPr>
          <w:p>
            <w:pPr>
              <w:spacing w:after="0"/>
              <w:jc w:val="left"/>
            </w:pPr>
            <w:r>
              <w:rPr>
                <w:sz w:val="16"/>
              </w:rPr>
              <w:t>Winter Weather</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5"/>
          </w:tcPr>
          <w:p>
            <w:pPr>
              <w:spacing w:after="0"/>
              <w:jc w:val="left"/>
            </w:pPr>
            <w:r>
              <w:rPr>
                <w:sz w:val="16"/>
              </w:rPr>
              <w:t>Emergency</w:t>
            </w:r>
          </w:p>
        </w:tc>
        <w:tc>
          <w:tcPr>
            <w:tcW w:type="dxa" w:w="3162"/>
          </w:tcPr>
          <w:p>
            <w:pPr>
              <w:spacing w:after="0"/>
              <w:jc w:val="left"/>
            </w:pPr>
            <w:r>
              <w:rPr>
                <w:sz w:val="16"/>
              </w:rPr>
              <w:t>Severe Snowfall &amp; Winter Storm</w:t>
            </w:r>
          </w:p>
        </w:tc>
        <w:tc>
          <w:tcPr>
            <w:tcW w:type="dxa" w:w="2608"/>
          </w:tcPr>
          <w:p>
            <w:pPr>
              <w:spacing w:after="0"/>
              <w:jc w:val="left"/>
            </w:pPr>
            <w:r>
              <w:rPr>
                <w:sz w:val="16"/>
              </w:rPr>
              <w:t>Winter Weather</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5"/>
          </w:tcPr>
          <w:p>
            <w:pPr>
              <w:spacing w:after="0"/>
              <w:jc w:val="left"/>
            </w:pPr>
            <w:r>
              <w:rPr>
                <w:sz w:val="16"/>
              </w:rPr>
              <w:t>Major disaster</w:t>
            </w:r>
          </w:p>
        </w:tc>
        <w:tc>
          <w:tcPr>
            <w:tcW w:type="dxa" w:w="3162"/>
          </w:tcPr>
          <w:p>
            <w:pPr>
              <w:spacing w:after="0"/>
              <w:jc w:val="left"/>
            </w:pPr>
            <w:r>
              <w:rPr>
                <w:sz w:val="16"/>
              </w:rPr>
              <w:t>Severe Storms &amp; Flooding</w:t>
            </w:r>
          </w:p>
        </w:tc>
        <w:tc>
          <w:tcPr>
            <w:tcW w:type="dxa" w:w="2608"/>
          </w:tcPr>
          <w:p>
            <w:pPr>
              <w:spacing w:after="0"/>
              <w:jc w:val="left"/>
            </w:pPr>
            <w:r>
              <w:rPr>
                <w:sz w:val="16"/>
              </w:rPr>
              <w:t>Inland Flooding</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05"/>
          </w:tcPr>
          <w:p>
            <w:pPr>
              <w:spacing w:after="0"/>
              <w:jc w:val="left"/>
            </w:pPr>
            <w:r>
              <w:rPr>
                <w:sz w:val="16"/>
              </w:rPr>
              <w:t>Major disaster</w:t>
            </w:r>
          </w:p>
        </w:tc>
        <w:tc>
          <w:tcPr>
            <w:tcW w:type="dxa" w:w="3162"/>
          </w:tcPr>
          <w:p>
            <w:pPr>
              <w:spacing w:after="0"/>
              <w:jc w:val="left"/>
            </w:pPr>
            <w:r>
              <w:rPr>
                <w:sz w:val="16"/>
              </w:rPr>
              <w:t>Severe Storms &amp; Flooding</w:t>
            </w:r>
          </w:p>
        </w:tc>
        <w:tc>
          <w:tcPr>
            <w:tcW w:type="dxa" w:w="2608"/>
          </w:tcPr>
          <w:p>
            <w:pPr>
              <w:spacing w:after="0"/>
              <w:jc w:val="left"/>
            </w:pPr>
            <w:r>
              <w:rPr>
                <w:sz w:val="16"/>
              </w:rPr>
              <w:t>Inland Flooding</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14</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129</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4</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9"/>
        <w:gridCol w:w="2110"/>
        <w:gridCol w:w="3278"/>
        <w:gridCol w:w="946"/>
        <w:gridCol w:w="2616"/>
        <w:gridCol w:w="2637"/>
      </w:tblGrid>
      <w:tr>
        <w:trPr>
          <w:cantSplit/>
          <w:tblHeader/>
        </w:trPr>
        <w:tc>
          <w:tcPr>
            <w:tcW w:type="dxa" w:w="1037"/>
            <w:shd w:val="clear" w:color="auto" w:fill="E8E8E8"/>
          </w:tcPr>
          <w:p>
            <w:pPr>
              <w:spacing w:after="0"/>
              <w:jc w:val="left"/>
            </w:pPr>
            <w:r>
              <w:rPr>
                <w:b/>
                <w:sz w:val="16"/>
              </w:rPr>
              <w:t>Date</w:t>
            </w:r>
          </w:p>
        </w:tc>
        <w:tc>
          <w:tcPr>
            <w:tcW w:type="dxa" w:w="1489"/>
            <w:shd w:val="clear" w:color="auto" w:fill="E8E8E8"/>
          </w:tcPr>
          <w:p>
            <w:pPr>
              <w:spacing w:after="0"/>
              <w:jc w:val="left"/>
            </w:pPr>
            <w:r>
              <w:rPr>
                <w:b/>
                <w:sz w:val="16"/>
              </w:rPr>
              <w:t>Event type</w:t>
            </w:r>
          </w:p>
        </w:tc>
        <w:tc>
          <w:tcPr>
            <w:tcW w:type="dxa" w:w="2110"/>
            <w:shd w:val="clear" w:color="auto" w:fill="E8E8E8"/>
          </w:tcPr>
          <w:p>
            <w:pPr>
              <w:spacing w:after="0"/>
              <w:jc w:val="left"/>
            </w:pPr>
            <w:r>
              <w:rPr>
                <w:b/>
                <w:sz w:val="16"/>
              </w:rPr>
              <w:t>Magnitude or extent</w:t>
            </w:r>
          </w:p>
        </w:tc>
        <w:tc>
          <w:tcPr>
            <w:tcW w:type="dxa" w:w="3278"/>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6"/>
            <w:shd w:val="clear" w:color="auto" w:fill="E8E8E8"/>
          </w:tcPr>
          <w:p>
            <w:pPr>
              <w:spacing w:after="0"/>
              <w:jc w:val="left"/>
            </w:pPr>
            <w:r>
              <w:rPr>
                <w:b/>
                <w:sz w:val="16"/>
              </w:rPr>
              <w:t>Location</w:t>
            </w:r>
          </w:p>
        </w:tc>
        <w:tc>
          <w:tcPr>
            <w:tcW w:type="dxa" w:w="26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2018-09-23</w:t>
            </w:r>
          </w:p>
        </w:tc>
        <w:tc>
          <w:tcPr>
            <w:tcW w:type="dxa" w:w="1489"/>
          </w:tcPr>
          <w:p>
            <w:pPr>
              <w:spacing w:after="0"/>
              <w:jc w:val="left"/>
            </w:pPr>
            <w:r>
              <w:rPr>
                <w:sz w:val="16"/>
              </w:rPr>
              <w:t>Flood</w:t>
            </w:r>
          </w:p>
        </w:tc>
        <w:tc>
          <w:tcPr>
            <w:tcW w:type="dxa" w:w="2110"/>
          </w:tcPr>
          <w:p>
            <w:pPr>
              <w:spacing w:after="0"/>
              <w:jc w:val="left"/>
            </w:pPr>
          </w:p>
        </w:tc>
        <w:tc>
          <w:tcPr>
            <w:tcW w:type="dxa" w:w="3278"/>
          </w:tcPr>
          <w:p>
            <w:pPr>
              <w:spacing w:after="0"/>
              <w:jc w:val="left"/>
            </w:pPr>
            <w:r>
              <w:rPr>
                <w:sz w:val="16"/>
              </w:rPr>
              <w:t>$15,000 property; $0 crops (2018 dollars)</w:t>
            </w:r>
          </w:p>
        </w:tc>
        <w:tc>
          <w:tcPr>
            <w:tcW w:type="dxa" w:w="946"/>
          </w:tcPr>
          <w:p>
            <w:pPr>
              <w:spacing w:after="0"/>
              <w:jc w:val="right"/>
            </w:pPr>
            <w:r>
              <w:rPr>
                <w:sz w:val="16"/>
              </w:rPr>
              <w:t>1, 0</w:t>
            </w:r>
          </w:p>
        </w:tc>
        <w:tc>
          <w:tcPr>
            <w:tcW w:type="dxa" w:w="2616"/>
          </w:tcPr>
          <w:p>
            <w:pPr>
              <w:spacing w:after="0"/>
              <w:jc w:val="left"/>
            </w:pPr>
            <w:r>
              <w:rPr>
                <w:sz w:val="16"/>
              </w:rPr>
              <w:t>BRENTSVILLE</w:t>
            </w:r>
          </w:p>
        </w:tc>
        <w:tc>
          <w:tcPr>
            <w:tcW w:type="dxa" w:w="2637"/>
          </w:tcPr>
          <w:p>
            <w:pPr>
              <w:spacing w:after="0"/>
              <w:jc w:val="left"/>
            </w:pPr>
            <w:r>
              <w:rPr>
                <w:sz w:val="16"/>
              </w:rPr>
              <w:t>deaths or injuries recorded</w:t>
            </w:r>
          </w:p>
        </w:tc>
      </w:tr>
      <w:tr>
        <w:trPr>
          <w:cantSplit/>
        </w:trPr>
        <w:tc>
          <w:tcPr>
            <w:tcW w:type="dxa" w:w="1037"/>
          </w:tcPr>
          <w:p>
            <w:pPr>
              <w:spacing w:after="0"/>
              <w:jc w:val="left"/>
            </w:pPr>
            <w:r>
              <w:rPr>
                <w:sz w:val="16"/>
              </w:rPr>
              <w:t>2017-03-01</w:t>
            </w:r>
          </w:p>
        </w:tc>
        <w:tc>
          <w:tcPr>
            <w:tcW w:type="dxa" w:w="1489"/>
          </w:tcPr>
          <w:p>
            <w:pPr>
              <w:spacing w:after="0"/>
              <w:jc w:val="left"/>
            </w:pPr>
            <w:r>
              <w:rPr>
                <w:sz w:val="16"/>
              </w:rPr>
              <w:t>Thunderstorm Wind</w:t>
            </w:r>
          </w:p>
        </w:tc>
        <w:tc>
          <w:tcPr>
            <w:tcW w:type="dxa" w:w="2110"/>
          </w:tcPr>
          <w:p>
            <w:pPr>
              <w:spacing w:after="0"/>
              <w:jc w:val="left"/>
            </w:pPr>
            <w:r>
              <w:rPr>
                <w:sz w:val="16"/>
              </w:rPr>
              <w:t>65 kt (75 mph) estimated gust</w:t>
            </w:r>
          </w:p>
        </w:tc>
        <w:tc>
          <w:tcPr>
            <w:tcW w:type="dxa" w:w="3278"/>
          </w:tcPr>
          <w:p>
            <w:pPr>
              <w:spacing w:after="0"/>
              <w:jc w:val="left"/>
            </w:pPr>
            <w:r>
              <w:rPr>
                <w:sz w:val="16"/>
              </w:rPr>
              <w:t>$300,000 property; $0 crops (2017 dollars)</w:t>
            </w:r>
          </w:p>
        </w:tc>
        <w:tc>
          <w:tcPr>
            <w:tcW w:type="dxa" w:w="946"/>
          </w:tcPr>
          <w:p>
            <w:pPr>
              <w:spacing w:after="0"/>
              <w:jc w:val="right"/>
            </w:pPr>
            <w:r>
              <w:rPr>
                <w:sz w:val="16"/>
              </w:rPr>
              <w:t>0, 0</w:t>
            </w:r>
          </w:p>
        </w:tc>
        <w:tc>
          <w:tcPr>
            <w:tcW w:type="dxa" w:w="2616"/>
          </w:tcPr>
          <w:p>
            <w:pPr>
              <w:spacing w:after="0"/>
              <w:jc w:val="left"/>
            </w:pPr>
            <w:r>
              <w:rPr>
                <w:sz w:val="16"/>
              </w:rPr>
              <w:t>CURRENTSVILLE</w:t>
            </w:r>
          </w:p>
        </w:tc>
        <w:tc>
          <w:tcPr>
            <w:tcW w:type="dxa" w:w="2637"/>
          </w:tcPr>
          <w:p>
            <w:pPr>
              <w:spacing w:after="0"/>
              <w:jc w:val="left"/>
            </w:pPr>
            <w:r>
              <w:rPr>
                <w:sz w:val="16"/>
              </w:rPr>
              <w:t>B1-c most damaging: Thunderstorm Wind</w:t>
            </w:r>
          </w:p>
        </w:tc>
      </w:tr>
      <w:tr>
        <w:trPr>
          <w:cantSplit/>
        </w:trPr>
        <w:tc>
          <w:tcPr>
            <w:tcW w:type="dxa" w:w="1037"/>
          </w:tcPr>
          <w:p>
            <w:pPr>
              <w:spacing w:after="0"/>
              <w:jc w:val="left"/>
            </w:pPr>
            <w:r>
              <w:rPr>
                <w:sz w:val="16"/>
              </w:rPr>
              <w:t>2016-04-02</w:t>
            </w:r>
          </w:p>
        </w:tc>
        <w:tc>
          <w:tcPr>
            <w:tcW w:type="dxa" w:w="1489"/>
          </w:tcPr>
          <w:p>
            <w:pPr>
              <w:spacing w:after="0"/>
              <w:jc w:val="left"/>
            </w:pPr>
            <w:r>
              <w:rPr>
                <w:sz w:val="16"/>
              </w:rPr>
              <w:t>High Wind</w:t>
            </w:r>
          </w:p>
        </w:tc>
        <w:tc>
          <w:tcPr>
            <w:tcW w:type="dxa" w:w="2110"/>
          </w:tcPr>
          <w:p>
            <w:pPr>
              <w:spacing w:after="0"/>
              <w:jc w:val="left"/>
            </w:pPr>
            <w:r>
              <w:rPr>
                <w:sz w:val="16"/>
              </w:rPr>
              <w:t>52 kt (60 mph) estimated gust</w:t>
            </w:r>
          </w:p>
        </w:tc>
        <w:tc>
          <w:tcPr>
            <w:tcW w:type="dxa" w:w="3278"/>
          </w:tcPr>
          <w:p>
            <w:pPr>
              <w:spacing w:after="0"/>
              <w:jc w:val="left"/>
            </w:pPr>
            <w:r>
              <w:rPr>
                <w:sz w:val="16"/>
              </w:rPr>
              <w:t>$5,000 property; $0 crops, reported for the zone (2016 dollars)</w:t>
            </w:r>
          </w:p>
        </w:tc>
        <w:tc>
          <w:tcPr>
            <w:tcW w:type="dxa" w:w="946"/>
          </w:tcPr>
          <w:p>
            <w:pPr>
              <w:spacing w:after="0"/>
              <w:jc w:val="right"/>
            </w:pPr>
            <w:r>
              <w:rPr>
                <w:sz w:val="16"/>
              </w:rPr>
              <w:t>0, 0</w:t>
            </w:r>
          </w:p>
        </w:tc>
        <w:tc>
          <w:tcPr>
            <w:tcW w:type="dxa" w:w="2616"/>
          </w:tcPr>
          <w:p>
            <w:pPr>
              <w:spacing w:after="0"/>
              <w:jc w:val="left"/>
            </w:pPr>
            <w:r>
              <w:rPr>
                <w:sz w:val="16"/>
              </w:rPr>
              <w:t>NWS zone KYZ042 (BOURBON), zone-level</w:t>
            </w:r>
          </w:p>
        </w:tc>
        <w:tc>
          <w:tcPr>
            <w:tcW w:type="dxa" w:w="2637"/>
          </w:tcPr>
          <w:p>
            <w:pPr>
              <w:spacing w:after="0"/>
              <w:jc w:val="left"/>
            </w:pPr>
            <w:r>
              <w:rPr>
                <w:sz w:val="16"/>
              </w:rPr>
              <w:t>B1-c most damaging: High Wind and Strong Wind</w:t>
            </w:r>
          </w:p>
        </w:tc>
      </w:tr>
      <w:tr>
        <w:trPr>
          <w:cantSplit/>
        </w:trPr>
        <w:tc>
          <w:tcPr>
            <w:tcW w:type="dxa" w:w="1037"/>
          </w:tcPr>
          <w:p>
            <w:pPr>
              <w:spacing w:after="0"/>
              <w:jc w:val="left"/>
            </w:pPr>
            <w:r>
              <w:rPr>
                <w:sz w:val="16"/>
              </w:rPr>
              <w:t>2014-10-07</w:t>
            </w:r>
          </w:p>
        </w:tc>
        <w:tc>
          <w:tcPr>
            <w:tcW w:type="dxa" w:w="1489"/>
          </w:tcPr>
          <w:p>
            <w:pPr>
              <w:spacing w:after="0"/>
              <w:jc w:val="left"/>
            </w:pPr>
            <w:r>
              <w:rPr>
                <w:sz w:val="16"/>
              </w:rPr>
              <w:t>Tornado</w:t>
            </w:r>
          </w:p>
        </w:tc>
        <w:tc>
          <w:tcPr>
            <w:tcW w:type="dxa" w:w="2110"/>
          </w:tcPr>
          <w:p>
            <w:pPr>
              <w:spacing w:after="0"/>
              <w:jc w:val="left"/>
            </w:pPr>
            <w:r>
              <w:rPr>
                <w:sz w:val="16"/>
              </w:rPr>
              <w:t>EF1, 1.7 mi within this county, 60 yd wide</w:t>
            </w:r>
          </w:p>
        </w:tc>
        <w:tc>
          <w:tcPr>
            <w:tcW w:type="dxa" w:w="3278"/>
          </w:tcPr>
          <w:p>
            <w:pPr>
              <w:spacing w:after="0"/>
              <w:jc w:val="left"/>
            </w:pPr>
            <w:r>
              <w:rPr>
                <w:sz w:val="16"/>
              </w:rPr>
              <w:t>$250,000 property; $0 crops (2014 dollars)</w:t>
            </w:r>
          </w:p>
        </w:tc>
        <w:tc>
          <w:tcPr>
            <w:tcW w:type="dxa" w:w="946"/>
          </w:tcPr>
          <w:p>
            <w:pPr>
              <w:spacing w:after="0"/>
              <w:jc w:val="right"/>
            </w:pPr>
            <w:r>
              <w:rPr>
                <w:sz w:val="16"/>
              </w:rPr>
              <w:t>0, 1</w:t>
            </w:r>
          </w:p>
        </w:tc>
        <w:tc>
          <w:tcPr>
            <w:tcW w:type="dxa" w:w="2616"/>
          </w:tcPr>
          <w:p>
            <w:pPr>
              <w:spacing w:after="0"/>
              <w:jc w:val="left"/>
            </w:pPr>
            <w:r>
              <w:rPr>
                <w:sz w:val="16"/>
              </w:rPr>
              <w:t>PARIS</w:t>
            </w:r>
          </w:p>
        </w:tc>
        <w:tc>
          <w:tcPr>
            <w:tcW w:type="dxa" w:w="2637"/>
          </w:tcPr>
          <w:p>
            <w:pPr>
              <w:spacing w:after="0"/>
              <w:jc w:val="left"/>
            </w:pPr>
            <w:r>
              <w:rPr>
                <w:sz w:val="16"/>
              </w:rPr>
              <w:t>B1-c worst recorded: Tornado</w:t>
            </w:r>
          </w:p>
        </w:tc>
      </w:tr>
      <w:tr>
        <w:trPr>
          <w:cantSplit/>
        </w:trPr>
        <w:tc>
          <w:tcPr>
            <w:tcW w:type="dxa" w:w="1037"/>
          </w:tcPr>
          <w:p>
            <w:pPr>
              <w:spacing w:after="0"/>
              <w:jc w:val="left"/>
            </w:pPr>
            <w:r>
              <w:rPr>
                <w:sz w:val="16"/>
              </w:rPr>
              <w:t>2012-06-29</w:t>
            </w:r>
          </w:p>
        </w:tc>
        <w:tc>
          <w:tcPr>
            <w:tcW w:type="dxa" w:w="1489"/>
          </w:tcPr>
          <w:p>
            <w:pPr>
              <w:spacing w:after="0"/>
              <w:jc w:val="left"/>
            </w:pPr>
            <w:r>
              <w:rPr>
                <w:sz w:val="16"/>
              </w:rPr>
              <w:t>Thunderstorm Wind</w:t>
            </w:r>
          </w:p>
        </w:tc>
        <w:tc>
          <w:tcPr>
            <w:tcW w:type="dxa" w:w="2110"/>
          </w:tcPr>
          <w:p>
            <w:pPr>
              <w:spacing w:after="0"/>
              <w:jc w:val="left"/>
            </w:pPr>
            <w:r>
              <w:rPr>
                <w:sz w:val="16"/>
              </w:rPr>
              <w:t>52 kt (60 mph) estimated gust</w:t>
            </w:r>
          </w:p>
        </w:tc>
        <w:tc>
          <w:tcPr>
            <w:tcW w:type="dxa" w:w="3278"/>
          </w:tcPr>
          <w:p>
            <w:pPr>
              <w:spacing w:after="0"/>
              <w:jc w:val="left"/>
            </w:pPr>
            <w:r>
              <w:rPr>
                <w:sz w:val="16"/>
              </w:rPr>
              <w:t>$0 property; $0 crops (2012 dollars)</w:t>
            </w:r>
          </w:p>
        </w:tc>
        <w:tc>
          <w:tcPr>
            <w:tcW w:type="dxa" w:w="946"/>
          </w:tcPr>
          <w:p>
            <w:pPr>
              <w:spacing w:after="0"/>
              <w:jc w:val="right"/>
            </w:pPr>
            <w:r>
              <w:rPr>
                <w:sz w:val="16"/>
              </w:rPr>
              <w:t>1, 0</w:t>
            </w:r>
          </w:p>
        </w:tc>
        <w:tc>
          <w:tcPr>
            <w:tcW w:type="dxa" w:w="2616"/>
          </w:tcPr>
          <w:p>
            <w:pPr>
              <w:spacing w:after="0"/>
              <w:jc w:val="left"/>
            </w:pPr>
            <w:r>
              <w:rPr>
                <w:sz w:val="16"/>
              </w:rPr>
              <w:t>NORTH MIDDLETOWN</w:t>
            </w:r>
          </w:p>
        </w:tc>
        <w:tc>
          <w:tcPr>
            <w:tcW w:type="dxa" w:w="2637"/>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489"/>
          </w:tcPr>
          <w:p>
            <w:pPr>
              <w:spacing w:after="0"/>
              <w:jc w:val="left"/>
            </w:pPr>
            <w:r>
              <w:rPr>
                <w:sz w:val="16"/>
              </w:rPr>
              <w:t>Hail</w:t>
            </w:r>
          </w:p>
        </w:tc>
        <w:tc>
          <w:tcPr>
            <w:tcW w:type="dxa" w:w="2110"/>
          </w:tcPr>
          <w:p>
            <w:pPr>
              <w:spacing w:after="0"/>
              <w:jc w:val="left"/>
            </w:pPr>
            <w:r>
              <w:rPr>
                <w:sz w:val="16"/>
              </w:rPr>
              <w:t>2.75 in</w:t>
            </w:r>
          </w:p>
        </w:tc>
        <w:tc>
          <w:tcPr>
            <w:tcW w:type="dxa" w:w="3278"/>
          </w:tcPr>
          <w:p>
            <w:pPr>
              <w:spacing w:after="0"/>
              <w:jc w:val="left"/>
            </w:pPr>
            <w:r>
              <w:rPr>
                <w:sz w:val="16"/>
              </w:rPr>
              <w:t>$15,000 property; $0 crops (2011 dollars)</w:t>
            </w:r>
          </w:p>
        </w:tc>
        <w:tc>
          <w:tcPr>
            <w:tcW w:type="dxa" w:w="946"/>
          </w:tcPr>
          <w:p>
            <w:pPr>
              <w:spacing w:after="0"/>
              <w:jc w:val="right"/>
            </w:pPr>
            <w:r>
              <w:rPr>
                <w:sz w:val="16"/>
              </w:rPr>
              <w:t>0, 0</w:t>
            </w:r>
          </w:p>
        </w:tc>
        <w:tc>
          <w:tcPr>
            <w:tcW w:type="dxa" w:w="2616"/>
          </w:tcPr>
          <w:p>
            <w:pPr>
              <w:spacing w:after="0"/>
              <w:jc w:val="left"/>
            </w:pPr>
            <w:r>
              <w:rPr>
                <w:sz w:val="16"/>
              </w:rPr>
              <w:t>MILLERSBURG</w:t>
            </w:r>
          </w:p>
        </w:tc>
        <w:tc>
          <w:tcPr>
            <w:tcW w:type="dxa" w:w="2637"/>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489"/>
          </w:tcPr>
          <w:p>
            <w:pPr>
              <w:spacing w:after="0"/>
              <w:jc w:val="left"/>
            </w:pPr>
            <w:r>
              <w:rPr>
                <w:sz w:val="16"/>
              </w:rPr>
              <w:t>High Wind</w:t>
            </w:r>
          </w:p>
        </w:tc>
        <w:tc>
          <w:tcPr>
            <w:tcW w:type="dxa" w:w="2110"/>
          </w:tcPr>
          <w:p>
            <w:pPr>
              <w:spacing w:after="0"/>
              <w:jc w:val="left"/>
            </w:pPr>
            <w:r>
              <w:rPr>
                <w:sz w:val="16"/>
              </w:rPr>
              <w:t>56 kt (64 mph) estimated gust</w:t>
            </w:r>
          </w:p>
        </w:tc>
        <w:tc>
          <w:tcPr>
            <w:tcW w:type="dxa" w:w="3278"/>
          </w:tcPr>
          <w:p>
            <w:pPr>
              <w:spacing w:after="0"/>
              <w:jc w:val="left"/>
            </w:pPr>
            <w:r>
              <w:rPr>
                <w:sz w:val="16"/>
              </w:rPr>
              <w:t>damage not reported</w:t>
            </w:r>
          </w:p>
        </w:tc>
        <w:tc>
          <w:tcPr>
            <w:tcW w:type="dxa" w:w="946"/>
          </w:tcPr>
          <w:p>
            <w:pPr>
              <w:spacing w:after="0"/>
              <w:jc w:val="right"/>
            </w:pPr>
            <w:r>
              <w:rPr>
                <w:sz w:val="16"/>
              </w:rPr>
              <w:t>0, 0</w:t>
            </w:r>
          </w:p>
        </w:tc>
        <w:tc>
          <w:tcPr>
            <w:tcW w:type="dxa" w:w="2616"/>
          </w:tcPr>
          <w:p>
            <w:pPr>
              <w:spacing w:after="0"/>
              <w:jc w:val="left"/>
            </w:pPr>
            <w:r>
              <w:rPr>
                <w:sz w:val="16"/>
              </w:rPr>
              <w:t>NWS zone KYZ042 (BOURBON), zone-level</w:t>
            </w:r>
          </w:p>
        </w:tc>
        <w:tc>
          <w:tcPr>
            <w:tcW w:type="dxa" w:w="2637"/>
          </w:tcPr>
          <w:p>
            <w:pPr>
              <w:spacing w:after="0"/>
              <w:jc w:val="left"/>
            </w:pPr>
            <w:r>
              <w:rPr>
                <w:sz w:val="16"/>
              </w:rPr>
              <w:t>B1-c worst recorded: High Wind and Strong Wind</w:t>
            </w:r>
          </w:p>
        </w:tc>
      </w:tr>
      <w:tr>
        <w:trPr>
          <w:cantSplit/>
        </w:trPr>
        <w:tc>
          <w:tcPr>
            <w:tcW w:type="dxa" w:w="1037"/>
          </w:tcPr>
          <w:p>
            <w:pPr>
              <w:spacing w:after="0"/>
              <w:jc w:val="left"/>
            </w:pPr>
            <w:r>
              <w:rPr>
                <w:sz w:val="16"/>
              </w:rPr>
              <w:t>2007-08-16</w:t>
            </w:r>
          </w:p>
        </w:tc>
        <w:tc>
          <w:tcPr>
            <w:tcW w:type="dxa" w:w="1489"/>
          </w:tcPr>
          <w:p>
            <w:pPr>
              <w:spacing w:after="0"/>
              <w:jc w:val="left"/>
            </w:pPr>
            <w:r>
              <w:rPr>
                <w:sz w:val="16"/>
              </w:rPr>
              <w:t>Thunderstorm Wind</w:t>
            </w:r>
          </w:p>
        </w:tc>
        <w:tc>
          <w:tcPr>
            <w:tcW w:type="dxa" w:w="2110"/>
          </w:tcPr>
          <w:p>
            <w:pPr>
              <w:spacing w:after="0"/>
              <w:jc w:val="left"/>
            </w:pPr>
            <w:r>
              <w:rPr>
                <w:sz w:val="16"/>
              </w:rPr>
              <w:t>50 kt (58 mph) estimated gust</w:t>
            </w:r>
          </w:p>
        </w:tc>
        <w:tc>
          <w:tcPr>
            <w:tcW w:type="dxa" w:w="3278"/>
          </w:tcPr>
          <w:p>
            <w:pPr>
              <w:spacing w:after="0"/>
              <w:jc w:val="left"/>
            </w:pPr>
            <w:r>
              <w:rPr>
                <w:sz w:val="16"/>
              </w:rPr>
              <w:t>$5,000 property; $0 crops (2007 dollars)</w:t>
            </w:r>
          </w:p>
        </w:tc>
        <w:tc>
          <w:tcPr>
            <w:tcW w:type="dxa" w:w="946"/>
          </w:tcPr>
          <w:p>
            <w:pPr>
              <w:spacing w:after="0"/>
              <w:jc w:val="right"/>
            </w:pPr>
            <w:r>
              <w:rPr>
                <w:sz w:val="16"/>
              </w:rPr>
              <w:t>0, 1</w:t>
            </w:r>
          </w:p>
        </w:tc>
        <w:tc>
          <w:tcPr>
            <w:tcW w:type="dxa" w:w="2616"/>
          </w:tcPr>
          <w:p>
            <w:pPr>
              <w:spacing w:after="0"/>
              <w:jc w:val="left"/>
            </w:pPr>
            <w:r>
              <w:rPr>
                <w:sz w:val="16"/>
              </w:rPr>
              <w:t>PARIS</w:t>
            </w:r>
          </w:p>
        </w:tc>
        <w:tc>
          <w:tcPr>
            <w:tcW w:type="dxa" w:w="2637"/>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489"/>
          </w:tcPr>
          <w:p>
            <w:pPr>
              <w:spacing w:after="0"/>
              <w:jc w:val="left"/>
            </w:pPr>
            <w:r>
              <w:rPr>
                <w:sz w:val="16"/>
              </w:rPr>
              <w:t>Ice Storm</w:t>
            </w:r>
          </w:p>
        </w:tc>
        <w:tc>
          <w:tcPr>
            <w:tcW w:type="dxa" w:w="2110"/>
          </w:tcPr>
          <w:p>
            <w:pPr>
              <w:spacing w:after="0"/>
              <w:jc w:val="left"/>
            </w:pPr>
          </w:p>
        </w:tc>
        <w:tc>
          <w:tcPr>
            <w:tcW w:type="dxa" w:w="3278"/>
          </w:tcPr>
          <w:p>
            <w:pPr>
              <w:spacing w:after="0"/>
              <w:jc w:val="left"/>
            </w:pPr>
            <w:r>
              <w:rPr>
                <w:sz w:val="16"/>
              </w:rPr>
              <w:t>$800,000 property; crops not reported, reported for the zone (2003 dollars)</w:t>
            </w:r>
          </w:p>
        </w:tc>
        <w:tc>
          <w:tcPr>
            <w:tcW w:type="dxa" w:w="946"/>
          </w:tcPr>
          <w:p>
            <w:pPr>
              <w:spacing w:after="0"/>
              <w:jc w:val="right"/>
            </w:pPr>
            <w:r>
              <w:rPr>
                <w:sz w:val="16"/>
              </w:rPr>
              <w:t>0, 0</w:t>
            </w:r>
          </w:p>
        </w:tc>
        <w:tc>
          <w:tcPr>
            <w:tcW w:type="dxa" w:w="2616"/>
          </w:tcPr>
          <w:p>
            <w:pPr>
              <w:spacing w:after="0"/>
              <w:jc w:val="left"/>
            </w:pPr>
            <w:r>
              <w:rPr>
                <w:sz w:val="16"/>
              </w:rPr>
              <w:t>NWS zone KYZ042 (BOURBON), zone-level</w:t>
            </w:r>
          </w:p>
        </w:tc>
        <w:tc>
          <w:tcPr>
            <w:tcW w:type="dxa" w:w="2637"/>
          </w:tcPr>
          <w:p>
            <w:pPr>
              <w:spacing w:after="0"/>
              <w:jc w:val="left"/>
            </w:pPr>
            <w:r>
              <w:rPr>
                <w:sz w:val="16"/>
              </w:rPr>
              <w:t>B1-c worst recorded: Ice Storm</w:t>
            </w:r>
          </w:p>
        </w:tc>
      </w:tr>
      <w:tr>
        <w:trPr>
          <w:cantSplit/>
        </w:trPr>
        <w:tc>
          <w:tcPr>
            <w:tcW w:type="dxa" w:w="1037"/>
          </w:tcPr>
          <w:p>
            <w:pPr>
              <w:spacing w:after="0"/>
              <w:jc w:val="left"/>
            </w:pPr>
            <w:r>
              <w:rPr>
                <w:sz w:val="16"/>
              </w:rPr>
              <w:t>2000-04-20</w:t>
            </w:r>
          </w:p>
        </w:tc>
        <w:tc>
          <w:tcPr>
            <w:tcW w:type="dxa" w:w="1489"/>
          </w:tcPr>
          <w:p>
            <w:pPr>
              <w:spacing w:after="0"/>
              <w:jc w:val="left"/>
            </w:pPr>
            <w:r>
              <w:rPr>
                <w:sz w:val="16"/>
              </w:rPr>
              <w:t>Thunderstorm Wind</w:t>
            </w:r>
          </w:p>
        </w:tc>
        <w:tc>
          <w:tcPr>
            <w:tcW w:type="dxa" w:w="2110"/>
          </w:tcPr>
          <w:p>
            <w:pPr>
              <w:spacing w:after="0"/>
              <w:jc w:val="left"/>
            </w:pPr>
            <w:r>
              <w:rPr>
                <w:sz w:val="16"/>
              </w:rPr>
              <w:t>90 kt (104 mph) estimated</w:t>
            </w:r>
          </w:p>
        </w:tc>
        <w:tc>
          <w:tcPr>
            <w:tcW w:type="dxa" w:w="3278"/>
          </w:tcPr>
          <w:p>
            <w:pPr>
              <w:spacing w:after="0"/>
              <w:jc w:val="left"/>
            </w:pPr>
            <w:r>
              <w:rPr>
                <w:sz w:val="16"/>
              </w:rPr>
              <w:t>$25,000 property; crops not reported (2000 dollars)</w:t>
            </w:r>
          </w:p>
        </w:tc>
        <w:tc>
          <w:tcPr>
            <w:tcW w:type="dxa" w:w="946"/>
          </w:tcPr>
          <w:p>
            <w:pPr>
              <w:spacing w:after="0"/>
              <w:jc w:val="right"/>
            </w:pPr>
            <w:r>
              <w:rPr>
                <w:sz w:val="16"/>
              </w:rPr>
              <w:t>0, 0</w:t>
            </w:r>
          </w:p>
        </w:tc>
        <w:tc>
          <w:tcPr>
            <w:tcW w:type="dxa" w:w="2616"/>
          </w:tcPr>
          <w:p>
            <w:pPr>
              <w:spacing w:after="0"/>
              <w:jc w:val="left"/>
            </w:pPr>
            <w:r>
              <w:rPr>
                <w:sz w:val="16"/>
              </w:rPr>
              <w:t>PARIS</w:t>
            </w:r>
          </w:p>
        </w:tc>
        <w:tc>
          <w:tcPr>
            <w:tcW w:type="dxa" w:w="2637"/>
          </w:tcPr>
          <w:p>
            <w:pPr>
              <w:spacing w:after="0"/>
              <w:jc w:val="left"/>
            </w:pPr>
            <w:r>
              <w:rPr>
                <w:sz w:val="16"/>
              </w:rPr>
              <w:t>B1-c worst recorded: Thunderstorm Wind</w:t>
            </w:r>
          </w:p>
        </w:tc>
      </w:tr>
      <w:tr>
        <w:trPr>
          <w:cantSplit/>
        </w:trPr>
        <w:tc>
          <w:tcPr>
            <w:tcW w:type="dxa" w:w="1037"/>
          </w:tcPr>
          <w:p>
            <w:pPr>
              <w:spacing w:after="0"/>
              <w:jc w:val="left"/>
            </w:pPr>
            <w:r>
              <w:rPr>
                <w:sz w:val="16"/>
              </w:rPr>
              <w:t>1997-03-01</w:t>
            </w:r>
          </w:p>
        </w:tc>
        <w:tc>
          <w:tcPr>
            <w:tcW w:type="dxa" w:w="1489"/>
          </w:tcPr>
          <w:p>
            <w:pPr>
              <w:spacing w:after="0"/>
              <w:jc w:val="left"/>
            </w:pPr>
            <w:r>
              <w:rPr>
                <w:sz w:val="16"/>
              </w:rPr>
              <w:t>Flood</w:t>
            </w:r>
          </w:p>
        </w:tc>
        <w:tc>
          <w:tcPr>
            <w:tcW w:type="dxa" w:w="2110"/>
          </w:tcPr>
          <w:p>
            <w:pPr>
              <w:spacing w:after="0"/>
              <w:jc w:val="left"/>
            </w:pPr>
          </w:p>
        </w:tc>
        <w:tc>
          <w:tcPr>
            <w:tcW w:type="dxa" w:w="3278"/>
          </w:tcPr>
          <w:p>
            <w:pPr>
              <w:spacing w:after="0"/>
              <w:jc w:val="left"/>
            </w:pPr>
            <w:r>
              <w:rPr>
                <w:sz w:val="16"/>
              </w:rPr>
              <w:t>$3,500,000 property; crops not reported, reported for the zone (1997 dollars)</w:t>
            </w:r>
          </w:p>
        </w:tc>
        <w:tc>
          <w:tcPr>
            <w:tcW w:type="dxa" w:w="946"/>
          </w:tcPr>
          <w:p>
            <w:pPr>
              <w:spacing w:after="0"/>
              <w:jc w:val="right"/>
            </w:pPr>
            <w:r>
              <w:rPr>
                <w:sz w:val="16"/>
              </w:rPr>
              <w:t>1, 0</w:t>
            </w:r>
          </w:p>
        </w:tc>
        <w:tc>
          <w:tcPr>
            <w:tcW w:type="dxa" w:w="2616"/>
          </w:tcPr>
          <w:p>
            <w:pPr>
              <w:spacing w:after="0"/>
              <w:jc w:val="left"/>
            </w:pPr>
            <w:r>
              <w:rPr>
                <w:sz w:val="16"/>
              </w:rPr>
              <w:t>NWS zone KYZ042 (BOURBON), zone-level</w:t>
            </w:r>
          </w:p>
        </w:tc>
        <w:tc>
          <w:tcPr>
            <w:tcW w:type="dxa" w:w="26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1996-05-24</w:t>
            </w:r>
          </w:p>
        </w:tc>
        <w:tc>
          <w:tcPr>
            <w:tcW w:type="dxa" w:w="1489"/>
          </w:tcPr>
          <w:p>
            <w:pPr>
              <w:spacing w:after="0"/>
              <w:jc w:val="left"/>
            </w:pPr>
            <w:r>
              <w:rPr>
                <w:sz w:val="16"/>
              </w:rPr>
              <w:t>Thunderstorm Wind</w:t>
            </w:r>
          </w:p>
        </w:tc>
        <w:tc>
          <w:tcPr>
            <w:tcW w:type="dxa" w:w="2110"/>
          </w:tcPr>
          <w:p>
            <w:pPr>
              <w:spacing w:after="0"/>
              <w:jc w:val="left"/>
            </w:pPr>
            <w:r>
              <w:rPr>
                <w:sz w:val="16"/>
              </w:rPr>
              <w:t>52 kt (60 mph), measurement type not recorded</w:t>
            </w:r>
          </w:p>
        </w:tc>
        <w:tc>
          <w:tcPr>
            <w:tcW w:type="dxa" w:w="3278"/>
          </w:tcPr>
          <w:p>
            <w:pPr>
              <w:spacing w:after="0"/>
              <w:jc w:val="left"/>
            </w:pPr>
            <w:r>
              <w:rPr>
                <w:sz w:val="16"/>
              </w:rPr>
              <w:t>$10,000 property; crops not reported (1996 dollars)</w:t>
            </w:r>
          </w:p>
        </w:tc>
        <w:tc>
          <w:tcPr>
            <w:tcW w:type="dxa" w:w="946"/>
          </w:tcPr>
          <w:p>
            <w:pPr>
              <w:spacing w:after="0"/>
              <w:jc w:val="right"/>
            </w:pPr>
            <w:r>
              <w:rPr>
                <w:sz w:val="16"/>
              </w:rPr>
              <w:t>1, 2</w:t>
            </w:r>
          </w:p>
        </w:tc>
        <w:tc>
          <w:tcPr>
            <w:tcW w:type="dxa" w:w="2616"/>
          </w:tcPr>
          <w:p>
            <w:pPr>
              <w:spacing w:after="0"/>
              <w:jc w:val="left"/>
            </w:pPr>
            <w:r>
              <w:rPr>
                <w:sz w:val="16"/>
              </w:rPr>
              <w:t>MILLERSBURG</w:t>
            </w:r>
          </w:p>
        </w:tc>
        <w:tc>
          <w:tcPr>
            <w:tcW w:type="dxa" w:w="263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5"/>
        <w:gridCol w:w="1595"/>
        <w:gridCol w:w="1130"/>
        <w:gridCol w:w="1751"/>
        <w:gridCol w:w="1529"/>
        <w:gridCol w:w="1533"/>
        <w:gridCol w:w="1037"/>
        <w:gridCol w:w="196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1.32</w:t>
            </w:r>
          </w:p>
        </w:tc>
        <w:tc>
          <w:tcPr>
            <w:tcW w:type="dxa" w:w="1285"/>
          </w:tcPr>
          <w:p>
            <w:pPr>
              <w:spacing w:after="0"/>
              <w:jc w:val="left"/>
            </w:pPr>
            <w:r>
              <w:rPr>
                <w:sz w:val="16"/>
              </w:rPr>
              <w:t>event-days per year</w:t>
            </w:r>
          </w:p>
        </w:tc>
        <w:tc>
          <w:tcPr>
            <w:tcW w:type="dxa" w:w="1595"/>
          </w:tcPr>
          <w:p>
            <w:pPr>
              <w:spacing w:after="0"/>
              <w:jc w:val="left"/>
            </w:pPr>
            <w:r>
              <w:rPr>
                <w:sz w:val="16"/>
              </w:rPr>
              <w:t>about 1.32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25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5"/>
          </w:tcPr>
          <w:p>
            <w:pPr>
              <w:spacing w:after="0"/>
              <w:jc w:val="right"/>
            </w:pPr>
            <w:r>
              <w:rPr>
                <w:sz w:val="16"/>
              </w:rPr>
              <w:t>2.72</w:t>
            </w:r>
          </w:p>
        </w:tc>
        <w:tc>
          <w:tcPr>
            <w:tcW w:type="dxa" w:w="1285"/>
          </w:tcPr>
          <w:p>
            <w:pPr>
              <w:spacing w:after="0"/>
              <w:jc w:val="left"/>
            </w:pPr>
            <w:r>
              <w:rPr>
                <w:sz w:val="16"/>
              </w:rPr>
              <w:t>event-days per year</w:t>
            </w:r>
          </w:p>
        </w:tc>
        <w:tc>
          <w:tcPr>
            <w:tcW w:type="dxa" w:w="1595"/>
          </w:tcPr>
          <w:p>
            <w:pPr>
              <w:spacing w:after="0"/>
              <w:jc w:val="left"/>
            </w:pPr>
            <w:r>
              <w:rPr>
                <w:sz w:val="16"/>
              </w:rPr>
              <w:t>about 2.72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70</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0.00204</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0.204%</w:t>
            </w:r>
          </w:p>
        </w:tc>
        <w:tc>
          <w:tcPr>
            <w:tcW w:type="dxa" w:w="1130"/>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3.11</w:t>
            </w:r>
          </w:p>
        </w:tc>
        <w:tc>
          <w:tcPr>
            <w:tcW w:type="dxa" w:w="1285"/>
          </w:tcPr>
          <w:p>
            <w:pPr>
              <w:spacing w:after="0"/>
              <w:jc w:val="left"/>
            </w:pPr>
            <w:r>
              <w:rPr>
                <w:sz w:val="16"/>
              </w:rPr>
              <w:t>events per year</w:t>
            </w:r>
          </w:p>
        </w:tc>
        <w:tc>
          <w:tcPr>
            <w:tcW w:type="dxa" w:w="1595"/>
          </w:tcPr>
          <w:p>
            <w:pPr>
              <w:spacing w:after="0"/>
              <w:jc w:val="left"/>
            </w:pPr>
            <w:r>
              <w:rPr>
                <w:sz w:val="16"/>
              </w:rPr>
              <w:t>about 3.11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118.2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2.53</w:t>
            </w:r>
          </w:p>
        </w:tc>
        <w:tc>
          <w:tcPr>
            <w:tcW w:type="dxa" w:w="1285"/>
          </w:tcPr>
          <w:p>
            <w:pPr>
              <w:spacing w:after="0"/>
              <w:jc w:val="left"/>
            </w:pPr>
            <w:r>
              <w:rPr>
                <w:sz w:val="16"/>
              </w:rPr>
              <w:t>event-days per year</w:t>
            </w:r>
          </w:p>
        </w:tc>
        <w:tc>
          <w:tcPr>
            <w:tcW w:type="dxa" w:w="1595"/>
          </w:tcPr>
          <w:p>
            <w:pPr>
              <w:spacing w:after="0"/>
              <w:jc w:val="left"/>
            </w:pPr>
            <w:r>
              <w:rPr>
                <w:sz w:val="16"/>
              </w:rPr>
              <w:t>about 2.53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39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0.018</w:t>
            </w:r>
          </w:p>
        </w:tc>
        <w:tc>
          <w:tcPr>
            <w:tcW w:type="dxa" w:w="1285"/>
          </w:tcPr>
          <w:p>
            <w:pPr>
              <w:spacing w:after="0"/>
              <w:jc w:val="left"/>
            </w:pPr>
            <w:r>
              <w:rPr>
                <w:sz w:val="16"/>
              </w:rPr>
              <w:t>events per year</w:t>
            </w:r>
          </w:p>
        </w:tc>
        <w:tc>
          <w:tcPr>
            <w:tcW w:type="dxa" w:w="1595"/>
          </w:tcPr>
          <w:p>
            <w:pPr>
              <w:spacing w:after="0"/>
              <w:jc w:val="left"/>
            </w:pPr>
            <w:r>
              <w:rPr>
                <w:sz w:val="16"/>
              </w:rPr>
              <w:t>about 1 in 55 years</w:t>
            </w:r>
          </w:p>
        </w:tc>
        <w:tc>
          <w:tcPr>
            <w:tcW w:type="dxa" w:w="1130"/>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6</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96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0.81</w:t>
            </w:r>
          </w:p>
        </w:tc>
        <w:tc>
          <w:tcPr>
            <w:tcW w:type="dxa" w:w="1285"/>
          </w:tcPr>
          <w:p>
            <w:pPr>
              <w:spacing w:after="0"/>
              <w:jc w:val="left"/>
            </w:pPr>
            <w:r>
              <w:rPr>
                <w:sz w:val="16"/>
              </w:rPr>
              <w:t>event-days per year</w:t>
            </w:r>
          </w:p>
        </w:tc>
        <w:tc>
          <w:tcPr>
            <w:tcW w:type="dxa" w:w="1595"/>
          </w:tcPr>
          <w:p>
            <w:pPr>
              <w:spacing w:after="0"/>
              <w:jc w:val="left"/>
            </w:pPr>
            <w:r>
              <w:rPr>
                <w:sz w:val="16"/>
              </w:rPr>
              <w:t>about 0.81 days per year</w:t>
            </w:r>
          </w:p>
        </w:tc>
        <w:tc>
          <w:tcPr>
            <w:tcW w:type="dxa" w:w="1130"/>
          </w:tcPr>
          <w:p>
            <w:pPr>
              <w:spacing w:after="0"/>
              <w:jc w:val="left"/>
            </w:pPr>
            <w:r>
              <w:rPr>
                <w:sz w:val="16"/>
              </w:rPr>
              <w:t>Likely (from Storm Events: 4 of 30 years)</w:t>
            </w:r>
          </w:p>
        </w:tc>
        <w:tc>
          <w:tcPr>
            <w:tcW w:type="dxa" w:w="1751"/>
          </w:tcPr>
          <w:p>
            <w:pPr>
              <w:spacing w:after="0"/>
              <w:jc w:val="left"/>
            </w:pPr>
            <w:r>
              <w:rPr>
                <w:sz w:val="16"/>
              </w:rPr>
              <w:t>event-days in 4 of 30 years, 1996 to 2025 (13.3%)</w:t>
            </w:r>
          </w:p>
        </w:tc>
        <w:tc>
          <w:tcPr>
            <w:tcW w:type="dxa" w:w="1529"/>
          </w:tcPr>
          <w:p>
            <w:pPr>
              <w:spacing w:after="0"/>
              <w:jc w:val="right"/>
            </w:pPr>
            <w:r>
              <w:rPr>
                <w:sz w:val="16"/>
              </w:rPr>
              <w:t>55</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2.61</w:t>
            </w:r>
          </w:p>
        </w:tc>
        <w:tc>
          <w:tcPr>
            <w:tcW w:type="dxa" w:w="1285"/>
          </w:tcPr>
          <w:p>
            <w:pPr>
              <w:spacing w:after="0"/>
              <w:jc w:val="left"/>
            </w:pPr>
            <w:r>
              <w:rPr>
                <w:sz w:val="16"/>
              </w:rPr>
              <w:t>event-days per year</w:t>
            </w:r>
          </w:p>
        </w:tc>
        <w:tc>
          <w:tcPr>
            <w:tcW w:type="dxa" w:w="1595"/>
          </w:tcPr>
          <w:p>
            <w:pPr>
              <w:spacing w:after="0"/>
              <w:jc w:val="left"/>
            </w:pPr>
            <w:r>
              <w:rPr>
                <w:sz w:val="16"/>
              </w:rPr>
              <w:t>about 2.61 days per year</w:t>
            </w:r>
          </w:p>
        </w:tc>
        <w:tc>
          <w:tcPr>
            <w:tcW w:type="dxa" w:w="1130"/>
          </w:tcPr>
          <w:p>
            <w:pPr>
              <w:spacing w:after="0"/>
              <w:jc w:val="left"/>
            </w:pPr>
            <w:r>
              <w:rPr>
                <w:sz w:val="16"/>
              </w:rPr>
              <w:t>Likely (from Storm Events: 23 of 30 years)</w:t>
            </w:r>
          </w:p>
        </w:tc>
        <w:tc>
          <w:tcPr>
            <w:tcW w:type="dxa" w:w="1751"/>
          </w:tcPr>
          <w:p>
            <w:pPr>
              <w:spacing w:after="0"/>
              <w:jc w:val="left"/>
            </w:pPr>
            <w:r>
              <w:rPr>
                <w:sz w:val="16"/>
              </w:rPr>
              <w:t>event-days in 23 of 30 years, 1996 to 2025 (76.7%)</w:t>
            </w:r>
          </w:p>
        </w:tc>
        <w:tc>
          <w:tcPr>
            <w:tcW w:type="dxa" w:w="1529"/>
          </w:tcPr>
          <w:p>
            <w:pPr>
              <w:spacing w:after="0"/>
              <w:jc w:val="right"/>
            </w:pPr>
            <w:r>
              <w:rPr>
                <w:sz w:val="16"/>
              </w:rPr>
              <w:t>73</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0.167</w:t>
            </w:r>
          </w:p>
        </w:tc>
        <w:tc>
          <w:tcPr>
            <w:tcW w:type="dxa" w:w="1285"/>
          </w:tcPr>
          <w:p>
            <w:pPr>
              <w:spacing w:after="0"/>
              <w:jc w:val="left"/>
            </w:pPr>
            <w:r>
              <w:rPr>
                <w:sz w:val="16"/>
              </w:rPr>
              <w:t>events per year (modeled)</w:t>
            </w:r>
          </w:p>
        </w:tc>
        <w:tc>
          <w:tcPr>
            <w:tcW w:type="dxa" w:w="1595"/>
          </w:tcPr>
          <w:p>
            <w:pPr>
              <w:spacing w:after="0"/>
              <w:jc w:val="left"/>
            </w:pPr>
            <w:r>
              <w:rPr>
                <w:sz w:val="16"/>
              </w:rPr>
              <w:t>about 1 in 6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50.3</w:t>
            </w:r>
          </w:p>
        </w:tc>
        <w:tc>
          <w:tcPr>
            <w:tcW w:type="dxa" w:w="1285"/>
          </w:tcPr>
          <w:p>
            <w:pPr>
              <w:spacing w:after="0"/>
              <w:jc w:val="left"/>
            </w:pPr>
            <w:r>
              <w:rPr>
                <w:sz w:val="16"/>
              </w:rPr>
              <w:t>days per year with a strike</w:t>
            </w:r>
          </w:p>
        </w:tc>
        <w:tc>
          <w:tcPr>
            <w:tcW w:type="dxa" w:w="1595"/>
          </w:tcPr>
          <w:p>
            <w:pPr>
              <w:spacing w:after="0"/>
              <w:jc w:val="left"/>
            </w:pPr>
            <w:r>
              <w:rPr>
                <w:sz w:val="16"/>
              </w:rPr>
              <w:t>about 50.3 days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5.54</w:t>
            </w:r>
          </w:p>
        </w:tc>
        <w:tc>
          <w:tcPr>
            <w:tcW w:type="dxa" w:w="1285"/>
          </w:tcPr>
          <w:p>
            <w:pPr>
              <w:spacing w:after="0"/>
              <w:jc w:val="left"/>
            </w:pPr>
            <w:r>
              <w:rPr>
                <w:sz w:val="16"/>
              </w:rPr>
              <w:t>events per year</w:t>
            </w:r>
          </w:p>
        </w:tc>
        <w:tc>
          <w:tcPr>
            <w:tcW w:type="dxa" w:w="1595"/>
          </w:tcPr>
          <w:p>
            <w:pPr>
              <w:spacing w:after="0"/>
              <w:jc w:val="left"/>
            </w:pPr>
            <w:r>
              <w:rPr>
                <w:sz w:val="16"/>
              </w:rPr>
              <w:t>about 5.54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211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0.143</w:t>
            </w:r>
          </w:p>
        </w:tc>
        <w:tc>
          <w:tcPr>
            <w:tcW w:type="dxa" w:w="1285"/>
          </w:tcPr>
          <w:p>
            <w:pPr>
              <w:spacing w:after="0"/>
              <w:jc w:val="left"/>
            </w:pPr>
            <w:r>
              <w:rPr>
                <w:sz w:val="16"/>
              </w:rPr>
              <w:t>events per year</w:t>
            </w:r>
          </w:p>
        </w:tc>
        <w:tc>
          <w:tcPr>
            <w:tcW w:type="dxa" w:w="1595"/>
          </w:tcPr>
          <w:p>
            <w:pPr>
              <w:spacing w:after="0"/>
              <w:jc w:val="left"/>
            </w:pPr>
            <w:r>
              <w:rPr>
                <w:sz w:val="16"/>
              </w:rPr>
              <w:t>about 1 in 7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0.000118</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0.0118%</w:t>
            </w:r>
          </w:p>
        </w:tc>
        <w:tc>
          <w:tcPr>
            <w:tcW w:type="dxa" w:w="1130"/>
          </w:tcPr>
          <w:p>
            <w:pPr>
              <w:spacing w:after="0"/>
              <w:jc w:val="left"/>
            </w:pPr>
          </w:p>
        </w:tc>
        <w:tc>
          <w:tcPr>
            <w:tcW w:type="dxa" w:w="175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11.5</w:t>
            </w:r>
          </w:p>
        </w:tc>
        <w:tc>
          <w:tcPr>
            <w:tcW w:type="dxa" w:w="1285"/>
          </w:tcPr>
          <w:p>
            <w:pPr>
              <w:spacing w:after="0"/>
              <w:jc w:val="left"/>
            </w:pPr>
            <w:r>
              <w:rPr>
                <w:sz w:val="16"/>
              </w:rPr>
              <w:t>event-days per year</w:t>
            </w:r>
          </w:p>
        </w:tc>
        <w:tc>
          <w:tcPr>
            <w:tcW w:type="dxa" w:w="1595"/>
          </w:tcPr>
          <w:p>
            <w:pPr>
              <w:spacing w:after="0"/>
              <w:jc w:val="left"/>
            </w:pPr>
            <w:r>
              <w:rPr>
                <w:sz w:val="16"/>
              </w:rPr>
              <w:t>about 11.5 days per year</w:t>
            </w:r>
          </w:p>
        </w:tc>
        <w:tc>
          <w:tcPr>
            <w:tcW w:type="dxa" w:w="1130"/>
          </w:tcPr>
          <w:p>
            <w:pPr>
              <w:spacing w:after="0"/>
              <w:jc w:val="left"/>
            </w:pPr>
            <w:r>
              <w:rPr>
                <w:sz w:val="16"/>
              </w:rPr>
              <w:t>Likely (from Storm Events: 15 of 30 years)</w:t>
            </w:r>
          </w:p>
        </w:tc>
        <w:tc>
          <w:tcPr>
            <w:tcW w:type="dxa" w:w="1751"/>
          </w:tcPr>
          <w:p>
            <w:pPr>
              <w:spacing w:after="0"/>
              <w:jc w:val="left"/>
            </w:pPr>
            <w:r>
              <w:rPr>
                <w:sz w:val="16"/>
              </w:rPr>
              <w:t>event-days in 15 of 30 years, 1996 to 2025 (50%)</w:t>
            </w:r>
          </w:p>
        </w:tc>
        <w:tc>
          <w:tcPr>
            <w:tcW w:type="dxa" w:w="1529"/>
          </w:tcPr>
          <w:p>
            <w:pPr>
              <w:spacing w:after="0"/>
              <w:jc w:val="right"/>
            </w:pPr>
            <w:r>
              <w:rPr>
                <w:sz w:val="16"/>
              </w:rPr>
              <w:t>219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45.2</w:t>
            </w:r>
          </w:p>
        </w:tc>
        <w:tc>
          <w:tcPr>
            <w:tcW w:type="dxa" w:w="1295"/>
          </w:tcPr>
          <w:p>
            <w:pPr>
              <w:spacing w:after="0"/>
              <w:jc w:val="right"/>
            </w:pPr>
            <w:r>
              <w:rPr>
                <w:sz w:val="16"/>
              </w:rPr>
              <w:t>64.1</w:t>
            </w:r>
          </w:p>
        </w:tc>
        <w:tc>
          <w:tcPr>
            <w:tcW w:type="dxa" w:w="1235"/>
          </w:tcPr>
          <w:p>
            <w:pPr>
              <w:spacing w:after="0"/>
              <w:jc w:val="right"/>
            </w:pPr>
            <w:r>
              <w:rPr>
                <w:sz w:val="16"/>
              </w:rPr>
              <w:t>75.1</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8</w:t>
            </w:r>
          </w:p>
        </w:tc>
        <w:tc>
          <w:tcPr>
            <w:tcW w:type="dxa" w:w="1235"/>
          </w:tcPr>
          <w:p>
            <w:pPr>
              <w:spacing w:after="0"/>
              <w:jc w:val="right"/>
            </w:pPr>
            <w:r>
              <w:rPr>
                <w:sz w:val="16"/>
              </w:rPr>
              <w:t>72.9</w:t>
            </w:r>
          </w:p>
        </w:tc>
        <w:tc>
          <w:tcPr>
            <w:tcW w:type="dxa" w:w="1295"/>
          </w:tcPr>
          <w:p>
            <w:pPr>
              <w:spacing w:after="0"/>
              <w:jc w:val="right"/>
            </w:pPr>
            <w:r>
              <w:rPr>
                <w:sz w:val="16"/>
              </w:rPr>
              <w:t>84.3</w:t>
            </w:r>
          </w:p>
        </w:tc>
        <w:tc>
          <w:tcPr>
            <w:tcW w:type="dxa" w:w="1235"/>
          </w:tcPr>
          <w:p>
            <w:pPr>
              <w:spacing w:after="0"/>
              <w:jc w:val="right"/>
            </w:pPr>
            <w:r>
              <w:rPr>
                <w:sz w:val="16"/>
              </w:rPr>
              <w:t>87.2</w:t>
            </w:r>
          </w:p>
        </w:tc>
        <w:tc>
          <w:tcPr>
            <w:tcW w:type="dxa" w:w="7078"/>
          </w:tcPr>
          <w:p>
            <w:pPr>
              <w:spacing w:after="0"/>
              <w:jc w:val="left"/>
            </w:pPr>
            <w:r>
              <w:rPr>
                <w:sz w:val="16"/>
              </w:rPr>
              <w:t>Relatively Low 4, Very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51.0</w:t>
            </w:r>
          </w:p>
        </w:tc>
        <w:tc>
          <w:tcPr>
            <w:tcW w:type="dxa" w:w="1295"/>
          </w:tcPr>
          <w:p>
            <w:pPr>
              <w:spacing w:after="0"/>
              <w:jc w:val="right"/>
            </w:pPr>
            <w:r>
              <w:rPr>
                <w:sz w:val="16"/>
              </w:rPr>
              <w:t>58.1</w:t>
            </w:r>
          </w:p>
        </w:tc>
        <w:tc>
          <w:tcPr>
            <w:tcW w:type="dxa" w:w="1235"/>
          </w:tcPr>
          <w:p>
            <w:pPr>
              <w:spacing w:after="0"/>
              <w:jc w:val="right"/>
            </w:pPr>
            <w:r>
              <w:rPr>
                <w:sz w:val="16"/>
              </w:rPr>
              <w:t>65.4</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58.4</w:t>
            </w:r>
          </w:p>
        </w:tc>
        <w:tc>
          <w:tcPr>
            <w:tcW w:type="dxa" w:w="1295"/>
          </w:tcPr>
          <w:p>
            <w:pPr>
              <w:spacing w:after="0"/>
              <w:jc w:val="right"/>
            </w:pPr>
            <w:r>
              <w:rPr>
                <w:sz w:val="16"/>
              </w:rPr>
              <w:t>77.1</w:t>
            </w:r>
          </w:p>
        </w:tc>
        <w:tc>
          <w:tcPr>
            <w:tcW w:type="dxa" w:w="1235"/>
          </w:tcPr>
          <w:p>
            <w:pPr>
              <w:spacing w:after="0"/>
              <w:jc w:val="right"/>
            </w:pPr>
            <w:r>
              <w:rPr>
                <w:sz w:val="16"/>
              </w:rPr>
              <w:t>88.0</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25.8</w:t>
            </w:r>
          </w:p>
        </w:tc>
        <w:tc>
          <w:tcPr>
            <w:tcW w:type="dxa" w:w="1295"/>
          </w:tcPr>
          <w:p>
            <w:pPr>
              <w:spacing w:after="0"/>
              <w:jc w:val="right"/>
            </w:pPr>
            <w:r>
              <w:rPr>
                <w:sz w:val="16"/>
              </w:rPr>
              <w:t>29.9</w:t>
            </w:r>
          </w:p>
        </w:tc>
        <w:tc>
          <w:tcPr>
            <w:tcW w:type="dxa" w:w="1235"/>
          </w:tcPr>
          <w:p>
            <w:pPr>
              <w:spacing w:after="0"/>
              <w:jc w:val="right"/>
            </w:pPr>
            <w:r>
              <w:rPr>
                <w:sz w:val="16"/>
              </w:rPr>
              <w:t>56.0</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31.9</w:t>
            </w:r>
          </w:p>
        </w:tc>
        <w:tc>
          <w:tcPr>
            <w:tcW w:type="dxa" w:w="1295"/>
          </w:tcPr>
          <w:p>
            <w:pPr>
              <w:spacing w:after="0"/>
              <w:jc w:val="right"/>
            </w:pPr>
            <w:r>
              <w:rPr>
                <w:sz w:val="16"/>
              </w:rPr>
              <w:t>44.1</w:t>
            </w:r>
          </w:p>
        </w:tc>
        <w:tc>
          <w:tcPr>
            <w:tcW w:type="dxa" w:w="1235"/>
          </w:tcPr>
          <w:p>
            <w:pPr>
              <w:spacing w:after="0"/>
              <w:jc w:val="right"/>
            </w:pPr>
            <w:r>
              <w:rPr>
                <w:sz w:val="16"/>
              </w:rPr>
              <w:t>52.2</w:t>
            </w:r>
          </w:p>
        </w:tc>
        <w:tc>
          <w:tcPr>
            <w:tcW w:type="dxa" w:w="7078"/>
          </w:tcPr>
          <w:p>
            <w:pPr>
              <w:spacing w:after="0"/>
              <w:jc w:val="left"/>
            </w:pPr>
            <w:r>
              <w:rPr>
                <w:sz w:val="16"/>
              </w:rPr>
              <w:t>Relatively Low 2, 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51.3</w:t>
            </w:r>
          </w:p>
        </w:tc>
        <w:tc>
          <w:tcPr>
            <w:tcW w:type="dxa" w:w="1295"/>
          </w:tcPr>
          <w:p>
            <w:pPr>
              <w:spacing w:after="0"/>
              <w:jc w:val="right"/>
            </w:pPr>
            <w:r>
              <w:rPr>
                <w:sz w:val="16"/>
              </w:rPr>
              <w:t>65.6</w:t>
            </w:r>
          </w:p>
        </w:tc>
        <w:tc>
          <w:tcPr>
            <w:tcW w:type="dxa" w:w="1235"/>
          </w:tcPr>
          <w:p>
            <w:pPr>
              <w:spacing w:after="0"/>
              <w:jc w:val="right"/>
            </w:pPr>
            <w:r>
              <w:rPr>
                <w:sz w:val="16"/>
              </w:rPr>
              <w:t>76.2</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32.8</w:t>
            </w:r>
          </w:p>
        </w:tc>
        <w:tc>
          <w:tcPr>
            <w:tcW w:type="dxa" w:w="1295"/>
          </w:tcPr>
          <w:p>
            <w:pPr>
              <w:spacing w:after="0"/>
              <w:jc w:val="right"/>
            </w:pPr>
            <w:r>
              <w:rPr>
                <w:sz w:val="16"/>
              </w:rPr>
              <w:t>67.6</w:t>
            </w:r>
          </w:p>
        </w:tc>
        <w:tc>
          <w:tcPr>
            <w:tcW w:type="dxa" w:w="1235"/>
          </w:tcPr>
          <w:p>
            <w:pPr>
              <w:spacing w:after="0"/>
              <w:jc w:val="right"/>
            </w:pPr>
            <w:r>
              <w:rPr>
                <w:sz w:val="16"/>
              </w:rPr>
              <w:t>87.0</w:t>
            </w:r>
          </w:p>
        </w:tc>
        <w:tc>
          <w:tcPr>
            <w:tcW w:type="dxa" w:w="7078"/>
          </w:tcPr>
          <w:p>
            <w:pPr>
              <w:spacing w:after="0"/>
              <w:jc w:val="left"/>
            </w:pPr>
            <w:r>
              <w:rPr>
                <w:sz w:val="16"/>
              </w:rPr>
              <w:t>Relatively High 3, 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20.4</w:t>
            </w:r>
          </w:p>
        </w:tc>
        <w:tc>
          <w:tcPr>
            <w:tcW w:type="dxa" w:w="1295"/>
          </w:tcPr>
          <w:p>
            <w:pPr>
              <w:spacing w:after="0"/>
              <w:jc w:val="right"/>
            </w:pPr>
            <w:r>
              <w:rPr>
                <w:sz w:val="16"/>
              </w:rPr>
              <w:t>34.9</w:t>
            </w:r>
          </w:p>
        </w:tc>
        <w:tc>
          <w:tcPr>
            <w:tcW w:type="dxa" w:w="1235"/>
          </w:tcPr>
          <w:p>
            <w:pPr>
              <w:spacing w:after="0"/>
              <w:jc w:val="right"/>
            </w:pPr>
            <w:r>
              <w:rPr>
                <w:sz w:val="16"/>
              </w:rPr>
              <w:t>74.0</w:t>
            </w:r>
          </w:p>
        </w:tc>
        <w:tc>
          <w:tcPr>
            <w:tcW w:type="dxa" w:w="7078"/>
          </w:tcPr>
          <w:p>
            <w:pPr>
              <w:spacing w:after="0"/>
              <w:jc w:val="left"/>
            </w:pPr>
            <w:r>
              <w:rPr>
                <w:sz w:val="16"/>
              </w:rPr>
              <w:t>Very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67.7</w:t>
            </w:r>
          </w:p>
        </w:tc>
        <w:tc>
          <w:tcPr>
            <w:tcW w:type="dxa" w:w="1295"/>
          </w:tcPr>
          <w:p>
            <w:pPr>
              <w:spacing w:after="0"/>
              <w:jc w:val="right"/>
            </w:pPr>
            <w:r>
              <w:rPr>
                <w:sz w:val="16"/>
              </w:rPr>
              <w:t>72.7</w:t>
            </w:r>
          </w:p>
        </w:tc>
        <w:tc>
          <w:tcPr>
            <w:tcW w:type="dxa" w:w="1235"/>
          </w:tcPr>
          <w:p>
            <w:pPr>
              <w:spacing w:after="0"/>
              <w:jc w:val="right"/>
            </w:pPr>
            <w:r>
              <w:rPr>
                <w:sz w:val="16"/>
              </w:rPr>
              <w:t>92.0</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89.0</w:t>
            </w:r>
          </w:p>
        </w:tc>
        <w:tc>
          <w:tcPr>
            <w:tcW w:type="dxa" w:w="1295"/>
          </w:tcPr>
          <w:p>
            <w:pPr>
              <w:spacing w:after="0"/>
              <w:jc w:val="right"/>
            </w:pPr>
            <w:r>
              <w:rPr>
                <w:sz w:val="16"/>
              </w:rPr>
              <w:t>93.9</w:t>
            </w:r>
          </w:p>
        </w:tc>
        <w:tc>
          <w:tcPr>
            <w:tcW w:type="dxa" w:w="1235"/>
          </w:tcPr>
          <w:p>
            <w:pPr>
              <w:spacing w:after="0"/>
              <w:jc w:val="right"/>
            </w:pPr>
            <w:r>
              <w:rPr>
                <w:sz w:val="16"/>
              </w:rPr>
              <w:t>97.7</w:t>
            </w:r>
          </w:p>
        </w:tc>
        <w:tc>
          <w:tcPr>
            <w:tcW w:type="dxa" w:w="7078"/>
          </w:tcPr>
          <w:p>
            <w:pPr>
              <w:spacing w:after="0"/>
              <w:jc w:val="left"/>
            </w:pPr>
            <w:r>
              <w:rPr>
                <w:sz w:val="16"/>
              </w:rPr>
              <w:t>Very High 2,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65.1</w:t>
            </w:r>
          </w:p>
        </w:tc>
        <w:tc>
          <w:tcPr>
            <w:tcW w:type="dxa" w:w="1295"/>
          </w:tcPr>
          <w:p>
            <w:pPr>
              <w:spacing w:after="0"/>
              <w:jc w:val="right"/>
            </w:pPr>
            <w:r>
              <w:rPr>
                <w:sz w:val="16"/>
              </w:rPr>
              <w:t>73.8</w:t>
            </w:r>
          </w:p>
        </w:tc>
        <w:tc>
          <w:tcPr>
            <w:tcW w:type="dxa" w:w="1235"/>
          </w:tcPr>
          <w:p>
            <w:pPr>
              <w:spacing w:after="0"/>
              <w:jc w:val="right"/>
            </w:pPr>
            <w:r>
              <w:rPr>
                <w:sz w:val="16"/>
              </w:rPr>
              <w:t>87.6</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33.6</w:t>
            </w:r>
          </w:p>
        </w:tc>
        <w:tc>
          <w:tcPr>
            <w:tcW w:type="dxa" w:w="1295"/>
          </w:tcPr>
          <w:p>
            <w:pPr>
              <w:spacing w:after="0"/>
              <w:jc w:val="right"/>
            </w:pPr>
            <w:r>
              <w:rPr>
                <w:sz w:val="16"/>
              </w:rPr>
              <w:t>42.5</w:t>
            </w:r>
          </w:p>
        </w:tc>
        <w:tc>
          <w:tcPr>
            <w:tcW w:type="dxa" w:w="1235"/>
          </w:tcPr>
          <w:p>
            <w:pPr>
              <w:spacing w:after="0"/>
              <w:jc w:val="right"/>
            </w:pPr>
            <w:r>
              <w:rPr>
                <w:sz w:val="16"/>
              </w:rPr>
              <w:t>59.1</w:t>
            </w:r>
          </w:p>
        </w:tc>
        <w:tc>
          <w:tcPr>
            <w:tcW w:type="dxa" w:w="7078"/>
          </w:tcPr>
          <w:p>
            <w:pPr>
              <w:spacing w:after="0"/>
              <w:jc w:val="left"/>
            </w:pPr>
            <w:r>
              <w:rPr>
                <w:sz w:val="16"/>
              </w:rPr>
              <w:t>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69.8</w:t>
            </w:r>
          </w:p>
        </w:tc>
        <w:tc>
          <w:tcPr>
            <w:tcW w:type="dxa" w:w="1295"/>
          </w:tcPr>
          <w:p>
            <w:pPr>
              <w:spacing w:after="0"/>
              <w:jc w:val="right"/>
            </w:pPr>
            <w:r>
              <w:rPr>
                <w:sz w:val="16"/>
              </w:rPr>
              <w:t>75.3</w:t>
            </w:r>
          </w:p>
        </w:tc>
        <w:tc>
          <w:tcPr>
            <w:tcW w:type="dxa" w:w="1235"/>
          </w:tcPr>
          <w:p>
            <w:pPr>
              <w:spacing w:after="0"/>
              <w:jc w:val="right"/>
            </w:pPr>
            <w:r>
              <w:rPr>
                <w:sz w:val="16"/>
              </w:rPr>
              <w:t>88.6</w:t>
            </w:r>
          </w:p>
        </w:tc>
        <w:tc>
          <w:tcPr>
            <w:tcW w:type="dxa" w:w="7078"/>
          </w:tcPr>
          <w:p>
            <w:pPr>
              <w:spacing w:after="0"/>
              <w:jc w:val="left"/>
            </w:pPr>
            <w:r>
              <w:rPr>
                <w:sz w:val="16"/>
              </w:rPr>
              <w:t>Relatively High 2, Relatively Moderate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24"/>
        <w:gridCol w:w="1536"/>
        <w:gridCol w:w="2913"/>
        <w:gridCol w:w="2322"/>
        <w:gridCol w:w="2401"/>
        <w:gridCol w:w="2716"/>
      </w:tblGrid>
      <w:tr>
        <w:trPr>
          <w:cantSplit/>
          <w:tblHeader/>
        </w:trPr>
        <w:tc>
          <w:tcPr>
            <w:tcW w:type="dxa" w:w="2224"/>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3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24"/>
          </w:tcPr>
          <w:p>
            <w:pPr>
              <w:spacing w:after="0"/>
              <w:jc w:val="left"/>
            </w:pPr>
            <w:r>
              <w:rPr>
                <w:sz w:val="16"/>
              </w:rPr>
              <w:t>Bourbon County (unincorporated area)</w:t>
            </w:r>
          </w:p>
        </w:tc>
        <w:tc>
          <w:tcPr>
            <w:tcW w:type="dxa" w:w="1536"/>
          </w:tcPr>
          <w:p>
            <w:pPr>
              <w:spacing w:after="0"/>
              <w:jc w:val="left"/>
            </w:pPr>
            <w:r>
              <w:rPr>
                <w:sz w:val="16"/>
              </w:rPr>
              <w:t>Unincorporated</w:t>
            </w:r>
          </w:p>
        </w:tc>
        <w:tc>
          <w:tcPr>
            <w:tcW w:type="dxa" w:w="2913"/>
          </w:tcPr>
          <w:p>
            <w:pPr>
              <w:spacing w:after="0"/>
              <w:jc w:val="left"/>
            </w:pPr>
            <w:r>
              <w:rPr>
                <w:sz w:val="16"/>
              </w:rPr>
              <w:t>Approved, expires 2027-05-24</w:t>
            </w:r>
          </w:p>
        </w:tc>
        <w:tc>
          <w:tcPr>
            <w:tcW w:type="dxa" w:w="2322"/>
          </w:tcPr>
          <w:p>
            <w:pPr>
              <w:spacing w:after="0"/>
              <w:jc w:val="right"/>
            </w:pPr>
            <w:r>
              <w:rPr>
                <w:sz w:val="16"/>
              </w:rPr>
              <w:t>FMA RL 0, SRL 2; any 7</w:t>
            </w:r>
          </w:p>
        </w:tc>
        <w:tc>
          <w:tcPr>
            <w:tcW w:type="dxa" w:w="2401"/>
          </w:tcPr>
          <w:p>
            <w:pPr>
              <w:spacing w:after="0"/>
              <w:jc w:val="right"/>
            </w:pPr>
            <w:r>
              <w:rPr>
                <w:sz w:val="16"/>
              </w:rPr>
              <w:t>$444,572.17</w:t>
            </w:r>
          </w:p>
        </w:tc>
        <w:tc>
          <w:tcPr>
            <w:tcW w:type="dxa" w:w="2716"/>
          </w:tcPr>
          <w:p>
            <w:pPr>
              <w:spacing w:after="0"/>
              <w:jc w:val="right"/>
            </w:pPr>
            <w:r>
              <w:rPr>
                <w:sz w:val="16"/>
              </w:rPr>
              <w:t>0 total; 0 since its plan</w:t>
            </w:r>
          </w:p>
        </w:tc>
      </w:tr>
      <w:tr>
        <w:trPr>
          <w:cantSplit/>
        </w:trPr>
        <w:tc>
          <w:tcPr>
            <w:tcW w:type="dxa" w:w="2224"/>
          </w:tcPr>
          <w:p>
            <w:pPr>
              <w:spacing w:after="0"/>
              <w:jc w:val="left"/>
            </w:pPr>
            <w:r>
              <w:rPr>
                <w:sz w:val="16"/>
              </w:rPr>
              <w:t>Millersburg city</w:t>
            </w:r>
          </w:p>
        </w:tc>
        <w:tc>
          <w:tcPr>
            <w:tcW w:type="dxa" w:w="1536"/>
          </w:tcPr>
          <w:p>
            <w:pPr>
              <w:spacing w:after="0"/>
              <w:jc w:val="left"/>
            </w:pPr>
            <w:r>
              <w:rPr>
                <w:sz w:val="16"/>
              </w:rPr>
              <w:t>City</w:t>
            </w:r>
          </w:p>
        </w:tc>
        <w:tc>
          <w:tcPr>
            <w:tcW w:type="dxa" w:w="2913"/>
          </w:tcPr>
          <w:p>
            <w:pPr>
              <w:spacing w:after="0"/>
              <w:jc w:val="left"/>
            </w:pPr>
            <w:r>
              <w:rPr>
                <w:sz w:val="16"/>
              </w:rPr>
              <w:t>Approved, expires 2027-05-24</w:t>
            </w:r>
          </w:p>
        </w:tc>
        <w:tc>
          <w:tcPr>
            <w:tcW w:type="dxa" w:w="2322"/>
          </w:tcPr>
          <w:p>
            <w:pPr>
              <w:spacing w:after="0"/>
              <w:jc w:val="right"/>
            </w:pPr>
            <w:r>
              <w:rPr>
                <w:sz w:val="16"/>
              </w:rPr>
              <w:t>FMA RL 0, SRL 0; any 2</w:t>
            </w:r>
          </w:p>
        </w:tc>
        <w:tc>
          <w:tcPr>
            <w:tcW w:type="dxa" w:w="2401"/>
          </w:tcPr>
          <w:p>
            <w:pPr>
              <w:spacing w:after="0"/>
              <w:jc w:val="right"/>
            </w:pPr>
            <w:r>
              <w:rPr>
                <w:sz w:val="16"/>
              </w:rPr>
              <w:t>$23,348.96</w:t>
            </w:r>
          </w:p>
        </w:tc>
        <w:tc>
          <w:tcPr>
            <w:tcW w:type="dxa" w:w="2716"/>
          </w:tcPr>
          <w:p>
            <w:pPr>
              <w:spacing w:after="0"/>
              <w:jc w:val="right"/>
            </w:pPr>
            <w:r>
              <w:rPr>
                <w:sz w:val="16"/>
              </w:rPr>
              <w:t>15 total; 1 since its plan</w:t>
            </w:r>
          </w:p>
        </w:tc>
      </w:tr>
      <w:tr>
        <w:trPr>
          <w:cantSplit/>
        </w:trPr>
        <w:tc>
          <w:tcPr>
            <w:tcW w:type="dxa" w:w="2224"/>
          </w:tcPr>
          <w:p>
            <w:pPr>
              <w:spacing w:after="0"/>
              <w:jc w:val="left"/>
            </w:pPr>
            <w:r>
              <w:rPr>
                <w:sz w:val="16"/>
              </w:rPr>
              <w:t>North Middletown city</w:t>
            </w:r>
          </w:p>
        </w:tc>
        <w:tc>
          <w:tcPr>
            <w:tcW w:type="dxa" w:w="1536"/>
          </w:tcPr>
          <w:p>
            <w:pPr>
              <w:spacing w:after="0"/>
              <w:jc w:val="left"/>
            </w:pPr>
            <w:r>
              <w:rPr>
                <w:sz w:val="16"/>
              </w:rPr>
              <w:t>City</w:t>
            </w:r>
          </w:p>
        </w:tc>
        <w:tc>
          <w:tcPr>
            <w:tcW w:type="dxa" w:w="2913"/>
          </w:tcPr>
          <w:p>
            <w:pPr>
              <w:spacing w:after="0"/>
              <w:jc w:val="left"/>
            </w:pPr>
            <w:r>
              <w:rPr>
                <w:sz w:val="16"/>
              </w:rPr>
              <w:t>Approved, expires 2027-05-24</w:t>
            </w:r>
          </w:p>
        </w:tc>
        <w:tc>
          <w:tcPr>
            <w:tcW w:type="dxa" w:w="2322"/>
          </w:tcPr>
          <w:p>
            <w:pPr>
              <w:spacing w:after="0"/>
              <w:jc w:val="right"/>
            </w:pPr>
            <w:r>
              <w:rPr>
                <w:sz w:val="16"/>
              </w:rPr>
              <w:t>FMA RL 0, SRL 0; any 0</w:t>
            </w:r>
          </w:p>
        </w:tc>
        <w:tc>
          <w:tcPr>
            <w:tcW w:type="dxa" w:w="2401"/>
          </w:tcPr>
          <w:p>
            <w:pPr>
              <w:spacing w:after="0"/>
              <w:jc w:val="right"/>
            </w:pPr>
            <w:r>
              <w:rPr>
                <w:sz w:val="16"/>
              </w:rPr>
              <w:t>$83,069.17</w:t>
            </w:r>
          </w:p>
        </w:tc>
        <w:tc>
          <w:tcPr>
            <w:tcW w:type="dxa" w:w="2716"/>
          </w:tcPr>
          <w:p>
            <w:pPr>
              <w:spacing w:after="0"/>
              <w:jc w:val="right"/>
            </w:pPr>
            <w:r>
              <w:rPr>
                <w:sz w:val="16"/>
              </w:rPr>
              <w:t>10 total; 1 since its plan</w:t>
            </w:r>
          </w:p>
        </w:tc>
      </w:tr>
      <w:tr>
        <w:trPr>
          <w:cantSplit/>
        </w:trPr>
        <w:tc>
          <w:tcPr>
            <w:tcW w:type="dxa" w:w="2224"/>
          </w:tcPr>
          <w:p>
            <w:pPr>
              <w:spacing w:after="0"/>
              <w:jc w:val="left"/>
            </w:pPr>
            <w:r>
              <w:rPr>
                <w:sz w:val="16"/>
              </w:rPr>
              <w:t>Paris city</w:t>
            </w:r>
          </w:p>
        </w:tc>
        <w:tc>
          <w:tcPr>
            <w:tcW w:type="dxa" w:w="1536"/>
          </w:tcPr>
          <w:p>
            <w:pPr>
              <w:spacing w:after="0"/>
              <w:jc w:val="left"/>
            </w:pPr>
            <w:r>
              <w:rPr>
                <w:sz w:val="16"/>
              </w:rPr>
              <w:t>City</w:t>
            </w:r>
          </w:p>
        </w:tc>
        <w:tc>
          <w:tcPr>
            <w:tcW w:type="dxa" w:w="2913"/>
          </w:tcPr>
          <w:p>
            <w:pPr>
              <w:spacing w:after="0"/>
              <w:jc w:val="left"/>
            </w:pPr>
            <w:r>
              <w:rPr>
                <w:sz w:val="16"/>
              </w:rPr>
              <w:t>Approved, expires 2027-05-24</w:t>
            </w:r>
          </w:p>
        </w:tc>
        <w:tc>
          <w:tcPr>
            <w:tcW w:type="dxa" w:w="2322"/>
          </w:tcPr>
          <w:p>
            <w:pPr>
              <w:spacing w:after="0"/>
              <w:jc w:val="right"/>
            </w:pPr>
            <w:r>
              <w:rPr>
                <w:sz w:val="16"/>
              </w:rPr>
              <w:t>FMA RL 8, SRL 18; any 49</w:t>
            </w:r>
          </w:p>
        </w:tc>
        <w:tc>
          <w:tcPr>
            <w:tcW w:type="dxa" w:w="2401"/>
          </w:tcPr>
          <w:p>
            <w:pPr>
              <w:spacing w:after="0"/>
              <w:jc w:val="right"/>
            </w:pPr>
            <w:r>
              <w:rPr>
                <w:sz w:val="16"/>
              </w:rPr>
              <w:t>$405,366.35</w:t>
            </w:r>
          </w:p>
        </w:tc>
        <w:tc>
          <w:tcPr>
            <w:tcW w:type="dxa" w:w="2716"/>
          </w:tcPr>
          <w:p>
            <w:pPr>
              <w:spacing w:after="0"/>
              <w:jc w:val="right"/>
            </w:pPr>
            <w:r>
              <w:rPr>
                <w:sz w:val="16"/>
              </w:rPr>
              <w:t>90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922"/>
        <w:gridCol w:w="1305"/>
        <w:gridCol w:w="1159"/>
        <w:gridCol w:w="1069"/>
        <w:gridCol w:w="1455"/>
        <w:gridCol w:w="135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9"/>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6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$5,092,362,878</w:t>
            </w:r>
          </w:p>
        </w:tc>
        <w:tc>
          <w:tcPr>
            <w:tcW w:type="dxa" w:w="1215"/>
          </w:tcPr>
          <w:p>
            <w:pPr>
              <w:spacing w:after="0"/>
              <w:jc w:val="right"/>
            </w:pPr>
            <w:r>
              <w:rPr>
                <w:sz w:val="16"/>
              </w:rPr>
              <w:t>$269,809,670</w:t>
            </w:r>
          </w:p>
        </w:tc>
        <w:tc>
          <w:tcPr>
            <w:tcW w:type="dxa" w:w="1041"/>
          </w:tcPr>
          <w:p>
            <w:pPr>
              <w:spacing w:after="0"/>
              <w:jc w:val="right"/>
            </w:pPr>
            <w:r>
              <w:rPr>
                <w:sz w:val="16"/>
              </w:rPr>
              <w:t>20,246</w:t>
            </w:r>
          </w:p>
        </w:tc>
        <w:tc>
          <w:tcPr>
            <w:tcW w:type="dxa" w:w="1037"/>
          </w:tcPr>
          <w:p>
            <w:pPr>
              <w:spacing w:after="0"/>
              <w:jc w:val="right"/>
            </w:pPr>
            <w:r>
              <w:rPr>
                <w:sz w:val="16"/>
              </w:rPr>
              <w:t>$430</w:t>
            </w:r>
          </w:p>
        </w:tc>
        <w:tc>
          <w:tcPr>
            <w:tcW w:type="dxa" w:w="1126"/>
          </w:tcPr>
          <w:p>
            <w:pPr>
              <w:spacing w:after="0"/>
              <w:jc w:val="right"/>
            </w:pPr>
            <w:r>
              <w:rPr>
                <w:sz w:val="16"/>
              </w:rPr>
              <w:t>$196,847</w:t>
            </w:r>
          </w:p>
        </w:tc>
        <w:tc>
          <w:tcPr>
            <w:tcW w:type="dxa" w:w="922"/>
          </w:tcPr>
          <w:p>
            <w:pPr>
              <w:spacing w:after="0"/>
              <w:jc w:val="right"/>
            </w:pPr>
            <w:r>
              <w:rPr>
                <w:sz w:val="16"/>
              </w:rPr>
              <w:t>$403,905</w:t>
            </w:r>
          </w:p>
        </w:tc>
        <w:tc>
          <w:tcPr>
            <w:tcW w:type="dxa" w:w="1305"/>
          </w:tcPr>
          <w:p>
            <w:pPr>
              <w:spacing w:after="0"/>
              <w:jc w:val="right"/>
            </w:pPr>
            <w:r>
              <w:rPr>
                <w:sz w:val="16"/>
              </w:rPr>
              <w:t>under 0.0001%</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$57,874,749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$22,513</w:t>
            </w:r>
          </w:p>
        </w:tc>
        <w:tc>
          <w:tcPr>
            <w:tcW w:type="dxa" w:w="922"/>
          </w:tcPr>
          <w:p>
            <w:pPr>
              <w:spacing w:after="0"/>
              <w:jc w:val="right"/>
            </w:pPr>
            <w:r>
              <w:rPr>
                <w:sz w:val="16"/>
              </w:rPr>
              <w:t>n/a</w:t>
            </w:r>
          </w:p>
        </w:tc>
        <w:tc>
          <w:tcPr>
            <w:tcW w:type="dxa" w:w="1305"/>
          </w:tcPr>
          <w:p>
            <w:pPr>
              <w:spacing w:after="0"/>
              <w:jc w:val="right"/>
            </w:pPr>
            <w:r>
              <w:rPr>
                <w:sz w:val="16"/>
              </w:rPr>
              <w:t>0.0389% (agriculture)</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$8,725,539,567</w:t>
            </w:r>
          </w:p>
        </w:tc>
        <w:tc>
          <w:tcPr>
            <w:tcW w:type="dxa" w:w="1215"/>
          </w:tcPr>
          <w:p>
            <w:pPr>
              <w:spacing w:after="0"/>
              <w:jc w:val="right"/>
            </w:pPr>
            <w:r>
              <w:rPr>
                <w:sz w:val="16"/>
              </w:rPr>
              <w:t>n/a</w:t>
            </w:r>
          </w:p>
        </w:tc>
        <w:tc>
          <w:tcPr>
            <w:tcW w:type="dxa" w:w="1041"/>
          </w:tcPr>
          <w:p>
            <w:pPr>
              <w:spacing w:after="0"/>
              <w:jc w:val="right"/>
            </w:pPr>
            <w:r>
              <w:rPr>
                <w:sz w:val="16"/>
              </w:rPr>
              <w:t>20,252</w:t>
            </w:r>
          </w:p>
        </w:tc>
        <w:tc>
          <w:tcPr>
            <w:tcW w:type="dxa" w:w="1037"/>
          </w:tcPr>
          <w:p>
            <w:pPr>
              <w:spacing w:after="0"/>
              <w:jc w:val="right"/>
            </w:pPr>
            <w:r>
              <w:rPr>
                <w:sz w:val="16"/>
              </w:rPr>
              <w:t>$254,639</w:t>
            </w:r>
          </w:p>
        </w:tc>
        <w:tc>
          <w:tcPr>
            <w:tcW w:type="dxa" w:w="1126"/>
          </w:tcPr>
          <w:p>
            <w:pPr>
              <w:spacing w:after="0"/>
              <w:jc w:val="right"/>
            </w:pPr>
            <w:r>
              <w:rPr>
                <w:sz w:val="16"/>
              </w:rPr>
              <w:t>n/a</w:t>
            </w:r>
          </w:p>
        </w:tc>
        <w:tc>
          <w:tcPr>
            <w:tcW w:type="dxa" w:w="922"/>
          </w:tcPr>
          <w:p>
            <w:pPr>
              <w:spacing w:after="0"/>
              <w:jc w:val="right"/>
            </w:pPr>
            <w:r>
              <w:rPr>
                <w:sz w:val="16"/>
              </w:rPr>
              <w:t>$78,828</w:t>
            </w:r>
          </w:p>
        </w:tc>
        <w:tc>
          <w:tcPr>
            <w:tcW w:type="dxa" w:w="1305"/>
          </w:tcPr>
          <w:p>
            <w:pPr>
              <w:spacing w:after="0"/>
              <w:jc w:val="right"/>
            </w:pPr>
            <w:r>
              <w:rPr>
                <w:sz w:val="16"/>
              </w:rPr>
              <w:t>0.00292%</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$5,092,362,878</w:t>
            </w:r>
          </w:p>
        </w:tc>
        <w:tc>
          <w:tcPr>
            <w:tcW w:type="dxa" w:w="1215"/>
          </w:tcPr>
          <w:p>
            <w:pPr>
              <w:spacing w:after="0"/>
              <w:jc w:val="right"/>
            </w:pPr>
            <w:r>
              <w:rPr>
                <w:sz w:val="16"/>
              </w:rPr>
              <w:t>$269,809,670</w:t>
            </w:r>
          </w:p>
        </w:tc>
        <w:tc>
          <w:tcPr>
            <w:tcW w:type="dxa" w:w="1041"/>
          </w:tcPr>
          <w:p>
            <w:pPr>
              <w:spacing w:after="0"/>
              <w:jc w:val="right"/>
            </w:pPr>
            <w:r>
              <w:rPr>
                <w:sz w:val="16"/>
              </w:rPr>
              <w:t>20,246</w:t>
            </w:r>
          </w:p>
        </w:tc>
        <w:tc>
          <w:tcPr>
            <w:tcW w:type="dxa" w:w="1037"/>
          </w:tcPr>
          <w:p>
            <w:pPr>
              <w:spacing w:after="0"/>
              <w:jc w:val="right"/>
            </w:pPr>
            <w:r>
              <w:rPr>
                <w:sz w:val="16"/>
              </w:rPr>
              <w:t>$127,355</w:t>
            </w:r>
          </w:p>
        </w:tc>
        <w:tc>
          <w:tcPr>
            <w:tcW w:type="dxa" w:w="1126"/>
          </w:tcPr>
          <w:p>
            <w:pPr>
              <w:spacing w:after="0"/>
              <w:jc w:val="right"/>
            </w:pPr>
            <w:r>
              <w:rPr>
                <w:sz w:val="16"/>
              </w:rPr>
              <w:t>$130,046</w:t>
            </w:r>
          </w:p>
        </w:tc>
        <w:tc>
          <w:tcPr>
            <w:tcW w:type="dxa" w:w="922"/>
          </w:tcPr>
          <w:p>
            <w:pPr>
              <w:spacing w:after="0"/>
              <w:jc w:val="right"/>
            </w:pPr>
            <w:r>
              <w:rPr>
                <w:sz w:val="16"/>
              </w:rPr>
              <w:t>$19,383</w:t>
            </w:r>
          </w:p>
        </w:tc>
        <w:tc>
          <w:tcPr>
            <w:tcW w:type="dxa" w:w="1305"/>
          </w:tcPr>
          <w:p>
            <w:pPr>
              <w:spacing w:after="0"/>
              <w:jc w:val="right"/>
            </w:pPr>
            <w:r>
              <w:rPr>
                <w:sz w:val="16"/>
              </w:rPr>
              <w:t>0.0025%</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$5,092,362,878</w:t>
            </w:r>
          </w:p>
        </w:tc>
        <w:tc>
          <w:tcPr>
            <w:tcW w:type="dxa" w:w="1215"/>
          </w:tcPr>
          <w:p>
            <w:pPr>
              <w:spacing w:after="0"/>
              <w:jc w:val="right"/>
            </w:pPr>
            <w:r>
              <w:rPr>
                <w:sz w:val="16"/>
              </w:rPr>
              <w:t>$269,809,670</w:t>
            </w:r>
          </w:p>
        </w:tc>
        <w:tc>
          <w:tcPr>
            <w:tcW w:type="dxa" w:w="1041"/>
          </w:tcPr>
          <w:p>
            <w:pPr>
              <w:spacing w:after="0"/>
              <w:jc w:val="right"/>
            </w:pPr>
            <w:r>
              <w:rPr>
                <w:sz w:val="16"/>
              </w:rPr>
              <w:t>20,246</w:t>
            </w:r>
          </w:p>
        </w:tc>
        <w:tc>
          <w:tcPr>
            <w:tcW w:type="dxa" w:w="1037"/>
          </w:tcPr>
          <w:p>
            <w:pPr>
              <w:spacing w:after="0"/>
              <w:jc w:val="right"/>
            </w:pPr>
            <w:r>
              <w:rPr>
                <w:sz w:val="16"/>
              </w:rPr>
              <w:t>$9</w:t>
            </w:r>
          </w:p>
        </w:tc>
        <w:tc>
          <w:tcPr>
            <w:tcW w:type="dxa" w:w="1126"/>
          </w:tcPr>
          <w:p>
            <w:pPr>
              <w:spacing w:after="0"/>
              <w:jc w:val="right"/>
            </w:pPr>
            <w:r>
              <w:rPr>
                <w:sz w:val="16"/>
              </w:rPr>
              <w:t>$186</w:t>
            </w:r>
          </w:p>
        </w:tc>
        <w:tc>
          <w:tcPr>
            <w:tcW w:type="dxa" w:w="922"/>
          </w:tcPr>
          <w:p>
            <w:pPr>
              <w:spacing w:after="0"/>
              <w:jc w:val="right"/>
            </w:pPr>
            <w:r>
              <w:rPr>
                <w:sz w:val="16"/>
              </w:rPr>
              <w:t>$172,931</w:t>
            </w:r>
          </w:p>
        </w:tc>
        <w:tc>
          <w:tcPr>
            <w:tcW w:type="dxa" w:w="1305"/>
          </w:tcPr>
          <w:p>
            <w:pPr>
              <w:spacing w:after="0"/>
              <w:jc w:val="right"/>
            </w:pPr>
            <w:r>
              <w:rPr>
                <w:sz w:val="16"/>
              </w:rPr>
              <w:t>under 0.0001%</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$5,092,362,878</w:t>
            </w:r>
          </w:p>
        </w:tc>
        <w:tc>
          <w:tcPr>
            <w:tcW w:type="dxa" w:w="1215"/>
          </w:tcPr>
          <w:p>
            <w:pPr>
              <w:spacing w:after="0"/>
              <w:jc w:val="right"/>
            </w:pPr>
            <w:r>
              <w:rPr>
                <w:sz w:val="16"/>
              </w:rPr>
              <w:t>$266,704,455</w:t>
            </w:r>
          </w:p>
        </w:tc>
        <w:tc>
          <w:tcPr>
            <w:tcW w:type="dxa" w:w="1041"/>
          </w:tcPr>
          <w:p>
            <w:pPr>
              <w:spacing w:after="0"/>
              <w:jc w:val="right"/>
            </w:pPr>
            <w:r>
              <w:rPr>
                <w:sz w:val="16"/>
              </w:rPr>
              <w:t>20,246</w:t>
            </w:r>
          </w:p>
        </w:tc>
        <w:tc>
          <w:tcPr>
            <w:tcW w:type="dxa" w:w="1037"/>
          </w:tcPr>
          <w:p>
            <w:pPr>
              <w:spacing w:after="0"/>
              <w:jc w:val="right"/>
            </w:pPr>
            <w:r>
              <w:rPr>
                <w:sz w:val="16"/>
              </w:rPr>
              <w:t>$9,782</w:t>
            </w:r>
          </w:p>
        </w:tc>
        <w:tc>
          <w:tcPr>
            <w:tcW w:type="dxa" w:w="1126"/>
          </w:tcPr>
          <w:p>
            <w:pPr>
              <w:spacing w:after="0"/>
              <w:jc w:val="right"/>
            </w:pPr>
            <w:r>
              <w:rPr>
                <w:sz w:val="16"/>
              </w:rPr>
              <w:t>$23,243</w:t>
            </w:r>
          </w:p>
        </w:tc>
        <w:tc>
          <w:tcPr>
            <w:tcW w:type="dxa" w:w="922"/>
          </w:tcPr>
          <w:p>
            <w:pPr>
              <w:spacing w:after="0"/>
              <w:jc w:val="right"/>
            </w:pPr>
            <w:r>
              <w:rPr>
                <w:sz w:val="16"/>
              </w:rPr>
              <w:t>$99</w:t>
            </w:r>
          </w:p>
        </w:tc>
        <w:tc>
          <w:tcPr>
            <w:tcW w:type="dxa" w:w="1305"/>
          </w:tcPr>
          <w:p>
            <w:pPr>
              <w:spacing w:after="0"/>
              <w:jc w:val="right"/>
            </w:pPr>
            <w:r>
              <w:rPr>
                <w:sz w:val="16"/>
              </w:rPr>
              <w:t>0.000192%</w:t>
            </w:r>
          </w:p>
        </w:tc>
        <w:tc>
          <w:tcPr>
            <w:tcW w:type="dxa" w:w="1159"/>
          </w:tcPr>
          <w:p>
            <w:pPr>
              <w:spacing w:after="0"/>
              <w:jc w:val="right"/>
            </w:pPr>
          </w:p>
        </w:tc>
        <w:tc>
          <w:tcPr>
            <w:tcW w:type="dxa" w:w="1069"/>
          </w:tcPr>
          <w:p>
            <w:pPr>
              <w:spacing w:after="0"/>
              <w:jc w:val="right"/>
            </w:pPr>
          </w:p>
        </w:tc>
        <w:tc>
          <w:tcPr>
            <w:tcW w:type="dxa" w:w="1455"/>
          </w:tcPr>
          <w:p>
            <w:pPr>
              <w:spacing w:after="0"/>
              <w:jc w:val="right"/>
            </w:pPr>
            <w:r>
              <w:rPr>
                <w:sz w:val="16"/>
              </w:rPr>
              <w:t>no Public Assistance recorded (1 declaration)</w:t>
            </w:r>
          </w:p>
        </w:tc>
        <w:tc>
          <w:tcPr>
            <w:tcW w:type="dxa" w:w="135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$5,092,362,878</w:t>
            </w:r>
          </w:p>
        </w:tc>
        <w:tc>
          <w:tcPr>
            <w:tcW w:type="dxa" w:w="1215"/>
          </w:tcPr>
          <w:p>
            <w:pPr>
              <w:spacing w:after="0"/>
              <w:jc w:val="right"/>
            </w:pPr>
            <w:r>
              <w:rPr>
                <w:sz w:val="16"/>
              </w:rPr>
              <w:t>n/a</w:t>
            </w:r>
          </w:p>
        </w:tc>
        <w:tc>
          <w:tcPr>
            <w:tcW w:type="dxa" w:w="1041"/>
          </w:tcPr>
          <w:p>
            <w:pPr>
              <w:spacing w:after="0"/>
              <w:jc w:val="right"/>
            </w:pPr>
            <w:r>
              <w:rPr>
                <w:sz w:val="16"/>
              </w:rPr>
              <w:t>20,246</w:t>
            </w:r>
          </w:p>
        </w:tc>
        <w:tc>
          <w:tcPr>
            <w:tcW w:type="dxa" w:w="1037"/>
          </w:tcPr>
          <w:p>
            <w:pPr>
              <w:spacing w:after="0"/>
              <w:jc w:val="right"/>
            </w:pPr>
            <w:r>
              <w:rPr>
                <w:sz w:val="16"/>
              </w:rPr>
              <w:t>$43,988</w:t>
            </w:r>
          </w:p>
        </w:tc>
        <w:tc>
          <w:tcPr>
            <w:tcW w:type="dxa" w:w="1126"/>
          </w:tcPr>
          <w:p>
            <w:pPr>
              <w:spacing w:after="0"/>
              <w:jc w:val="right"/>
            </w:pPr>
            <w:r>
              <w:rPr>
                <w:sz w:val="16"/>
              </w:rPr>
              <w:t>n/a</w:t>
            </w:r>
          </w:p>
        </w:tc>
        <w:tc>
          <w:tcPr>
            <w:tcW w:type="dxa" w:w="922"/>
          </w:tcPr>
          <w:p>
            <w:pPr>
              <w:spacing w:after="0"/>
              <w:jc w:val="right"/>
            </w:pPr>
            <w:r>
              <w:rPr>
                <w:sz w:val="16"/>
              </w:rPr>
              <w:t>$17,599</w:t>
            </w:r>
          </w:p>
        </w:tc>
        <w:tc>
          <w:tcPr>
            <w:tcW w:type="dxa" w:w="1305"/>
          </w:tcPr>
          <w:p>
            <w:pPr>
              <w:spacing w:after="0"/>
              <w:jc w:val="right"/>
            </w:pPr>
            <w:r>
              <w:rPr>
                <w:sz w:val="16"/>
              </w:rPr>
              <w:t>0.000864%</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$5,084,471,305</w:t>
            </w:r>
          </w:p>
        </w:tc>
        <w:tc>
          <w:tcPr>
            <w:tcW w:type="dxa" w:w="1215"/>
          </w:tcPr>
          <w:p>
            <w:pPr>
              <w:spacing w:after="0"/>
              <w:jc w:val="right"/>
            </w:pPr>
            <w:r>
              <w:rPr>
                <w:sz w:val="16"/>
              </w:rPr>
              <w:t>$13,079,077</w:t>
            </w:r>
          </w:p>
        </w:tc>
        <w:tc>
          <w:tcPr>
            <w:tcW w:type="dxa" w:w="1041"/>
          </w:tcPr>
          <w:p>
            <w:pPr>
              <w:spacing w:after="0"/>
              <w:jc w:val="right"/>
            </w:pPr>
            <w:r>
              <w:rPr>
                <w:sz w:val="16"/>
              </w:rPr>
              <w:t>548</w:t>
            </w:r>
          </w:p>
        </w:tc>
        <w:tc>
          <w:tcPr>
            <w:tcW w:type="dxa" w:w="1037"/>
          </w:tcPr>
          <w:p>
            <w:pPr>
              <w:spacing w:after="0"/>
              <w:jc w:val="right"/>
            </w:pPr>
            <w:r>
              <w:rPr>
                <w:sz w:val="16"/>
              </w:rPr>
              <w:t>$5,495,707</w:t>
            </w:r>
          </w:p>
        </w:tc>
        <w:tc>
          <w:tcPr>
            <w:tcW w:type="dxa" w:w="1126"/>
          </w:tcPr>
          <w:p>
            <w:pPr>
              <w:spacing w:after="0"/>
              <w:jc w:val="right"/>
            </w:pPr>
            <w:r>
              <w:rPr>
                <w:sz w:val="16"/>
              </w:rPr>
              <w:t>$224,465</w:t>
            </w:r>
          </w:p>
        </w:tc>
        <w:tc>
          <w:tcPr>
            <w:tcW w:type="dxa" w:w="922"/>
          </w:tcPr>
          <w:p>
            <w:pPr>
              <w:spacing w:after="0"/>
              <w:jc w:val="right"/>
            </w:pPr>
            <w:r>
              <w:rPr>
                <w:sz w:val="16"/>
              </w:rPr>
              <w:t>$768,661</w:t>
            </w:r>
          </w:p>
        </w:tc>
        <w:tc>
          <w:tcPr>
            <w:tcW w:type="dxa" w:w="1305"/>
          </w:tcPr>
          <w:p>
            <w:pPr>
              <w:spacing w:after="0"/>
              <w:jc w:val="right"/>
            </w:pPr>
            <w:r>
              <w:rPr>
                <w:sz w:val="16"/>
              </w:rPr>
              <w:t>n/a (see note)</w:t>
            </w:r>
          </w:p>
        </w:tc>
        <w:tc>
          <w:tcPr>
            <w:tcW w:type="dxa" w:w="1159"/>
          </w:tcPr>
          <w:p>
            <w:pPr>
              <w:spacing w:after="0"/>
              <w:jc w:val="right"/>
            </w:pPr>
            <w:r>
              <w:rPr>
                <w:sz w:val="16"/>
              </w:rPr>
              <w:t>$0</w:t>
            </w:r>
          </w:p>
        </w:tc>
        <w:tc>
          <w:tcPr>
            <w:tcW w:type="dxa" w:w="1069"/>
          </w:tcPr>
          <w:p>
            <w:pPr>
              <w:spacing w:after="0"/>
              <w:jc w:val="right"/>
            </w:pPr>
          </w:p>
        </w:tc>
        <w:tc>
          <w:tcPr>
            <w:tcW w:type="dxa" w:w="1455"/>
          </w:tcPr>
          <w:p>
            <w:pPr>
              <w:spacing w:after="0"/>
              <w:jc w:val="right"/>
            </w:pPr>
            <w:r>
              <w:rPr>
                <w:sz w:val="16"/>
              </w:rPr>
              <w:t>no Public Assistance recorded (4 declarations)</w:t>
            </w:r>
          </w:p>
        </w:tc>
        <w:tc>
          <w:tcPr>
            <w:tcW w:type="dxa" w:w="135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$60,968,060</w:t>
            </w:r>
          </w:p>
        </w:tc>
        <w:tc>
          <w:tcPr>
            <w:tcW w:type="dxa" w:w="1215"/>
          </w:tcPr>
          <w:p>
            <w:pPr>
              <w:spacing w:after="0"/>
              <w:jc w:val="right"/>
            </w:pPr>
            <w:r>
              <w:rPr>
                <w:sz w:val="16"/>
              </w:rPr>
              <w:t>n/a</w:t>
            </w:r>
          </w:p>
        </w:tc>
        <w:tc>
          <w:tcPr>
            <w:tcW w:type="dxa" w:w="1041"/>
          </w:tcPr>
          <w:p>
            <w:pPr>
              <w:spacing w:after="0"/>
              <w:jc w:val="right"/>
            </w:pPr>
            <w:r>
              <w:rPr>
                <w:sz w:val="16"/>
              </w:rPr>
              <w:t>274</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22"/>
          </w:tcPr>
          <w:p>
            <w:pPr>
              <w:spacing w:after="0"/>
              <w:jc w:val="right"/>
            </w:pPr>
            <w:r>
              <w:rPr>
                <w:sz w:val="16"/>
              </w:rPr>
              <w:t>$37</w:t>
            </w:r>
          </w:p>
        </w:tc>
        <w:tc>
          <w:tcPr>
            <w:tcW w:type="dxa" w:w="1305"/>
          </w:tcPr>
          <w:p>
            <w:pPr>
              <w:spacing w:after="0"/>
              <w:jc w:val="right"/>
            </w:pPr>
            <w:r>
              <w:rPr>
                <w:sz w:val="16"/>
              </w:rPr>
              <w:t>under 0.0001%</w:t>
            </w:r>
          </w:p>
        </w:tc>
        <w:tc>
          <w:tcPr>
            <w:tcW w:type="dxa" w:w="1159"/>
          </w:tcPr>
          <w:p>
            <w:pPr>
              <w:spacing w:after="0"/>
              <w:jc w:val="right"/>
            </w:pPr>
          </w:p>
        </w:tc>
        <w:tc>
          <w:tcPr>
            <w:tcW w:type="dxa" w:w="1069"/>
          </w:tcPr>
          <w:p>
            <w:pPr>
              <w:spacing w:after="0"/>
              <w:jc w:val="right"/>
            </w:pPr>
          </w:p>
        </w:tc>
        <w:tc>
          <w:tcPr>
            <w:tcW w:type="dxa" w:w="1455"/>
          </w:tcPr>
          <w:p>
            <w:pPr>
              <w:spacing w:after="0"/>
              <w:jc w:val="right"/>
            </w:pPr>
            <w:r>
              <w:rPr>
                <w:sz w:val="16"/>
              </w:rPr>
              <w:t>no Public Assistance recorded (3 declarations)</w:t>
            </w:r>
          </w:p>
        </w:tc>
        <w:tc>
          <w:tcPr>
            <w:tcW w:type="dxa" w:w="135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$5,092,362,878</w:t>
            </w:r>
          </w:p>
        </w:tc>
        <w:tc>
          <w:tcPr>
            <w:tcW w:type="dxa" w:w="1215"/>
          </w:tcPr>
          <w:p>
            <w:pPr>
              <w:spacing w:after="0"/>
              <w:jc w:val="right"/>
            </w:pPr>
            <w:r>
              <w:rPr>
                <w:sz w:val="16"/>
              </w:rPr>
              <w:t>n/a</w:t>
            </w:r>
          </w:p>
        </w:tc>
        <w:tc>
          <w:tcPr>
            <w:tcW w:type="dxa" w:w="1041"/>
          </w:tcPr>
          <w:p>
            <w:pPr>
              <w:spacing w:after="0"/>
              <w:jc w:val="right"/>
            </w:pPr>
            <w:r>
              <w:rPr>
                <w:sz w:val="16"/>
              </w:rPr>
              <w:t>20,246</w:t>
            </w:r>
          </w:p>
        </w:tc>
        <w:tc>
          <w:tcPr>
            <w:tcW w:type="dxa" w:w="1037"/>
          </w:tcPr>
          <w:p>
            <w:pPr>
              <w:spacing w:after="0"/>
              <w:jc w:val="right"/>
            </w:pPr>
            <w:r>
              <w:rPr>
                <w:sz w:val="16"/>
              </w:rPr>
              <w:t>$6,168</w:t>
            </w:r>
          </w:p>
        </w:tc>
        <w:tc>
          <w:tcPr>
            <w:tcW w:type="dxa" w:w="1126"/>
          </w:tcPr>
          <w:p>
            <w:pPr>
              <w:spacing w:after="0"/>
              <w:jc w:val="right"/>
            </w:pPr>
            <w:r>
              <w:rPr>
                <w:sz w:val="16"/>
              </w:rPr>
              <w:t>n/a</w:t>
            </w:r>
          </w:p>
        </w:tc>
        <w:tc>
          <w:tcPr>
            <w:tcW w:type="dxa" w:w="922"/>
          </w:tcPr>
          <w:p>
            <w:pPr>
              <w:spacing w:after="0"/>
              <w:jc w:val="right"/>
            </w:pPr>
            <w:r>
              <w:rPr>
                <w:sz w:val="16"/>
              </w:rPr>
              <w:t>$188,202</w:t>
            </w:r>
          </w:p>
        </w:tc>
        <w:tc>
          <w:tcPr>
            <w:tcW w:type="dxa" w:w="1305"/>
          </w:tcPr>
          <w:p>
            <w:pPr>
              <w:spacing w:after="0"/>
              <w:jc w:val="right"/>
            </w:pPr>
            <w:r>
              <w:rPr>
                <w:sz w:val="16"/>
              </w:rPr>
              <w:t>0.000121%</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$5,092,362,878</w:t>
            </w:r>
          </w:p>
        </w:tc>
        <w:tc>
          <w:tcPr>
            <w:tcW w:type="dxa" w:w="1215"/>
          </w:tcPr>
          <w:p>
            <w:pPr>
              <w:spacing w:after="0"/>
              <w:jc w:val="right"/>
            </w:pPr>
            <w:r>
              <w:rPr>
                <w:sz w:val="16"/>
              </w:rPr>
              <w:t>$269,809,670</w:t>
            </w:r>
          </w:p>
        </w:tc>
        <w:tc>
          <w:tcPr>
            <w:tcW w:type="dxa" w:w="1041"/>
          </w:tcPr>
          <w:p>
            <w:pPr>
              <w:spacing w:after="0"/>
              <w:jc w:val="right"/>
            </w:pPr>
            <w:r>
              <w:rPr>
                <w:sz w:val="16"/>
              </w:rPr>
              <w:t>20,246</w:t>
            </w:r>
          </w:p>
        </w:tc>
        <w:tc>
          <w:tcPr>
            <w:tcW w:type="dxa" w:w="1037"/>
          </w:tcPr>
          <w:p>
            <w:pPr>
              <w:spacing w:after="0"/>
              <w:jc w:val="right"/>
            </w:pPr>
            <w:r>
              <w:rPr>
                <w:sz w:val="16"/>
              </w:rPr>
              <w:t>$284,925</w:t>
            </w:r>
          </w:p>
        </w:tc>
        <w:tc>
          <w:tcPr>
            <w:tcW w:type="dxa" w:w="1126"/>
          </w:tcPr>
          <w:p>
            <w:pPr>
              <w:spacing w:after="0"/>
              <w:jc w:val="right"/>
            </w:pPr>
            <w:r>
              <w:rPr>
                <w:sz w:val="16"/>
              </w:rPr>
              <w:t>$104,155</w:t>
            </w:r>
          </w:p>
        </w:tc>
        <w:tc>
          <w:tcPr>
            <w:tcW w:type="dxa" w:w="922"/>
          </w:tcPr>
          <w:p>
            <w:pPr>
              <w:spacing w:after="0"/>
              <w:jc w:val="right"/>
            </w:pPr>
            <w:r>
              <w:rPr>
                <w:sz w:val="16"/>
              </w:rPr>
              <w:t>$645,847</w:t>
            </w:r>
          </w:p>
        </w:tc>
        <w:tc>
          <w:tcPr>
            <w:tcW w:type="dxa" w:w="1305"/>
          </w:tcPr>
          <w:p>
            <w:pPr>
              <w:spacing w:after="0"/>
              <w:jc w:val="right"/>
            </w:pPr>
            <w:r>
              <w:rPr>
                <w:sz w:val="16"/>
              </w:rPr>
              <w:t>0.0056%</w:t>
            </w:r>
          </w:p>
        </w:tc>
        <w:tc>
          <w:tcPr>
            <w:tcW w:type="dxa" w:w="1159"/>
          </w:tcPr>
          <w:p>
            <w:pPr>
              <w:spacing w:after="0"/>
              <w:jc w:val="right"/>
            </w:pPr>
            <w:r>
              <w:rPr>
                <w:sz w:val="16"/>
              </w:rPr>
              <w:t>$0</w:t>
            </w:r>
          </w:p>
        </w:tc>
        <w:tc>
          <w:tcPr>
            <w:tcW w:type="dxa" w:w="1069"/>
          </w:tcPr>
          <w:p>
            <w:pPr>
              <w:spacing w:after="0"/>
              <w:jc w:val="right"/>
            </w:pPr>
          </w:p>
        </w:tc>
        <w:tc>
          <w:tcPr>
            <w:tcW w:type="dxa" w:w="1455"/>
          </w:tcPr>
          <w:p>
            <w:pPr>
              <w:spacing w:after="0"/>
              <w:jc w:val="right"/>
            </w:pPr>
            <w:r>
              <w:rPr>
                <w:sz w:val="16"/>
              </w:rPr>
              <w:t>no Public Assistance recorded (4 declarations)</w:t>
            </w:r>
          </w:p>
        </w:tc>
        <w:tc>
          <w:tcPr>
            <w:tcW w:type="dxa" w:w="135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$5,092,362,878</w:t>
            </w:r>
          </w:p>
        </w:tc>
        <w:tc>
          <w:tcPr>
            <w:tcW w:type="dxa" w:w="1215"/>
          </w:tcPr>
          <w:p>
            <w:pPr>
              <w:spacing w:after="0"/>
              <w:jc w:val="right"/>
            </w:pPr>
            <w:r>
              <w:rPr>
                <w:sz w:val="16"/>
              </w:rPr>
              <w:t>$269,809,670</w:t>
            </w:r>
          </w:p>
        </w:tc>
        <w:tc>
          <w:tcPr>
            <w:tcW w:type="dxa" w:w="1041"/>
          </w:tcPr>
          <w:p>
            <w:pPr>
              <w:spacing w:after="0"/>
              <w:jc w:val="right"/>
            </w:pPr>
            <w:r>
              <w:rPr>
                <w:sz w:val="16"/>
              </w:rPr>
              <w:t>20,246</w:t>
            </w:r>
          </w:p>
        </w:tc>
        <w:tc>
          <w:tcPr>
            <w:tcW w:type="dxa" w:w="1037"/>
          </w:tcPr>
          <w:p>
            <w:pPr>
              <w:spacing w:after="0"/>
              <w:jc w:val="right"/>
            </w:pPr>
            <w:r>
              <w:rPr>
                <w:sz w:val="16"/>
              </w:rPr>
              <w:t>$635,171</w:t>
            </w:r>
          </w:p>
        </w:tc>
        <w:tc>
          <w:tcPr>
            <w:tcW w:type="dxa" w:w="1126"/>
          </w:tcPr>
          <w:p>
            <w:pPr>
              <w:spacing w:after="0"/>
              <w:jc w:val="right"/>
            </w:pPr>
            <w:r>
              <w:rPr>
                <w:sz w:val="16"/>
              </w:rPr>
              <w:t>$9,588</w:t>
            </w:r>
          </w:p>
        </w:tc>
        <w:tc>
          <w:tcPr>
            <w:tcW w:type="dxa" w:w="922"/>
          </w:tcPr>
          <w:p>
            <w:pPr>
              <w:spacing w:after="0"/>
              <w:jc w:val="right"/>
            </w:pPr>
            <w:r>
              <w:rPr>
                <w:sz w:val="16"/>
              </w:rPr>
              <w:t>$852,292</w:t>
            </w:r>
          </w:p>
        </w:tc>
        <w:tc>
          <w:tcPr>
            <w:tcW w:type="dxa" w:w="1305"/>
          </w:tcPr>
          <w:p>
            <w:pPr>
              <w:spacing w:after="0"/>
              <w:jc w:val="right"/>
            </w:pPr>
            <w:r>
              <w:rPr>
                <w:sz w:val="16"/>
              </w:rPr>
              <w:t>0.0125%</w:t>
            </w:r>
          </w:p>
        </w:tc>
        <w:tc>
          <w:tcPr>
            <w:tcW w:type="dxa" w:w="1159"/>
          </w:tcPr>
          <w:p>
            <w:pPr>
              <w:spacing w:after="0"/>
              <w:jc w:val="right"/>
            </w:pPr>
            <w:r>
              <w:rPr>
                <w:sz w:val="16"/>
              </w:rPr>
              <w:t>$0</w:t>
            </w:r>
          </w:p>
        </w:tc>
        <w:tc>
          <w:tcPr>
            <w:tcW w:type="dxa" w:w="1069"/>
          </w:tcPr>
          <w:p>
            <w:pPr>
              <w:spacing w:after="0"/>
              <w:jc w:val="right"/>
            </w:pPr>
          </w:p>
        </w:tc>
        <w:tc>
          <w:tcPr>
            <w:tcW w:type="dxa" w:w="1455"/>
          </w:tcPr>
          <w:p>
            <w:pPr>
              <w:spacing w:after="0"/>
              <w:jc w:val="right"/>
            </w:pPr>
            <w:r>
              <w:rPr>
                <w:sz w:val="16"/>
              </w:rPr>
              <w:t>no Public Assistance recorded (2 declarations)</w:t>
            </w:r>
          </w:p>
        </w:tc>
        <w:tc>
          <w:tcPr>
            <w:tcW w:type="dxa" w:w="135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$520,216,477</w:t>
            </w:r>
          </w:p>
        </w:tc>
        <w:tc>
          <w:tcPr>
            <w:tcW w:type="dxa" w:w="1215"/>
          </w:tcPr>
          <w:p>
            <w:pPr>
              <w:spacing w:after="0"/>
              <w:jc w:val="right"/>
            </w:pPr>
            <w:r>
              <w:rPr>
                <w:sz w:val="16"/>
              </w:rPr>
              <w:t>$45,497,447</w:t>
            </w:r>
          </w:p>
        </w:tc>
        <w:tc>
          <w:tcPr>
            <w:tcW w:type="dxa" w:w="1041"/>
          </w:tcPr>
          <w:p>
            <w:pPr>
              <w:spacing w:after="0"/>
              <w:jc w:val="right"/>
            </w:pPr>
            <w:r>
              <w:rPr>
                <w:sz w:val="16"/>
              </w:rPr>
              <w:t>3,131</w:t>
            </w:r>
          </w:p>
        </w:tc>
        <w:tc>
          <w:tcPr>
            <w:tcW w:type="dxa" w:w="1037"/>
          </w:tcPr>
          <w:p>
            <w:pPr>
              <w:spacing w:after="0"/>
              <w:jc w:val="right"/>
            </w:pPr>
            <w:r>
              <w:rPr>
                <w:sz w:val="16"/>
              </w:rPr>
              <w:t>$940</w:t>
            </w:r>
          </w:p>
        </w:tc>
        <w:tc>
          <w:tcPr>
            <w:tcW w:type="dxa" w:w="1126"/>
          </w:tcPr>
          <w:p>
            <w:pPr>
              <w:spacing w:after="0"/>
              <w:jc w:val="right"/>
            </w:pPr>
            <w:r>
              <w:rPr>
                <w:sz w:val="16"/>
              </w:rPr>
              <w:t>$39</w:t>
            </w:r>
          </w:p>
        </w:tc>
        <w:tc>
          <w:tcPr>
            <w:tcW w:type="dxa" w:w="922"/>
          </w:tcPr>
          <w:p>
            <w:pPr>
              <w:spacing w:after="0"/>
              <w:jc w:val="right"/>
            </w:pPr>
            <w:r>
              <w:rPr>
                <w:sz w:val="16"/>
              </w:rPr>
              <w:t>$284</w:t>
            </w:r>
          </w:p>
        </w:tc>
        <w:tc>
          <w:tcPr>
            <w:tcW w:type="dxa" w:w="1305"/>
          </w:tcPr>
          <w:p>
            <w:pPr>
              <w:spacing w:after="0"/>
              <w:jc w:val="right"/>
            </w:pPr>
            <w:r>
              <w:rPr>
                <w:sz w:val="16"/>
              </w:rPr>
              <w:t>0.000181%</w:t>
            </w:r>
          </w:p>
        </w:tc>
        <w:tc>
          <w:tcPr>
            <w:tcW w:type="dxa" w:w="1159"/>
          </w:tcPr>
          <w:p>
            <w:pPr>
              <w:spacing w:after="0"/>
              <w:jc w:val="right"/>
            </w:pPr>
          </w:p>
        </w:tc>
        <w:tc>
          <w:tcPr>
            <w:tcW w:type="dxa" w:w="1069"/>
          </w:tcPr>
          <w:p>
            <w:pPr>
              <w:spacing w:after="0"/>
              <w:jc w:val="right"/>
            </w:pPr>
          </w:p>
        </w:tc>
        <w:tc>
          <w:tcPr>
            <w:tcW w:type="dxa" w:w="1455"/>
          </w:tcPr>
          <w:p>
            <w:pPr>
              <w:spacing w:after="0"/>
              <w:jc w:val="right"/>
            </w:pPr>
          </w:p>
        </w:tc>
        <w:tc>
          <w:tcPr>
            <w:tcW w:type="dxa" w:w="135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$5,092,362,878</w:t>
            </w:r>
          </w:p>
        </w:tc>
        <w:tc>
          <w:tcPr>
            <w:tcW w:type="dxa" w:w="1215"/>
          </w:tcPr>
          <w:p>
            <w:pPr>
              <w:spacing w:after="0"/>
              <w:jc w:val="right"/>
            </w:pPr>
            <w:r>
              <w:rPr>
                <w:sz w:val="16"/>
              </w:rPr>
              <w:t>$269,809,670</w:t>
            </w:r>
          </w:p>
        </w:tc>
        <w:tc>
          <w:tcPr>
            <w:tcW w:type="dxa" w:w="1041"/>
          </w:tcPr>
          <w:p>
            <w:pPr>
              <w:spacing w:after="0"/>
              <w:jc w:val="right"/>
            </w:pPr>
            <w:r>
              <w:rPr>
                <w:sz w:val="16"/>
              </w:rPr>
              <w:t>20,246</w:t>
            </w:r>
          </w:p>
        </w:tc>
        <w:tc>
          <w:tcPr>
            <w:tcW w:type="dxa" w:w="1037"/>
          </w:tcPr>
          <w:p>
            <w:pPr>
              <w:spacing w:after="0"/>
              <w:jc w:val="right"/>
            </w:pPr>
            <w:r>
              <w:rPr>
                <w:sz w:val="16"/>
              </w:rPr>
              <w:t>$11,953</w:t>
            </w:r>
          </w:p>
        </w:tc>
        <w:tc>
          <w:tcPr>
            <w:tcW w:type="dxa" w:w="1126"/>
          </w:tcPr>
          <w:p>
            <w:pPr>
              <w:spacing w:after="0"/>
              <w:jc w:val="right"/>
            </w:pPr>
            <w:r>
              <w:rPr>
                <w:sz w:val="16"/>
              </w:rPr>
              <w:t>$5</w:t>
            </w:r>
          </w:p>
        </w:tc>
        <w:tc>
          <w:tcPr>
            <w:tcW w:type="dxa" w:w="922"/>
          </w:tcPr>
          <w:p>
            <w:pPr>
              <w:spacing w:after="0"/>
              <w:jc w:val="right"/>
            </w:pPr>
            <w:r>
              <w:rPr>
                <w:sz w:val="16"/>
              </w:rPr>
              <w:t>$48,394</w:t>
            </w:r>
          </w:p>
        </w:tc>
        <w:tc>
          <w:tcPr>
            <w:tcW w:type="dxa" w:w="1305"/>
          </w:tcPr>
          <w:p>
            <w:pPr>
              <w:spacing w:after="0"/>
              <w:jc w:val="right"/>
            </w:pPr>
            <w:r>
              <w:rPr>
                <w:sz w:val="16"/>
              </w:rPr>
              <w:t>0.000235%</w:t>
            </w:r>
          </w:p>
        </w:tc>
        <w:tc>
          <w:tcPr>
            <w:tcW w:type="dxa" w:w="1159"/>
          </w:tcPr>
          <w:p>
            <w:pPr>
              <w:spacing w:after="0"/>
              <w:jc w:val="right"/>
            </w:pPr>
          </w:p>
        </w:tc>
        <w:tc>
          <w:tcPr>
            <w:tcW w:type="dxa" w:w="1069"/>
          </w:tcPr>
          <w:p>
            <w:pPr>
              <w:spacing w:after="0"/>
              <w:jc w:val="right"/>
            </w:pPr>
          </w:p>
        </w:tc>
        <w:tc>
          <w:tcPr>
            <w:tcW w:type="dxa" w:w="1455"/>
          </w:tcPr>
          <w:p>
            <w:pPr>
              <w:spacing w:after="0"/>
              <w:jc w:val="right"/>
            </w:pPr>
            <w:r>
              <w:rPr>
                <w:sz w:val="16"/>
              </w:rPr>
              <w:t>no Public Assistance recorded (1 declaration)</w:t>
            </w:r>
          </w:p>
        </w:tc>
        <w:tc>
          <w:tcPr>
            <w:tcW w:type="dxa" w:w="1353"/>
          </w:tcPr>
          <w:p>
            <w:pPr>
              <w:spacing w:after="0"/>
              <w:jc w:val="left"/>
            </w:pPr>
          </w:p>
        </w:tc>
      </w:tr>
    </w:tbl>
    <w:p>
      <w:pPr>
        <w:spacing w:after="40" w:before="60"/>
      </w:pPr>
      <w:r>
        <w:rPr>
          <w:sz w:val="15"/>
        </w:rPr>
        <w:t>Totals since 2022-05-25 (Storm Events through 2026-06-30): 8 county-coded records, 7 with a damage value recorded (including $0), $0; 6 zone-level records, 0 with a damage value recorded (including $0), $0 reported for the zone; Public Assistance: none recorded on the 5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20,246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$5,092,362,878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$269,809,670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$7,582,159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$3,196,462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8</w:t>
            </w:r>
          </w:p>
        </w:tc>
        <w:tc>
          <w:tcPr>
            <w:tcW w:type="dxa" w:w="1453"/>
          </w:tcPr>
          <w:p>
            <w:pPr>
              <w:spacing w:after="0"/>
              <w:jc w:val="right"/>
            </w:pPr>
            <w:r>
              <w:rPr>
                <w:sz w:val="16"/>
              </w:rPr>
              <w:t>20</w:t>
            </w:r>
          </w:p>
        </w:tc>
        <w:tc>
          <w:tcPr>
            <w:tcW w:type="dxa" w:w="1453"/>
          </w:tcPr>
          <w:p>
            <w:pPr>
              <w:spacing w:after="0"/>
              <w:jc w:val="right"/>
            </w:pPr>
            <w:r>
              <w:rPr>
                <w:sz w:val="16"/>
              </w:rPr>
              <w:t>53</w:t>
            </w:r>
          </w:p>
        </w:tc>
        <w:tc>
          <w:tcPr>
            <w:tcW w:type="dxa" w:w="1453"/>
          </w:tcPr>
          <w:p>
            <w:pPr>
              <w:spacing w:after="0"/>
              <w:jc w:val="right"/>
            </w:pPr>
            <w:r>
              <w:rPr>
                <w:sz w:val="16"/>
              </w:rPr>
              <w:t>17</w:t>
            </w:r>
          </w:p>
        </w:tc>
        <w:tc>
          <w:tcPr>
            <w:tcW w:type="dxa" w:w="1453"/>
          </w:tcPr>
          <w:p>
            <w:pPr>
              <w:spacing w:after="0"/>
              <w:jc w:val="right"/>
            </w:pPr>
            <w:r>
              <w:rPr>
                <w:sz w:val="16"/>
              </w:rPr>
              <w:t>58</w:t>
            </w:r>
          </w:p>
        </w:tc>
        <w:tc>
          <w:tcPr>
            <w:tcW w:type="dxa" w:w="1453"/>
          </w:tcPr>
          <w:p>
            <w:pPr>
              <w:spacing w:after="0"/>
              <w:jc w:val="right"/>
            </w:pPr>
            <w:r>
              <w:rPr>
                <w:sz w:val="16"/>
              </w:rPr>
              <w:t>4</w:t>
            </w:r>
          </w:p>
        </w:tc>
        <w:tc>
          <w:tcPr>
            <w:tcW w:type="dxa" w:w="1617"/>
          </w:tcPr>
          <w:p>
            <w:pPr>
              <w:spacing w:after="0"/>
              <w:jc w:val="right"/>
            </w:pPr>
            <w:r>
              <w:rPr>
                <w:sz w:val="16"/>
              </w:rPr>
              <w:t>20</w:t>
            </w:r>
          </w:p>
        </w:tc>
      </w:tr>
      <w:tr>
        <w:trPr>
          <w:cantSplit/>
        </w:trPr>
        <w:tc>
          <w:tcPr>
            <w:tcW w:type="dxa" w:w="3779"/>
          </w:tcPr>
          <w:p>
            <w:pPr>
              <w:spacing w:after="0"/>
              <w:jc w:val="left"/>
            </w:pPr>
            <w:r>
              <w:rPr>
                <w:sz w:val="16"/>
              </w:rPr>
              <w:t>of which: Millersburg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Paris city</w:t>
            </w:r>
          </w:p>
        </w:tc>
        <w:tc>
          <w:tcPr>
            <w:tcW w:type="dxa" w:w="1453"/>
          </w:tcPr>
          <w:p>
            <w:pPr>
              <w:spacing w:after="0"/>
              <w:jc w:val="right"/>
            </w:pPr>
            <w:r>
              <w:rPr>
                <w:sz w:val="16"/>
              </w:rPr>
              <w:t>8</w:t>
            </w:r>
          </w:p>
        </w:tc>
        <w:tc>
          <w:tcPr>
            <w:tcW w:type="dxa" w:w="1453"/>
          </w:tcPr>
          <w:p>
            <w:pPr>
              <w:spacing w:after="0"/>
              <w:jc w:val="right"/>
            </w:pPr>
            <w:r>
              <w:rPr>
                <w:sz w:val="16"/>
              </w:rPr>
              <w:t>18</w:t>
            </w:r>
          </w:p>
        </w:tc>
        <w:tc>
          <w:tcPr>
            <w:tcW w:type="dxa" w:w="1453"/>
          </w:tcPr>
          <w:p>
            <w:pPr>
              <w:spacing w:after="0"/>
              <w:jc w:val="right"/>
            </w:pPr>
            <w:r>
              <w:rPr>
                <w:sz w:val="16"/>
              </w:rPr>
              <w:t>44</w:t>
            </w:r>
          </w:p>
        </w:tc>
        <w:tc>
          <w:tcPr>
            <w:tcW w:type="dxa" w:w="1453"/>
          </w:tcPr>
          <w:p>
            <w:pPr>
              <w:spacing w:after="0"/>
              <w:jc w:val="right"/>
            </w:pPr>
            <w:r>
              <w:rPr>
                <w:sz w:val="16"/>
              </w:rPr>
              <w:t>15</w:t>
            </w:r>
          </w:p>
        </w:tc>
        <w:tc>
          <w:tcPr>
            <w:tcW w:type="dxa" w:w="1453"/>
          </w:tcPr>
          <w:p>
            <w:pPr>
              <w:spacing w:after="0"/>
              <w:jc w:val="right"/>
            </w:pPr>
            <w:r>
              <w:rPr>
                <w:sz w:val="16"/>
              </w:rPr>
              <w:t>49</w:t>
            </w:r>
          </w:p>
        </w:tc>
        <w:tc>
          <w:tcPr>
            <w:tcW w:type="dxa" w:w="1453"/>
          </w:tcPr>
          <w:p>
            <w:pPr>
              <w:spacing w:after="0"/>
              <w:jc w:val="right"/>
            </w:pPr>
            <w:r>
              <w:rPr>
                <w:sz w:val="16"/>
              </w:rPr>
              <w:t>4</w:t>
            </w:r>
          </w:p>
        </w:tc>
        <w:tc>
          <w:tcPr>
            <w:tcW w:type="dxa" w:w="1617"/>
          </w:tcPr>
          <w:p>
            <w:pPr>
              <w:spacing w:after="0"/>
              <w:jc w:val="right"/>
            </w:pPr>
            <w:r>
              <w:rPr>
                <w:sz w:val="16"/>
              </w:rPr>
              <w:t>18</w:t>
            </w:r>
          </w:p>
        </w:tc>
      </w:tr>
      <w:tr>
        <w:trPr>
          <w:cantSplit/>
        </w:trPr>
        <w:tc>
          <w:tcPr>
            <w:tcW w:type="dxa" w:w="3779"/>
          </w:tcPr>
          <w:p>
            <w:pPr>
              <w:spacing w:after="0"/>
              <w:jc w:val="left"/>
            </w:pPr>
            <w:r>
              <w:rPr>
                <w:sz w:val="16"/>
              </w:rPr>
              <w:t>of which: Bourbon County (unincorporated area)</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7</w:t>
            </w:r>
          </w:p>
        </w:tc>
        <w:tc>
          <w:tcPr>
            <w:tcW w:type="dxa" w:w="1453"/>
          </w:tcPr>
          <w:p>
            <w:pPr>
              <w:spacing w:after="0"/>
              <w:jc w:val="right"/>
            </w:pPr>
            <w:r>
              <w:rPr>
                <w:sz w:val="16"/>
              </w:rPr>
              <w:t>2</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Bourbon County (unincorporated area)</w:t>
            </w:r>
          </w:p>
        </w:tc>
        <w:tc>
          <w:tcPr>
            <w:tcW w:type="dxa" w:w="1517"/>
          </w:tcPr>
          <w:p>
            <w:pPr>
              <w:spacing w:after="0"/>
              <w:jc w:val="left"/>
            </w:pPr>
            <w:r>
              <w:rPr>
                <w:sz w:val="16"/>
              </w:rPr>
              <w:t>210271</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7</w:t>
            </w:r>
          </w:p>
        </w:tc>
        <w:tc>
          <w:tcPr>
            <w:tcW w:type="dxa" w:w="1363"/>
          </w:tcPr>
          <w:p>
            <w:pPr>
              <w:spacing w:after="0"/>
              <w:jc w:val="right"/>
            </w:pPr>
            <w:r>
              <w:rPr>
                <w:sz w:val="16"/>
              </w:rPr>
              <w:t>2</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2</w:t>
            </w:r>
          </w:p>
        </w:tc>
      </w:tr>
      <w:tr>
        <w:trPr>
          <w:cantSplit/>
        </w:trPr>
        <w:tc>
          <w:tcPr>
            <w:tcW w:type="dxa" w:w="2903"/>
          </w:tcPr>
          <w:p>
            <w:pPr>
              <w:spacing w:after="0"/>
              <w:jc w:val="left"/>
            </w:pPr>
            <w:r>
              <w:rPr>
                <w:sz w:val="16"/>
              </w:rPr>
              <w:t>Millersburg city</w:t>
            </w:r>
          </w:p>
        </w:tc>
        <w:tc>
          <w:tcPr>
            <w:tcW w:type="dxa" w:w="1517"/>
          </w:tcPr>
          <w:p>
            <w:pPr>
              <w:spacing w:after="0"/>
              <w:jc w:val="left"/>
            </w:pPr>
            <w:r>
              <w:rPr>
                <w:sz w:val="16"/>
              </w:rPr>
              <w:t>210014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North Middletown city</w:t>
            </w:r>
          </w:p>
        </w:tc>
        <w:tc>
          <w:tcPr>
            <w:tcW w:type="dxa" w:w="1517"/>
          </w:tcPr>
          <w:p>
            <w:pPr>
              <w:spacing w:after="0"/>
              <w:jc w:val="left"/>
            </w:pPr>
            <w:r>
              <w:rPr>
                <w:sz w:val="16"/>
              </w:rPr>
              <w:t>210287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Paris city</w:t>
            </w:r>
          </w:p>
        </w:tc>
        <w:tc>
          <w:tcPr>
            <w:tcW w:type="dxa" w:w="1517"/>
          </w:tcPr>
          <w:p>
            <w:pPr>
              <w:spacing w:after="0"/>
              <w:jc w:val="left"/>
            </w:pPr>
            <w:r>
              <w:rPr>
                <w:sz w:val="16"/>
              </w:rPr>
              <w:t>210015</w:t>
            </w:r>
          </w:p>
        </w:tc>
        <w:tc>
          <w:tcPr>
            <w:tcW w:type="dxa" w:w="1363"/>
          </w:tcPr>
          <w:p>
            <w:pPr>
              <w:spacing w:after="0"/>
              <w:jc w:val="right"/>
            </w:pPr>
            <w:r>
              <w:rPr>
                <w:sz w:val="16"/>
              </w:rPr>
              <w:t>8</w:t>
            </w:r>
          </w:p>
        </w:tc>
        <w:tc>
          <w:tcPr>
            <w:tcW w:type="dxa" w:w="1363"/>
          </w:tcPr>
          <w:p>
            <w:pPr>
              <w:spacing w:after="0"/>
              <w:jc w:val="right"/>
            </w:pPr>
            <w:r>
              <w:rPr>
                <w:sz w:val="16"/>
              </w:rPr>
              <w:t>18</w:t>
            </w:r>
          </w:p>
        </w:tc>
        <w:tc>
          <w:tcPr>
            <w:tcW w:type="dxa" w:w="1363"/>
          </w:tcPr>
          <w:p>
            <w:pPr>
              <w:spacing w:after="0"/>
              <w:jc w:val="right"/>
            </w:pPr>
            <w:r>
              <w:rPr>
                <w:sz w:val="16"/>
              </w:rPr>
              <w:t>44</w:t>
            </w:r>
          </w:p>
        </w:tc>
        <w:tc>
          <w:tcPr>
            <w:tcW w:type="dxa" w:w="1363"/>
          </w:tcPr>
          <w:p>
            <w:pPr>
              <w:spacing w:after="0"/>
              <w:jc w:val="right"/>
            </w:pPr>
            <w:r>
              <w:rPr>
                <w:sz w:val="16"/>
              </w:rPr>
              <w:t>15</w:t>
            </w:r>
          </w:p>
        </w:tc>
        <w:tc>
          <w:tcPr>
            <w:tcW w:type="dxa" w:w="1363"/>
          </w:tcPr>
          <w:p>
            <w:pPr>
              <w:spacing w:after="0"/>
              <w:jc w:val="right"/>
            </w:pPr>
            <w:r>
              <w:rPr>
                <w:sz w:val="16"/>
              </w:rPr>
              <w:t>49</w:t>
            </w:r>
          </w:p>
        </w:tc>
        <w:tc>
          <w:tcPr>
            <w:tcW w:type="dxa" w:w="1363"/>
          </w:tcPr>
          <w:p>
            <w:pPr>
              <w:spacing w:after="0"/>
              <w:jc w:val="right"/>
            </w:pPr>
            <w:r>
              <w:rPr>
                <w:sz w:val="16"/>
              </w:rPr>
              <w:t>4</w:t>
            </w:r>
          </w:p>
        </w:tc>
        <w:tc>
          <w:tcPr>
            <w:tcW w:type="dxa" w:w="1517"/>
          </w:tcPr>
          <w:p>
            <w:pPr>
              <w:spacing w:after="0"/>
              <w:jc w:val="right"/>
            </w:pPr>
            <w:r>
              <w:rPr>
                <w:sz w:val="16"/>
              </w:rPr>
              <w:t>18</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18</w:t>
            </w:r>
          </w:p>
        </w:tc>
        <w:tc>
          <w:tcPr>
            <w:tcW w:type="dxa" w:w="1496"/>
          </w:tcPr>
          <w:p>
            <w:pPr>
              <w:spacing w:after="0"/>
              <w:jc w:val="right"/>
            </w:pPr>
            <w:r>
              <w:rPr>
                <w:sz w:val="16"/>
              </w:rPr>
              <w:t>46</w:t>
            </w:r>
          </w:p>
        </w:tc>
        <w:tc>
          <w:tcPr>
            <w:tcW w:type="dxa" w:w="1496"/>
          </w:tcPr>
          <w:p>
            <w:pPr>
              <w:spacing w:after="0"/>
              <w:jc w:val="right"/>
            </w:pPr>
            <w:r>
              <w:rPr>
                <w:sz w:val="16"/>
              </w:rPr>
              <w:t>15</w:t>
            </w:r>
          </w:p>
        </w:tc>
        <w:tc>
          <w:tcPr>
            <w:tcW w:type="dxa" w:w="1496"/>
          </w:tcPr>
          <w:p>
            <w:pPr>
              <w:spacing w:after="0"/>
              <w:jc w:val="right"/>
            </w:pPr>
            <w:r>
              <w:rPr>
                <w:sz w:val="16"/>
              </w:rPr>
              <w:t>51</w:t>
            </w:r>
          </w:p>
        </w:tc>
        <w:tc>
          <w:tcPr>
            <w:tcW w:type="dxa" w:w="1496"/>
          </w:tcPr>
          <w:p>
            <w:pPr>
              <w:spacing w:after="0"/>
              <w:jc w:val="right"/>
            </w:pPr>
            <w:r>
              <w:rPr>
                <w:sz w:val="16"/>
              </w:rPr>
              <w:t>4</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Bourbon County, KY: risk-assessment baseline packet, release 2026-10 (data as of 2026-09-30; County FIPS 21017). Automated baseline. </w:t>
      </w:r>
      <w:hyperlink r:id="rId15">
        <w:r>
          <w:rPr>
            <w:color w:val="1F4E99"/>
            <w:sz w:val="17"/>
            <w:u w:val="single"/>
          </w:rPr>
          <w:t>https://hazardplain.org/ky/21017/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Bourbon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Bourbon County, KY: Risk-assessment baseline packet</dc:title>
  <dc:subject>Hazard Plain release 2026-10, as of 2026-09-30. Automated baseline</dc:subject>
  <dc:creator>Hazard Plain</dc:creator>
  <cp:keywords>Hazard Plain; hazard mitigation; risk assessment; 21017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