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Bath County, KY</w:t>
      </w:r>
    </w:p>
    <w:p>
      <w:pPr>
        <w:spacing w:after="120" w:before="0"/>
      </w:pPr>
      <w:r>
        <w:rPr>
          <w:color w:val="555555"/>
          <w:sz w:val="24"/>
        </w:rPr>
        <w:t>Risk-assessment baseline packet</w:t>
      </w:r>
    </w:p>
    <w:p>
      <w:pPr>
        <w:spacing w:after="120" w:before="0"/>
      </w:pPr>
      <w:r>
        <w:rPr>
          <w:b/>
          <w:sz w:val="18"/>
        </w:rPr>
        <w:t xml:space="preserve">County FIPS: </w:t>
      </w:r>
      <w:r>
        <w:rPr>
          <w:sz w:val="18"/>
        </w:rPr>
        <w:t>21011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2030-09-21. Plan: Gateway ADD Regional (FEMA plan 110494), approved 2025-09-22.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2025-09-22: 1 new hazard declaration (1 incident)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($2,997,528 a year), Tornado ($517,429) and Lightning ($491,480).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2030-09-21</w:t>
      </w:r>
    </w:p>
    <w:p>
      <w:pPr>
        <w:keepNext/>
        <w:spacing w:after="40" w:before="0"/>
      </w:pPr>
      <w:r>
        <w:rPr>
          <w:b/>
        </w:rPr>
        <w:t xml:space="preserve">Plan: </w:t>
      </w:r>
      <w:r>
        <w:rPr/>
        <w:t>Gateway ADD Regional (FEMA plan 110494)</w:t>
      </w:r>
    </w:p>
    <w:p>
      <w:pPr>
        <w:keepNext/>
        <w:spacing w:after="40" w:before="0"/>
      </w:pPr>
      <w:r>
        <w:rPr>
          <w:b/>
        </w:rPr>
        <w:t xml:space="preserve">Approved: </w:t>
      </w:r>
      <w:r>
        <w:rPr/>
        <w:t>2025-09-22</w:t>
      </w:r>
    </w:p>
    <w:p>
      <w:pPr>
        <w:keepNext/>
        <w:spacing w:after="40" w:before="0"/>
      </w:pPr>
      <w:r>
        <w:rPr>
          <w:b/>
        </w:rPr>
        <w:t xml:space="preserve">Days to expiry: </w:t>
      </w:r>
      <w:r>
        <w:rPr/>
        <w:t>1,452</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2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18"/>
        <w:gridCol w:w="1612"/>
        <w:gridCol w:w="3057"/>
        <w:gridCol w:w="4193"/>
        <w:gridCol w:w="1199"/>
        <w:gridCol w:w="1199"/>
        <w:gridCol w:w="1034"/>
      </w:tblGrid>
      <w:tr>
        <w:trPr>
          <w:cantSplit/>
          <w:tblHeader/>
        </w:trPr>
        <w:tc>
          <w:tcPr>
            <w:tcW w:type="dxa" w:w="1818"/>
            <w:shd w:val="clear" w:color="auto" w:fill="E8E8E8"/>
          </w:tcPr>
          <w:p>
            <w:pPr>
              <w:spacing w:after="0"/>
              <w:jc w:val="left"/>
            </w:pPr>
            <w:r>
              <w:rPr>
                <w:b/>
                <w:sz w:val="16"/>
              </w:rPr>
              <w:t>Jurisdiction</w:t>
            </w:r>
          </w:p>
        </w:tc>
        <w:tc>
          <w:tcPr>
            <w:tcW w:type="dxa" w:w="1612"/>
            <w:shd w:val="clear" w:color="auto" w:fill="E8E8E8"/>
          </w:tcPr>
          <w:p>
            <w:pPr>
              <w:spacing w:after="0"/>
              <w:jc w:val="left"/>
            </w:pPr>
            <w:r>
              <w:rPr>
                <w:b/>
                <w:sz w:val="16"/>
              </w:rPr>
              <w:t>Type</w:t>
            </w:r>
          </w:p>
        </w:tc>
        <w:tc>
          <w:tcPr>
            <w:tcW w:type="dxa" w:w="3057"/>
            <w:shd w:val="clear" w:color="auto" w:fill="E8E8E8"/>
          </w:tcPr>
          <w:p>
            <w:pPr>
              <w:spacing w:after="0"/>
              <w:jc w:val="left"/>
            </w:pPr>
            <w:r>
              <w:rPr>
                <w:b/>
                <w:sz w:val="16"/>
              </w:rPr>
              <w:t>Status</w:t>
            </w:r>
          </w:p>
        </w:tc>
        <w:tc>
          <w:tcPr>
            <w:tcW w:type="dxa" w:w="4193"/>
            <w:shd w:val="clear" w:color="auto" w:fill="E8E8E8"/>
          </w:tcPr>
          <w:p>
            <w:pPr>
              <w:spacing w:after="0"/>
              <w:jc w:val="left"/>
            </w:pPr>
            <w:r>
              <w:rPr>
                <w:b/>
                <w:sz w:val="16"/>
              </w:rPr>
              <w:t>Plan</w:t>
            </w:r>
          </w:p>
        </w:tc>
        <w:tc>
          <w:tcPr>
            <w:tcW w:type="dxa" w:w="1199"/>
            <w:shd w:val="clear" w:color="auto" w:fill="E8E8E8"/>
          </w:tcPr>
          <w:p>
            <w:pPr>
              <w:spacing w:after="0"/>
              <w:jc w:val="left"/>
            </w:pPr>
            <w:r>
              <w:rPr>
                <w:b/>
                <w:sz w:val="16"/>
              </w:rPr>
              <w:t>Approved</w:t>
            </w:r>
          </w:p>
        </w:tc>
        <w:tc>
          <w:tcPr>
            <w:tcW w:type="dxa" w:w="1199"/>
            <w:shd w:val="clear" w:color="auto" w:fill="E8E8E8"/>
          </w:tcPr>
          <w:p>
            <w:pPr>
              <w:spacing w:after="0"/>
              <w:jc w:val="left"/>
            </w:pPr>
            <w:r>
              <w:rPr>
                <w:b/>
                <w:sz w:val="16"/>
              </w:rPr>
              <w:t>Expires</w:t>
            </w:r>
          </w:p>
        </w:tc>
        <w:tc>
          <w:tcPr>
            <w:tcW w:type="dxa" w:w="103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18"/>
          </w:tcPr>
          <w:p>
            <w:pPr>
              <w:spacing w:after="0"/>
              <w:jc w:val="left"/>
            </w:pPr>
            <w:r>
              <w:rPr>
                <w:sz w:val="16"/>
              </w:rPr>
              <w:t>Bath County (unincorporated area)</w:t>
            </w:r>
          </w:p>
        </w:tc>
        <w:tc>
          <w:tcPr>
            <w:tcW w:type="dxa" w:w="1612"/>
          </w:tcPr>
          <w:p>
            <w:pPr>
              <w:spacing w:after="0"/>
              <w:jc w:val="left"/>
            </w:pPr>
            <w:r>
              <w:rPr>
                <w:sz w:val="16"/>
              </w:rPr>
              <w:t>Unincorporated</w:t>
            </w:r>
          </w:p>
        </w:tc>
        <w:tc>
          <w:tcPr>
            <w:tcW w:type="dxa" w:w="3057"/>
          </w:tcPr>
          <w:p>
            <w:pPr>
              <w:spacing w:after="0"/>
              <w:jc w:val="left"/>
            </w:pPr>
            <w:r>
              <w:rPr>
                <w:sz w:val="16"/>
              </w:rPr>
              <w:t>Approved, expires 2030-09-21</w:t>
            </w:r>
          </w:p>
        </w:tc>
        <w:tc>
          <w:tcPr>
            <w:tcW w:type="dxa" w:w="4193"/>
          </w:tcPr>
          <w:p>
            <w:pPr>
              <w:spacing w:after="0"/>
              <w:jc w:val="left"/>
            </w:pPr>
            <w:r>
              <w:rPr>
                <w:sz w:val="16"/>
              </w:rPr>
              <w:t>Gateway ADD Regional (FEMA plan 110494)</w:t>
            </w:r>
          </w:p>
        </w:tc>
        <w:tc>
          <w:tcPr>
            <w:tcW w:type="dxa" w:w="1199"/>
          </w:tcPr>
          <w:p>
            <w:pPr>
              <w:spacing w:after="0"/>
              <w:jc w:val="left"/>
            </w:pPr>
            <w:r>
              <w:rPr>
                <w:sz w:val="16"/>
              </w:rPr>
              <w:t>2025-09-22</w:t>
            </w:r>
          </w:p>
        </w:tc>
        <w:tc>
          <w:tcPr>
            <w:tcW w:type="dxa" w:w="1199"/>
          </w:tcPr>
          <w:p>
            <w:pPr>
              <w:spacing w:after="0"/>
              <w:jc w:val="left"/>
            </w:pPr>
            <w:r>
              <w:rPr>
                <w:sz w:val="16"/>
              </w:rPr>
              <w:t>2030-09-21</w:t>
            </w:r>
          </w:p>
        </w:tc>
        <w:tc>
          <w:tcPr>
            <w:tcW w:type="dxa" w:w="1034"/>
          </w:tcPr>
          <w:p>
            <w:pPr>
              <w:spacing w:after="0"/>
              <w:jc w:val="right"/>
            </w:pPr>
            <w:r>
              <w:rPr>
                <w:sz w:val="16"/>
              </w:rPr>
              <w:t>1,452</w:t>
            </w:r>
          </w:p>
        </w:tc>
      </w:tr>
      <w:tr>
        <w:trPr>
          <w:cantSplit/>
        </w:trPr>
        <w:tc>
          <w:tcPr>
            <w:tcW w:type="dxa" w:w="1818"/>
          </w:tcPr>
          <w:p>
            <w:pPr>
              <w:spacing w:after="0"/>
              <w:jc w:val="left"/>
            </w:pPr>
            <w:r>
              <w:rPr>
                <w:sz w:val="16"/>
              </w:rPr>
              <w:t>Owingsville city</w:t>
            </w:r>
          </w:p>
        </w:tc>
        <w:tc>
          <w:tcPr>
            <w:tcW w:type="dxa" w:w="1612"/>
          </w:tcPr>
          <w:p>
            <w:pPr>
              <w:spacing w:after="0"/>
              <w:jc w:val="left"/>
            </w:pPr>
            <w:r>
              <w:rPr>
                <w:sz w:val="16"/>
              </w:rPr>
              <w:t>City</w:t>
            </w:r>
          </w:p>
        </w:tc>
        <w:tc>
          <w:tcPr>
            <w:tcW w:type="dxa" w:w="3057"/>
          </w:tcPr>
          <w:p>
            <w:pPr>
              <w:spacing w:after="0"/>
              <w:jc w:val="left"/>
            </w:pPr>
            <w:r>
              <w:rPr>
                <w:sz w:val="16"/>
              </w:rPr>
              <w:t>Approved, expires 2030-09-21</w:t>
            </w:r>
          </w:p>
        </w:tc>
        <w:tc>
          <w:tcPr>
            <w:tcW w:type="dxa" w:w="4193"/>
          </w:tcPr>
          <w:p>
            <w:pPr>
              <w:spacing w:after="0"/>
              <w:jc w:val="left"/>
            </w:pPr>
            <w:r>
              <w:rPr>
                <w:sz w:val="16"/>
              </w:rPr>
              <w:t>Gateway ADD Regional (FEMA plan 110494)</w:t>
            </w:r>
          </w:p>
        </w:tc>
        <w:tc>
          <w:tcPr>
            <w:tcW w:type="dxa" w:w="1199"/>
          </w:tcPr>
          <w:p>
            <w:pPr>
              <w:spacing w:after="0"/>
              <w:jc w:val="left"/>
            </w:pPr>
            <w:r>
              <w:rPr>
                <w:sz w:val="16"/>
              </w:rPr>
              <w:t>2025-09-22</w:t>
            </w:r>
          </w:p>
        </w:tc>
        <w:tc>
          <w:tcPr>
            <w:tcW w:type="dxa" w:w="1199"/>
          </w:tcPr>
          <w:p>
            <w:pPr>
              <w:spacing w:after="0"/>
              <w:jc w:val="left"/>
            </w:pPr>
            <w:r>
              <w:rPr>
                <w:sz w:val="16"/>
              </w:rPr>
              <w:t>2030-09-21</w:t>
            </w:r>
          </w:p>
        </w:tc>
        <w:tc>
          <w:tcPr>
            <w:tcW w:type="dxa" w:w="1034"/>
          </w:tcPr>
          <w:p>
            <w:pPr>
              <w:spacing w:after="0"/>
              <w:jc w:val="right"/>
            </w:pPr>
            <w:r>
              <w:rPr>
                <w:sz w:val="16"/>
              </w:rPr>
              <w:t>1,452</w:t>
            </w:r>
          </w:p>
        </w:tc>
      </w:tr>
      <w:tr>
        <w:trPr>
          <w:cantSplit/>
        </w:trPr>
        <w:tc>
          <w:tcPr>
            <w:tcW w:type="dxa" w:w="1818"/>
          </w:tcPr>
          <w:p>
            <w:pPr>
              <w:spacing w:after="0"/>
              <w:jc w:val="left"/>
            </w:pPr>
            <w:r>
              <w:rPr>
                <w:sz w:val="16"/>
              </w:rPr>
              <w:t>Salt Lick city</w:t>
            </w:r>
          </w:p>
        </w:tc>
        <w:tc>
          <w:tcPr>
            <w:tcW w:type="dxa" w:w="1612"/>
          </w:tcPr>
          <w:p>
            <w:pPr>
              <w:spacing w:after="0"/>
              <w:jc w:val="left"/>
            </w:pPr>
            <w:r>
              <w:rPr>
                <w:sz w:val="16"/>
              </w:rPr>
              <w:t>City</w:t>
            </w:r>
          </w:p>
        </w:tc>
        <w:tc>
          <w:tcPr>
            <w:tcW w:type="dxa" w:w="3057"/>
          </w:tcPr>
          <w:p>
            <w:pPr>
              <w:spacing w:after="0"/>
              <w:jc w:val="left"/>
            </w:pPr>
            <w:r>
              <w:rPr>
                <w:sz w:val="16"/>
              </w:rPr>
              <w:t>Approved, expires 2030-09-21</w:t>
            </w:r>
          </w:p>
        </w:tc>
        <w:tc>
          <w:tcPr>
            <w:tcW w:type="dxa" w:w="4193"/>
          </w:tcPr>
          <w:p>
            <w:pPr>
              <w:spacing w:after="0"/>
              <w:jc w:val="left"/>
            </w:pPr>
            <w:r>
              <w:rPr>
                <w:sz w:val="16"/>
              </w:rPr>
              <w:t>Gateway ADD Regional (FEMA plan 110494)</w:t>
            </w:r>
          </w:p>
        </w:tc>
        <w:tc>
          <w:tcPr>
            <w:tcW w:type="dxa" w:w="1199"/>
          </w:tcPr>
          <w:p>
            <w:pPr>
              <w:spacing w:after="0"/>
              <w:jc w:val="left"/>
            </w:pPr>
            <w:r>
              <w:rPr>
                <w:sz w:val="16"/>
              </w:rPr>
              <w:t>2025-09-22</w:t>
            </w:r>
          </w:p>
        </w:tc>
        <w:tc>
          <w:tcPr>
            <w:tcW w:type="dxa" w:w="1199"/>
          </w:tcPr>
          <w:p>
            <w:pPr>
              <w:spacing w:after="0"/>
              <w:jc w:val="left"/>
            </w:pPr>
            <w:r>
              <w:rPr>
                <w:sz w:val="16"/>
              </w:rPr>
              <w:t>2030-09-21</w:t>
            </w:r>
          </w:p>
        </w:tc>
        <w:tc>
          <w:tcPr>
            <w:tcW w:type="dxa" w:w="1034"/>
          </w:tcPr>
          <w:p>
            <w:pPr>
              <w:spacing w:after="0"/>
              <w:jc w:val="right"/>
            </w:pPr>
            <w:r>
              <w:rPr>
                <w:sz w:val="16"/>
              </w:rPr>
              <w:t>1,452</w:t>
            </w:r>
          </w:p>
        </w:tc>
      </w:tr>
      <w:tr>
        <w:trPr>
          <w:cantSplit/>
        </w:trPr>
        <w:tc>
          <w:tcPr>
            <w:tcW w:type="dxa" w:w="1818"/>
          </w:tcPr>
          <w:p>
            <w:pPr>
              <w:spacing w:after="0"/>
              <w:jc w:val="left"/>
            </w:pPr>
            <w:r>
              <w:rPr>
                <w:sz w:val="16"/>
              </w:rPr>
              <w:t>Sharpsburg city</w:t>
            </w:r>
          </w:p>
        </w:tc>
        <w:tc>
          <w:tcPr>
            <w:tcW w:type="dxa" w:w="1612"/>
          </w:tcPr>
          <w:p>
            <w:pPr>
              <w:spacing w:after="0"/>
              <w:jc w:val="left"/>
            </w:pPr>
            <w:r>
              <w:rPr>
                <w:sz w:val="16"/>
              </w:rPr>
              <w:t>City</w:t>
            </w:r>
          </w:p>
        </w:tc>
        <w:tc>
          <w:tcPr>
            <w:tcW w:type="dxa" w:w="3057"/>
          </w:tcPr>
          <w:p>
            <w:pPr>
              <w:spacing w:after="0"/>
              <w:jc w:val="left"/>
            </w:pPr>
            <w:r>
              <w:rPr>
                <w:sz w:val="16"/>
              </w:rPr>
              <w:t>Approved, expires 2030-09-21</w:t>
            </w:r>
          </w:p>
        </w:tc>
        <w:tc>
          <w:tcPr>
            <w:tcW w:type="dxa" w:w="4193"/>
          </w:tcPr>
          <w:p>
            <w:pPr>
              <w:spacing w:after="0"/>
              <w:jc w:val="left"/>
            </w:pPr>
            <w:r>
              <w:rPr>
                <w:sz w:val="16"/>
              </w:rPr>
              <w:t>Gateway ADD Regional (FEMA plan 110494)</w:t>
            </w:r>
          </w:p>
        </w:tc>
        <w:tc>
          <w:tcPr>
            <w:tcW w:type="dxa" w:w="1199"/>
          </w:tcPr>
          <w:p>
            <w:pPr>
              <w:spacing w:after="0"/>
              <w:jc w:val="left"/>
            </w:pPr>
            <w:r>
              <w:rPr>
                <w:sz w:val="16"/>
              </w:rPr>
              <w:t>2025-09-22</w:t>
            </w:r>
          </w:p>
        </w:tc>
        <w:tc>
          <w:tcPr>
            <w:tcW w:type="dxa" w:w="1199"/>
          </w:tcPr>
          <w:p>
            <w:pPr>
              <w:spacing w:after="0"/>
              <w:jc w:val="left"/>
            </w:pPr>
            <w:r>
              <w:rPr>
                <w:sz w:val="16"/>
              </w:rPr>
              <w:t>2030-09-21</w:t>
            </w:r>
          </w:p>
        </w:tc>
        <w:tc>
          <w:tcPr>
            <w:tcW w:type="dxa" w:w="1034"/>
          </w:tcPr>
          <w:p>
            <w:pPr>
              <w:spacing w:after="0"/>
              <w:jc w:val="right"/>
            </w:pPr>
            <w:r>
              <w:rPr>
                <w:sz w:val="16"/>
              </w:rPr>
              <w:t>1,452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110494 covers 11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037"/>
        <w:gridCol w:w="1240"/>
        <w:gridCol w:w="1037"/>
        <w:gridCol w:w="1126"/>
        <w:gridCol w:w="1549"/>
        <w:gridCol w:w="1138"/>
        <w:gridCol w:w="1748"/>
        <w:gridCol w:w="350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4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50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$2,478,464</w:t>
            </w:r>
          </w:p>
        </w:tc>
        <w:tc>
          <w:tcPr>
            <w:tcW w:type="dxa" w:w="1126"/>
          </w:tcPr>
          <w:p>
            <w:pPr>
              <w:spacing w:after="0"/>
              <w:jc w:val="right"/>
            </w:pPr>
            <w:r>
              <w:rPr>
                <w:sz w:val="16"/>
              </w:rPr>
              <w:t>$201</w:t>
            </w:r>
          </w:p>
        </w:tc>
        <w:tc>
          <w:tcPr>
            <w:tcW w:type="dxa" w:w="1549"/>
          </w:tcPr>
          <w:p>
            <w:pPr>
              <w:spacing w:after="0"/>
              <w:jc w:val="right"/>
            </w:pPr>
            <w:r>
              <w:rPr>
                <w:sz w:val="16"/>
              </w:rPr>
              <w:t>$518,863</w:t>
            </w:r>
          </w:p>
        </w:tc>
        <w:tc>
          <w:tcPr>
            <w:tcW w:type="dxa" w:w="1138"/>
          </w:tcPr>
          <w:p>
            <w:pPr>
              <w:spacing w:after="0"/>
              <w:jc w:val="right"/>
            </w:pPr>
            <w:r>
              <w:rPr>
                <w:sz w:val="16"/>
              </w:rPr>
              <w:t>$2,997,528</w:t>
            </w:r>
          </w:p>
        </w:tc>
        <w:tc>
          <w:tcPr>
            <w:tcW w:type="dxa" w:w="1748"/>
          </w:tcPr>
          <w:p>
            <w:pPr>
              <w:spacing w:after="0"/>
              <w:jc w:val="right"/>
            </w:pPr>
            <w:r>
              <w:rPr>
                <w:sz w:val="16"/>
              </w:rPr>
              <w:t>62</w:t>
            </w:r>
          </w:p>
        </w:tc>
        <w:tc>
          <w:tcPr>
            <w:tcW w:type="dxa" w:w="3503"/>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Tornado</w:t>
            </w:r>
          </w:p>
        </w:tc>
        <w:tc>
          <w:tcPr>
            <w:tcW w:type="dxa" w:w="1037"/>
          </w:tcPr>
          <w:p>
            <w:pPr>
              <w:spacing w:after="0"/>
              <w:jc w:val="left"/>
            </w:pPr>
            <w:r>
              <w:rPr>
                <w:sz w:val="16"/>
              </w:rPr>
              <w:t>Relatively Low</w:t>
            </w:r>
          </w:p>
        </w:tc>
        <w:tc>
          <w:tcPr>
            <w:tcW w:type="dxa" w:w="1240"/>
          </w:tcPr>
          <w:p>
            <w:pPr>
              <w:spacing w:after="0"/>
              <w:jc w:val="left"/>
            </w:pPr>
            <w:r>
              <w:rPr>
                <w:sz w:val="16"/>
              </w:rPr>
              <w:t>Relatively Low</w:t>
            </w:r>
          </w:p>
        </w:tc>
        <w:tc>
          <w:tcPr>
            <w:tcW w:type="dxa" w:w="1037"/>
          </w:tcPr>
          <w:p>
            <w:pPr>
              <w:spacing w:after="0"/>
              <w:jc w:val="right"/>
            </w:pPr>
            <w:r>
              <w:rPr>
                <w:sz w:val="16"/>
              </w:rPr>
              <w:t>$161,367</w:t>
            </w:r>
          </w:p>
        </w:tc>
        <w:tc>
          <w:tcPr>
            <w:tcW w:type="dxa" w:w="1126"/>
          </w:tcPr>
          <w:p>
            <w:pPr>
              <w:spacing w:after="0"/>
              <w:jc w:val="right"/>
            </w:pPr>
            <w:r>
              <w:rPr>
                <w:sz w:val="16"/>
              </w:rPr>
              <w:t>$533</w:t>
            </w:r>
          </w:p>
        </w:tc>
        <w:tc>
          <w:tcPr>
            <w:tcW w:type="dxa" w:w="1549"/>
          </w:tcPr>
          <w:p>
            <w:pPr>
              <w:spacing w:after="0"/>
              <w:jc w:val="right"/>
            </w:pPr>
            <w:r>
              <w:rPr>
                <w:sz w:val="16"/>
              </w:rPr>
              <w:t>$355,529</w:t>
            </w:r>
          </w:p>
        </w:tc>
        <w:tc>
          <w:tcPr>
            <w:tcW w:type="dxa" w:w="1138"/>
          </w:tcPr>
          <w:p>
            <w:pPr>
              <w:spacing w:after="0"/>
              <w:jc w:val="right"/>
            </w:pPr>
            <w:r>
              <w:rPr>
                <w:sz w:val="16"/>
              </w:rPr>
              <w:t>$517,429</w:t>
            </w:r>
          </w:p>
        </w:tc>
        <w:tc>
          <w:tcPr>
            <w:tcW w:type="dxa" w:w="1748"/>
          </w:tcPr>
          <w:p>
            <w:pPr>
              <w:spacing w:after="0"/>
              <w:jc w:val="right"/>
            </w:pPr>
            <w:r>
              <w:rPr>
                <w:sz w:val="16"/>
              </w:rPr>
              <w:t>8</w:t>
            </w:r>
          </w:p>
        </w:tc>
        <w:tc>
          <w:tcPr>
            <w:tcW w:type="dxa" w:w="3503"/>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Lightning</w:t>
            </w:r>
          </w:p>
        </w:tc>
        <w:tc>
          <w:tcPr>
            <w:tcW w:type="dxa" w:w="1037"/>
          </w:tcPr>
          <w:p>
            <w:pPr>
              <w:spacing w:after="0"/>
              <w:jc w:val="left"/>
            </w:pPr>
            <w:r>
              <w:rPr>
                <w:sz w:val="16"/>
              </w:rPr>
              <w:t>Relatively Moderate</w:t>
            </w:r>
          </w:p>
        </w:tc>
        <w:tc>
          <w:tcPr>
            <w:tcW w:type="dxa" w:w="1240"/>
          </w:tcPr>
          <w:p>
            <w:pPr>
              <w:spacing w:after="0"/>
              <w:jc w:val="left"/>
            </w:pPr>
            <w:r>
              <w:rPr>
                <w:sz w:val="16"/>
              </w:rPr>
              <w:t>Relatively Moderate</w:t>
            </w:r>
          </w:p>
        </w:tc>
        <w:tc>
          <w:tcPr>
            <w:tcW w:type="dxa" w:w="1037"/>
          </w:tcPr>
          <w:p>
            <w:pPr>
              <w:spacing w:after="0"/>
              <w:jc w:val="right"/>
            </w:pPr>
            <w:r>
              <w:rPr>
                <w:sz w:val="16"/>
              </w:rPr>
              <w:t>$2,194</w:t>
            </w:r>
          </w:p>
        </w:tc>
        <w:tc>
          <w:tcPr>
            <w:tcW w:type="dxa" w:w="1126"/>
          </w:tcPr>
          <w:p>
            <w:pPr>
              <w:spacing w:after="0"/>
              <w:jc w:val="right"/>
            </w:pPr>
            <w:r>
              <w:rPr>
                <w:sz w:val="16"/>
              </w:rPr>
              <w:t>n/a</w:t>
            </w:r>
          </w:p>
        </w:tc>
        <w:tc>
          <w:tcPr>
            <w:tcW w:type="dxa" w:w="1549"/>
          </w:tcPr>
          <w:p>
            <w:pPr>
              <w:spacing w:after="0"/>
              <w:jc w:val="right"/>
            </w:pPr>
            <w:r>
              <w:rPr>
                <w:sz w:val="16"/>
              </w:rPr>
              <w:t>$489,286</w:t>
            </w:r>
          </w:p>
        </w:tc>
        <w:tc>
          <w:tcPr>
            <w:tcW w:type="dxa" w:w="1138"/>
          </w:tcPr>
          <w:p>
            <w:pPr>
              <w:spacing w:after="0"/>
              <w:jc w:val="right"/>
            </w:pPr>
            <w:r>
              <w:rPr>
                <w:sz w:val="16"/>
              </w:rPr>
              <w:t>$491,480</w:t>
            </w:r>
          </w:p>
        </w:tc>
        <w:tc>
          <w:tcPr>
            <w:tcW w:type="dxa" w:w="1748"/>
          </w:tcPr>
          <w:p>
            <w:pPr>
              <w:spacing w:after="0"/>
              <w:jc w:val="right"/>
            </w:pPr>
            <w:r>
              <w:rPr>
                <w:sz w:val="16"/>
              </w:rPr>
              <w:t>1</w:t>
            </w:r>
          </w:p>
        </w:tc>
        <w:tc>
          <w:tcPr>
            <w:tcW w:type="dxa" w:w="3503"/>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240"/>
          </w:tcPr>
          <w:p>
            <w:pPr>
              <w:spacing w:after="0"/>
              <w:jc w:val="left"/>
            </w:pPr>
            <w:r>
              <w:rPr>
                <w:sz w:val="16"/>
              </w:rPr>
              <w:t>Relatively Low</w:t>
            </w:r>
          </w:p>
        </w:tc>
        <w:tc>
          <w:tcPr>
            <w:tcW w:type="dxa" w:w="1037"/>
          </w:tcPr>
          <w:p>
            <w:pPr>
              <w:spacing w:after="0"/>
              <w:jc w:val="right"/>
            </w:pPr>
            <w:r>
              <w:rPr>
                <w:sz w:val="16"/>
              </w:rPr>
              <w:t>$86,364</w:t>
            </w:r>
          </w:p>
        </w:tc>
        <w:tc>
          <w:tcPr>
            <w:tcW w:type="dxa" w:w="1126"/>
          </w:tcPr>
          <w:p>
            <w:pPr>
              <w:spacing w:after="0"/>
              <w:jc w:val="right"/>
            </w:pPr>
            <w:r>
              <w:rPr>
                <w:sz w:val="16"/>
              </w:rPr>
              <w:t>$14,853</w:t>
            </w:r>
          </w:p>
        </w:tc>
        <w:tc>
          <w:tcPr>
            <w:tcW w:type="dxa" w:w="1549"/>
          </w:tcPr>
          <w:p>
            <w:pPr>
              <w:spacing w:after="0"/>
              <w:jc w:val="right"/>
            </w:pPr>
            <w:r>
              <w:rPr>
                <w:sz w:val="16"/>
              </w:rPr>
              <w:t>$239,563</w:t>
            </w:r>
          </w:p>
        </w:tc>
        <w:tc>
          <w:tcPr>
            <w:tcW w:type="dxa" w:w="1138"/>
          </w:tcPr>
          <w:p>
            <w:pPr>
              <w:spacing w:after="0"/>
              <w:jc w:val="right"/>
            </w:pPr>
            <w:r>
              <w:rPr>
                <w:sz w:val="16"/>
              </w:rPr>
              <w:t>$340,780</w:t>
            </w:r>
          </w:p>
        </w:tc>
        <w:tc>
          <w:tcPr>
            <w:tcW w:type="dxa" w:w="1748"/>
          </w:tcPr>
          <w:p>
            <w:pPr>
              <w:spacing w:after="0"/>
              <w:jc w:val="right"/>
            </w:pPr>
            <w:r>
              <w:rPr>
                <w:sz w:val="16"/>
              </w:rPr>
              <w:t>212</w:t>
            </w:r>
          </w:p>
        </w:tc>
        <w:tc>
          <w:tcPr>
            <w:tcW w:type="dxa" w:w="3503"/>
          </w:tcPr>
          <w:p>
            <w:pPr>
              <w:spacing w:after="0"/>
              <w:jc w:val="left"/>
            </w:pPr>
            <w:r>
              <w:rPr>
                <w:sz w:val="16"/>
              </w:rPr>
              <w:t>Includes 8 High Wind and 8 Strong Wind records (NOAA non-thunderstorm wind types, outside NRI's Strong Wind definition).</w:t>
            </w:r>
          </w:p>
        </w:tc>
      </w:tr>
      <w:tr>
        <w:trPr>
          <w:cantSplit/>
        </w:trPr>
        <w:tc>
          <w:tcPr>
            <w:tcW w:type="dxa" w:w="697"/>
          </w:tcPr>
          <w:p>
            <w:pPr>
              <w:spacing w:after="0"/>
              <w:jc w:val="right"/>
            </w:pPr>
            <w:r>
              <w:rPr>
                <w:sz w:val="16"/>
              </w:rPr>
              <w:t>5</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40"/>
          </w:tcPr>
          <w:p>
            <w:pPr>
              <w:spacing w:after="0"/>
              <w:jc w:val="left"/>
            </w:pPr>
            <w:r>
              <w:rPr>
                <w:sz w:val="16"/>
              </w:rPr>
              <w:t>Relatively Low</w:t>
            </w:r>
          </w:p>
        </w:tc>
        <w:tc>
          <w:tcPr>
            <w:tcW w:type="dxa" w:w="1037"/>
          </w:tcPr>
          <w:p>
            <w:pPr>
              <w:spacing w:after="0"/>
              <w:jc w:val="right"/>
            </w:pPr>
            <w:r>
              <w:rPr>
                <w:sz w:val="16"/>
              </w:rPr>
              <w:t>$702</w:t>
            </w:r>
          </w:p>
        </w:tc>
        <w:tc>
          <w:tcPr>
            <w:tcW w:type="dxa" w:w="1126"/>
          </w:tcPr>
          <w:p>
            <w:pPr>
              <w:spacing w:after="0"/>
              <w:jc w:val="right"/>
            </w:pPr>
            <w:r>
              <w:rPr>
                <w:sz w:val="16"/>
              </w:rPr>
              <w:t>$12,215</w:t>
            </w:r>
          </w:p>
        </w:tc>
        <w:tc>
          <w:tcPr>
            <w:tcW w:type="dxa" w:w="1549"/>
          </w:tcPr>
          <w:p>
            <w:pPr>
              <w:spacing w:after="0"/>
              <w:jc w:val="right"/>
            </w:pPr>
            <w:r>
              <w:rPr>
                <w:sz w:val="16"/>
              </w:rPr>
              <w:t>$166,491</w:t>
            </w:r>
          </w:p>
        </w:tc>
        <w:tc>
          <w:tcPr>
            <w:tcW w:type="dxa" w:w="1138"/>
          </w:tcPr>
          <w:p>
            <w:pPr>
              <w:spacing w:after="0"/>
              <w:jc w:val="right"/>
            </w:pPr>
            <w:r>
              <w:rPr>
                <w:sz w:val="16"/>
              </w:rPr>
              <w:t>$179,408</w:t>
            </w:r>
          </w:p>
        </w:tc>
        <w:tc>
          <w:tcPr>
            <w:tcW w:type="dxa" w:w="1748"/>
          </w:tcPr>
          <w:p>
            <w:pPr>
              <w:spacing w:after="0"/>
              <w:jc w:val="right"/>
            </w:pPr>
            <w:r>
              <w:rPr>
                <w:sz w:val="16"/>
              </w:rPr>
              <w:t>12</w:t>
            </w:r>
          </w:p>
        </w:tc>
        <w:tc>
          <w:tcPr>
            <w:tcW w:type="dxa" w:w="3503"/>
          </w:tcPr>
          <w:p>
            <w:pPr>
              <w:spacing w:after="0"/>
              <w:jc w:val="left"/>
            </w:pPr>
            <w:r>
              <w:rPr>
                <w:sz w:val="16"/>
              </w:rPr>
              <w:t>Includes 11 Frost/Freeze records (outside NRI's Cold Wave definition; counted in this table and in B1-d, not in the B1-e descriptor).</w:t>
            </w:r>
          </w:p>
        </w:tc>
      </w:tr>
      <w:tr>
        <w:trPr>
          <w:cantSplit/>
        </w:trPr>
        <w:tc>
          <w:tcPr>
            <w:tcW w:type="dxa" w:w="697"/>
          </w:tcPr>
          <w:p>
            <w:pPr>
              <w:spacing w:after="0"/>
              <w:jc w:val="right"/>
            </w:pPr>
            <w:r>
              <w:rPr>
                <w:sz w:val="16"/>
              </w:rPr>
              <w:t>6</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$18</w:t>
            </w:r>
          </w:p>
        </w:tc>
        <w:tc>
          <w:tcPr>
            <w:tcW w:type="dxa" w:w="1549"/>
          </w:tcPr>
          <w:p>
            <w:pPr>
              <w:spacing w:after="0"/>
              <w:jc w:val="right"/>
            </w:pPr>
            <w:r>
              <w:rPr>
                <w:sz w:val="16"/>
              </w:rPr>
              <w:t>$136,145</w:t>
            </w:r>
          </w:p>
        </w:tc>
        <w:tc>
          <w:tcPr>
            <w:tcW w:type="dxa" w:w="1138"/>
          </w:tcPr>
          <w:p>
            <w:pPr>
              <w:spacing w:after="0"/>
              <w:jc w:val="right"/>
            </w:pPr>
            <w:r>
              <w:rPr>
                <w:sz w:val="16"/>
              </w:rPr>
              <w:t>$136,168</w:t>
            </w:r>
          </w:p>
        </w:tc>
        <w:tc>
          <w:tcPr>
            <w:tcW w:type="dxa" w:w="1748"/>
          </w:tcPr>
          <w:p>
            <w:pPr>
              <w:spacing w:after="0"/>
              <w:jc w:val="right"/>
            </w:pPr>
            <w:r>
              <w:rPr>
                <w:sz w:val="16"/>
              </w:rPr>
              <w:t>2</w:t>
            </w:r>
          </w:p>
        </w:tc>
        <w:tc>
          <w:tcPr>
            <w:tcW w:type="dxa" w:w="3503"/>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$67,208</w:t>
            </w:r>
          </w:p>
        </w:tc>
        <w:tc>
          <w:tcPr>
            <w:tcW w:type="dxa" w:w="1126"/>
          </w:tcPr>
          <w:p>
            <w:pPr>
              <w:spacing w:after="0"/>
              <w:jc w:val="right"/>
            </w:pPr>
            <w:r>
              <w:rPr>
                <w:sz w:val="16"/>
              </w:rPr>
              <w:t>n/a</w:t>
            </w:r>
          </w:p>
        </w:tc>
        <w:tc>
          <w:tcPr>
            <w:tcW w:type="dxa" w:w="1549"/>
          </w:tcPr>
          <w:p>
            <w:pPr>
              <w:spacing w:after="0"/>
              <w:jc w:val="right"/>
            </w:pPr>
            <w:r>
              <w:rPr>
                <w:sz w:val="16"/>
              </w:rPr>
              <w:t>$22,312</w:t>
            </w:r>
          </w:p>
        </w:tc>
        <w:tc>
          <w:tcPr>
            <w:tcW w:type="dxa" w:w="1138"/>
          </w:tcPr>
          <w:p>
            <w:pPr>
              <w:spacing w:after="0"/>
              <w:jc w:val="right"/>
            </w:pPr>
            <w:r>
              <w:rPr>
                <w:sz w:val="16"/>
              </w:rPr>
              <w:t>$89,520</w:t>
            </w:r>
          </w:p>
        </w:tc>
        <w:tc>
          <w:tcPr>
            <w:tcW w:type="dxa" w:w="1748"/>
          </w:tcPr>
          <w:p>
            <w:pPr>
              <w:spacing w:after="0"/>
              <w:jc w:val="right"/>
            </w:pPr>
          </w:p>
        </w:tc>
        <w:tc>
          <w:tcPr>
            <w:tcW w:type="dxa" w:w="3503"/>
          </w:tcPr>
          <w:p>
            <w:pPr>
              <w:spacing w:after="0"/>
              <w:jc w:val="left"/>
            </w:pPr>
            <w:r>
              <w:rPr>
                <w:sz w:val="16"/>
              </w:rPr>
              <w:t>Storm Events does not record earthquakes.</w:t>
            </w:r>
          </w:p>
        </w:tc>
      </w:tr>
      <w:tr>
        <w:trPr>
          <w:cantSplit/>
        </w:trPr>
        <w:tc>
          <w:tcPr>
            <w:tcW w:type="dxa" w:w="697"/>
          </w:tcPr>
          <w:p>
            <w:pPr>
              <w:spacing w:after="0"/>
              <w:jc w:val="right"/>
            </w:pPr>
            <w:r>
              <w:rPr>
                <w:sz w:val="16"/>
              </w:rPr>
              <w:t>8</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$57,901</w:t>
            </w:r>
          </w:p>
        </w:tc>
        <w:tc>
          <w:tcPr>
            <w:tcW w:type="dxa" w:w="1126"/>
          </w:tcPr>
          <w:p>
            <w:pPr>
              <w:spacing w:after="0"/>
              <w:jc w:val="right"/>
            </w:pPr>
            <w:r>
              <w:rPr>
                <w:sz w:val="16"/>
              </w:rPr>
              <w:t>$16,332</w:t>
            </w:r>
          </w:p>
        </w:tc>
        <w:tc>
          <w:tcPr>
            <w:tcW w:type="dxa" w:w="1549"/>
          </w:tcPr>
          <w:p>
            <w:pPr>
              <w:spacing w:after="0"/>
              <w:jc w:val="right"/>
            </w:pPr>
            <w:r>
              <w:rPr>
                <w:sz w:val="16"/>
              </w:rPr>
              <w:t>$10,594</w:t>
            </w:r>
          </w:p>
        </w:tc>
        <w:tc>
          <w:tcPr>
            <w:tcW w:type="dxa" w:w="1138"/>
          </w:tcPr>
          <w:p>
            <w:pPr>
              <w:spacing w:after="0"/>
              <w:jc w:val="right"/>
            </w:pPr>
            <w:r>
              <w:rPr>
                <w:sz w:val="16"/>
              </w:rPr>
              <w:t>$84,826</w:t>
            </w:r>
          </w:p>
        </w:tc>
        <w:tc>
          <w:tcPr>
            <w:tcW w:type="dxa" w:w="1748"/>
          </w:tcPr>
          <w:p>
            <w:pPr>
              <w:spacing w:after="0"/>
              <w:jc w:val="right"/>
            </w:pPr>
            <w:r>
              <w:rPr>
                <w:sz w:val="16"/>
              </w:rPr>
              <w:t>45</w:t>
            </w:r>
          </w:p>
        </w:tc>
        <w:tc>
          <w:tcPr>
            <w:tcW w:type="dxa" w:w="3503"/>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240"/>
          </w:tcPr>
          <w:p>
            <w:pPr>
              <w:spacing w:after="0"/>
              <w:jc w:val="left"/>
            </w:pPr>
            <w:r>
              <w:rPr>
                <w:sz w:val="16"/>
              </w:rPr>
              <w:t>Relatively Low</w:t>
            </w:r>
          </w:p>
        </w:tc>
        <w:tc>
          <w:tcPr>
            <w:tcW w:type="dxa" w:w="1037"/>
          </w:tcPr>
          <w:p>
            <w:pPr>
              <w:spacing w:after="0"/>
              <w:jc w:val="right"/>
            </w:pPr>
            <w:r>
              <w:rPr>
                <w:sz w:val="16"/>
              </w:rPr>
              <w:t>$5,565</w:t>
            </w:r>
          </w:p>
        </w:tc>
        <w:tc>
          <w:tcPr>
            <w:tcW w:type="dxa" w:w="1126"/>
          </w:tcPr>
          <w:p>
            <w:pPr>
              <w:spacing w:after="0"/>
              <w:jc w:val="right"/>
            </w:pPr>
            <w:r>
              <w:rPr>
                <w:sz w:val="16"/>
              </w:rPr>
              <w:t>$1</w:t>
            </w:r>
          </w:p>
        </w:tc>
        <w:tc>
          <w:tcPr>
            <w:tcW w:type="dxa" w:w="1549"/>
          </w:tcPr>
          <w:p>
            <w:pPr>
              <w:spacing w:after="0"/>
              <w:jc w:val="right"/>
            </w:pPr>
            <w:r>
              <w:rPr>
                <w:sz w:val="16"/>
              </w:rPr>
              <w:t>$37,209</w:t>
            </w:r>
          </w:p>
        </w:tc>
        <w:tc>
          <w:tcPr>
            <w:tcW w:type="dxa" w:w="1138"/>
          </w:tcPr>
          <w:p>
            <w:pPr>
              <w:spacing w:after="0"/>
              <w:jc w:val="right"/>
            </w:pPr>
            <w:r>
              <w:rPr>
                <w:sz w:val="16"/>
              </w:rPr>
              <w:t>$42,774</w:t>
            </w:r>
          </w:p>
        </w:tc>
        <w:tc>
          <w:tcPr>
            <w:tcW w:type="dxa" w:w="1748"/>
          </w:tcPr>
          <w:p>
            <w:pPr>
              <w:spacing w:after="0"/>
              <w:jc w:val="right"/>
            </w:pPr>
            <w:r>
              <w:rPr>
                <w:sz w:val="16"/>
              </w:rPr>
              <w:t>56</w:t>
            </w:r>
          </w:p>
        </w:tc>
        <w:tc>
          <w:tcPr>
            <w:tcW w:type="dxa" w:w="3503"/>
          </w:tcPr>
          <w:p>
            <w:pPr>
              <w:spacing w:after="0"/>
              <w:jc w:val="left"/>
            </w:pPr>
            <w:r>
              <w:rPr>
                <w:sz w:val="16"/>
              </w:rPr>
              <w:t>Includes 2 Sleet records (outside NRI's Winter Weather definition).</w:t>
            </w:r>
          </w:p>
        </w:tc>
      </w:tr>
      <w:tr>
        <w:trPr>
          <w:cantSplit/>
        </w:trPr>
        <w:tc>
          <w:tcPr>
            <w:tcW w:type="dxa" w:w="697"/>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$8,767</w:t>
            </w:r>
          </w:p>
        </w:tc>
        <w:tc>
          <w:tcPr>
            <w:tcW w:type="dxa" w:w="1126"/>
          </w:tcPr>
          <w:p>
            <w:pPr>
              <w:spacing w:after="0"/>
              <w:jc w:val="right"/>
            </w:pPr>
            <w:r>
              <w:rPr>
                <w:sz w:val="16"/>
              </w:rPr>
              <w:t>n/a</w:t>
            </w:r>
          </w:p>
        </w:tc>
        <w:tc>
          <w:tcPr>
            <w:tcW w:type="dxa" w:w="1549"/>
          </w:tcPr>
          <w:p>
            <w:pPr>
              <w:spacing w:after="0"/>
              <w:jc w:val="right"/>
            </w:pPr>
            <w:r>
              <w:rPr>
                <w:sz w:val="16"/>
              </w:rPr>
              <w:t>$6,926</w:t>
            </w:r>
          </w:p>
        </w:tc>
        <w:tc>
          <w:tcPr>
            <w:tcW w:type="dxa" w:w="1138"/>
          </w:tcPr>
          <w:p>
            <w:pPr>
              <w:spacing w:after="0"/>
              <w:jc w:val="right"/>
            </w:pPr>
            <w:r>
              <w:rPr>
                <w:sz w:val="16"/>
              </w:rPr>
              <w:t>$15,693</w:t>
            </w:r>
          </w:p>
        </w:tc>
        <w:tc>
          <w:tcPr>
            <w:tcW w:type="dxa" w:w="1748"/>
          </w:tcPr>
          <w:p>
            <w:pPr>
              <w:spacing w:after="0"/>
              <w:jc w:val="right"/>
            </w:pPr>
            <w:r>
              <w:rPr>
                <w:sz w:val="16"/>
              </w:rPr>
              <w:t>8</w:t>
            </w:r>
          </w:p>
        </w:tc>
        <w:tc>
          <w:tcPr>
            <w:tcW w:type="dxa" w:w="3503"/>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$6,786</w:t>
            </w:r>
          </w:p>
        </w:tc>
        <w:tc>
          <w:tcPr>
            <w:tcW w:type="dxa" w:w="1126"/>
          </w:tcPr>
          <w:p>
            <w:pPr>
              <w:spacing w:after="0"/>
              <w:jc w:val="right"/>
            </w:pPr>
            <w:r>
              <w:rPr>
                <w:sz w:val="16"/>
              </w:rPr>
              <w:t>$22</w:t>
            </w:r>
          </w:p>
        </w:tc>
        <w:tc>
          <w:tcPr>
            <w:tcW w:type="dxa" w:w="1549"/>
          </w:tcPr>
          <w:p>
            <w:pPr>
              <w:spacing w:after="0"/>
              <w:jc w:val="right"/>
            </w:pPr>
            <w:r>
              <w:rPr>
                <w:sz w:val="16"/>
              </w:rPr>
              <w:t>$3,147</w:t>
            </w:r>
          </w:p>
        </w:tc>
        <w:tc>
          <w:tcPr>
            <w:tcW w:type="dxa" w:w="1138"/>
          </w:tcPr>
          <w:p>
            <w:pPr>
              <w:spacing w:after="0"/>
              <w:jc w:val="right"/>
            </w:pPr>
            <w:r>
              <w:rPr>
                <w:sz w:val="16"/>
              </w:rPr>
              <w:t>$9,955</w:t>
            </w:r>
          </w:p>
        </w:tc>
        <w:tc>
          <w:tcPr>
            <w:tcW w:type="dxa" w:w="1748"/>
          </w:tcPr>
          <w:p>
            <w:pPr>
              <w:spacing w:after="0"/>
              <w:jc w:val="right"/>
            </w:pPr>
            <w:r>
              <w:rPr>
                <w:sz w:val="16"/>
              </w:rPr>
              <w:t>0</w:t>
            </w:r>
          </w:p>
        </w:tc>
        <w:tc>
          <w:tcPr>
            <w:tcW w:type="dxa" w:w="350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12</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$6,100</w:t>
            </w:r>
          </w:p>
        </w:tc>
        <w:tc>
          <w:tcPr>
            <w:tcW w:type="dxa" w:w="1126"/>
          </w:tcPr>
          <w:p>
            <w:pPr>
              <w:spacing w:after="0"/>
              <w:jc w:val="right"/>
            </w:pPr>
            <w:r>
              <w:rPr>
                <w:sz w:val="16"/>
              </w:rPr>
              <w:t>$3,083</w:t>
            </w:r>
          </w:p>
        </w:tc>
        <w:tc>
          <w:tcPr>
            <w:tcW w:type="dxa" w:w="1549"/>
          </w:tcPr>
          <w:p>
            <w:pPr>
              <w:spacing w:after="0"/>
              <w:jc w:val="right"/>
            </w:pPr>
            <w:r>
              <w:rPr>
                <w:sz w:val="16"/>
              </w:rPr>
              <w:t>$136</w:t>
            </w:r>
          </w:p>
        </w:tc>
        <w:tc>
          <w:tcPr>
            <w:tcW w:type="dxa" w:w="1138"/>
          </w:tcPr>
          <w:p>
            <w:pPr>
              <w:spacing w:after="0"/>
              <w:jc w:val="right"/>
            </w:pPr>
            <w:r>
              <w:rPr>
                <w:sz w:val="16"/>
              </w:rPr>
              <w:t>$9,318</w:t>
            </w:r>
          </w:p>
        </w:tc>
        <w:tc>
          <w:tcPr>
            <w:tcW w:type="dxa" w:w="1748"/>
          </w:tcPr>
          <w:p>
            <w:pPr>
              <w:spacing w:after="0"/>
              <w:jc w:val="right"/>
            </w:pPr>
            <w:r>
              <w:rPr>
                <w:sz w:val="16"/>
              </w:rPr>
              <w:t>0</w:t>
            </w:r>
          </w:p>
        </w:tc>
        <w:tc>
          <w:tcPr>
            <w:tcW w:type="dxa" w:w="3503"/>
          </w:tcPr>
          <w:p>
            <w:pPr>
              <w:spacing w:after="0"/>
              <w:jc w:val="left"/>
            </w:pPr>
            <w:r>
              <w:rPr>
                <w:sz w:val="16"/>
              </w:rPr>
              <w:t>Declared 1 time; no Storm Events record of this type.</w:t>
            </w:r>
          </w:p>
        </w:tc>
      </w:tr>
      <w:tr>
        <w:trPr>
          <w:cantSplit/>
        </w:trPr>
        <w:tc>
          <w:tcPr>
            <w:tcW w:type="dxa" w:w="697"/>
          </w:tcPr>
          <w:p>
            <w:pPr>
              <w:spacing w:after="0"/>
              <w:jc w:val="right"/>
            </w:pPr>
            <w:r>
              <w:rPr>
                <w:sz w:val="16"/>
              </w:rPr>
              <w:t>13</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$5,553</w:t>
            </w:r>
          </w:p>
        </w:tc>
        <w:tc>
          <w:tcPr>
            <w:tcW w:type="dxa" w:w="1549"/>
          </w:tcPr>
          <w:p>
            <w:pPr>
              <w:spacing w:after="0"/>
              <w:jc w:val="right"/>
            </w:pPr>
            <w:r>
              <w:rPr>
                <w:sz w:val="16"/>
              </w:rPr>
              <w:t>n/a</w:t>
            </w:r>
          </w:p>
        </w:tc>
        <w:tc>
          <w:tcPr>
            <w:tcW w:type="dxa" w:w="1138"/>
          </w:tcPr>
          <w:p>
            <w:pPr>
              <w:spacing w:after="0"/>
              <w:jc w:val="right"/>
            </w:pPr>
            <w:r>
              <w:rPr>
                <w:sz w:val="16"/>
              </w:rPr>
              <w:t>$5,553</w:t>
            </w:r>
          </w:p>
        </w:tc>
        <w:tc>
          <w:tcPr>
            <w:tcW w:type="dxa" w:w="1748"/>
          </w:tcPr>
          <w:p>
            <w:pPr>
              <w:spacing w:after="0"/>
              <w:jc w:val="right"/>
            </w:pPr>
            <w:r>
              <w:rPr>
                <w:sz w:val="16"/>
              </w:rPr>
              <w:t>2</w:t>
            </w:r>
          </w:p>
        </w:tc>
        <w:tc>
          <w:tcPr>
            <w:tcW w:type="dxa" w:w="3503"/>
          </w:tcPr>
          <w:p>
            <w:pPr>
              <w:spacing w:after="0"/>
              <w:jc w:val="left"/>
            </w:pPr>
          </w:p>
        </w:tc>
      </w:tr>
      <w:tr>
        <w:trPr>
          <w:cantSplit/>
        </w:trPr>
        <w:tc>
          <w:tcPr>
            <w:tcW w:type="dxa" w:w="697"/>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40"/>
          </w:tcPr>
          <w:p>
            <w:pPr>
              <w:spacing w:after="0"/>
              <w:jc w:val="left"/>
            </w:pPr>
            <w:r>
              <w:rPr>
                <w:sz w:val="16"/>
              </w:rPr>
              <w:t>Very Low</w:t>
            </w:r>
          </w:p>
        </w:tc>
        <w:tc>
          <w:tcPr>
            <w:tcW w:type="dxa" w:w="1037"/>
          </w:tcPr>
          <w:p>
            <w:pPr>
              <w:spacing w:after="0"/>
              <w:jc w:val="right"/>
            </w:pPr>
            <w:r>
              <w:rPr>
                <w:sz w:val="16"/>
              </w:rPr>
              <w:t>$54</w:t>
            </w:r>
          </w:p>
        </w:tc>
        <w:tc>
          <w:tcPr>
            <w:tcW w:type="dxa" w:w="1126"/>
          </w:tcPr>
          <w:p>
            <w:pPr>
              <w:spacing w:after="0"/>
              <w:jc w:val="right"/>
            </w:pPr>
            <w:r>
              <w:rPr>
                <w:sz w:val="16"/>
              </w:rPr>
              <w:t>n/a</w:t>
            </w:r>
          </w:p>
        </w:tc>
        <w:tc>
          <w:tcPr>
            <w:tcW w:type="dxa" w:w="1549"/>
          </w:tcPr>
          <w:p>
            <w:pPr>
              <w:spacing w:after="0"/>
              <w:jc w:val="right"/>
            </w:pPr>
            <w:r>
              <w:rPr>
                <w:sz w:val="16"/>
              </w:rPr>
              <w:t>$573</w:t>
            </w:r>
          </w:p>
        </w:tc>
        <w:tc>
          <w:tcPr>
            <w:tcW w:type="dxa" w:w="1138"/>
          </w:tcPr>
          <w:p>
            <w:pPr>
              <w:spacing w:after="0"/>
              <w:jc w:val="right"/>
            </w:pPr>
            <w:r>
              <w:rPr>
                <w:sz w:val="16"/>
              </w:rPr>
              <w:t>$627</w:t>
            </w:r>
          </w:p>
        </w:tc>
        <w:tc>
          <w:tcPr>
            <w:tcW w:type="dxa" w:w="1748"/>
          </w:tcPr>
          <w:p>
            <w:pPr>
              <w:spacing w:after="0"/>
              <w:jc w:val="right"/>
            </w:pPr>
            <w:r>
              <w:rPr>
                <w:sz w:val="16"/>
              </w:rPr>
              <w:t>0</w:t>
            </w:r>
          </w:p>
        </w:tc>
        <w:tc>
          <w:tcPr>
            <w:tcW w:type="dxa" w:w="3503"/>
          </w:tcPr>
          <w:p>
            <w:pPr>
              <w:spacing w:after="0"/>
              <w:jc w:val="left"/>
            </w:pPr>
            <w:r>
              <w:rPr>
                <w:sz w:val="16"/>
              </w:rPr>
              <w:t>Declared 6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9702.02 (Relatively Low, 59.4); tract 9702.01 (Relatively Low, 43.3); tract 9703 (Very Low, 41.0)</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9702.02 (Very Low, 44.1); tract 9703 (Very Low, 42.1); tract 9701 (Very Low, 41.8)</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9702.01 (Relatively Low, 87.7); tract 9702.02 (Relatively Low, 85.5); tract 9703 (Relatively Low, 83.7)</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9702.02 (Relatively High, 75.6); tract 9702.01 (Relatively Moderate, 68.4); tract 9703 (Relatively Moderate, 65.1)</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9703 (Relatively Low, 79.3); tract 9702.02 (Relatively Low, 77.0); tract 9702.01 (Relatively Low, 71.5)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9702.02 is Census Tract 9702.02).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56"/>
        <w:gridCol w:w="2024"/>
        <w:gridCol w:w="1936"/>
        <w:gridCol w:w="1578"/>
        <w:gridCol w:w="1655"/>
        <w:gridCol w:w="1636"/>
        <w:gridCol w:w="1531"/>
        <w:gridCol w:w="1695"/>
      </w:tblGrid>
      <w:tr>
        <w:trPr>
          <w:cantSplit/>
          <w:tblHeader/>
        </w:trPr>
        <w:tc>
          <w:tcPr>
            <w:tcW w:type="dxa" w:w="2056"/>
            <w:shd w:val="clear" w:color="auto" w:fill="E8E8E8"/>
          </w:tcPr>
          <w:p>
            <w:pPr>
              <w:spacing w:after="0"/>
              <w:jc w:val="left"/>
            </w:pPr>
            <w:r>
              <w:rPr>
                <w:b/>
                <w:sz w:val="16"/>
              </w:rPr>
              <w:t>Hazard</w:t>
            </w:r>
          </w:p>
        </w:tc>
        <w:tc>
          <w:tcPr>
            <w:tcW w:type="dxa" w:w="2024"/>
            <w:shd w:val="clear" w:color="auto" w:fill="E8E8E8"/>
          </w:tcPr>
          <w:p>
            <w:pPr>
              <w:spacing w:after="0"/>
              <w:jc w:val="left"/>
            </w:pPr>
            <w:r>
              <w:rPr>
                <w:b/>
                <w:sz w:val="16"/>
              </w:rPr>
              <w:t>Scale</w:t>
            </w:r>
          </w:p>
        </w:tc>
        <w:tc>
          <w:tcPr>
            <w:tcW w:type="dxa" w:w="193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78"/>
            <w:shd w:val="clear" w:color="auto" w:fill="E8E8E8"/>
          </w:tcPr>
          <w:p>
            <w:pPr>
              <w:spacing w:after="0"/>
              <w:jc w:val="left"/>
            </w:pPr>
            <w:r>
              <w:rPr>
                <w:b/>
                <w:sz w:val="16"/>
              </w:rPr>
              <w:t>Observed range</w:t>
            </w:r>
          </w:p>
        </w:tc>
        <w:tc>
          <w:tcPr>
            <w:tcW w:type="dxa" w:w="1655"/>
            <w:shd w:val="clear" w:color="auto" w:fill="E8E8E8"/>
          </w:tcPr>
          <w:p>
            <w:pPr>
              <w:spacing w:after="0"/>
              <w:jc w:val="left"/>
            </w:pPr>
            <w:r>
              <w:rPr>
                <w:b/>
                <w:sz w:val="16"/>
              </w:rPr>
              <w:t>Worst recorded event</w:t>
            </w:r>
          </w:p>
        </w:tc>
        <w:tc>
          <w:tcPr>
            <w:tcW w:type="dxa" w:w="1636"/>
            <w:shd w:val="clear" w:color="auto" w:fill="E8E8E8"/>
          </w:tcPr>
          <w:p>
            <w:pPr>
              <w:spacing w:after="0"/>
              <w:jc w:val="left"/>
            </w:pPr>
            <w:r>
              <w:rPr>
                <w:b/>
                <w:sz w:val="16"/>
              </w:rPr>
              <w:t>Most damaging (when different)</w:t>
            </w:r>
          </w:p>
        </w:tc>
        <w:tc>
          <w:tcPr>
            <w:tcW w:type="dxa" w:w="1531"/>
            <w:shd w:val="clear" w:color="auto" w:fill="E8E8E8"/>
          </w:tcPr>
          <w:p>
            <w:pPr>
              <w:spacing w:after="0"/>
              <w:jc w:val="left"/>
            </w:pPr>
            <w:r>
              <w:rPr>
                <w:b/>
                <w:sz w:val="16"/>
              </w:rPr>
              <w:t>How it applies to jurisdictions</w:t>
            </w:r>
          </w:p>
        </w:tc>
        <w:tc>
          <w:tcPr>
            <w:tcW w:type="dxa" w:w="1695"/>
            <w:shd w:val="clear" w:color="auto" w:fill="E8E8E8"/>
          </w:tcPr>
          <w:p>
            <w:pPr>
              <w:spacing w:after="0"/>
              <w:jc w:val="left"/>
            </w:pPr>
            <w:r>
              <w:rPr>
                <w:b/>
                <w:sz w:val="16"/>
              </w:rPr>
              <w:t>Note</w:t>
            </w:r>
          </w:p>
        </w:tc>
      </w:tr>
      <w:tr>
        <w:trPr>
          <w:cantSplit/>
        </w:trPr>
        <w:tc>
          <w:tcPr>
            <w:tcW w:type="dxa" w:w="2056"/>
          </w:tcPr>
          <w:p>
            <w:pPr>
              <w:spacing w:after="0"/>
              <w:jc w:val="left"/>
            </w:pPr>
            <w:r>
              <w:rPr>
                <w:sz w:val="16"/>
              </w:rPr>
              <w:t>Cold/Wind Chill, Extreme Cold/Wind Chill</w:t>
            </w:r>
          </w:p>
        </w:tc>
        <w:tc>
          <w:tcPr>
            <w:tcW w:type="dxa" w:w="2024"/>
          </w:tcPr>
          <w:p>
            <w:pPr>
              <w:spacing w:after="0"/>
              <w:jc w:val="left"/>
            </w:pPr>
            <w:r>
              <w:rPr>
                <w:sz w:val="16"/>
              </w:rPr>
              <w:t>wind chill</w:t>
            </w:r>
          </w:p>
        </w:tc>
        <w:tc>
          <w:tcPr>
            <w:tcW w:type="dxa" w:w="1936"/>
          </w:tcPr>
          <w:p>
            <w:pPr>
              <w:spacing w:after="0"/>
              <w:jc w:val="right"/>
            </w:pPr>
            <w:r>
              <w:rPr>
                <w:sz w:val="16"/>
              </w:rPr>
              <w:t>1 record, 2014 (1 zone-level)</w:t>
            </w:r>
          </w:p>
        </w:tc>
        <w:tc>
          <w:tcPr>
            <w:tcW w:type="dxa" w:w="1578"/>
          </w:tcPr>
          <w:p>
            <w:pPr>
              <w:spacing w:after="0"/>
              <w:jc w:val="left"/>
            </w:pPr>
            <w:r>
              <w:rPr>
                <w:sz w:val="16"/>
              </w:rPr>
              <w:t>1 day; 1 with a recorded value</w:t>
            </w:r>
          </w:p>
        </w:tc>
        <w:tc>
          <w:tcPr>
            <w:tcW w:type="dxa" w:w="1655"/>
          </w:tcPr>
          <w:p>
            <w:pPr>
              <w:spacing w:after="0"/>
              <w:jc w:val="left"/>
            </w:pPr>
            <w:r>
              <w:rPr>
                <w:sz w:val="16"/>
              </w:rPr>
              <w:t>1 consecutive day, 2014-01-07, zone-level</w:t>
            </w:r>
          </w:p>
        </w:tc>
        <w:tc>
          <w:tcPr>
            <w:tcW w:type="dxa" w:w="1636"/>
          </w:tcPr>
          <w:p>
            <w:pPr>
              <w:spacing w:after="0"/>
              <w:jc w:val="left"/>
            </w:pPr>
          </w:p>
        </w:tc>
        <w:tc>
          <w:tcPr>
            <w:tcW w:type="dxa" w:w="1531"/>
          </w:tcPr>
          <w:p>
            <w:pPr>
              <w:spacing w:after="0"/>
              <w:jc w:val="left"/>
            </w:pPr>
            <w:r>
              <w:rPr>
                <w:sz w:val="16"/>
              </w:rPr>
              <w:t>Countywide (zone-level records).</w:t>
            </w:r>
          </w:p>
        </w:tc>
        <w:tc>
          <w:tcPr>
            <w:tcW w:type="dxa" w:w="1695"/>
          </w:tcPr>
          <w:p>
            <w:pPr>
              <w:spacing w:after="0"/>
              <w:jc w:val="left"/>
            </w:pPr>
          </w:p>
        </w:tc>
      </w:tr>
      <w:tr>
        <w:trPr>
          <w:cantSplit/>
        </w:trPr>
        <w:tc>
          <w:tcPr>
            <w:tcW w:type="dxa" w:w="2056"/>
          </w:tcPr>
          <w:p>
            <w:pPr>
              <w:spacing w:after="0"/>
              <w:jc w:val="left"/>
            </w:pPr>
            <w:r>
              <w:rPr>
                <w:sz w:val="16"/>
              </w:rPr>
              <w:t>Frost/Freeze (outside NRI's Cold Wave definition)</w:t>
            </w:r>
          </w:p>
        </w:tc>
        <w:tc>
          <w:tcPr>
            <w:tcW w:type="dxa" w:w="2024"/>
          </w:tcPr>
          <w:p>
            <w:pPr>
              <w:spacing w:after="0"/>
              <w:jc w:val="left"/>
            </w:pPr>
            <w:r>
              <w:rPr>
                <w:sz w:val="16"/>
              </w:rPr>
              <w:t>crop damage</w:t>
            </w:r>
          </w:p>
        </w:tc>
        <w:tc>
          <w:tcPr>
            <w:tcW w:type="dxa" w:w="1936"/>
          </w:tcPr>
          <w:p>
            <w:pPr>
              <w:spacing w:after="0"/>
              <w:jc w:val="right"/>
            </w:pPr>
            <w:r>
              <w:rPr>
                <w:sz w:val="16"/>
              </w:rPr>
              <w:t>11 records, 2007 to 2020 (11 zone-level)</w:t>
            </w:r>
          </w:p>
        </w:tc>
        <w:tc>
          <w:tcPr>
            <w:tcW w:type="dxa" w:w="1578"/>
          </w:tcPr>
          <w:p>
            <w:pPr>
              <w:spacing w:after="0"/>
              <w:jc w:val="left"/>
            </w:pPr>
          </w:p>
        </w:tc>
        <w:tc>
          <w:tcPr>
            <w:tcW w:type="dxa" w:w="1655"/>
          </w:tcPr>
          <w:p>
            <w:pPr>
              <w:spacing w:after="0"/>
              <w:jc w:val="left"/>
            </w:pPr>
            <w:r>
              <w:rPr>
                <w:sz w:val="16"/>
              </w:rPr>
              <w:t>No crop damage reported in 11 records.</w:t>
            </w:r>
          </w:p>
        </w:tc>
        <w:tc>
          <w:tcPr>
            <w:tcW w:type="dxa" w:w="1636"/>
          </w:tcPr>
          <w:p>
            <w:pPr>
              <w:spacing w:after="0"/>
              <w:jc w:val="left"/>
            </w:pPr>
          </w:p>
        </w:tc>
        <w:tc>
          <w:tcPr>
            <w:tcW w:type="dxa" w:w="1531"/>
          </w:tcPr>
          <w:p>
            <w:pPr>
              <w:spacing w:after="0"/>
              <w:jc w:val="left"/>
            </w:pPr>
            <w:r>
              <w:rPr>
                <w:sz w:val="16"/>
              </w:rPr>
              <w:t>Countywide (zone-level records).</w:t>
            </w:r>
          </w:p>
        </w:tc>
        <w:tc>
          <w:tcPr>
            <w:tcW w:type="dxa" w:w="1695"/>
          </w:tcPr>
          <w:p>
            <w:pPr>
              <w:spacing w:after="0"/>
              <w:jc w:val="left"/>
            </w:pPr>
          </w:p>
        </w:tc>
      </w:tr>
      <w:tr>
        <w:trPr>
          <w:cantSplit/>
        </w:trPr>
        <w:tc>
          <w:tcPr>
            <w:tcW w:type="dxa" w:w="2056"/>
          </w:tcPr>
          <w:p>
            <w:pPr>
              <w:spacing w:after="0"/>
              <w:jc w:val="left"/>
            </w:pPr>
            <w:r>
              <w:rPr>
                <w:sz w:val="16"/>
              </w:rPr>
              <w:t>Drought</w:t>
            </w:r>
          </w:p>
        </w:tc>
        <w:tc>
          <w:tcPr>
            <w:tcW w:type="dxa" w:w="2024"/>
          </w:tcPr>
          <w:p>
            <w:pPr>
              <w:spacing w:after="0"/>
              <w:jc w:val="left"/>
            </w:pPr>
            <w:r>
              <w:rPr>
                <w:sz w:val="16"/>
              </w:rPr>
              <w:t>U.S. Drought Monitor scale (D0 to D4)</w:t>
            </w:r>
          </w:p>
        </w:tc>
        <w:tc>
          <w:tcPr>
            <w:tcW w:type="dxa" w:w="1936"/>
          </w:tcPr>
          <w:p>
            <w:pPr>
              <w:spacing w:after="0"/>
              <w:jc w:val="right"/>
            </w:pPr>
            <w:r>
              <w:rPr>
                <w:sz w:val="16"/>
              </w:rPr>
              <w:t>2 records, 2016 (2 zone-level)</w:t>
            </w:r>
          </w:p>
        </w:tc>
        <w:tc>
          <w:tcPr>
            <w:tcW w:type="dxa" w:w="1578"/>
          </w:tcPr>
          <w:p>
            <w:pPr>
              <w:spacing w:after="0"/>
              <w:jc w:val="left"/>
            </w:pPr>
            <w:r>
              <w:rPr>
                <w:sz w:val="16"/>
              </w:rPr>
              <w:t>36 days; 1 with a recorded value</w:t>
            </w:r>
          </w:p>
        </w:tc>
        <w:tc>
          <w:tcPr>
            <w:tcW w:type="dxa" w:w="1655"/>
          </w:tcPr>
          <w:p>
            <w:pPr>
              <w:spacing w:after="0"/>
              <w:jc w:val="left"/>
            </w:pPr>
            <w:r>
              <w:rPr>
                <w:sz w:val="16"/>
              </w:rPr>
              <w:t>36 days (about 1.2 months), 2016-11-15 to 2016-12-20, a run of 2 consecutive Storm Events drought records, zone-level</w:t>
            </w:r>
          </w:p>
        </w:tc>
        <w:tc>
          <w:tcPr>
            <w:tcW w:type="dxa" w:w="1636"/>
          </w:tcPr>
          <w:p>
            <w:pPr>
              <w:spacing w:after="0"/>
              <w:jc w:val="left"/>
            </w:pPr>
          </w:p>
        </w:tc>
        <w:tc>
          <w:tcPr>
            <w:tcW w:type="dxa" w:w="1531"/>
          </w:tcPr>
          <w:p>
            <w:pPr>
              <w:spacing w:after="0"/>
              <w:jc w:val="left"/>
            </w:pPr>
            <w:r>
              <w:rPr>
                <w:sz w:val="16"/>
              </w:rPr>
              <w:t>Countywide (zone-level records).</w:t>
            </w:r>
          </w:p>
        </w:tc>
        <w:tc>
          <w:tcPr>
            <w:tcW w:type="dxa" w:w="16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56"/>
          </w:tcPr>
          <w:p>
            <w:pPr>
              <w:spacing w:after="0"/>
              <w:jc w:val="left"/>
            </w:pPr>
            <w:r>
              <w:rPr>
                <w:sz w:val="16"/>
              </w:rPr>
              <w:t>Earthquake</w:t>
            </w:r>
          </w:p>
        </w:tc>
        <w:tc>
          <w:tcPr>
            <w:tcW w:type="dxa" w:w="2024"/>
          </w:tcPr>
          <w:p>
            <w:pPr>
              <w:spacing w:after="0"/>
              <w:jc w:val="left"/>
            </w:pPr>
            <w:r>
              <w:rPr>
                <w:sz w:val="16"/>
              </w:rPr>
              <w:t>Modified Mercalli (local data)</w:t>
            </w:r>
          </w:p>
        </w:tc>
        <w:tc>
          <w:tcPr>
            <w:tcW w:type="dxa" w:w="1936"/>
          </w:tcPr>
          <w:p>
            <w:pPr>
              <w:spacing w:after="0"/>
              <w:jc w:val="right"/>
            </w:pPr>
            <w:r>
              <w:rPr>
                <w:sz w:val="16"/>
              </w:rPr>
              <w:t>0</w:t>
            </w:r>
          </w:p>
        </w:tc>
        <w:tc>
          <w:tcPr>
            <w:tcW w:type="dxa" w:w="1578"/>
          </w:tcPr>
          <w:p>
            <w:pPr>
              <w:spacing w:after="0"/>
              <w:jc w:val="left"/>
            </w:pPr>
          </w:p>
        </w:tc>
        <w:tc>
          <w:tcPr>
            <w:tcW w:type="dxa" w:w="1655"/>
          </w:tcPr>
          <w:p>
            <w:pPr>
              <w:spacing w:after="0"/>
              <w:jc w:val="left"/>
            </w:pPr>
          </w:p>
        </w:tc>
        <w:tc>
          <w:tcPr>
            <w:tcW w:type="dxa" w:w="1636"/>
          </w:tcPr>
          <w:p>
            <w:pPr>
              <w:spacing w:after="0"/>
              <w:jc w:val="left"/>
            </w:pPr>
          </w:p>
        </w:tc>
        <w:tc>
          <w:tcPr>
            <w:tcW w:type="dxa" w:w="1531"/>
          </w:tcPr>
          <w:p>
            <w:pPr>
              <w:spacing w:after="0"/>
              <w:jc w:val="left"/>
            </w:pPr>
          </w:p>
        </w:tc>
        <w:tc>
          <w:tcPr>
            <w:tcW w:type="dxa" w:w="1695"/>
          </w:tcPr>
          <w:p>
            <w:pPr>
              <w:spacing w:after="0"/>
              <w:jc w:val="left"/>
            </w:pPr>
            <w:r>
              <w:rPr>
                <w:sz w:val="16"/>
              </w:rPr>
              <w:t>Storm Events does not record earthquakes; the USGS earthquake catalog is the source.</w:t>
            </w:r>
          </w:p>
        </w:tc>
      </w:tr>
      <w:tr>
        <w:trPr>
          <w:cantSplit/>
        </w:trPr>
        <w:tc>
          <w:tcPr>
            <w:tcW w:type="dxa" w:w="2056"/>
          </w:tcPr>
          <w:p>
            <w:pPr>
              <w:spacing w:after="0"/>
              <w:jc w:val="left"/>
            </w:pPr>
            <w:r>
              <w:rPr>
                <w:sz w:val="16"/>
              </w:rPr>
              <w:t>Hail</w:t>
            </w:r>
          </w:p>
        </w:tc>
        <w:tc>
          <w:tcPr>
            <w:tcW w:type="dxa" w:w="2024"/>
          </w:tcPr>
          <w:p>
            <w:pPr>
              <w:spacing w:after="0"/>
              <w:jc w:val="left"/>
            </w:pPr>
            <w:r>
              <w:rPr>
                <w:sz w:val="16"/>
              </w:rPr>
              <w:t>hail size (inches)</w:t>
            </w:r>
          </w:p>
        </w:tc>
        <w:tc>
          <w:tcPr>
            <w:tcW w:type="dxa" w:w="1936"/>
          </w:tcPr>
          <w:p>
            <w:pPr>
              <w:spacing w:after="0"/>
              <w:jc w:val="right"/>
            </w:pPr>
            <w:r>
              <w:rPr>
                <w:sz w:val="16"/>
              </w:rPr>
              <w:t>47 records, 1968 to 2022</w:t>
            </w:r>
          </w:p>
        </w:tc>
        <w:tc>
          <w:tcPr>
            <w:tcW w:type="dxa" w:w="1578"/>
          </w:tcPr>
          <w:p>
            <w:pPr>
              <w:spacing w:after="0"/>
              <w:jc w:val="left"/>
            </w:pPr>
            <w:r>
              <w:rPr>
                <w:sz w:val="16"/>
              </w:rPr>
              <w:t>0.75 in to 2.75 in (median 1 in); 47 with a recorded value</w:t>
            </w:r>
          </w:p>
        </w:tc>
        <w:tc>
          <w:tcPr>
            <w:tcW w:type="dxa" w:w="1655"/>
          </w:tcPr>
          <w:p>
            <w:pPr>
              <w:spacing w:after="0"/>
              <w:jc w:val="left"/>
            </w:pPr>
            <w:r>
              <w:rPr>
                <w:sz w:val="16"/>
              </w:rPr>
              <w:t>2.75 in hail, 2011-05-10</w:t>
            </w:r>
          </w:p>
        </w:tc>
        <w:tc>
          <w:tcPr>
            <w:tcW w:type="dxa" w:w="1636"/>
          </w:tcPr>
          <w:p>
            <w:pPr>
              <w:spacing w:after="0"/>
              <w:jc w:val="left"/>
            </w:pPr>
            <w:r>
              <w:rPr>
                <w:sz w:val="16"/>
              </w:rPr>
              <w:t>Hail, 1993-02-21, $50,000 property; crops not recorded (1993 dollars)</w:t>
            </w:r>
          </w:p>
        </w:tc>
        <w:tc>
          <w:tcPr>
            <w:tcW w:type="dxa" w:w="1531"/>
          </w:tcPr>
          <w:p>
            <w:pPr>
              <w:spacing w:after="0"/>
              <w:jc w:val="left"/>
            </w:pPr>
            <w:r>
              <w:rPr>
                <w:sz w:val="16"/>
              </w:rPr>
              <w:t>Event records naming jurisdictions in the plan: Owingsville city (10 records), Sharpsburg city (8 records), Salt Lick city (5 records).</w:t>
            </w:r>
          </w:p>
        </w:tc>
        <w:tc>
          <w:tcPr>
            <w:tcW w:type="dxa" w:w="1695"/>
          </w:tcPr>
          <w:p>
            <w:pPr>
              <w:spacing w:after="0"/>
              <w:jc w:val="left"/>
            </w:pPr>
          </w:p>
        </w:tc>
      </w:tr>
      <w:tr>
        <w:trPr>
          <w:cantSplit/>
        </w:trPr>
        <w:tc>
          <w:tcPr>
            <w:tcW w:type="dxa" w:w="2056"/>
          </w:tcPr>
          <w:p>
            <w:pPr>
              <w:spacing w:after="0"/>
              <w:jc w:val="left"/>
            </w:pPr>
            <w:r>
              <w:rPr>
                <w:sz w:val="16"/>
              </w:rPr>
              <w:t>Excessive Heat, Heat</w:t>
            </w:r>
          </w:p>
        </w:tc>
        <w:tc>
          <w:tcPr>
            <w:tcW w:type="dxa" w:w="2024"/>
          </w:tcPr>
          <w:p>
            <w:pPr>
              <w:spacing w:after="0"/>
              <w:jc w:val="left"/>
            </w:pPr>
            <w:r>
              <w:rPr>
                <w:sz w:val="16"/>
              </w:rPr>
              <w:t>heat index (in event narratives)</w:t>
            </w:r>
          </w:p>
        </w:tc>
        <w:tc>
          <w:tcPr>
            <w:tcW w:type="dxa" w:w="1936"/>
          </w:tcPr>
          <w:p>
            <w:pPr>
              <w:spacing w:after="0"/>
              <w:jc w:val="right"/>
            </w:pPr>
            <w:r>
              <w:rPr>
                <w:sz w:val="16"/>
              </w:rPr>
              <w:t>2 records, 2010 (2 zone-level)</w:t>
            </w:r>
          </w:p>
        </w:tc>
        <w:tc>
          <w:tcPr>
            <w:tcW w:type="dxa" w:w="1578"/>
          </w:tcPr>
          <w:p>
            <w:pPr>
              <w:spacing w:after="0"/>
              <w:jc w:val="left"/>
            </w:pPr>
            <w:r>
              <w:rPr>
                <w:sz w:val="16"/>
              </w:rPr>
              <w:t>1 day; 2 with a recorded value</w:t>
            </w:r>
          </w:p>
        </w:tc>
        <w:tc>
          <w:tcPr>
            <w:tcW w:type="dxa" w:w="1655"/>
          </w:tcPr>
          <w:p>
            <w:pPr>
              <w:spacing w:after="0"/>
              <w:jc w:val="left"/>
            </w:pPr>
            <w:r>
              <w:rPr>
                <w:sz w:val="16"/>
              </w:rPr>
              <w:t>1 consecutive day, 2010-08-11, zone-level</w:t>
            </w:r>
          </w:p>
        </w:tc>
        <w:tc>
          <w:tcPr>
            <w:tcW w:type="dxa" w:w="1636"/>
          </w:tcPr>
          <w:p>
            <w:pPr>
              <w:spacing w:after="0"/>
              <w:jc w:val="left"/>
            </w:pPr>
          </w:p>
        </w:tc>
        <w:tc>
          <w:tcPr>
            <w:tcW w:type="dxa" w:w="1531"/>
          </w:tcPr>
          <w:p>
            <w:pPr>
              <w:spacing w:after="0"/>
              <w:jc w:val="left"/>
            </w:pPr>
            <w:r>
              <w:rPr>
                <w:sz w:val="16"/>
              </w:rPr>
              <w:t>Countywide (zone-level records).</w:t>
            </w:r>
          </w:p>
        </w:tc>
        <w:tc>
          <w:tcPr>
            <w:tcW w:type="dxa" w:w="1695"/>
          </w:tcPr>
          <w:p>
            <w:pPr>
              <w:spacing w:after="0"/>
              <w:jc w:val="left"/>
            </w:pPr>
          </w:p>
        </w:tc>
      </w:tr>
      <w:tr>
        <w:trPr>
          <w:cantSplit/>
        </w:trPr>
        <w:tc>
          <w:tcPr>
            <w:tcW w:type="dxa" w:w="2056"/>
          </w:tcPr>
          <w:p>
            <w:pPr>
              <w:spacing w:after="0"/>
              <w:jc w:val="left"/>
            </w:pPr>
            <w:r>
              <w:rPr>
                <w:sz w:val="16"/>
              </w:rPr>
              <w:t>Hurricane, Tropical Storm, Tropical Depression</w:t>
            </w:r>
          </w:p>
        </w:tc>
        <w:tc>
          <w:tcPr>
            <w:tcW w:type="dxa" w:w="2024"/>
          </w:tcPr>
          <w:p>
            <w:pPr>
              <w:spacing w:after="0"/>
              <w:jc w:val="left"/>
            </w:pPr>
            <w:r>
              <w:rPr>
                <w:sz w:val="16"/>
              </w:rPr>
              <w:t>Saffir-Simpson</w:t>
            </w:r>
          </w:p>
        </w:tc>
        <w:tc>
          <w:tcPr>
            <w:tcW w:type="dxa" w:w="1936"/>
          </w:tcPr>
          <w:p>
            <w:pPr>
              <w:spacing w:after="0"/>
              <w:jc w:val="right"/>
            </w:pPr>
            <w:r>
              <w:rPr>
                <w:sz w:val="16"/>
              </w:rPr>
              <w:t>0</w:t>
            </w:r>
          </w:p>
        </w:tc>
        <w:tc>
          <w:tcPr>
            <w:tcW w:type="dxa" w:w="1578"/>
          </w:tcPr>
          <w:p>
            <w:pPr>
              <w:spacing w:after="0"/>
              <w:jc w:val="left"/>
            </w:pPr>
          </w:p>
        </w:tc>
        <w:tc>
          <w:tcPr>
            <w:tcW w:type="dxa" w:w="1655"/>
          </w:tcPr>
          <w:p>
            <w:pPr>
              <w:spacing w:after="0"/>
              <w:jc w:val="left"/>
            </w:pPr>
          </w:p>
        </w:tc>
        <w:tc>
          <w:tcPr>
            <w:tcW w:type="dxa" w:w="1636"/>
          </w:tcPr>
          <w:p>
            <w:pPr>
              <w:spacing w:after="0"/>
              <w:jc w:val="left"/>
            </w:pPr>
          </w:p>
        </w:tc>
        <w:tc>
          <w:tcPr>
            <w:tcW w:type="dxa" w:w="1531"/>
          </w:tcPr>
          <w:p>
            <w:pPr>
              <w:spacing w:after="0"/>
              <w:jc w:val="left"/>
            </w:pPr>
          </w:p>
        </w:tc>
        <w:tc>
          <w:tcPr>
            <w:tcW w:type="dxa" w:w="16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56"/>
          </w:tcPr>
          <w:p>
            <w:pPr>
              <w:spacing w:after="0"/>
              <w:jc w:val="left"/>
            </w:pPr>
            <w:r>
              <w:rPr>
                <w:sz w:val="16"/>
              </w:rPr>
              <w:t>Ice Storm</w:t>
            </w:r>
          </w:p>
        </w:tc>
        <w:tc>
          <w:tcPr>
            <w:tcW w:type="dxa" w:w="2024"/>
          </w:tcPr>
          <w:p>
            <w:pPr>
              <w:spacing w:after="0"/>
              <w:jc w:val="left"/>
            </w:pPr>
            <w:r>
              <w:rPr>
                <w:sz w:val="16"/>
              </w:rPr>
              <w:t>Sperry-Piltz ice scale (local data)</w:t>
            </w:r>
          </w:p>
        </w:tc>
        <w:tc>
          <w:tcPr>
            <w:tcW w:type="dxa" w:w="1936"/>
          </w:tcPr>
          <w:p>
            <w:pPr>
              <w:spacing w:after="0"/>
              <w:jc w:val="right"/>
            </w:pPr>
            <w:r>
              <w:rPr>
                <w:sz w:val="16"/>
              </w:rPr>
              <w:t>8 records, 1999 to 2022 (8 zone-level)</w:t>
            </w:r>
          </w:p>
        </w:tc>
        <w:tc>
          <w:tcPr>
            <w:tcW w:type="dxa" w:w="1578"/>
          </w:tcPr>
          <w:p>
            <w:pPr>
              <w:spacing w:after="0"/>
              <w:jc w:val="left"/>
            </w:pPr>
          </w:p>
        </w:tc>
        <w:tc>
          <w:tcPr>
            <w:tcW w:type="dxa" w:w="1655"/>
          </w:tcPr>
          <w:p>
            <w:pPr>
              <w:spacing w:after="0"/>
              <w:jc w:val="left"/>
            </w:pPr>
            <w:r>
              <w:rPr>
                <w:sz w:val="16"/>
              </w:rPr>
              <w:t>Ice Storm, 2003-02-16, $10,000 property; $0 crops (2003 dollars); NWS zone KYZ051</w:t>
            </w:r>
          </w:p>
        </w:tc>
        <w:tc>
          <w:tcPr>
            <w:tcW w:type="dxa" w:w="1636"/>
          </w:tcPr>
          <w:p>
            <w:pPr>
              <w:spacing w:after="0"/>
              <w:jc w:val="left"/>
            </w:pPr>
          </w:p>
        </w:tc>
        <w:tc>
          <w:tcPr>
            <w:tcW w:type="dxa" w:w="1531"/>
          </w:tcPr>
          <w:p>
            <w:pPr>
              <w:spacing w:after="0"/>
              <w:jc w:val="left"/>
            </w:pPr>
            <w:r>
              <w:rPr>
                <w:sz w:val="16"/>
              </w:rPr>
              <w:t>Countywide (zone-level records).</w:t>
            </w:r>
          </w:p>
        </w:tc>
        <w:tc>
          <w:tcPr>
            <w:tcW w:type="dxa" w:w="1695"/>
          </w:tcPr>
          <w:p>
            <w:pPr>
              <w:spacing w:after="0"/>
              <w:jc w:val="left"/>
            </w:pPr>
          </w:p>
        </w:tc>
      </w:tr>
      <w:tr>
        <w:trPr>
          <w:cantSplit/>
        </w:trPr>
        <w:tc>
          <w:tcPr>
            <w:tcW w:type="dxa" w:w="2056"/>
          </w:tcPr>
          <w:p>
            <w:pPr>
              <w:spacing w:after="0"/>
              <w:jc w:val="left"/>
            </w:pPr>
            <w:r>
              <w:rPr>
                <w:sz w:val="16"/>
              </w:rPr>
              <w:t>Flash Flood, Flood, Lakeshore Flood</w:t>
            </w:r>
          </w:p>
        </w:tc>
        <w:tc>
          <w:tcPr>
            <w:tcW w:type="dxa" w:w="2024"/>
          </w:tcPr>
          <w:p>
            <w:pPr>
              <w:spacing w:after="0"/>
              <w:jc w:val="left"/>
            </w:pPr>
            <w:r>
              <w:rPr>
                <w:sz w:val="16"/>
              </w:rPr>
              <w:t>damage and flood days (flood depth: FIRM)</w:t>
            </w:r>
          </w:p>
        </w:tc>
        <w:tc>
          <w:tcPr>
            <w:tcW w:type="dxa" w:w="1936"/>
          </w:tcPr>
          <w:p>
            <w:pPr>
              <w:spacing w:after="0"/>
              <w:jc w:val="right"/>
            </w:pPr>
            <w:r>
              <w:rPr>
                <w:sz w:val="16"/>
              </w:rPr>
              <w:t>62 records, 1996 to 2021 (4 zone-level)</w:t>
            </w:r>
          </w:p>
        </w:tc>
        <w:tc>
          <w:tcPr>
            <w:tcW w:type="dxa" w:w="1578"/>
          </w:tcPr>
          <w:p>
            <w:pPr>
              <w:spacing w:after="0"/>
              <w:jc w:val="left"/>
            </w:pPr>
          </w:p>
        </w:tc>
        <w:tc>
          <w:tcPr>
            <w:tcW w:type="dxa" w:w="1655"/>
          </w:tcPr>
          <w:p>
            <w:pPr>
              <w:spacing w:after="0"/>
              <w:jc w:val="left"/>
            </w:pPr>
            <w:r>
              <w:rPr>
                <w:sz w:val="16"/>
              </w:rPr>
              <w:t>Flood, 2004-05-31, $2,000,000 property; $0 crops (2004 dollars); NWS zone KYZ051</w:t>
            </w:r>
          </w:p>
        </w:tc>
        <w:tc>
          <w:tcPr>
            <w:tcW w:type="dxa" w:w="1636"/>
          </w:tcPr>
          <w:p>
            <w:pPr>
              <w:spacing w:after="0"/>
              <w:jc w:val="left"/>
            </w:pPr>
          </w:p>
        </w:tc>
        <w:tc>
          <w:tcPr>
            <w:tcW w:type="dxa" w:w="1531"/>
          </w:tcPr>
          <w:p>
            <w:pPr>
              <w:spacing w:after="0"/>
              <w:jc w:val="left"/>
            </w:pPr>
            <w:r>
              <w:rPr>
                <w:sz w:val="16"/>
              </w:rPr>
              <w:t>Event records naming jurisdictions in the plan: Owingsville city (14 records), Salt Lick city (6 records), Sharpsburg city (4 records). Zone-level records (4) apply countywide.</w:t>
            </w:r>
          </w:p>
        </w:tc>
        <w:tc>
          <w:tcPr>
            <w:tcW w:type="dxa" w:w="16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56"/>
          </w:tcPr>
          <w:p>
            <w:pPr>
              <w:spacing w:after="0"/>
              <w:jc w:val="left"/>
            </w:pPr>
            <w:r>
              <w:rPr>
                <w:sz w:val="16"/>
              </w:rPr>
              <w:t>Debris Flow</w:t>
            </w:r>
          </w:p>
        </w:tc>
        <w:tc>
          <w:tcPr>
            <w:tcW w:type="dxa" w:w="2024"/>
          </w:tcPr>
          <w:p>
            <w:pPr>
              <w:spacing w:after="0"/>
              <w:jc w:val="left"/>
            </w:pPr>
            <w:r>
              <w:rPr>
                <w:sz w:val="16"/>
              </w:rPr>
              <w:t>none (count and damage only)</w:t>
            </w:r>
          </w:p>
        </w:tc>
        <w:tc>
          <w:tcPr>
            <w:tcW w:type="dxa" w:w="1936"/>
          </w:tcPr>
          <w:p>
            <w:pPr>
              <w:spacing w:after="0"/>
              <w:jc w:val="right"/>
            </w:pPr>
            <w:r>
              <w:rPr>
                <w:sz w:val="16"/>
              </w:rPr>
              <w:t>0</w:t>
            </w:r>
          </w:p>
        </w:tc>
        <w:tc>
          <w:tcPr>
            <w:tcW w:type="dxa" w:w="1578"/>
          </w:tcPr>
          <w:p>
            <w:pPr>
              <w:spacing w:after="0"/>
              <w:jc w:val="left"/>
            </w:pPr>
          </w:p>
        </w:tc>
        <w:tc>
          <w:tcPr>
            <w:tcW w:type="dxa" w:w="1655"/>
          </w:tcPr>
          <w:p>
            <w:pPr>
              <w:spacing w:after="0"/>
              <w:jc w:val="left"/>
            </w:pPr>
          </w:p>
        </w:tc>
        <w:tc>
          <w:tcPr>
            <w:tcW w:type="dxa" w:w="1636"/>
          </w:tcPr>
          <w:p>
            <w:pPr>
              <w:spacing w:after="0"/>
              <w:jc w:val="left"/>
            </w:pPr>
          </w:p>
        </w:tc>
        <w:tc>
          <w:tcPr>
            <w:tcW w:type="dxa" w:w="1531"/>
          </w:tcPr>
          <w:p>
            <w:pPr>
              <w:spacing w:after="0"/>
              <w:jc w:val="left"/>
            </w:pPr>
          </w:p>
        </w:tc>
        <w:tc>
          <w:tcPr>
            <w:tcW w:type="dxa" w:w="1695"/>
          </w:tcPr>
          <w:p>
            <w:pPr>
              <w:spacing w:after="0"/>
              <w:jc w:val="left"/>
            </w:pPr>
          </w:p>
        </w:tc>
      </w:tr>
      <w:tr>
        <w:trPr>
          <w:cantSplit/>
        </w:trPr>
        <w:tc>
          <w:tcPr>
            <w:tcW w:type="dxa" w:w="2056"/>
          </w:tcPr>
          <w:p>
            <w:pPr>
              <w:spacing w:after="0"/>
              <w:jc w:val="left"/>
            </w:pPr>
            <w:r>
              <w:rPr>
                <w:sz w:val="16"/>
              </w:rPr>
              <w:t>Lightning</w:t>
            </w:r>
          </w:p>
        </w:tc>
        <w:tc>
          <w:tcPr>
            <w:tcW w:type="dxa" w:w="2024"/>
          </w:tcPr>
          <w:p>
            <w:pPr>
              <w:spacing w:after="0"/>
              <w:jc w:val="left"/>
            </w:pPr>
            <w:r>
              <w:rPr>
                <w:sz w:val="16"/>
              </w:rPr>
              <w:t>annualized frequency (the measure FEMA's Local Mitigation Planning Handbook names)</w:t>
            </w:r>
          </w:p>
        </w:tc>
        <w:tc>
          <w:tcPr>
            <w:tcW w:type="dxa" w:w="1936"/>
          </w:tcPr>
          <w:p>
            <w:pPr>
              <w:spacing w:after="0"/>
              <w:jc w:val="right"/>
            </w:pPr>
            <w:r>
              <w:rPr>
                <w:sz w:val="16"/>
              </w:rPr>
              <w:t>1 record, 2023</w:t>
            </w:r>
          </w:p>
        </w:tc>
        <w:tc>
          <w:tcPr>
            <w:tcW w:type="dxa" w:w="1578"/>
          </w:tcPr>
          <w:p>
            <w:pPr>
              <w:spacing w:after="0"/>
              <w:jc w:val="left"/>
            </w:pPr>
          </w:p>
        </w:tc>
        <w:tc>
          <w:tcPr>
            <w:tcW w:type="dxa" w:w="1655"/>
          </w:tcPr>
          <w:p>
            <w:pPr>
              <w:spacing w:after="0"/>
              <w:jc w:val="left"/>
            </w:pPr>
            <w:r>
              <w:rPr>
                <w:sz w:val="16"/>
              </w:rPr>
              <w:t>Lightning, 2023-08-25, $0 property; $0 crops (2023 dollars), 1 direct death</w:t>
            </w:r>
          </w:p>
        </w:tc>
        <w:tc>
          <w:tcPr>
            <w:tcW w:type="dxa" w:w="1636"/>
          </w:tcPr>
          <w:p>
            <w:pPr>
              <w:spacing w:after="0"/>
              <w:jc w:val="left"/>
            </w:pPr>
          </w:p>
        </w:tc>
        <w:tc>
          <w:tcPr>
            <w:tcW w:type="dxa" w:w="1531"/>
          </w:tcPr>
          <w:p>
            <w:pPr>
              <w:spacing w:after="0"/>
              <w:jc w:val="left"/>
            </w:pPr>
            <w:r>
              <w:rPr>
                <w:sz w:val="16"/>
              </w:rPr>
              <w:t>No event record names a jurisdiction in the plan.</w:t>
            </w:r>
          </w:p>
        </w:tc>
        <w:tc>
          <w:tcPr>
            <w:tcW w:type="dxa" w:w="1695"/>
          </w:tcPr>
          <w:p>
            <w:pPr>
              <w:spacing w:after="0"/>
              <w:jc w:val="left"/>
            </w:pPr>
            <w:r>
              <w:rPr>
                <w:sz w:val="16"/>
              </w:rPr>
              <w:t>Storm Events lists lightning with damage or casualties.</w:t>
            </w:r>
          </w:p>
        </w:tc>
      </w:tr>
      <w:tr>
        <w:trPr>
          <w:cantSplit/>
        </w:trPr>
        <w:tc>
          <w:tcPr>
            <w:tcW w:type="dxa" w:w="2056"/>
          </w:tcPr>
          <w:p>
            <w:pPr>
              <w:spacing w:after="0"/>
              <w:jc w:val="left"/>
            </w:pPr>
            <w:r>
              <w:rPr>
                <w:sz w:val="16"/>
              </w:rPr>
              <w:t>High Wind and Strong Wind (outside NRI's Strong Wind definition)</w:t>
            </w:r>
          </w:p>
        </w:tc>
        <w:tc>
          <w:tcPr>
            <w:tcW w:type="dxa" w:w="2024"/>
          </w:tcPr>
          <w:p>
            <w:pPr>
              <w:spacing w:after="0"/>
              <w:jc w:val="left"/>
            </w:pPr>
            <w:r>
              <w:rPr>
                <w:sz w:val="16"/>
              </w:rPr>
              <w:t>wind speed (kt and mph)</w:t>
            </w:r>
          </w:p>
        </w:tc>
        <w:tc>
          <w:tcPr>
            <w:tcW w:type="dxa" w:w="1936"/>
          </w:tcPr>
          <w:p>
            <w:pPr>
              <w:spacing w:after="0"/>
              <w:jc w:val="right"/>
            </w:pPr>
            <w:r>
              <w:rPr>
                <w:sz w:val="16"/>
              </w:rPr>
              <w:t>16 records, 2001 to 2024 (16 zone-level)</w:t>
            </w:r>
          </w:p>
        </w:tc>
        <w:tc>
          <w:tcPr>
            <w:tcW w:type="dxa" w:w="1578"/>
          </w:tcPr>
          <w:p>
            <w:pPr>
              <w:spacing w:after="0"/>
              <w:jc w:val="left"/>
            </w:pPr>
            <w:r>
              <w:rPr>
                <w:sz w:val="16"/>
              </w:rPr>
              <w:t>35 kt (40 mph) to 53 kt (61 mph) (median 45 kt (52 mph)); 15 with a recorded value</w:t>
            </w:r>
          </w:p>
        </w:tc>
        <w:tc>
          <w:tcPr>
            <w:tcW w:type="dxa" w:w="1655"/>
          </w:tcPr>
          <w:p>
            <w:pPr>
              <w:spacing w:after="0"/>
              <w:jc w:val="left"/>
            </w:pPr>
            <w:r>
              <w:rPr>
                <w:sz w:val="16"/>
              </w:rPr>
              <w:t>53 kt (61 mph) measured gust, High Wind, 2023-03-03; NWS zone KYZ051</w:t>
            </w:r>
          </w:p>
        </w:tc>
        <w:tc>
          <w:tcPr>
            <w:tcW w:type="dxa" w:w="1636"/>
          </w:tcPr>
          <w:p>
            <w:pPr>
              <w:spacing w:after="0"/>
              <w:jc w:val="left"/>
            </w:pPr>
            <w:r>
              <w:rPr>
                <w:sz w:val="16"/>
              </w:rPr>
              <w:t>High Wind, 2024-09-27, $35,000 property; $5,000 crops (zone total, 2024 dollars)</w:t>
            </w:r>
          </w:p>
        </w:tc>
        <w:tc>
          <w:tcPr>
            <w:tcW w:type="dxa" w:w="1531"/>
          </w:tcPr>
          <w:p>
            <w:pPr>
              <w:spacing w:after="0"/>
              <w:jc w:val="left"/>
            </w:pPr>
            <w:r>
              <w:rPr>
                <w:sz w:val="16"/>
              </w:rPr>
              <w:t>Countywide (zone-level records).</w:t>
            </w:r>
          </w:p>
        </w:tc>
        <w:tc>
          <w:tcPr>
            <w:tcW w:type="dxa" w:w="1695"/>
          </w:tcPr>
          <w:p>
            <w:pPr>
              <w:spacing w:after="0"/>
              <w:jc w:val="left"/>
            </w:pPr>
          </w:p>
        </w:tc>
      </w:tr>
      <w:tr>
        <w:trPr>
          <w:cantSplit/>
        </w:trPr>
        <w:tc>
          <w:tcPr>
            <w:tcW w:type="dxa" w:w="2056"/>
          </w:tcPr>
          <w:p>
            <w:pPr>
              <w:spacing w:after="0"/>
              <w:jc w:val="left"/>
            </w:pPr>
            <w:r>
              <w:rPr>
                <w:sz w:val="16"/>
              </w:rPr>
              <w:t>Thunderstorm Wind</w:t>
            </w:r>
          </w:p>
        </w:tc>
        <w:tc>
          <w:tcPr>
            <w:tcW w:type="dxa" w:w="2024"/>
          </w:tcPr>
          <w:p>
            <w:pPr>
              <w:spacing w:after="0"/>
              <w:jc w:val="left"/>
            </w:pPr>
            <w:r>
              <w:rPr>
                <w:sz w:val="16"/>
              </w:rPr>
              <w:t>wind speed (kt and mph)</w:t>
            </w:r>
          </w:p>
        </w:tc>
        <w:tc>
          <w:tcPr>
            <w:tcW w:type="dxa" w:w="1936"/>
          </w:tcPr>
          <w:p>
            <w:pPr>
              <w:spacing w:after="0"/>
              <w:jc w:val="right"/>
            </w:pPr>
            <w:r>
              <w:rPr>
                <w:sz w:val="16"/>
              </w:rPr>
              <w:t>207 records, 1970 to 2025</w:t>
            </w:r>
          </w:p>
        </w:tc>
        <w:tc>
          <w:tcPr>
            <w:tcW w:type="dxa" w:w="1578"/>
          </w:tcPr>
          <w:p>
            <w:pPr>
              <w:spacing w:after="0"/>
              <w:jc w:val="left"/>
            </w:pPr>
            <w:r>
              <w:rPr>
                <w:sz w:val="16"/>
              </w:rPr>
              <w:t>43 kt (49 mph) to 83 kt (96 mph) (median 53 kt (61 mph)); 180 with a recorded value</w:t>
            </w:r>
          </w:p>
        </w:tc>
        <w:tc>
          <w:tcPr>
            <w:tcW w:type="dxa" w:w="1655"/>
          </w:tcPr>
          <w:p>
            <w:pPr>
              <w:spacing w:after="0"/>
              <w:jc w:val="left"/>
            </w:pPr>
            <w:r>
              <w:rPr>
                <w:sz w:val="16"/>
              </w:rPr>
              <w:t>83 kt (96 mph) estimated gust, Thunderstorm Wind, 2024-04-02</w:t>
            </w:r>
          </w:p>
        </w:tc>
        <w:tc>
          <w:tcPr>
            <w:tcW w:type="dxa" w:w="1636"/>
          </w:tcPr>
          <w:p>
            <w:pPr>
              <w:spacing w:after="0"/>
              <w:jc w:val="left"/>
            </w:pPr>
          </w:p>
        </w:tc>
        <w:tc>
          <w:tcPr>
            <w:tcW w:type="dxa" w:w="1531"/>
          </w:tcPr>
          <w:p>
            <w:pPr>
              <w:spacing w:after="0"/>
              <w:jc w:val="left"/>
            </w:pPr>
            <w:r>
              <w:rPr>
                <w:sz w:val="16"/>
              </w:rPr>
              <w:t>Event records naming jurisdictions in the plan: Owingsville city (34 records), Sharpsburg city (26 records), Salt Lick city (21 records).</w:t>
            </w:r>
          </w:p>
        </w:tc>
        <w:tc>
          <w:tcPr>
            <w:tcW w:type="dxa" w:w="1695"/>
          </w:tcPr>
          <w:p>
            <w:pPr>
              <w:spacing w:after="0"/>
              <w:jc w:val="left"/>
            </w:pPr>
          </w:p>
        </w:tc>
      </w:tr>
      <w:tr>
        <w:trPr>
          <w:cantSplit/>
        </w:trPr>
        <w:tc>
          <w:tcPr>
            <w:tcW w:type="dxa" w:w="2056"/>
          </w:tcPr>
          <w:p>
            <w:pPr>
              <w:spacing w:after="0"/>
              <w:jc w:val="left"/>
            </w:pPr>
            <w:r>
              <w:rPr>
                <w:sz w:val="16"/>
              </w:rPr>
              <w:t>Tornado</w:t>
            </w:r>
          </w:p>
        </w:tc>
        <w:tc>
          <w:tcPr>
            <w:tcW w:type="dxa" w:w="2024"/>
          </w:tcPr>
          <w:p>
            <w:pPr>
              <w:spacing w:after="0"/>
              <w:jc w:val="left"/>
            </w:pPr>
            <w:r>
              <w:rPr>
                <w:sz w:val="16"/>
              </w:rPr>
              <w:t>Enhanced Fujita (Fujita before Feb 2007)</w:t>
            </w:r>
          </w:p>
        </w:tc>
        <w:tc>
          <w:tcPr>
            <w:tcW w:type="dxa" w:w="1936"/>
          </w:tcPr>
          <w:p>
            <w:pPr>
              <w:spacing w:after="0"/>
              <w:jc w:val="right"/>
            </w:pPr>
            <w:r>
              <w:rPr>
                <w:sz w:val="16"/>
              </w:rPr>
              <w:t>9 records, 1956 to 2024</w:t>
            </w:r>
          </w:p>
        </w:tc>
        <w:tc>
          <w:tcPr>
            <w:tcW w:type="dxa" w:w="1578"/>
          </w:tcPr>
          <w:p>
            <w:pPr>
              <w:spacing w:after="0"/>
              <w:jc w:val="left"/>
            </w:pPr>
            <w:r>
              <w:rPr>
                <w:sz w:val="16"/>
              </w:rPr>
              <w:t>F/EF0 to F/EF1 (median F/EF1); 9 with a recorded value</w:t>
            </w:r>
          </w:p>
        </w:tc>
        <w:tc>
          <w:tcPr>
            <w:tcW w:type="dxa" w:w="1655"/>
          </w:tcPr>
          <w:p>
            <w:pPr>
              <w:spacing w:after="0"/>
              <w:jc w:val="left"/>
            </w:pPr>
            <w:r>
              <w:rPr>
                <w:sz w:val="16"/>
              </w:rPr>
              <w:t>EF1 tornado, 2012-03-02, 7.4 mi within this county, 250 yd wide, $775,000 property; $0 crops (2012 dollars)</w:t>
            </w:r>
          </w:p>
        </w:tc>
        <w:tc>
          <w:tcPr>
            <w:tcW w:type="dxa" w:w="1636"/>
          </w:tcPr>
          <w:p>
            <w:pPr>
              <w:spacing w:after="0"/>
              <w:jc w:val="left"/>
            </w:pPr>
          </w:p>
        </w:tc>
        <w:tc>
          <w:tcPr>
            <w:tcW w:type="dxa" w:w="1531"/>
          </w:tcPr>
          <w:p>
            <w:pPr>
              <w:spacing w:after="0"/>
              <w:jc w:val="left"/>
            </w:pPr>
            <w:r>
              <w:rPr>
                <w:sz w:val="16"/>
              </w:rPr>
              <w:t>Event records naming jurisdictions in the plan: Owingsville city (2 records), Sharpsburg city (2 records).</w:t>
            </w:r>
          </w:p>
        </w:tc>
        <w:tc>
          <w:tcPr>
            <w:tcW w:type="dxa" w:w="16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56"/>
          </w:tcPr>
          <w:p>
            <w:pPr>
              <w:spacing w:after="0"/>
              <w:jc w:val="left"/>
            </w:pPr>
            <w:r>
              <w:rPr>
                <w:sz w:val="16"/>
              </w:rPr>
              <w:t>Wildfire</w:t>
            </w:r>
          </w:p>
        </w:tc>
        <w:tc>
          <w:tcPr>
            <w:tcW w:type="dxa" w:w="2024"/>
          </w:tcPr>
          <w:p>
            <w:pPr>
              <w:spacing w:after="0"/>
              <w:jc w:val="left"/>
            </w:pPr>
            <w:r>
              <w:rPr>
                <w:sz w:val="16"/>
              </w:rPr>
              <w:t>acres burned (local data)</w:t>
            </w:r>
          </w:p>
        </w:tc>
        <w:tc>
          <w:tcPr>
            <w:tcW w:type="dxa" w:w="1936"/>
          </w:tcPr>
          <w:p>
            <w:pPr>
              <w:spacing w:after="0"/>
              <w:jc w:val="right"/>
            </w:pPr>
            <w:r>
              <w:rPr>
                <w:sz w:val="16"/>
              </w:rPr>
              <w:t>0</w:t>
            </w:r>
          </w:p>
        </w:tc>
        <w:tc>
          <w:tcPr>
            <w:tcW w:type="dxa" w:w="1578"/>
          </w:tcPr>
          <w:p>
            <w:pPr>
              <w:spacing w:after="0"/>
              <w:jc w:val="left"/>
            </w:pPr>
          </w:p>
        </w:tc>
        <w:tc>
          <w:tcPr>
            <w:tcW w:type="dxa" w:w="1655"/>
          </w:tcPr>
          <w:p>
            <w:pPr>
              <w:spacing w:after="0"/>
              <w:jc w:val="left"/>
            </w:pPr>
          </w:p>
        </w:tc>
        <w:tc>
          <w:tcPr>
            <w:tcW w:type="dxa" w:w="1636"/>
          </w:tcPr>
          <w:p>
            <w:pPr>
              <w:spacing w:after="0"/>
              <w:jc w:val="left"/>
            </w:pPr>
          </w:p>
        </w:tc>
        <w:tc>
          <w:tcPr>
            <w:tcW w:type="dxa" w:w="1531"/>
          </w:tcPr>
          <w:p>
            <w:pPr>
              <w:spacing w:after="0"/>
              <w:jc w:val="left"/>
            </w:pPr>
          </w:p>
        </w:tc>
        <w:tc>
          <w:tcPr>
            <w:tcW w:type="dxa" w:w="1695"/>
          </w:tcPr>
          <w:p>
            <w:pPr>
              <w:spacing w:after="0"/>
              <w:jc w:val="left"/>
            </w:pPr>
          </w:p>
        </w:tc>
      </w:tr>
      <w:tr>
        <w:trPr>
          <w:cantSplit/>
        </w:trPr>
        <w:tc>
          <w:tcPr>
            <w:tcW w:type="dxa" w:w="2056"/>
          </w:tcPr>
          <w:p>
            <w:pPr>
              <w:spacing w:after="0"/>
              <w:jc w:val="left"/>
            </w:pPr>
            <w:r>
              <w:rPr>
                <w:sz w:val="16"/>
              </w:rPr>
              <w:t>Winter Storm, Heavy Snow, Blizzard, Lake-Effect Snow, Winter Weather, Sleet</w:t>
            </w:r>
          </w:p>
        </w:tc>
        <w:tc>
          <w:tcPr>
            <w:tcW w:type="dxa" w:w="2024"/>
          </w:tcPr>
          <w:p>
            <w:pPr>
              <w:spacing w:after="0"/>
              <w:jc w:val="left"/>
            </w:pPr>
            <w:r>
              <w:rPr>
                <w:sz w:val="16"/>
              </w:rPr>
              <w:t>none in data (snowfall: local data)</w:t>
            </w:r>
          </w:p>
        </w:tc>
        <w:tc>
          <w:tcPr>
            <w:tcW w:type="dxa" w:w="1936"/>
          </w:tcPr>
          <w:p>
            <w:pPr>
              <w:spacing w:after="0"/>
              <w:jc w:val="right"/>
            </w:pPr>
            <w:r>
              <w:rPr>
                <w:sz w:val="16"/>
              </w:rPr>
              <w:t>56 records, 1996 to 2025 (56 zone-level)</w:t>
            </w:r>
          </w:p>
        </w:tc>
        <w:tc>
          <w:tcPr>
            <w:tcW w:type="dxa" w:w="1578"/>
          </w:tcPr>
          <w:p>
            <w:pPr>
              <w:spacing w:after="0"/>
              <w:jc w:val="left"/>
            </w:pPr>
          </w:p>
        </w:tc>
        <w:tc>
          <w:tcPr>
            <w:tcW w:type="dxa" w:w="1655"/>
          </w:tcPr>
          <w:p>
            <w:pPr>
              <w:spacing w:after="0"/>
              <w:jc w:val="left"/>
            </w:pPr>
            <w:r>
              <w:rPr>
                <w:sz w:val="16"/>
              </w:rPr>
              <w:t>Heavy Snow, 1998-02-03, $10,000,000 property; $0 crops (1998 dollars), 1 direct injury (reported for the zone); NWS zone KYZ051</w:t>
            </w:r>
          </w:p>
        </w:tc>
        <w:tc>
          <w:tcPr>
            <w:tcW w:type="dxa" w:w="1636"/>
          </w:tcPr>
          <w:p>
            <w:pPr>
              <w:spacing w:after="0"/>
              <w:jc w:val="left"/>
            </w:pPr>
          </w:p>
        </w:tc>
        <w:tc>
          <w:tcPr>
            <w:tcW w:type="dxa" w:w="1531"/>
          </w:tcPr>
          <w:p>
            <w:pPr>
              <w:spacing w:after="0"/>
              <w:jc w:val="left"/>
            </w:pPr>
            <w:r>
              <w:rPr>
                <w:sz w:val="16"/>
              </w:rPr>
              <w:t>Countywide (zone-level records).</w:t>
            </w:r>
          </w:p>
        </w:tc>
        <w:tc>
          <w:tcPr>
            <w:tcW w:type="dxa" w:w="16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8"/>
        <w:gridCol w:w="3036"/>
        <w:gridCol w:w="2418"/>
        <w:gridCol w:w="1992"/>
        <w:gridCol w:w="1491"/>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8"/>
            <w:shd w:val="clear" w:color="auto" w:fill="E8E8E8"/>
          </w:tcPr>
          <w:p>
            <w:pPr>
              <w:spacing w:after="0"/>
              <w:jc w:val="left"/>
            </w:pPr>
            <w:r>
              <w:rPr>
                <w:b/>
                <w:sz w:val="16"/>
              </w:rPr>
              <w:t>Type</w:t>
            </w:r>
          </w:p>
        </w:tc>
        <w:tc>
          <w:tcPr>
            <w:tcW w:type="dxa" w:w="3036"/>
            <w:shd w:val="clear" w:color="auto" w:fill="E8E8E8"/>
          </w:tcPr>
          <w:p>
            <w:pPr>
              <w:spacing w:after="0"/>
              <w:jc w:val="left"/>
            </w:pPr>
            <w:r>
              <w:rPr>
                <w:b/>
                <w:sz w:val="16"/>
              </w:rPr>
              <w:t>Title</w:t>
            </w:r>
          </w:p>
        </w:tc>
        <w:tc>
          <w:tcPr>
            <w:tcW w:type="dxa" w:w="2418"/>
            <w:shd w:val="clear" w:color="auto" w:fill="E8E8E8"/>
          </w:tcPr>
          <w:p>
            <w:pPr>
              <w:spacing w:after="0"/>
              <w:jc w:val="left"/>
            </w:pPr>
            <w:r>
              <w:rPr>
                <w:b/>
                <w:sz w:val="16"/>
              </w:rPr>
              <w:t>Mapped hazard</w:t>
            </w:r>
          </w:p>
        </w:tc>
        <w:tc>
          <w:tcPr>
            <w:tcW w:type="dxa" w:w="19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1"/>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88"/>
          </w:tcPr>
          <w:p>
            <w:pPr>
              <w:spacing w:after="0"/>
              <w:jc w:val="left"/>
            </w:pPr>
            <w:r>
              <w:rPr>
                <w:sz w:val="16"/>
              </w:rPr>
              <w:t>Emergency</w:t>
            </w:r>
          </w:p>
        </w:tc>
        <w:tc>
          <w:tcPr>
            <w:tcW w:type="dxa" w:w="3036"/>
          </w:tcPr>
          <w:p>
            <w:pPr>
              <w:spacing w:after="0"/>
              <w:jc w:val="left"/>
            </w:pPr>
            <w:r>
              <w:rPr>
                <w:sz w:val="16"/>
              </w:rPr>
              <w:t>Severe Winter Storm</w:t>
            </w:r>
          </w:p>
        </w:tc>
        <w:tc>
          <w:tcPr>
            <w:tcW w:type="dxa" w:w="2418"/>
          </w:tcPr>
          <w:p>
            <w:pPr>
              <w:spacing w:after="0"/>
              <w:jc w:val="left"/>
            </w:pPr>
            <w:r>
              <w:rPr>
                <w:sz w:val="16"/>
              </w:rPr>
              <w:t>Winter Weather</w:t>
            </w:r>
          </w:p>
        </w:tc>
        <w:tc>
          <w:tcPr>
            <w:tcW w:type="dxa" w:w="1992"/>
          </w:tcPr>
          <w:p>
            <w:pPr>
              <w:spacing w:after="0"/>
              <w:jc w:val="right"/>
            </w:pPr>
            <w:r>
              <w:rPr>
                <w:sz w:val="16"/>
              </w:rPr>
              <w:t>no Public Assistance recorded</w:t>
            </w:r>
          </w:p>
        </w:tc>
        <w:tc>
          <w:tcPr>
            <w:tcW w:type="dxa" w:w="1491"/>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88"/>
          </w:tcPr>
          <w:p>
            <w:pPr>
              <w:spacing w:after="0"/>
              <w:jc w:val="left"/>
            </w:pPr>
            <w:r>
              <w:rPr>
                <w:sz w:val="16"/>
              </w:rPr>
              <w:t>Emergency</w:t>
            </w:r>
          </w:p>
        </w:tc>
        <w:tc>
          <w:tcPr>
            <w:tcW w:type="dxa" w:w="3036"/>
          </w:tcPr>
          <w:p>
            <w:pPr>
              <w:spacing w:after="0"/>
              <w:jc w:val="left"/>
            </w:pPr>
            <w:r>
              <w:rPr>
                <w:sz w:val="16"/>
              </w:rPr>
              <w:t>Severe Storms, Straight-Line Winds, Tornadoes, and Flooding</w:t>
            </w:r>
          </w:p>
        </w:tc>
        <w:tc>
          <w:tcPr>
            <w:tcW w:type="dxa" w:w="2418"/>
          </w:tcPr>
          <w:p>
            <w:pPr>
              <w:spacing w:after="0"/>
              <w:jc w:val="left"/>
            </w:pPr>
            <w:r>
              <w:rPr>
                <w:sz w:val="16"/>
              </w:rPr>
              <w:t>Inland Flooding; Strong Wind; Tornado</w:t>
            </w:r>
          </w:p>
        </w:tc>
        <w:tc>
          <w:tcPr>
            <w:tcW w:type="dxa" w:w="1992"/>
          </w:tcPr>
          <w:p>
            <w:pPr>
              <w:spacing w:after="0"/>
              <w:jc w:val="right"/>
            </w:pPr>
            <w:r>
              <w:rPr>
                <w:sz w:val="16"/>
              </w:rPr>
              <w:t>no Public Assistance recorded</w:t>
            </w:r>
          </w:p>
        </w:tc>
        <w:tc>
          <w:tcPr>
            <w:tcW w:type="dxa" w:w="1491"/>
          </w:tcPr>
          <w:p>
            <w:pPr>
              <w:spacing w:after="0"/>
              <w:jc w:val="left"/>
            </w:pPr>
            <w:r>
              <w:rPr>
                <w:sz w:val="16"/>
              </w:rPr>
              <w:t>in the 12 months before plan approval; within last 5 years</w:t>
            </w:r>
          </w:p>
        </w:tc>
        <w:tc>
          <w:tcPr>
            <w:tcW w:type="dxa" w:w="877"/>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88"/>
          </w:tcPr>
          <w:p>
            <w:pPr>
              <w:spacing w:after="0"/>
              <w:jc w:val="left"/>
            </w:pPr>
            <w:r>
              <w:rPr>
                <w:sz w:val="16"/>
              </w:rPr>
              <w:t>Emergency</w:t>
            </w:r>
          </w:p>
        </w:tc>
        <w:tc>
          <w:tcPr>
            <w:tcW w:type="dxa" w:w="3036"/>
          </w:tcPr>
          <w:p>
            <w:pPr>
              <w:spacing w:after="0"/>
              <w:jc w:val="left"/>
            </w:pPr>
            <w:r>
              <w:rPr>
                <w:sz w:val="16"/>
              </w:rPr>
              <w:t>Severe Storms, Straight-Line Winds, Flooding, and Landslides</w:t>
            </w:r>
          </w:p>
        </w:tc>
        <w:tc>
          <w:tcPr>
            <w:tcW w:type="dxa" w:w="2418"/>
          </w:tcPr>
          <w:p>
            <w:pPr>
              <w:spacing w:after="0"/>
              <w:jc w:val="left"/>
            </w:pPr>
            <w:r>
              <w:rPr>
                <w:sz w:val="16"/>
              </w:rPr>
              <w:t>Inland Flooding; Landslide; Strong Wind</w:t>
            </w:r>
          </w:p>
        </w:tc>
        <w:tc>
          <w:tcPr>
            <w:tcW w:type="dxa" w:w="1992"/>
          </w:tcPr>
          <w:p>
            <w:pPr>
              <w:spacing w:after="0"/>
              <w:jc w:val="right"/>
            </w:pPr>
            <w:r>
              <w:rPr>
                <w:sz w:val="16"/>
              </w:rPr>
              <w:t>no Public Assistance recorded</w:t>
            </w:r>
          </w:p>
        </w:tc>
        <w:tc>
          <w:tcPr>
            <w:tcW w:type="dxa" w:w="1491"/>
          </w:tcPr>
          <w:p>
            <w:pPr>
              <w:spacing w:after="0"/>
              <w:jc w:val="left"/>
            </w:pPr>
            <w:r>
              <w:rPr>
                <w:sz w:val="16"/>
              </w:rPr>
              <w:t>in the 12 months before plan approval; within last 5 years</w:t>
            </w:r>
          </w:p>
        </w:tc>
        <w:tc>
          <w:tcPr>
            <w:tcW w:type="dxa" w:w="877"/>
          </w:tcPr>
          <w:p>
            <w:pPr>
              <w:spacing w:after="0"/>
              <w:jc w:val="left"/>
            </w:pP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188"/>
          </w:tcPr>
          <w:p>
            <w:pPr>
              <w:spacing w:after="0"/>
              <w:jc w:val="left"/>
            </w:pPr>
            <w:r>
              <w:rPr>
                <w:sz w:val="16"/>
              </w:rPr>
              <w:t>Major disaster</w:t>
            </w:r>
          </w:p>
        </w:tc>
        <w:tc>
          <w:tcPr>
            <w:tcW w:type="dxa" w:w="3036"/>
          </w:tcPr>
          <w:p>
            <w:pPr>
              <w:spacing w:after="0"/>
              <w:jc w:val="left"/>
            </w:pPr>
            <w:r>
              <w:rPr>
                <w:sz w:val="16"/>
              </w:rPr>
              <w:t>Remnants of Hurricane Helene</w:t>
            </w:r>
          </w:p>
        </w:tc>
        <w:tc>
          <w:tcPr>
            <w:tcW w:type="dxa" w:w="2418"/>
          </w:tcPr>
          <w:p>
            <w:pPr>
              <w:spacing w:after="0"/>
              <w:jc w:val="left"/>
            </w:pPr>
            <w:r>
              <w:rPr>
                <w:sz w:val="16"/>
              </w:rPr>
              <w:t>Hurricane (primary); also designated: Inland Flooding, Landslide, Strong Wind</w:t>
            </w:r>
          </w:p>
        </w:tc>
        <w:tc>
          <w:tcPr>
            <w:tcW w:type="dxa" w:w="1992"/>
          </w:tcPr>
          <w:p>
            <w:pPr>
              <w:spacing w:after="0"/>
              <w:jc w:val="right"/>
            </w:pPr>
            <w:r>
              <w:rPr>
                <w:sz w:val="16"/>
              </w:rPr>
              <w:t>no Public Assistance recorded</w:t>
            </w:r>
          </w:p>
        </w:tc>
        <w:tc>
          <w:tcPr>
            <w:tcW w:type="dxa" w:w="1491"/>
          </w:tcPr>
          <w:p>
            <w:pPr>
              <w:spacing w:after="0"/>
              <w:jc w:val="left"/>
            </w:pPr>
            <w:r>
              <w:rPr>
                <w:sz w:val="16"/>
              </w:rPr>
              <w:t>in the 12 months before plan approval; within last 5 years</w:t>
            </w:r>
          </w:p>
        </w:tc>
        <w:tc>
          <w:tcPr>
            <w:tcW w:type="dxa" w:w="877"/>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88"/>
          </w:tcPr>
          <w:p>
            <w:pPr>
              <w:spacing w:after="0"/>
              <w:jc w:val="left"/>
            </w:pPr>
            <w:r>
              <w:rPr>
                <w:sz w:val="16"/>
              </w:rPr>
              <w:t>Major disaster</w:t>
            </w:r>
          </w:p>
        </w:tc>
        <w:tc>
          <w:tcPr>
            <w:tcW w:type="dxa" w:w="3036"/>
          </w:tcPr>
          <w:p>
            <w:pPr>
              <w:spacing w:after="0"/>
              <w:jc w:val="left"/>
            </w:pPr>
            <w:r>
              <w:rPr>
                <w:sz w:val="16"/>
              </w:rPr>
              <w:t>Severe Winter Storms, Landslides, and Mudslides</w:t>
            </w:r>
          </w:p>
        </w:tc>
        <w:tc>
          <w:tcPr>
            <w:tcW w:type="dxa" w:w="2418"/>
          </w:tcPr>
          <w:p>
            <w:pPr>
              <w:spacing w:after="0"/>
              <w:jc w:val="left"/>
            </w:pPr>
            <w:r>
              <w:rPr>
                <w:sz w:val="16"/>
              </w:rPr>
              <w:t>Ice Storm</w:t>
            </w:r>
          </w:p>
        </w:tc>
        <w:tc>
          <w:tcPr>
            <w:tcW w:type="dxa" w:w="1992"/>
          </w:tcPr>
          <w:p>
            <w:pPr>
              <w:spacing w:after="0"/>
              <w:jc w:val="right"/>
            </w:pPr>
            <w:r>
              <w:rPr>
                <w:sz w:val="16"/>
              </w:rPr>
              <w:t>$134,871.02</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88"/>
          </w:tcPr>
          <w:p>
            <w:pPr>
              <w:spacing w:after="0"/>
              <w:jc w:val="left"/>
            </w:pPr>
            <w:r>
              <w:rPr>
                <w:sz w:val="16"/>
              </w:rPr>
              <w:t>Major disaster</w:t>
            </w:r>
          </w:p>
        </w:tc>
        <w:tc>
          <w:tcPr>
            <w:tcW w:type="dxa" w:w="3036"/>
          </w:tcPr>
          <w:p>
            <w:pPr>
              <w:spacing w:after="0"/>
              <w:jc w:val="left"/>
            </w:pPr>
            <w:r>
              <w:rPr>
                <w:sz w:val="16"/>
              </w:rPr>
              <w:t>COVID-19 Pandemic</w:t>
            </w:r>
          </w:p>
        </w:tc>
        <w:tc>
          <w:tcPr>
            <w:tcW w:type="dxa" w:w="2418"/>
          </w:tcPr>
          <w:p>
            <w:pPr>
              <w:spacing w:after="0"/>
              <w:jc w:val="left"/>
            </w:pPr>
            <w:r>
              <w:rPr>
                <w:sz w:val="16"/>
              </w:rPr>
              <w:t>Non-natural, not counted</w:t>
            </w:r>
          </w:p>
        </w:tc>
        <w:tc>
          <w:tcPr>
            <w:tcW w:type="dxa" w:w="1992"/>
          </w:tcPr>
          <w:p>
            <w:pPr>
              <w:spacing w:after="0"/>
              <w:jc w:val="right"/>
            </w:pPr>
            <w:r>
              <w:rPr>
                <w:sz w:val="16"/>
              </w:rPr>
              <w:t>no Public Assistance recorded</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88"/>
          </w:tcPr>
          <w:p>
            <w:pPr>
              <w:spacing w:after="0"/>
              <w:jc w:val="left"/>
            </w:pPr>
            <w:r>
              <w:rPr>
                <w:sz w:val="16"/>
              </w:rPr>
              <w:t>Emergency</w:t>
            </w:r>
          </w:p>
        </w:tc>
        <w:tc>
          <w:tcPr>
            <w:tcW w:type="dxa" w:w="3036"/>
          </w:tcPr>
          <w:p>
            <w:pPr>
              <w:spacing w:after="0"/>
              <w:jc w:val="left"/>
            </w:pPr>
            <w:r>
              <w:rPr>
                <w:sz w:val="16"/>
              </w:rPr>
              <w:t>COVID-19</w:t>
            </w:r>
          </w:p>
        </w:tc>
        <w:tc>
          <w:tcPr>
            <w:tcW w:type="dxa" w:w="2418"/>
          </w:tcPr>
          <w:p>
            <w:pPr>
              <w:spacing w:after="0"/>
              <w:jc w:val="left"/>
            </w:pPr>
            <w:r>
              <w:rPr>
                <w:sz w:val="16"/>
              </w:rPr>
              <w:t>Non-natural, not counted</w:t>
            </w:r>
          </w:p>
        </w:tc>
        <w:tc>
          <w:tcPr>
            <w:tcW w:type="dxa" w:w="1992"/>
          </w:tcPr>
          <w:p>
            <w:pPr>
              <w:spacing w:after="0"/>
              <w:jc w:val="right"/>
            </w:pPr>
            <w:r>
              <w:rPr>
                <w:sz w:val="16"/>
              </w:rPr>
              <w:t>no Public Assistance recorded</w:t>
            </w:r>
          </w:p>
        </w:tc>
        <w:tc>
          <w:tcPr>
            <w:tcW w:type="dxa" w:w="1491"/>
          </w:tcPr>
          <w:p>
            <w:pPr>
              <w:spacing w:after="0"/>
              <w:jc w:val="left"/>
            </w:pPr>
          </w:p>
        </w:tc>
        <w:tc>
          <w:tcPr>
            <w:tcW w:type="dxa" w:w="877"/>
          </w:tcPr>
          <w:p>
            <w:pPr>
              <w:spacing w:after="0"/>
              <w:jc w:val="left"/>
            </w:pPr>
            <w:r>
              <w:rPr>
                <w:sz w:val="16"/>
              </w:rPr>
              <w:t>same incident as DR-4497</w:t>
            </w: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88"/>
          </w:tcPr>
          <w:p>
            <w:pPr>
              <w:spacing w:after="0"/>
              <w:jc w:val="left"/>
            </w:pPr>
            <w:r>
              <w:rPr>
                <w:sz w:val="16"/>
              </w:rPr>
              <w:t>Major disaster</w:t>
            </w:r>
          </w:p>
        </w:tc>
        <w:tc>
          <w:tcPr>
            <w:tcW w:type="dxa" w:w="3036"/>
          </w:tcPr>
          <w:p>
            <w:pPr>
              <w:spacing w:after="0"/>
              <w:jc w:val="left"/>
            </w:pPr>
            <w:r>
              <w:rPr>
                <w:sz w:val="16"/>
              </w:rPr>
              <w:t>Severe Winter Storm, Snowstorm, Flooding, Landslides, and Mudslides</w:t>
            </w:r>
          </w:p>
        </w:tc>
        <w:tc>
          <w:tcPr>
            <w:tcW w:type="dxa" w:w="2418"/>
          </w:tcPr>
          <w:p>
            <w:pPr>
              <w:spacing w:after="0"/>
              <w:jc w:val="left"/>
            </w:pPr>
            <w:r>
              <w:rPr>
                <w:sz w:val="16"/>
              </w:rPr>
              <w:t>Inland Flooding (primary); also designated: Landslide, Winter Weather</w:t>
            </w:r>
          </w:p>
        </w:tc>
        <w:tc>
          <w:tcPr>
            <w:tcW w:type="dxa" w:w="1992"/>
          </w:tcPr>
          <w:p>
            <w:pPr>
              <w:spacing w:after="0"/>
              <w:jc w:val="right"/>
            </w:pPr>
            <w:r>
              <w:rPr>
                <w:sz w:val="16"/>
              </w:rPr>
              <w:t>$14,650.41</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188"/>
          </w:tcPr>
          <w:p>
            <w:pPr>
              <w:spacing w:after="0"/>
              <w:jc w:val="left"/>
            </w:pPr>
            <w:r>
              <w:rPr>
                <w:sz w:val="16"/>
              </w:rPr>
              <w:t>Major disaster</w:t>
            </w:r>
          </w:p>
        </w:tc>
        <w:tc>
          <w:tcPr>
            <w:tcW w:type="dxa" w:w="3036"/>
          </w:tcPr>
          <w:p>
            <w:pPr>
              <w:spacing w:after="0"/>
              <w:jc w:val="left"/>
            </w:pPr>
            <w:r>
              <w:rPr>
                <w:sz w:val="16"/>
              </w:rPr>
              <w:t>Severe Storms, Tornadoes, Flooding, Landslides, and Mudslides</w:t>
            </w:r>
          </w:p>
        </w:tc>
        <w:tc>
          <w:tcPr>
            <w:tcW w:type="dxa" w:w="2418"/>
          </w:tcPr>
          <w:p>
            <w:pPr>
              <w:spacing w:after="0"/>
              <w:jc w:val="left"/>
            </w:pPr>
            <w:r>
              <w:rPr>
                <w:sz w:val="16"/>
              </w:rPr>
              <w:t>Inland Flooding (primary); also designated: Landslide, Tornado</w:t>
            </w:r>
          </w:p>
        </w:tc>
        <w:tc>
          <w:tcPr>
            <w:tcW w:type="dxa" w:w="1992"/>
          </w:tcPr>
          <w:p>
            <w:pPr>
              <w:spacing w:after="0"/>
              <w:jc w:val="right"/>
            </w:pPr>
            <w:r>
              <w:rPr>
                <w:sz w:val="16"/>
              </w:rPr>
              <w:t>$500,476.15</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188"/>
          </w:tcPr>
          <w:p>
            <w:pPr>
              <w:spacing w:after="0"/>
              <w:jc w:val="left"/>
            </w:pPr>
            <w:r>
              <w:rPr>
                <w:sz w:val="16"/>
              </w:rPr>
              <w:t>Major disaster</w:t>
            </w:r>
          </w:p>
        </w:tc>
        <w:tc>
          <w:tcPr>
            <w:tcW w:type="dxa" w:w="3036"/>
          </w:tcPr>
          <w:p>
            <w:pPr>
              <w:spacing w:after="0"/>
              <w:jc w:val="left"/>
            </w:pPr>
            <w:r>
              <w:rPr>
                <w:sz w:val="16"/>
              </w:rPr>
              <w:t>Severe Storms, Tornadoes, Straight-Line Winds and Flooding</w:t>
            </w:r>
          </w:p>
        </w:tc>
        <w:tc>
          <w:tcPr>
            <w:tcW w:type="dxa" w:w="2418"/>
          </w:tcPr>
          <w:p>
            <w:pPr>
              <w:spacing w:after="0"/>
              <w:jc w:val="left"/>
            </w:pPr>
            <w:r>
              <w:rPr>
                <w:sz w:val="16"/>
              </w:rPr>
              <w:t>Inland Flooding; Strong Wind; Tornado</w:t>
            </w:r>
          </w:p>
        </w:tc>
        <w:tc>
          <w:tcPr>
            <w:tcW w:type="dxa" w:w="1992"/>
          </w:tcPr>
          <w:p>
            <w:pPr>
              <w:spacing w:after="0"/>
              <w:jc w:val="right"/>
            </w:pPr>
            <w:r>
              <w:rPr>
                <w:sz w:val="16"/>
              </w:rPr>
              <w:t>no Public Assistance recorded</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88"/>
          </w:tcPr>
          <w:p>
            <w:pPr>
              <w:spacing w:after="0"/>
              <w:jc w:val="left"/>
            </w:pPr>
            <w:r>
              <w:rPr>
                <w:sz w:val="16"/>
              </w:rPr>
              <w:t>Major disaster</w:t>
            </w:r>
          </w:p>
        </w:tc>
        <w:tc>
          <w:tcPr>
            <w:tcW w:type="dxa" w:w="3036"/>
          </w:tcPr>
          <w:p>
            <w:pPr>
              <w:spacing w:after="0"/>
              <w:jc w:val="left"/>
            </w:pPr>
            <w:r>
              <w:rPr>
                <w:sz w:val="16"/>
              </w:rPr>
              <w:t>Severe Storms, Tornadoes, and Flooding</w:t>
            </w:r>
          </w:p>
        </w:tc>
        <w:tc>
          <w:tcPr>
            <w:tcW w:type="dxa" w:w="2418"/>
          </w:tcPr>
          <w:p>
            <w:pPr>
              <w:spacing w:after="0"/>
              <w:jc w:val="left"/>
            </w:pPr>
            <w:r>
              <w:rPr>
                <w:sz w:val="16"/>
              </w:rPr>
              <w:t>Inland Flooding; Tornado</w:t>
            </w:r>
          </w:p>
        </w:tc>
        <w:tc>
          <w:tcPr>
            <w:tcW w:type="dxa" w:w="1992"/>
          </w:tcPr>
          <w:p>
            <w:pPr>
              <w:spacing w:after="0"/>
              <w:jc w:val="right"/>
            </w:pPr>
            <w:r>
              <w:rPr>
                <w:sz w:val="16"/>
              </w:rPr>
              <w:t>$114,349.84</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88"/>
          </w:tcPr>
          <w:p>
            <w:pPr>
              <w:spacing w:after="0"/>
              <w:jc w:val="left"/>
            </w:pPr>
            <w:r>
              <w:rPr>
                <w:sz w:val="16"/>
              </w:rPr>
              <w:t>Major disaster</w:t>
            </w:r>
          </w:p>
        </w:tc>
        <w:tc>
          <w:tcPr>
            <w:tcW w:type="dxa" w:w="3036"/>
          </w:tcPr>
          <w:p>
            <w:pPr>
              <w:spacing w:after="0"/>
              <w:jc w:val="left"/>
            </w:pPr>
            <w:r>
              <w:rPr>
                <w:sz w:val="16"/>
              </w:rPr>
              <w:t>Severe Storms, Flooding, Mudslides, and Tornadoes</w:t>
            </w:r>
          </w:p>
        </w:tc>
        <w:tc>
          <w:tcPr>
            <w:tcW w:type="dxa" w:w="2418"/>
          </w:tcPr>
          <w:p>
            <w:pPr>
              <w:spacing w:after="0"/>
              <w:jc w:val="left"/>
            </w:pPr>
            <w:r>
              <w:rPr>
                <w:sz w:val="16"/>
              </w:rPr>
              <w:t>Inland Flooding; Landslide; Tornado</w:t>
            </w:r>
          </w:p>
        </w:tc>
        <w:tc>
          <w:tcPr>
            <w:tcW w:type="dxa" w:w="1992"/>
          </w:tcPr>
          <w:p>
            <w:pPr>
              <w:spacing w:after="0"/>
              <w:jc w:val="right"/>
            </w:pPr>
            <w:r>
              <w:rPr>
                <w:sz w:val="16"/>
              </w:rPr>
              <w:t>$115,637.08</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88"/>
          </w:tcPr>
          <w:p>
            <w:pPr>
              <w:spacing w:after="0"/>
              <w:jc w:val="left"/>
            </w:pPr>
            <w:r>
              <w:rPr>
                <w:sz w:val="16"/>
              </w:rPr>
              <w:t>Major disaster</w:t>
            </w:r>
          </w:p>
        </w:tc>
        <w:tc>
          <w:tcPr>
            <w:tcW w:type="dxa" w:w="3036"/>
          </w:tcPr>
          <w:p>
            <w:pPr>
              <w:spacing w:after="0"/>
              <w:jc w:val="left"/>
            </w:pPr>
            <w:r>
              <w:rPr>
                <w:sz w:val="16"/>
              </w:rPr>
              <w:t>Severe Winter Storm and Flooding</w:t>
            </w:r>
          </w:p>
        </w:tc>
        <w:tc>
          <w:tcPr>
            <w:tcW w:type="dxa" w:w="2418"/>
          </w:tcPr>
          <w:p>
            <w:pPr>
              <w:spacing w:after="0"/>
              <w:jc w:val="left"/>
            </w:pPr>
            <w:r>
              <w:rPr>
                <w:sz w:val="16"/>
              </w:rPr>
              <w:t>Ice Storm</w:t>
            </w:r>
          </w:p>
        </w:tc>
        <w:tc>
          <w:tcPr>
            <w:tcW w:type="dxa" w:w="1992"/>
          </w:tcPr>
          <w:p>
            <w:pPr>
              <w:spacing w:after="0"/>
              <w:jc w:val="right"/>
            </w:pPr>
            <w:r>
              <w:rPr>
                <w:sz w:val="16"/>
              </w:rPr>
              <w:t>$47,622.23</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88"/>
          </w:tcPr>
          <w:p>
            <w:pPr>
              <w:spacing w:after="0"/>
              <w:jc w:val="left"/>
            </w:pPr>
            <w:r>
              <w:rPr>
                <w:sz w:val="16"/>
              </w:rPr>
              <w:t>Emergency</w:t>
            </w:r>
          </w:p>
        </w:tc>
        <w:tc>
          <w:tcPr>
            <w:tcW w:type="dxa" w:w="3036"/>
          </w:tcPr>
          <w:p>
            <w:pPr>
              <w:spacing w:after="0"/>
              <w:jc w:val="left"/>
            </w:pPr>
            <w:r>
              <w:rPr>
                <w:sz w:val="16"/>
              </w:rPr>
              <w:t>Severe Winter Storm</w:t>
            </w:r>
          </w:p>
        </w:tc>
        <w:tc>
          <w:tcPr>
            <w:tcW w:type="dxa" w:w="2418"/>
          </w:tcPr>
          <w:p>
            <w:pPr>
              <w:spacing w:after="0"/>
              <w:jc w:val="left"/>
            </w:pPr>
            <w:r>
              <w:rPr>
                <w:sz w:val="16"/>
              </w:rPr>
              <w:t>Ice Storm</w:t>
            </w:r>
          </w:p>
        </w:tc>
        <w:tc>
          <w:tcPr>
            <w:tcW w:type="dxa" w:w="1992"/>
          </w:tcPr>
          <w:p>
            <w:pPr>
              <w:spacing w:after="0"/>
              <w:jc w:val="right"/>
            </w:pPr>
            <w:r>
              <w:rPr>
                <w:sz w:val="16"/>
              </w:rPr>
              <w:t>no Public Assistance recorded</w:t>
            </w:r>
          </w:p>
        </w:tc>
        <w:tc>
          <w:tcPr>
            <w:tcW w:type="dxa" w:w="1491"/>
          </w:tcPr>
          <w:p>
            <w:pPr>
              <w:spacing w:after="0"/>
              <w:jc w:val="left"/>
            </w:pPr>
          </w:p>
        </w:tc>
        <w:tc>
          <w:tcPr>
            <w:tcW w:type="dxa" w:w="877"/>
          </w:tcPr>
          <w:p>
            <w:pPr>
              <w:spacing w:after="0"/>
              <w:jc w:val="left"/>
            </w:pPr>
            <w:r>
              <w:rPr>
                <w:sz w:val="16"/>
              </w:rPr>
              <w:t>same incident as DR-1818</w:t>
            </w: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188"/>
          </w:tcPr>
          <w:p>
            <w:pPr>
              <w:spacing w:after="0"/>
              <w:jc w:val="left"/>
            </w:pPr>
            <w:r>
              <w:rPr>
                <w:sz w:val="16"/>
              </w:rPr>
              <w:t>Major disaster</w:t>
            </w:r>
          </w:p>
        </w:tc>
        <w:tc>
          <w:tcPr>
            <w:tcW w:type="dxa" w:w="3036"/>
          </w:tcPr>
          <w:p>
            <w:pPr>
              <w:spacing w:after="0"/>
              <w:jc w:val="left"/>
            </w:pPr>
            <w:r>
              <w:rPr>
                <w:sz w:val="16"/>
              </w:rPr>
              <w:t>Severe Storms, Tornadoes, Straight-Line Winds, and</w:t>
            </w:r>
          </w:p>
        </w:tc>
        <w:tc>
          <w:tcPr>
            <w:tcW w:type="dxa" w:w="2418"/>
          </w:tcPr>
          <w:p>
            <w:pPr>
              <w:spacing w:after="0"/>
              <w:jc w:val="left"/>
            </w:pPr>
            <w:r>
              <w:rPr>
                <w:sz w:val="16"/>
              </w:rPr>
              <w:t>Strong Wind; Tornado</w:t>
            </w:r>
          </w:p>
        </w:tc>
        <w:tc>
          <w:tcPr>
            <w:tcW w:type="dxa" w:w="1992"/>
          </w:tcPr>
          <w:p>
            <w:pPr>
              <w:spacing w:after="0"/>
              <w:jc w:val="right"/>
            </w:pPr>
            <w:r>
              <w:rPr>
                <w:sz w:val="16"/>
              </w:rPr>
              <w:t>$54,577.41</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88"/>
          </w:tcPr>
          <w:p>
            <w:pPr>
              <w:spacing w:after="0"/>
              <w:jc w:val="left"/>
            </w:pPr>
            <w:r>
              <w:rPr>
                <w:sz w:val="16"/>
              </w:rPr>
              <w:t>Emergency</w:t>
            </w:r>
          </w:p>
        </w:tc>
        <w:tc>
          <w:tcPr>
            <w:tcW w:type="dxa" w:w="3036"/>
          </w:tcPr>
          <w:p>
            <w:pPr>
              <w:spacing w:after="0"/>
              <w:jc w:val="left"/>
            </w:pPr>
            <w:r>
              <w:rPr>
                <w:sz w:val="16"/>
              </w:rPr>
              <w:t>Hurricane Katrina</w:t>
            </w:r>
          </w:p>
        </w:tc>
        <w:tc>
          <w:tcPr>
            <w:tcW w:type="dxa" w:w="2418"/>
          </w:tcPr>
          <w:p>
            <w:pPr>
              <w:spacing w:after="0"/>
              <w:jc w:val="left"/>
            </w:pPr>
            <w:r>
              <w:rPr>
                <w:sz w:val="16"/>
              </w:rPr>
              <w:t>Hurricane: evacuation support, not a local hazard event; not counted</w:t>
            </w:r>
          </w:p>
        </w:tc>
        <w:tc>
          <w:tcPr>
            <w:tcW w:type="dxa" w:w="1992"/>
          </w:tcPr>
          <w:p>
            <w:pPr>
              <w:spacing w:after="0"/>
              <w:jc w:val="right"/>
            </w:pPr>
            <w:r>
              <w:rPr>
                <w:sz w:val="16"/>
              </w:rPr>
              <w:t>no Public Assistance recorded</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88"/>
          </w:tcPr>
          <w:p>
            <w:pPr>
              <w:spacing w:after="0"/>
              <w:jc w:val="left"/>
            </w:pPr>
            <w:r>
              <w:rPr>
                <w:sz w:val="16"/>
              </w:rPr>
              <w:t>Major disaster</w:t>
            </w:r>
          </w:p>
        </w:tc>
        <w:tc>
          <w:tcPr>
            <w:tcW w:type="dxa" w:w="3036"/>
          </w:tcPr>
          <w:p>
            <w:pPr>
              <w:spacing w:after="0"/>
              <w:jc w:val="left"/>
            </w:pPr>
            <w:r>
              <w:rPr>
                <w:sz w:val="16"/>
              </w:rPr>
              <w:t>Severe Storms, Tornadoes, Flooding, and Mudslides</w:t>
            </w:r>
          </w:p>
        </w:tc>
        <w:tc>
          <w:tcPr>
            <w:tcW w:type="dxa" w:w="2418"/>
          </w:tcPr>
          <w:p>
            <w:pPr>
              <w:spacing w:after="0"/>
              <w:jc w:val="left"/>
            </w:pPr>
            <w:r>
              <w:rPr>
                <w:sz w:val="16"/>
              </w:rPr>
              <w:t>Inland Flooding; Landslide; Tornado</w:t>
            </w:r>
          </w:p>
        </w:tc>
        <w:tc>
          <w:tcPr>
            <w:tcW w:type="dxa" w:w="1992"/>
          </w:tcPr>
          <w:p>
            <w:pPr>
              <w:spacing w:after="0"/>
              <w:jc w:val="right"/>
            </w:pPr>
            <w:r>
              <w:rPr>
                <w:sz w:val="16"/>
              </w:rPr>
              <w:t>PA not declared for this county</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88"/>
          </w:tcPr>
          <w:p>
            <w:pPr>
              <w:spacing w:after="0"/>
              <w:jc w:val="left"/>
            </w:pPr>
            <w:r>
              <w:rPr>
                <w:sz w:val="16"/>
              </w:rPr>
              <w:t>Major disaster</w:t>
            </w:r>
          </w:p>
        </w:tc>
        <w:tc>
          <w:tcPr>
            <w:tcW w:type="dxa" w:w="3036"/>
          </w:tcPr>
          <w:p>
            <w:pPr>
              <w:spacing w:after="0"/>
              <w:jc w:val="left"/>
            </w:pPr>
            <w:r>
              <w:rPr>
                <w:sz w:val="16"/>
              </w:rPr>
              <w:t>Severe Winter Ice and Snow Storms, Heavy Rain, Flooding, Tornadoes, and Mud and</w:t>
            </w:r>
          </w:p>
        </w:tc>
        <w:tc>
          <w:tcPr>
            <w:tcW w:type="dxa" w:w="2418"/>
          </w:tcPr>
          <w:p>
            <w:pPr>
              <w:spacing w:after="0"/>
              <w:jc w:val="left"/>
            </w:pPr>
            <w:r>
              <w:rPr>
                <w:sz w:val="16"/>
              </w:rPr>
              <w:t>Inland Flooding; Tornado; Winter Weather</w:t>
            </w:r>
          </w:p>
        </w:tc>
        <w:tc>
          <w:tcPr>
            <w:tcW w:type="dxa" w:w="1992"/>
          </w:tcPr>
          <w:p>
            <w:pPr>
              <w:spacing w:after="0"/>
              <w:jc w:val="right"/>
            </w:pPr>
            <w:r>
              <w:rPr>
                <w:sz w:val="16"/>
              </w:rPr>
              <w:t>$87,128.32</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188"/>
          </w:tcPr>
          <w:p>
            <w:pPr>
              <w:spacing w:after="0"/>
              <w:jc w:val="left"/>
            </w:pPr>
            <w:r>
              <w:rPr>
                <w:sz w:val="16"/>
              </w:rPr>
              <w:t>Major disaster</w:t>
            </w:r>
          </w:p>
        </w:tc>
        <w:tc>
          <w:tcPr>
            <w:tcW w:type="dxa" w:w="3036"/>
          </w:tcPr>
          <w:p>
            <w:pPr>
              <w:spacing w:after="0"/>
              <w:jc w:val="left"/>
            </w:pPr>
            <w:r>
              <w:rPr>
                <w:sz w:val="16"/>
              </w:rPr>
              <w:t>Severe Storms and Flooding</w:t>
            </w:r>
          </w:p>
        </w:tc>
        <w:tc>
          <w:tcPr>
            <w:tcW w:type="dxa" w:w="2418"/>
          </w:tcPr>
          <w:p>
            <w:pPr>
              <w:spacing w:after="0"/>
              <w:jc w:val="left"/>
            </w:pPr>
            <w:r>
              <w:rPr>
                <w:sz w:val="16"/>
              </w:rPr>
              <w:t>Inland Flooding</w:t>
            </w:r>
          </w:p>
        </w:tc>
        <w:tc>
          <w:tcPr>
            <w:tcW w:type="dxa" w:w="1992"/>
          </w:tcPr>
          <w:p>
            <w:pPr>
              <w:spacing w:after="0"/>
              <w:jc w:val="right"/>
            </w:pPr>
            <w:r>
              <w:rPr>
                <w:sz w:val="16"/>
              </w:rPr>
              <w:t>$4,941.68</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DR-1388-KY</w:t>
            </w:r>
          </w:p>
        </w:tc>
        <w:tc>
          <w:tcPr>
            <w:tcW w:type="dxa" w:w="1188"/>
          </w:tcPr>
          <w:p>
            <w:pPr>
              <w:spacing w:after="0"/>
              <w:jc w:val="left"/>
            </w:pPr>
            <w:r>
              <w:rPr>
                <w:sz w:val="16"/>
              </w:rPr>
              <w:t>Major disaster</w:t>
            </w:r>
          </w:p>
        </w:tc>
        <w:tc>
          <w:tcPr>
            <w:tcW w:type="dxa" w:w="3036"/>
          </w:tcPr>
          <w:p>
            <w:pPr>
              <w:spacing w:after="0"/>
              <w:jc w:val="left"/>
            </w:pPr>
            <w:r>
              <w:rPr>
                <w:sz w:val="16"/>
              </w:rPr>
              <w:t>Severe Storms and Flooding</w:t>
            </w:r>
          </w:p>
        </w:tc>
        <w:tc>
          <w:tcPr>
            <w:tcW w:type="dxa" w:w="2418"/>
          </w:tcPr>
          <w:p>
            <w:pPr>
              <w:spacing w:after="0"/>
              <w:jc w:val="left"/>
            </w:pPr>
            <w:r>
              <w:rPr>
                <w:sz w:val="16"/>
              </w:rPr>
              <w:t>Inland Flooding</w:t>
            </w:r>
          </w:p>
        </w:tc>
        <w:tc>
          <w:tcPr>
            <w:tcW w:type="dxa" w:w="1992"/>
          </w:tcPr>
          <w:p>
            <w:pPr>
              <w:spacing w:after="0"/>
              <w:jc w:val="right"/>
            </w:pPr>
            <w:r>
              <w:rPr>
                <w:sz w:val="16"/>
              </w:rPr>
              <w:t>$828,312.26</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DR-1320-KY</w:t>
            </w:r>
          </w:p>
        </w:tc>
        <w:tc>
          <w:tcPr>
            <w:tcW w:type="dxa" w:w="1188"/>
          </w:tcPr>
          <w:p>
            <w:pPr>
              <w:spacing w:after="0"/>
              <w:jc w:val="left"/>
            </w:pPr>
            <w:r>
              <w:rPr>
                <w:sz w:val="16"/>
              </w:rPr>
              <w:t>Major disaster</w:t>
            </w:r>
          </w:p>
        </w:tc>
        <w:tc>
          <w:tcPr>
            <w:tcW w:type="dxa" w:w="3036"/>
          </w:tcPr>
          <w:p>
            <w:pPr>
              <w:spacing w:after="0"/>
              <w:jc w:val="left"/>
            </w:pPr>
            <w:r>
              <w:rPr>
                <w:sz w:val="16"/>
              </w:rPr>
              <w:t>Severe Storms and Flooding</w:t>
            </w:r>
          </w:p>
        </w:tc>
        <w:tc>
          <w:tcPr>
            <w:tcW w:type="dxa" w:w="2418"/>
          </w:tcPr>
          <w:p>
            <w:pPr>
              <w:spacing w:after="0"/>
              <w:jc w:val="left"/>
            </w:pPr>
            <w:r>
              <w:rPr>
                <w:sz w:val="16"/>
              </w:rPr>
              <w:t>Inland Flooding</w:t>
            </w:r>
          </w:p>
        </w:tc>
        <w:tc>
          <w:tcPr>
            <w:tcW w:type="dxa" w:w="1992"/>
          </w:tcPr>
          <w:p>
            <w:pPr>
              <w:spacing w:after="0"/>
              <w:jc w:val="right"/>
            </w:pPr>
            <w:r>
              <w:rPr>
                <w:sz w:val="16"/>
              </w:rPr>
              <w:t>PA not declared for this county</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88"/>
          </w:tcPr>
          <w:p>
            <w:pPr>
              <w:spacing w:after="0"/>
              <w:jc w:val="left"/>
            </w:pPr>
            <w:r>
              <w:rPr>
                <w:sz w:val="16"/>
              </w:rPr>
              <w:t>Major disaster</w:t>
            </w:r>
          </w:p>
        </w:tc>
        <w:tc>
          <w:tcPr>
            <w:tcW w:type="dxa" w:w="3036"/>
          </w:tcPr>
          <w:p>
            <w:pPr>
              <w:spacing w:after="0"/>
              <w:jc w:val="left"/>
            </w:pPr>
            <w:r>
              <w:rPr>
                <w:sz w:val="16"/>
              </w:rPr>
              <w:t>Severe Winter Storm</w:t>
            </w:r>
          </w:p>
        </w:tc>
        <w:tc>
          <w:tcPr>
            <w:tcW w:type="dxa" w:w="2418"/>
          </w:tcPr>
          <w:p>
            <w:pPr>
              <w:spacing w:after="0"/>
              <w:jc w:val="left"/>
            </w:pPr>
            <w:r>
              <w:rPr>
                <w:sz w:val="16"/>
              </w:rPr>
              <w:t>Winter Weather</w:t>
            </w:r>
          </w:p>
        </w:tc>
        <w:tc>
          <w:tcPr>
            <w:tcW w:type="dxa" w:w="1992"/>
          </w:tcPr>
          <w:p>
            <w:pPr>
              <w:spacing w:after="0"/>
              <w:jc w:val="right"/>
            </w:pPr>
            <w:r>
              <w:rPr>
                <w:sz w:val="16"/>
              </w:rPr>
              <w:t>no Public Assistance recorded</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88"/>
          </w:tcPr>
          <w:p>
            <w:pPr>
              <w:spacing w:after="0"/>
              <w:jc w:val="left"/>
            </w:pPr>
            <w:r>
              <w:rPr>
                <w:sz w:val="16"/>
              </w:rPr>
              <w:t>Major disaster</w:t>
            </w:r>
          </w:p>
        </w:tc>
        <w:tc>
          <w:tcPr>
            <w:tcW w:type="dxa" w:w="3036"/>
          </w:tcPr>
          <w:p>
            <w:pPr>
              <w:spacing w:after="0"/>
              <w:jc w:val="left"/>
            </w:pPr>
            <w:r>
              <w:rPr>
                <w:sz w:val="16"/>
              </w:rPr>
              <w:t>Severe Storm, Flooding, and Tornadoes</w:t>
            </w:r>
          </w:p>
        </w:tc>
        <w:tc>
          <w:tcPr>
            <w:tcW w:type="dxa" w:w="2418"/>
          </w:tcPr>
          <w:p>
            <w:pPr>
              <w:spacing w:after="0"/>
              <w:jc w:val="left"/>
            </w:pPr>
            <w:r>
              <w:rPr>
                <w:sz w:val="16"/>
              </w:rPr>
              <w:t>Inland Flooding; Tornado</w:t>
            </w:r>
          </w:p>
        </w:tc>
        <w:tc>
          <w:tcPr>
            <w:tcW w:type="dxa" w:w="1992"/>
          </w:tcPr>
          <w:p>
            <w:pPr>
              <w:spacing w:after="0"/>
              <w:jc w:val="right"/>
            </w:pPr>
            <w:r>
              <w:rPr>
                <w:sz w:val="16"/>
              </w:rPr>
              <w:t>no Public Assistance recorded</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88"/>
          </w:tcPr>
          <w:p>
            <w:pPr>
              <w:spacing w:after="0"/>
              <w:jc w:val="left"/>
            </w:pPr>
            <w:r>
              <w:rPr>
                <w:sz w:val="16"/>
              </w:rPr>
              <w:t>Major disaster</w:t>
            </w:r>
          </w:p>
        </w:tc>
        <w:tc>
          <w:tcPr>
            <w:tcW w:type="dxa" w:w="3036"/>
          </w:tcPr>
          <w:p>
            <w:pPr>
              <w:spacing w:after="0"/>
              <w:jc w:val="left"/>
            </w:pPr>
            <w:r>
              <w:rPr>
                <w:sz w:val="16"/>
              </w:rPr>
              <w:t>Blizzard of 96</w:t>
            </w:r>
          </w:p>
        </w:tc>
        <w:tc>
          <w:tcPr>
            <w:tcW w:type="dxa" w:w="2418"/>
          </w:tcPr>
          <w:p>
            <w:pPr>
              <w:spacing w:after="0"/>
              <w:jc w:val="left"/>
            </w:pPr>
            <w:r>
              <w:rPr>
                <w:sz w:val="16"/>
              </w:rPr>
              <w:t>Winter Weather</w:t>
            </w:r>
          </w:p>
        </w:tc>
        <w:tc>
          <w:tcPr>
            <w:tcW w:type="dxa" w:w="1992"/>
          </w:tcPr>
          <w:p>
            <w:pPr>
              <w:spacing w:after="0"/>
              <w:jc w:val="right"/>
            </w:pPr>
            <w:r>
              <w:rPr>
                <w:sz w:val="16"/>
              </w:rPr>
              <w:t>no Public Assistance recorded</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88"/>
          </w:tcPr>
          <w:p>
            <w:pPr>
              <w:spacing w:after="0"/>
              <w:jc w:val="left"/>
            </w:pPr>
            <w:r>
              <w:rPr>
                <w:sz w:val="16"/>
              </w:rPr>
              <w:t>Major disaster</w:t>
            </w:r>
          </w:p>
        </w:tc>
        <w:tc>
          <w:tcPr>
            <w:tcW w:type="dxa" w:w="3036"/>
          </w:tcPr>
          <w:p>
            <w:pPr>
              <w:spacing w:after="0"/>
              <w:jc w:val="left"/>
            </w:pPr>
            <w:r>
              <w:rPr>
                <w:sz w:val="16"/>
              </w:rPr>
              <w:t>Tornadoes, Severe Winds, Hail</w:t>
            </w:r>
          </w:p>
        </w:tc>
        <w:tc>
          <w:tcPr>
            <w:tcW w:type="dxa" w:w="2418"/>
          </w:tcPr>
          <w:p>
            <w:pPr>
              <w:spacing w:after="0"/>
              <w:jc w:val="left"/>
            </w:pPr>
            <w:r>
              <w:rPr>
                <w:sz w:val="16"/>
              </w:rPr>
              <w:t>Tornado (primary); also designated: Hail</w:t>
            </w:r>
          </w:p>
        </w:tc>
        <w:tc>
          <w:tcPr>
            <w:tcW w:type="dxa" w:w="1992"/>
          </w:tcPr>
          <w:p>
            <w:pPr>
              <w:spacing w:after="0"/>
              <w:jc w:val="right"/>
            </w:pPr>
            <w:r>
              <w:rPr>
                <w:sz w:val="16"/>
              </w:rPr>
              <w:t>no Public Assistance recorded</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88"/>
          </w:tcPr>
          <w:p>
            <w:pPr>
              <w:spacing w:after="0"/>
              <w:jc w:val="left"/>
            </w:pPr>
            <w:r>
              <w:rPr>
                <w:sz w:val="16"/>
              </w:rPr>
              <w:t>Major disaster</w:t>
            </w:r>
          </w:p>
        </w:tc>
        <w:tc>
          <w:tcPr>
            <w:tcW w:type="dxa" w:w="3036"/>
          </w:tcPr>
          <w:p>
            <w:pPr>
              <w:spacing w:after="0"/>
              <w:jc w:val="left"/>
            </w:pPr>
            <w:r>
              <w:rPr>
                <w:sz w:val="16"/>
              </w:rPr>
              <w:t>Severe Weather, Freezing Rain, Sleet, Snw</w:t>
            </w:r>
          </w:p>
        </w:tc>
        <w:tc>
          <w:tcPr>
            <w:tcW w:type="dxa" w:w="2418"/>
          </w:tcPr>
          <w:p>
            <w:pPr>
              <w:spacing w:after="0"/>
              <w:jc w:val="left"/>
            </w:pPr>
            <w:r>
              <w:rPr>
                <w:sz w:val="16"/>
              </w:rPr>
              <w:t>Winter Weather</w:t>
            </w:r>
          </w:p>
        </w:tc>
        <w:tc>
          <w:tcPr>
            <w:tcW w:type="dxa" w:w="1992"/>
          </w:tcPr>
          <w:p>
            <w:pPr>
              <w:spacing w:after="0"/>
              <w:jc w:val="right"/>
            </w:pPr>
            <w:r>
              <w:rPr>
                <w:sz w:val="16"/>
              </w:rPr>
              <w:t>no Public Assistance recorded</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88"/>
          </w:tcPr>
          <w:p>
            <w:pPr>
              <w:spacing w:after="0"/>
              <w:jc w:val="left"/>
            </w:pPr>
            <w:r>
              <w:rPr>
                <w:sz w:val="16"/>
              </w:rPr>
              <w:t>Emergency</w:t>
            </w:r>
          </w:p>
        </w:tc>
        <w:tc>
          <w:tcPr>
            <w:tcW w:type="dxa" w:w="3036"/>
          </w:tcPr>
          <w:p>
            <w:pPr>
              <w:spacing w:after="0"/>
              <w:jc w:val="left"/>
            </w:pPr>
            <w:r>
              <w:rPr>
                <w:sz w:val="16"/>
              </w:rPr>
              <w:t>Severe Snowfall &amp; Winter Storm</w:t>
            </w:r>
          </w:p>
        </w:tc>
        <w:tc>
          <w:tcPr>
            <w:tcW w:type="dxa" w:w="2418"/>
          </w:tcPr>
          <w:p>
            <w:pPr>
              <w:spacing w:after="0"/>
              <w:jc w:val="left"/>
            </w:pPr>
            <w:r>
              <w:rPr>
                <w:sz w:val="16"/>
              </w:rPr>
              <w:t>Winter Weather</w:t>
            </w:r>
          </w:p>
        </w:tc>
        <w:tc>
          <w:tcPr>
            <w:tcW w:type="dxa" w:w="1992"/>
          </w:tcPr>
          <w:p>
            <w:pPr>
              <w:spacing w:after="0"/>
              <w:jc w:val="right"/>
            </w:pPr>
            <w:r>
              <w:rPr>
                <w:sz w:val="16"/>
              </w:rPr>
              <w:t>no Public Assistance recorded</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88"/>
          </w:tcPr>
          <w:p>
            <w:pPr>
              <w:spacing w:after="0"/>
              <w:jc w:val="left"/>
            </w:pPr>
            <w:r>
              <w:rPr>
                <w:sz w:val="16"/>
              </w:rPr>
              <w:t>Major disaster</w:t>
            </w:r>
          </w:p>
        </w:tc>
        <w:tc>
          <w:tcPr>
            <w:tcW w:type="dxa" w:w="3036"/>
          </w:tcPr>
          <w:p>
            <w:pPr>
              <w:spacing w:after="0"/>
              <w:jc w:val="left"/>
            </w:pPr>
            <w:r>
              <w:rPr>
                <w:sz w:val="16"/>
              </w:rPr>
              <w:t>Severe Storms &amp; Flooding</w:t>
            </w:r>
          </w:p>
        </w:tc>
        <w:tc>
          <w:tcPr>
            <w:tcW w:type="dxa" w:w="2418"/>
          </w:tcPr>
          <w:p>
            <w:pPr>
              <w:spacing w:after="0"/>
              <w:jc w:val="left"/>
            </w:pPr>
            <w:r>
              <w:rPr>
                <w:sz w:val="16"/>
              </w:rPr>
              <w:t>Inland Flooding</w:t>
            </w:r>
          </w:p>
        </w:tc>
        <w:tc>
          <w:tcPr>
            <w:tcW w:type="dxa" w:w="1992"/>
          </w:tcPr>
          <w:p>
            <w:pPr>
              <w:spacing w:after="0"/>
              <w:jc w:val="right"/>
            </w:pPr>
            <w:r>
              <w:rPr>
                <w:sz w:val="16"/>
              </w:rPr>
              <w:t>no Public Assistance recorded</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88"/>
          </w:tcPr>
          <w:p>
            <w:pPr>
              <w:spacing w:after="0"/>
              <w:jc w:val="left"/>
            </w:pPr>
            <w:r>
              <w:rPr>
                <w:sz w:val="16"/>
              </w:rPr>
              <w:t>Major disaster</w:t>
            </w:r>
          </w:p>
        </w:tc>
        <w:tc>
          <w:tcPr>
            <w:tcW w:type="dxa" w:w="3036"/>
          </w:tcPr>
          <w:p>
            <w:pPr>
              <w:spacing w:after="0"/>
              <w:jc w:val="left"/>
            </w:pPr>
            <w:r>
              <w:rPr>
                <w:sz w:val="16"/>
              </w:rPr>
              <w:t>Severe Storms &amp; Flooding</w:t>
            </w:r>
          </w:p>
        </w:tc>
        <w:tc>
          <w:tcPr>
            <w:tcW w:type="dxa" w:w="2418"/>
          </w:tcPr>
          <w:p>
            <w:pPr>
              <w:spacing w:after="0"/>
              <w:jc w:val="left"/>
            </w:pPr>
            <w:r>
              <w:rPr>
                <w:sz w:val="16"/>
              </w:rPr>
              <w:t>Inland Flooding</w:t>
            </w:r>
          </w:p>
        </w:tc>
        <w:tc>
          <w:tcPr>
            <w:tcW w:type="dxa" w:w="1992"/>
          </w:tcPr>
          <w:p>
            <w:pPr>
              <w:spacing w:after="0"/>
              <w:jc w:val="right"/>
            </w:pPr>
            <w:r>
              <w:rPr>
                <w:sz w:val="16"/>
              </w:rPr>
              <w:t>no Public Assistance recorded</w:t>
            </w:r>
          </w:p>
        </w:tc>
        <w:tc>
          <w:tcPr>
            <w:tcW w:type="dxa" w:w="1491"/>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11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47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23"/>
          </w:tcPr>
          <w:p>
            <w:pPr>
              <w:spacing w:after="0"/>
              <w:jc w:val="right"/>
            </w:pPr>
            <w:r>
              <w:rPr>
                <w:sz w:val="16"/>
              </w:rPr>
              <w:t>8</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62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16</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6</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6 federal declared incidents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223</w:t>
            </w:r>
          </w:p>
        </w:tc>
        <w:tc>
          <w:tcPr>
            <w:tcW w:type="dxa" w:w="1071"/>
          </w:tcPr>
          <w:p>
            <w:pPr>
              <w:spacing w:after="0"/>
              <w:jc w:val="right"/>
            </w:pPr>
            <w:r>
              <w:rPr>
                <w:sz w:val="16"/>
              </w:rPr>
              <w:t>0</w:t>
            </w:r>
          </w:p>
        </w:tc>
        <w:tc>
          <w:tcPr>
            <w:tcW w:type="dxa" w:w="1748"/>
          </w:tcPr>
          <w:p>
            <w:pPr>
              <w:spacing w:after="0"/>
              <w:jc w:val="right"/>
            </w:pPr>
            <w:r>
              <w:rPr>
                <w:sz w:val="16"/>
              </w:rPr>
              <w:t>3</w:t>
            </w:r>
          </w:p>
        </w:tc>
        <w:tc>
          <w:tcPr>
            <w:tcW w:type="dxa" w:w="763"/>
          </w:tcPr>
          <w:p>
            <w:pPr>
              <w:spacing w:after="0"/>
              <w:jc w:val="right"/>
            </w:pPr>
            <w:r>
              <w:rPr>
                <w:sz w:val="16"/>
              </w:rPr>
              <w:t>73</w:t>
            </w:r>
          </w:p>
        </w:tc>
        <w:tc>
          <w:tcPr>
            <w:tcW w:type="dxa" w:w="1500"/>
          </w:tcPr>
          <w:p>
            <w:pPr>
              <w:spacing w:after="0"/>
              <w:jc w:val="right"/>
            </w:pPr>
            <w:r>
              <w:rPr>
                <w:sz w:val="16"/>
              </w:rPr>
              <w:t>5</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8 High Wind and 8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9</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10</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56</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7</w:t>
            </w:r>
          </w:p>
        </w:tc>
        <w:tc>
          <w:tcPr>
            <w:tcW w:type="dxa" w:w="1500"/>
          </w:tcPr>
          <w:p>
            <w:pPr>
              <w:spacing w:after="0"/>
              <w:jc w:val="right"/>
            </w:pPr>
            <w:r>
              <w:rPr>
                <w:sz w:val="16"/>
              </w:rPr>
              <w:t>7</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97"/>
        <w:gridCol w:w="3263"/>
        <w:gridCol w:w="951"/>
        <w:gridCol w:w="2454"/>
        <w:gridCol w:w="717"/>
        <w:gridCol w:w="317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97"/>
            <w:shd w:val="clear" w:color="auto" w:fill="E8E8E8"/>
          </w:tcPr>
          <w:p>
            <w:pPr>
              <w:spacing w:after="0"/>
              <w:jc w:val="left"/>
            </w:pPr>
            <w:r>
              <w:rPr>
                <w:b/>
                <w:sz w:val="16"/>
              </w:rPr>
              <w:t>Magnitude or extent</w:t>
            </w:r>
          </w:p>
        </w:tc>
        <w:tc>
          <w:tcPr>
            <w:tcW w:type="dxa" w:w="3263"/>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4"/>
            <w:shd w:val="clear" w:color="auto" w:fill="E8E8E8"/>
          </w:tcPr>
          <w:p>
            <w:pPr>
              <w:spacing w:after="0"/>
              <w:jc w:val="left"/>
            </w:pPr>
            <w:r>
              <w:rPr>
                <w:b/>
                <w:sz w:val="16"/>
              </w:rPr>
              <w:t>Location</w:t>
            </w:r>
          </w:p>
        </w:tc>
        <w:tc>
          <w:tcPr>
            <w:tcW w:type="dxa" w:w="717"/>
            <w:shd w:val="clear" w:color="auto" w:fill="E8E8E8"/>
          </w:tcPr>
          <w:p>
            <w:pPr>
              <w:spacing w:after="0"/>
              <w:jc w:val="left"/>
            </w:pPr>
            <w:r>
              <w:rPr>
                <w:b/>
                <w:sz w:val="16"/>
              </w:rPr>
              <w:t>Flags</w:t>
            </w:r>
          </w:p>
        </w:tc>
        <w:tc>
          <w:tcPr>
            <w:tcW w:type="dxa" w:w="31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2024-04-02</w:t>
            </w:r>
          </w:p>
        </w:tc>
        <w:tc>
          <w:tcPr>
            <w:tcW w:type="dxa" w:w="1215"/>
          </w:tcPr>
          <w:p>
            <w:pPr>
              <w:spacing w:after="0"/>
              <w:jc w:val="left"/>
            </w:pPr>
            <w:r>
              <w:rPr>
                <w:sz w:val="16"/>
              </w:rPr>
              <w:t>Thunderstorm Wind</w:t>
            </w:r>
          </w:p>
        </w:tc>
        <w:tc>
          <w:tcPr>
            <w:tcW w:type="dxa" w:w="1297"/>
          </w:tcPr>
          <w:p>
            <w:pPr>
              <w:spacing w:after="0"/>
              <w:jc w:val="left"/>
            </w:pPr>
            <w:r>
              <w:rPr>
                <w:sz w:val="16"/>
              </w:rPr>
              <w:t>83 kt (96 mph) estimated gust</w:t>
            </w:r>
          </w:p>
        </w:tc>
        <w:tc>
          <w:tcPr>
            <w:tcW w:type="dxa" w:w="3263"/>
          </w:tcPr>
          <w:p>
            <w:pPr>
              <w:spacing w:after="0"/>
              <w:jc w:val="left"/>
            </w:pPr>
            <w:r>
              <w:rPr>
                <w:sz w:val="16"/>
              </w:rPr>
              <w:t>$200,000 property; $10,000 crops (2024 dollars)</w:t>
            </w:r>
          </w:p>
        </w:tc>
        <w:tc>
          <w:tcPr>
            <w:tcW w:type="dxa" w:w="951"/>
          </w:tcPr>
          <w:p>
            <w:pPr>
              <w:spacing w:after="0"/>
              <w:jc w:val="right"/>
            </w:pPr>
            <w:r>
              <w:rPr>
                <w:sz w:val="16"/>
              </w:rPr>
              <w:t>0, 0</w:t>
            </w:r>
          </w:p>
        </w:tc>
        <w:tc>
          <w:tcPr>
            <w:tcW w:type="dxa" w:w="2454"/>
          </w:tcPr>
          <w:p>
            <w:pPr>
              <w:spacing w:after="0"/>
              <w:jc w:val="left"/>
            </w:pPr>
            <w:r>
              <w:rPr>
                <w:sz w:val="16"/>
              </w:rPr>
              <w:t>KENDALL SPGS</w:t>
            </w:r>
          </w:p>
        </w:tc>
        <w:tc>
          <w:tcPr>
            <w:tcW w:type="dxa" w:w="717"/>
          </w:tcPr>
          <w:p>
            <w:pPr>
              <w:spacing w:after="0"/>
              <w:jc w:val="left"/>
            </w:pPr>
            <w:r>
              <w:rPr>
                <w:sz w:val="16"/>
              </w:rPr>
              <w:t>within last 5 years</w:t>
            </w:r>
          </w:p>
        </w:tc>
        <w:tc>
          <w:tcPr>
            <w:tcW w:type="dxa" w:w="3179"/>
          </w:tcPr>
          <w:p>
            <w:pPr>
              <w:spacing w:after="0"/>
              <w:jc w:val="left"/>
            </w:pPr>
            <w:r>
              <w:rPr>
                <w:sz w:val="16"/>
              </w:rPr>
              <w:t>B1-c worst recorded: Thunderstorm Wind</w:t>
            </w:r>
          </w:p>
        </w:tc>
      </w:tr>
      <w:tr>
        <w:trPr>
          <w:cantSplit/>
        </w:trPr>
        <w:tc>
          <w:tcPr>
            <w:tcW w:type="dxa" w:w="1037"/>
          </w:tcPr>
          <w:p>
            <w:pPr>
              <w:spacing w:after="0"/>
              <w:jc w:val="left"/>
            </w:pPr>
            <w:r>
              <w:rPr>
                <w:sz w:val="16"/>
              </w:rPr>
              <w:t>2023-08-25</w:t>
            </w:r>
          </w:p>
        </w:tc>
        <w:tc>
          <w:tcPr>
            <w:tcW w:type="dxa" w:w="1215"/>
          </w:tcPr>
          <w:p>
            <w:pPr>
              <w:spacing w:after="0"/>
              <w:jc w:val="left"/>
            </w:pPr>
            <w:r>
              <w:rPr>
                <w:sz w:val="16"/>
              </w:rPr>
              <w:t>Lightning</w:t>
            </w:r>
          </w:p>
        </w:tc>
        <w:tc>
          <w:tcPr>
            <w:tcW w:type="dxa" w:w="1297"/>
          </w:tcPr>
          <w:p>
            <w:pPr>
              <w:spacing w:after="0"/>
              <w:jc w:val="left"/>
            </w:pPr>
          </w:p>
        </w:tc>
        <w:tc>
          <w:tcPr>
            <w:tcW w:type="dxa" w:w="3263"/>
          </w:tcPr>
          <w:p>
            <w:pPr>
              <w:spacing w:after="0"/>
              <w:jc w:val="left"/>
            </w:pPr>
            <w:r>
              <w:rPr>
                <w:sz w:val="16"/>
              </w:rPr>
              <w:t>$0 property; $0 crops (2023 dollars)</w:t>
            </w:r>
          </w:p>
        </w:tc>
        <w:tc>
          <w:tcPr>
            <w:tcW w:type="dxa" w:w="951"/>
          </w:tcPr>
          <w:p>
            <w:pPr>
              <w:spacing w:after="0"/>
              <w:jc w:val="right"/>
            </w:pPr>
            <w:r>
              <w:rPr>
                <w:sz w:val="16"/>
              </w:rPr>
              <w:t>1, 0</w:t>
            </w:r>
          </w:p>
        </w:tc>
        <w:tc>
          <w:tcPr>
            <w:tcW w:type="dxa" w:w="2454"/>
          </w:tcPr>
          <w:p>
            <w:pPr>
              <w:spacing w:after="0"/>
              <w:jc w:val="left"/>
            </w:pPr>
            <w:r>
              <w:rPr>
                <w:sz w:val="16"/>
              </w:rPr>
              <w:t>PEBBLE</w:t>
            </w:r>
          </w:p>
        </w:tc>
        <w:tc>
          <w:tcPr>
            <w:tcW w:type="dxa" w:w="717"/>
          </w:tcPr>
          <w:p>
            <w:pPr>
              <w:spacing w:after="0"/>
              <w:jc w:val="left"/>
            </w:pPr>
            <w:r>
              <w:rPr>
                <w:sz w:val="16"/>
              </w:rPr>
              <w:t>within last 5 years</w:t>
            </w:r>
          </w:p>
        </w:tc>
        <w:tc>
          <w:tcPr>
            <w:tcW w:type="dxa" w:w="3179"/>
          </w:tcPr>
          <w:p>
            <w:pPr>
              <w:spacing w:after="0"/>
              <w:jc w:val="left"/>
            </w:pPr>
            <w:r>
              <w:rPr>
                <w:sz w:val="16"/>
              </w:rPr>
              <w:t>deaths or injuries recorded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297"/>
          </w:tcPr>
          <w:p>
            <w:pPr>
              <w:spacing w:after="0"/>
              <w:jc w:val="left"/>
            </w:pPr>
            <w:r>
              <w:rPr>
                <w:sz w:val="16"/>
              </w:rPr>
              <w:t>53 kt (61 mph) measured gust</w:t>
            </w:r>
          </w:p>
        </w:tc>
        <w:tc>
          <w:tcPr>
            <w:tcW w:type="dxa" w:w="3263"/>
          </w:tcPr>
          <w:p>
            <w:pPr>
              <w:spacing w:after="0"/>
              <w:jc w:val="left"/>
            </w:pPr>
            <w:r>
              <w:rPr>
                <w:sz w:val="16"/>
              </w:rPr>
              <w:t>damage not reported</w:t>
            </w:r>
          </w:p>
        </w:tc>
        <w:tc>
          <w:tcPr>
            <w:tcW w:type="dxa" w:w="951"/>
          </w:tcPr>
          <w:p>
            <w:pPr>
              <w:spacing w:after="0"/>
              <w:jc w:val="right"/>
            </w:pPr>
            <w:r>
              <w:rPr>
                <w:sz w:val="16"/>
              </w:rPr>
              <w:t>0, 0</w:t>
            </w:r>
          </w:p>
        </w:tc>
        <w:tc>
          <w:tcPr>
            <w:tcW w:type="dxa" w:w="2454"/>
          </w:tcPr>
          <w:p>
            <w:pPr>
              <w:spacing w:after="0"/>
              <w:jc w:val="left"/>
            </w:pPr>
            <w:r>
              <w:rPr>
                <w:sz w:val="16"/>
              </w:rPr>
              <w:t>NWS zone KYZ051 (BATH), zone-level</w:t>
            </w:r>
          </w:p>
        </w:tc>
        <w:tc>
          <w:tcPr>
            <w:tcW w:type="dxa" w:w="717"/>
          </w:tcPr>
          <w:p>
            <w:pPr>
              <w:spacing w:after="0"/>
              <w:jc w:val="left"/>
            </w:pPr>
            <w:r>
              <w:rPr>
                <w:sz w:val="16"/>
              </w:rPr>
              <w:t>within last 5 years</w:t>
            </w:r>
          </w:p>
        </w:tc>
        <w:tc>
          <w:tcPr>
            <w:tcW w:type="dxa" w:w="3179"/>
          </w:tcPr>
          <w:p>
            <w:pPr>
              <w:spacing w:after="0"/>
              <w:jc w:val="left"/>
            </w:pPr>
            <w:r>
              <w:rPr>
                <w:sz w:val="16"/>
              </w:rPr>
              <w:t>B1-c worst recorded: High Wind and Strong Wind</w:t>
            </w:r>
          </w:p>
        </w:tc>
      </w:tr>
      <w:tr>
        <w:trPr>
          <w:cantSplit/>
        </w:trPr>
        <w:tc>
          <w:tcPr>
            <w:tcW w:type="dxa" w:w="1037"/>
          </w:tcPr>
          <w:p>
            <w:pPr>
              <w:spacing w:after="0"/>
              <w:jc w:val="left"/>
            </w:pPr>
            <w:r>
              <w:rPr>
                <w:sz w:val="16"/>
              </w:rPr>
              <w:t>2020-04-29</w:t>
            </w:r>
          </w:p>
        </w:tc>
        <w:tc>
          <w:tcPr>
            <w:tcW w:type="dxa" w:w="1215"/>
          </w:tcPr>
          <w:p>
            <w:pPr>
              <w:spacing w:after="0"/>
              <w:jc w:val="left"/>
            </w:pPr>
            <w:r>
              <w:rPr>
                <w:sz w:val="16"/>
              </w:rPr>
              <w:t>Flood</w:t>
            </w:r>
          </w:p>
        </w:tc>
        <w:tc>
          <w:tcPr>
            <w:tcW w:type="dxa" w:w="1297"/>
          </w:tcPr>
          <w:p>
            <w:pPr>
              <w:spacing w:after="0"/>
              <w:jc w:val="left"/>
            </w:pPr>
          </w:p>
        </w:tc>
        <w:tc>
          <w:tcPr>
            <w:tcW w:type="dxa" w:w="3263"/>
          </w:tcPr>
          <w:p>
            <w:pPr>
              <w:spacing w:after="0"/>
              <w:jc w:val="left"/>
            </w:pPr>
            <w:r>
              <w:rPr>
                <w:sz w:val="16"/>
              </w:rPr>
              <w:t>$3,000 property; $0 crops (2020 dollars)</w:t>
            </w:r>
          </w:p>
        </w:tc>
        <w:tc>
          <w:tcPr>
            <w:tcW w:type="dxa" w:w="951"/>
          </w:tcPr>
          <w:p>
            <w:pPr>
              <w:spacing w:after="0"/>
              <w:jc w:val="right"/>
            </w:pPr>
            <w:r>
              <w:rPr>
                <w:sz w:val="16"/>
              </w:rPr>
              <w:t>5, 0</w:t>
            </w:r>
          </w:p>
        </w:tc>
        <w:tc>
          <w:tcPr>
            <w:tcW w:type="dxa" w:w="2454"/>
          </w:tcPr>
          <w:p>
            <w:pPr>
              <w:spacing w:after="0"/>
              <w:jc w:val="left"/>
            </w:pPr>
            <w:r>
              <w:rPr>
                <w:sz w:val="16"/>
              </w:rPr>
              <w:t>MOORES FERRY</w:t>
            </w:r>
          </w:p>
        </w:tc>
        <w:tc>
          <w:tcPr>
            <w:tcW w:type="dxa" w:w="717"/>
          </w:tcPr>
          <w:p>
            <w:pPr>
              <w:spacing w:after="0"/>
              <w:jc w:val="left"/>
            </w:pPr>
          </w:p>
        </w:tc>
        <w:tc>
          <w:tcPr>
            <w:tcW w:type="dxa" w:w="3179"/>
          </w:tcPr>
          <w:p>
            <w:pPr>
              <w:spacing w:after="0"/>
              <w:jc w:val="left"/>
            </w:pPr>
            <w:r>
              <w:rPr>
                <w:sz w:val="16"/>
              </w:rPr>
              <w:t>deaths or injuries recorded</w:t>
            </w:r>
          </w:p>
        </w:tc>
      </w:tr>
      <w:tr>
        <w:trPr>
          <w:cantSplit/>
        </w:trPr>
        <w:tc>
          <w:tcPr>
            <w:tcW w:type="dxa" w:w="1037"/>
          </w:tcPr>
          <w:p>
            <w:pPr>
              <w:spacing w:after="0"/>
              <w:jc w:val="left"/>
            </w:pPr>
            <w:r>
              <w:rPr>
                <w:sz w:val="16"/>
              </w:rPr>
              <w:t>2014-01-07</w:t>
            </w:r>
          </w:p>
        </w:tc>
        <w:tc>
          <w:tcPr>
            <w:tcW w:type="dxa" w:w="1215"/>
          </w:tcPr>
          <w:p>
            <w:pPr>
              <w:spacing w:after="0"/>
              <w:jc w:val="left"/>
            </w:pPr>
            <w:r>
              <w:rPr>
                <w:sz w:val="16"/>
              </w:rPr>
              <w:t>Cold/Wind Chill</w:t>
            </w:r>
          </w:p>
        </w:tc>
        <w:tc>
          <w:tcPr>
            <w:tcW w:type="dxa" w:w="1297"/>
          </w:tcPr>
          <w:p>
            <w:pPr>
              <w:spacing w:after="0"/>
              <w:jc w:val="left"/>
            </w:pPr>
          </w:p>
        </w:tc>
        <w:tc>
          <w:tcPr>
            <w:tcW w:type="dxa" w:w="3263"/>
          </w:tcPr>
          <w:p>
            <w:pPr>
              <w:spacing w:after="0"/>
              <w:jc w:val="left"/>
            </w:pPr>
            <w:r>
              <w:rPr>
                <w:sz w:val="16"/>
              </w:rPr>
              <w:t>damage not reported</w:t>
            </w:r>
          </w:p>
        </w:tc>
        <w:tc>
          <w:tcPr>
            <w:tcW w:type="dxa" w:w="951"/>
          </w:tcPr>
          <w:p>
            <w:pPr>
              <w:spacing w:after="0"/>
              <w:jc w:val="right"/>
            </w:pPr>
            <w:r>
              <w:rPr>
                <w:sz w:val="16"/>
              </w:rPr>
              <w:t>0, 0</w:t>
            </w:r>
          </w:p>
        </w:tc>
        <w:tc>
          <w:tcPr>
            <w:tcW w:type="dxa" w:w="2454"/>
          </w:tcPr>
          <w:p>
            <w:pPr>
              <w:spacing w:after="0"/>
              <w:jc w:val="left"/>
            </w:pPr>
            <w:r>
              <w:rPr>
                <w:sz w:val="16"/>
              </w:rPr>
              <w:t>NWS zone KYZ051 (BATH), zone-level</w:t>
            </w:r>
          </w:p>
        </w:tc>
        <w:tc>
          <w:tcPr>
            <w:tcW w:type="dxa" w:w="717"/>
          </w:tcPr>
          <w:p>
            <w:pPr>
              <w:spacing w:after="0"/>
              <w:jc w:val="left"/>
            </w:pPr>
          </w:p>
        </w:tc>
        <w:tc>
          <w:tcPr>
            <w:tcW w:type="dxa" w:w="317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1297"/>
          </w:tcPr>
          <w:p>
            <w:pPr>
              <w:spacing w:after="0"/>
              <w:jc w:val="left"/>
            </w:pPr>
            <w:r>
              <w:rPr>
                <w:sz w:val="16"/>
              </w:rPr>
              <w:t>EF1, 7.4 mi within this county, 250 yd wide</w:t>
            </w:r>
          </w:p>
        </w:tc>
        <w:tc>
          <w:tcPr>
            <w:tcW w:type="dxa" w:w="3263"/>
          </w:tcPr>
          <w:p>
            <w:pPr>
              <w:spacing w:after="0"/>
              <w:jc w:val="left"/>
            </w:pPr>
            <w:r>
              <w:rPr>
                <w:sz w:val="16"/>
              </w:rPr>
              <w:t>$775,000 property; $0 crops (2012 dollars)</w:t>
            </w:r>
          </w:p>
        </w:tc>
        <w:tc>
          <w:tcPr>
            <w:tcW w:type="dxa" w:w="951"/>
          </w:tcPr>
          <w:p>
            <w:pPr>
              <w:spacing w:after="0"/>
              <w:jc w:val="right"/>
            </w:pPr>
            <w:r>
              <w:rPr>
                <w:sz w:val="16"/>
              </w:rPr>
              <w:t>0, 0</w:t>
            </w:r>
          </w:p>
        </w:tc>
        <w:tc>
          <w:tcPr>
            <w:tcW w:type="dxa" w:w="2454"/>
          </w:tcPr>
          <w:p>
            <w:pPr>
              <w:spacing w:after="0"/>
              <w:jc w:val="left"/>
            </w:pPr>
            <w:r>
              <w:rPr>
                <w:sz w:val="16"/>
              </w:rPr>
              <w:t>OWINGSVILLE to POLKSVILLE</w:t>
            </w:r>
          </w:p>
        </w:tc>
        <w:tc>
          <w:tcPr>
            <w:tcW w:type="dxa" w:w="717"/>
          </w:tcPr>
          <w:p>
            <w:pPr>
              <w:spacing w:after="0"/>
              <w:jc w:val="left"/>
            </w:pPr>
          </w:p>
        </w:tc>
        <w:tc>
          <w:tcPr>
            <w:tcW w:type="dxa" w:w="3179"/>
          </w:tcPr>
          <w:p>
            <w:pPr>
              <w:spacing w:after="0"/>
              <w:jc w:val="left"/>
            </w:pPr>
            <w:r>
              <w:rPr>
                <w:sz w:val="16"/>
              </w:rPr>
              <w:t>B1-c worst recorded: Tornado</w:t>
            </w:r>
          </w:p>
        </w:tc>
      </w:tr>
      <w:tr>
        <w:trPr>
          <w:cantSplit/>
        </w:trPr>
        <w:tc>
          <w:tcPr>
            <w:tcW w:type="dxa" w:w="1037"/>
          </w:tcPr>
          <w:p>
            <w:pPr>
              <w:spacing w:after="0"/>
              <w:jc w:val="left"/>
            </w:pPr>
            <w:r>
              <w:rPr>
                <w:sz w:val="16"/>
              </w:rPr>
              <w:t>2011-05-10</w:t>
            </w:r>
          </w:p>
        </w:tc>
        <w:tc>
          <w:tcPr>
            <w:tcW w:type="dxa" w:w="1215"/>
          </w:tcPr>
          <w:p>
            <w:pPr>
              <w:spacing w:after="0"/>
              <w:jc w:val="left"/>
            </w:pPr>
            <w:r>
              <w:rPr>
                <w:sz w:val="16"/>
              </w:rPr>
              <w:t>Hail</w:t>
            </w:r>
          </w:p>
        </w:tc>
        <w:tc>
          <w:tcPr>
            <w:tcW w:type="dxa" w:w="1297"/>
          </w:tcPr>
          <w:p>
            <w:pPr>
              <w:spacing w:after="0"/>
              <w:jc w:val="left"/>
            </w:pPr>
            <w:r>
              <w:rPr>
                <w:sz w:val="16"/>
              </w:rPr>
              <w:t>2.75 in</w:t>
            </w:r>
          </w:p>
        </w:tc>
        <w:tc>
          <w:tcPr>
            <w:tcW w:type="dxa" w:w="3263"/>
          </w:tcPr>
          <w:p>
            <w:pPr>
              <w:spacing w:after="0"/>
              <w:jc w:val="left"/>
            </w:pPr>
            <w:r>
              <w:rPr>
                <w:sz w:val="16"/>
              </w:rPr>
              <w:t>$30,000 property; $0 crops (2011 dollars)</w:t>
            </w:r>
          </w:p>
        </w:tc>
        <w:tc>
          <w:tcPr>
            <w:tcW w:type="dxa" w:w="951"/>
          </w:tcPr>
          <w:p>
            <w:pPr>
              <w:spacing w:after="0"/>
              <w:jc w:val="right"/>
            </w:pPr>
            <w:r>
              <w:rPr>
                <w:sz w:val="16"/>
              </w:rPr>
              <w:t>0, 0</w:t>
            </w:r>
          </w:p>
        </w:tc>
        <w:tc>
          <w:tcPr>
            <w:tcW w:type="dxa" w:w="2454"/>
          </w:tcPr>
          <w:p>
            <w:pPr>
              <w:spacing w:after="0"/>
              <w:jc w:val="left"/>
            </w:pPr>
            <w:r>
              <w:rPr>
                <w:sz w:val="16"/>
              </w:rPr>
              <w:t>SHARPSBURG</w:t>
            </w:r>
          </w:p>
        </w:tc>
        <w:tc>
          <w:tcPr>
            <w:tcW w:type="dxa" w:w="717"/>
          </w:tcPr>
          <w:p>
            <w:pPr>
              <w:spacing w:after="0"/>
              <w:jc w:val="left"/>
            </w:pPr>
          </w:p>
        </w:tc>
        <w:tc>
          <w:tcPr>
            <w:tcW w:type="dxa" w:w="3179"/>
          </w:tcPr>
          <w:p>
            <w:pPr>
              <w:spacing w:after="0"/>
              <w:jc w:val="left"/>
            </w:pPr>
            <w:r>
              <w:rPr>
                <w:sz w:val="16"/>
              </w:rPr>
              <w:t>B1-c worst recorded: Hail</w:t>
            </w:r>
          </w:p>
        </w:tc>
      </w:tr>
      <w:tr>
        <w:trPr>
          <w:cantSplit/>
        </w:trPr>
        <w:tc>
          <w:tcPr>
            <w:tcW w:type="dxa" w:w="1037"/>
          </w:tcPr>
          <w:p>
            <w:pPr>
              <w:spacing w:after="0"/>
              <w:jc w:val="left"/>
            </w:pPr>
            <w:r>
              <w:rPr>
                <w:sz w:val="16"/>
              </w:rPr>
              <w:t>2010-08-11</w:t>
            </w:r>
          </w:p>
        </w:tc>
        <w:tc>
          <w:tcPr>
            <w:tcW w:type="dxa" w:w="1215"/>
          </w:tcPr>
          <w:p>
            <w:pPr>
              <w:spacing w:after="0"/>
              <w:jc w:val="left"/>
            </w:pPr>
            <w:r>
              <w:rPr>
                <w:sz w:val="16"/>
              </w:rPr>
              <w:t>Heat</w:t>
            </w:r>
          </w:p>
        </w:tc>
        <w:tc>
          <w:tcPr>
            <w:tcW w:type="dxa" w:w="1297"/>
          </w:tcPr>
          <w:p>
            <w:pPr>
              <w:spacing w:after="0"/>
              <w:jc w:val="left"/>
            </w:pPr>
          </w:p>
        </w:tc>
        <w:tc>
          <w:tcPr>
            <w:tcW w:type="dxa" w:w="3263"/>
          </w:tcPr>
          <w:p>
            <w:pPr>
              <w:spacing w:after="0"/>
              <w:jc w:val="left"/>
            </w:pPr>
            <w:r>
              <w:rPr>
                <w:sz w:val="16"/>
              </w:rPr>
              <w:t>$0 property; $0 crops (zone total, 2010 dollars)</w:t>
            </w:r>
          </w:p>
        </w:tc>
        <w:tc>
          <w:tcPr>
            <w:tcW w:type="dxa" w:w="951"/>
          </w:tcPr>
          <w:p>
            <w:pPr>
              <w:spacing w:after="0"/>
              <w:jc w:val="right"/>
            </w:pPr>
            <w:r>
              <w:rPr>
                <w:sz w:val="16"/>
              </w:rPr>
              <w:t>0, 0</w:t>
            </w:r>
          </w:p>
        </w:tc>
        <w:tc>
          <w:tcPr>
            <w:tcW w:type="dxa" w:w="2454"/>
          </w:tcPr>
          <w:p>
            <w:pPr>
              <w:spacing w:after="0"/>
              <w:jc w:val="left"/>
            </w:pPr>
            <w:r>
              <w:rPr>
                <w:sz w:val="16"/>
              </w:rPr>
              <w:t>NWS zone KYZ051 (BATH), zone-level</w:t>
            </w:r>
          </w:p>
        </w:tc>
        <w:tc>
          <w:tcPr>
            <w:tcW w:type="dxa" w:w="717"/>
          </w:tcPr>
          <w:p>
            <w:pPr>
              <w:spacing w:after="0"/>
              <w:jc w:val="left"/>
            </w:pPr>
          </w:p>
        </w:tc>
        <w:tc>
          <w:tcPr>
            <w:tcW w:type="dxa" w:w="3179"/>
          </w:tcPr>
          <w:p>
            <w:pPr>
              <w:spacing w:after="0"/>
              <w:jc w:val="left"/>
            </w:pPr>
            <w:r>
              <w:rPr>
                <w:sz w:val="16"/>
              </w:rPr>
              <w:t>B1-c worst recorded: Excessive Heat, Heat</w:t>
            </w:r>
          </w:p>
        </w:tc>
      </w:tr>
      <w:tr>
        <w:trPr>
          <w:cantSplit/>
        </w:trPr>
        <w:tc>
          <w:tcPr>
            <w:tcW w:type="dxa" w:w="1037"/>
          </w:tcPr>
          <w:p>
            <w:pPr>
              <w:spacing w:after="0"/>
              <w:jc w:val="left"/>
            </w:pPr>
            <w:r>
              <w:rPr>
                <w:sz w:val="16"/>
              </w:rPr>
              <w:t>2004-05-31</w:t>
            </w:r>
          </w:p>
        </w:tc>
        <w:tc>
          <w:tcPr>
            <w:tcW w:type="dxa" w:w="1215"/>
          </w:tcPr>
          <w:p>
            <w:pPr>
              <w:spacing w:after="0"/>
              <w:jc w:val="left"/>
            </w:pPr>
            <w:r>
              <w:rPr>
                <w:sz w:val="16"/>
              </w:rPr>
              <w:t>Flood</w:t>
            </w:r>
          </w:p>
        </w:tc>
        <w:tc>
          <w:tcPr>
            <w:tcW w:type="dxa" w:w="1297"/>
          </w:tcPr>
          <w:p>
            <w:pPr>
              <w:spacing w:after="0"/>
              <w:jc w:val="left"/>
            </w:pPr>
          </w:p>
        </w:tc>
        <w:tc>
          <w:tcPr>
            <w:tcW w:type="dxa" w:w="3263"/>
          </w:tcPr>
          <w:p>
            <w:pPr>
              <w:spacing w:after="0"/>
              <w:jc w:val="left"/>
            </w:pPr>
            <w:r>
              <w:rPr>
                <w:sz w:val="16"/>
              </w:rPr>
              <w:t>$2,000,000 property; $0 crops (zone total, 2004 dollars)</w:t>
            </w:r>
          </w:p>
        </w:tc>
        <w:tc>
          <w:tcPr>
            <w:tcW w:type="dxa" w:w="951"/>
          </w:tcPr>
          <w:p>
            <w:pPr>
              <w:spacing w:after="0"/>
              <w:jc w:val="right"/>
            </w:pPr>
            <w:r>
              <w:rPr>
                <w:sz w:val="16"/>
              </w:rPr>
              <w:t>0, 0</w:t>
            </w:r>
          </w:p>
        </w:tc>
        <w:tc>
          <w:tcPr>
            <w:tcW w:type="dxa" w:w="2454"/>
          </w:tcPr>
          <w:p>
            <w:pPr>
              <w:spacing w:after="0"/>
              <w:jc w:val="left"/>
            </w:pPr>
            <w:r>
              <w:rPr>
                <w:sz w:val="16"/>
              </w:rPr>
              <w:t>NWS zone KYZ051 (BATH), zone-level</w:t>
            </w:r>
          </w:p>
        </w:tc>
        <w:tc>
          <w:tcPr>
            <w:tcW w:type="dxa" w:w="717"/>
          </w:tcPr>
          <w:p>
            <w:pPr>
              <w:spacing w:after="0"/>
              <w:jc w:val="left"/>
            </w:pPr>
          </w:p>
        </w:tc>
        <w:tc>
          <w:tcPr>
            <w:tcW w:type="dxa" w:w="317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2003-02-16</w:t>
            </w:r>
          </w:p>
        </w:tc>
        <w:tc>
          <w:tcPr>
            <w:tcW w:type="dxa" w:w="1215"/>
          </w:tcPr>
          <w:p>
            <w:pPr>
              <w:spacing w:after="0"/>
              <w:jc w:val="left"/>
            </w:pPr>
            <w:r>
              <w:rPr>
                <w:sz w:val="16"/>
              </w:rPr>
              <w:t>Ice Storm</w:t>
            </w:r>
          </w:p>
        </w:tc>
        <w:tc>
          <w:tcPr>
            <w:tcW w:type="dxa" w:w="1297"/>
          </w:tcPr>
          <w:p>
            <w:pPr>
              <w:spacing w:after="0"/>
              <w:jc w:val="left"/>
            </w:pPr>
          </w:p>
        </w:tc>
        <w:tc>
          <w:tcPr>
            <w:tcW w:type="dxa" w:w="3263"/>
          </w:tcPr>
          <w:p>
            <w:pPr>
              <w:spacing w:after="0"/>
              <w:jc w:val="left"/>
            </w:pPr>
            <w:r>
              <w:rPr>
                <w:sz w:val="16"/>
              </w:rPr>
              <w:t>$10,000 property; $0 crops (zone total, 2003 dollars)</w:t>
            </w:r>
          </w:p>
        </w:tc>
        <w:tc>
          <w:tcPr>
            <w:tcW w:type="dxa" w:w="951"/>
          </w:tcPr>
          <w:p>
            <w:pPr>
              <w:spacing w:after="0"/>
              <w:jc w:val="right"/>
            </w:pPr>
            <w:r>
              <w:rPr>
                <w:sz w:val="16"/>
              </w:rPr>
              <w:t>0, 0</w:t>
            </w:r>
          </w:p>
        </w:tc>
        <w:tc>
          <w:tcPr>
            <w:tcW w:type="dxa" w:w="2454"/>
          </w:tcPr>
          <w:p>
            <w:pPr>
              <w:spacing w:after="0"/>
              <w:jc w:val="left"/>
            </w:pPr>
            <w:r>
              <w:rPr>
                <w:sz w:val="16"/>
              </w:rPr>
              <w:t>NWS zone KYZ051 (BATH), zone-level</w:t>
            </w:r>
          </w:p>
        </w:tc>
        <w:tc>
          <w:tcPr>
            <w:tcW w:type="dxa" w:w="717"/>
          </w:tcPr>
          <w:p>
            <w:pPr>
              <w:spacing w:after="0"/>
              <w:jc w:val="left"/>
            </w:pPr>
          </w:p>
        </w:tc>
        <w:tc>
          <w:tcPr>
            <w:tcW w:type="dxa" w:w="3179"/>
          </w:tcPr>
          <w:p>
            <w:pPr>
              <w:spacing w:after="0"/>
              <w:jc w:val="left"/>
            </w:pPr>
            <w:r>
              <w:rPr>
                <w:sz w:val="16"/>
              </w:rPr>
              <w:t>B1-c worst recorded: Ice Storm</w:t>
            </w:r>
          </w:p>
        </w:tc>
      </w:tr>
      <w:tr>
        <w:trPr>
          <w:cantSplit/>
        </w:trPr>
        <w:tc>
          <w:tcPr>
            <w:tcW w:type="dxa" w:w="1037"/>
          </w:tcPr>
          <w:p>
            <w:pPr>
              <w:spacing w:after="0"/>
              <w:jc w:val="left"/>
            </w:pPr>
            <w:r>
              <w:rPr>
                <w:sz w:val="16"/>
              </w:rPr>
              <w:t>1998-02-03</w:t>
            </w:r>
          </w:p>
        </w:tc>
        <w:tc>
          <w:tcPr>
            <w:tcW w:type="dxa" w:w="1215"/>
          </w:tcPr>
          <w:p>
            <w:pPr>
              <w:spacing w:after="0"/>
              <w:jc w:val="left"/>
            </w:pPr>
            <w:r>
              <w:rPr>
                <w:sz w:val="16"/>
              </w:rPr>
              <w:t>Heavy Snow</w:t>
            </w:r>
          </w:p>
        </w:tc>
        <w:tc>
          <w:tcPr>
            <w:tcW w:type="dxa" w:w="1297"/>
          </w:tcPr>
          <w:p>
            <w:pPr>
              <w:spacing w:after="0"/>
              <w:jc w:val="left"/>
            </w:pPr>
          </w:p>
        </w:tc>
        <w:tc>
          <w:tcPr>
            <w:tcW w:type="dxa" w:w="3263"/>
          </w:tcPr>
          <w:p>
            <w:pPr>
              <w:spacing w:after="0"/>
              <w:jc w:val="left"/>
            </w:pPr>
            <w:r>
              <w:rPr>
                <w:sz w:val="16"/>
              </w:rPr>
              <w:t>$10,000,000 property; $0 crops (zone total, 1998 dollars)</w:t>
            </w:r>
          </w:p>
        </w:tc>
        <w:tc>
          <w:tcPr>
            <w:tcW w:type="dxa" w:w="951"/>
          </w:tcPr>
          <w:p>
            <w:pPr>
              <w:spacing w:after="0"/>
              <w:jc w:val="right"/>
            </w:pPr>
            <w:r>
              <w:rPr>
                <w:sz w:val="16"/>
              </w:rPr>
              <w:t>0, 1</w:t>
            </w:r>
          </w:p>
        </w:tc>
        <w:tc>
          <w:tcPr>
            <w:tcW w:type="dxa" w:w="2454"/>
          </w:tcPr>
          <w:p>
            <w:pPr>
              <w:spacing w:after="0"/>
              <w:jc w:val="left"/>
            </w:pPr>
            <w:r>
              <w:rPr>
                <w:sz w:val="16"/>
              </w:rPr>
              <w:t>NWS zone KYZ051 (BATH), zone-level</w:t>
            </w:r>
          </w:p>
        </w:tc>
        <w:tc>
          <w:tcPr>
            <w:tcW w:type="dxa" w:w="717"/>
          </w:tcPr>
          <w:p>
            <w:pPr>
              <w:spacing w:after="0"/>
              <w:jc w:val="left"/>
            </w:pPr>
          </w:p>
        </w:tc>
        <w:tc>
          <w:tcPr>
            <w:tcW w:type="dxa" w:w="317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1998-01-07</w:t>
            </w:r>
          </w:p>
        </w:tc>
        <w:tc>
          <w:tcPr>
            <w:tcW w:type="dxa" w:w="1215"/>
          </w:tcPr>
          <w:p>
            <w:pPr>
              <w:spacing w:after="0"/>
              <w:jc w:val="left"/>
            </w:pPr>
            <w:r>
              <w:rPr>
                <w:sz w:val="16"/>
              </w:rPr>
              <w:t>Flash Flood</w:t>
            </w:r>
          </w:p>
        </w:tc>
        <w:tc>
          <w:tcPr>
            <w:tcW w:type="dxa" w:w="1297"/>
          </w:tcPr>
          <w:p>
            <w:pPr>
              <w:spacing w:after="0"/>
              <w:jc w:val="left"/>
            </w:pPr>
          </w:p>
        </w:tc>
        <w:tc>
          <w:tcPr>
            <w:tcW w:type="dxa" w:w="3263"/>
          </w:tcPr>
          <w:p>
            <w:pPr>
              <w:spacing w:after="0"/>
              <w:jc w:val="left"/>
            </w:pPr>
            <w:r>
              <w:rPr>
                <w:sz w:val="16"/>
              </w:rPr>
              <w:t>$0 property; $0 crops (1998 dollars)</w:t>
            </w:r>
          </w:p>
        </w:tc>
        <w:tc>
          <w:tcPr>
            <w:tcW w:type="dxa" w:w="951"/>
          </w:tcPr>
          <w:p>
            <w:pPr>
              <w:spacing w:after="0"/>
              <w:jc w:val="right"/>
            </w:pPr>
            <w:r>
              <w:rPr>
                <w:sz w:val="16"/>
              </w:rPr>
              <w:t>1, 0</w:t>
            </w:r>
          </w:p>
        </w:tc>
        <w:tc>
          <w:tcPr>
            <w:tcW w:type="dxa" w:w="2454"/>
          </w:tcPr>
          <w:p>
            <w:pPr>
              <w:spacing w:after="0"/>
              <w:jc w:val="left"/>
            </w:pPr>
            <w:r>
              <w:rPr>
                <w:sz w:val="16"/>
              </w:rPr>
              <w:t>OWINGSVILLE</w:t>
            </w:r>
          </w:p>
        </w:tc>
        <w:tc>
          <w:tcPr>
            <w:tcW w:type="dxa" w:w="717"/>
          </w:tcPr>
          <w:p>
            <w:pPr>
              <w:spacing w:after="0"/>
              <w:jc w:val="left"/>
            </w:pPr>
          </w:p>
        </w:tc>
        <w:tc>
          <w:tcPr>
            <w:tcW w:type="dxa" w:w="317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1.11</w:t>
            </w:r>
          </w:p>
        </w:tc>
        <w:tc>
          <w:tcPr>
            <w:tcW w:type="dxa" w:w="1335"/>
          </w:tcPr>
          <w:p>
            <w:pPr>
              <w:spacing w:after="0"/>
              <w:jc w:val="left"/>
            </w:pPr>
            <w:r>
              <w:rPr>
                <w:sz w:val="16"/>
              </w:rPr>
              <w:t>event-days per year</w:t>
            </w:r>
          </w:p>
        </w:tc>
        <w:tc>
          <w:tcPr>
            <w:tcW w:type="dxa" w:w="1717"/>
          </w:tcPr>
          <w:p>
            <w:pPr>
              <w:spacing w:after="0"/>
              <w:jc w:val="left"/>
            </w:pPr>
            <w:r>
              <w:rPr>
                <w:sz w:val="16"/>
              </w:rPr>
              <w:t>about 1.11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21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2.77</w:t>
            </w:r>
          </w:p>
        </w:tc>
        <w:tc>
          <w:tcPr>
            <w:tcW w:type="dxa" w:w="1335"/>
          </w:tcPr>
          <w:p>
            <w:pPr>
              <w:spacing w:after="0"/>
              <w:jc w:val="left"/>
            </w:pPr>
            <w:r>
              <w:rPr>
                <w:sz w:val="16"/>
              </w:rPr>
              <w:t>event-days per year</w:t>
            </w:r>
          </w:p>
        </w:tc>
        <w:tc>
          <w:tcPr>
            <w:tcW w:type="dxa" w:w="1717"/>
          </w:tcPr>
          <w:p>
            <w:pPr>
              <w:spacing w:after="0"/>
              <w:jc w:val="left"/>
            </w:pPr>
            <w:r>
              <w:rPr>
                <w:sz w:val="16"/>
              </w:rPr>
              <w:t>about 2.77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70</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0.00188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0.188%</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3.1</w:t>
            </w:r>
          </w:p>
        </w:tc>
        <w:tc>
          <w:tcPr>
            <w:tcW w:type="dxa" w:w="1335"/>
          </w:tcPr>
          <w:p>
            <w:pPr>
              <w:spacing w:after="0"/>
              <w:jc w:val="left"/>
            </w:pPr>
            <w:r>
              <w:rPr>
                <w:sz w:val="16"/>
              </w:rPr>
              <w:t>events per year</w:t>
            </w:r>
          </w:p>
        </w:tc>
        <w:tc>
          <w:tcPr>
            <w:tcW w:type="dxa" w:w="1717"/>
          </w:tcPr>
          <w:p>
            <w:pPr>
              <w:spacing w:after="0"/>
              <w:jc w:val="left"/>
            </w:pPr>
            <w:r>
              <w:rPr>
                <w:sz w:val="16"/>
              </w:rPr>
              <w:t>about 3.1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117.8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2.79</w:t>
            </w:r>
          </w:p>
        </w:tc>
        <w:tc>
          <w:tcPr>
            <w:tcW w:type="dxa" w:w="1335"/>
          </w:tcPr>
          <w:p>
            <w:pPr>
              <w:spacing w:after="0"/>
              <w:jc w:val="left"/>
            </w:pPr>
            <w:r>
              <w:rPr>
                <w:sz w:val="16"/>
              </w:rPr>
              <w:t>event-days per year</w:t>
            </w:r>
          </w:p>
        </w:tc>
        <w:tc>
          <w:tcPr>
            <w:tcW w:type="dxa" w:w="1717"/>
          </w:tcPr>
          <w:p>
            <w:pPr>
              <w:spacing w:after="0"/>
              <w:jc w:val="left"/>
            </w:pPr>
            <w:r>
              <w:rPr>
                <w:sz w:val="16"/>
              </w:rPr>
              <w:t>about 2.79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42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0.023</w:t>
            </w:r>
          </w:p>
        </w:tc>
        <w:tc>
          <w:tcPr>
            <w:tcW w:type="dxa" w:w="1335"/>
          </w:tcPr>
          <w:p>
            <w:pPr>
              <w:spacing w:after="0"/>
              <w:jc w:val="left"/>
            </w:pPr>
            <w:r>
              <w:rPr>
                <w:sz w:val="16"/>
              </w:rPr>
              <w:t>events per year</w:t>
            </w:r>
          </w:p>
        </w:tc>
        <w:tc>
          <w:tcPr>
            <w:tcW w:type="dxa" w:w="1717"/>
          </w:tcPr>
          <w:p>
            <w:pPr>
              <w:spacing w:after="0"/>
              <w:jc w:val="left"/>
            </w:pPr>
            <w:r>
              <w:rPr>
                <w:sz w:val="16"/>
              </w:rPr>
              <w:t>about 1 in 43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6</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0.46</w:t>
            </w:r>
          </w:p>
        </w:tc>
        <w:tc>
          <w:tcPr>
            <w:tcW w:type="dxa" w:w="1335"/>
          </w:tcPr>
          <w:p>
            <w:pPr>
              <w:spacing w:after="0"/>
              <w:jc w:val="left"/>
            </w:pPr>
            <w:r>
              <w:rPr>
                <w:sz w:val="16"/>
              </w:rPr>
              <w:t>event-days per year</w:t>
            </w:r>
          </w:p>
        </w:tc>
        <w:tc>
          <w:tcPr>
            <w:tcW w:type="dxa" w:w="1717"/>
          </w:tcPr>
          <w:p>
            <w:pPr>
              <w:spacing w:after="0"/>
              <w:jc w:val="left"/>
            </w:pPr>
            <w:r>
              <w:rPr>
                <w:sz w:val="16"/>
              </w:rPr>
              <w:t>about 0.46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31</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1.39</w:t>
            </w:r>
          </w:p>
        </w:tc>
        <w:tc>
          <w:tcPr>
            <w:tcW w:type="dxa" w:w="1335"/>
          </w:tcPr>
          <w:p>
            <w:pPr>
              <w:spacing w:after="0"/>
              <w:jc w:val="left"/>
            </w:pPr>
            <w:r>
              <w:rPr>
                <w:sz w:val="16"/>
              </w:rPr>
              <w:t>event-days per year</w:t>
            </w:r>
          </w:p>
        </w:tc>
        <w:tc>
          <w:tcPr>
            <w:tcW w:type="dxa" w:w="1717"/>
          </w:tcPr>
          <w:p>
            <w:pPr>
              <w:spacing w:after="0"/>
              <w:jc w:val="left"/>
            </w:pPr>
            <w:r>
              <w:rPr>
                <w:sz w:val="16"/>
              </w:rPr>
              <w:t>about 1.39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39</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0.494</w:t>
            </w:r>
          </w:p>
        </w:tc>
        <w:tc>
          <w:tcPr>
            <w:tcW w:type="dxa" w:w="1335"/>
          </w:tcPr>
          <w:p>
            <w:pPr>
              <w:spacing w:after="0"/>
              <w:jc w:val="left"/>
            </w:pPr>
            <w:r>
              <w:rPr>
                <w:sz w:val="16"/>
              </w:rPr>
              <w:t>events per year (modeled)</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50.5</w:t>
            </w:r>
          </w:p>
        </w:tc>
        <w:tc>
          <w:tcPr>
            <w:tcW w:type="dxa" w:w="1335"/>
          </w:tcPr>
          <w:p>
            <w:pPr>
              <w:spacing w:after="0"/>
              <w:jc w:val="left"/>
            </w:pPr>
            <w:r>
              <w:rPr>
                <w:sz w:val="16"/>
              </w:rPr>
              <w:t>days per year with a strike</w:t>
            </w:r>
          </w:p>
        </w:tc>
        <w:tc>
          <w:tcPr>
            <w:tcW w:type="dxa" w:w="1717"/>
          </w:tcPr>
          <w:p>
            <w:pPr>
              <w:spacing w:after="0"/>
              <w:jc w:val="left"/>
            </w:pPr>
            <w:r>
              <w:rPr>
                <w:sz w:val="16"/>
              </w:rPr>
              <w:t>about 50.5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w:t>
            </w:r>
          </w:p>
        </w:tc>
        <w:tc>
          <w:tcPr>
            <w:tcW w:type="dxa" w:w="1335"/>
          </w:tcPr>
          <w:p>
            <w:pPr>
              <w:spacing w:after="0"/>
              <w:jc w:val="left"/>
            </w:pPr>
            <w:r>
              <w:rPr>
                <w:sz w:val="16"/>
              </w:rPr>
              <w:t>events per year</w:t>
            </w:r>
          </w:p>
        </w:tc>
        <w:tc>
          <w:tcPr>
            <w:tcW w:type="dxa" w:w="1717"/>
          </w:tcPr>
          <w:p>
            <w:pPr>
              <w:spacing w:after="0"/>
              <w:jc w:val="left"/>
            </w:pPr>
            <w:r>
              <w:rPr>
                <w:sz w:val="16"/>
              </w:rPr>
              <w:t>about 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190</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0.104</w:t>
            </w:r>
          </w:p>
        </w:tc>
        <w:tc>
          <w:tcPr>
            <w:tcW w:type="dxa" w:w="1335"/>
          </w:tcPr>
          <w:p>
            <w:pPr>
              <w:spacing w:after="0"/>
              <w:jc w:val="left"/>
            </w:pPr>
            <w:r>
              <w:rPr>
                <w:sz w:val="16"/>
              </w:rPr>
              <w:t>events per year</w:t>
            </w:r>
          </w:p>
        </w:tc>
        <w:tc>
          <w:tcPr>
            <w:tcW w:type="dxa" w:w="1717"/>
          </w:tcPr>
          <w:p>
            <w:pPr>
              <w:spacing w:after="0"/>
              <w:jc w:val="left"/>
            </w:pPr>
            <w:r>
              <w:rPr>
                <w:sz w:val="16"/>
              </w:rPr>
              <w:t>about 1 in 10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0.000586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0.0586%</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14.7</w:t>
            </w:r>
          </w:p>
        </w:tc>
        <w:tc>
          <w:tcPr>
            <w:tcW w:type="dxa" w:w="1335"/>
          </w:tcPr>
          <w:p>
            <w:pPr>
              <w:spacing w:after="0"/>
              <w:jc w:val="left"/>
            </w:pPr>
            <w:r>
              <w:rPr>
                <w:sz w:val="16"/>
              </w:rPr>
              <w:t>event-days per year</w:t>
            </w:r>
          </w:p>
        </w:tc>
        <w:tc>
          <w:tcPr>
            <w:tcW w:type="dxa" w:w="1717"/>
          </w:tcPr>
          <w:p>
            <w:pPr>
              <w:spacing w:after="0"/>
              <w:jc w:val="left"/>
            </w:pPr>
            <w:r>
              <w:rPr>
                <w:sz w:val="16"/>
              </w:rPr>
              <w:t>about 14.7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279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147</w:t>
            </w:r>
          </w:p>
        </w:tc>
        <w:tc>
          <w:tcPr>
            <w:tcW w:type="dxa" w:w="1381"/>
          </w:tcPr>
          <w:p>
            <w:pPr>
              <w:spacing w:after="0"/>
              <w:jc w:val="right"/>
            </w:pPr>
            <w:r>
              <w:rPr>
                <w:sz w:val="16"/>
              </w:rPr>
              <w:t>30</w:t>
            </w:r>
          </w:p>
        </w:tc>
        <w:tc>
          <w:tcPr>
            <w:tcW w:type="dxa" w:w="1381"/>
          </w:tcPr>
          <w:p>
            <w:pPr>
              <w:spacing w:after="0"/>
              <w:jc w:val="right"/>
            </w:pPr>
            <w:r>
              <w:rPr>
                <w:sz w:val="16"/>
              </w:rPr>
              <w:t>4.9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4 of 4</w:t>
            </w:r>
          </w:p>
        </w:tc>
        <w:tc>
          <w:tcPr>
            <w:tcW w:type="dxa" w:w="1443"/>
          </w:tcPr>
          <w:p>
            <w:pPr>
              <w:spacing w:after="0"/>
              <w:jc w:val="right"/>
            </w:pPr>
            <w:r>
              <w:rPr>
                <w:sz w:val="16"/>
              </w:rPr>
              <w:t>44.3</w:t>
            </w:r>
          </w:p>
        </w:tc>
        <w:tc>
          <w:tcPr>
            <w:tcW w:type="dxa" w:w="1514"/>
          </w:tcPr>
          <w:p>
            <w:pPr>
              <w:spacing w:after="0"/>
              <w:jc w:val="right"/>
            </w:pPr>
            <w:r>
              <w:rPr>
                <w:sz w:val="16"/>
              </w:rPr>
              <w:t>49.7</w:t>
            </w:r>
          </w:p>
        </w:tc>
        <w:tc>
          <w:tcPr>
            <w:tcW w:type="dxa" w:w="1443"/>
          </w:tcPr>
          <w:p>
            <w:pPr>
              <w:spacing w:after="0"/>
              <w:jc w:val="right"/>
            </w:pPr>
            <w:r>
              <w:rPr>
                <w:sz w:val="16"/>
              </w:rPr>
              <w:t>58.7</w:t>
            </w:r>
          </w:p>
        </w:tc>
        <w:tc>
          <w:tcPr>
            <w:tcW w:type="dxa" w:w="5889"/>
          </w:tcPr>
          <w:p>
            <w:pPr>
              <w:spacing w:after="0"/>
              <w:jc w:val="left"/>
            </w:pPr>
            <w:r>
              <w:rPr>
                <w:sz w:val="16"/>
              </w:rPr>
              <w:t>Relatively Moderate 2, Relatively Low 2</w:t>
            </w:r>
          </w:p>
        </w:tc>
      </w:tr>
      <w:tr>
        <w:trPr>
          <w:cantSplit/>
        </w:trPr>
        <w:tc>
          <w:tcPr>
            <w:tcW w:type="dxa" w:w="2309"/>
          </w:tcPr>
          <w:p>
            <w:pPr>
              <w:spacing w:after="0"/>
              <w:jc w:val="left"/>
            </w:pPr>
            <w:r>
              <w:rPr>
                <w:sz w:val="16"/>
              </w:rPr>
              <w:t>Drought</w:t>
            </w:r>
          </w:p>
        </w:tc>
        <w:tc>
          <w:tcPr>
            <w:tcW w:type="dxa" w:w="1514"/>
          </w:tcPr>
          <w:p>
            <w:pPr>
              <w:spacing w:after="0"/>
              <w:jc w:val="right"/>
            </w:pPr>
            <w:r>
              <w:rPr>
                <w:sz w:val="16"/>
              </w:rPr>
              <w:t>4 of 4</w:t>
            </w:r>
          </w:p>
        </w:tc>
        <w:tc>
          <w:tcPr>
            <w:tcW w:type="dxa" w:w="1443"/>
          </w:tcPr>
          <w:p>
            <w:pPr>
              <w:spacing w:after="0"/>
              <w:jc w:val="right"/>
            </w:pPr>
            <w:r>
              <w:rPr>
                <w:sz w:val="16"/>
              </w:rPr>
              <w:t>76.8</w:t>
            </w:r>
          </w:p>
        </w:tc>
        <w:tc>
          <w:tcPr>
            <w:tcW w:type="dxa" w:w="1514"/>
          </w:tcPr>
          <w:p>
            <w:pPr>
              <w:spacing w:after="0"/>
              <w:jc w:val="right"/>
            </w:pPr>
            <w:r>
              <w:rPr>
                <w:sz w:val="16"/>
              </w:rPr>
              <w:t>79.7</w:t>
            </w:r>
          </w:p>
        </w:tc>
        <w:tc>
          <w:tcPr>
            <w:tcW w:type="dxa" w:w="1443"/>
          </w:tcPr>
          <w:p>
            <w:pPr>
              <w:spacing w:after="0"/>
              <w:jc w:val="right"/>
            </w:pPr>
            <w:r>
              <w:rPr>
                <w:sz w:val="16"/>
              </w:rPr>
              <w:t>83.6</w:t>
            </w:r>
          </w:p>
        </w:tc>
        <w:tc>
          <w:tcPr>
            <w:tcW w:type="dxa" w:w="5889"/>
          </w:tcPr>
          <w:p>
            <w:pPr>
              <w:spacing w:after="0"/>
              <w:jc w:val="left"/>
            </w:pPr>
            <w:r>
              <w:rPr>
                <w:sz w:val="16"/>
              </w:rPr>
              <w:t>Relatively Low 3, Very Low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4 of 4</w:t>
            </w:r>
          </w:p>
        </w:tc>
        <w:tc>
          <w:tcPr>
            <w:tcW w:type="dxa" w:w="1443"/>
          </w:tcPr>
          <w:p>
            <w:pPr>
              <w:spacing w:after="0"/>
              <w:jc w:val="right"/>
            </w:pPr>
            <w:r>
              <w:rPr>
                <w:sz w:val="16"/>
              </w:rPr>
              <w:t>36.9</w:t>
            </w:r>
          </w:p>
        </w:tc>
        <w:tc>
          <w:tcPr>
            <w:tcW w:type="dxa" w:w="1514"/>
          </w:tcPr>
          <w:p>
            <w:pPr>
              <w:spacing w:after="0"/>
              <w:jc w:val="right"/>
            </w:pPr>
            <w:r>
              <w:rPr>
                <w:sz w:val="16"/>
              </w:rPr>
              <w:t>42.2</w:t>
            </w:r>
          </w:p>
        </w:tc>
        <w:tc>
          <w:tcPr>
            <w:tcW w:type="dxa" w:w="1443"/>
          </w:tcPr>
          <w:p>
            <w:pPr>
              <w:spacing w:after="0"/>
              <w:jc w:val="right"/>
            </w:pPr>
            <w:r>
              <w:rPr>
                <w:sz w:val="16"/>
              </w:rPr>
              <w:t>59.4</w:t>
            </w:r>
          </w:p>
        </w:tc>
        <w:tc>
          <w:tcPr>
            <w:tcW w:type="dxa" w:w="5889"/>
          </w:tcPr>
          <w:p>
            <w:pPr>
              <w:spacing w:after="0"/>
              <w:jc w:val="left"/>
            </w:pPr>
            <w:r>
              <w:rPr>
                <w:sz w:val="16"/>
              </w:rPr>
              <w:t>Relatively Low 2, Very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4 of 4</w:t>
            </w:r>
          </w:p>
        </w:tc>
        <w:tc>
          <w:tcPr>
            <w:tcW w:type="dxa" w:w="1443"/>
          </w:tcPr>
          <w:p>
            <w:pPr>
              <w:spacing w:after="0"/>
              <w:jc w:val="right"/>
            </w:pPr>
            <w:r>
              <w:rPr>
                <w:sz w:val="16"/>
              </w:rPr>
              <w:t>69.5</w:t>
            </w:r>
          </w:p>
        </w:tc>
        <w:tc>
          <w:tcPr>
            <w:tcW w:type="dxa" w:w="1514"/>
          </w:tcPr>
          <w:p>
            <w:pPr>
              <w:spacing w:after="0"/>
              <w:jc w:val="right"/>
            </w:pPr>
            <w:r>
              <w:rPr>
                <w:sz w:val="16"/>
              </w:rPr>
              <w:t>71.7</w:t>
            </w:r>
          </w:p>
        </w:tc>
        <w:tc>
          <w:tcPr>
            <w:tcW w:type="dxa" w:w="1443"/>
          </w:tcPr>
          <w:p>
            <w:pPr>
              <w:spacing w:after="0"/>
              <w:jc w:val="right"/>
            </w:pPr>
            <w:r>
              <w:rPr>
                <w:sz w:val="16"/>
              </w:rPr>
              <w:t>76.4</w:t>
            </w:r>
          </w:p>
        </w:tc>
        <w:tc>
          <w:tcPr>
            <w:tcW w:type="dxa" w:w="5889"/>
          </w:tcPr>
          <w:p>
            <w:pPr>
              <w:spacing w:after="0"/>
              <w:jc w:val="left"/>
            </w:pPr>
            <w:r>
              <w:rPr>
                <w:sz w:val="16"/>
              </w:rPr>
              <w:t>Relatively Moderate 4</w:t>
            </w:r>
          </w:p>
        </w:tc>
      </w:tr>
      <w:tr>
        <w:trPr>
          <w:cantSplit/>
        </w:trPr>
        <w:tc>
          <w:tcPr>
            <w:tcW w:type="dxa" w:w="2309"/>
          </w:tcPr>
          <w:p>
            <w:pPr>
              <w:spacing w:after="0"/>
              <w:jc w:val="left"/>
            </w:pPr>
            <w:r>
              <w:rPr>
                <w:sz w:val="16"/>
              </w:rPr>
              <w:t>Heat Wave</w:t>
            </w:r>
          </w:p>
        </w:tc>
        <w:tc>
          <w:tcPr>
            <w:tcW w:type="dxa" w:w="1514"/>
          </w:tcPr>
          <w:p>
            <w:pPr>
              <w:spacing w:after="0"/>
              <w:jc w:val="right"/>
            </w:pPr>
            <w:r>
              <w:rPr>
                <w:sz w:val="16"/>
              </w:rPr>
              <w:t>4 of 4</w:t>
            </w:r>
          </w:p>
        </w:tc>
        <w:tc>
          <w:tcPr>
            <w:tcW w:type="dxa" w:w="1443"/>
          </w:tcPr>
          <w:p>
            <w:pPr>
              <w:spacing w:after="0"/>
              <w:jc w:val="right"/>
            </w:pPr>
            <w:r>
              <w:rPr>
                <w:sz w:val="16"/>
              </w:rPr>
              <w:t>40.4</w:t>
            </w:r>
          </w:p>
        </w:tc>
        <w:tc>
          <w:tcPr>
            <w:tcW w:type="dxa" w:w="1514"/>
          </w:tcPr>
          <w:p>
            <w:pPr>
              <w:spacing w:after="0"/>
              <w:jc w:val="right"/>
            </w:pPr>
            <w:r>
              <w:rPr>
                <w:sz w:val="16"/>
              </w:rPr>
              <w:t>49.9</w:t>
            </w:r>
          </w:p>
        </w:tc>
        <w:tc>
          <w:tcPr>
            <w:tcW w:type="dxa" w:w="1443"/>
          </w:tcPr>
          <w:p>
            <w:pPr>
              <w:spacing w:after="0"/>
              <w:jc w:val="right"/>
            </w:pPr>
            <w:r>
              <w:rPr>
                <w:sz w:val="16"/>
              </w:rPr>
              <w:t>62.0</w:t>
            </w:r>
          </w:p>
        </w:tc>
        <w:tc>
          <w:tcPr>
            <w:tcW w:type="dxa" w:w="5889"/>
          </w:tcPr>
          <w:p>
            <w:pPr>
              <w:spacing w:after="0"/>
              <w:jc w:val="left"/>
            </w:pPr>
            <w:r>
              <w:rPr>
                <w:sz w:val="16"/>
              </w:rPr>
              <w:t>Relatively Moderate 1, Relatively Low 3</w:t>
            </w:r>
          </w:p>
        </w:tc>
      </w:tr>
      <w:tr>
        <w:trPr>
          <w:cantSplit/>
        </w:trPr>
        <w:tc>
          <w:tcPr>
            <w:tcW w:type="dxa" w:w="2309"/>
          </w:tcPr>
          <w:p>
            <w:pPr>
              <w:spacing w:after="0"/>
              <w:jc w:val="left"/>
            </w:pPr>
            <w:r>
              <w:rPr>
                <w:sz w:val="16"/>
              </w:rPr>
              <w:t>Hurricane</w:t>
            </w:r>
          </w:p>
        </w:tc>
        <w:tc>
          <w:tcPr>
            <w:tcW w:type="dxa" w:w="1514"/>
          </w:tcPr>
          <w:p>
            <w:pPr>
              <w:spacing w:after="0"/>
              <w:jc w:val="right"/>
            </w:pPr>
            <w:r>
              <w:rPr>
                <w:sz w:val="16"/>
              </w:rPr>
              <w:t>4 of 4</w:t>
            </w:r>
          </w:p>
        </w:tc>
        <w:tc>
          <w:tcPr>
            <w:tcW w:type="dxa" w:w="1443"/>
          </w:tcPr>
          <w:p>
            <w:pPr>
              <w:spacing w:after="0"/>
              <w:jc w:val="right"/>
            </w:pPr>
            <w:r>
              <w:rPr>
                <w:sz w:val="16"/>
              </w:rPr>
              <w:t>41.7</w:t>
            </w:r>
          </w:p>
        </w:tc>
        <w:tc>
          <w:tcPr>
            <w:tcW w:type="dxa" w:w="1514"/>
          </w:tcPr>
          <w:p>
            <w:pPr>
              <w:spacing w:after="0"/>
              <w:jc w:val="right"/>
            </w:pPr>
            <w:r>
              <w:rPr>
                <w:sz w:val="16"/>
              </w:rPr>
              <w:t>41.9</w:t>
            </w:r>
          </w:p>
        </w:tc>
        <w:tc>
          <w:tcPr>
            <w:tcW w:type="dxa" w:w="1443"/>
          </w:tcPr>
          <w:p>
            <w:pPr>
              <w:spacing w:after="0"/>
              <w:jc w:val="right"/>
            </w:pPr>
            <w:r>
              <w:rPr>
                <w:sz w:val="16"/>
              </w:rPr>
              <w:t>44.1</w:t>
            </w:r>
          </w:p>
        </w:tc>
        <w:tc>
          <w:tcPr>
            <w:tcW w:type="dxa" w:w="5889"/>
          </w:tcPr>
          <w:p>
            <w:pPr>
              <w:spacing w:after="0"/>
              <w:jc w:val="left"/>
            </w:pPr>
            <w:r>
              <w:rPr>
                <w:sz w:val="16"/>
              </w:rPr>
              <w:t>Very Low 4</w:t>
            </w:r>
          </w:p>
        </w:tc>
      </w:tr>
      <w:tr>
        <w:trPr>
          <w:cantSplit/>
        </w:trPr>
        <w:tc>
          <w:tcPr>
            <w:tcW w:type="dxa" w:w="2309"/>
          </w:tcPr>
          <w:p>
            <w:pPr>
              <w:spacing w:after="0"/>
              <w:jc w:val="left"/>
            </w:pPr>
            <w:r>
              <w:rPr>
                <w:sz w:val="16"/>
              </w:rPr>
              <w:t>Ice Storm</w:t>
            </w:r>
          </w:p>
        </w:tc>
        <w:tc>
          <w:tcPr>
            <w:tcW w:type="dxa" w:w="1514"/>
          </w:tcPr>
          <w:p>
            <w:pPr>
              <w:spacing w:after="0"/>
              <w:jc w:val="right"/>
            </w:pPr>
            <w:r>
              <w:rPr>
                <w:sz w:val="16"/>
              </w:rPr>
              <w:t>4 of 4</w:t>
            </w:r>
          </w:p>
        </w:tc>
        <w:tc>
          <w:tcPr>
            <w:tcW w:type="dxa" w:w="1443"/>
          </w:tcPr>
          <w:p>
            <w:pPr>
              <w:spacing w:after="0"/>
              <w:jc w:val="right"/>
            </w:pPr>
            <w:r>
              <w:rPr>
                <w:sz w:val="16"/>
              </w:rPr>
              <w:t>39.7</w:t>
            </w:r>
          </w:p>
        </w:tc>
        <w:tc>
          <w:tcPr>
            <w:tcW w:type="dxa" w:w="1514"/>
          </w:tcPr>
          <w:p>
            <w:pPr>
              <w:spacing w:after="0"/>
              <w:jc w:val="right"/>
            </w:pPr>
            <w:r>
              <w:rPr>
                <w:sz w:val="16"/>
              </w:rPr>
              <w:t>47.5</w:t>
            </w:r>
          </w:p>
        </w:tc>
        <w:tc>
          <w:tcPr>
            <w:tcW w:type="dxa" w:w="1443"/>
          </w:tcPr>
          <w:p>
            <w:pPr>
              <w:spacing w:after="0"/>
              <w:jc w:val="right"/>
            </w:pPr>
            <w:r>
              <w:rPr>
                <w:sz w:val="16"/>
              </w:rPr>
              <w:t>57.2</w:t>
            </w:r>
          </w:p>
        </w:tc>
        <w:tc>
          <w:tcPr>
            <w:tcW w:type="dxa" w:w="5889"/>
          </w:tcPr>
          <w:p>
            <w:pPr>
              <w:spacing w:after="0"/>
              <w:jc w:val="left"/>
            </w:pPr>
            <w:r>
              <w:rPr>
                <w:sz w:val="16"/>
              </w:rPr>
              <w:t>Relatively Low 4</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4 of 4</w:t>
            </w:r>
          </w:p>
        </w:tc>
        <w:tc>
          <w:tcPr>
            <w:tcW w:type="dxa" w:w="1443"/>
          </w:tcPr>
          <w:p>
            <w:pPr>
              <w:spacing w:after="0"/>
              <w:jc w:val="right"/>
            </w:pPr>
            <w:r>
              <w:rPr>
                <w:sz w:val="16"/>
              </w:rPr>
              <w:t>39.0</w:t>
            </w:r>
          </w:p>
        </w:tc>
        <w:tc>
          <w:tcPr>
            <w:tcW w:type="dxa" w:w="1514"/>
          </w:tcPr>
          <w:p>
            <w:pPr>
              <w:spacing w:after="0"/>
              <w:jc w:val="right"/>
            </w:pPr>
            <w:r>
              <w:rPr>
                <w:sz w:val="16"/>
              </w:rPr>
              <w:t>67.6</w:t>
            </w:r>
          </w:p>
        </w:tc>
        <w:tc>
          <w:tcPr>
            <w:tcW w:type="dxa" w:w="1443"/>
          </w:tcPr>
          <w:p>
            <w:pPr>
              <w:spacing w:after="0"/>
              <w:jc w:val="right"/>
            </w:pPr>
            <w:r>
              <w:rPr>
                <w:sz w:val="16"/>
              </w:rPr>
              <w:t>83.8</w:t>
            </w:r>
          </w:p>
        </w:tc>
        <w:tc>
          <w:tcPr>
            <w:tcW w:type="dxa" w:w="5889"/>
          </w:tcPr>
          <w:p>
            <w:pPr>
              <w:spacing w:after="0"/>
              <w:jc w:val="left"/>
            </w:pPr>
            <w:r>
              <w:rPr>
                <w:sz w:val="16"/>
              </w:rPr>
              <w:t>Relatively High 1, Relatively Moderate 2, Relatively Low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4 of 4</w:t>
            </w:r>
          </w:p>
        </w:tc>
        <w:tc>
          <w:tcPr>
            <w:tcW w:type="dxa" w:w="1443"/>
          </w:tcPr>
          <w:p>
            <w:pPr>
              <w:spacing w:after="0"/>
              <w:jc w:val="right"/>
            </w:pPr>
            <w:r>
              <w:rPr>
                <w:sz w:val="16"/>
              </w:rPr>
              <w:t>78.5</w:t>
            </w:r>
          </w:p>
        </w:tc>
        <w:tc>
          <w:tcPr>
            <w:tcW w:type="dxa" w:w="1514"/>
          </w:tcPr>
          <w:p>
            <w:pPr>
              <w:spacing w:after="0"/>
              <w:jc w:val="right"/>
            </w:pPr>
            <w:r>
              <w:rPr>
                <w:sz w:val="16"/>
              </w:rPr>
              <w:t>84.6</w:t>
            </w:r>
          </w:p>
        </w:tc>
        <w:tc>
          <w:tcPr>
            <w:tcW w:type="dxa" w:w="1443"/>
          </w:tcPr>
          <w:p>
            <w:pPr>
              <w:spacing w:after="0"/>
              <w:jc w:val="right"/>
            </w:pPr>
            <w:r>
              <w:rPr>
                <w:sz w:val="16"/>
              </w:rPr>
              <w:t>87.7</w:t>
            </w:r>
          </w:p>
        </w:tc>
        <w:tc>
          <w:tcPr>
            <w:tcW w:type="dxa" w:w="5889"/>
          </w:tcPr>
          <w:p>
            <w:pPr>
              <w:spacing w:after="0"/>
              <w:jc w:val="left"/>
            </w:pPr>
            <w:r>
              <w:rPr>
                <w:sz w:val="16"/>
              </w:rPr>
              <w:t>Relatively Low 3, Very Low 1</w:t>
            </w:r>
          </w:p>
        </w:tc>
      </w:tr>
      <w:tr>
        <w:trPr>
          <w:cantSplit/>
        </w:trPr>
        <w:tc>
          <w:tcPr>
            <w:tcW w:type="dxa" w:w="2309"/>
          </w:tcPr>
          <w:p>
            <w:pPr>
              <w:spacing w:after="0"/>
              <w:jc w:val="left"/>
            </w:pPr>
            <w:r>
              <w:rPr>
                <w:sz w:val="16"/>
              </w:rPr>
              <w:t>Lightning</w:t>
            </w:r>
          </w:p>
        </w:tc>
        <w:tc>
          <w:tcPr>
            <w:tcW w:type="dxa" w:w="1514"/>
          </w:tcPr>
          <w:p>
            <w:pPr>
              <w:spacing w:after="0"/>
              <w:jc w:val="right"/>
            </w:pPr>
            <w:r>
              <w:rPr>
                <w:sz w:val="16"/>
              </w:rPr>
              <w:t>4 of 4</w:t>
            </w:r>
          </w:p>
        </w:tc>
        <w:tc>
          <w:tcPr>
            <w:tcW w:type="dxa" w:w="1443"/>
          </w:tcPr>
          <w:p>
            <w:pPr>
              <w:spacing w:after="0"/>
              <w:jc w:val="right"/>
            </w:pPr>
            <w:r>
              <w:rPr>
                <w:sz w:val="16"/>
              </w:rPr>
              <w:t>98.4</w:t>
            </w:r>
          </w:p>
        </w:tc>
        <w:tc>
          <w:tcPr>
            <w:tcW w:type="dxa" w:w="1514"/>
          </w:tcPr>
          <w:p>
            <w:pPr>
              <w:spacing w:after="0"/>
              <w:jc w:val="right"/>
            </w:pPr>
            <w:r>
              <w:rPr>
                <w:sz w:val="16"/>
              </w:rPr>
              <w:t>99.1</w:t>
            </w:r>
          </w:p>
        </w:tc>
        <w:tc>
          <w:tcPr>
            <w:tcW w:type="dxa" w:w="1443"/>
          </w:tcPr>
          <w:p>
            <w:pPr>
              <w:spacing w:after="0"/>
              <w:jc w:val="right"/>
            </w:pPr>
            <w:r>
              <w:rPr>
                <w:sz w:val="16"/>
              </w:rPr>
              <w:t>99.7</w:t>
            </w:r>
          </w:p>
        </w:tc>
        <w:tc>
          <w:tcPr>
            <w:tcW w:type="dxa" w:w="5889"/>
          </w:tcPr>
          <w:p>
            <w:pPr>
              <w:spacing w:after="0"/>
              <w:jc w:val="left"/>
            </w:pPr>
            <w:r>
              <w:rPr>
                <w:sz w:val="16"/>
              </w:rPr>
              <w:t>Very High 4</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4 of 4</w:t>
            </w:r>
          </w:p>
        </w:tc>
        <w:tc>
          <w:tcPr>
            <w:tcW w:type="dxa" w:w="1443"/>
          </w:tcPr>
          <w:p>
            <w:pPr>
              <w:spacing w:after="0"/>
              <w:jc w:val="right"/>
            </w:pPr>
            <w:r>
              <w:rPr>
                <w:sz w:val="16"/>
              </w:rPr>
              <w:t>86.5</w:t>
            </w:r>
          </w:p>
        </w:tc>
        <w:tc>
          <w:tcPr>
            <w:tcW w:type="dxa" w:w="1514"/>
          </w:tcPr>
          <w:p>
            <w:pPr>
              <w:spacing w:after="0"/>
              <w:jc w:val="right"/>
            </w:pPr>
            <w:r>
              <w:rPr>
                <w:sz w:val="16"/>
              </w:rPr>
              <w:t>90.1</w:t>
            </w:r>
          </w:p>
        </w:tc>
        <w:tc>
          <w:tcPr>
            <w:tcW w:type="dxa" w:w="1443"/>
          </w:tcPr>
          <w:p>
            <w:pPr>
              <w:spacing w:after="0"/>
              <w:jc w:val="right"/>
            </w:pPr>
            <w:r>
              <w:rPr>
                <w:sz w:val="16"/>
              </w:rPr>
              <w:t>94.2</w:t>
            </w:r>
          </w:p>
        </w:tc>
        <w:tc>
          <w:tcPr>
            <w:tcW w:type="dxa" w:w="5889"/>
          </w:tcPr>
          <w:p>
            <w:pPr>
              <w:spacing w:after="0"/>
              <w:jc w:val="left"/>
            </w:pPr>
            <w:r>
              <w:rPr>
                <w:sz w:val="16"/>
              </w:rPr>
              <w:t>Relatively High 4</w:t>
            </w:r>
          </w:p>
        </w:tc>
      </w:tr>
      <w:tr>
        <w:trPr>
          <w:cantSplit/>
        </w:trPr>
        <w:tc>
          <w:tcPr>
            <w:tcW w:type="dxa" w:w="2309"/>
          </w:tcPr>
          <w:p>
            <w:pPr>
              <w:spacing w:after="0"/>
              <w:jc w:val="left"/>
            </w:pPr>
            <w:r>
              <w:rPr>
                <w:sz w:val="16"/>
              </w:rPr>
              <w:t>Tornado</w:t>
            </w:r>
          </w:p>
        </w:tc>
        <w:tc>
          <w:tcPr>
            <w:tcW w:type="dxa" w:w="1514"/>
          </w:tcPr>
          <w:p>
            <w:pPr>
              <w:spacing w:after="0"/>
              <w:jc w:val="right"/>
            </w:pPr>
            <w:r>
              <w:rPr>
                <w:sz w:val="16"/>
              </w:rPr>
              <w:t>4 of 4</w:t>
            </w:r>
          </w:p>
        </w:tc>
        <w:tc>
          <w:tcPr>
            <w:tcW w:type="dxa" w:w="1443"/>
          </w:tcPr>
          <w:p>
            <w:pPr>
              <w:spacing w:after="0"/>
              <w:jc w:val="right"/>
            </w:pPr>
            <w:r>
              <w:rPr>
                <w:sz w:val="16"/>
              </w:rPr>
              <w:t>60.8</w:t>
            </w:r>
          </w:p>
        </w:tc>
        <w:tc>
          <w:tcPr>
            <w:tcW w:type="dxa" w:w="1514"/>
          </w:tcPr>
          <w:p>
            <w:pPr>
              <w:spacing w:after="0"/>
              <w:jc w:val="right"/>
            </w:pPr>
            <w:r>
              <w:rPr>
                <w:sz w:val="16"/>
              </w:rPr>
              <w:t>66.7</w:t>
            </w:r>
          </w:p>
        </w:tc>
        <w:tc>
          <w:tcPr>
            <w:tcW w:type="dxa" w:w="1443"/>
          </w:tcPr>
          <w:p>
            <w:pPr>
              <w:spacing w:after="0"/>
              <w:jc w:val="right"/>
            </w:pPr>
            <w:r>
              <w:rPr>
                <w:sz w:val="16"/>
              </w:rPr>
              <w:t>75.6</w:t>
            </w:r>
          </w:p>
        </w:tc>
        <w:tc>
          <w:tcPr>
            <w:tcW w:type="dxa" w:w="5889"/>
          </w:tcPr>
          <w:p>
            <w:pPr>
              <w:spacing w:after="0"/>
              <w:jc w:val="left"/>
            </w:pPr>
            <w:r>
              <w:rPr>
                <w:sz w:val="16"/>
              </w:rPr>
              <w:t>Relatively High 1, Relatively Moderate 3</w:t>
            </w:r>
          </w:p>
        </w:tc>
      </w:tr>
      <w:tr>
        <w:trPr>
          <w:cantSplit/>
        </w:trPr>
        <w:tc>
          <w:tcPr>
            <w:tcW w:type="dxa" w:w="2309"/>
          </w:tcPr>
          <w:p>
            <w:pPr>
              <w:spacing w:after="0"/>
              <w:jc w:val="left"/>
            </w:pPr>
            <w:r>
              <w:rPr>
                <w:sz w:val="16"/>
              </w:rPr>
              <w:t>Wildfire</w:t>
            </w:r>
          </w:p>
        </w:tc>
        <w:tc>
          <w:tcPr>
            <w:tcW w:type="dxa" w:w="1514"/>
          </w:tcPr>
          <w:p>
            <w:pPr>
              <w:spacing w:after="0"/>
              <w:jc w:val="right"/>
            </w:pPr>
            <w:r>
              <w:rPr>
                <w:sz w:val="16"/>
              </w:rPr>
              <w:t>4 of 4</w:t>
            </w:r>
          </w:p>
        </w:tc>
        <w:tc>
          <w:tcPr>
            <w:tcW w:type="dxa" w:w="1443"/>
          </w:tcPr>
          <w:p>
            <w:pPr>
              <w:spacing w:after="0"/>
              <w:jc w:val="right"/>
            </w:pPr>
            <w:r>
              <w:rPr>
                <w:sz w:val="16"/>
              </w:rPr>
              <w:t>56.0</w:t>
            </w:r>
          </w:p>
        </w:tc>
        <w:tc>
          <w:tcPr>
            <w:tcW w:type="dxa" w:w="1514"/>
          </w:tcPr>
          <w:p>
            <w:pPr>
              <w:spacing w:after="0"/>
              <w:jc w:val="right"/>
            </w:pPr>
            <w:r>
              <w:rPr>
                <w:sz w:val="16"/>
              </w:rPr>
              <w:t>74.3</w:t>
            </w:r>
          </w:p>
        </w:tc>
        <w:tc>
          <w:tcPr>
            <w:tcW w:type="dxa" w:w="1443"/>
          </w:tcPr>
          <w:p>
            <w:pPr>
              <w:spacing w:after="0"/>
              <w:jc w:val="right"/>
            </w:pPr>
            <w:r>
              <w:rPr>
                <w:sz w:val="16"/>
              </w:rPr>
              <w:t>79.3</w:t>
            </w:r>
          </w:p>
        </w:tc>
        <w:tc>
          <w:tcPr>
            <w:tcW w:type="dxa" w:w="5889"/>
          </w:tcPr>
          <w:p>
            <w:pPr>
              <w:spacing w:after="0"/>
              <w:jc w:val="left"/>
            </w:pPr>
            <w:r>
              <w:rPr>
                <w:sz w:val="16"/>
              </w:rPr>
              <w:t>Relatively Low 3, Very Low 1</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4 of 4</w:t>
            </w:r>
          </w:p>
        </w:tc>
        <w:tc>
          <w:tcPr>
            <w:tcW w:type="dxa" w:w="1443"/>
          </w:tcPr>
          <w:p>
            <w:pPr>
              <w:spacing w:after="0"/>
              <w:jc w:val="right"/>
            </w:pPr>
            <w:r>
              <w:rPr>
                <w:sz w:val="16"/>
              </w:rPr>
              <w:t>79.8</w:t>
            </w:r>
          </w:p>
        </w:tc>
        <w:tc>
          <w:tcPr>
            <w:tcW w:type="dxa" w:w="1514"/>
          </w:tcPr>
          <w:p>
            <w:pPr>
              <w:spacing w:after="0"/>
              <w:jc w:val="right"/>
            </w:pPr>
            <w:r>
              <w:rPr>
                <w:sz w:val="16"/>
              </w:rPr>
              <w:t>85.2</w:t>
            </w:r>
          </w:p>
        </w:tc>
        <w:tc>
          <w:tcPr>
            <w:tcW w:type="dxa" w:w="1443"/>
          </w:tcPr>
          <w:p>
            <w:pPr>
              <w:spacing w:after="0"/>
              <w:jc w:val="right"/>
            </w:pPr>
            <w:r>
              <w:rPr>
                <w:sz w:val="16"/>
              </w:rPr>
              <w:t>90.8</w:t>
            </w:r>
          </w:p>
        </w:tc>
        <w:tc>
          <w:tcPr>
            <w:tcW w:type="dxa" w:w="5889"/>
          </w:tcPr>
          <w:p>
            <w:pPr>
              <w:spacing w:after="0"/>
              <w:jc w:val="left"/>
            </w:pPr>
            <w:r>
              <w:rPr>
                <w:sz w:val="16"/>
              </w:rPr>
              <w:t>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5"/>
        <w:gridCol w:w="1591"/>
        <w:gridCol w:w="3018"/>
        <w:gridCol w:w="2406"/>
        <w:gridCol w:w="2488"/>
        <w:gridCol w:w="2814"/>
      </w:tblGrid>
      <w:tr>
        <w:trPr>
          <w:cantSplit/>
          <w:tblHeader/>
        </w:trPr>
        <w:tc>
          <w:tcPr>
            <w:tcW w:type="dxa" w:w="1795"/>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Plan status</w:t>
            </w:r>
          </w:p>
        </w:tc>
        <w:tc>
          <w:tcPr>
            <w:tcW w:type="dxa" w:w="24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5"/>
          </w:tcPr>
          <w:p>
            <w:pPr>
              <w:spacing w:after="0"/>
              <w:jc w:val="left"/>
            </w:pPr>
            <w:r>
              <w:rPr>
                <w:sz w:val="16"/>
              </w:rPr>
              <w:t>Bath County (unincorporated area)</w:t>
            </w:r>
          </w:p>
        </w:tc>
        <w:tc>
          <w:tcPr>
            <w:tcW w:type="dxa" w:w="1591"/>
          </w:tcPr>
          <w:p>
            <w:pPr>
              <w:spacing w:after="0"/>
              <w:jc w:val="left"/>
            </w:pPr>
            <w:r>
              <w:rPr>
                <w:sz w:val="16"/>
              </w:rPr>
              <w:t>Unincorporated</w:t>
            </w:r>
          </w:p>
        </w:tc>
        <w:tc>
          <w:tcPr>
            <w:tcW w:type="dxa" w:w="3018"/>
          </w:tcPr>
          <w:p>
            <w:pPr>
              <w:spacing w:after="0"/>
              <w:jc w:val="left"/>
            </w:pPr>
            <w:r>
              <w:rPr>
                <w:sz w:val="16"/>
              </w:rPr>
              <w:t>Approved, expires 2030-09-21</w:t>
            </w:r>
          </w:p>
        </w:tc>
        <w:tc>
          <w:tcPr>
            <w:tcW w:type="dxa" w:w="2406"/>
          </w:tcPr>
          <w:p>
            <w:pPr>
              <w:spacing w:after="0"/>
              <w:jc w:val="right"/>
            </w:pPr>
            <w:r>
              <w:rPr>
                <w:sz w:val="16"/>
              </w:rPr>
              <w:t>FMA RL 1, SRL 0; any 3</w:t>
            </w:r>
          </w:p>
        </w:tc>
        <w:tc>
          <w:tcPr>
            <w:tcW w:type="dxa" w:w="2488"/>
          </w:tcPr>
          <w:p>
            <w:pPr>
              <w:spacing w:after="0"/>
              <w:jc w:val="right"/>
            </w:pPr>
            <w:r>
              <w:rPr>
                <w:sz w:val="16"/>
              </w:rPr>
              <w:t>$161,972.07</w:t>
            </w:r>
          </w:p>
        </w:tc>
        <w:tc>
          <w:tcPr>
            <w:tcW w:type="dxa" w:w="2814"/>
          </w:tcPr>
          <w:p>
            <w:pPr>
              <w:spacing w:after="0"/>
              <w:jc w:val="right"/>
            </w:pPr>
            <w:r>
              <w:rPr>
                <w:sz w:val="16"/>
              </w:rPr>
              <w:t>0 total; 0 since its plan</w:t>
            </w:r>
          </w:p>
        </w:tc>
      </w:tr>
      <w:tr>
        <w:trPr>
          <w:cantSplit/>
        </w:trPr>
        <w:tc>
          <w:tcPr>
            <w:tcW w:type="dxa" w:w="1795"/>
          </w:tcPr>
          <w:p>
            <w:pPr>
              <w:spacing w:after="0"/>
              <w:jc w:val="left"/>
            </w:pPr>
            <w:r>
              <w:rPr>
                <w:sz w:val="16"/>
              </w:rPr>
              <w:t>Owingsville city</w:t>
            </w:r>
          </w:p>
        </w:tc>
        <w:tc>
          <w:tcPr>
            <w:tcW w:type="dxa" w:w="1591"/>
          </w:tcPr>
          <w:p>
            <w:pPr>
              <w:spacing w:after="0"/>
              <w:jc w:val="left"/>
            </w:pPr>
            <w:r>
              <w:rPr>
                <w:sz w:val="16"/>
              </w:rPr>
              <w:t>City</w:t>
            </w:r>
          </w:p>
        </w:tc>
        <w:tc>
          <w:tcPr>
            <w:tcW w:type="dxa" w:w="3018"/>
          </w:tcPr>
          <w:p>
            <w:pPr>
              <w:spacing w:after="0"/>
              <w:jc w:val="left"/>
            </w:pPr>
            <w:r>
              <w:rPr>
                <w:sz w:val="16"/>
              </w:rPr>
              <w:t>Approved, expires 2030-09-21</w:t>
            </w:r>
          </w:p>
        </w:tc>
        <w:tc>
          <w:tcPr>
            <w:tcW w:type="dxa" w:w="2406"/>
          </w:tcPr>
          <w:p>
            <w:pPr>
              <w:spacing w:after="0"/>
              <w:jc w:val="right"/>
            </w:pPr>
            <w:r>
              <w:rPr>
                <w:sz w:val="16"/>
              </w:rPr>
              <w:t>FMA RL 0, SRL 0; any 0</w:t>
            </w:r>
          </w:p>
        </w:tc>
        <w:tc>
          <w:tcPr>
            <w:tcW w:type="dxa" w:w="2488"/>
          </w:tcPr>
          <w:p>
            <w:pPr>
              <w:spacing w:after="0"/>
              <w:jc w:val="right"/>
            </w:pPr>
            <w:r>
              <w:rPr>
                <w:sz w:val="16"/>
              </w:rPr>
              <w:t>$26,908.91</w:t>
            </w:r>
          </w:p>
        </w:tc>
        <w:tc>
          <w:tcPr>
            <w:tcW w:type="dxa" w:w="2814"/>
          </w:tcPr>
          <w:p>
            <w:pPr>
              <w:spacing w:after="0"/>
              <w:jc w:val="right"/>
            </w:pPr>
            <w:r>
              <w:rPr>
                <w:sz w:val="16"/>
              </w:rPr>
              <w:t>60 total; 0 since its plan</w:t>
            </w:r>
          </w:p>
        </w:tc>
      </w:tr>
      <w:tr>
        <w:trPr>
          <w:cantSplit/>
        </w:trPr>
        <w:tc>
          <w:tcPr>
            <w:tcW w:type="dxa" w:w="1795"/>
          </w:tcPr>
          <w:p>
            <w:pPr>
              <w:spacing w:after="0"/>
              <w:jc w:val="left"/>
            </w:pPr>
            <w:r>
              <w:rPr>
                <w:sz w:val="16"/>
              </w:rPr>
              <w:t>Salt Lick city</w:t>
            </w:r>
          </w:p>
        </w:tc>
        <w:tc>
          <w:tcPr>
            <w:tcW w:type="dxa" w:w="1591"/>
          </w:tcPr>
          <w:p>
            <w:pPr>
              <w:spacing w:after="0"/>
              <w:jc w:val="left"/>
            </w:pPr>
            <w:r>
              <w:rPr>
                <w:sz w:val="16"/>
              </w:rPr>
              <w:t>City</w:t>
            </w:r>
          </w:p>
        </w:tc>
        <w:tc>
          <w:tcPr>
            <w:tcW w:type="dxa" w:w="3018"/>
          </w:tcPr>
          <w:p>
            <w:pPr>
              <w:spacing w:after="0"/>
              <w:jc w:val="left"/>
            </w:pPr>
            <w:r>
              <w:rPr>
                <w:sz w:val="16"/>
              </w:rPr>
              <w:t>Approved, expires 2030-09-21</w:t>
            </w:r>
          </w:p>
        </w:tc>
        <w:tc>
          <w:tcPr>
            <w:tcW w:type="dxa" w:w="2406"/>
          </w:tcPr>
          <w:p>
            <w:pPr>
              <w:spacing w:after="0"/>
              <w:jc w:val="right"/>
            </w:pPr>
            <w:r>
              <w:rPr>
                <w:sz w:val="16"/>
              </w:rPr>
              <w:t>FMA RL 1, SRL 2; any 8</w:t>
            </w:r>
          </w:p>
        </w:tc>
        <w:tc>
          <w:tcPr>
            <w:tcW w:type="dxa" w:w="2488"/>
          </w:tcPr>
          <w:p>
            <w:pPr>
              <w:spacing w:after="0"/>
              <w:jc w:val="right"/>
            </w:pPr>
            <w:r>
              <w:rPr>
                <w:sz w:val="16"/>
              </w:rPr>
              <w:t>$2,434.09</w:t>
            </w:r>
          </w:p>
        </w:tc>
        <w:tc>
          <w:tcPr>
            <w:tcW w:type="dxa" w:w="2814"/>
          </w:tcPr>
          <w:p>
            <w:pPr>
              <w:spacing w:after="0"/>
              <w:jc w:val="right"/>
            </w:pPr>
            <w:r>
              <w:rPr>
                <w:sz w:val="16"/>
              </w:rPr>
              <w:t>32 total; 0 since its plan</w:t>
            </w:r>
          </w:p>
        </w:tc>
      </w:tr>
      <w:tr>
        <w:trPr>
          <w:cantSplit/>
        </w:trPr>
        <w:tc>
          <w:tcPr>
            <w:tcW w:type="dxa" w:w="1795"/>
          </w:tcPr>
          <w:p>
            <w:pPr>
              <w:spacing w:after="0"/>
              <w:jc w:val="left"/>
            </w:pPr>
            <w:r>
              <w:rPr>
                <w:sz w:val="16"/>
              </w:rPr>
              <w:t>Sharpsburg city</w:t>
            </w:r>
          </w:p>
        </w:tc>
        <w:tc>
          <w:tcPr>
            <w:tcW w:type="dxa" w:w="1591"/>
          </w:tcPr>
          <w:p>
            <w:pPr>
              <w:spacing w:after="0"/>
              <w:jc w:val="left"/>
            </w:pPr>
            <w:r>
              <w:rPr>
                <w:sz w:val="16"/>
              </w:rPr>
              <w:t>City</w:t>
            </w:r>
          </w:p>
        </w:tc>
        <w:tc>
          <w:tcPr>
            <w:tcW w:type="dxa" w:w="3018"/>
          </w:tcPr>
          <w:p>
            <w:pPr>
              <w:spacing w:after="0"/>
              <w:jc w:val="left"/>
            </w:pPr>
            <w:r>
              <w:rPr>
                <w:sz w:val="16"/>
              </w:rPr>
              <w:t>Approved, expires 2030-09-21</w:t>
            </w:r>
          </w:p>
        </w:tc>
        <w:tc>
          <w:tcPr>
            <w:tcW w:type="dxa" w:w="2406"/>
          </w:tcPr>
          <w:p>
            <w:pPr>
              <w:spacing w:after="0"/>
              <w:jc w:val="right"/>
            </w:pPr>
            <w:r>
              <w:rPr>
                <w:sz w:val="16"/>
              </w:rPr>
              <w:t>FMA RL 0, SRL 0; any 0</w:t>
            </w:r>
          </w:p>
        </w:tc>
        <w:tc>
          <w:tcPr>
            <w:tcW w:type="dxa" w:w="2488"/>
          </w:tcPr>
          <w:p>
            <w:pPr>
              <w:spacing w:after="0"/>
              <w:jc w:val="right"/>
            </w:pPr>
            <w:r>
              <w:rPr>
                <w:sz w:val="16"/>
              </w:rPr>
              <w:t>no Public Assistance recorded</w:t>
            </w:r>
          </w:p>
        </w:tc>
        <w:tc>
          <w:tcPr>
            <w:tcW w:type="dxa" w:w="2814"/>
          </w:tcPr>
          <w:p>
            <w:pPr>
              <w:spacing w:after="0"/>
              <w:jc w:val="right"/>
            </w:pPr>
            <w:r>
              <w:rPr>
                <w:sz w:val="16"/>
              </w:rPr>
              <w:t>40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2025-09-22</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$1,983,646,165</w:t>
            </w:r>
          </w:p>
        </w:tc>
        <w:tc>
          <w:tcPr>
            <w:tcW w:type="dxa" w:w="1134"/>
          </w:tcPr>
          <w:p>
            <w:pPr>
              <w:spacing w:after="0"/>
              <w:jc w:val="right"/>
            </w:pPr>
            <w:r>
              <w:rPr>
                <w:sz w:val="16"/>
              </w:rPr>
              <w:t>$23,583,267</w:t>
            </w:r>
          </w:p>
        </w:tc>
        <w:tc>
          <w:tcPr>
            <w:tcW w:type="dxa" w:w="1043"/>
          </w:tcPr>
          <w:p>
            <w:pPr>
              <w:spacing w:after="0"/>
              <w:jc w:val="right"/>
            </w:pPr>
            <w:r>
              <w:rPr>
                <w:sz w:val="16"/>
              </w:rPr>
              <w:t>12,731</w:t>
            </w:r>
          </w:p>
        </w:tc>
        <w:tc>
          <w:tcPr>
            <w:tcW w:type="dxa" w:w="1037"/>
          </w:tcPr>
          <w:p>
            <w:pPr>
              <w:spacing w:after="0"/>
              <w:jc w:val="right"/>
            </w:pPr>
            <w:r>
              <w:rPr>
                <w:sz w:val="16"/>
              </w:rPr>
              <w:t>$702</w:t>
            </w:r>
          </w:p>
        </w:tc>
        <w:tc>
          <w:tcPr>
            <w:tcW w:type="dxa" w:w="1126"/>
          </w:tcPr>
          <w:p>
            <w:pPr>
              <w:spacing w:after="0"/>
              <w:jc w:val="right"/>
            </w:pPr>
            <w:r>
              <w:rPr>
                <w:sz w:val="16"/>
              </w:rPr>
              <w:t>$12,215</w:t>
            </w:r>
          </w:p>
        </w:tc>
        <w:tc>
          <w:tcPr>
            <w:tcW w:type="dxa" w:w="970"/>
          </w:tcPr>
          <w:p>
            <w:pPr>
              <w:spacing w:after="0"/>
              <w:jc w:val="right"/>
            </w:pPr>
            <w:r>
              <w:rPr>
                <w:sz w:val="16"/>
              </w:rPr>
              <w:t>$166,491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$7,274,449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$5,553</w:t>
            </w:r>
          </w:p>
        </w:tc>
        <w:tc>
          <w:tcPr>
            <w:tcW w:type="dxa" w:w="970"/>
          </w:tcPr>
          <w:p>
            <w:pPr>
              <w:spacing w:after="0"/>
              <w:jc w:val="right"/>
            </w:pPr>
            <w:r>
              <w:rPr>
                <w:sz w:val="16"/>
              </w:rPr>
              <w:t>n/a</w:t>
            </w:r>
          </w:p>
        </w:tc>
        <w:tc>
          <w:tcPr>
            <w:tcW w:type="dxa" w:w="1305"/>
          </w:tcPr>
          <w:p>
            <w:pPr>
              <w:spacing w:after="0"/>
              <w:jc w:val="right"/>
            </w:pPr>
            <w:r>
              <w:rPr>
                <w:sz w:val="16"/>
              </w:rPr>
              <w:t>0.0763%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$3,330,920,998</w:t>
            </w:r>
          </w:p>
        </w:tc>
        <w:tc>
          <w:tcPr>
            <w:tcW w:type="dxa" w:w="1134"/>
          </w:tcPr>
          <w:p>
            <w:pPr>
              <w:spacing w:after="0"/>
              <w:jc w:val="right"/>
            </w:pPr>
            <w:r>
              <w:rPr>
                <w:sz w:val="16"/>
              </w:rPr>
              <w:t>n/a</w:t>
            </w:r>
          </w:p>
        </w:tc>
        <w:tc>
          <w:tcPr>
            <w:tcW w:type="dxa" w:w="1043"/>
          </w:tcPr>
          <w:p>
            <w:pPr>
              <w:spacing w:after="0"/>
              <w:jc w:val="right"/>
            </w:pPr>
            <w:r>
              <w:rPr>
                <w:sz w:val="16"/>
              </w:rPr>
              <w:t>12,750</w:t>
            </w:r>
          </w:p>
        </w:tc>
        <w:tc>
          <w:tcPr>
            <w:tcW w:type="dxa" w:w="1037"/>
          </w:tcPr>
          <w:p>
            <w:pPr>
              <w:spacing w:after="0"/>
              <w:jc w:val="right"/>
            </w:pPr>
            <w:r>
              <w:rPr>
                <w:sz w:val="16"/>
              </w:rPr>
              <w:t>$67,208</w:t>
            </w:r>
          </w:p>
        </w:tc>
        <w:tc>
          <w:tcPr>
            <w:tcW w:type="dxa" w:w="1126"/>
          </w:tcPr>
          <w:p>
            <w:pPr>
              <w:spacing w:after="0"/>
              <w:jc w:val="right"/>
            </w:pPr>
            <w:r>
              <w:rPr>
                <w:sz w:val="16"/>
              </w:rPr>
              <w:t>n/a</w:t>
            </w:r>
          </w:p>
        </w:tc>
        <w:tc>
          <w:tcPr>
            <w:tcW w:type="dxa" w:w="970"/>
          </w:tcPr>
          <w:p>
            <w:pPr>
              <w:spacing w:after="0"/>
              <w:jc w:val="right"/>
            </w:pPr>
            <w:r>
              <w:rPr>
                <w:sz w:val="16"/>
              </w:rPr>
              <w:t>$22,312</w:t>
            </w:r>
          </w:p>
        </w:tc>
        <w:tc>
          <w:tcPr>
            <w:tcW w:type="dxa" w:w="1305"/>
          </w:tcPr>
          <w:p>
            <w:pPr>
              <w:spacing w:after="0"/>
              <w:jc w:val="right"/>
            </w:pPr>
            <w:r>
              <w:rPr>
                <w:sz w:val="16"/>
              </w:rPr>
              <w:t>0.00202%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$1,983,646,384</w:t>
            </w:r>
          </w:p>
        </w:tc>
        <w:tc>
          <w:tcPr>
            <w:tcW w:type="dxa" w:w="1134"/>
          </w:tcPr>
          <w:p>
            <w:pPr>
              <w:spacing w:after="0"/>
              <w:jc w:val="right"/>
            </w:pPr>
            <w:r>
              <w:rPr>
                <w:sz w:val="16"/>
              </w:rPr>
              <w:t>$23,583,267</w:t>
            </w:r>
          </w:p>
        </w:tc>
        <w:tc>
          <w:tcPr>
            <w:tcW w:type="dxa" w:w="1043"/>
          </w:tcPr>
          <w:p>
            <w:pPr>
              <w:spacing w:after="0"/>
              <w:jc w:val="right"/>
            </w:pPr>
            <w:r>
              <w:rPr>
                <w:sz w:val="16"/>
              </w:rPr>
              <w:t>12,731</w:t>
            </w:r>
          </w:p>
        </w:tc>
        <w:tc>
          <w:tcPr>
            <w:tcW w:type="dxa" w:w="1037"/>
          </w:tcPr>
          <w:p>
            <w:pPr>
              <w:spacing w:after="0"/>
              <w:jc w:val="right"/>
            </w:pPr>
            <w:r>
              <w:rPr>
                <w:sz w:val="16"/>
              </w:rPr>
              <w:t>$57,901</w:t>
            </w:r>
          </w:p>
        </w:tc>
        <w:tc>
          <w:tcPr>
            <w:tcW w:type="dxa" w:w="1126"/>
          </w:tcPr>
          <w:p>
            <w:pPr>
              <w:spacing w:after="0"/>
              <w:jc w:val="right"/>
            </w:pPr>
            <w:r>
              <w:rPr>
                <w:sz w:val="16"/>
              </w:rPr>
              <w:t>$16,332</w:t>
            </w:r>
          </w:p>
        </w:tc>
        <w:tc>
          <w:tcPr>
            <w:tcW w:type="dxa" w:w="970"/>
          </w:tcPr>
          <w:p>
            <w:pPr>
              <w:spacing w:after="0"/>
              <w:jc w:val="right"/>
            </w:pPr>
            <w:r>
              <w:rPr>
                <w:sz w:val="16"/>
              </w:rPr>
              <w:t>$10,594</w:t>
            </w:r>
          </w:p>
        </w:tc>
        <w:tc>
          <w:tcPr>
            <w:tcW w:type="dxa" w:w="1305"/>
          </w:tcPr>
          <w:p>
            <w:pPr>
              <w:spacing w:after="0"/>
              <w:jc w:val="right"/>
            </w:pPr>
            <w:r>
              <w:rPr>
                <w:sz w:val="16"/>
              </w:rPr>
              <w:t>0.00292%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$1,983,646,165</w:t>
            </w:r>
          </w:p>
        </w:tc>
        <w:tc>
          <w:tcPr>
            <w:tcW w:type="dxa" w:w="1134"/>
          </w:tcPr>
          <w:p>
            <w:pPr>
              <w:spacing w:after="0"/>
              <w:jc w:val="right"/>
            </w:pPr>
            <w:r>
              <w:rPr>
                <w:sz w:val="16"/>
              </w:rPr>
              <w:t>$23,583,267</w:t>
            </w:r>
          </w:p>
        </w:tc>
        <w:tc>
          <w:tcPr>
            <w:tcW w:type="dxa" w:w="1043"/>
          </w:tcPr>
          <w:p>
            <w:pPr>
              <w:spacing w:after="0"/>
              <w:jc w:val="right"/>
            </w:pPr>
            <w:r>
              <w:rPr>
                <w:sz w:val="16"/>
              </w:rPr>
              <w:t>12,731</w:t>
            </w:r>
          </w:p>
        </w:tc>
        <w:tc>
          <w:tcPr>
            <w:tcW w:type="dxa" w:w="1037"/>
          </w:tcPr>
          <w:p>
            <w:pPr>
              <w:spacing w:after="0"/>
              <w:jc w:val="right"/>
            </w:pPr>
            <w:r>
              <w:rPr>
                <w:sz w:val="16"/>
              </w:rPr>
              <w:t>$5</w:t>
            </w:r>
          </w:p>
        </w:tc>
        <w:tc>
          <w:tcPr>
            <w:tcW w:type="dxa" w:w="1126"/>
          </w:tcPr>
          <w:p>
            <w:pPr>
              <w:spacing w:after="0"/>
              <w:jc w:val="right"/>
            </w:pPr>
            <w:r>
              <w:rPr>
                <w:sz w:val="16"/>
              </w:rPr>
              <w:t>$18</w:t>
            </w:r>
          </w:p>
        </w:tc>
        <w:tc>
          <w:tcPr>
            <w:tcW w:type="dxa" w:w="970"/>
          </w:tcPr>
          <w:p>
            <w:pPr>
              <w:spacing w:after="0"/>
              <w:jc w:val="right"/>
            </w:pPr>
            <w:r>
              <w:rPr>
                <w:sz w:val="16"/>
              </w:rPr>
              <w:t>$136,145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$1,983,646,165</w:t>
            </w:r>
          </w:p>
        </w:tc>
        <w:tc>
          <w:tcPr>
            <w:tcW w:type="dxa" w:w="1134"/>
          </w:tcPr>
          <w:p>
            <w:pPr>
              <w:spacing w:after="0"/>
              <w:jc w:val="right"/>
            </w:pPr>
            <w:r>
              <w:rPr>
                <w:sz w:val="16"/>
              </w:rPr>
              <w:t>$23,421,832</w:t>
            </w:r>
          </w:p>
        </w:tc>
        <w:tc>
          <w:tcPr>
            <w:tcW w:type="dxa" w:w="1043"/>
          </w:tcPr>
          <w:p>
            <w:pPr>
              <w:spacing w:after="0"/>
              <w:jc w:val="right"/>
            </w:pPr>
            <w:r>
              <w:rPr>
                <w:sz w:val="16"/>
              </w:rPr>
              <w:t>12,731</w:t>
            </w:r>
          </w:p>
        </w:tc>
        <w:tc>
          <w:tcPr>
            <w:tcW w:type="dxa" w:w="1037"/>
          </w:tcPr>
          <w:p>
            <w:pPr>
              <w:spacing w:after="0"/>
              <w:jc w:val="right"/>
            </w:pPr>
            <w:r>
              <w:rPr>
                <w:sz w:val="16"/>
              </w:rPr>
              <w:t>$6,100</w:t>
            </w:r>
          </w:p>
        </w:tc>
        <w:tc>
          <w:tcPr>
            <w:tcW w:type="dxa" w:w="1126"/>
          </w:tcPr>
          <w:p>
            <w:pPr>
              <w:spacing w:after="0"/>
              <w:jc w:val="right"/>
            </w:pPr>
            <w:r>
              <w:rPr>
                <w:sz w:val="16"/>
              </w:rPr>
              <w:t>$3,083</w:t>
            </w:r>
          </w:p>
        </w:tc>
        <w:tc>
          <w:tcPr>
            <w:tcW w:type="dxa" w:w="970"/>
          </w:tcPr>
          <w:p>
            <w:pPr>
              <w:spacing w:after="0"/>
              <w:jc w:val="right"/>
            </w:pPr>
            <w:r>
              <w:rPr>
                <w:sz w:val="16"/>
              </w:rPr>
              <w:t>$136</w:t>
            </w:r>
          </w:p>
        </w:tc>
        <w:tc>
          <w:tcPr>
            <w:tcW w:type="dxa" w:w="1305"/>
          </w:tcPr>
          <w:p>
            <w:pPr>
              <w:spacing w:after="0"/>
              <w:jc w:val="right"/>
            </w:pPr>
            <w:r>
              <w:rPr>
                <w:sz w:val="16"/>
              </w:rPr>
              <w:t>0.000307%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$1,983,646,165</w:t>
            </w:r>
          </w:p>
        </w:tc>
        <w:tc>
          <w:tcPr>
            <w:tcW w:type="dxa" w:w="1134"/>
          </w:tcPr>
          <w:p>
            <w:pPr>
              <w:spacing w:after="0"/>
              <w:jc w:val="right"/>
            </w:pPr>
            <w:r>
              <w:rPr>
                <w:sz w:val="16"/>
              </w:rPr>
              <w:t>n/a</w:t>
            </w:r>
          </w:p>
        </w:tc>
        <w:tc>
          <w:tcPr>
            <w:tcW w:type="dxa" w:w="1043"/>
          </w:tcPr>
          <w:p>
            <w:pPr>
              <w:spacing w:after="0"/>
              <w:jc w:val="right"/>
            </w:pPr>
            <w:r>
              <w:rPr>
                <w:sz w:val="16"/>
              </w:rPr>
              <w:t>12,731</w:t>
            </w:r>
          </w:p>
        </w:tc>
        <w:tc>
          <w:tcPr>
            <w:tcW w:type="dxa" w:w="1037"/>
          </w:tcPr>
          <w:p>
            <w:pPr>
              <w:spacing w:after="0"/>
              <w:jc w:val="right"/>
            </w:pPr>
            <w:r>
              <w:rPr>
                <w:sz w:val="16"/>
              </w:rPr>
              <w:t>$8,767</w:t>
            </w:r>
          </w:p>
        </w:tc>
        <w:tc>
          <w:tcPr>
            <w:tcW w:type="dxa" w:w="1126"/>
          </w:tcPr>
          <w:p>
            <w:pPr>
              <w:spacing w:after="0"/>
              <w:jc w:val="right"/>
            </w:pPr>
            <w:r>
              <w:rPr>
                <w:sz w:val="16"/>
              </w:rPr>
              <w:t>n/a</w:t>
            </w:r>
          </w:p>
        </w:tc>
        <w:tc>
          <w:tcPr>
            <w:tcW w:type="dxa" w:w="970"/>
          </w:tcPr>
          <w:p>
            <w:pPr>
              <w:spacing w:after="0"/>
              <w:jc w:val="right"/>
            </w:pPr>
            <w:r>
              <w:rPr>
                <w:sz w:val="16"/>
              </w:rPr>
              <w:t>$6,926</w:t>
            </w:r>
          </w:p>
        </w:tc>
        <w:tc>
          <w:tcPr>
            <w:tcW w:type="dxa" w:w="1305"/>
          </w:tcPr>
          <w:p>
            <w:pPr>
              <w:spacing w:after="0"/>
              <w:jc w:val="right"/>
            </w:pPr>
            <w:r>
              <w:rPr>
                <w:sz w:val="16"/>
              </w:rPr>
              <w:t>0.000442%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$1,982,158,112</w:t>
            </w:r>
          </w:p>
        </w:tc>
        <w:tc>
          <w:tcPr>
            <w:tcW w:type="dxa" w:w="1134"/>
          </w:tcPr>
          <w:p>
            <w:pPr>
              <w:spacing w:after="0"/>
              <w:jc w:val="right"/>
            </w:pPr>
            <w:r>
              <w:rPr>
                <w:sz w:val="16"/>
              </w:rPr>
              <w:t>$5,163,534</w:t>
            </w:r>
          </w:p>
        </w:tc>
        <w:tc>
          <w:tcPr>
            <w:tcW w:type="dxa" w:w="1043"/>
          </w:tcPr>
          <w:p>
            <w:pPr>
              <w:spacing w:after="0"/>
              <w:jc w:val="right"/>
            </w:pPr>
            <w:r>
              <w:rPr>
                <w:sz w:val="16"/>
              </w:rPr>
              <w:t>649</w:t>
            </w:r>
          </w:p>
        </w:tc>
        <w:tc>
          <w:tcPr>
            <w:tcW w:type="dxa" w:w="1037"/>
          </w:tcPr>
          <w:p>
            <w:pPr>
              <w:spacing w:after="0"/>
              <w:jc w:val="right"/>
            </w:pPr>
            <w:r>
              <w:rPr>
                <w:sz w:val="16"/>
              </w:rPr>
              <w:t>$2,478,464</w:t>
            </w:r>
          </w:p>
        </w:tc>
        <w:tc>
          <w:tcPr>
            <w:tcW w:type="dxa" w:w="1126"/>
          </w:tcPr>
          <w:p>
            <w:pPr>
              <w:spacing w:after="0"/>
              <w:jc w:val="right"/>
            </w:pPr>
            <w:r>
              <w:rPr>
                <w:sz w:val="16"/>
              </w:rPr>
              <w:t>$201</w:t>
            </w:r>
          </w:p>
        </w:tc>
        <w:tc>
          <w:tcPr>
            <w:tcW w:type="dxa" w:w="970"/>
          </w:tcPr>
          <w:p>
            <w:pPr>
              <w:spacing w:after="0"/>
              <w:jc w:val="right"/>
            </w:pPr>
            <w:r>
              <w:rPr>
                <w:sz w:val="16"/>
              </w:rPr>
              <w:t>$518,863</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$168,446,238</w:t>
            </w:r>
          </w:p>
        </w:tc>
        <w:tc>
          <w:tcPr>
            <w:tcW w:type="dxa" w:w="1134"/>
          </w:tcPr>
          <w:p>
            <w:pPr>
              <w:spacing w:after="0"/>
              <w:jc w:val="right"/>
            </w:pPr>
            <w:r>
              <w:rPr>
                <w:sz w:val="16"/>
              </w:rPr>
              <w:t>n/a</w:t>
            </w:r>
          </w:p>
        </w:tc>
        <w:tc>
          <w:tcPr>
            <w:tcW w:type="dxa" w:w="1043"/>
          </w:tcPr>
          <w:p>
            <w:pPr>
              <w:spacing w:after="0"/>
              <w:jc w:val="right"/>
            </w:pPr>
            <w:r>
              <w:rPr>
                <w:sz w:val="16"/>
              </w:rPr>
              <w:t>1,162</w:t>
            </w:r>
          </w:p>
        </w:tc>
        <w:tc>
          <w:tcPr>
            <w:tcW w:type="dxa" w:w="1037"/>
          </w:tcPr>
          <w:p>
            <w:pPr>
              <w:spacing w:after="0"/>
              <w:jc w:val="right"/>
            </w:pPr>
            <w:r>
              <w:rPr>
                <w:sz w:val="16"/>
              </w:rPr>
              <w:t>$54</w:t>
            </w:r>
          </w:p>
        </w:tc>
        <w:tc>
          <w:tcPr>
            <w:tcW w:type="dxa" w:w="1126"/>
          </w:tcPr>
          <w:p>
            <w:pPr>
              <w:spacing w:after="0"/>
              <w:jc w:val="right"/>
            </w:pPr>
            <w:r>
              <w:rPr>
                <w:sz w:val="16"/>
              </w:rPr>
              <w:t>n/a</w:t>
            </w:r>
          </w:p>
        </w:tc>
        <w:tc>
          <w:tcPr>
            <w:tcW w:type="dxa" w:w="970"/>
          </w:tcPr>
          <w:p>
            <w:pPr>
              <w:spacing w:after="0"/>
              <w:jc w:val="right"/>
            </w:pPr>
            <w:r>
              <w:rPr>
                <w:sz w:val="16"/>
              </w:rPr>
              <w:t>$573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$1,983,646,384</w:t>
            </w:r>
          </w:p>
        </w:tc>
        <w:tc>
          <w:tcPr>
            <w:tcW w:type="dxa" w:w="1134"/>
          </w:tcPr>
          <w:p>
            <w:pPr>
              <w:spacing w:after="0"/>
              <w:jc w:val="right"/>
            </w:pPr>
            <w:r>
              <w:rPr>
                <w:sz w:val="16"/>
              </w:rPr>
              <w:t>n/a</w:t>
            </w:r>
          </w:p>
        </w:tc>
        <w:tc>
          <w:tcPr>
            <w:tcW w:type="dxa" w:w="1043"/>
          </w:tcPr>
          <w:p>
            <w:pPr>
              <w:spacing w:after="0"/>
              <w:jc w:val="right"/>
            </w:pPr>
            <w:r>
              <w:rPr>
                <w:sz w:val="16"/>
              </w:rPr>
              <w:t>12,731</w:t>
            </w:r>
          </w:p>
        </w:tc>
        <w:tc>
          <w:tcPr>
            <w:tcW w:type="dxa" w:w="1037"/>
          </w:tcPr>
          <w:p>
            <w:pPr>
              <w:spacing w:after="0"/>
              <w:jc w:val="right"/>
            </w:pPr>
            <w:r>
              <w:rPr>
                <w:sz w:val="16"/>
              </w:rPr>
              <w:t>$2,194</w:t>
            </w:r>
          </w:p>
        </w:tc>
        <w:tc>
          <w:tcPr>
            <w:tcW w:type="dxa" w:w="1126"/>
          </w:tcPr>
          <w:p>
            <w:pPr>
              <w:spacing w:after="0"/>
              <w:jc w:val="right"/>
            </w:pPr>
            <w:r>
              <w:rPr>
                <w:sz w:val="16"/>
              </w:rPr>
              <w:t>n/a</w:t>
            </w:r>
          </w:p>
        </w:tc>
        <w:tc>
          <w:tcPr>
            <w:tcW w:type="dxa" w:w="970"/>
          </w:tcPr>
          <w:p>
            <w:pPr>
              <w:spacing w:after="0"/>
              <w:jc w:val="right"/>
            </w:pPr>
            <w:r>
              <w:rPr>
                <w:sz w:val="16"/>
              </w:rPr>
              <w:t>$489,286</w:t>
            </w:r>
          </w:p>
        </w:tc>
        <w:tc>
          <w:tcPr>
            <w:tcW w:type="dxa" w:w="1305"/>
          </w:tcPr>
          <w:p>
            <w:pPr>
              <w:spacing w:after="0"/>
              <w:jc w:val="right"/>
            </w:pPr>
            <w:r>
              <w:rPr>
                <w:sz w:val="16"/>
              </w:rPr>
              <w:t>0.000111%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$1,983,646,384</w:t>
            </w:r>
          </w:p>
        </w:tc>
        <w:tc>
          <w:tcPr>
            <w:tcW w:type="dxa" w:w="1134"/>
          </w:tcPr>
          <w:p>
            <w:pPr>
              <w:spacing w:after="0"/>
              <w:jc w:val="right"/>
            </w:pPr>
            <w:r>
              <w:rPr>
                <w:sz w:val="16"/>
              </w:rPr>
              <w:t>$23,583,267</w:t>
            </w:r>
          </w:p>
        </w:tc>
        <w:tc>
          <w:tcPr>
            <w:tcW w:type="dxa" w:w="1043"/>
          </w:tcPr>
          <w:p>
            <w:pPr>
              <w:spacing w:after="0"/>
              <w:jc w:val="right"/>
            </w:pPr>
            <w:r>
              <w:rPr>
                <w:sz w:val="16"/>
              </w:rPr>
              <w:t>12,731</w:t>
            </w:r>
          </w:p>
        </w:tc>
        <w:tc>
          <w:tcPr>
            <w:tcW w:type="dxa" w:w="1037"/>
          </w:tcPr>
          <w:p>
            <w:pPr>
              <w:spacing w:after="0"/>
              <w:jc w:val="right"/>
            </w:pPr>
            <w:r>
              <w:rPr>
                <w:sz w:val="16"/>
              </w:rPr>
              <w:t>$86,364</w:t>
            </w:r>
          </w:p>
        </w:tc>
        <w:tc>
          <w:tcPr>
            <w:tcW w:type="dxa" w:w="1126"/>
          </w:tcPr>
          <w:p>
            <w:pPr>
              <w:spacing w:after="0"/>
              <w:jc w:val="right"/>
            </w:pPr>
            <w:r>
              <w:rPr>
                <w:sz w:val="16"/>
              </w:rPr>
              <w:t>$14,853</w:t>
            </w:r>
          </w:p>
        </w:tc>
        <w:tc>
          <w:tcPr>
            <w:tcW w:type="dxa" w:w="970"/>
          </w:tcPr>
          <w:p>
            <w:pPr>
              <w:spacing w:after="0"/>
              <w:jc w:val="right"/>
            </w:pPr>
            <w:r>
              <w:rPr>
                <w:sz w:val="16"/>
              </w:rPr>
              <w:t>$239,563</w:t>
            </w:r>
          </w:p>
        </w:tc>
        <w:tc>
          <w:tcPr>
            <w:tcW w:type="dxa" w:w="1305"/>
          </w:tcPr>
          <w:p>
            <w:pPr>
              <w:spacing w:after="0"/>
              <w:jc w:val="right"/>
            </w:pPr>
            <w:r>
              <w:rPr>
                <w:sz w:val="16"/>
              </w:rPr>
              <w:t>0.00435%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$1,983,646,384</w:t>
            </w:r>
          </w:p>
        </w:tc>
        <w:tc>
          <w:tcPr>
            <w:tcW w:type="dxa" w:w="1134"/>
          </w:tcPr>
          <w:p>
            <w:pPr>
              <w:spacing w:after="0"/>
              <w:jc w:val="right"/>
            </w:pPr>
            <w:r>
              <w:rPr>
                <w:sz w:val="16"/>
              </w:rPr>
              <w:t>$23,583,267</w:t>
            </w:r>
          </w:p>
        </w:tc>
        <w:tc>
          <w:tcPr>
            <w:tcW w:type="dxa" w:w="1043"/>
          </w:tcPr>
          <w:p>
            <w:pPr>
              <w:spacing w:after="0"/>
              <w:jc w:val="right"/>
            </w:pPr>
            <w:r>
              <w:rPr>
                <w:sz w:val="16"/>
              </w:rPr>
              <w:t>12,731</w:t>
            </w:r>
          </w:p>
        </w:tc>
        <w:tc>
          <w:tcPr>
            <w:tcW w:type="dxa" w:w="1037"/>
          </w:tcPr>
          <w:p>
            <w:pPr>
              <w:spacing w:after="0"/>
              <w:jc w:val="right"/>
            </w:pPr>
            <w:r>
              <w:rPr>
                <w:sz w:val="16"/>
              </w:rPr>
              <w:t>$161,367</w:t>
            </w:r>
          </w:p>
        </w:tc>
        <w:tc>
          <w:tcPr>
            <w:tcW w:type="dxa" w:w="1126"/>
          </w:tcPr>
          <w:p>
            <w:pPr>
              <w:spacing w:after="0"/>
              <w:jc w:val="right"/>
            </w:pPr>
            <w:r>
              <w:rPr>
                <w:sz w:val="16"/>
              </w:rPr>
              <w:t>$533</w:t>
            </w:r>
          </w:p>
        </w:tc>
        <w:tc>
          <w:tcPr>
            <w:tcW w:type="dxa" w:w="970"/>
          </w:tcPr>
          <w:p>
            <w:pPr>
              <w:spacing w:after="0"/>
              <w:jc w:val="right"/>
            </w:pPr>
            <w:r>
              <w:rPr>
                <w:sz w:val="16"/>
              </w:rPr>
              <w:t>$355,529</w:t>
            </w:r>
          </w:p>
        </w:tc>
        <w:tc>
          <w:tcPr>
            <w:tcW w:type="dxa" w:w="1305"/>
          </w:tcPr>
          <w:p>
            <w:pPr>
              <w:spacing w:after="0"/>
              <w:jc w:val="right"/>
            </w:pPr>
            <w:r>
              <w:rPr>
                <w:sz w:val="16"/>
              </w:rPr>
              <w:t>0.00813%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$119,196,556</w:t>
            </w:r>
          </w:p>
        </w:tc>
        <w:tc>
          <w:tcPr>
            <w:tcW w:type="dxa" w:w="1134"/>
          </w:tcPr>
          <w:p>
            <w:pPr>
              <w:spacing w:after="0"/>
              <w:jc w:val="right"/>
            </w:pPr>
            <w:r>
              <w:rPr>
                <w:sz w:val="16"/>
              </w:rPr>
              <w:t>$5,447,548</w:t>
            </w:r>
          </w:p>
        </w:tc>
        <w:tc>
          <w:tcPr>
            <w:tcW w:type="dxa" w:w="1043"/>
          </w:tcPr>
          <w:p>
            <w:pPr>
              <w:spacing w:after="0"/>
              <w:jc w:val="right"/>
            </w:pPr>
            <w:r>
              <w:rPr>
                <w:sz w:val="16"/>
              </w:rPr>
              <w:t>3,268</w:t>
            </w:r>
          </w:p>
        </w:tc>
        <w:tc>
          <w:tcPr>
            <w:tcW w:type="dxa" w:w="1037"/>
          </w:tcPr>
          <w:p>
            <w:pPr>
              <w:spacing w:after="0"/>
              <w:jc w:val="right"/>
            </w:pPr>
            <w:r>
              <w:rPr>
                <w:sz w:val="16"/>
              </w:rPr>
              <w:t>$6,786</w:t>
            </w:r>
          </w:p>
        </w:tc>
        <w:tc>
          <w:tcPr>
            <w:tcW w:type="dxa" w:w="1126"/>
          </w:tcPr>
          <w:p>
            <w:pPr>
              <w:spacing w:after="0"/>
              <w:jc w:val="right"/>
            </w:pPr>
            <w:r>
              <w:rPr>
                <w:sz w:val="16"/>
              </w:rPr>
              <w:t>$22</w:t>
            </w:r>
          </w:p>
        </w:tc>
        <w:tc>
          <w:tcPr>
            <w:tcW w:type="dxa" w:w="970"/>
          </w:tcPr>
          <w:p>
            <w:pPr>
              <w:spacing w:after="0"/>
              <w:jc w:val="right"/>
            </w:pPr>
            <w:r>
              <w:rPr>
                <w:sz w:val="16"/>
              </w:rPr>
              <w:t>$3,147</w:t>
            </w:r>
          </w:p>
        </w:tc>
        <w:tc>
          <w:tcPr>
            <w:tcW w:type="dxa" w:w="1305"/>
          </w:tcPr>
          <w:p>
            <w:pPr>
              <w:spacing w:after="0"/>
              <w:jc w:val="right"/>
            </w:pPr>
            <w:r>
              <w:rPr>
                <w:sz w:val="16"/>
              </w:rPr>
              <w:t>0.00569%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$1,983,646,165</w:t>
            </w:r>
          </w:p>
        </w:tc>
        <w:tc>
          <w:tcPr>
            <w:tcW w:type="dxa" w:w="1134"/>
          </w:tcPr>
          <w:p>
            <w:pPr>
              <w:spacing w:after="0"/>
              <w:jc w:val="right"/>
            </w:pPr>
            <w:r>
              <w:rPr>
                <w:sz w:val="16"/>
              </w:rPr>
              <w:t>$23,583,267</w:t>
            </w:r>
          </w:p>
        </w:tc>
        <w:tc>
          <w:tcPr>
            <w:tcW w:type="dxa" w:w="1043"/>
          </w:tcPr>
          <w:p>
            <w:pPr>
              <w:spacing w:after="0"/>
              <w:jc w:val="right"/>
            </w:pPr>
            <w:r>
              <w:rPr>
                <w:sz w:val="16"/>
              </w:rPr>
              <w:t>12,731</w:t>
            </w:r>
          </w:p>
        </w:tc>
        <w:tc>
          <w:tcPr>
            <w:tcW w:type="dxa" w:w="1037"/>
          </w:tcPr>
          <w:p>
            <w:pPr>
              <w:spacing w:after="0"/>
              <w:jc w:val="right"/>
            </w:pPr>
            <w:r>
              <w:rPr>
                <w:sz w:val="16"/>
              </w:rPr>
              <w:t>$5,565</w:t>
            </w:r>
          </w:p>
        </w:tc>
        <w:tc>
          <w:tcPr>
            <w:tcW w:type="dxa" w:w="1126"/>
          </w:tcPr>
          <w:p>
            <w:pPr>
              <w:spacing w:after="0"/>
              <w:jc w:val="right"/>
            </w:pPr>
            <w:r>
              <w:rPr>
                <w:sz w:val="16"/>
              </w:rPr>
              <w:t>$1</w:t>
            </w:r>
          </w:p>
        </w:tc>
        <w:tc>
          <w:tcPr>
            <w:tcW w:type="dxa" w:w="970"/>
          </w:tcPr>
          <w:p>
            <w:pPr>
              <w:spacing w:after="0"/>
              <w:jc w:val="right"/>
            </w:pPr>
            <w:r>
              <w:rPr>
                <w:sz w:val="16"/>
              </w:rPr>
              <w:t>$37,209</w:t>
            </w:r>
          </w:p>
        </w:tc>
        <w:tc>
          <w:tcPr>
            <w:tcW w:type="dxa" w:w="1305"/>
          </w:tcPr>
          <w:p>
            <w:pPr>
              <w:spacing w:after="0"/>
              <w:jc w:val="right"/>
            </w:pPr>
            <w:r>
              <w:rPr>
                <w:sz w:val="16"/>
              </w:rPr>
              <w:t>0.000281%</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2025-09-22 (Storm Events through 2026-06-30): 0 county-coded records, 0 with a damage value recorded (including $0), $0; 0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12,731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$1,983,646,384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$23,583,267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$2,934,287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$1,986,773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2</w:t>
            </w:r>
          </w:p>
        </w:tc>
        <w:tc>
          <w:tcPr>
            <w:tcW w:type="dxa" w:w="1481"/>
          </w:tcPr>
          <w:p>
            <w:pPr>
              <w:spacing w:after="0"/>
              <w:jc w:val="right"/>
            </w:pPr>
            <w:r>
              <w:rPr>
                <w:sz w:val="16"/>
              </w:rPr>
              <w:t>2</w:t>
            </w:r>
          </w:p>
        </w:tc>
        <w:tc>
          <w:tcPr>
            <w:tcW w:type="dxa" w:w="1481"/>
          </w:tcPr>
          <w:p>
            <w:pPr>
              <w:spacing w:after="0"/>
              <w:jc w:val="right"/>
            </w:pPr>
            <w:r>
              <w:rPr>
                <w:sz w:val="16"/>
              </w:rPr>
              <w:t>9</w:t>
            </w:r>
          </w:p>
        </w:tc>
        <w:tc>
          <w:tcPr>
            <w:tcW w:type="dxa" w:w="1481"/>
          </w:tcPr>
          <w:p>
            <w:pPr>
              <w:spacing w:after="0"/>
              <w:jc w:val="right"/>
            </w:pPr>
            <w:r>
              <w:rPr>
                <w:sz w:val="16"/>
              </w:rPr>
              <w:t>1</w:t>
            </w:r>
          </w:p>
        </w:tc>
        <w:tc>
          <w:tcPr>
            <w:tcW w:type="dxa" w:w="1481"/>
          </w:tcPr>
          <w:p>
            <w:pPr>
              <w:spacing w:after="0"/>
              <w:jc w:val="right"/>
            </w:pPr>
            <w:r>
              <w:rPr>
                <w:sz w:val="16"/>
              </w:rPr>
              <w:t>11</w:t>
            </w:r>
          </w:p>
        </w:tc>
        <w:tc>
          <w:tcPr>
            <w:tcW w:type="dxa" w:w="1481"/>
          </w:tcPr>
          <w:p>
            <w:pPr>
              <w:spacing w:after="0"/>
              <w:jc w:val="right"/>
            </w:pPr>
            <w:r>
              <w:rPr>
                <w:sz w:val="16"/>
              </w:rPr>
              <w:t>2</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Bath County (unincorporated area)</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1</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Salt Lick city</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7</w:t>
            </w:r>
          </w:p>
        </w:tc>
        <w:tc>
          <w:tcPr>
            <w:tcW w:type="dxa" w:w="1481"/>
          </w:tcPr>
          <w:p>
            <w:pPr>
              <w:spacing w:after="0"/>
              <w:jc w:val="right"/>
            </w:pPr>
            <w:r>
              <w:rPr>
                <w:sz w:val="16"/>
              </w:rPr>
              <w:t>1</w:t>
            </w:r>
          </w:p>
        </w:tc>
        <w:tc>
          <w:tcPr>
            <w:tcW w:type="dxa" w:w="1481"/>
          </w:tcPr>
          <w:p>
            <w:pPr>
              <w:spacing w:after="0"/>
              <w:jc w:val="right"/>
            </w:pPr>
            <w:r>
              <w:rPr>
                <w:sz w:val="16"/>
              </w:rPr>
              <w:t>8</w:t>
            </w:r>
          </w:p>
        </w:tc>
        <w:tc>
          <w:tcPr>
            <w:tcW w:type="dxa" w:w="1481"/>
          </w:tcPr>
          <w:p>
            <w:pPr>
              <w:spacing w:after="0"/>
              <w:jc w:val="right"/>
            </w:pPr>
            <w:r>
              <w:rPr>
                <w:sz w:val="16"/>
              </w:rPr>
              <w:t>1</w:t>
            </w:r>
          </w:p>
        </w:tc>
        <w:tc>
          <w:tcPr>
            <w:tcW w:type="dxa" w:w="1649"/>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Bath County (unincorporated area)</w:t>
            </w:r>
          </w:p>
        </w:tc>
        <w:tc>
          <w:tcPr>
            <w:tcW w:type="dxa" w:w="1589"/>
          </w:tcPr>
          <w:p>
            <w:pPr>
              <w:spacing w:after="0"/>
              <w:jc w:val="left"/>
            </w:pPr>
            <w:r>
              <w:rPr>
                <w:sz w:val="16"/>
              </w:rPr>
              <w:t>210008</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1</w:t>
            </w:r>
          </w:p>
        </w:tc>
        <w:tc>
          <w:tcPr>
            <w:tcW w:type="dxa" w:w="1589"/>
          </w:tcPr>
          <w:p>
            <w:pPr>
              <w:spacing w:after="0"/>
              <w:jc w:val="right"/>
            </w:pPr>
            <w:r>
              <w:rPr>
                <w:sz w:val="16"/>
              </w:rPr>
              <w:t>1</w:t>
            </w:r>
          </w:p>
        </w:tc>
      </w:tr>
      <w:tr>
        <w:trPr>
          <w:cantSplit/>
        </w:trPr>
        <w:tc>
          <w:tcPr>
            <w:tcW w:type="dxa" w:w="2369"/>
          </w:tcPr>
          <w:p>
            <w:pPr>
              <w:spacing w:after="0"/>
              <w:jc w:val="left"/>
            </w:pPr>
            <w:r>
              <w:rPr>
                <w:sz w:val="16"/>
              </w:rPr>
              <w:t>Owingsville city</w:t>
            </w:r>
          </w:p>
        </w:tc>
        <w:tc>
          <w:tcPr>
            <w:tcW w:type="dxa" w:w="1589"/>
          </w:tcPr>
          <w:p>
            <w:pPr>
              <w:spacing w:after="0"/>
              <w:jc w:val="left"/>
            </w:pPr>
            <w:r>
              <w:rPr>
                <w:sz w:val="16"/>
              </w:rPr>
              <w:t>210191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Salt Lick city</w:t>
            </w:r>
          </w:p>
        </w:tc>
        <w:tc>
          <w:tcPr>
            <w:tcW w:type="dxa" w:w="1589"/>
          </w:tcPr>
          <w:p>
            <w:pPr>
              <w:spacing w:after="0"/>
              <w:jc w:val="left"/>
            </w:pPr>
            <w:r>
              <w:rPr>
                <w:sz w:val="16"/>
              </w:rPr>
              <w:t>210009</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7</w:t>
            </w:r>
          </w:p>
        </w:tc>
        <w:tc>
          <w:tcPr>
            <w:tcW w:type="dxa" w:w="1428"/>
          </w:tcPr>
          <w:p>
            <w:pPr>
              <w:spacing w:after="0"/>
              <w:jc w:val="right"/>
            </w:pPr>
            <w:r>
              <w:rPr>
                <w:sz w:val="16"/>
              </w:rPr>
              <w:t>1</w:t>
            </w:r>
          </w:p>
        </w:tc>
        <w:tc>
          <w:tcPr>
            <w:tcW w:type="dxa" w:w="1428"/>
          </w:tcPr>
          <w:p>
            <w:pPr>
              <w:spacing w:after="0"/>
              <w:jc w:val="right"/>
            </w:pPr>
            <w:r>
              <w:rPr>
                <w:sz w:val="16"/>
              </w:rPr>
              <w:t>8</w:t>
            </w:r>
          </w:p>
        </w:tc>
        <w:tc>
          <w:tcPr>
            <w:tcW w:type="dxa" w:w="1428"/>
          </w:tcPr>
          <w:p>
            <w:pPr>
              <w:spacing w:after="0"/>
              <w:jc w:val="right"/>
            </w:pPr>
            <w:r>
              <w:rPr>
                <w:sz w:val="16"/>
              </w:rPr>
              <w:t>1</w:t>
            </w:r>
          </w:p>
        </w:tc>
        <w:tc>
          <w:tcPr>
            <w:tcW w:type="dxa" w:w="1589"/>
          </w:tcPr>
          <w:p>
            <w:pPr>
              <w:spacing w:after="0"/>
              <w:jc w:val="right"/>
            </w:pPr>
            <w:r>
              <w:rPr>
                <w:sz w:val="16"/>
              </w:rPr>
              <w:t>3</w:t>
            </w:r>
          </w:p>
        </w:tc>
      </w:tr>
      <w:tr>
        <w:trPr>
          <w:cantSplit/>
        </w:trPr>
        <w:tc>
          <w:tcPr>
            <w:tcW w:type="dxa" w:w="2369"/>
          </w:tcPr>
          <w:p>
            <w:pPr>
              <w:spacing w:after="0"/>
              <w:jc w:val="left"/>
            </w:pPr>
            <w:r>
              <w:rPr>
                <w:sz w:val="16"/>
              </w:rPr>
              <w:t>Sharpsburg city</w:t>
            </w:r>
          </w:p>
        </w:tc>
        <w:tc>
          <w:tcPr>
            <w:tcW w:type="dxa" w:w="1589"/>
          </w:tcPr>
          <w:p>
            <w:pPr>
              <w:spacing w:after="0"/>
              <w:jc w:val="left"/>
            </w:pPr>
            <w:r>
              <w:rPr>
                <w:sz w:val="16"/>
              </w:rPr>
              <w:t>210198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2</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Bath County, KY: risk-assessment baseline packet, release 2026-10 (data as of 2026-09-30; County FIPS 21011). Automated baseline. </w:t>
      </w:r>
      <w:hyperlink r:id="rId15">
        <w:r>
          <w:rPr>
            <w:color w:val="1F4E99"/>
            <w:sz w:val="17"/>
            <w:u w:val="single"/>
          </w:rPr>
          <w:t>https://hazardplain.org/ky/21011/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Bath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Bath County, KY: Risk-assessment baseline packet</dc:title>
  <dc:subject>Hazard Plain release 2026-10, as of 2026-09-30. Automated baseline</dc:subject>
  <dc:creator>Hazard Plain</dc:creator>
  <cp:keywords>Hazard Plain; hazard mitigation; risk assessment; 21011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