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Expires: </w:t>
      </w:r>
      <w:r>
        <w:rPr/>
        <w:t>2027-09-15</w:t>
      </w:r>
    </w:p>
    <w:p>
      <w:pPr>
        <w:keepNext/>
        <w:spacing w:after="40" w:before="0"/>
      </w:pPr>
      <w:r>
        <w:rPr>
          <w:b/>
        </w:rPr>
        <w:t xml:space="preserve">As of: </w:t>
      </w:r>
      <w:r>
        <w:rPr/>
        <w:t>2026-09-28</w:t>
      </w:r>
    </w:p>
    <w:p>
      <w:pPr>
        <w:keepNext/>
        <w:spacing w:after="40" w:before="0"/>
      </w:pPr>
      <w:r>
        <w:rPr>
          <w:b/>
        </w:rPr>
        <w:t xml:space="preserve">Days: </w:t>
      </w:r>
      <w:r>
        <w:rPr/>
        <w:t>352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DR-4804-KY, EM-3624-KY, DR-4860-KY, EM-3626-KY, DR-4864-KY, DR-4875-KY, EM-3633-KY, DR-4913-KY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0"/>
        <w:gridCol w:w="1394"/>
        <w:gridCol w:w="2602"/>
        <w:gridCol w:w="3988"/>
        <w:gridCol w:w="1037"/>
        <w:gridCol w:w="1037"/>
        <w:gridCol w:w="891"/>
        <w:gridCol w:w="945"/>
        <w:gridCol w:w="648"/>
      </w:tblGrid>
      <w:tr>
        <w:trPr>
          <w:cantSplit/>
          <w:tblHeader/>
        </w:trPr>
        <w:tc>
          <w:tcPr>
            <w:tcW w:type="dxa" w:w="157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02"/>
            <w:shd w:val="clear" w:color="auto" w:fill="E8E8E8"/>
          </w:tcPr>
          <w:p>
            <w:pPr>
              <w:spacing w:after="0"/>
              <w:jc w:val="left"/>
            </w:pPr>
            <w:r>
              <w:rPr>
                <w:b/>
                <w:sz w:val="16"/>
              </w:rPr>
              <w:t>Status</w:t>
            </w:r>
          </w:p>
        </w:tc>
        <w:tc>
          <w:tcPr>
            <w:tcW w:type="dxa" w:w="398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570"/>
          </w:tcPr>
          <w:p>
            <w:pPr>
              <w:spacing w:after="0"/>
              <w:jc w:val="left"/>
            </w:pPr>
            <w:r>
              <w:rPr>
                <w:sz w:val="16"/>
              </w:rPr>
              <w:t>Allen County (unincorporated area)</w:t>
            </w:r>
          </w:p>
        </w:tc>
        <w:tc>
          <w:tcPr>
            <w:tcW w:type="dxa" w:w="1394"/>
          </w:tcPr>
          <w:p>
            <w:pPr>
              <w:spacing w:after="0"/>
              <w:jc w:val="left"/>
            </w:pPr>
            <w:r>
              <w:rPr>
                <w:sz w:val="16"/>
              </w:rPr>
              <w:t>Unincorporated</w:t>
            </w:r>
          </w:p>
        </w:tc>
        <w:tc>
          <w:tcPr>
            <w:tcW w:type="dxa" w:w="2602"/>
          </w:tcPr>
          <w:p>
            <w:pPr>
              <w:spacing w:after="0"/>
              <w:jc w:val="left"/>
            </w:pPr>
            <w:r>
              <w:rPr>
                <w:sz w:val="16"/>
              </w:rPr>
              <w:t>Approved, expires 2027-09-15</w:t>
            </w:r>
          </w:p>
        </w:tc>
        <w:tc>
          <w:tcPr>
            <w:tcW w:type="dxa" w:w="3988"/>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1"/>
          </w:tcPr>
          <w:p>
            <w:pPr>
              <w:spacing w:after="0"/>
              <w:jc w:val="right"/>
            </w:pPr>
            <w:r>
              <w:rPr>
                <w:sz w:val="16"/>
              </w:rPr>
              <w:t>352</w:t>
            </w:r>
          </w:p>
        </w:tc>
        <w:tc>
          <w:tcPr>
            <w:tcW w:type="dxa" w:w="945"/>
          </w:tcPr>
          <w:p>
            <w:pPr>
              <w:spacing w:after="0"/>
              <w:jc w:val="left"/>
            </w:pPr>
          </w:p>
        </w:tc>
        <w:tc>
          <w:tcPr>
            <w:tcW w:type="dxa" w:w="648"/>
          </w:tcPr>
          <w:p>
            <w:pPr>
              <w:spacing w:after="0"/>
              <w:jc w:val="left"/>
            </w:pPr>
          </w:p>
        </w:tc>
      </w:tr>
      <w:tr>
        <w:trPr>
          <w:cantSplit/>
        </w:trPr>
        <w:tc>
          <w:tcPr>
            <w:tcW w:type="dxa" w:w="1570"/>
          </w:tcPr>
          <w:p>
            <w:pPr>
              <w:spacing w:after="0"/>
              <w:jc w:val="left"/>
            </w:pPr>
            <w:r>
              <w:rPr>
                <w:sz w:val="16"/>
              </w:rPr>
              <w:t>Scottsville city</w:t>
            </w:r>
          </w:p>
        </w:tc>
        <w:tc>
          <w:tcPr>
            <w:tcW w:type="dxa" w:w="1394"/>
          </w:tcPr>
          <w:p>
            <w:pPr>
              <w:spacing w:after="0"/>
              <w:jc w:val="left"/>
            </w:pPr>
            <w:r>
              <w:rPr>
                <w:sz w:val="16"/>
              </w:rPr>
              <w:t>City</w:t>
            </w:r>
          </w:p>
        </w:tc>
        <w:tc>
          <w:tcPr>
            <w:tcW w:type="dxa" w:w="2602"/>
          </w:tcPr>
          <w:p>
            <w:pPr>
              <w:spacing w:after="0"/>
              <w:jc w:val="left"/>
            </w:pPr>
            <w:r>
              <w:rPr>
                <w:sz w:val="16"/>
              </w:rPr>
              <w:t>Approved, expires 2027-09-15</w:t>
            </w:r>
          </w:p>
        </w:tc>
        <w:tc>
          <w:tcPr>
            <w:tcW w:type="dxa" w:w="3988"/>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1"/>
          </w:tcPr>
          <w:p>
            <w:pPr>
              <w:spacing w:after="0"/>
              <w:jc w:val="right"/>
            </w:pPr>
            <w:r>
              <w:rPr>
                <w:sz w:val="16"/>
              </w:rPr>
              <w:t>352</w:t>
            </w:r>
          </w:p>
        </w:tc>
        <w:tc>
          <w:tcPr>
            <w:tcW w:type="dxa" w:w="945"/>
          </w:tcPr>
          <w:p>
            <w:pPr>
              <w:spacing w:after="0"/>
              <w:jc w:val="left"/>
            </w:pPr>
          </w:p>
        </w:tc>
        <w:tc>
          <w:tcPr>
            <w:tcW w:type="dxa" w:w="648"/>
          </w:tcPr>
          <w:p>
            <w:pPr>
              <w:spacing w:after="0"/>
              <w:jc w:val="left"/>
            </w:pPr>
          </w:p>
        </w:tc>
      </w:tr>
    </w:tbl>
    <w:p>
      <w:pPr>
        <w:spacing w:after="40" w:before="60"/>
      </w:pPr>
      <w:r>
        <w:rPr>
          <w:sz w:val="15"/>
        </w:rPr>
        <w:t>Plan 108459 also covers 33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$2,475,010</w:t>
            </w:r>
          </w:p>
        </w:tc>
        <w:tc>
          <w:tcPr>
            <w:tcW w:type="dxa" w:w="1126"/>
          </w:tcPr>
          <w:p>
            <w:pPr>
              <w:spacing w:after="0"/>
              <w:jc w:val="right"/>
            </w:pPr>
            <w:r>
              <w:rPr>
                <w:sz w:val="16"/>
              </w:rPr>
              <w:t>$26,178</w:t>
            </w:r>
          </w:p>
        </w:tc>
        <w:tc>
          <w:tcPr>
            <w:tcW w:type="dxa" w:w="1297"/>
          </w:tcPr>
          <w:p>
            <w:pPr>
              <w:spacing w:after="0"/>
              <w:jc w:val="right"/>
            </w:pPr>
            <w:r>
              <w:rPr>
                <w:sz w:val="16"/>
              </w:rPr>
              <w:t>$131,069</w:t>
            </w:r>
          </w:p>
        </w:tc>
        <w:tc>
          <w:tcPr>
            <w:tcW w:type="dxa" w:w="1111"/>
          </w:tcPr>
          <w:p>
            <w:pPr>
              <w:spacing w:after="0"/>
              <w:jc w:val="right"/>
            </w:pPr>
            <w:r>
              <w:rPr>
                <w:sz w:val="16"/>
              </w:rPr>
              <w:t>$2,632,257</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$785,434</w:t>
            </w:r>
          </w:p>
        </w:tc>
        <w:tc>
          <w:tcPr>
            <w:tcW w:type="dxa" w:w="1126"/>
          </w:tcPr>
          <w:p>
            <w:pPr>
              <w:spacing w:after="0"/>
              <w:jc w:val="right"/>
            </w:pPr>
            <w:r>
              <w:rPr>
                <w:sz w:val="16"/>
              </w:rPr>
              <w:t>$6,797</w:t>
            </w:r>
          </w:p>
        </w:tc>
        <w:tc>
          <w:tcPr>
            <w:tcW w:type="dxa" w:w="1297"/>
          </w:tcPr>
          <w:p>
            <w:pPr>
              <w:spacing w:after="0"/>
              <w:jc w:val="right"/>
            </w:pPr>
            <w:r>
              <w:rPr>
                <w:sz w:val="16"/>
              </w:rPr>
              <w:t>$1,252,537</w:t>
            </w:r>
          </w:p>
        </w:tc>
        <w:tc>
          <w:tcPr>
            <w:tcW w:type="dxa" w:w="1111"/>
          </w:tcPr>
          <w:p>
            <w:pPr>
              <w:spacing w:after="0"/>
              <w:jc w:val="right"/>
            </w:pPr>
            <w:r>
              <w:rPr>
                <w:sz w:val="16"/>
              </w:rPr>
              <w:t>$2,044,767</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$951,889</w:t>
            </w:r>
          </w:p>
        </w:tc>
        <w:tc>
          <w:tcPr>
            <w:tcW w:type="dxa" w:w="1126"/>
          </w:tcPr>
          <w:p>
            <w:pPr>
              <w:spacing w:after="0"/>
              <w:jc w:val="right"/>
            </w:pPr>
            <w:r>
              <w:rPr>
                <w:sz w:val="16"/>
              </w:rPr>
              <w:t>$6,242</w:t>
            </w:r>
          </w:p>
        </w:tc>
        <w:tc>
          <w:tcPr>
            <w:tcW w:type="dxa" w:w="1297"/>
          </w:tcPr>
          <w:p>
            <w:pPr>
              <w:spacing w:after="0"/>
              <w:jc w:val="right"/>
            </w:pPr>
            <w:r>
              <w:rPr>
                <w:sz w:val="16"/>
              </w:rPr>
              <w:t>$9,312</w:t>
            </w:r>
          </w:p>
        </w:tc>
        <w:tc>
          <w:tcPr>
            <w:tcW w:type="dxa" w:w="1111"/>
          </w:tcPr>
          <w:p>
            <w:pPr>
              <w:spacing w:after="0"/>
              <w:jc w:val="right"/>
            </w:pPr>
            <w:r>
              <w:rPr>
                <w:sz w:val="16"/>
              </w:rPr>
              <w:t>$967,443</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$598,519</w:t>
            </w:r>
          </w:p>
        </w:tc>
        <w:tc>
          <w:tcPr>
            <w:tcW w:type="dxa" w:w="1126"/>
          </w:tcPr>
          <w:p>
            <w:pPr>
              <w:spacing w:after="0"/>
              <w:jc w:val="right"/>
            </w:pPr>
          </w:p>
        </w:tc>
        <w:tc>
          <w:tcPr>
            <w:tcW w:type="dxa" w:w="1297"/>
          </w:tcPr>
          <w:p>
            <w:pPr>
              <w:spacing w:after="0"/>
              <w:jc w:val="right"/>
            </w:pPr>
            <w:r>
              <w:rPr>
                <w:sz w:val="16"/>
              </w:rPr>
              <w:t>$347,107</w:t>
            </w:r>
          </w:p>
        </w:tc>
        <w:tc>
          <w:tcPr>
            <w:tcW w:type="dxa" w:w="1111"/>
          </w:tcPr>
          <w:p>
            <w:pPr>
              <w:spacing w:after="0"/>
              <w:jc w:val="right"/>
            </w:pPr>
            <w:r>
              <w:rPr>
                <w:sz w:val="16"/>
              </w:rPr>
              <w:t>$945,626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w:t>
            </w:r>
          </w:p>
        </w:tc>
        <w:tc>
          <w:tcPr>
            <w:tcW w:type="dxa" w:w="1126"/>
          </w:tcPr>
          <w:p>
            <w:pPr>
              <w:spacing w:after="0"/>
              <w:jc w:val="right"/>
            </w:pPr>
            <w:r>
              <w:rPr>
                <w:sz w:val="16"/>
              </w:rPr>
              <w:t>$25,173</w:t>
            </w:r>
          </w:p>
        </w:tc>
        <w:tc>
          <w:tcPr>
            <w:tcW w:type="dxa" w:w="1297"/>
          </w:tcPr>
          <w:p>
            <w:pPr>
              <w:spacing w:after="0"/>
              <w:jc w:val="right"/>
            </w:pPr>
            <w:r>
              <w:rPr>
                <w:sz w:val="16"/>
              </w:rPr>
              <w:t>$806,391</w:t>
            </w:r>
          </w:p>
        </w:tc>
        <w:tc>
          <w:tcPr>
            <w:tcW w:type="dxa" w:w="1111"/>
          </w:tcPr>
          <w:p>
            <w:pPr>
              <w:spacing w:after="0"/>
              <w:jc w:val="right"/>
            </w:pPr>
            <w:r>
              <w:rPr>
                <w:sz w:val="16"/>
              </w:rPr>
              <w:t>$831,645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$270,842</w:t>
            </w:r>
          </w:p>
        </w:tc>
        <w:tc>
          <w:tcPr>
            <w:tcW w:type="dxa" w:w="1126"/>
          </w:tcPr>
          <w:p>
            <w:pPr>
              <w:spacing w:after="0"/>
              <w:jc w:val="right"/>
            </w:pPr>
            <w:r>
              <w:rPr>
                <w:sz w:val="16"/>
              </w:rPr>
              <w:t>$37,757</w:t>
            </w:r>
          </w:p>
        </w:tc>
        <w:tc>
          <w:tcPr>
            <w:tcW w:type="dxa" w:w="1297"/>
          </w:tcPr>
          <w:p>
            <w:pPr>
              <w:spacing w:after="0"/>
              <w:jc w:val="right"/>
            </w:pPr>
            <w:r>
              <w:rPr>
                <w:sz w:val="16"/>
              </w:rPr>
              <w:t>$489,285</w:t>
            </w:r>
          </w:p>
        </w:tc>
        <w:tc>
          <w:tcPr>
            <w:tcW w:type="dxa" w:w="1111"/>
          </w:tcPr>
          <w:p>
            <w:pPr>
              <w:spacing w:after="0"/>
              <w:jc w:val="right"/>
            </w:pPr>
            <w:r>
              <w:rPr>
                <w:sz w:val="16"/>
              </w:rPr>
              <w:t>$797,884</w:t>
            </w:r>
          </w:p>
        </w:tc>
        <w:tc>
          <w:tcPr>
            <w:tcW w:type="dxa" w:w="1199"/>
          </w:tcPr>
          <w:p>
            <w:pPr>
              <w:spacing w:after="0"/>
              <w:jc w:val="right"/>
            </w:pPr>
            <w:r>
              <w:rPr>
                <w:sz w:val="16"/>
              </w:rPr>
              <w:t>131</w:t>
            </w:r>
          </w:p>
        </w:tc>
        <w:tc>
          <w:tcPr>
            <w:tcW w:type="dxa" w:w="2172"/>
          </w:tcPr>
          <w:p>
            <w:pPr>
              <w:spacing w:after="0"/>
              <w:jc w:val="left"/>
            </w:pPr>
          </w:p>
        </w:tc>
        <w:tc>
          <w:tcPr>
            <w:tcW w:type="dxa" w:w="2080"/>
          </w:tcPr>
          <w:p>
            <w:pPr>
              <w:spacing w:after="0"/>
              <w:jc w:val="left"/>
            </w:pPr>
            <w:r>
              <w:rPr>
                <w:sz w:val="16"/>
              </w:rPr>
              <w:t>Includes 1 High Wind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$164</w:t>
            </w:r>
          </w:p>
        </w:tc>
        <w:tc>
          <w:tcPr>
            <w:tcW w:type="dxa" w:w="1297"/>
          </w:tcPr>
          <w:p>
            <w:pPr>
              <w:spacing w:after="0"/>
              <w:jc w:val="right"/>
            </w:pPr>
            <w:r>
              <w:rPr>
                <w:sz w:val="16"/>
              </w:rPr>
              <w:t>$194,538</w:t>
            </w:r>
          </w:p>
        </w:tc>
        <w:tc>
          <w:tcPr>
            <w:tcW w:type="dxa" w:w="1111"/>
          </w:tcPr>
          <w:p>
            <w:pPr>
              <w:spacing w:after="0"/>
              <w:jc w:val="right"/>
            </w:pPr>
            <w:r>
              <w:rPr>
                <w:sz w:val="16"/>
              </w:rPr>
              <w:t>$194,745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$113,858</w:t>
            </w:r>
          </w:p>
        </w:tc>
        <w:tc>
          <w:tcPr>
            <w:tcW w:type="dxa" w:w="1126"/>
          </w:tcPr>
          <w:p>
            <w:pPr>
              <w:spacing w:after="0"/>
              <w:jc w:val="right"/>
            </w:pPr>
          </w:p>
        </w:tc>
        <w:tc>
          <w:tcPr>
            <w:tcW w:type="dxa" w:w="1297"/>
          </w:tcPr>
          <w:p>
            <w:pPr>
              <w:spacing w:after="0"/>
              <w:jc w:val="right"/>
            </w:pPr>
            <w:r>
              <w:rPr>
                <w:sz w:val="16"/>
              </w:rPr>
              <w:t>$13,676</w:t>
            </w:r>
          </w:p>
        </w:tc>
        <w:tc>
          <w:tcPr>
            <w:tcW w:type="dxa" w:w="1111"/>
          </w:tcPr>
          <w:p>
            <w:pPr>
              <w:spacing w:after="0"/>
              <w:jc w:val="right"/>
            </w:pPr>
            <w:r>
              <w:rPr>
                <w:sz w:val="16"/>
              </w:rPr>
              <w:t>$127,534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$11,745</w:t>
            </w:r>
          </w:p>
        </w:tc>
        <w:tc>
          <w:tcPr>
            <w:tcW w:type="dxa" w:w="1126"/>
          </w:tcPr>
          <w:p>
            <w:pPr>
              <w:spacing w:after="0"/>
              <w:jc w:val="right"/>
            </w:pPr>
          </w:p>
        </w:tc>
        <w:tc>
          <w:tcPr>
            <w:tcW w:type="dxa" w:w="1297"/>
          </w:tcPr>
          <w:p>
            <w:pPr>
              <w:spacing w:after="0"/>
              <w:jc w:val="right"/>
            </w:pPr>
            <w:r>
              <w:rPr>
                <w:sz w:val="16"/>
              </w:rPr>
              <w:t>$102,505</w:t>
            </w:r>
          </w:p>
        </w:tc>
        <w:tc>
          <w:tcPr>
            <w:tcW w:type="dxa" w:w="1111"/>
          </w:tcPr>
          <w:p>
            <w:pPr>
              <w:spacing w:after="0"/>
              <w:jc w:val="right"/>
            </w:pPr>
            <w:r>
              <w:rPr>
                <w:sz w:val="16"/>
              </w:rPr>
              <w:t>$114,250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$76,045</w:t>
            </w:r>
          </w:p>
        </w:tc>
        <w:tc>
          <w:tcPr>
            <w:tcW w:type="dxa" w:w="1297"/>
          </w:tcPr>
          <w:p>
            <w:pPr>
              <w:spacing w:after="0"/>
              <w:jc w:val="right"/>
            </w:pPr>
          </w:p>
        </w:tc>
        <w:tc>
          <w:tcPr>
            <w:tcW w:type="dxa" w:w="1111"/>
          </w:tcPr>
          <w:p>
            <w:pPr>
              <w:spacing w:after="0"/>
              <w:jc w:val="right"/>
            </w:pPr>
            <w:r>
              <w:rPr>
                <w:sz w:val="16"/>
              </w:rPr>
              <w:t>$76,045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$30,351</w:t>
            </w:r>
          </w:p>
        </w:tc>
        <w:tc>
          <w:tcPr>
            <w:tcW w:type="dxa" w:w="1126"/>
          </w:tcPr>
          <w:p>
            <w:pPr>
              <w:spacing w:after="0"/>
              <w:jc w:val="right"/>
            </w:pPr>
            <w:r>
              <w:rPr>
                <w:sz w:val="16"/>
              </w:rPr>
              <w:t>$2</w:t>
            </w:r>
          </w:p>
        </w:tc>
        <w:tc>
          <w:tcPr>
            <w:tcW w:type="dxa" w:w="1297"/>
          </w:tcPr>
          <w:p>
            <w:pPr>
              <w:spacing w:after="0"/>
              <w:jc w:val="right"/>
            </w:pPr>
            <w:r>
              <w:rPr>
                <w:sz w:val="16"/>
              </w:rPr>
              <w:t>$26,191</w:t>
            </w:r>
          </w:p>
        </w:tc>
        <w:tc>
          <w:tcPr>
            <w:tcW w:type="dxa" w:w="1111"/>
          </w:tcPr>
          <w:p>
            <w:pPr>
              <w:spacing w:after="0"/>
              <w:jc w:val="right"/>
            </w:pPr>
            <w:r>
              <w:rPr>
                <w:sz w:val="16"/>
              </w:rPr>
              <w:t>$56,544</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$5,309</w:t>
            </w:r>
          </w:p>
        </w:tc>
        <w:tc>
          <w:tcPr>
            <w:tcW w:type="dxa" w:w="1126"/>
          </w:tcPr>
          <w:p>
            <w:pPr>
              <w:spacing w:after="0"/>
              <w:jc w:val="right"/>
            </w:pPr>
            <w:r>
              <w:rPr>
                <w:sz w:val="16"/>
              </w:rPr>
              <w:t>$5,740</w:t>
            </w:r>
          </w:p>
        </w:tc>
        <w:tc>
          <w:tcPr>
            <w:tcW w:type="dxa" w:w="1297"/>
          </w:tcPr>
          <w:p>
            <w:pPr>
              <w:spacing w:after="0"/>
              <w:jc w:val="right"/>
            </w:pPr>
            <w:r>
              <w:rPr>
                <w:sz w:val="16"/>
              </w:rPr>
              <w:t>$76</w:t>
            </w:r>
          </w:p>
        </w:tc>
        <w:tc>
          <w:tcPr>
            <w:tcW w:type="dxa" w:w="1111"/>
          </w:tcPr>
          <w:p>
            <w:pPr>
              <w:spacing w:after="0"/>
              <w:jc w:val="right"/>
            </w:pPr>
            <w:r>
              <w:rPr>
                <w:sz w:val="16"/>
              </w:rPr>
              <w:t>$11,125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w:t>
            </w:r>
          </w:p>
        </w:tc>
        <w:tc>
          <w:tcPr>
            <w:tcW w:type="dxa" w:w="1126"/>
          </w:tcPr>
          <w:p>
            <w:pPr>
              <w:spacing w:after="0"/>
              <w:jc w:val="right"/>
            </w:pPr>
            <w:r>
              <w:rPr>
                <w:sz w:val="16"/>
              </w:rPr>
              <w:t>$16</w:t>
            </w:r>
          </w:p>
        </w:tc>
        <w:tc>
          <w:tcPr>
            <w:tcW w:type="dxa" w:w="1297"/>
          </w:tcPr>
          <w:p>
            <w:pPr>
              <w:spacing w:after="0"/>
              <w:jc w:val="right"/>
            </w:pPr>
            <w:r>
              <w:rPr>
                <w:sz w:val="16"/>
              </w:rPr>
              <w:t>$525</w:t>
            </w:r>
          </w:p>
        </w:tc>
        <w:tc>
          <w:tcPr>
            <w:tcW w:type="dxa" w:w="1111"/>
          </w:tcPr>
          <w:p>
            <w:pPr>
              <w:spacing w:after="0"/>
              <w:jc w:val="right"/>
            </w:pPr>
            <w:r>
              <w:rPr>
                <w:sz w:val="16"/>
              </w:rPr>
              <w:t>$2,446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$128</w:t>
            </w:r>
          </w:p>
        </w:tc>
        <w:tc>
          <w:tcPr>
            <w:tcW w:type="dxa" w:w="1126"/>
          </w:tcPr>
          <w:p>
            <w:pPr>
              <w:spacing w:after="0"/>
              <w:jc w:val="right"/>
            </w:pPr>
          </w:p>
        </w:tc>
        <w:tc>
          <w:tcPr>
            <w:tcW w:type="dxa" w:w="1297"/>
          </w:tcPr>
          <w:p>
            <w:pPr>
              <w:spacing w:after="0"/>
              <w:jc w:val="right"/>
            </w:pPr>
            <w:r>
              <w:rPr>
                <w:sz w:val="16"/>
              </w:rPr>
              <w:t>$579</w:t>
            </w:r>
          </w:p>
        </w:tc>
        <w:tc>
          <w:tcPr>
            <w:tcW w:type="dxa" w:w="1111"/>
          </w:tcPr>
          <w:p>
            <w:pPr>
              <w:spacing w:after="0"/>
              <w:jc w:val="right"/>
            </w:pPr>
            <w:r>
              <w:rPr>
                <w:sz w:val="16"/>
              </w:rPr>
              <w:t>$707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09"/>
        <w:gridCol w:w="1911"/>
        <w:gridCol w:w="1299"/>
        <w:gridCol w:w="1584"/>
        <w:gridCol w:w="1494"/>
        <w:gridCol w:w="1683"/>
        <w:gridCol w:w="1505"/>
        <w:gridCol w:w="2628"/>
      </w:tblGrid>
      <w:tr>
        <w:trPr>
          <w:cantSplit/>
          <w:tblHeader/>
        </w:trPr>
        <w:tc>
          <w:tcPr>
            <w:tcW w:type="dxa" w:w="2009"/>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299"/>
            <w:shd w:val="clear" w:color="auto" w:fill="E8E8E8"/>
          </w:tcPr>
          <w:p>
            <w:pPr>
              <w:spacing w:after="0"/>
              <w:jc w:val="right"/>
            </w:pPr>
            <w:r>
              <w:rPr>
                <w:b/>
                <w:sz w:val="16"/>
              </w:rPr>
              <w:t>Records</w:t>
            </w:r>
          </w:p>
          <w:p>
            <w:pPr>
              <w:spacing w:after="0"/>
              <w:jc w:val="right"/>
            </w:pPr>
            <w:r>
              <w:rPr>
                <w:i/>
                <w:color w:val="555555"/>
                <w:sz w:val="14"/>
              </w:rPr>
              <w:t>count, years</w:t>
            </w:r>
          </w:p>
        </w:tc>
        <w:tc>
          <w:tcPr>
            <w:tcW w:type="dxa" w:w="1584"/>
            <w:shd w:val="clear" w:color="auto" w:fill="E8E8E8"/>
          </w:tcPr>
          <w:p>
            <w:pPr>
              <w:spacing w:after="0"/>
              <w:jc w:val="left"/>
            </w:pPr>
            <w:r>
              <w:rPr>
                <w:b/>
                <w:sz w:val="16"/>
              </w:rPr>
              <w:t>Observed range</w:t>
            </w:r>
          </w:p>
        </w:tc>
        <w:tc>
          <w:tcPr>
            <w:tcW w:type="dxa" w:w="1494"/>
            <w:shd w:val="clear" w:color="auto" w:fill="E8E8E8"/>
          </w:tcPr>
          <w:p>
            <w:pPr>
              <w:spacing w:after="0"/>
              <w:jc w:val="left"/>
            </w:pPr>
            <w:r>
              <w:rPr>
                <w:b/>
                <w:sz w:val="16"/>
              </w:rPr>
              <w:t>Worst recorded event</w:t>
            </w:r>
          </w:p>
        </w:tc>
        <w:tc>
          <w:tcPr>
            <w:tcW w:type="dxa" w:w="1683"/>
            <w:shd w:val="clear" w:color="auto" w:fill="E8E8E8"/>
          </w:tcPr>
          <w:p>
            <w:pPr>
              <w:spacing w:after="0"/>
              <w:jc w:val="left"/>
            </w:pPr>
            <w:r>
              <w:rPr>
                <w:b/>
                <w:sz w:val="16"/>
              </w:rPr>
              <w:t>Most damaging (when different)</w:t>
            </w:r>
          </w:p>
        </w:tc>
        <w:tc>
          <w:tcPr>
            <w:tcW w:type="dxa" w:w="1505"/>
            <w:shd w:val="clear" w:color="auto" w:fill="E8E8E8"/>
          </w:tcPr>
          <w:p>
            <w:pPr>
              <w:spacing w:after="0"/>
              <w:jc w:val="left"/>
            </w:pPr>
            <w:r>
              <w:rPr>
                <w:b/>
                <w:sz w:val="16"/>
              </w:rPr>
              <w:t>How it applies to members</w:t>
            </w:r>
          </w:p>
        </w:tc>
        <w:tc>
          <w:tcPr>
            <w:tcW w:type="dxa" w:w="2628"/>
            <w:shd w:val="clear" w:color="auto" w:fill="E8E8E8"/>
          </w:tcPr>
          <w:p>
            <w:pPr>
              <w:spacing w:after="0"/>
              <w:jc w:val="left"/>
            </w:pPr>
            <w:r>
              <w:rPr>
                <w:b/>
                <w:sz w:val="16"/>
              </w:rPr>
              <w:t>Note</w:t>
            </w:r>
          </w:p>
        </w:tc>
      </w:tr>
      <w:tr>
        <w:trPr>
          <w:cantSplit/>
        </w:trPr>
        <w:tc>
          <w:tcPr>
            <w:tcW w:type="dxa" w:w="2009"/>
          </w:tcPr>
          <w:p>
            <w:pPr>
              <w:spacing w:after="0"/>
              <w:jc w:val="left"/>
            </w:pPr>
            <w:r>
              <w:rPr>
                <w:sz w:val="16"/>
              </w:rPr>
              <w:t>Avalanche</w:t>
            </w:r>
          </w:p>
        </w:tc>
        <w:tc>
          <w:tcPr>
            <w:tcW w:type="dxa" w:w="1911"/>
          </w:tcPr>
          <w:p>
            <w:pPr>
              <w:spacing w:after="0"/>
              <w:jc w:val="left"/>
            </w:pPr>
            <w:r>
              <w:rPr>
                <w:sz w:val="16"/>
              </w:rPr>
              <w:t>none (count and damage)</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Physical measure: in event narratives only; local data required.</w:t>
            </w:r>
          </w:p>
        </w:tc>
      </w:tr>
      <w:tr>
        <w:trPr>
          <w:cantSplit/>
        </w:trPr>
        <w:tc>
          <w:tcPr>
            <w:tcW w:type="dxa" w:w="2009"/>
          </w:tcPr>
          <w:p>
            <w:pPr>
              <w:spacing w:after="0"/>
              <w:jc w:val="left"/>
            </w:pPr>
            <w:r>
              <w:rPr>
                <w:sz w:val="16"/>
              </w:rPr>
              <w:t>Coastal Flood, Storm Surge/Tide</w:t>
            </w:r>
          </w:p>
        </w:tc>
        <w:tc>
          <w:tcPr>
            <w:tcW w:type="dxa" w:w="1911"/>
          </w:tcPr>
          <w:p>
            <w:pPr>
              <w:spacing w:after="0"/>
              <w:jc w:val="left"/>
            </w:pPr>
            <w:r>
              <w:rPr>
                <w:sz w:val="16"/>
              </w:rPr>
              <w:t>none in data (FIRM for depth)</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Flood depth: see the FEMA Flood Insurance Rate Map.</w:t>
            </w:r>
          </w:p>
        </w:tc>
      </w:tr>
      <w:tr>
        <w:trPr>
          <w:cantSplit/>
        </w:trPr>
        <w:tc>
          <w:tcPr>
            <w:tcW w:type="dxa" w:w="2009"/>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Wind chill: in event narratives only; local data required.</w:t>
            </w:r>
          </w:p>
        </w:tc>
      </w:tr>
      <w:tr>
        <w:trPr>
          <w:cantSplit/>
        </w:trPr>
        <w:tc>
          <w:tcPr>
            <w:tcW w:type="dxa" w:w="2009"/>
          </w:tcPr>
          <w:p>
            <w:pPr>
              <w:spacing w:after="0"/>
              <w:jc w:val="left"/>
            </w:pPr>
            <w:r>
              <w:rPr>
                <w:sz w:val="16"/>
              </w:rPr>
              <w:t>Frost/Freeze (outside NRI Cold Wave definition)</w:t>
            </w:r>
          </w:p>
        </w:tc>
        <w:tc>
          <w:tcPr>
            <w:tcW w:type="dxa" w:w="1911"/>
          </w:tcPr>
          <w:p>
            <w:pPr>
              <w:spacing w:after="0"/>
              <w:jc w:val="left"/>
            </w:pPr>
            <w:r>
              <w:rPr>
                <w:sz w:val="16"/>
              </w:rPr>
              <w:t>crop damage</w:t>
            </w:r>
          </w:p>
        </w:tc>
        <w:tc>
          <w:tcPr>
            <w:tcW w:type="dxa" w:w="1299"/>
          </w:tcPr>
          <w:p>
            <w:pPr>
              <w:spacing w:after="0"/>
              <w:jc w:val="right"/>
            </w:pPr>
            <w:r>
              <w:rPr>
                <w:sz w:val="16"/>
              </w:rPr>
              <w:t>2, 2016 to 2016 (2 zone-level)</w:t>
            </w:r>
          </w:p>
        </w:tc>
        <w:tc>
          <w:tcPr>
            <w:tcW w:type="dxa" w:w="1584"/>
          </w:tcPr>
          <w:p>
            <w:pPr>
              <w:spacing w:after="0"/>
              <w:jc w:val="left"/>
            </w:pPr>
          </w:p>
        </w:tc>
        <w:tc>
          <w:tcPr>
            <w:tcW w:type="dxa" w:w="1494"/>
          </w:tcPr>
          <w:p>
            <w:pPr>
              <w:spacing w:after="0"/>
              <w:jc w:val="left"/>
            </w:pPr>
            <w:r>
              <w:rPr>
                <w:sz w:val="16"/>
              </w:rPr>
              <w:t>No crop damage reported in 2 records.</w:t>
            </w:r>
          </w:p>
        </w:tc>
        <w:tc>
          <w:tcPr>
            <w:tcW w:type="dxa" w:w="1683"/>
          </w:tcPr>
          <w:p>
            <w:pPr>
              <w:spacing w:after="0"/>
              <w:jc w:val="left"/>
            </w:pPr>
          </w:p>
        </w:tc>
        <w:tc>
          <w:tcPr>
            <w:tcW w:type="dxa" w:w="1505"/>
          </w:tcPr>
          <w:p>
            <w:pPr>
              <w:spacing w:after="0"/>
              <w:jc w:val="left"/>
            </w:pPr>
            <w:r>
              <w:rPr>
                <w:sz w:val="16"/>
              </w:rPr>
              <w:t>Zone-level records: applies countywide; national data do not locate these events within the county.</w:t>
            </w:r>
          </w:p>
        </w:tc>
        <w:tc>
          <w:tcPr>
            <w:tcW w:type="dxa" w:w="2628"/>
          </w:tcPr>
          <w:p>
            <w:pPr>
              <w:spacing w:after="0"/>
              <w:jc w:val="left"/>
            </w:pPr>
            <w:r>
              <w:rPr>
                <w:sz w:val="16"/>
              </w:rPr>
              <w:t>Temperature: in event narratives only; local data required.</w:t>
            </w:r>
          </w:p>
        </w:tc>
      </w:tr>
      <w:tr>
        <w:trPr>
          <w:cantSplit/>
        </w:trPr>
        <w:tc>
          <w:tcPr>
            <w:tcW w:type="dxa" w:w="2009"/>
          </w:tcPr>
          <w:p>
            <w:pPr>
              <w:spacing w:after="0"/>
              <w:jc w:val="left"/>
            </w:pPr>
            <w:r>
              <w:rPr>
                <w:sz w:val="16"/>
              </w:rPr>
              <w:t>Drought</w:t>
            </w:r>
          </w:p>
        </w:tc>
        <w:tc>
          <w:tcPr>
            <w:tcW w:type="dxa" w:w="1911"/>
          </w:tcPr>
          <w:p>
            <w:pPr>
              <w:spacing w:after="0"/>
              <w:jc w:val="left"/>
            </w:pPr>
            <w:r>
              <w:rPr>
                <w:sz w:val="16"/>
              </w:rPr>
              <w:t>US Drought Monitor D-scale</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09"/>
          </w:tcPr>
          <w:p>
            <w:pPr>
              <w:spacing w:after="0"/>
              <w:jc w:val="left"/>
            </w:pPr>
            <w:r>
              <w:rPr>
                <w:sz w:val="16"/>
              </w:rPr>
              <w:t>Earthquake</w:t>
            </w:r>
          </w:p>
        </w:tc>
        <w:tc>
          <w:tcPr>
            <w:tcW w:type="dxa" w:w="1911"/>
          </w:tcPr>
          <w:p>
            <w:pPr>
              <w:spacing w:after="0"/>
              <w:jc w:val="left"/>
            </w:pPr>
            <w:r>
              <w:rPr>
                <w:sz w:val="16"/>
              </w:rPr>
              <w:t>Modified Mercalli (local data)</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No Storm Events record; local data required (e.g., USGS).</w:t>
            </w:r>
          </w:p>
        </w:tc>
      </w:tr>
      <w:tr>
        <w:trPr>
          <w:cantSplit/>
        </w:trPr>
        <w:tc>
          <w:tcPr>
            <w:tcW w:type="dxa" w:w="2009"/>
          </w:tcPr>
          <w:p>
            <w:pPr>
              <w:spacing w:after="0"/>
              <w:jc w:val="left"/>
            </w:pPr>
            <w:r>
              <w:rPr>
                <w:sz w:val="16"/>
              </w:rPr>
              <w:t>Hail</w:t>
            </w:r>
          </w:p>
        </w:tc>
        <w:tc>
          <w:tcPr>
            <w:tcW w:type="dxa" w:w="1911"/>
          </w:tcPr>
          <w:p>
            <w:pPr>
              <w:spacing w:after="0"/>
              <w:jc w:val="left"/>
            </w:pPr>
            <w:r>
              <w:rPr>
                <w:sz w:val="16"/>
              </w:rPr>
              <w:t>hail size (inches)</w:t>
            </w:r>
          </w:p>
        </w:tc>
        <w:tc>
          <w:tcPr>
            <w:tcW w:type="dxa" w:w="1299"/>
          </w:tcPr>
          <w:p>
            <w:pPr>
              <w:spacing w:after="0"/>
              <w:jc w:val="right"/>
            </w:pPr>
            <w:r>
              <w:rPr>
                <w:sz w:val="16"/>
              </w:rPr>
              <w:t>36, 1982 to 2023</w:t>
            </w:r>
          </w:p>
        </w:tc>
        <w:tc>
          <w:tcPr>
            <w:tcW w:type="dxa" w:w="1584"/>
          </w:tcPr>
          <w:p>
            <w:pPr>
              <w:spacing w:after="0"/>
              <w:jc w:val="left"/>
            </w:pPr>
            <w:r>
              <w:rPr>
                <w:sz w:val="16"/>
              </w:rPr>
              <w:t>0.75 in to 1.75 in (median 1 in); 36 with a recorded value</w:t>
            </w:r>
          </w:p>
        </w:tc>
        <w:tc>
          <w:tcPr>
            <w:tcW w:type="dxa" w:w="1494"/>
          </w:tcPr>
          <w:p>
            <w:pPr>
              <w:spacing w:after="0"/>
              <w:jc w:val="left"/>
            </w:pPr>
            <w:r>
              <w:rPr>
                <w:sz w:val="16"/>
              </w:rPr>
              <w:t>1.75 in hail, 2014-10-06; same size also recorded on 1997-03-28, 1998-05-25, 2004-07-14, 2009-02-18, 2012-04-26</w:t>
            </w:r>
          </w:p>
        </w:tc>
        <w:tc>
          <w:tcPr>
            <w:tcW w:type="dxa" w:w="1683"/>
          </w:tcPr>
          <w:p>
            <w:pPr>
              <w:spacing w:after="0"/>
              <w:jc w:val="left"/>
            </w:pPr>
            <w:r>
              <w:rPr>
                <w:sz w:val="16"/>
              </w:rPr>
              <w:t>Hail, 1993-04-15, $50 property; crops not recorded (1993 dollars)</w:t>
            </w:r>
          </w:p>
        </w:tc>
        <w:tc>
          <w:tcPr>
            <w:tcW w:type="dxa" w:w="1505"/>
          </w:tcPr>
          <w:p>
            <w:pPr>
              <w:spacing w:after="0"/>
              <w:jc w:val="left"/>
            </w:pPr>
            <w:r>
              <w:rPr>
                <w:sz w:val="16"/>
              </w:rPr>
              <w:t>Event records naming member places: Scottsville city (19 records).</w:t>
            </w:r>
          </w:p>
        </w:tc>
        <w:tc>
          <w:tcPr>
            <w:tcW w:type="dxa" w:w="2628"/>
          </w:tcPr>
          <w:p>
            <w:pPr>
              <w:spacing w:after="0"/>
              <w:jc w:val="left"/>
            </w:pPr>
          </w:p>
        </w:tc>
      </w:tr>
      <w:tr>
        <w:trPr>
          <w:cantSplit/>
        </w:trPr>
        <w:tc>
          <w:tcPr>
            <w:tcW w:type="dxa" w:w="2009"/>
          </w:tcPr>
          <w:p>
            <w:pPr>
              <w:spacing w:after="0"/>
              <w:jc w:val="left"/>
            </w:pPr>
            <w:r>
              <w:rPr>
                <w:sz w:val="16"/>
              </w:rPr>
              <w:t>Excessive Heat, Heat</w:t>
            </w:r>
          </w:p>
        </w:tc>
        <w:tc>
          <w:tcPr>
            <w:tcW w:type="dxa" w:w="1911"/>
          </w:tcPr>
          <w:p>
            <w:pPr>
              <w:spacing w:after="0"/>
              <w:jc w:val="left"/>
            </w:pPr>
            <w:r>
              <w:rPr>
                <w:sz w:val="16"/>
              </w:rPr>
              <w:t>heat index (narratives)</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Heat index: in event narratives only; local data required.</w:t>
            </w:r>
          </w:p>
        </w:tc>
      </w:tr>
      <w:tr>
        <w:trPr>
          <w:cantSplit/>
        </w:trPr>
        <w:tc>
          <w:tcPr>
            <w:tcW w:type="dxa" w:w="2009"/>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2009"/>
          </w:tcPr>
          <w:p>
            <w:pPr>
              <w:spacing w:after="0"/>
              <w:jc w:val="left"/>
            </w:pPr>
            <w:r>
              <w:rPr>
                <w:sz w:val="16"/>
              </w:rPr>
              <w:t>Ice Storm</w:t>
            </w:r>
          </w:p>
        </w:tc>
        <w:tc>
          <w:tcPr>
            <w:tcW w:type="dxa" w:w="1911"/>
          </w:tcPr>
          <w:p>
            <w:pPr>
              <w:spacing w:after="0"/>
              <w:jc w:val="left"/>
            </w:pPr>
            <w:r>
              <w:rPr>
                <w:sz w:val="16"/>
              </w:rPr>
              <w:t>Sperry-Piltz (local data)</w:t>
            </w:r>
          </w:p>
        </w:tc>
        <w:tc>
          <w:tcPr>
            <w:tcW w:type="dxa" w:w="1299"/>
          </w:tcPr>
          <w:p>
            <w:pPr>
              <w:spacing w:after="0"/>
              <w:jc w:val="right"/>
            </w:pPr>
            <w:r>
              <w:rPr>
                <w:sz w:val="16"/>
              </w:rPr>
              <w:t>1, 2018 to 2018 (1 zone-level)</w:t>
            </w:r>
          </w:p>
        </w:tc>
        <w:tc>
          <w:tcPr>
            <w:tcW w:type="dxa" w:w="1584"/>
          </w:tcPr>
          <w:p>
            <w:pPr>
              <w:spacing w:after="0"/>
              <w:jc w:val="left"/>
            </w:pPr>
          </w:p>
        </w:tc>
        <w:tc>
          <w:tcPr>
            <w:tcW w:type="dxa" w:w="1494"/>
          </w:tcPr>
          <w:p>
            <w:pPr>
              <w:spacing w:after="0"/>
              <w:jc w:val="left"/>
            </w:pPr>
            <w:r>
              <w:rPr>
                <w:sz w:val="16"/>
              </w:rPr>
              <w:t>No damage reported in 1 records.</w:t>
            </w:r>
          </w:p>
        </w:tc>
        <w:tc>
          <w:tcPr>
            <w:tcW w:type="dxa" w:w="1683"/>
          </w:tcPr>
          <w:p>
            <w:pPr>
              <w:spacing w:after="0"/>
              <w:jc w:val="left"/>
            </w:pPr>
          </w:p>
        </w:tc>
        <w:tc>
          <w:tcPr>
            <w:tcW w:type="dxa" w:w="1505"/>
          </w:tcPr>
          <w:p>
            <w:pPr>
              <w:spacing w:after="0"/>
              <w:jc w:val="left"/>
            </w:pPr>
            <w:r>
              <w:rPr>
                <w:sz w:val="16"/>
              </w:rPr>
              <w:t>Zone-level records: applies countywide; national data do not locate these events within the county.</w:t>
            </w:r>
          </w:p>
        </w:tc>
        <w:tc>
          <w:tcPr>
            <w:tcW w:type="dxa" w:w="2628"/>
          </w:tcPr>
          <w:p>
            <w:pPr>
              <w:spacing w:after="0"/>
              <w:jc w:val="left"/>
            </w:pPr>
            <w:r>
              <w:rPr>
                <w:sz w:val="16"/>
              </w:rPr>
              <w:t>Ice thickness: in event narratives only; local data required.</w:t>
            </w:r>
          </w:p>
        </w:tc>
      </w:tr>
      <w:tr>
        <w:trPr>
          <w:cantSplit/>
        </w:trPr>
        <w:tc>
          <w:tcPr>
            <w:tcW w:type="dxa" w:w="2009"/>
          </w:tcPr>
          <w:p>
            <w:pPr>
              <w:spacing w:after="0"/>
              <w:jc w:val="left"/>
            </w:pPr>
            <w:r>
              <w:rPr>
                <w:sz w:val="16"/>
              </w:rPr>
              <w:t>Flash Flood, Flood, Lakeshore Flood</w:t>
            </w:r>
          </w:p>
        </w:tc>
        <w:tc>
          <w:tcPr>
            <w:tcW w:type="dxa" w:w="1911"/>
          </w:tcPr>
          <w:p>
            <w:pPr>
              <w:spacing w:after="0"/>
              <w:jc w:val="left"/>
            </w:pPr>
            <w:r>
              <w:rPr>
                <w:sz w:val="16"/>
              </w:rPr>
              <w:t>damage and flood days (FIRM for depth)</w:t>
            </w:r>
          </w:p>
        </w:tc>
        <w:tc>
          <w:tcPr>
            <w:tcW w:type="dxa" w:w="1299"/>
          </w:tcPr>
          <w:p>
            <w:pPr>
              <w:spacing w:after="0"/>
              <w:jc w:val="right"/>
            </w:pPr>
            <w:r>
              <w:rPr>
                <w:sz w:val="16"/>
              </w:rPr>
              <w:t>40, 1997 to 2025</w:t>
            </w:r>
          </w:p>
        </w:tc>
        <w:tc>
          <w:tcPr>
            <w:tcW w:type="dxa" w:w="1584"/>
          </w:tcPr>
          <w:p>
            <w:pPr>
              <w:spacing w:after="0"/>
              <w:jc w:val="left"/>
            </w:pPr>
          </w:p>
        </w:tc>
        <w:tc>
          <w:tcPr>
            <w:tcW w:type="dxa" w:w="1494"/>
          </w:tcPr>
          <w:p>
            <w:pPr>
              <w:spacing w:after="0"/>
              <w:jc w:val="left"/>
            </w:pPr>
            <w:r>
              <w:rPr>
                <w:sz w:val="16"/>
              </w:rPr>
              <w:t>Flood, 2008-04-04, $75,000 property; $0 crops (2008 dollars)</w:t>
            </w:r>
          </w:p>
        </w:tc>
        <w:tc>
          <w:tcPr>
            <w:tcW w:type="dxa" w:w="1683"/>
          </w:tcPr>
          <w:p>
            <w:pPr>
              <w:spacing w:after="0"/>
              <w:jc w:val="left"/>
            </w:pPr>
          </w:p>
        </w:tc>
        <w:tc>
          <w:tcPr>
            <w:tcW w:type="dxa" w:w="1505"/>
          </w:tcPr>
          <w:p>
            <w:pPr>
              <w:spacing w:after="0"/>
              <w:jc w:val="left"/>
            </w:pPr>
            <w:r>
              <w:rPr>
                <w:sz w:val="16"/>
              </w:rPr>
              <w:t>Event records naming member places: Scottsville city (14 records).</w:t>
            </w:r>
          </w:p>
        </w:tc>
        <w:tc>
          <w:tcPr>
            <w:tcW w:type="dxa" w:w="26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2009"/>
          </w:tcPr>
          <w:p>
            <w:pPr>
              <w:spacing w:after="0"/>
              <w:jc w:val="left"/>
            </w:pPr>
            <w:r>
              <w:rPr>
                <w:sz w:val="16"/>
              </w:rPr>
              <w:t>Debris Flow</w:t>
            </w:r>
          </w:p>
        </w:tc>
        <w:tc>
          <w:tcPr>
            <w:tcW w:type="dxa" w:w="1911"/>
          </w:tcPr>
          <w:p>
            <w:pPr>
              <w:spacing w:after="0"/>
              <w:jc w:val="left"/>
            </w:pPr>
            <w:r>
              <w:rPr>
                <w:sz w:val="16"/>
              </w:rPr>
              <w:t>none (count and damage)</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Physical measure: in event narratives only; local data required.</w:t>
            </w:r>
          </w:p>
        </w:tc>
      </w:tr>
      <w:tr>
        <w:trPr>
          <w:cantSplit/>
        </w:trPr>
        <w:tc>
          <w:tcPr>
            <w:tcW w:type="dxa" w:w="2009"/>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Storm Events lists lightning with damage or casualties; physical measure in event narratives only; local data required.</w:t>
            </w:r>
          </w:p>
        </w:tc>
      </w:tr>
      <w:tr>
        <w:trPr>
          <w:cantSplit/>
        </w:trPr>
        <w:tc>
          <w:tcPr>
            <w:tcW w:type="dxa" w:w="2009"/>
          </w:tcPr>
          <w:p>
            <w:pPr>
              <w:spacing w:after="0"/>
              <w:jc w:val="left"/>
            </w:pPr>
            <w:r>
              <w:rPr>
                <w:sz w:val="16"/>
              </w:rPr>
              <w:t>High Wind and Strong Wind (outside NRI Strong Wind definition)</w:t>
            </w:r>
          </w:p>
        </w:tc>
        <w:tc>
          <w:tcPr>
            <w:tcW w:type="dxa" w:w="1911"/>
          </w:tcPr>
          <w:p>
            <w:pPr>
              <w:spacing w:after="0"/>
              <w:jc w:val="left"/>
            </w:pPr>
            <w:r>
              <w:rPr>
                <w:sz w:val="16"/>
              </w:rPr>
              <w:t>wind speed (kt and mph)</w:t>
            </w:r>
          </w:p>
        </w:tc>
        <w:tc>
          <w:tcPr>
            <w:tcW w:type="dxa" w:w="1299"/>
          </w:tcPr>
          <w:p>
            <w:pPr>
              <w:spacing w:after="0"/>
              <w:jc w:val="right"/>
            </w:pPr>
            <w:r>
              <w:rPr>
                <w:sz w:val="16"/>
              </w:rPr>
              <w:t>1, 2023 to 2023 (1 zone-level)</w:t>
            </w:r>
          </w:p>
        </w:tc>
        <w:tc>
          <w:tcPr>
            <w:tcW w:type="dxa" w:w="1584"/>
          </w:tcPr>
          <w:p>
            <w:pPr>
              <w:spacing w:after="0"/>
              <w:jc w:val="left"/>
            </w:pPr>
            <w:r>
              <w:rPr>
                <w:sz w:val="16"/>
              </w:rPr>
              <w:t>52 kt (60 mph); 1 with a recorded value</w:t>
            </w:r>
          </w:p>
        </w:tc>
        <w:tc>
          <w:tcPr>
            <w:tcW w:type="dxa" w:w="1494"/>
          </w:tcPr>
          <w:p>
            <w:pPr>
              <w:spacing w:after="0"/>
              <w:jc w:val="left"/>
            </w:pPr>
            <w:r>
              <w:rPr>
                <w:sz w:val="16"/>
              </w:rPr>
              <w:t>52 kt (60 mph) estimated gust, High Wind, 2023-03-03; NWS zone KYZ073 (ALLEN), zone-level: may include parts of neighboring counties</w:t>
            </w:r>
          </w:p>
        </w:tc>
        <w:tc>
          <w:tcPr>
            <w:tcW w:type="dxa" w:w="1683"/>
          </w:tcPr>
          <w:p>
            <w:pPr>
              <w:spacing w:after="0"/>
              <w:jc w:val="left"/>
            </w:pPr>
          </w:p>
        </w:tc>
        <w:tc>
          <w:tcPr>
            <w:tcW w:type="dxa" w:w="1505"/>
          </w:tcPr>
          <w:p>
            <w:pPr>
              <w:spacing w:after="0"/>
              <w:jc w:val="left"/>
            </w:pPr>
            <w:r>
              <w:rPr>
                <w:sz w:val="16"/>
              </w:rPr>
              <w:t>Zone-level records: applies countywide; national data do not locate these events within the county.</w:t>
            </w:r>
          </w:p>
        </w:tc>
        <w:tc>
          <w:tcPr>
            <w:tcW w:type="dxa" w:w="2628"/>
          </w:tcPr>
          <w:p>
            <w:pPr>
              <w:spacing w:after="0"/>
              <w:jc w:val="left"/>
            </w:pPr>
          </w:p>
        </w:tc>
      </w:tr>
      <w:tr>
        <w:trPr>
          <w:cantSplit/>
        </w:trPr>
        <w:tc>
          <w:tcPr>
            <w:tcW w:type="dxa" w:w="2009"/>
          </w:tcPr>
          <w:p>
            <w:pPr>
              <w:spacing w:after="0"/>
              <w:jc w:val="left"/>
            </w:pPr>
            <w:r>
              <w:rPr>
                <w:sz w:val="16"/>
              </w:rPr>
              <w:t>Thunderstorm Wind</w:t>
            </w:r>
          </w:p>
        </w:tc>
        <w:tc>
          <w:tcPr>
            <w:tcW w:type="dxa" w:w="1911"/>
          </w:tcPr>
          <w:p>
            <w:pPr>
              <w:spacing w:after="0"/>
              <w:jc w:val="left"/>
            </w:pPr>
            <w:r>
              <w:rPr>
                <w:sz w:val="16"/>
              </w:rPr>
              <w:t>wind speed (kt and mph)</w:t>
            </w:r>
          </w:p>
        </w:tc>
        <w:tc>
          <w:tcPr>
            <w:tcW w:type="dxa" w:w="1299"/>
          </w:tcPr>
          <w:p>
            <w:pPr>
              <w:spacing w:after="0"/>
              <w:jc w:val="right"/>
            </w:pPr>
            <w:r>
              <w:rPr>
                <w:sz w:val="16"/>
              </w:rPr>
              <w:t>148, 1960 to 2026</w:t>
            </w:r>
          </w:p>
        </w:tc>
        <w:tc>
          <w:tcPr>
            <w:tcW w:type="dxa" w:w="1584"/>
          </w:tcPr>
          <w:p>
            <w:pPr>
              <w:spacing w:after="0"/>
              <w:jc w:val="left"/>
            </w:pPr>
            <w:r>
              <w:rPr>
                <w:sz w:val="16"/>
              </w:rPr>
              <w:t>50 kt (58 mph) to 80 kt (92 mph) (median 52 kt (60 mph)); 131 with a recorded value</w:t>
            </w:r>
          </w:p>
        </w:tc>
        <w:tc>
          <w:tcPr>
            <w:tcW w:type="dxa" w:w="1494"/>
          </w:tcPr>
          <w:p>
            <w:pPr>
              <w:spacing w:after="0"/>
              <w:jc w:val="left"/>
            </w:pPr>
            <w:r>
              <w:rPr>
                <w:sz w:val="16"/>
              </w:rPr>
              <w:t>80 kt (92 mph) estimated gust, Thunderstorm Wind, 2008-01-29; same speed and measurement basis also recorded on 2002-05-13</w:t>
            </w:r>
          </w:p>
        </w:tc>
        <w:tc>
          <w:tcPr>
            <w:tcW w:type="dxa" w:w="1683"/>
          </w:tcPr>
          <w:p>
            <w:pPr>
              <w:spacing w:after="0"/>
              <w:jc w:val="left"/>
            </w:pPr>
            <w:r>
              <w:rPr>
                <w:sz w:val="16"/>
              </w:rPr>
              <w:t>Thunderstorm Wind, 2008-01-29, $150,000 property; $0 crops (2008 dollars)</w:t>
            </w:r>
          </w:p>
        </w:tc>
        <w:tc>
          <w:tcPr>
            <w:tcW w:type="dxa" w:w="1505"/>
          </w:tcPr>
          <w:p>
            <w:pPr>
              <w:spacing w:after="0"/>
              <w:jc w:val="left"/>
            </w:pPr>
            <w:r>
              <w:rPr>
                <w:sz w:val="16"/>
              </w:rPr>
              <w:t>Event records naming member places: Scottsville city (62 records).</w:t>
            </w:r>
          </w:p>
        </w:tc>
        <w:tc>
          <w:tcPr>
            <w:tcW w:type="dxa" w:w="2628"/>
          </w:tcPr>
          <w:p>
            <w:pPr>
              <w:spacing w:after="0"/>
              <w:jc w:val="left"/>
            </w:pPr>
          </w:p>
        </w:tc>
      </w:tr>
      <w:tr>
        <w:trPr>
          <w:cantSplit/>
        </w:trPr>
        <w:tc>
          <w:tcPr>
            <w:tcW w:type="dxa" w:w="2009"/>
          </w:tcPr>
          <w:p>
            <w:pPr>
              <w:spacing w:after="0"/>
              <w:jc w:val="left"/>
            </w:pPr>
            <w:r>
              <w:rPr>
                <w:sz w:val="16"/>
              </w:rPr>
              <w:t>Tornado</w:t>
            </w:r>
          </w:p>
        </w:tc>
        <w:tc>
          <w:tcPr>
            <w:tcW w:type="dxa" w:w="1911"/>
          </w:tcPr>
          <w:p>
            <w:pPr>
              <w:spacing w:after="0"/>
              <w:jc w:val="left"/>
            </w:pPr>
            <w:r>
              <w:rPr>
                <w:sz w:val="16"/>
              </w:rPr>
              <w:t>Enhanced Fujita (F before Feb 2007)</w:t>
            </w:r>
          </w:p>
        </w:tc>
        <w:tc>
          <w:tcPr>
            <w:tcW w:type="dxa" w:w="1299"/>
          </w:tcPr>
          <w:p>
            <w:pPr>
              <w:spacing w:after="0"/>
              <w:jc w:val="right"/>
            </w:pPr>
            <w:r>
              <w:rPr>
                <w:sz w:val="16"/>
              </w:rPr>
              <w:t>9, 1989 to 2020</w:t>
            </w:r>
          </w:p>
        </w:tc>
        <w:tc>
          <w:tcPr>
            <w:tcW w:type="dxa" w:w="1584"/>
          </w:tcPr>
          <w:p>
            <w:pPr>
              <w:spacing w:after="0"/>
              <w:jc w:val="left"/>
            </w:pPr>
            <w:r>
              <w:rPr>
                <w:sz w:val="16"/>
              </w:rPr>
              <w:t>F/EF0 to F/EF3 (median F/EF1); 9 with a recorded value</w:t>
            </w:r>
          </w:p>
        </w:tc>
        <w:tc>
          <w:tcPr>
            <w:tcW w:type="dxa" w:w="1494"/>
          </w:tcPr>
          <w:p>
            <w:pPr>
              <w:spacing w:after="0"/>
              <w:jc w:val="left"/>
            </w:pPr>
            <w:r>
              <w:rPr>
                <w:sz w:val="16"/>
              </w:rPr>
              <w:t>EF3 tornado, 2008-02-06, 8.93 mi within this county, 440 yd wide, $1,250,000 property; $0 crops (2008 dollars), 4 direct deaths, 11 direct injuries</w:t>
            </w:r>
          </w:p>
        </w:tc>
        <w:tc>
          <w:tcPr>
            <w:tcW w:type="dxa" w:w="1683"/>
          </w:tcPr>
          <w:p>
            <w:pPr>
              <w:spacing w:after="0"/>
              <w:jc w:val="left"/>
            </w:pPr>
          </w:p>
        </w:tc>
        <w:tc>
          <w:tcPr>
            <w:tcW w:type="dxa" w:w="1505"/>
          </w:tcPr>
          <w:p>
            <w:pPr>
              <w:spacing w:after="0"/>
              <w:jc w:val="left"/>
            </w:pPr>
            <w:r>
              <w:rPr>
                <w:sz w:val="16"/>
              </w:rPr>
              <w:t>Event records naming member places: Scottsville city (2 records).</w:t>
            </w:r>
          </w:p>
        </w:tc>
        <w:tc>
          <w:tcPr>
            <w:tcW w:type="dxa" w:w="26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2009"/>
          </w:tcPr>
          <w:p>
            <w:pPr>
              <w:spacing w:after="0"/>
              <w:jc w:val="left"/>
            </w:pPr>
            <w:r>
              <w:rPr>
                <w:sz w:val="16"/>
              </w:rPr>
              <w:t>Tsunami</w:t>
            </w:r>
          </w:p>
        </w:tc>
        <w:tc>
          <w:tcPr>
            <w:tcW w:type="dxa" w:w="1911"/>
          </w:tcPr>
          <w:p>
            <w:pPr>
              <w:spacing w:after="0"/>
              <w:jc w:val="left"/>
            </w:pPr>
            <w:r>
              <w:rPr>
                <w:sz w:val="16"/>
              </w:rPr>
              <w:t>none (count and damage)</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Physical measure: in event narratives only; local data required.</w:t>
            </w:r>
          </w:p>
        </w:tc>
      </w:tr>
      <w:tr>
        <w:trPr>
          <w:cantSplit/>
        </w:trPr>
        <w:tc>
          <w:tcPr>
            <w:tcW w:type="dxa" w:w="2009"/>
          </w:tcPr>
          <w:p>
            <w:pPr>
              <w:spacing w:after="0"/>
              <w:jc w:val="left"/>
            </w:pPr>
            <w:r>
              <w:rPr>
                <w:sz w:val="16"/>
              </w:rPr>
              <w:t>Volcanic Ash, Volcanic Ashfall</w:t>
            </w:r>
          </w:p>
        </w:tc>
        <w:tc>
          <w:tcPr>
            <w:tcW w:type="dxa" w:w="1911"/>
          </w:tcPr>
          <w:p>
            <w:pPr>
              <w:spacing w:after="0"/>
              <w:jc w:val="left"/>
            </w:pPr>
            <w:r>
              <w:rPr>
                <w:sz w:val="16"/>
              </w:rPr>
              <w:t>Volcanic Explosivity Index (local data)</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Physical measure: in event narratives only; local data required.</w:t>
            </w:r>
          </w:p>
        </w:tc>
      </w:tr>
      <w:tr>
        <w:trPr>
          <w:cantSplit/>
        </w:trPr>
        <w:tc>
          <w:tcPr>
            <w:tcW w:type="dxa" w:w="2009"/>
          </w:tcPr>
          <w:p>
            <w:pPr>
              <w:spacing w:after="0"/>
              <w:jc w:val="left"/>
            </w:pPr>
            <w:r>
              <w:rPr>
                <w:sz w:val="16"/>
              </w:rPr>
              <w:t>Wildfire</w:t>
            </w:r>
          </w:p>
        </w:tc>
        <w:tc>
          <w:tcPr>
            <w:tcW w:type="dxa" w:w="1911"/>
          </w:tcPr>
          <w:p>
            <w:pPr>
              <w:spacing w:after="0"/>
              <w:jc w:val="left"/>
            </w:pPr>
            <w:r>
              <w:rPr>
                <w:sz w:val="16"/>
              </w:rPr>
              <w:t>acres burned (local data)</w:t>
            </w:r>
          </w:p>
        </w:tc>
        <w:tc>
          <w:tcPr>
            <w:tcW w:type="dxa" w:w="1299"/>
          </w:tcPr>
          <w:p>
            <w:pPr>
              <w:spacing w:after="0"/>
              <w:jc w:val="right"/>
            </w:pPr>
            <w:r>
              <w:rPr>
                <w:sz w:val="16"/>
              </w:rPr>
              <w:t>0</w:t>
            </w:r>
          </w:p>
        </w:tc>
        <w:tc>
          <w:tcPr>
            <w:tcW w:type="dxa" w:w="1584"/>
          </w:tcPr>
          <w:p>
            <w:pPr>
              <w:spacing w:after="0"/>
              <w:jc w:val="left"/>
            </w:pPr>
          </w:p>
        </w:tc>
        <w:tc>
          <w:tcPr>
            <w:tcW w:type="dxa" w:w="1494"/>
          </w:tcPr>
          <w:p>
            <w:pPr>
              <w:spacing w:after="0"/>
              <w:jc w:val="left"/>
            </w:pPr>
          </w:p>
        </w:tc>
        <w:tc>
          <w:tcPr>
            <w:tcW w:type="dxa" w:w="1683"/>
          </w:tcPr>
          <w:p>
            <w:pPr>
              <w:spacing w:after="0"/>
              <w:jc w:val="left"/>
            </w:pPr>
          </w:p>
        </w:tc>
        <w:tc>
          <w:tcPr>
            <w:tcW w:type="dxa" w:w="1505"/>
          </w:tcPr>
          <w:p>
            <w:pPr>
              <w:spacing w:after="0"/>
              <w:jc w:val="left"/>
            </w:pPr>
          </w:p>
        </w:tc>
        <w:tc>
          <w:tcPr>
            <w:tcW w:type="dxa" w:w="2628"/>
          </w:tcPr>
          <w:p>
            <w:pPr>
              <w:spacing w:after="0"/>
              <w:jc w:val="left"/>
            </w:pPr>
            <w:r>
              <w:rPr>
                <w:sz w:val="16"/>
              </w:rPr>
              <w:t>Acres burned: in event narratives only; local data required.</w:t>
            </w:r>
          </w:p>
        </w:tc>
      </w:tr>
      <w:tr>
        <w:trPr>
          <w:cantSplit/>
        </w:trPr>
        <w:tc>
          <w:tcPr>
            <w:tcW w:type="dxa" w:w="2009"/>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w:t>
            </w:r>
          </w:p>
        </w:tc>
        <w:tc>
          <w:tcPr>
            <w:tcW w:type="dxa" w:w="1299"/>
          </w:tcPr>
          <w:p>
            <w:pPr>
              <w:spacing w:after="0"/>
              <w:jc w:val="right"/>
            </w:pPr>
            <w:r>
              <w:rPr>
                <w:sz w:val="16"/>
              </w:rPr>
              <w:t>22, 1996 to 2026 (22 zone-level)</w:t>
            </w:r>
          </w:p>
        </w:tc>
        <w:tc>
          <w:tcPr>
            <w:tcW w:type="dxa" w:w="1584"/>
          </w:tcPr>
          <w:p>
            <w:pPr>
              <w:spacing w:after="0"/>
              <w:jc w:val="left"/>
            </w:pPr>
          </w:p>
        </w:tc>
        <w:tc>
          <w:tcPr>
            <w:tcW w:type="dxa" w:w="1494"/>
          </w:tcPr>
          <w:p>
            <w:pPr>
              <w:spacing w:after="0"/>
              <w:jc w:val="left"/>
            </w:pPr>
            <w:r>
              <w:rPr>
                <w:sz w:val="16"/>
              </w:rPr>
              <w:t>Winter Weather, 2013-12-08, $10,000 property; $0 crops, reported for the zone (2013 dollars); NWS zone KYZ073 (ALLEN), zone-level: may include parts of neighboring counties</w:t>
            </w:r>
          </w:p>
        </w:tc>
        <w:tc>
          <w:tcPr>
            <w:tcW w:type="dxa" w:w="1683"/>
          </w:tcPr>
          <w:p>
            <w:pPr>
              <w:spacing w:after="0"/>
              <w:jc w:val="left"/>
            </w:pPr>
          </w:p>
        </w:tc>
        <w:tc>
          <w:tcPr>
            <w:tcW w:type="dxa" w:w="1505"/>
          </w:tcPr>
          <w:p>
            <w:pPr>
              <w:spacing w:after="0"/>
              <w:jc w:val="left"/>
            </w:pPr>
            <w:r>
              <w:rPr>
                <w:sz w:val="16"/>
              </w:rPr>
              <w:t>Zone-level records: applies countywide; national data do not locate these events within the county.</w:t>
            </w:r>
          </w:p>
        </w:tc>
        <w:tc>
          <w:tcPr>
            <w:tcW w:type="dxa" w:w="26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3024"/>
        <w:gridCol w:w="2377"/>
        <w:gridCol w:w="1284"/>
        <w:gridCol w:w="2260"/>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3024"/>
            <w:shd w:val="clear" w:color="auto" w:fill="E8E8E8"/>
          </w:tcPr>
          <w:p>
            <w:pPr>
              <w:spacing w:after="0"/>
              <w:jc w:val="left"/>
            </w:pPr>
            <w:r>
              <w:rPr>
                <w:b/>
                <w:sz w:val="16"/>
              </w:rPr>
              <w:t>Title</w:t>
            </w:r>
          </w:p>
        </w:tc>
        <w:tc>
          <w:tcPr>
            <w:tcW w:type="dxa" w:w="2377"/>
            <w:shd w:val="clear" w:color="auto" w:fill="E8E8E8"/>
          </w:tcPr>
          <w:p>
            <w:pPr>
              <w:spacing w:after="0"/>
              <w:jc w:val="left"/>
            </w:pPr>
            <w:r>
              <w:rPr>
                <w:b/>
                <w:sz w:val="16"/>
              </w:rPr>
              <w:t>Mapped hazard</w:t>
            </w:r>
          </w:p>
        </w:tc>
        <w:tc>
          <w:tcPr>
            <w:tcW w:type="dxa" w:w="12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60"/>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80"/>
          </w:tcPr>
          <w:p>
            <w:pPr>
              <w:spacing w:after="0"/>
              <w:jc w:val="left"/>
            </w:pPr>
            <w:r>
              <w:rPr>
                <w:sz w:val="16"/>
              </w:rPr>
              <w:t>Major disaster</w:t>
            </w:r>
          </w:p>
        </w:tc>
        <w:tc>
          <w:tcPr>
            <w:tcW w:type="dxa" w:w="3024"/>
          </w:tcPr>
          <w:p>
            <w:pPr>
              <w:spacing w:after="0"/>
              <w:jc w:val="left"/>
            </w:pPr>
            <w:r>
              <w:rPr>
                <w:sz w:val="16"/>
              </w:rPr>
              <w:t>SEVERE WINTER STORM</w:t>
            </w:r>
          </w:p>
        </w:tc>
        <w:tc>
          <w:tcPr>
            <w:tcW w:type="dxa" w:w="2377"/>
          </w:tcPr>
          <w:p>
            <w:pPr>
              <w:spacing w:after="0"/>
              <w:jc w:val="left"/>
            </w:pPr>
            <w:r>
              <w:rPr>
                <w:sz w:val="16"/>
              </w:rPr>
              <w:t>Winter Weather</w:t>
            </w:r>
          </w:p>
        </w:tc>
        <w:tc>
          <w:tcPr>
            <w:tcW w:type="dxa" w:w="1284"/>
          </w:tcPr>
          <w:p>
            <w:pPr>
              <w:spacing w:after="0"/>
              <w:jc w:val="right"/>
            </w:pPr>
            <w:r>
              <w:rPr>
                <w:sz w:val="16"/>
              </w:rPr>
              <w:t>$135,044.23</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0"/>
          </w:tcPr>
          <w:p>
            <w:pPr>
              <w:spacing w:after="0"/>
              <w:jc w:val="left"/>
            </w:pPr>
            <w:r>
              <w:rPr>
                <w:sz w:val="16"/>
              </w:rPr>
              <w:t>Emergency</w:t>
            </w:r>
          </w:p>
        </w:tc>
        <w:tc>
          <w:tcPr>
            <w:tcW w:type="dxa" w:w="3024"/>
          </w:tcPr>
          <w:p>
            <w:pPr>
              <w:spacing w:after="0"/>
              <w:jc w:val="left"/>
            </w:pPr>
            <w:r>
              <w:rPr>
                <w:sz w:val="16"/>
              </w:rPr>
              <w:t>SEVERE WINTER STORM</w:t>
            </w:r>
          </w:p>
        </w:tc>
        <w:tc>
          <w:tcPr>
            <w:tcW w:type="dxa" w:w="2377"/>
          </w:tcPr>
          <w:p>
            <w:pPr>
              <w:spacing w:after="0"/>
              <w:jc w:val="left"/>
            </w:pPr>
            <w:r>
              <w:rPr>
                <w:sz w:val="16"/>
              </w:rPr>
              <w:t>Winter Weather</w:t>
            </w:r>
          </w:p>
        </w:tc>
        <w:tc>
          <w:tcPr>
            <w:tcW w:type="dxa" w:w="1284"/>
          </w:tcPr>
          <w:p>
            <w:pPr>
              <w:spacing w:after="0"/>
              <w:jc w:val="right"/>
            </w:pPr>
            <w:r>
              <w:rPr>
                <w:sz w:val="16"/>
              </w:rPr>
              <w:t>none found</w:t>
            </w:r>
          </w:p>
        </w:tc>
        <w:tc>
          <w:tcPr>
            <w:tcW w:type="dxa" w:w="2260"/>
          </w:tcPr>
          <w:p>
            <w:pPr>
              <w:spacing w:after="0"/>
              <w:jc w:val="left"/>
            </w:pPr>
            <w:r>
              <w:rPr>
                <w:sz w:val="16"/>
              </w:rPr>
              <w:t>new since last plan; within last 5 years</w:t>
            </w:r>
          </w:p>
        </w:tc>
        <w:tc>
          <w:tcPr>
            <w:tcW w:type="dxa" w:w="877"/>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0"/>
          </w:tcPr>
          <w:p>
            <w:pPr>
              <w:spacing w:after="0"/>
              <w:jc w:val="left"/>
            </w:pPr>
            <w:r>
              <w:rPr>
                <w:sz w:val="16"/>
              </w:rPr>
              <w:t>Major disaster</w:t>
            </w:r>
          </w:p>
        </w:tc>
        <w:tc>
          <w:tcPr>
            <w:tcW w:type="dxa" w:w="3024"/>
          </w:tcPr>
          <w:p>
            <w:pPr>
              <w:spacing w:after="0"/>
              <w:jc w:val="left"/>
            </w:pPr>
            <w:r>
              <w:rPr>
                <w:sz w:val="16"/>
              </w:rPr>
              <w:t>SEVERE STORMS, STRAIGHT-LINE WINDS, AND TORNADOES</w:t>
            </w:r>
          </w:p>
        </w:tc>
        <w:tc>
          <w:tcPr>
            <w:tcW w:type="dxa" w:w="2377"/>
          </w:tcPr>
          <w:p>
            <w:pPr>
              <w:spacing w:after="0"/>
              <w:jc w:val="left"/>
            </w:pPr>
            <w:r>
              <w:rPr>
                <w:sz w:val="16"/>
              </w:rPr>
              <w:t>Inland Flooding; Landslide; Strong Wind; Tornado</w:t>
            </w:r>
          </w:p>
        </w:tc>
        <w:tc>
          <w:tcPr>
            <w:tcW w:type="dxa" w:w="1284"/>
          </w:tcPr>
          <w:p>
            <w:pPr>
              <w:spacing w:after="0"/>
              <w:jc w:val="right"/>
            </w:pPr>
            <w:r>
              <w:rPr>
                <w:sz w:val="16"/>
              </w:rPr>
              <w:t>none found</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0"/>
          </w:tcPr>
          <w:p>
            <w:pPr>
              <w:spacing w:after="0"/>
              <w:jc w:val="left"/>
            </w:pPr>
            <w:r>
              <w:rPr>
                <w:sz w:val="16"/>
              </w:rPr>
              <w:t>Major disaster</w:t>
            </w:r>
          </w:p>
        </w:tc>
        <w:tc>
          <w:tcPr>
            <w:tcW w:type="dxa" w:w="3024"/>
          </w:tcPr>
          <w:p>
            <w:pPr>
              <w:spacing w:after="0"/>
              <w:jc w:val="left"/>
            </w:pPr>
            <w:r>
              <w:rPr>
                <w:sz w:val="16"/>
              </w:rPr>
              <w:t>SEVERE STORMS, STRAIGHT-LINE WINDS, TORNADOES, FLOODING, LANDSLIDES, AND MUDSLIDES</w:t>
            </w:r>
          </w:p>
        </w:tc>
        <w:tc>
          <w:tcPr>
            <w:tcW w:type="dxa" w:w="2377"/>
          </w:tcPr>
          <w:p>
            <w:pPr>
              <w:spacing w:after="0"/>
              <w:jc w:val="left"/>
            </w:pPr>
            <w:r>
              <w:rPr>
                <w:sz w:val="16"/>
              </w:rPr>
              <w:t>Inland Flooding; Landslide; Strong Wind; Tornado</w:t>
            </w:r>
          </w:p>
        </w:tc>
        <w:tc>
          <w:tcPr>
            <w:tcW w:type="dxa" w:w="1284"/>
          </w:tcPr>
          <w:p>
            <w:pPr>
              <w:spacing w:after="0"/>
              <w:jc w:val="right"/>
            </w:pPr>
            <w:r>
              <w:rPr>
                <w:sz w:val="16"/>
              </w:rPr>
              <w:t>$42,255.75</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0"/>
          </w:tcPr>
          <w:p>
            <w:pPr>
              <w:spacing w:after="0"/>
              <w:jc w:val="left"/>
            </w:pPr>
            <w:r>
              <w:rPr>
                <w:sz w:val="16"/>
              </w:rPr>
              <w:t>Emergency</w:t>
            </w:r>
          </w:p>
        </w:tc>
        <w:tc>
          <w:tcPr>
            <w:tcW w:type="dxa" w:w="3024"/>
          </w:tcPr>
          <w:p>
            <w:pPr>
              <w:spacing w:after="0"/>
              <w:jc w:val="left"/>
            </w:pPr>
            <w:r>
              <w:rPr>
                <w:sz w:val="16"/>
              </w:rPr>
              <w:t>SEVERE STORMS, STRAIGHT-LINE WINDS, TORNADOES, AND FLOODING</w:t>
            </w:r>
          </w:p>
        </w:tc>
        <w:tc>
          <w:tcPr>
            <w:tcW w:type="dxa" w:w="2377"/>
          </w:tcPr>
          <w:p>
            <w:pPr>
              <w:spacing w:after="0"/>
              <w:jc w:val="left"/>
            </w:pPr>
            <w:r>
              <w:rPr>
                <w:sz w:val="16"/>
              </w:rPr>
              <w:t>Inland Flooding; Strong Wind; Tornado</w:t>
            </w:r>
          </w:p>
        </w:tc>
        <w:tc>
          <w:tcPr>
            <w:tcW w:type="dxa" w:w="1284"/>
          </w:tcPr>
          <w:p>
            <w:pPr>
              <w:spacing w:after="0"/>
              <w:jc w:val="right"/>
            </w:pPr>
            <w:r>
              <w:rPr>
                <w:sz w:val="16"/>
              </w:rPr>
              <w:t>none found</w:t>
            </w:r>
          </w:p>
        </w:tc>
        <w:tc>
          <w:tcPr>
            <w:tcW w:type="dxa" w:w="2260"/>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0"/>
          </w:tcPr>
          <w:p>
            <w:pPr>
              <w:spacing w:after="0"/>
              <w:jc w:val="left"/>
            </w:pPr>
            <w:r>
              <w:rPr>
                <w:sz w:val="16"/>
              </w:rPr>
              <w:t>Major disaster</w:t>
            </w:r>
          </w:p>
        </w:tc>
        <w:tc>
          <w:tcPr>
            <w:tcW w:type="dxa" w:w="3024"/>
          </w:tcPr>
          <w:p>
            <w:pPr>
              <w:spacing w:after="0"/>
              <w:jc w:val="left"/>
            </w:pPr>
            <w:r>
              <w:rPr>
                <w:sz w:val="16"/>
              </w:rPr>
              <w:t>SEVERE STORMS, STRAIGHT-LINE WINDS, FLOODING, LANDSLIDES, AND MUDSLIDES</w:t>
            </w:r>
          </w:p>
        </w:tc>
        <w:tc>
          <w:tcPr>
            <w:tcW w:type="dxa" w:w="2377"/>
          </w:tcPr>
          <w:p>
            <w:pPr>
              <w:spacing w:after="0"/>
              <w:jc w:val="left"/>
            </w:pPr>
            <w:r>
              <w:rPr>
                <w:sz w:val="16"/>
              </w:rPr>
              <w:t>Inland Flooding; Landslide; Strong Wind</w:t>
            </w:r>
          </w:p>
        </w:tc>
        <w:tc>
          <w:tcPr>
            <w:tcW w:type="dxa" w:w="1284"/>
          </w:tcPr>
          <w:p>
            <w:pPr>
              <w:spacing w:after="0"/>
              <w:jc w:val="right"/>
            </w:pPr>
            <w:r>
              <w:rPr>
                <w:sz w:val="16"/>
              </w:rPr>
              <w:t>$262,658.25</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0"/>
          </w:tcPr>
          <w:p>
            <w:pPr>
              <w:spacing w:after="0"/>
              <w:jc w:val="left"/>
            </w:pPr>
            <w:r>
              <w:rPr>
                <w:sz w:val="16"/>
              </w:rPr>
              <w:t>Emergency</w:t>
            </w:r>
          </w:p>
        </w:tc>
        <w:tc>
          <w:tcPr>
            <w:tcW w:type="dxa" w:w="3024"/>
          </w:tcPr>
          <w:p>
            <w:pPr>
              <w:spacing w:after="0"/>
              <w:jc w:val="left"/>
            </w:pPr>
            <w:r>
              <w:rPr>
                <w:sz w:val="16"/>
              </w:rPr>
              <w:t>SEVERE STORMS, STRAIGHT-LINE WINDS, FLOODING, AND LANDSLIDES</w:t>
            </w:r>
          </w:p>
        </w:tc>
        <w:tc>
          <w:tcPr>
            <w:tcW w:type="dxa" w:w="2377"/>
          </w:tcPr>
          <w:p>
            <w:pPr>
              <w:spacing w:after="0"/>
              <w:jc w:val="left"/>
            </w:pPr>
            <w:r>
              <w:rPr>
                <w:sz w:val="16"/>
              </w:rPr>
              <w:t>Inland Flooding; Landslide; Strong Wind</w:t>
            </w:r>
          </w:p>
        </w:tc>
        <w:tc>
          <w:tcPr>
            <w:tcW w:type="dxa" w:w="1284"/>
          </w:tcPr>
          <w:p>
            <w:pPr>
              <w:spacing w:after="0"/>
              <w:jc w:val="right"/>
            </w:pPr>
            <w:r>
              <w:rPr>
                <w:sz w:val="16"/>
              </w:rPr>
              <w:t>none found</w:t>
            </w:r>
          </w:p>
        </w:tc>
        <w:tc>
          <w:tcPr>
            <w:tcW w:type="dxa" w:w="2260"/>
          </w:tcPr>
          <w:p>
            <w:pPr>
              <w:spacing w:after="0"/>
              <w:jc w:val="left"/>
            </w:pPr>
            <w:r>
              <w:rPr>
                <w:sz w:val="16"/>
              </w:rPr>
              <w:t>new since last plan; within last 5 years</w:t>
            </w:r>
          </w:p>
        </w:tc>
        <w:tc>
          <w:tcPr>
            <w:tcW w:type="dxa" w:w="877"/>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80"/>
          </w:tcPr>
          <w:p>
            <w:pPr>
              <w:spacing w:after="0"/>
              <w:jc w:val="left"/>
            </w:pPr>
            <w:r>
              <w:rPr>
                <w:sz w:val="16"/>
              </w:rPr>
              <w:t>Major disaster</w:t>
            </w:r>
          </w:p>
        </w:tc>
        <w:tc>
          <w:tcPr>
            <w:tcW w:type="dxa" w:w="3024"/>
          </w:tcPr>
          <w:p>
            <w:pPr>
              <w:spacing w:after="0"/>
              <w:jc w:val="left"/>
            </w:pPr>
            <w:r>
              <w:rPr>
                <w:sz w:val="16"/>
              </w:rPr>
              <w:t>SEVERE STORMS, STRAIGHT-LINE WINDS, TORNADOES, LANDSLIDES, AND MUDSLIDES</w:t>
            </w:r>
          </w:p>
        </w:tc>
        <w:tc>
          <w:tcPr>
            <w:tcW w:type="dxa" w:w="2377"/>
          </w:tcPr>
          <w:p>
            <w:pPr>
              <w:spacing w:after="0"/>
              <w:jc w:val="left"/>
            </w:pPr>
            <w:r>
              <w:rPr>
                <w:sz w:val="16"/>
              </w:rPr>
              <w:t>Landslide; Strong Wind; Tornado</w:t>
            </w:r>
          </w:p>
        </w:tc>
        <w:tc>
          <w:tcPr>
            <w:tcW w:type="dxa" w:w="1284"/>
          </w:tcPr>
          <w:p>
            <w:pPr>
              <w:spacing w:after="0"/>
              <w:jc w:val="right"/>
            </w:pPr>
            <w:r>
              <w:rPr>
                <w:sz w:val="16"/>
              </w:rPr>
              <w:t>none found</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0"/>
          </w:tcPr>
          <w:p>
            <w:pPr>
              <w:spacing w:after="0"/>
              <w:jc w:val="left"/>
            </w:pPr>
            <w:r>
              <w:rPr>
                <w:sz w:val="16"/>
              </w:rPr>
              <w:t>Major disaster</w:t>
            </w:r>
          </w:p>
        </w:tc>
        <w:tc>
          <w:tcPr>
            <w:tcW w:type="dxa" w:w="3024"/>
          </w:tcPr>
          <w:p>
            <w:pPr>
              <w:spacing w:after="0"/>
              <w:jc w:val="left"/>
            </w:pPr>
            <w:r>
              <w:rPr>
                <w:sz w:val="16"/>
              </w:rPr>
              <w:t>SEVERE STORMS, STRAIGHT-LINE WINDS, TORNADOES, FLOODING, LANDSLIDES, AND MUDSLIDES</w:t>
            </w:r>
          </w:p>
        </w:tc>
        <w:tc>
          <w:tcPr>
            <w:tcW w:type="dxa" w:w="2377"/>
          </w:tcPr>
          <w:p>
            <w:pPr>
              <w:spacing w:after="0"/>
              <w:jc w:val="left"/>
            </w:pPr>
            <w:r>
              <w:rPr>
                <w:sz w:val="16"/>
              </w:rPr>
              <w:t>Inland Flooding; Landslide; Strong Wind; Tornado</w:t>
            </w:r>
          </w:p>
        </w:tc>
        <w:tc>
          <w:tcPr>
            <w:tcW w:type="dxa" w:w="1284"/>
          </w:tcPr>
          <w:p>
            <w:pPr>
              <w:spacing w:after="0"/>
              <w:jc w:val="right"/>
            </w:pPr>
            <w:r>
              <w:rPr>
                <w:sz w:val="16"/>
              </w:rPr>
              <w:t>$63,641.74</w:t>
            </w:r>
          </w:p>
        </w:tc>
        <w:tc>
          <w:tcPr>
            <w:tcW w:type="dxa" w:w="2260"/>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0"/>
          </w:tcPr>
          <w:p>
            <w:pPr>
              <w:spacing w:after="0"/>
              <w:jc w:val="left"/>
            </w:pPr>
            <w:r>
              <w:rPr>
                <w:sz w:val="16"/>
              </w:rPr>
              <w:t>Major disaster</w:t>
            </w:r>
          </w:p>
        </w:tc>
        <w:tc>
          <w:tcPr>
            <w:tcW w:type="dxa" w:w="3024"/>
          </w:tcPr>
          <w:p>
            <w:pPr>
              <w:spacing w:after="0"/>
              <w:jc w:val="left"/>
            </w:pPr>
            <w:r>
              <w:rPr>
                <w:sz w:val="16"/>
              </w:rPr>
              <w:t>COVID-19 PANDEMIC</w:t>
            </w:r>
          </w:p>
        </w:tc>
        <w:tc>
          <w:tcPr>
            <w:tcW w:type="dxa" w:w="2377"/>
          </w:tcPr>
          <w:p>
            <w:pPr>
              <w:spacing w:after="0"/>
              <w:jc w:val="left"/>
            </w:pPr>
            <w:r>
              <w:rPr>
                <w:sz w:val="16"/>
              </w:rPr>
              <w:t>Non-natural, not counted</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0"/>
          </w:tcPr>
          <w:p>
            <w:pPr>
              <w:spacing w:after="0"/>
              <w:jc w:val="left"/>
            </w:pPr>
            <w:r>
              <w:rPr>
                <w:sz w:val="16"/>
              </w:rPr>
              <w:t>Emergency</w:t>
            </w:r>
          </w:p>
        </w:tc>
        <w:tc>
          <w:tcPr>
            <w:tcW w:type="dxa" w:w="3024"/>
          </w:tcPr>
          <w:p>
            <w:pPr>
              <w:spacing w:after="0"/>
              <w:jc w:val="left"/>
            </w:pPr>
            <w:r>
              <w:rPr>
                <w:sz w:val="16"/>
              </w:rPr>
              <w:t>COVID-19</w:t>
            </w:r>
          </w:p>
        </w:tc>
        <w:tc>
          <w:tcPr>
            <w:tcW w:type="dxa" w:w="2377"/>
          </w:tcPr>
          <w:p>
            <w:pPr>
              <w:spacing w:after="0"/>
              <w:jc w:val="left"/>
            </w:pPr>
            <w:r>
              <w:rPr>
                <w:sz w:val="16"/>
              </w:rPr>
              <w:t>Non-natural, not counted</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0"/>
          </w:tcPr>
          <w:p>
            <w:pPr>
              <w:spacing w:after="0"/>
              <w:jc w:val="left"/>
            </w:pPr>
            <w:r>
              <w:rPr>
                <w:sz w:val="16"/>
              </w:rPr>
              <w:t>Major disaster</w:t>
            </w:r>
          </w:p>
        </w:tc>
        <w:tc>
          <w:tcPr>
            <w:tcW w:type="dxa" w:w="3024"/>
          </w:tcPr>
          <w:p>
            <w:pPr>
              <w:spacing w:after="0"/>
              <w:jc w:val="left"/>
            </w:pPr>
            <w:r>
              <w:rPr>
                <w:sz w:val="16"/>
              </w:rPr>
              <w:t>SEVERE STORMS, FLOODING, MUDSLIDES, AND TORNADOES</w:t>
            </w:r>
          </w:p>
        </w:tc>
        <w:tc>
          <w:tcPr>
            <w:tcW w:type="dxa" w:w="2377"/>
          </w:tcPr>
          <w:p>
            <w:pPr>
              <w:spacing w:after="0"/>
              <w:jc w:val="left"/>
            </w:pPr>
            <w:r>
              <w:rPr>
                <w:sz w:val="16"/>
              </w:rPr>
              <w:t>Inland Flooding; Landslide; Tornado</w:t>
            </w:r>
          </w:p>
        </w:tc>
        <w:tc>
          <w:tcPr>
            <w:tcW w:type="dxa" w:w="1284"/>
          </w:tcPr>
          <w:p>
            <w:pPr>
              <w:spacing w:after="0"/>
              <w:jc w:val="right"/>
            </w:pPr>
            <w:r>
              <w:rPr>
                <w:sz w:val="16"/>
              </w:rPr>
              <w:t>$171,882.46</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0"/>
          </w:tcPr>
          <w:p>
            <w:pPr>
              <w:spacing w:after="0"/>
              <w:jc w:val="left"/>
            </w:pPr>
            <w:r>
              <w:rPr>
                <w:sz w:val="16"/>
              </w:rPr>
              <w:t>Major disaster</w:t>
            </w:r>
          </w:p>
        </w:tc>
        <w:tc>
          <w:tcPr>
            <w:tcW w:type="dxa" w:w="3024"/>
          </w:tcPr>
          <w:p>
            <w:pPr>
              <w:spacing w:after="0"/>
              <w:jc w:val="left"/>
            </w:pPr>
            <w:r>
              <w:rPr>
                <w:sz w:val="16"/>
              </w:rPr>
              <w:t>SEVERE WINTER STORM AND FLOODING</w:t>
            </w:r>
          </w:p>
        </w:tc>
        <w:tc>
          <w:tcPr>
            <w:tcW w:type="dxa" w:w="2377"/>
          </w:tcPr>
          <w:p>
            <w:pPr>
              <w:spacing w:after="0"/>
              <w:jc w:val="left"/>
            </w:pPr>
            <w:r>
              <w:rPr>
                <w:sz w:val="16"/>
              </w:rPr>
              <w:t>Ice Storm</w:t>
            </w:r>
          </w:p>
        </w:tc>
        <w:tc>
          <w:tcPr>
            <w:tcW w:type="dxa" w:w="1284"/>
          </w:tcPr>
          <w:p>
            <w:pPr>
              <w:spacing w:after="0"/>
              <w:jc w:val="right"/>
            </w:pPr>
            <w:r>
              <w:rPr>
                <w:sz w:val="16"/>
              </w:rPr>
              <w:t>$96,254.47</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0"/>
          </w:tcPr>
          <w:p>
            <w:pPr>
              <w:spacing w:after="0"/>
              <w:jc w:val="left"/>
            </w:pPr>
            <w:r>
              <w:rPr>
                <w:sz w:val="16"/>
              </w:rPr>
              <w:t>Emergency</w:t>
            </w:r>
          </w:p>
        </w:tc>
        <w:tc>
          <w:tcPr>
            <w:tcW w:type="dxa" w:w="3024"/>
          </w:tcPr>
          <w:p>
            <w:pPr>
              <w:spacing w:after="0"/>
              <w:jc w:val="left"/>
            </w:pPr>
            <w:r>
              <w:rPr>
                <w:sz w:val="16"/>
              </w:rPr>
              <w:t>SEVERE WINTER STORM</w:t>
            </w:r>
          </w:p>
        </w:tc>
        <w:tc>
          <w:tcPr>
            <w:tcW w:type="dxa" w:w="2377"/>
          </w:tcPr>
          <w:p>
            <w:pPr>
              <w:spacing w:after="0"/>
              <w:jc w:val="left"/>
            </w:pPr>
            <w:r>
              <w:rPr>
                <w:sz w:val="16"/>
              </w:rPr>
              <w:t>Ice Storm</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80"/>
          </w:tcPr>
          <w:p>
            <w:pPr>
              <w:spacing w:after="0"/>
              <w:jc w:val="left"/>
            </w:pPr>
            <w:r>
              <w:rPr>
                <w:sz w:val="16"/>
              </w:rPr>
              <w:t>Major disaster</w:t>
            </w:r>
          </w:p>
        </w:tc>
        <w:tc>
          <w:tcPr>
            <w:tcW w:type="dxa" w:w="3024"/>
          </w:tcPr>
          <w:p>
            <w:pPr>
              <w:spacing w:after="0"/>
              <w:jc w:val="left"/>
            </w:pPr>
            <w:r>
              <w:rPr>
                <w:sz w:val="16"/>
              </w:rPr>
              <w:t>SEVERE STORMS, TORNADOES, STRAIGHT-LINE WINDS, AND</w:t>
            </w:r>
          </w:p>
        </w:tc>
        <w:tc>
          <w:tcPr>
            <w:tcW w:type="dxa" w:w="2377"/>
          </w:tcPr>
          <w:p>
            <w:pPr>
              <w:spacing w:after="0"/>
              <w:jc w:val="left"/>
            </w:pPr>
            <w:r>
              <w:rPr>
                <w:sz w:val="16"/>
              </w:rPr>
              <w:t>Strong Wind; Tornado</w:t>
            </w:r>
          </w:p>
        </w:tc>
        <w:tc>
          <w:tcPr>
            <w:tcW w:type="dxa" w:w="1284"/>
          </w:tcPr>
          <w:p>
            <w:pPr>
              <w:spacing w:after="0"/>
              <w:jc w:val="right"/>
            </w:pPr>
            <w:r>
              <w:rPr>
                <w:sz w:val="16"/>
              </w:rPr>
              <w:t>$67,891.92</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0"/>
          </w:tcPr>
          <w:p>
            <w:pPr>
              <w:spacing w:after="0"/>
              <w:jc w:val="left"/>
            </w:pPr>
            <w:r>
              <w:rPr>
                <w:sz w:val="16"/>
              </w:rPr>
              <w:t>Emergency</w:t>
            </w:r>
          </w:p>
        </w:tc>
        <w:tc>
          <w:tcPr>
            <w:tcW w:type="dxa" w:w="3024"/>
          </w:tcPr>
          <w:p>
            <w:pPr>
              <w:spacing w:after="0"/>
              <w:jc w:val="left"/>
            </w:pPr>
            <w:r>
              <w:rPr>
                <w:sz w:val="16"/>
              </w:rPr>
              <w:t>HURRICANE KATRINA</w:t>
            </w:r>
          </w:p>
        </w:tc>
        <w:tc>
          <w:tcPr>
            <w:tcW w:type="dxa" w:w="2377"/>
          </w:tcPr>
          <w:p>
            <w:pPr>
              <w:spacing w:after="0"/>
              <w:jc w:val="left"/>
            </w:pPr>
            <w:r>
              <w:rPr>
                <w:sz w:val="16"/>
              </w:rPr>
              <w:t>Hurricane: evacuation support, not a local hazard event; not counted</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80"/>
          </w:tcPr>
          <w:p>
            <w:pPr>
              <w:spacing w:after="0"/>
              <w:jc w:val="left"/>
            </w:pPr>
            <w:r>
              <w:rPr>
                <w:sz w:val="16"/>
              </w:rPr>
              <w:t>Major disaster</w:t>
            </w:r>
          </w:p>
        </w:tc>
        <w:tc>
          <w:tcPr>
            <w:tcW w:type="dxa" w:w="3024"/>
          </w:tcPr>
          <w:p>
            <w:pPr>
              <w:spacing w:after="0"/>
              <w:jc w:val="left"/>
            </w:pPr>
            <w:r>
              <w:rPr>
                <w:sz w:val="16"/>
              </w:rPr>
              <w:t>SEVERE STORMS AND FLOODING</w:t>
            </w:r>
          </w:p>
        </w:tc>
        <w:tc>
          <w:tcPr>
            <w:tcW w:type="dxa" w:w="2377"/>
          </w:tcPr>
          <w:p>
            <w:pPr>
              <w:spacing w:after="0"/>
              <w:jc w:val="left"/>
            </w:pPr>
            <w:r>
              <w:rPr>
                <w:sz w:val="16"/>
              </w:rPr>
              <w:t>Inland Flooding</w:t>
            </w:r>
          </w:p>
        </w:tc>
        <w:tc>
          <w:tcPr>
            <w:tcW w:type="dxa" w:w="1284"/>
          </w:tcPr>
          <w:p>
            <w:pPr>
              <w:spacing w:after="0"/>
              <w:jc w:val="right"/>
            </w:pPr>
            <w:r>
              <w:rPr>
                <w:sz w:val="16"/>
              </w:rPr>
              <w:t>$22,108.72</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0"/>
          </w:tcPr>
          <w:p>
            <w:pPr>
              <w:spacing w:after="0"/>
              <w:jc w:val="left"/>
            </w:pPr>
            <w:r>
              <w:rPr>
                <w:sz w:val="16"/>
              </w:rPr>
              <w:t>Major disaster</w:t>
            </w:r>
          </w:p>
        </w:tc>
        <w:tc>
          <w:tcPr>
            <w:tcW w:type="dxa" w:w="3024"/>
          </w:tcPr>
          <w:p>
            <w:pPr>
              <w:spacing w:after="0"/>
              <w:jc w:val="left"/>
            </w:pPr>
            <w:r>
              <w:rPr>
                <w:sz w:val="16"/>
              </w:rPr>
              <w:t>BLIZZARD OF 96</w:t>
            </w:r>
          </w:p>
        </w:tc>
        <w:tc>
          <w:tcPr>
            <w:tcW w:type="dxa" w:w="2377"/>
          </w:tcPr>
          <w:p>
            <w:pPr>
              <w:spacing w:after="0"/>
              <w:jc w:val="left"/>
            </w:pPr>
            <w:r>
              <w:rPr>
                <w:sz w:val="16"/>
              </w:rPr>
              <w:t>Winter Weather</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0"/>
          </w:tcPr>
          <w:p>
            <w:pPr>
              <w:spacing w:after="0"/>
              <w:jc w:val="left"/>
            </w:pPr>
            <w:r>
              <w:rPr>
                <w:sz w:val="16"/>
              </w:rPr>
              <w:t>Major disaster</w:t>
            </w:r>
          </w:p>
        </w:tc>
        <w:tc>
          <w:tcPr>
            <w:tcW w:type="dxa" w:w="3024"/>
          </w:tcPr>
          <w:p>
            <w:pPr>
              <w:spacing w:after="0"/>
              <w:jc w:val="left"/>
            </w:pPr>
            <w:r>
              <w:rPr>
                <w:sz w:val="16"/>
              </w:rPr>
              <w:t>SEVERE WEATHER, FREEZING RAIN, SLEET, SNW</w:t>
            </w:r>
          </w:p>
        </w:tc>
        <w:tc>
          <w:tcPr>
            <w:tcW w:type="dxa" w:w="2377"/>
          </w:tcPr>
          <w:p>
            <w:pPr>
              <w:spacing w:after="0"/>
              <w:jc w:val="left"/>
            </w:pPr>
            <w:r>
              <w:rPr>
                <w:sz w:val="16"/>
              </w:rPr>
              <w:t>Winter Weather</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0"/>
          </w:tcPr>
          <w:p>
            <w:pPr>
              <w:spacing w:after="0"/>
              <w:jc w:val="left"/>
            </w:pPr>
            <w:r>
              <w:rPr>
                <w:sz w:val="16"/>
              </w:rPr>
              <w:t>Emergency</w:t>
            </w:r>
          </w:p>
        </w:tc>
        <w:tc>
          <w:tcPr>
            <w:tcW w:type="dxa" w:w="3024"/>
          </w:tcPr>
          <w:p>
            <w:pPr>
              <w:spacing w:after="0"/>
              <w:jc w:val="left"/>
            </w:pPr>
            <w:r>
              <w:rPr>
                <w:sz w:val="16"/>
              </w:rPr>
              <w:t>SEVERE SNOWFALL &amp; WINTER STORM</w:t>
            </w:r>
          </w:p>
        </w:tc>
        <w:tc>
          <w:tcPr>
            <w:tcW w:type="dxa" w:w="2377"/>
          </w:tcPr>
          <w:p>
            <w:pPr>
              <w:spacing w:after="0"/>
              <w:jc w:val="left"/>
            </w:pPr>
            <w:r>
              <w:rPr>
                <w:sz w:val="16"/>
              </w:rPr>
              <w:t>Winter Weather</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80"/>
          </w:tcPr>
          <w:p>
            <w:pPr>
              <w:spacing w:after="0"/>
              <w:jc w:val="left"/>
            </w:pPr>
            <w:r>
              <w:rPr>
                <w:sz w:val="16"/>
              </w:rPr>
              <w:t>Major disaster</w:t>
            </w:r>
          </w:p>
        </w:tc>
        <w:tc>
          <w:tcPr>
            <w:tcW w:type="dxa" w:w="3024"/>
          </w:tcPr>
          <w:p>
            <w:pPr>
              <w:spacing w:after="0"/>
              <w:jc w:val="left"/>
            </w:pPr>
            <w:r>
              <w:rPr>
                <w:sz w:val="16"/>
              </w:rPr>
              <w:t>SEVERE STORMS &amp; FLOODING</w:t>
            </w:r>
          </w:p>
        </w:tc>
        <w:tc>
          <w:tcPr>
            <w:tcW w:type="dxa" w:w="2377"/>
          </w:tcPr>
          <w:p>
            <w:pPr>
              <w:spacing w:after="0"/>
              <w:jc w:val="left"/>
            </w:pPr>
            <w:r>
              <w:rPr>
                <w:sz w:val="16"/>
              </w:rPr>
              <w:t>Inland Flooding</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80"/>
          </w:tcPr>
          <w:p>
            <w:pPr>
              <w:spacing w:after="0"/>
              <w:jc w:val="left"/>
            </w:pPr>
            <w:r>
              <w:rPr>
                <w:sz w:val="16"/>
              </w:rPr>
              <w:t>Major disaster</w:t>
            </w:r>
          </w:p>
        </w:tc>
        <w:tc>
          <w:tcPr>
            <w:tcW w:type="dxa" w:w="3024"/>
          </w:tcPr>
          <w:p>
            <w:pPr>
              <w:spacing w:after="0"/>
              <w:jc w:val="left"/>
            </w:pPr>
            <w:r>
              <w:rPr>
                <w:sz w:val="16"/>
              </w:rPr>
              <w:t>SEVERE STORMS &amp; FLOODING</w:t>
            </w:r>
          </w:p>
        </w:tc>
        <w:tc>
          <w:tcPr>
            <w:tcW w:type="dxa" w:w="2377"/>
          </w:tcPr>
          <w:p>
            <w:pPr>
              <w:spacing w:after="0"/>
              <w:jc w:val="left"/>
            </w:pPr>
            <w:r>
              <w:rPr>
                <w:sz w:val="16"/>
              </w:rPr>
              <w:t>Inland Flooding</w:t>
            </w:r>
          </w:p>
        </w:tc>
        <w:tc>
          <w:tcPr>
            <w:tcW w:type="dxa" w:w="1284"/>
          </w:tcPr>
          <w:p>
            <w:pPr>
              <w:spacing w:after="0"/>
              <w:jc w:val="right"/>
            </w:pPr>
            <w:r>
              <w:rPr>
                <w:sz w:val="16"/>
              </w:rPr>
              <w:t>none found</w:t>
            </w:r>
          </w:p>
        </w:tc>
        <w:tc>
          <w:tcPr>
            <w:tcW w:type="dxa" w:w="2260"/>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15</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037"/>
        <w:gridCol w:w="2780"/>
        <w:gridCol w:w="1174"/>
        <w:gridCol w:w="2014"/>
        <w:gridCol w:w="1115"/>
        <w:gridCol w:w="2631"/>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037"/>
            <w:shd w:val="clear" w:color="auto" w:fill="E8E8E8"/>
          </w:tcPr>
          <w:p>
            <w:pPr>
              <w:spacing w:after="0"/>
              <w:jc w:val="left"/>
            </w:pPr>
            <w:r>
              <w:rPr>
                <w:b/>
                <w:sz w:val="16"/>
              </w:rPr>
              <w:t>Magnitude or extent</w:t>
            </w:r>
          </w:p>
        </w:tc>
        <w:tc>
          <w:tcPr>
            <w:tcW w:type="dxa" w:w="2780"/>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4"/>
            <w:shd w:val="clear" w:color="auto" w:fill="E8E8E8"/>
          </w:tcPr>
          <w:p>
            <w:pPr>
              <w:spacing w:after="0"/>
              <w:jc w:val="left"/>
            </w:pPr>
            <w:r>
              <w:rPr>
                <w:b/>
                <w:sz w:val="16"/>
              </w:rPr>
              <w:t>Location</w:t>
            </w:r>
          </w:p>
        </w:tc>
        <w:tc>
          <w:tcPr>
            <w:tcW w:type="dxa" w:w="1115"/>
            <w:shd w:val="clear" w:color="auto" w:fill="E8E8E8"/>
          </w:tcPr>
          <w:p>
            <w:pPr>
              <w:spacing w:after="0"/>
              <w:jc w:val="left"/>
            </w:pPr>
            <w:r>
              <w:rPr>
                <w:b/>
                <w:sz w:val="16"/>
              </w:rPr>
              <w:t>Flags</w:t>
            </w:r>
          </w:p>
        </w:tc>
        <w:tc>
          <w:tcPr>
            <w:tcW w:type="dxa" w:w="26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2024-05-09</w:t>
            </w:r>
          </w:p>
        </w:tc>
        <w:tc>
          <w:tcPr>
            <w:tcW w:type="dxa" w:w="1324"/>
          </w:tcPr>
          <w:p>
            <w:pPr>
              <w:spacing w:after="0"/>
              <w:jc w:val="left"/>
            </w:pPr>
            <w:r>
              <w:rPr>
                <w:sz w:val="16"/>
              </w:rPr>
              <w:t>Flash Flood</w:t>
            </w:r>
          </w:p>
        </w:tc>
        <w:tc>
          <w:tcPr>
            <w:tcW w:type="dxa" w:w="2037"/>
          </w:tcPr>
          <w:p>
            <w:pPr>
              <w:spacing w:after="0"/>
              <w:jc w:val="left"/>
            </w:pPr>
          </w:p>
        </w:tc>
        <w:tc>
          <w:tcPr>
            <w:tcW w:type="dxa" w:w="2780"/>
          </w:tcPr>
          <w:p>
            <w:pPr>
              <w:spacing w:after="0"/>
              <w:jc w:val="left"/>
            </w:pPr>
            <w:r>
              <w:rPr>
                <w:sz w:val="16"/>
              </w:rPr>
              <w:t>$0 property; $0 crops (2024 dollars)</w:t>
            </w:r>
          </w:p>
        </w:tc>
        <w:tc>
          <w:tcPr>
            <w:tcW w:type="dxa" w:w="1174"/>
          </w:tcPr>
          <w:p>
            <w:pPr>
              <w:spacing w:after="0"/>
              <w:jc w:val="right"/>
            </w:pPr>
            <w:r>
              <w:rPr>
                <w:sz w:val="16"/>
              </w:rPr>
              <w:t>1, 0</w:t>
            </w:r>
          </w:p>
        </w:tc>
        <w:tc>
          <w:tcPr>
            <w:tcW w:type="dxa" w:w="2014"/>
          </w:tcPr>
          <w:p>
            <w:pPr>
              <w:spacing w:after="0"/>
              <w:jc w:val="left"/>
            </w:pPr>
            <w:r>
              <w:rPr>
                <w:sz w:val="16"/>
              </w:rPr>
              <w:t>FOREST SPGS</w:t>
            </w:r>
          </w:p>
        </w:tc>
        <w:tc>
          <w:tcPr>
            <w:tcW w:type="dxa" w:w="1115"/>
          </w:tcPr>
          <w:p>
            <w:pPr>
              <w:spacing w:after="0"/>
              <w:jc w:val="left"/>
            </w:pPr>
            <w:r>
              <w:rPr>
                <w:sz w:val="16"/>
              </w:rPr>
              <w:t>new since last plan; within last 5 years</w:t>
            </w: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324"/>
          </w:tcPr>
          <w:p>
            <w:pPr>
              <w:spacing w:after="0"/>
              <w:jc w:val="left"/>
            </w:pPr>
            <w:r>
              <w:rPr>
                <w:sz w:val="16"/>
              </w:rPr>
              <w:t>High Wind</w:t>
            </w:r>
          </w:p>
        </w:tc>
        <w:tc>
          <w:tcPr>
            <w:tcW w:type="dxa" w:w="2037"/>
          </w:tcPr>
          <w:p>
            <w:pPr>
              <w:spacing w:after="0"/>
              <w:jc w:val="left"/>
            </w:pPr>
            <w:r>
              <w:rPr>
                <w:sz w:val="16"/>
              </w:rPr>
              <w:t>52 kt (60 mph) estimated gust</w:t>
            </w:r>
          </w:p>
        </w:tc>
        <w:tc>
          <w:tcPr>
            <w:tcW w:type="dxa" w:w="2780"/>
          </w:tcPr>
          <w:p>
            <w:pPr>
              <w:spacing w:after="0"/>
              <w:jc w:val="left"/>
            </w:pPr>
            <w:r>
              <w:rPr>
                <w:sz w:val="16"/>
              </w:rPr>
              <w:t>damage not reported</w:t>
            </w:r>
          </w:p>
        </w:tc>
        <w:tc>
          <w:tcPr>
            <w:tcW w:type="dxa" w:w="1174"/>
          </w:tcPr>
          <w:p>
            <w:pPr>
              <w:spacing w:after="0"/>
              <w:jc w:val="right"/>
            </w:pPr>
            <w:r>
              <w:rPr>
                <w:sz w:val="16"/>
              </w:rPr>
              <w:t>0, 0</w:t>
            </w:r>
          </w:p>
        </w:tc>
        <w:tc>
          <w:tcPr>
            <w:tcW w:type="dxa" w:w="2014"/>
          </w:tcPr>
          <w:p>
            <w:pPr>
              <w:spacing w:after="0"/>
              <w:jc w:val="left"/>
            </w:pPr>
            <w:r>
              <w:rPr>
                <w:sz w:val="16"/>
              </w:rPr>
              <w:t>NWS zone KYZ073 (ALLEN), zone-level: may include parts of neighboring counties</w:t>
            </w:r>
          </w:p>
        </w:tc>
        <w:tc>
          <w:tcPr>
            <w:tcW w:type="dxa" w:w="1115"/>
          </w:tcPr>
          <w:p>
            <w:pPr>
              <w:spacing w:after="0"/>
              <w:jc w:val="left"/>
            </w:pPr>
            <w:r>
              <w:rPr>
                <w:sz w:val="16"/>
              </w:rPr>
              <w:t>new since last plan; within last 5 years</w:t>
            </w:r>
          </w:p>
        </w:tc>
        <w:tc>
          <w:tcPr>
            <w:tcW w:type="dxa" w:w="26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2019-06-21</w:t>
            </w:r>
          </w:p>
        </w:tc>
        <w:tc>
          <w:tcPr>
            <w:tcW w:type="dxa" w:w="1324"/>
          </w:tcPr>
          <w:p>
            <w:pPr>
              <w:spacing w:after="0"/>
              <w:jc w:val="left"/>
            </w:pPr>
            <w:r>
              <w:rPr>
                <w:sz w:val="16"/>
              </w:rPr>
              <w:t>Thunderstorm Wind</w:t>
            </w:r>
          </w:p>
        </w:tc>
        <w:tc>
          <w:tcPr>
            <w:tcW w:type="dxa" w:w="2037"/>
          </w:tcPr>
          <w:p>
            <w:pPr>
              <w:spacing w:after="0"/>
              <w:jc w:val="left"/>
            </w:pPr>
            <w:r>
              <w:rPr>
                <w:sz w:val="16"/>
              </w:rPr>
              <w:t>53 kt (61 mph) estimated gust</w:t>
            </w:r>
          </w:p>
        </w:tc>
        <w:tc>
          <w:tcPr>
            <w:tcW w:type="dxa" w:w="2780"/>
          </w:tcPr>
          <w:p>
            <w:pPr>
              <w:spacing w:after="0"/>
              <w:jc w:val="left"/>
            </w:pPr>
            <w:r>
              <w:rPr>
                <w:sz w:val="16"/>
              </w:rPr>
              <w:t>$25,000 property; $0 crops (2019 dollars)</w:t>
            </w:r>
          </w:p>
        </w:tc>
        <w:tc>
          <w:tcPr>
            <w:tcW w:type="dxa" w:w="1174"/>
          </w:tcPr>
          <w:p>
            <w:pPr>
              <w:spacing w:after="0"/>
              <w:jc w:val="right"/>
            </w:pPr>
            <w:r>
              <w:rPr>
                <w:sz w:val="16"/>
              </w:rPr>
              <w:t>1, 0</w:t>
            </w:r>
          </w:p>
        </w:tc>
        <w:tc>
          <w:tcPr>
            <w:tcW w:type="dxa" w:w="2014"/>
          </w:tcPr>
          <w:p>
            <w:pPr>
              <w:spacing w:after="0"/>
              <w:jc w:val="left"/>
            </w:pPr>
            <w:r>
              <w:rPr>
                <w:sz w:val="16"/>
              </w:rPr>
              <w:t>SCOTTSVILLE</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2014-10-06</w:t>
            </w:r>
          </w:p>
        </w:tc>
        <w:tc>
          <w:tcPr>
            <w:tcW w:type="dxa" w:w="1324"/>
          </w:tcPr>
          <w:p>
            <w:pPr>
              <w:spacing w:after="0"/>
              <w:jc w:val="left"/>
            </w:pPr>
            <w:r>
              <w:rPr>
                <w:sz w:val="16"/>
              </w:rPr>
              <w:t>Hail</w:t>
            </w:r>
          </w:p>
        </w:tc>
        <w:tc>
          <w:tcPr>
            <w:tcW w:type="dxa" w:w="2037"/>
          </w:tcPr>
          <w:p>
            <w:pPr>
              <w:spacing w:after="0"/>
              <w:jc w:val="left"/>
            </w:pPr>
            <w:r>
              <w:rPr>
                <w:sz w:val="16"/>
              </w:rPr>
              <w:t>1.75 in</w:t>
            </w:r>
          </w:p>
        </w:tc>
        <w:tc>
          <w:tcPr>
            <w:tcW w:type="dxa" w:w="2780"/>
          </w:tcPr>
          <w:p>
            <w:pPr>
              <w:spacing w:after="0"/>
              <w:jc w:val="left"/>
            </w:pPr>
            <w:r>
              <w:rPr>
                <w:sz w:val="16"/>
              </w:rPr>
              <w:t>$0 property; $0 crops (2014 dollars)</w:t>
            </w:r>
          </w:p>
        </w:tc>
        <w:tc>
          <w:tcPr>
            <w:tcW w:type="dxa" w:w="1174"/>
          </w:tcPr>
          <w:p>
            <w:pPr>
              <w:spacing w:after="0"/>
              <w:jc w:val="right"/>
            </w:pPr>
            <w:r>
              <w:rPr>
                <w:sz w:val="16"/>
              </w:rPr>
              <w:t>0, 0</w:t>
            </w:r>
          </w:p>
        </w:tc>
        <w:tc>
          <w:tcPr>
            <w:tcW w:type="dxa" w:w="2014"/>
          </w:tcPr>
          <w:p>
            <w:pPr>
              <w:spacing w:after="0"/>
              <w:jc w:val="left"/>
            </w:pPr>
            <w:r>
              <w:rPr>
                <w:sz w:val="16"/>
              </w:rPr>
              <w:t>SETTLE</w:t>
            </w:r>
          </w:p>
        </w:tc>
        <w:tc>
          <w:tcPr>
            <w:tcW w:type="dxa" w:w="1115"/>
          </w:tcPr>
          <w:p>
            <w:pPr>
              <w:spacing w:after="0"/>
              <w:jc w:val="left"/>
            </w:pPr>
          </w:p>
        </w:tc>
        <w:tc>
          <w:tcPr>
            <w:tcW w:type="dxa" w:w="2631"/>
          </w:tcPr>
          <w:p>
            <w:pPr>
              <w:spacing w:after="0"/>
              <w:jc w:val="left"/>
            </w:pPr>
            <w:r>
              <w:rPr>
                <w:sz w:val="16"/>
              </w:rPr>
              <w:t>B1-c worst recorded: Hail</w:t>
            </w:r>
          </w:p>
        </w:tc>
      </w:tr>
      <w:tr>
        <w:trPr>
          <w:cantSplit/>
        </w:trPr>
        <w:tc>
          <w:tcPr>
            <w:tcW w:type="dxa" w:w="1037"/>
          </w:tcPr>
          <w:p>
            <w:pPr>
              <w:spacing w:after="0"/>
              <w:jc w:val="left"/>
            </w:pPr>
            <w:r>
              <w:rPr>
                <w:sz w:val="16"/>
              </w:rPr>
              <w:t>2013-12-08</w:t>
            </w:r>
          </w:p>
        </w:tc>
        <w:tc>
          <w:tcPr>
            <w:tcW w:type="dxa" w:w="1324"/>
          </w:tcPr>
          <w:p>
            <w:pPr>
              <w:spacing w:after="0"/>
              <w:jc w:val="left"/>
            </w:pPr>
            <w:r>
              <w:rPr>
                <w:sz w:val="16"/>
              </w:rPr>
              <w:t>Winter Weather</w:t>
            </w:r>
          </w:p>
        </w:tc>
        <w:tc>
          <w:tcPr>
            <w:tcW w:type="dxa" w:w="2037"/>
          </w:tcPr>
          <w:p>
            <w:pPr>
              <w:spacing w:after="0"/>
              <w:jc w:val="left"/>
            </w:pPr>
          </w:p>
        </w:tc>
        <w:tc>
          <w:tcPr>
            <w:tcW w:type="dxa" w:w="2780"/>
          </w:tcPr>
          <w:p>
            <w:pPr>
              <w:spacing w:after="0"/>
              <w:jc w:val="left"/>
            </w:pPr>
            <w:r>
              <w:rPr>
                <w:sz w:val="16"/>
              </w:rPr>
              <w:t>$10,000 property; $0 crops, reported for the zone (2013 dollars)</w:t>
            </w:r>
          </w:p>
        </w:tc>
        <w:tc>
          <w:tcPr>
            <w:tcW w:type="dxa" w:w="1174"/>
          </w:tcPr>
          <w:p>
            <w:pPr>
              <w:spacing w:after="0"/>
              <w:jc w:val="right"/>
            </w:pPr>
            <w:r>
              <w:rPr>
                <w:sz w:val="16"/>
              </w:rPr>
              <w:t>0, 0</w:t>
            </w:r>
          </w:p>
        </w:tc>
        <w:tc>
          <w:tcPr>
            <w:tcW w:type="dxa" w:w="2014"/>
          </w:tcPr>
          <w:p>
            <w:pPr>
              <w:spacing w:after="0"/>
              <w:jc w:val="left"/>
            </w:pPr>
            <w:r>
              <w:rPr>
                <w:sz w:val="16"/>
              </w:rPr>
              <w:t>NWS zone KYZ073 (ALLEN), zone-level: may include parts of neighboring counties</w:t>
            </w:r>
          </w:p>
        </w:tc>
        <w:tc>
          <w:tcPr>
            <w:tcW w:type="dxa" w:w="1115"/>
          </w:tcPr>
          <w:p>
            <w:pPr>
              <w:spacing w:after="0"/>
              <w:jc w:val="left"/>
            </w:pPr>
          </w:p>
        </w:tc>
        <w:tc>
          <w:tcPr>
            <w:tcW w:type="dxa" w:w="263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2010-05-02</w:t>
            </w:r>
          </w:p>
        </w:tc>
        <w:tc>
          <w:tcPr>
            <w:tcW w:type="dxa" w:w="1324"/>
          </w:tcPr>
          <w:p>
            <w:pPr>
              <w:spacing w:after="0"/>
              <w:jc w:val="left"/>
            </w:pPr>
            <w:r>
              <w:rPr>
                <w:sz w:val="16"/>
              </w:rPr>
              <w:t>Flash Flood</w:t>
            </w:r>
          </w:p>
        </w:tc>
        <w:tc>
          <w:tcPr>
            <w:tcW w:type="dxa" w:w="2037"/>
          </w:tcPr>
          <w:p>
            <w:pPr>
              <w:spacing w:after="0"/>
              <w:jc w:val="left"/>
            </w:pPr>
          </w:p>
        </w:tc>
        <w:tc>
          <w:tcPr>
            <w:tcW w:type="dxa" w:w="2780"/>
          </w:tcPr>
          <w:p>
            <w:pPr>
              <w:spacing w:after="0"/>
              <w:jc w:val="left"/>
            </w:pPr>
            <w:r>
              <w:rPr>
                <w:sz w:val="16"/>
              </w:rPr>
              <w:t>$15,000 property; $0 crops (2010 dollars)</w:t>
            </w:r>
          </w:p>
        </w:tc>
        <w:tc>
          <w:tcPr>
            <w:tcW w:type="dxa" w:w="1174"/>
          </w:tcPr>
          <w:p>
            <w:pPr>
              <w:spacing w:after="0"/>
              <w:jc w:val="right"/>
            </w:pPr>
            <w:r>
              <w:rPr>
                <w:sz w:val="16"/>
              </w:rPr>
              <w:t>0, 1</w:t>
            </w:r>
          </w:p>
        </w:tc>
        <w:tc>
          <w:tcPr>
            <w:tcW w:type="dxa" w:w="2014"/>
          </w:tcPr>
          <w:p>
            <w:pPr>
              <w:spacing w:after="0"/>
              <w:jc w:val="left"/>
            </w:pPr>
            <w:r>
              <w:rPr>
                <w:sz w:val="16"/>
              </w:rPr>
              <w:t>MAYNARD to HALIFAX</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2010-05-01</w:t>
            </w:r>
          </w:p>
        </w:tc>
        <w:tc>
          <w:tcPr>
            <w:tcW w:type="dxa" w:w="1324"/>
          </w:tcPr>
          <w:p>
            <w:pPr>
              <w:spacing w:after="0"/>
              <w:jc w:val="left"/>
            </w:pPr>
            <w:r>
              <w:rPr>
                <w:sz w:val="16"/>
              </w:rPr>
              <w:t>Flash Flood</w:t>
            </w:r>
          </w:p>
        </w:tc>
        <w:tc>
          <w:tcPr>
            <w:tcW w:type="dxa" w:w="2037"/>
          </w:tcPr>
          <w:p>
            <w:pPr>
              <w:spacing w:after="0"/>
              <w:jc w:val="left"/>
            </w:pPr>
          </w:p>
        </w:tc>
        <w:tc>
          <w:tcPr>
            <w:tcW w:type="dxa" w:w="2780"/>
          </w:tcPr>
          <w:p>
            <w:pPr>
              <w:spacing w:after="0"/>
              <w:jc w:val="left"/>
            </w:pPr>
            <w:r>
              <w:rPr>
                <w:sz w:val="16"/>
              </w:rPr>
              <w:t>$15,000 property; $0 crops (2010 dollars)</w:t>
            </w:r>
          </w:p>
        </w:tc>
        <w:tc>
          <w:tcPr>
            <w:tcW w:type="dxa" w:w="1174"/>
          </w:tcPr>
          <w:p>
            <w:pPr>
              <w:spacing w:after="0"/>
              <w:jc w:val="right"/>
            </w:pPr>
            <w:r>
              <w:rPr>
                <w:sz w:val="16"/>
              </w:rPr>
              <w:t>1, 0</w:t>
            </w:r>
          </w:p>
        </w:tc>
        <w:tc>
          <w:tcPr>
            <w:tcW w:type="dxa" w:w="2014"/>
          </w:tcPr>
          <w:p>
            <w:pPr>
              <w:spacing w:after="0"/>
              <w:jc w:val="left"/>
            </w:pPr>
            <w:r>
              <w:rPr>
                <w:sz w:val="16"/>
              </w:rPr>
              <w:t>FOREST SPGS</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2008-04-04</w:t>
            </w:r>
          </w:p>
        </w:tc>
        <w:tc>
          <w:tcPr>
            <w:tcW w:type="dxa" w:w="1324"/>
          </w:tcPr>
          <w:p>
            <w:pPr>
              <w:spacing w:after="0"/>
              <w:jc w:val="left"/>
            </w:pPr>
            <w:r>
              <w:rPr>
                <w:sz w:val="16"/>
              </w:rPr>
              <w:t>Flood</w:t>
            </w:r>
          </w:p>
        </w:tc>
        <w:tc>
          <w:tcPr>
            <w:tcW w:type="dxa" w:w="2037"/>
          </w:tcPr>
          <w:p>
            <w:pPr>
              <w:spacing w:after="0"/>
              <w:jc w:val="left"/>
            </w:pPr>
          </w:p>
        </w:tc>
        <w:tc>
          <w:tcPr>
            <w:tcW w:type="dxa" w:w="2780"/>
          </w:tcPr>
          <w:p>
            <w:pPr>
              <w:spacing w:after="0"/>
              <w:jc w:val="left"/>
            </w:pPr>
            <w:r>
              <w:rPr>
                <w:sz w:val="16"/>
              </w:rPr>
              <w:t>$75,000 property; $0 crops (2008 dollars)</w:t>
            </w:r>
          </w:p>
        </w:tc>
        <w:tc>
          <w:tcPr>
            <w:tcW w:type="dxa" w:w="1174"/>
          </w:tcPr>
          <w:p>
            <w:pPr>
              <w:spacing w:after="0"/>
              <w:jc w:val="right"/>
            </w:pPr>
            <w:r>
              <w:rPr>
                <w:sz w:val="16"/>
              </w:rPr>
              <w:t>0, 0</w:t>
            </w:r>
          </w:p>
        </w:tc>
        <w:tc>
          <w:tcPr>
            <w:tcW w:type="dxa" w:w="2014"/>
          </w:tcPr>
          <w:p>
            <w:pPr>
              <w:spacing w:after="0"/>
              <w:jc w:val="left"/>
            </w:pPr>
            <w:r>
              <w:rPr>
                <w:sz w:val="16"/>
              </w:rPr>
              <w:t>HALIFAX to GAINESVILLE</w:t>
            </w:r>
          </w:p>
        </w:tc>
        <w:tc>
          <w:tcPr>
            <w:tcW w:type="dxa" w:w="1115"/>
          </w:tcPr>
          <w:p>
            <w:pPr>
              <w:spacing w:after="0"/>
              <w:jc w:val="left"/>
            </w:pPr>
          </w:p>
        </w:tc>
        <w:tc>
          <w:tcPr>
            <w:tcW w:type="dxa" w:w="26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2008-02-06</w:t>
            </w:r>
          </w:p>
        </w:tc>
        <w:tc>
          <w:tcPr>
            <w:tcW w:type="dxa" w:w="1324"/>
          </w:tcPr>
          <w:p>
            <w:pPr>
              <w:spacing w:after="0"/>
              <w:jc w:val="left"/>
            </w:pPr>
            <w:r>
              <w:rPr>
                <w:sz w:val="16"/>
              </w:rPr>
              <w:t>Tornado</w:t>
            </w:r>
          </w:p>
        </w:tc>
        <w:tc>
          <w:tcPr>
            <w:tcW w:type="dxa" w:w="2037"/>
          </w:tcPr>
          <w:p>
            <w:pPr>
              <w:spacing w:after="0"/>
              <w:jc w:val="left"/>
            </w:pPr>
            <w:r>
              <w:rPr>
                <w:sz w:val="16"/>
              </w:rPr>
              <w:t>EF3, 8.93 mi within this county, 440 yd wide</w:t>
            </w:r>
          </w:p>
        </w:tc>
        <w:tc>
          <w:tcPr>
            <w:tcW w:type="dxa" w:w="2780"/>
          </w:tcPr>
          <w:p>
            <w:pPr>
              <w:spacing w:after="0"/>
              <w:jc w:val="left"/>
            </w:pPr>
            <w:r>
              <w:rPr>
                <w:sz w:val="16"/>
              </w:rPr>
              <w:t>$1,250,000 property; $0 crops (2008 dollars)</w:t>
            </w:r>
          </w:p>
        </w:tc>
        <w:tc>
          <w:tcPr>
            <w:tcW w:type="dxa" w:w="1174"/>
          </w:tcPr>
          <w:p>
            <w:pPr>
              <w:spacing w:after="0"/>
              <w:jc w:val="right"/>
            </w:pPr>
            <w:r>
              <w:rPr>
                <w:sz w:val="16"/>
              </w:rPr>
              <w:t>4, 11</w:t>
            </w:r>
          </w:p>
        </w:tc>
        <w:tc>
          <w:tcPr>
            <w:tcW w:type="dxa" w:w="2014"/>
          </w:tcPr>
          <w:p>
            <w:pPr>
              <w:spacing w:after="0"/>
              <w:jc w:val="left"/>
            </w:pPr>
            <w:r>
              <w:rPr>
                <w:sz w:val="16"/>
              </w:rPr>
              <w:t>AMOS to MT ZION</w:t>
            </w:r>
          </w:p>
        </w:tc>
        <w:tc>
          <w:tcPr>
            <w:tcW w:type="dxa" w:w="1115"/>
          </w:tcPr>
          <w:p>
            <w:pPr>
              <w:spacing w:after="0"/>
              <w:jc w:val="left"/>
            </w:pPr>
          </w:p>
        </w:tc>
        <w:tc>
          <w:tcPr>
            <w:tcW w:type="dxa" w:w="2631"/>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324"/>
          </w:tcPr>
          <w:p>
            <w:pPr>
              <w:spacing w:after="0"/>
              <w:jc w:val="left"/>
            </w:pPr>
            <w:r>
              <w:rPr>
                <w:sz w:val="16"/>
              </w:rPr>
              <w:t>Thunderstorm Wind</w:t>
            </w:r>
          </w:p>
        </w:tc>
        <w:tc>
          <w:tcPr>
            <w:tcW w:type="dxa" w:w="2037"/>
          </w:tcPr>
          <w:p>
            <w:pPr>
              <w:spacing w:after="0"/>
              <w:jc w:val="left"/>
            </w:pPr>
            <w:r>
              <w:rPr>
                <w:sz w:val="16"/>
              </w:rPr>
              <w:t>80 kt (92 mph) estimated gust</w:t>
            </w:r>
          </w:p>
        </w:tc>
        <w:tc>
          <w:tcPr>
            <w:tcW w:type="dxa" w:w="2780"/>
          </w:tcPr>
          <w:p>
            <w:pPr>
              <w:spacing w:after="0"/>
              <w:jc w:val="left"/>
            </w:pPr>
            <w:r>
              <w:rPr>
                <w:sz w:val="16"/>
              </w:rPr>
              <w:t>$80,000 property; $0 crops (2008 dollars)</w:t>
            </w:r>
          </w:p>
        </w:tc>
        <w:tc>
          <w:tcPr>
            <w:tcW w:type="dxa" w:w="1174"/>
          </w:tcPr>
          <w:p>
            <w:pPr>
              <w:spacing w:after="0"/>
              <w:jc w:val="right"/>
            </w:pPr>
            <w:r>
              <w:rPr>
                <w:sz w:val="16"/>
              </w:rPr>
              <w:t>0, 0</w:t>
            </w:r>
          </w:p>
        </w:tc>
        <w:tc>
          <w:tcPr>
            <w:tcW w:type="dxa" w:w="2014"/>
          </w:tcPr>
          <w:p>
            <w:pPr>
              <w:spacing w:after="0"/>
              <w:jc w:val="left"/>
            </w:pPr>
            <w:r>
              <w:rPr>
                <w:sz w:val="16"/>
              </w:rPr>
              <w:t>CEDAR SPGS</w:t>
            </w:r>
          </w:p>
        </w:tc>
        <w:tc>
          <w:tcPr>
            <w:tcW w:type="dxa" w:w="1115"/>
          </w:tcPr>
          <w:p>
            <w:pPr>
              <w:spacing w:after="0"/>
              <w:jc w:val="left"/>
            </w:pPr>
          </w:p>
        </w:tc>
        <w:tc>
          <w:tcPr>
            <w:tcW w:type="dxa" w:w="2631"/>
          </w:tcPr>
          <w:p>
            <w:pPr>
              <w:spacing w:after="0"/>
              <w:jc w:val="left"/>
            </w:pPr>
            <w:r>
              <w:rPr>
                <w:sz w:val="16"/>
              </w:rPr>
              <w:t>B1-c worst recorded: Thunderstorm Wind</w:t>
            </w:r>
          </w:p>
        </w:tc>
      </w:tr>
      <w:tr>
        <w:trPr>
          <w:cantSplit/>
        </w:trPr>
        <w:tc>
          <w:tcPr>
            <w:tcW w:type="dxa" w:w="1037"/>
          </w:tcPr>
          <w:p>
            <w:pPr>
              <w:spacing w:after="0"/>
              <w:jc w:val="left"/>
            </w:pPr>
            <w:r>
              <w:rPr>
                <w:sz w:val="16"/>
              </w:rPr>
              <w:t>2008-01-29</w:t>
            </w:r>
          </w:p>
        </w:tc>
        <w:tc>
          <w:tcPr>
            <w:tcW w:type="dxa" w:w="1324"/>
          </w:tcPr>
          <w:p>
            <w:pPr>
              <w:spacing w:after="0"/>
              <w:jc w:val="left"/>
            </w:pPr>
            <w:r>
              <w:rPr>
                <w:sz w:val="16"/>
              </w:rPr>
              <w:t>Thunderstorm Wind</w:t>
            </w:r>
          </w:p>
        </w:tc>
        <w:tc>
          <w:tcPr>
            <w:tcW w:type="dxa" w:w="2037"/>
          </w:tcPr>
          <w:p>
            <w:pPr>
              <w:spacing w:after="0"/>
              <w:jc w:val="left"/>
            </w:pPr>
            <w:r>
              <w:rPr>
                <w:sz w:val="16"/>
              </w:rPr>
              <w:t>65 kt (75 mph) estimated gust</w:t>
            </w:r>
          </w:p>
        </w:tc>
        <w:tc>
          <w:tcPr>
            <w:tcW w:type="dxa" w:w="2780"/>
          </w:tcPr>
          <w:p>
            <w:pPr>
              <w:spacing w:after="0"/>
              <w:jc w:val="left"/>
            </w:pPr>
            <w:r>
              <w:rPr>
                <w:sz w:val="16"/>
              </w:rPr>
              <w:t>$150,000 property; $0 crops (2008 dollars)</w:t>
            </w:r>
          </w:p>
        </w:tc>
        <w:tc>
          <w:tcPr>
            <w:tcW w:type="dxa" w:w="1174"/>
          </w:tcPr>
          <w:p>
            <w:pPr>
              <w:spacing w:after="0"/>
              <w:jc w:val="right"/>
            </w:pPr>
            <w:r>
              <w:rPr>
                <w:sz w:val="16"/>
              </w:rPr>
              <w:t>0, 0</w:t>
            </w:r>
          </w:p>
        </w:tc>
        <w:tc>
          <w:tcPr>
            <w:tcW w:type="dxa" w:w="2014"/>
          </w:tcPr>
          <w:p>
            <w:pPr>
              <w:spacing w:after="0"/>
              <w:jc w:val="left"/>
            </w:pPr>
            <w:r>
              <w:rPr>
                <w:sz w:val="16"/>
              </w:rPr>
              <w:t>SCOTTSVILLE</w:t>
            </w:r>
          </w:p>
        </w:tc>
        <w:tc>
          <w:tcPr>
            <w:tcW w:type="dxa" w:w="1115"/>
          </w:tcPr>
          <w:p>
            <w:pPr>
              <w:spacing w:after="0"/>
              <w:jc w:val="left"/>
            </w:pPr>
          </w:p>
        </w:tc>
        <w:tc>
          <w:tcPr>
            <w:tcW w:type="dxa" w:w="2631"/>
          </w:tcPr>
          <w:p>
            <w:pPr>
              <w:spacing w:after="0"/>
              <w:jc w:val="left"/>
            </w:pPr>
            <w:r>
              <w:rPr>
                <w:sz w:val="16"/>
              </w:rPr>
              <w:t>B1-c most damaging: Thunderstorm Wind</w:t>
            </w:r>
          </w:p>
        </w:tc>
      </w:tr>
      <w:tr>
        <w:trPr>
          <w:cantSplit/>
        </w:trPr>
        <w:tc>
          <w:tcPr>
            <w:tcW w:type="dxa" w:w="1037"/>
          </w:tcPr>
          <w:p>
            <w:pPr>
              <w:spacing w:after="0"/>
              <w:jc w:val="left"/>
            </w:pPr>
            <w:r>
              <w:rPr>
                <w:sz w:val="16"/>
              </w:rPr>
              <w:t>1993-04-15</w:t>
            </w:r>
          </w:p>
        </w:tc>
        <w:tc>
          <w:tcPr>
            <w:tcW w:type="dxa" w:w="1324"/>
          </w:tcPr>
          <w:p>
            <w:pPr>
              <w:spacing w:after="0"/>
              <w:jc w:val="left"/>
            </w:pPr>
            <w:r>
              <w:rPr>
                <w:sz w:val="16"/>
              </w:rPr>
              <w:t>Hail</w:t>
            </w:r>
          </w:p>
        </w:tc>
        <w:tc>
          <w:tcPr>
            <w:tcW w:type="dxa" w:w="2037"/>
          </w:tcPr>
          <w:p>
            <w:pPr>
              <w:spacing w:after="0"/>
              <w:jc w:val="left"/>
            </w:pPr>
            <w:r>
              <w:rPr>
                <w:sz w:val="16"/>
              </w:rPr>
              <w:t>0.75 in</w:t>
            </w:r>
          </w:p>
        </w:tc>
        <w:tc>
          <w:tcPr>
            <w:tcW w:type="dxa" w:w="2780"/>
          </w:tcPr>
          <w:p>
            <w:pPr>
              <w:spacing w:after="0"/>
              <w:jc w:val="left"/>
            </w:pPr>
            <w:r>
              <w:rPr>
                <w:sz w:val="16"/>
              </w:rPr>
              <w:t>$50 property; crops not recorded (1993 dollars)</w:t>
            </w:r>
          </w:p>
        </w:tc>
        <w:tc>
          <w:tcPr>
            <w:tcW w:type="dxa" w:w="1174"/>
          </w:tcPr>
          <w:p>
            <w:pPr>
              <w:spacing w:after="0"/>
              <w:jc w:val="right"/>
            </w:pPr>
            <w:r>
              <w:rPr>
                <w:sz w:val="16"/>
              </w:rPr>
              <w:t>0, 0</w:t>
            </w:r>
          </w:p>
        </w:tc>
        <w:tc>
          <w:tcPr>
            <w:tcW w:type="dxa" w:w="2014"/>
          </w:tcPr>
          <w:p>
            <w:pPr>
              <w:spacing w:after="0"/>
              <w:jc w:val="left"/>
            </w:pPr>
            <w:r>
              <w:rPr>
                <w:sz w:val="16"/>
              </w:rPr>
              <w:t>Scottsville</w:t>
            </w:r>
          </w:p>
        </w:tc>
        <w:tc>
          <w:tcPr>
            <w:tcW w:type="dxa" w:w="1115"/>
          </w:tcPr>
          <w:p>
            <w:pPr>
              <w:spacing w:after="0"/>
              <w:jc w:val="left"/>
            </w:pPr>
          </w:p>
        </w:tc>
        <w:tc>
          <w:tcPr>
            <w:tcW w:type="dxa" w:w="2631"/>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597"/>
        <w:gridCol w:w="1037"/>
        <w:gridCol w:w="1767"/>
        <w:gridCol w:w="1532"/>
        <w:gridCol w:w="1544"/>
        <w:gridCol w:w="1037"/>
        <w:gridCol w:w="1824"/>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0.842</w:t>
            </w:r>
          </w:p>
        </w:tc>
        <w:tc>
          <w:tcPr>
            <w:tcW w:type="dxa" w:w="1478"/>
          </w:tcPr>
          <w:p>
            <w:pPr>
              <w:spacing w:after="0"/>
              <w:jc w:val="left"/>
            </w:pPr>
            <w:r>
              <w:rPr>
                <w:sz w:val="16"/>
              </w:rPr>
              <w:t>event-days per year</w:t>
            </w:r>
          </w:p>
        </w:tc>
        <w:tc>
          <w:tcPr>
            <w:tcW w:type="dxa" w:w="1597"/>
          </w:tcPr>
          <w:p>
            <w:pPr>
              <w:spacing w:after="0"/>
              <w:jc w:val="left"/>
            </w:pPr>
            <w:r>
              <w:rPr>
                <w:sz w:val="16"/>
              </w:rPr>
              <w:t>about 0.842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16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3.77</w:t>
            </w:r>
          </w:p>
        </w:tc>
        <w:tc>
          <w:tcPr>
            <w:tcW w:type="dxa" w:w="1478"/>
          </w:tcPr>
          <w:p>
            <w:pPr>
              <w:spacing w:after="0"/>
              <w:jc w:val="left"/>
            </w:pPr>
            <w:r>
              <w:rPr>
                <w:sz w:val="16"/>
              </w:rPr>
              <w:t>event-days per year</w:t>
            </w:r>
          </w:p>
        </w:tc>
        <w:tc>
          <w:tcPr>
            <w:tcW w:type="dxa" w:w="1597"/>
          </w:tcPr>
          <w:p>
            <w:pPr>
              <w:spacing w:after="0"/>
              <w:jc w:val="left"/>
            </w:pPr>
            <w:r>
              <w:rPr>
                <w:sz w:val="16"/>
              </w:rPr>
              <w:t>about 3.77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98</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0.0026</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0.26%</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3.22</w:t>
            </w:r>
          </w:p>
        </w:tc>
        <w:tc>
          <w:tcPr>
            <w:tcW w:type="dxa" w:w="1478"/>
          </w:tcPr>
          <w:p>
            <w:pPr>
              <w:spacing w:after="0"/>
              <w:jc w:val="left"/>
            </w:pPr>
            <w:r>
              <w:rPr>
                <w:sz w:val="16"/>
              </w:rPr>
              <w:t>events per year</w:t>
            </w:r>
          </w:p>
        </w:tc>
        <w:tc>
          <w:tcPr>
            <w:tcW w:type="dxa" w:w="1597"/>
          </w:tcPr>
          <w:p>
            <w:pPr>
              <w:spacing w:after="0"/>
              <w:jc w:val="left"/>
            </w:pPr>
            <w:r>
              <w:rPr>
                <w:sz w:val="16"/>
              </w:rPr>
              <w:t>about 3.22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122.4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5.26</w:t>
            </w:r>
          </w:p>
        </w:tc>
        <w:tc>
          <w:tcPr>
            <w:tcW w:type="dxa" w:w="1478"/>
          </w:tcPr>
          <w:p>
            <w:pPr>
              <w:spacing w:after="0"/>
              <w:jc w:val="left"/>
            </w:pPr>
            <w:r>
              <w:rPr>
                <w:sz w:val="16"/>
              </w:rPr>
              <w:t>event-days per year</w:t>
            </w:r>
          </w:p>
        </w:tc>
        <w:tc>
          <w:tcPr>
            <w:tcW w:type="dxa" w:w="1597"/>
          </w:tcPr>
          <w:p>
            <w:pPr>
              <w:spacing w:after="0"/>
              <w:jc w:val="left"/>
            </w:pPr>
            <w:r>
              <w:rPr>
                <w:sz w:val="16"/>
              </w:rPr>
              <w:t>about 5.26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82</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0.00903</w:t>
            </w:r>
          </w:p>
        </w:tc>
        <w:tc>
          <w:tcPr>
            <w:tcW w:type="dxa" w:w="1478"/>
          </w:tcPr>
          <w:p>
            <w:pPr>
              <w:spacing w:after="0"/>
              <w:jc w:val="left"/>
            </w:pPr>
            <w:r>
              <w:rPr>
                <w:sz w:val="16"/>
              </w:rPr>
              <w:t>events per year</w:t>
            </w:r>
          </w:p>
        </w:tc>
        <w:tc>
          <w:tcPr>
            <w:tcW w:type="dxa" w:w="1597"/>
          </w:tcPr>
          <w:p>
            <w:pPr>
              <w:spacing w:after="0"/>
              <w:jc w:val="left"/>
            </w:pPr>
            <w:r>
              <w:rPr>
                <w:sz w:val="16"/>
              </w:rPr>
              <w:t>about 1 in 111 years</w:t>
            </w:r>
          </w:p>
        </w:tc>
        <w:tc>
          <w:tcPr>
            <w:tcW w:type="dxa" w:w="1037"/>
          </w:tcPr>
          <w:p>
            <w:pPr>
              <w:spacing w:after="0"/>
              <w:jc w:val="left"/>
            </w:pPr>
            <w:r>
              <w:rPr>
                <w:sz w:val="16"/>
              </w:rPr>
              <w:t>Unlikely</w:t>
            </w:r>
          </w:p>
        </w:tc>
        <w:tc>
          <w:tcPr>
            <w:tcW w:type="dxa" w:w="1767"/>
          </w:tcPr>
          <w:p>
            <w:pPr>
              <w:spacing w:after="0"/>
              <w:jc w:val="left"/>
            </w:pPr>
            <w:r>
              <w:rPr>
                <w:sz w:val="16"/>
              </w:rPr>
              <w:t>FEMA annualized frequency (modeled)</w:t>
            </w:r>
          </w:p>
        </w:tc>
        <w:tc>
          <w:tcPr>
            <w:tcW w:type="dxa" w:w="1532"/>
          </w:tcPr>
          <w:p>
            <w:pPr>
              <w:spacing w:after="0"/>
              <w:jc w:val="right"/>
            </w:pPr>
            <w:r>
              <w:rPr>
                <w:sz w:val="16"/>
              </w:rPr>
              <w:t>2</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2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0.689</w:t>
            </w:r>
          </w:p>
        </w:tc>
        <w:tc>
          <w:tcPr>
            <w:tcW w:type="dxa" w:w="1478"/>
          </w:tcPr>
          <w:p>
            <w:pPr>
              <w:spacing w:after="0"/>
              <w:jc w:val="left"/>
            </w:pPr>
            <w:r>
              <w:rPr>
                <w:sz w:val="16"/>
              </w:rPr>
              <w:t>event-days per year</w:t>
            </w:r>
          </w:p>
        </w:tc>
        <w:tc>
          <w:tcPr>
            <w:tcW w:type="dxa" w:w="1597"/>
          </w:tcPr>
          <w:p>
            <w:pPr>
              <w:spacing w:after="0"/>
              <w:jc w:val="left"/>
            </w:pPr>
            <w:r>
              <w:rPr>
                <w:sz w:val="16"/>
              </w:rPr>
              <w:t>about 0.689 days per year</w:t>
            </w:r>
          </w:p>
        </w:tc>
        <w:tc>
          <w:tcPr>
            <w:tcW w:type="dxa" w:w="1037"/>
          </w:tcPr>
          <w:p>
            <w:pPr>
              <w:spacing w:after="0"/>
              <w:jc w:val="left"/>
            </w:pPr>
            <w:r>
              <w:rPr>
                <w:sz w:val="16"/>
              </w:rPr>
              <w:t>Possible</w:t>
            </w:r>
          </w:p>
        </w:tc>
        <w:tc>
          <w:tcPr>
            <w:tcW w:type="dxa" w:w="1767"/>
          </w:tcPr>
          <w:p>
            <w:pPr>
              <w:spacing w:after="0"/>
              <w:jc w:val="left"/>
            </w:pPr>
            <w:r>
              <w:rPr>
                <w:sz w:val="16"/>
              </w:rPr>
              <w:t>event-days in 1 of 30 years, 1996 to 2025 (3.33%)</w:t>
            </w:r>
          </w:p>
        </w:tc>
        <w:tc>
          <w:tcPr>
            <w:tcW w:type="dxa" w:w="1532"/>
          </w:tcPr>
          <w:p>
            <w:pPr>
              <w:spacing w:after="0"/>
              <w:jc w:val="right"/>
            </w:pPr>
            <w:r>
              <w:rPr>
                <w:sz w:val="16"/>
              </w:rPr>
              <w:t>47</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0.893</w:t>
            </w:r>
          </w:p>
        </w:tc>
        <w:tc>
          <w:tcPr>
            <w:tcW w:type="dxa" w:w="1478"/>
          </w:tcPr>
          <w:p>
            <w:pPr>
              <w:spacing w:after="0"/>
              <w:jc w:val="left"/>
            </w:pPr>
            <w:r>
              <w:rPr>
                <w:sz w:val="16"/>
              </w:rPr>
              <w:t>event-days per year</w:t>
            </w:r>
          </w:p>
        </w:tc>
        <w:tc>
          <w:tcPr>
            <w:tcW w:type="dxa" w:w="1597"/>
          </w:tcPr>
          <w:p>
            <w:pPr>
              <w:spacing w:after="0"/>
              <w:jc w:val="left"/>
            </w:pPr>
            <w:r>
              <w:rPr>
                <w:sz w:val="16"/>
              </w:rPr>
              <w:t>about 0.893 days per year</w:t>
            </w:r>
          </w:p>
        </w:tc>
        <w:tc>
          <w:tcPr>
            <w:tcW w:type="dxa" w:w="1037"/>
          </w:tcPr>
          <w:p>
            <w:pPr>
              <w:spacing w:after="0"/>
              <w:jc w:val="left"/>
            </w:pPr>
            <w:r>
              <w:rPr>
                <w:sz w:val="16"/>
              </w:rPr>
              <w:t>Likely</w:t>
            </w:r>
          </w:p>
        </w:tc>
        <w:tc>
          <w:tcPr>
            <w:tcW w:type="dxa" w:w="1767"/>
          </w:tcPr>
          <w:p>
            <w:pPr>
              <w:spacing w:after="0"/>
              <w:jc w:val="left"/>
            </w:pPr>
            <w:r>
              <w:rPr>
                <w:sz w:val="16"/>
              </w:rPr>
              <w:t>event-days in 19 of 30 years, 1996 to 2025 (63.3%)</w:t>
            </w:r>
          </w:p>
        </w:tc>
        <w:tc>
          <w:tcPr>
            <w:tcW w:type="dxa" w:w="1532"/>
          </w:tcPr>
          <w:p>
            <w:pPr>
              <w:spacing w:after="0"/>
              <w:jc w:val="right"/>
            </w:pPr>
            <w:r>
              <w:rPr>
                <w:sz w:val="16"/>
              </w:rPr>
              <w:t>25</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0.717</w:t>
            </w:r>
          </w:p>
        </w:tc>
        <w:tc>
          <w:tcPr>
            <w:tcW w:type="dxa" w:w="1478"/>
          </w:tcPr>
          <w:p>
            <w:pPr>
              <w:spacing w:after="0"/>
              <w:jc w:val="left"/>
            </w:pPr>
            <w:r>
              <w:rPr>
                <w:sz w:val="16"/>
              </w:rPr>
              <w:t>events per year (modeled)</w:t>
            </w:r>
          </w:p>
        </w:tc>
        <w:tc>
          <w:tcPr>
            <w:tcW w:type="dxa" w:w="1597"/>
          </w:tcPr>
          <w:p>
            <w:pPr>
              <w:spacing w:after="0"/>
              <w:jc w:val="left"/>
            </w:pPr>
            <w:r>
              <w:rPr>
                <w:sz w:val="16"/>
              </w:rPr>
              <w:t>about 0.72 per year</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55.7</w:t>
            </w:r>
          </w:p>
        </w:tc>
        <w:tc>
          <w:tcPr>
            <w:tcW w:type="dxa" w:w="1478"/>
          </w:tcPr>
          <w:p>
            <w:pPr>
              <w:spacing w:after="0"/>
              <w:jc w:val="left"/>
            </w:pPr>
            <w:r>
              <w:rPr>
                <w:sz w:val="16"/>
              </w:rPr>
              <w:t>days per year with a strike</w:t>
            </w:r>
          </w:p>
        </w:tc>
        <w:tc>
          <w:tcPr>
            <w:tcW w:type="dxa" w:w="1597"/>
          </w:tcPr>
          <w:p>
            <w:pPr>
              <w:spacing w:after="0"/>
              <w:jc w:val="left"/>
            </w:pPr>
            <w:r>
              <w:rPr>
                <w:sz w:val="16"/>
              </w:rPr>
              <w:t>about 55.7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6.22</w:t>
            </w:r>
          </w:p>
        </w:tc>
        <w:tc>
          <w:tcPr>
            <w:tcW w:type="dxa" w:w="1478"/>
          </w:tcPr>
          <w:p>
            <w:pPr>
              <w:spacing w:after="0"/>
              <w:jc w:val="left"/>
            </w:pPr>
            <w:r>
              <w:rPr>
                <w:sz w:val="16"/>
              </w:rPr>
              <w:t>events per year</w:t>
            </w:r>
          </w:p>
        </w:tc>
        <w:tc>
          <w:tcPr>
            <w:tcW w:type="dxa" w:w="1597"/>
          </w:tcPr>
          <w:p>
            <w:pPr>
              <w:spacing w:after="0"/>
              <w:jc w:val="left"/>
            </w:pPr>
            <w:r>
              <w:rPr>
                <w:sz w:val="16"/>
              </w:rPr>
              <w:t>about 6.22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237</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24"/>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0.264</w:t>
            </w:r>
          </w:p>
        </w:tc>
        <w:tc>
          <w:tcPr>
            <w:tcW w:type="dxa" w:w="1478"/>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24"/>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0.0000846</w:t>
            </w:r>
          </w:p>
        </w:tc>
        <w:tc>
          <w:tcPr>
            <w:tcW w:type="dxa" w:w="1478"/>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0.00846%</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2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6.53</w:t>
            </w:r>
          </w:p>
        </w:tc>
        <w:tc>
          <w:tcPr>
            <w:tcW w:type="dxa" w:w="1478"/>
          </w:tcPr>
          <w:p>
            <w:pPr>
              <w:spacing w:after="0"/>
              <w:jc w:val="left"/>
            </w:pPr>
            <w:r>
              <w:rPr>
                <w:sz w:val="16"/>
              </w:rPr>
              <w:t>event-days per year</w:t>
            </w:r>
          </w:p>
        </w:tc>
        <w:tc>
          <w:tcPr>
            <w:tcW w:type="dxa" w:w="1597"/>
          </w:tcPr>
          <w:p>
            <w:pPr>
              <w:spacing w:after="0"/>
              <w:jc w:val="left"/>
            </w:pPr>
            <w:r>
              <w:rPr>
                <w:sz w:val="16"/>
              </w:rPr>
              <w:t>about 6.53 days per year</w:t>
            </w:r>
          </w:p>
        </w:tc>
        <w:tc>
          <w:tcPr>
            <w:tcW w:type="dxa" w:w="1037"/>
          </w:tcPr>
          <w:p>
            <w:pPr>
              <w:spacing w:after="0"/>
              <w:jc w:val="left"/>
            </w:pPr>
            <w:r>
              <w:rPr>
                <w:sz w:val="16"/>
              </w:rPr>
              <w:t>Likely</w:t>
            </w:r>
          </w:p>
        </w:tc>
        <w:tc>
          <w:tcPr>
            <w:tcW w:type="dxa" w:w="1767"/>
          </w:tcPr>
          <w:p>
            <w:pPr>
              <w:spacing w:after="0"/>
              <w:jc w:val="left"/>
            </w:pPr>
            <w:r>
              <w:rPr>
                <w:sz w:val="16"/>
              </w:rPr>
              <w:t>event-days in 12 of 30 years, 1996 to 2025 (40%)</w:t>
            </w:r>
          </w:p>
        </w:tc>
        <w:tc>
          <w:tcPr>
            <w:tcW w:type="dxa" w:w="1532"/>
          </w:tcPr>
          <w:p>
            <w:pPr>
              <w:spacing w:after="0"/>
              <w:jc w:val="right"/>
            </w:pPr>
            <w:r>
              <w:rPr>
                <w:sz w:val="16"/>
              </w:rPr>
              <w:t>124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24"/>
          </w:tcPr>
          <w:p>
            <w:pPr>
              <w:spacing w:after="0"/>
              <w:jc w:val="left"/>
            </w:pPr>
            <w:r>
              <w:rPr>
                <w:sz w:val="16"/>
              </w:rPr>
              <w:t>NRI gives about 6.53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121</w:t>
            </w:r>
          </w:p>
        </w:tc>
        <w:tc>
          <w:tcPr>
            <w:tcW w:type="dxa" w:w="1476"/>
          </w:tcPr>
          <w:p>
            <w:pPr>
              <w:spacing w:after="0"/>
              <w:jc w:val="right"/>
            </w:pPr>
            <w:r>
              <w:rPr>
                <w:sz w:val="16"/>
              </w:rPr>
              <w:t>30</w:t>
            </w:r>
          </w:p>
        </w:tc>
        <w:tc>
          <w:tcPr>
            <w:tcW w:type="dxa" w:w="1476"/>
          </w:tcPr>
          <w:p>
            <w:pPr>
              <w:spacing w:after="0"/>
              <w:jc w:val="right"/>
            </w:pPr>
            <w:r>
              <w:rPr>
                <w:sz w:val="16"/>
              </w:rPr>
              <w:t>4.03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1"/>
          </w:tcPr>
          <w:p>
            <w:pPr>
              <w:spacing w:after="0"/>
              <w:jc w:val="right"/>
            </w:pPr>
            <w:r>
              <w:rPr>
                <w:sz w:val="16"/>
              </w:rPr>
              <w:t>58.5</w:t>
            </w:r>
          </w:p>
        </w:tc>
        <w:tc>
          <w:tcPr>
            <w:tcW w:type="dxa" w:w="680"/>
          </w:tcPr>
          <w:p>
            <w:pPr>
              <w:spacing w:after="0"/>
              <w:jc w:val="right"/>
            </w:pPr>
            <w:r>
              <w:rPr>
                <w:sz w:val="16"/>
              </w:rPr>
              <w:t>77.8</w:t>
            </w:r>
          </w:p>
        </w:tc>
        <w:tc>
          <w:tcPr>
            <w:tcW w:type="dxa" w:w="648"/>
          </w:tcPr>
          <w:p>
            <w:pPr>
              <w:spacing w:after="0"/>
              <w:jc w:val="right"/>
            </w:pPr>
            <w:r>
              <w:rPr>
                <w:sz w:val="16"/>
              </w:rPr>
              <w:t>89.5</w:t>
            </w:r>
          </w:p>
        </w:tc>
        <w:tc>
          <w:tcPr>
            <w:tcW w:type="dxa" w:w="3571"/>
          </w:tcPr>
          <w:p>
            <w:pPr>
              <w:spacing w:after="0"/>
              <w:jc w:val="left"/>
            </w:pPr>
            <w:r>
              <w:rPr>
                <w:sz w:val="16"/>
              </w:rPr>
              <w:t>Relatively High 3,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1"/>
          </w:tcPr>
          <w:p>
            <w:pPr>
              <w:spacing w:after="0"/>
              <w:jc w:val="right"/>
            </w:pPr>
            <w:r>
              <w:rPr>
                <w:sz w:val="16"/>
              </w:rPr>
              <w:t>84.5</w:t>
            </w:r>
          </w:p>
        </w:tc>
        <w:tc>
          <w:tcPr>
            <w:tcW w:type="dxa" w:w="680"/>
          </w:tcPr>
          <w:p>
            <w:pPr>
              <w:spacing w:after="0"/>
              <w:jc w:val="right"/>
            </w:pPr>
            <w:r>
              <w:rPr>
                <w:sz w:val="16"/>
              </w:rPr>
              <w:t>89.3</w:t>
            </w:r>
          </w:p>
        </w:tc>
        <w:tc>
          <w:tcPr>
            <w:tcW w:type="dxa" w:w="648"/>
          </w:tcPr>
          <w:p>
            <w:pPr>
              <w:spacing w:after="0"/>
              <w:jc w:val="right"/>
            </w:pPr>
            <w:r>
              <w:rPr>
                <w:sz w:val="16"/>
              </w:rPr>
              <w:t>90.7</w:t>
            </w:r>
          </w:p>
        </w:tc>
        <w:tc>
          <w:tcPr>
            <w:tcW w:type="dxa" w:w="3571"/>
          </w:tcPr>
          <w:p>
            <w:pPr>
              <w:spacing w:after="0"/>
              <w:jc w:val="left"/>
            </w:pPr>
            <w:r>
              <w:rPr>
                <w:sz w:val="16"/>
              </w:rPr>
              <w:t>Relatively Low 6</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1"/>
          </w:tcPr>
          <w:p>
            <w:pPr>
              <w:spacing w:after="0"/>
              <w:jc w:val="right"/>
            </w:pPr>
            <w:r>
              <w:rPr>
                <w:sz w:val="16"/>
              </w:rPr>
              <w:t>76.4</w:t>
            </w:r>
          </w:p>
        </w:tc>
        <w:tc>
          <w:tcPr>
            <w:tcW w:type="dxa" w:w="680"/>
          </w:tcPr>
          <w:p>
            <w:pPr>
              <w:spacing w:after="0"/>
              <w:jc w:val="right"/>
            </w:pPr>
            <w:r>
              <w:rPr>
                <w:sz w:val="16"/>
              </w:rPr>
              <w:t>79.7</w:t>
            </w:r>
          </w:p>
        </w:tc>
        <w:tc>
          <w:tcPr>
            <w:tcW w:type="dxa" w:w="648"/>
          </w:tcPr>
          <w:p>
            <w:pPr>
              <w:spacing w:after="0"/>
              <w:jc w:val="right"/>
            </w:pPr>
            <w:r>
              <w:rPr>
                <w:sz w:val="16"/>
              </w:rPr>
              <w:t>82.3</w:t>
            </w:r>
          </w:p>
        </w:tc>
        <w:tc>
          <w:tcPr>
            <w:tcW w:type="dxa" w:w="3571"/>
          </w:tcPr>
          <w:p>
            <w:pPr>
              <w:spacing w:after="0"/>
              <w:jc w:val="left"/>
            </w:pPr>
            <w:r>
              <w:rPr>
                <w:sz w:val="16"/>
              </w:rPr>
              <w:t>Relatively Moderate 4, Relatively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1"/>
          </w:tcPr>
          <w:p>
            <w:pPr>
              <w:spacing w:after="0"/>
              <w:jc w:val="right"/>
            </w:pPr>
            <w:r>
              <w:rPr>
                <w:sz w:val="16"/>
              </w:rPr>
              <w:t>92.5</w:t>
            </w:r>
          </w:p>
        </w:tc>
        <w:tc>
          <w:tcPr>
            <w:tcW w:type="dxa" w:w="680"/>
          </w:tcPr>
          <w:p>
            <w:pPr>
              <w:spacing w:after="0"/>
              <w:jc w:val="right"/>
            </w:pPr>
            <w:r>
              <w:rPr>
                <w:sz w:val="16"/>
              </w:rPr>
              <w:t>95.9</w:t>
            </w:r>
          </w:p>
        </w:tc>
        <w:tc>
          <w:tcPr>
            <w:tcW w:type="dxa" w:w="648"/>
          </w:tcPr>
          <w:p>
            <w:pPr>
              <w:spacing w:after="0"/>
              <w:jc w:val="right"/>
            </w:pPr>
            <w:r>
              <w:rPr>
                <w:sz w:val="16"/>
              </w:rPr>
              <w:t>98.2</w:t>
            </w:r>
          </w:p>
        </w:tc>
        <w:tc>
          <w:tcPr>
            <w:tcW w:type="dxa" w:w="3571"/>
          </w:tcPr>
          <w:p>
            <w:pPr>
              <w:spacing w:after="0"/>
              <w:jc w:val="left"/>
            </w:pPr>
            <w:r>
              <w:rPr>
                <w:sz w:val="16"/>
              </w:rPr>
              <w:t>Very High 1, Relatively High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1"/>
          </w:tcPr>
          <w:p>
            <w:pPr>
              <w:spacing w:after="0"/>
              <w:jc w:val="right"/>
            </w:pPr>
            <w:r>
              <w:rPr>
                <w:sz w:val="16"/>
              </w:rPr>
              <w:t>22.4</w:t>
            </w:r>
          </w:p>
        </w:tc>
        <w:tc>
          <w:tcPr>
            <w:tcW w:type="dxa" w:w="680"/>
          </w:tcPr>
          <w:p>
            <w:pPr>
              <w:spacing w:after="0"/>
              <w:jc w:val="right"/>
            </w:pPr>
            <w:r>
              <w:rPr>
                <w:sz w:val="16"/>
              </w:rPr>
              <w:t>47.8</w:t>
            </w:r>
          </w:p>
        </w:tc>
        <w:tc>
          <w:tcPr>
            <w:tcW w:type="dxa" w:w="648"/>
          </w:tcPr>
          <w:p>
            <w:pPr>
              <w:spacing w:after="0"/>
              <w:jc w:val="right"/>
            </w:pPr>
            <w:r>
              <w:rPr>
                <w:sz w:val="16"/>
              </w:rPr>
              <w:t>69.9</w:t>
            </w:r>
          </w:p>
        </w:tc>
        <w:tc>
          <w:tcPr>
            <w:tcW w:type="dxa" w:w="3571"/>
          </w:tcPr>
          <w:p>
            <w:pPr>
              <w:spacing w:after="0"/>
              <w:jc w:val="left"/>
            </w:pPr>
            <w:r>
              <w:rPr>
                <w:sz w:val="16"/>
              </w:rPr>
              <w:t>Relatively Moderate 2,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1"/>
          </w:tcPr>
          <w:p>
            <w:pPr>
              <w:spacing w:after="0"/>
              <w:jc w:val="right"/>
            </w:pPr>
            <w:r>
              <w:rPr>
                <w:sz w:val="16"/>
              </w:rPr>
              <w:t>34.6</w:t>
            </w:r>
          </w:p>
        </w:tc>
        <w:tc>
          <w:tcPr>
            <w:tcW w:type="dxa" w:w="680"/>
          </w:tcPr>
          <w:p>
            <w:pPr>
              <w:spacing w:after="0"/>
              <w:jc w:val="right"/>
            </w:pPr>
            <w:r>
              <w:rPr>
                <w:sz w:val="16"/>
              </w:rPr>
              <w:t>40.9</w:t>
            </w:r>
          </w:p>
        </w:tc>
        <w:tc>
          <w:tcPr>
            <w:tcW w:type="dxa" w:w="648"/>
          </w:tcPr>
          <w:p>
            <w:pPr>
              <w:spacing w:after="0"/>
              <w:jc w:val="right"/>
            </w:pPr>
            <w:r>
              <w:rPr>
                <w:sz w:val="16"/>
              </w:rPr>
              <w:t>45.0</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1"/>
          </w:tcPr>
          <w:p>
            <w:pPr>
              <w:spacing w:after="0"/>
              <w:jc w:val="right"/>
            </w:pPr>
            <w:r>
              <w:rPr>
                <w:sz w:val="16"/>
              </w:rPr>
              <w:t>79.1</w:t>
            </w:r>
          </w:p>
        </w:tc>
        <w:tc>
          <w:tcPr>
            <w:tcW w:type="dxa" w:w="680"/>
          </w:tcPr>
          <w:p>
            <w:pPr>
              <w:spacing w:after="0"/>
              <w:jc w:val="right"/>
            </w:pPr>
            <w:r>
              <w:rPr>
                <w:sz w:val="16"/>
              </w:rPr>
              <w:t>87.4</w:t>
            </w:r>
          </w:p>
        </w:tc>
        <w:tc>
          <w:tcPr>
            <w:tcW w:type="dxa" w:w="648"/>
          </w:tcPr>
          <w:p>
            <w:pPr>
              <w:spacing w:after="0"/>
              <w:jc w:val="right"/>
            </w:pPr>
            <w:r>
              <w:rPr>
                <w:sz w:val="16"/>
              </w:rPr>
              <w:t>92.7</w:t>
            </w:r>
          </w:p>
        </w:tc>
        <w:tc>
          <w:tcPr>
            <w:tcW w:type="dxa" w:w="3571"/>
          </w:tcPr>
          <w:p>
            <w:pPr>
              <w:spacing w:after="0"/>
              <w:jc w:val="left"/>
            </w:pPr>
            <w:r>
              <w:rPr>
                <w:sz w:val="16"/>
              </w:rPr>
              <w:t>Relatively High 1,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1"/>
          </w:tcPr>
          <w:p>
            <w:pPr>
              <w:spacing w:after="0"/>
              <w:jc w:val="right"/>
            </w:pPr>
            <w:r>
              <w:rPr>
                <w:sz w:val="16"/>
              </w:rPr>
              <w:t>11.3</w:t>
            </w:r>
          </w:p>
        </w:tc>
        <w:tc>
          <w:tcPr>
            <w:tcW w:type="dxa" w:w="680"/>
          </w:tcPr>
          <w:p>
            <w:pPr>
              <w:spacing w:after="0"/>
              <w:jc w:val="right"/>
            </w:pPr>
            <w:r>
              <w:rPr>
                <w:sz w:val="16"/>
              </w:rPr>
              <w:t>42.9</w:t>
            </w:r>
          </w:p>
        </w:tc>
        <w:tc>
          <w:tcPr>
            <w:tcW w:type="dxa" w:w="648"/>
          </w:tcPr>
          <w:p>
            <w:pPr>
              <w:spacing w:after="0"/>
              <w:jc w:val="right"/>
            </w:pPr>
            <w:r>
              <w:rPr>
                <w:sz w:val="16"/>
              </w:rPr>
              <w:t>66.4</w:t>
            </w:r>
          </w:p>
        </w:tc>
        <w:tc>
          <w:tcPr>
            <w:tcW w:type="dxa" w:w="3571"/>
          </w:tcPr>
          <w:p>
            <w:pPr>
              <w:spacing w:after="0"/>
              <w:jc w:val="left"/>
            </w:pPr>
            <w:r>
              <w:rPr>
                <w:sz w:val="16"/>
              </w:rPr>
              <w:t>Relatively Moderate 3, Relatively Low 2,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1"/>
          </w:tcPr>
          <w:p>
            <w:pPr>
              <w:spacing w:after="0"/>
              <w:jc w:val="right"/>
            </w:pPr>
            <w:r>
              <w:rPr>
                <w:sz w:val="16"/>
              </w:rPr>
              <w:t>77.7</w:t>
            </w:r>
          </w:p>
        </w:tc>
        <w:tc>
          <w:tcPr>
            <w:tcW w:type="dxa" w:w="680"/>
          </w:tcPr>
          <w:p>
            <w:pPr>
              <w:spacing w:after="0"/>
              <w:jc w:val="right"/>
            </w:pPr>
            <w:r>
              <w:rPr>
                <w:sz w:val="16"/>
              </w:rPr>
              <w:t>83.4</w:t>
            </w:r>
          </w:p>
        </w:tc>
        <w:tc>
          <w:tcPr>
            <w:tcW w:type="dxa" w:w="648"/>
          </w:tcPr>
          <w:p>
            <w:pPr>
              <w:spacing w:after="0"/>
              <w:jc w:val="right"/>
            </w:pPr>
            <w:r>
              <w:rPr>
                <w:sz w:val="16"/>
              </w:rPr>
              <w:t>84.8</w:t>
            </w:r>
          </w:p>
        </w:tc>
        <w:tc>
          <w:tcPr>
            <w:tcW w:type="dxa" w:w="3571"/>
          </w:tcPr>
          <w:p>
            <w:pPr>
              <w:spacing w:after="0"/>
              <w:jc w:val="left"/>
            </w:pPr>
            <w:r>
              <w:rPr>
                <w:sz w:val="16"/>
              </w:rPr>
              <w:t>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1"/>
          </w:tcPr>
          <w:p>
            <w:pPr>
              <w:spacing w:after="0"/>
              <w:jc w:val="right"/>
            </w:pPr>
            <w:r>
              <w:rPr>
                <w:sz w:val="16"/>
              </w:rPr>
              <w:t>45.1</w:t>
            </w:r>
          </w:p>
        </w:tc>
        <w:tc>
          <w:tcPr>
            <w:tcW w:type="dxa" w:w="680"/>
          </w:tcPr>
          <w:p>
            <w:pPr>
              <w:spacing w:after="0"/>
              <w:jc w:val="right"/>
            </w:pPr>
            <w:r>
              <w:rPr>
                <w:sz w:val="16"/>
              </w:rPr>
              <w:t>69.8</w:t>
            </w:r>
          </w:p>
        </w:tc>
        <w:tc>
          <w:tcPr>
            <w:tcW w:type="dxa" w:w="648"/>
          </w:tcPr>
          <w:p>
            <w:pPr>
              <w:spacing w:after="0"/>
              <w:jc w:val="right"/>
            </w:pPr>
            <w:r>
              <w:rPr>
                <w:sz w:val="16"/>
              </w:rPr>
              <w:t>88.1</w:t>
            </w:r>
          </w:p>
        </w:tc>
        <w:tc>
          <w:tcPr>
            <w:tcW w:type="dxa" w:w="3571"/>
          </w:tcPr>
          <w:p>
            <w:pPr>
              <w:spacing w:after="0"/>
              <w:jc w:val="left"/>
            </w:pPr>
            <w:r>
              <w:rPr>
                <w:sz w:val="16"/>
              </w:rPr>
              <w:t>Relatively High 1, 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1"/>
          </w:tcPr>
          <w:p>
            <w:pPr>
              <w:spacing w:after="0"/>
              <w:jc w:val="right"/>
            </w:pPr>
            <w:r>
              <w:rPr>
                <w:sz w:val="16"/>
              </w:rPr>
              <w:t>87.7</w:t>
            </w:r>
          </w:p>
        </w:tc>
        <w:tc>
          <w:tcPr>
            <w:tcW w:type="dxa" w:w="680"/>
          </w:tcPr>
          <w:p>
            <w:pPr>
              <w:spacing w:after="0"/>
              <w:jc w:val="right"/>
            </w:pPr>
            <w:r>
              <w:rPr>
                <w:sz w:val="16"/>
              </w:rPr>
              <w:t>95.5</w:t>
            </w:r>
          </w:p>
        </w:tc>
        <w:tc>
          <w:tcPr>
            <w:tcW w:type="dxa" w:w="648"/>
          </w:tcPr>
          <w:p>
            <w:pPr>
              <w:spacing w:after="0"/>
              <w:jc w:val="right"/>
            </w:pPr>
            <w:r>
              <w:rPr>
                <w:sz w:val="16"/>
              </w:rPr>
              <w:t>98.6</w:t>
            </w:r>
          </w:p>
        </w:tc>
        <w:tc>
          <w:tcPr>
            <w:tcW w:type="dxa" w:w="3571"/>
          </w:tcPr>
          <w:p>
            <w:pPr>
              <w:spacing w:after="0"/>
              <w:jc w:val="left"/>
            </w:pPr>
            <w:r>
              <w:rPr>
                <w:sz w:val="16"/>
              </w:rPr>
              <w:t>Very High 2, Relatively High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1"/>
          </w:tcPr>
          <w:p>
            <w:pPr>
              <w:spacing w:after="0"/>
              <w:jc w:val="right"/>
            </w:pPr>
            <w:r>
              <w:rPr>
                <w:sz w:val="16"/>
              </w:rPr>
              <w:t>73.9</w:t>
            </w:r>
          </w:p>
        </w:tc>
        <w:tc>
          <w:tcPr>
            <w:tcW w:type="dxa" w:w="680"/>
          </w:tcPr>
          <w:p>
            <w:pPr>
              <w:spacing w:after="0"/>
              <w:jc w:val="right"/>
            </w:pPr>
            <w:r>
              <w:rPr>
                <w:sz w:val="16"/>
              </w:rPr>
              <w:t>91.4</w:t>
            </w:r>
          </w:p>
        </w:tc>
        <w:tc>
          <w:tcPr>
            <w:tcW w:type="dxa" w:w="648"/>
          </w:tcPr>
          <w:p>
            <w:pPr>
              <w:spacing w:after="0"/>
              <w:jc w:val="right"/>
            </w:pPr>
            <w:r>
              <w:rPr>
                <w:sz w:val="16"/>
              </w:rPr>
              <w:t>98.3</w:t>
            </w:r>
          </w:p>
        </w:tc>
        <w:tc>
          <w:tcPr>
            <w:tcW w:type="dxa" w:w="3571"/>
          </w:tcPr>
          <w:p>
            <w:pPr>
              <w:spacing w:after="0"/>
              <w:jc w:val="left"/>
            </w:pPr>
            <w:r>
              <w:rPr>
                <w:sz w:val="16"/>
              </w:rPr>
              <w:t>Very High 2, Relatively High 3,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6</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1"/>
          </w:tcPr>
          <w:p>
            <w:pPr>
              <w:spacing w:after="0"/>
              <w:jc w:val="right"/>
            </w:pPr>
            <w:r>
              <w:rPr>
                <w:sz w:val="16"/>
              </w:rPr>
              <w:t>56.5</w:t>
            </w:r>
          </w:p>
        </w:tc>
        <w:tc>
          <w:tcPr>
            <w:tcW w:type="dxa" w:w="680"/>
          </w:tcPr>
          <w:p>
            <w:pPr>
              <w:spacing w:after="0"/>
              <w:jc w:val="right"/>
            </w:pPr>
            <w:r>
              <w:rPr>
                <w:sz w:val="16"/>
              </w:rPr>
              <w:t>58.2</w:t>
            </w:r>
          </w:p>
        </w:tc>
        <w:tc>
          <w:tcPr>
            <w:tcW w:type="dxa" w:w="648"/>
          </w:tcPr>
          <w:p>
            <w:pPr>
              <w:spacing w:after="0"/>
              <w:jc w:val="right"/>
            </w:pPr>
            <w:r>
              <w:rPr>
                <w:sz w:val="16"/>
              </w:rPr>
              <w:t>61.2</w:t>
            </w:r>
          </w:p>
        </w:tc>
        <w:tc>
          <w:tcPr>
            <w:tcW w:type="dxa" w:w="3571"/>
          </w:tcPr>
          <w:p>
            <w:pPr>
              <w:spacing w:after="0"/>
              <w:jc w:val="left"/>
            </w:pPr>
            <w:r>
              <w:rPr>
                <w:sz w:val="16"/>
              </w:rPr>
              <w:t>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1"/>
          </w:tcPr>
          <w:p>
            <w:pPr>
              <w:spacing w:after="0"/>
              <w:jc w:val="right"/>
            </w:pPr>
            <w:r>
              <w:rPr>
                <w:sz w:val="16"/>
              </w:rPr>
              <w:t>69.8</w:t>
            </w:r>
          </w:p>
        </w:tc>
        <w:tc>
          <w:tcPr>
            <w:tcW w:type="dxa" w:w="680"/>
          </w:tcPr>
          <w:p>
            <w:pPr>
              <w:spacing w:after="0"/>
              <w:jc w:val="right"/>
            </w:pPr>
            <w:r>
              <w:rPr>
                <w:sz w:val="16"/>
              </w:rPr>
              <w:t>83.6</w:t>
            </w:r>
          </w:p>
        </w:tc>
        <w:tc>
          <w:tcPr>
            <w:tcW w:type="dxa" w:w="648"/>
          </w:tcPr>
          <w:p>
            <w:pPr>
              <w:spacing w:after="0"/>
              <w:jc w:val="right"/>
            </w:pPr>
            <w:r>
              <w:rPr>
                <w:sz w:val="16"/>
              </w:rPr>
              <w:t>92.6</w:t>
            </w:r>
          </w:p>
        </w:tc>
        <w:tc>
          <w:tcPr>
            <w:tcW w:type="dxa" w:w="3571"/>
          </w:tcPr>
          <w:p>
            <w:pPr>
              <w:spacing w:after="0"/>
              <w:jc w:val="left"/>
            </w:pPr>
            <w:r>
              <w:rPr>
                <w:sz w:val="16"/>
              </w:rPr>
              <w:t>Relatively High 4,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Allen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2027-09-15</w:t>
            </w:r>
          </w:p>
        </w:tc>
        <w:tc>
          <w:tcPr>
            <w:tcW w:type="dxa" w:w="2553"/>
          </w:tcPr>
          <w:p>
            <w:pPr>
              <w:spacing w:after="0"/>
              <w:jc w:val="right"/>
            </w:pPr>
            <w:r>
              <w:rPr>
                <w:sz w:val="16"/>
              </w:rPr>
              <w:t>FMA RL 0, SRL 0; any 0</w:t>
            </w:r>
          </w:p>
        </w:tc>
        <w:tc>
          <w:tcPr>
            <w:tcW w:type="dxa" w:w="1796"/>
          </w:tcPr>
          <w:p>
            <w:pPr>
              <w:spacing w:after="0"/>
              <w:jc w:val="right"/>
            </w:pPr>
            <w:r>
              <w:rPr>
                <w:sz w:val="16"/>
              </w:rPr>
              <w:t>none found</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Scottsville city</w:t>
            </w:r>
          </w:p>
        </w:tc>
        <w:tc>
          <w:tcPr>
            <w:tcW w:type="dxa" w:w="1688"/>
          </w:tcPr>
          <w:p>
            <w:pPr>
              <w:spacing w:after="0"/>
              <w:jc w:val="left"/>
            </w:pPr>
            <w:r>
              <w:rPr>
                <w:sz w:val="16"/>
              </w:rPr>
              <w:t>City</w:t>
            </w:r>
          </w:p>
        </w:tc>
        <w:tc>
          <w:tcPr>
            <w:tcW w:type="dxa" w:w="3201"/>
          </w:tcPr>
          <w:p>
            <w:pPr>
              <w:spacing w:after="0"/>
              <w:jc w:val="left"/>
            </w:pPr>
            <w:r>
              <w:rPr>
                <w:sz w:val="16"/>
              </w:rPr>
              <w:t>Approved, expires 2027-09-15</w:t>
            </w:r>
          </w:p>
        </w:tc>
        <w:tc>
          <w:tcPr>
            <w:tcW w:type="dxa" w:w="2553"/>
          </w:tcPr>
          <w:p>
            <w:pPr>
              <w:spacing w:after="0"/>
              <w:jc w:val="right"/>
            </w:pPr>
            <w:r>
              <w:rPr>
                <w:sz w:val="16"/>
              </w:rPr>
              <w:t>FMA RL 1, SRL 1; any 1</w:t>
            </w:r>
          </w:p>
        </w:tc>
        <w:tc>
          <w:tcPr>
            <w:tcW w:type="dxa" w:w="1796"/>
          </w:tcPr>
          <w:p>
            <w:pPr>
              <w:spacing w:after="0"/>
              <w:jc w:val="right"/>
            </w:pPr>
            <w:r>
              <w:rPr>
                <w:sz w:val="16"/>
              </w:rPr>
              <w:t>$100,805.88</w:t>
            </w:r>
          </w:p>
        </w:tc>
        <w:tc>
          <w:tcPr>
            <w:tcW w:type="dxa" w:w="2185"/>
          </w:tcPr>
          <w:p>
            <w:pPr>
              <w:spacing w:after="0"/>
              <w:jc w:val="right"/>
            </w:pPr>
            <w:r>
              <w:rPr>
                <w:sz w:val="16"/>
              </w:rPr>
              <w:t>97; 8</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$81</w:t>
            </w:r>
          </w:p>
        </w:tc>
        <w:tc>
          <w:tcPr>
            <w:tcW w:type="dxa" w:w="1126"/>
          </w:tcPr>
          <w:p>
            <w:pPr>
              <w:spacing w:after="0"/>
              <w:jc w:val="right"/>
            </w:pPr>
            <w:r>
              <w:rPr>
                <w:sz w:val="16"/>
              </w:rPr>
              <w:t>$25,173</w:t>
            </w:r>
          </w:p>
        </w:tc>
        <w:tc>
          <w:tcPr>
            <w:tcW w:type="dxa" w:w="1176"/>
          </w:tcPr>
          <w:p>
            <w:pPr>
              <w:spacing w:after="0"/>
              <w:jc w:val="right"/>
            </w:pPr>
            <w:r>
              <w:rPr>
                <w:sz w:val="16"/>
              </w:rPr>
              <w:t>$806,391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$27,677,149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$76,045</w:t>
            </w:r>
          </w:p>
        </w:tc>
        <w:tc>
          <w:tcPr>
            <w:tcW w:type="dxa" w:w="1176"/>
          </w:tcPr>
          <w:p>
            <w:pPr>
              <w:spacing w:after="0"/>
              <w:jc w:val="right"/>
            </w:pPr>
          </w:p>
        </w:tc>
        <w:tc>
          <w:tcPr>
            <w:tcW w:type="dxa" w:w="1305"/>
          </w:tcPr>
          <w:p>
            <w:pPr>
              <w:spacing w:after="0"/>
              <w:jc w:val="right"/>
            </w:pPr>
            <w:r>
              <w:rPr>
                <w:sz w:val="16"/>
              </w:rPr>
              <w:t>0.275% (agriculture)</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$8,856,116,662</w:t>
            </w:r>
          </w:p>
        </w:tc>
        <w:tc>
          <w:tcPr>
            <w:tcW w:type="dxa" w:w="1215"/>
          </w:tcPr>
          <w:p>
            <w:pPr>
              <w:spacing w:after="0"/>
              <w:jc w:val="right"/>
            </w:pPr>
          </w:p>
        </w:tc>
        <w:tc>
          <w:tcPr>
            <w:tcW w:type="dxa" w:w="1045"/>
          </w:tcPr>
          <w:p>
            <w:pPr>
              <w:spacing w:after="0"/>
              <w:jc w:val="right"/>
            </w:pPr>
            <w:r>
              <w:rPr>
                <w:sz w:val="16"/>
              </w:rPr>
              <w:t>20,588</w:t>
            </w:r>
          </w:p>
        </w:tc>
        <w:tc>
          <w:tcPr>
            <w:tcW w:type="dxa" w:w="1037"/>
          </w:tcPr>
          <w:p>
            <w:pPr>
              <w:spacing w:after="0"/>
              <w:jc w:val="right"/>
            </w:pPr>
            <w:r>
              <w:rPr>
                <w:sz w:val="16"/>
              </w:rPr>
              <w:t>$598,519</w:t>
            </w:r>
          </w:p>
        </w:tc>
        <w:tc>
          <w:tcPr>
            <w:tcW w:type="dxa" w:w="1126"/>
          </w:tcPr>
          <w:p>
            <w:pPr>
              <w:spacing w:after="0"/>
              <w:jc w:val="right"/>
            </w:pPr>
          </w:p>
        </w:tc>
        <w:tc>
          <w:tcPr>
            <w:tcW w:type="dxa" w:w="1176"/>
          </w:tcPr>
          <w:p>
            <w:pPr>
              <w:spacing w:after="0"/>
              <w:jc w:val="right"/>
            </w:pPr>
            <w:r>
              <w:rPr>
                <w:sz w:val="16"/>
              </w:rPr>
              <w:t>$347,107</w:t>
            </w:r>
          </w:p>
        </w:tc>
        <w:tc>
          <w:tcPr>
            <w:tcW w:type="dxa" w:w="1305"/>
          </w:tcPr>
          <w:p>
            <w:pPr>
              <w:spacing w:after="0"/>
              <w:jc w:val="right"/>
            </w:pPr>
            <w:r>
              <w:rPr>
                <w:sz w:val="16"/>
              </w:rPr>
              <w:t>0.00676%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$951,889</w:t>
            </w:r>
          </w:p>
        </w:tc>
        <w:tc>
          <w:tcPr>
            <w:tcW w:type="dxa" w:w="1126"/>
          </w:tcPr>
          <w:p>
            <w:pPr>
              <w:spacing w:after="0"/>
              <w:jc w:val="right"/>
            </w:pPr>
            <w:r>
              <w:rPr>
                <w:sz w:val="16"/>
              </w:rPr>
              <w:t>$6,242</w:t>
            </w:r>
          </w:p>
        </w:tc>
        <w:tc>
          <w:tcPr>
            <w:tcW w:type="dxa" w:w="1176"/>
          </w:tcPr>
          <w:p>
            <w:pPr>
              <w:spacing w:after="0"/>
              <w:jc w:val="right"/>
            </w:pPr>
            <w:r>
              <w:rPr>
                <w:sz w:val="16"/>
              </w:rPr>
              <w:t>$9,312</w:t>
            </w:r>
          </w:p>
        </w:tc>
        <w:tc>
          <w:tcPr>
            <w:tcW w:type="dxa" w:w="1305"/>
          </w:tcPr>
          <w:p>
            <w:pPr>
              <w:spacing w:after="0"/>
              <w:jc w:val="right"/>
            </w:pPr>
            <w:r>
              <w:rPr>
                <w:sz w:val="16"/>
              </w:rPr>
              <w:t>0.0199%</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$44</w:t>
            </w:r>
          </w:p>
        </w:tc>
        <w:tc>
          <w:tcPr>
            <w:tcW w:type="dxa" w:w="1126"/>
          </w:tcPr>
          <w:p>
            <w:pPr>
              <w:spacing w:after="0"/>
              <w:jc w:val="right"/>
            </w:pPr>
            <w:r>
              <w:rPr>
                <w:sz w:val="16"/>
              </w:rPr>
              <w:t>$164</w:t>
            </w:r>
          </w:p>
        </w:tc>
        <w:tc>
          <w:tcPr>
            <w:tcW w:type="dxa" w:w="1176"/>
          </w:tcPr>
          <w:p>
            <w:pPr>
              <w:spacing w:after="0"/>
              <w:jc w:val="right"/>
            </w:pPr>
            <w:r>
              <w:rPr>
                <w:sz w:val="16"/>
              </w:rPr>
              <w:t>$194,538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$4,748,810,793</w:t>
            </w:r>
          </w:p>
        </w:tc>
        <w:tc>
          <w:tcPr>
            <w:tcW w:type="dxa" w:w="1215"/>
          </w:tcPr>
          <w:p>
            <w:pPr>
              <w:spacing w:after="0"/>
              <w:jc w:val="right"/>
            </w:pPr>
            <w:r>
              <w:rPr>
                <w:sz w:val="16"/>
              </w:rPr>
              <w:t>$111,035,896</w:t>
            </w:r>
          </w:p>
        </w:tc>
        <w:tc>
          <w:tcPr>
            <w:tcW w:type="dxa" w:w="1045"/>
          </w:tcPr>
          <w:p>
            <w:pPr>
              <w:spacing w:after="0"/>
              <w:jc w:val="right"/>
            </w:pPr>
            <w:r>
              <w:rPr>
                <w:sz w:val="16"/>
              </w:rPr>
              <w:t>20,344</w:t>
            </w:r>
          </w:p>
        </w:tc>
        <w:tc>
          <w:tcPr>
            <w:tcW w:type="dxa" w:w="1037"/>
          </w:tcPr>
          <w:p>
            <w:pPr>
              <w:spacing w:after="0"/>
              <w:jc w:val="right"/>
            </w:pPr>
            <w:r>
              <w:rPr>
                <w:sz w:val="16"/>
              </w:rPr>
              <w:t>$5,309</w:t>
            </w:r>
          </w:p>
        </w:tc>
        <w:tc>
          <w:tcPr>
            <w:tcW w:type="dxa" w:w="1126"/>
          </w:tcPr>
          <w:p>
            <w:pPr>
              <w:spacing w:after="0"/>
              <w:jc w:val="right"/>
            </w:pPr>
            <w:r>
              <w:rPr>
                <w:sz w:val="16"/>
              </w:rPr>
              <w:t>$5,740</w:t>
            </w:r>
          </w:p>
        </w:tc>
        <w:tc>
          <w:tcPr>
            <w:tcW w:type="dxa" w:w="1176"/>
          </w:tcPr>
          <w:p>
            <w:pPr>
              <w:spacing w:after="0"/>
              <w:jc w:val="right"/>
            </w:pPr>
            <w:r>
              <w:rPr>
                <w:sz w:val="16"/>
              </w:rPr>
              <w:t>$76</w:t>
            </w:r>
          </w:p>
        </w:tc>
        <w:tc>
          <w:tcPr>
            <w:tcW w:type="dxa" w:w="1305"/>
          </w:tcPr>
          <w:p>
            <w:pPr>
              <w:spacing w:after="0"/>
              <w:jc w:val="right"/>
            </w:pPr>
            <w:r>
              <w:rPr>
                <w:sz w:val="16"/>
              </w:rPr>
              <w:t>0.000112%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$4,781,321,103</w:t>
            </w:r>
          </w:p>
        </w:tc>
        <w:tc>
          <w:tcPr>
            <w:tcW w:type="dxa" w:w="1215"/>
          </w:tcPr>
          <w:p>
            <w:pPr>
              <w:spacing w:after="0"/>
              <w:jc w:val="right"/>
            </w:pPr>
          </w:p>
        </w:tc>
        <w:tc>
          <w:tcPr>
            <w:tcW w:type="dxa" w:w="1045"/>
          </w:tcPr>
          <w:p>
            <w:pPr>
              <w:spacing w:after="0"/>
              <w:jc w:val="right"/>
            </w:pPr>
            <w:r>
              <w:rPr>
                <w:sz w:val="16"/>
              </w:rPr>
              <w:t>20,559</w:t>
            </w:r>
          </w:p>
        </w:tc>
        <w:tc>
          <w:tcPr>
            <w:tcW w:type="dxa" w:w="1037"/>
          </w:tcPr>
          <w:p>
            <w:pPr>
              <w:spacing w:after="0"/>
              <w:jc w:val="right"/>
            </w:pPr>
            <w:r>
              <w:rPr>
                <w:sz w:val="16"/>
              </w:rPr>
              <w:t>$113,858</w:t>
            </w:r>
          </w:p>
        </w:tc>
        <w:tc>
          <w:tcPr>
            <w:tcW w:type="dxa" w:w="1126"/>
          </w:tcPr>
          <w:p>
            <w:pPr>
              <w:spacing w:after="0"/>
              <w:jc w:val="right"/>
            </w:pPr>
          </w:p>
        </w:tc>
        <w:tc>
          <w:tcPr>
            <w:tcW w:type="dxa" w:w="1176"/>
          </w:tcPr>
          <w:p>
            <w:pPr>
              <w:spacing w:after="0"/>
              <w:jc w:val="right"/>
            </w:pPr>
            <w:r>
              <w:rPr>
                <w:sz w:val="16"/>
              </w:rPr>
              <w:t>$13,676</w:t>
            </w:r>
          </w:p>
        </w:tc>
        <w:tc>
          <w:tcPr>
            <w:tcW w:type="dxa" w:w="1305"/>
          </w:tcPr>
          <w:p>
            <w:pPr>
              <w:spacing w:after="0"/>
              <w:jc w:val="right"/>
            </w:pPr>
            <w:r>
              <w:rPr>
                <w:sz w:val="16"/>
              </w:rPr>
              <w:t>0.00238%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$4,779,237,547</w:t>
            </w:r>
          </w:p>
        </w:tc>
        <w:tc>
          <w:tcPr>
            <w:tcW w:type="dxa" w:w="1215"/>
          </w:tcPr>
          <w:p>
            <w:pPr>
              <w:spacing w:after="0"/>
              <w:jc w:val="right"/>
            </w:pPr>
            <w:r>
              <w:rPr>
                <w:sz w:val="16"/>
              </w:rPr>
              <w:t>$5,910,459</w:t>
            </w:r>
          </w:p>
        </w:tc>
        <w:tc>
          <w:tcPr>
            <w:tcW w:type="dxa" w:w="1045"/>
          </w:tcPr>
          <w:p>
            <w:pPr>
              <w:spacing w:after="0"/>
              <w:jc w:val="right"/>
            </w:pPr>
            <w:r>
              <w:rPr>
                <w:sz w:val="16"/>
              </w:rPr>
              <w:t>225</w:t>
            </w:r>
          </w:p>
        </w:tc>
        <w:tc>
          <w:tcPr>
            <w:tcW w:type="dxa" w:w="1037"/>
          </w:tcPr>
          <w:p>
            <w:pPr>
              <w:spacing w:after="0"/>
              <w:jc w:val="right"/>
            </w:pPr>
            <w:r>
              <w:rPr>
                <w:sz w:val="16"/>
              </w:rPr>
              <w:t>$2,475,010</w:t>
            </w:r>
          </w:p>
        </w:tc>
        <w:tc>
          <w:tcPr>
            <w:tcW w:type="dxa" w:w="1126"/>
          </w:tcPr>
          <w:p>
            <w:pPr>
              <w:spacing w:after="0"/>
              <w:jc w:val="right"/>
            </w:pPr>
            <w:r>
              <w:rPr>
                <w:sz w:val="16"/>
              </w:rPr>
              <w:t>$26,178</w:t>
            </w:r>
          </w:p>
        </w:tc>
        <w:tc>
          <w:tcPr>
            <w:tcW w:type="dxa" w:w="1176"/>
          </w:tcPr>
          <w:p>
            <w:pPr>
              <w:spacing w:after="0"/>
              <w:jc w:val="right"/>
            </w:pPr>
            <w:r>
              <w:rPr>
                <w:sz w:val="16"/>
              </w:rPr>
              <w:t>$131,069</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$368,555.74</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$273,966,560</w:t>
            </w:r>
          </w:p>
        </w:tc>
        <w:tc>
          <w:tcPr>
            <w:tcW w:type="dxa" w:w="1215"/>
          </w:tcPr>
          <w:p>
            <w:pPr>
              <w:spacing w:after="0"/>
              <w:jc w:val="right"/>
            </w:pPr>
          </w:p>
        </w:tc>
        <w:tc>
          <w:tcPr>
            <w:tcW w:type="dxa" w:w="1045"/>
          </w:tcPr>
          <w:p>
            <w:pPr>
              <w:spacing w:after="0"/>
              <w:jc w:val="right"/>
            </w:pPr>
            <w:r>
              <w:rPr>
                <w:sz w:val="16"/>
              </w:rPr>
              <w:t>1,218</w:t>
            </w:r>
          </w:p>
        </w:tc>
        <w:tc>
          <w:tcPr>
            <w:tcW w:type="dxa" w:w="1037"/>
          </w:tcPr>
          <w:p>
            <w:pPr>
              <w:spacing w:after="0"/>
              <w:jc w:val="right"/>
            </w:pPr>
            <w:r>
              <w:rPr>
                <w:sz w:val="16"/>
              </w:rPr>
              <w:t>$128</w:t>
            </w:r>
          </w:p>
        </w:tc>
        <w:tc>
          <w:tcPr>
            <w:tcW w:type="dxa" w:w="1126"/>
          </w:tcPr>
          <w:p>
            <w:pPr>
              <w:spacing w:after="0"/>
              <w:jc w:val="right"/>
            </w:pPr>
          </w:p>
        </w:tc>
        <w:tc>
          <w:tcPr>
            <w:tcW w:type="dxa" w:w="1176"/>
          </w:tcPr>
          <w:p>
            <w:pPr>
              <w:spacing w:after="0"/>
              <w:jc w:val="right"/>
            </w:pPr>
            <w:r>
              <w:rPr>
                <w:sz w:val="16"/>
              </w:rPr>
              <w:t>$579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$368,555.74</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$4,781,321,103</w:t>
            </w:r>
          </w:p>
        </w:tc>
        <w:tc>
          <w:tcPr>
            <w:tcW w:type="dxa" w:w="1215"/>
          </w:tcPr>
          <w:p>
            <w:pPr>
              <w:spacing w:after="0"/>
              <w:jc w:val="right"/>
            </w:pPr>
          </w:p>
        </w:tc>
        <w:tc>
          <w:tcPr>
            <w:tcW w:type="dxa" w:w="1045"/>
          </w:tcPr>
          <w:p>
            <w:pPr>
              <w:spacing w:after="0"/>
              <w:jc w:val="right"/>
            </w:pPr>
            <w:r>
              <w:rPr>
                <w:sz w:val="16"/>
              </w:rPr>
              <w:t>20,559</w:t>
            </w:r>
          </w:p>
        </w:tc>
        <w:tc>
          <w:tcPr>
            <w:tcW w:type="dxa" w:w="1037"/>
          </w:tcPr>
          <w:p>
            <w:pPr>
              <w:spacing w:after="0"/>
              <w:jc w:val="right"/>
            </w:pPr>
            <w:r>
              <w:rPr>
                <w:sz w:val="16"/>
              </w:rPr>
              <w:t>$11,745</w:t>
            </w:r>
          </w:p>
        </w:tc>
        <w:tc>
          <w:tcPr>
            <w:tcW w:type="dxa" w:w="1126"/>
          </w:tcPr>
          <w:p>
            <w:pPr>
              <w:spacing w:after="0"/>
              <w:jc w:val="right"/>
            </w:pPr>
          </w:p>
        </w:tc>
        <w:tc>
          <w:tcPr>
            <w:tcW w:type="dxa" w:w="1176"/>
          </w:tcPr>
          <w:p>
            <w:pPr>
              <w:spacing w:after="0"/>
              <w:jc w:val="right"/>
            </w:pPr>
            <w:r>
              <w:rPr>
                <w:sz w:val="16"/>
              </w:rPr>
              <w:t>$102,505</w:t>
            </w:r>
          </w:p>
        </w:tc>
        <w:tc>
          <w:tcPr>
            <w:tcW w:type="dxa" w:w="1305"/>
          </w:tcPr>
          <w:p>
            <w:pPr>
              <w:spacing w:after="0"/>
              <w:jc w:val="right"/>
            </w:pPr>
            <w:r>
              <w:rPr>
                <w:sz w:val="16"/>
              </w:rPr>
              <w:t>0.000246%</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$270,842</w:t>
            </w:r>
          </w:p>
        </w:tc>
        <w:tc>
          <w:tcPr>
            <w:tcW w:type="dxa" w:w="1126"/>
          </w:tcPr>
          <w:p>
            <w:pPr>
              <w:spacing w:after="0"/>
              <w:jc w:val="right"/>
            </w:pPr>
            <w:r>
              <w:rPr>
                <w:sz w:val="16"/>
              </w:rPr>
              <w:t>$37,757</w:t>
            </w:r>
          </w:p>
        </w:tc>
        <w:tc>
          <w:tcPr>
            <w:tcW w:type="dxa" w:w="1176"/>
          </w:tcPr>
          <w:p>
            <w:pPr>
              <w:spacing w:after="0"/>
              <w:jc w:val="right"/>
            </w:pPr>
            <w:r>
              <w:rPr>
                <w:sz w:val="16"/>
              </w:rPr>
              <w:t>$489,285</w:t>
            </w:r>
          </w:p>
        </w:tc>
        <w:tc>
          <w:tcPr>
            <w:tcW w:type="dxa" w:w="1305"/>
          </w:tcPr>
          <w:p>
            <w:pPr>
              <w:spacing w:after="0"/>
              <w:jc w:val="right"/>
            </w:pPr>
            <w:r>
              <w:rPr>
                <w:sz w:val="16"/>
              </w:rPr>
              <w:t>0.00566%</w:t>
            </w:r>
          </w:p>
        </w:tc>
        <w:tc>
          <w:tcPr>
            <w:tcW w:type="dxa" w:w="1225"/>
          </w:tcPr>
          <w:p>
            <w:pPr>
              <w:spacing w:after="0"/>
              <w:jc w:val="right"/>
            </w:pPr>
            <w:r>
              <w:rPr>
                <w:sz w:val="16"/>
              </w:rPr>
              <w:t>$0</w:t>
            </w:r>
          </w:p>
        </w:tc>
        <w:tc>
          <w:tcPr>
            <w:tcW w:type="dxa" w:w="1110"/>
          </w:tcPr>
          <w:p>
            <w:pPr>
              <w:spacing w:after="0"/>
              <w:jc w:val="right"/>
            </w:pPr>
          </w:p>
        </w:tc>
        <w:tc>
          <w:tcPr>
            <w:tcW w:type="dxa" w:w="1189"/>
          </w:tcPr>
          <w:p>
            <w:pPr>
              <w:spacing w:after="0"/>
              <w:jc w:val="right"/>
            </w:pPr>
            <w:r>
              <w:rPr>
                <w:sz w:val="16"/>
              </w:rPr>
              <w:t>$368,555.74</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$785,434</w:t>
            </w:r>
          </w:p>
        </w:tc>
        <w:tc>
          <w:tcPr>
            <w:tcW w:type="dxa" w:w="1126"/>
          </w:tcPr>
          <w:p>
            <w:pPr>
              <w:spacing w:after="0"/>
              <w:jc w:val="right"/>
            </w:pPr>
            <w:r>
              <w:rPr>
                <w:sz w:val="16"/>
              </w:rPr>
              <w:t>$6,797</w:t>
            </w:r>
          </w:p>
        </w:tc>
        <w:tc>
          <w:tcPr>
            <w:tcW w:type="dxa" w:w="1176"/>
          </w:tcPr>
          <w:p>
            <w:pPr>
              <w:spacing w:after="0"/>
              <w:jc w:val="right"/>
            </w:pPr>
            <w:r>
              <w:rPr>
                <w:sz w:val="16"/>
              </w:rPr>
              <w:t>$1,252,537</w:t>
            </w:r>
          </w:p>
        </w:tc>
        <w:tc>
          <w:tcPr>
            <w:tcW w:type="dxa" w:w="1305"/>
          </w:tcPr>
          <w:p>
            <w:pPr>
              <w:spacing w:after="0"/>
              <w:jc w:val="right"/>
            </w:pPr>
            <w:r>
              <w:rPr>
                <w:sz w:val="16"/>
              </w:rPr>
              <w:t>0.0164%</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$105,897.49</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$900,259,890</w:t>
            </w:r>
          </w:p>
        </w:tc>
        <w:tc>
          <w:tcPr>
            <w:tcW w:type="dxa" w:w="1215"/>
          </w:tcPr>
          <w:p>
            <w:pPr>
              <w:spacing w:after="0"/>
              <w:jc w:val="right"/>
            </w:pPr>
            <w:r>
              <w:rPr>
                <w:sz w:val="16"/>
              </w:rPr>
              <w:t>$25,831,490</w:t>
            </w:r>
          </w:p>
        </w:tc>
        <w:tc>
          <w:tcPr>
            <w:tcW w:type="dxa" w:w="1045"/>
          </w:tcPr>
          <w:p>
            <w:pPr>
              <w:spacing w:after="0"/>
              <w:jc w:val="right"/>
            </w:pPr>
            <w:r>
              <w:rPr>
                <w:sz w:val="16"/>
              </w:rPr>
              <w:t>4,664</w:t>
            </w:r>
          </w:p>
        </w:tc>
        <w:tc>
          <w:tcPr>
            <w:tcW w:type="dxa" w:w="1037"/>
          </w:tcPr>
          <w:p>
            <w:pPr>
              <w:spacing w:after="0"/>
              <w:jc w:val="right"/>
            </w:pPr>
            <w:r>
              <w:rPr>
                <w:sz w:val="16"/>
              </w:rPr>
              <w:t>$1,904</w:t>
            </w:r>
          </w:p>
        </w:tc>
        <w:tc>
          <w:tcPr>
            <w:tcW w:type="dxa" w:w="1126"/>
          </w:tcPr>
          <w:p>
            <w:pPr>
              <w:spacing w:after="0"/>
              <w:jc w:val="right"/>
            </w:pPr>
            <w:r>
              <w:rPr>
                <w:sz w:val="16"/>
              </w:rPr>
              <w:t>$16</w:t>
            </w:r>
          </w:p>
        </w:tc>
        <w:tc>
          <w:tcPr>
            <w:tcW w:type="dxa" w:w="1176"/>
          </w:tcPr>
          <w:p>
            <w:pPr>
              <w:spacing w:after="0"/>
              <w:jc w:val="right"/>
            </w:pPr>
            <w:r>
              <w:rPr>
                <w:sz w:val="16"/>
              </w:rPr>
              <w:t>$525</w:t>
            </w:r>
          </w:p>
        </w:tc>
        <w:tc>
          <w:tcPr>
            <w:tcW w:type="dxa" w:w="1305"/>
          </w:tcPr>
          <w:p>
            <w:pPr>
              <w:spacing w:after="0"/>
              <w:jc w:val="right"/>
            </w:pPr>
            <w:r>
              <w:rPr>
                <w:sz w:val="16"/>
              </w:rPr>
              <w:t>0.000211%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$4,781,321,103</w:t>
            </w:r>
          </w:p>
        </w:tc>
        <w:tc>
          <w:tcPr>
            <w:tcW w:type="dxa" w:w="1215"/>
          </w:tcPr>
          <w:p>
            <w:pPr>
              <w:spacing w:after="0"/>
              <w:jc w:val="right"/>
            </w:pPr>
            <w:r>
              <w:rPr>
                <w:sz w:val="16"/>
              </w:rPr>
              <w:t>$114,089,145</w:t>
            </w:r>
          </w:p>
        </w:tc>
        <w:tc>
          <w:tcPr>
            <w:tcW w:type="dxa" w:w="1045"/>
          </w:tcPr>
          <w:p>
            <w:pPr>
              <w:spacing w:after="0"/>
              <w:jc w:val="right"/>
            </w:pPr>
            <w:r>
              <w:rPr>
                <w:sz w:val="16"/>
              </w:rPr>
              <w:t>20,559</w:t>
            </w:r>
          </w:p>
        </w:tc>
        <w:tc>
          <w:tcPr>
            <w:tcW w:type="dxa" w:w="1037"/>
          </w:tcPr>
          <w:p>
            <w:pPr>
              <w:spacing w:after="0"/>
              <w:jc w:val="right"/>
            </w:pPr>
            <w:r>
              <w:rPr>
                <w:sz w:val="16"/>
              </w:rPr>
              <w:t>$30,351</w:t>
            </w:r>
          </w:p>
        </w:tc>
        <w:tc>
          <w:tcPr>
            <w:tcW w:type="dxa" w:w="1126"/>
          </w:tcPr>
          <w:p>
            <w:pPr>
              <w:spacing w:after="0"/>
              <w:jc w:val="right"/>
            </w:pPr>
            <w:r>
              <w:rPr>
                <w:sz w:val="16"/>
              </w:rPr>
              <w:t>$2</w:t>
            </w:r>
          </w:p>
        </w:tc>
        <w:tc>
          <w:tcPr>
            <w:tcW w:type="dxa" w:w="1176"/>
          </w:tcPr>
          <w:p>
            <w:pPr>
              <w:spacing w:after="0"/>
              <w:jc w:val="right"/>
            </w:pPr>
            <w:r>
              <w:rPr>
                <w:sz w:val="16"/>
              </w:rPr>
              <w:t>$26,191</w:t>
            </w:r>
          </w:p>
        </w:tc>
        <w:tc>
          <w:tcPr>
            <w:tcW w:type="dxa" w:w="1305"/>
          </w:tcPr>
          <w:p>
            <w:pPr>
              <w:spacing w:after="0"/>
              <w:jc w:val="right"/>
            </w:pPr>
            <w:r>
              <w:rPr>
                <w:sz w:val="16"/>
              </w:rPr>
              <w:t>0.000635%</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$135,044.23</w:t>
            </w:r>
          </w:p>
        </w:tc>
        <w:tc>
          <w:tcPr>
            <w:tcW w:type="dxa" w:w="1254"/>
          </w:tcPr>
          <w:p>
            <w:pPr>
              <w:spacing w:after="0"/>
              <w:jc w:val="left"/>
            </w:pPr>
          </w:p>
        </w:tc>
      </w:tr>
    </w:tbl>
    <w:p>
      <w:pPr>
        <w:spacing w:after="40" w:before="60"/>
      </w:pPr>
      <w:r>
        <w:rPr>
          <w:sz w:val="15"/>
        </w:rPr>
        <w:t>Totals since 2022-09-16 (Storm Events through 2026-06-30): 21 county-coded records, 12 with a damage value recorded (including $0), $0; 4 zone-level records, 0 with a damage value recorded (including $0), $0 reported for the zone; Public Assistance on counted declarations $503,599.97 (9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$4,781,321,103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$114,089,145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$5,429,227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$3,373,791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SCOTTSVILLE, CITY OF</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Allen County (unincorporated area)</w:t>
            </w:r>
          </w:p>
        </w:tc>
        <w:tc>
          <w:tcPr>
            <w:tcW w:type="dxa" w:w="1486"/>
          </w:tcPr>
          <w:p>
            <w:pPr>
              <w:spacing w:after="0"/>
              <w:jc w:val="left"/>
            </w:pPr>
            <w:r>
              <w:rPr>
                <w:sz w:val="16"/>
              </w:rPr>
              <w:t>210267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Scottsville city</w:t>
            </w:r>
          </w:p>
        </w:tc>
        <w:tc>
          <w:tcPr>
            <w:tcW w:type="dxa" w:w="1486"/>
          </w:tcPr>
          <w:p>
            <w:pPr>
              <w:spacing w:after="0"/>
              <w:jc w:val="left"/>
            </w:pPr>
            <w:r>
              <w:rPr>
                <w:sz w:val="16"/>
              </w:rPr>
              <w:t>210001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Allen County, KY: risk-assessment baseline packet, release 2026-10 (data as of 2026-09-28; County area 21003).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Allen County, KY: Risk-assessment baseline packet</dc:title>
  <dc:subject>Hazard Plain release 2026-10, as of 2026-09-28. Preview: automated baseline</dc:subject>
  <dc:creator>Hazard Plain</dc:creator>
  <cp:keywords>Hazard Plain; hazard mitigation; risk assessment; 21003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