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Adair County, KY</w:t>
      </w:r>
    </w:p>
    <w:p>
      <w:pPr>
        <w:spacing w:after="120" w:before="0"/>
      </w:pPr>
      <w:r>
        <w:rPr>
          <w:color w:val="555555"/>
          <w:sz w:val="24"/>
        </w:rPr>
        <w:t>Risk-assessment baseline packet</w:t>
      </w:r>
    </w:p>
    <w:p>
      <w:pPr>
        <w:spacing w:after="120" w:before="0"/>
      </w:pPr>
      <w:r>
        <w:rPr>
          <w:b/>
          <w:sz w:val="18"/>
        </w:rPr>
        <w:t xml:space="preserve">County FIPS: </w:t>
      </w:r>
      <w:r>
        <w:rPr>
          <w:sz w:val="18"/>
        </w:rPr>
        <w:t>21001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2023-04-09. Plan: Lake Cumberland ADD Regional (FEMA plan 104734), approved 2018-04-10.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2018-04-10: 9 new hazard declarations (7 incidents) and 73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($4,126,414 a year), Tornado ($1,603,894) and Cold Wave ($1,246,331).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Days since expiry: </w:t>
      </w:r>
      <w:r>
        <w:rPr/>
        <w:t>1,270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(7 incidents): DR-4428-KY (Severe Storms, Straight-Line Winds, Flooding, Landslides, and Mudslides),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DR-4875-KY (Severe Storms, Straight-Line Winds, and Tornadoes), EM-3633-KY (Severe Winter Storm), DR-4913-KY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0"/>
        <w:gridCol w:w="1457"/>
        <w:gridCol w:w="2110"/>
        <w:gridCol w:w="4536"/>
        <w:gridCol w:w="1083"/>
        <w:gridCol w:w="1083"/>
        <w:gridCol w:w="934"/>
        <w:gridCol w:w="1359"/>
      </w:tblGrid>
      <w:tr>
        <w:trPr>
          <w:cantSplit/>
          <w:tblHeader/>
        </w:trPr>
        <w:tc>
          <w:tcPr>
            <w:tcW w:type="dxa" w:w="1550"/>
            <w:shd w:val="clear" w:color="auto" w:fill="E8E8E8"/>
          </w:tcPr>
          <w:p>
            <w:pPr>
              <w:spacing w:after="0"/>
              <w:jc w:val="left"/>
            </w:pPr>
            <w:r>
              <w:rPr>
                <w:b/>
                <w:sz w:val="16"/>
              </w:rPr>
              <w:t>Jurisdiction</w:t>
            </w:r>
          </w:p>
        </w:tc>
        <w:tc>
          <w:tcPr>
            <w:tcW w:type="dxa" w:w="1457"/>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Status</w:t>
            </w:r>
          </w:p>
        </w:tc>
        <w:tc>
          <w:tcPr>
            <w:tcW w:type="dxa" w:w="4536"/>
            <w:shd w:val="clear" w:color="auto" w:fill="E8E8E8"/>
          </w:tcPr>
          <w:p>
            <w:pPr>
              <w:spacing w:after="0"/>
              <w:jc w:val="left"/>
            </w:pPr>
            <w:r>
              <w:rPr>
                <w:b/>
                <w:sz w:val="16"/>
              </w:rPr>
              <w:t>Plan</w:t>
            </w:r>
          </w:p>
        </w:tc>
        <w:tc>
          <w:tcPr>
            <w:tcW w:type="dxa" w:w="1083"/>
            <w:shd w:val="clear" w:color="auto" w:fill="E8E8E8"/>
          </w:tcPr>
          <w:p>
            <w:pPr>
              <w:spacing w:after="0"/>
              <w:jc w:val="left"/>
            </w:pPr>
            <w:r>
              <w:rPr>
                <w:b/>
                <w:sz w:val="16"/>
              </w:rPr>
              <w:t>Approved</w:t>
            </w:r>
          </w:p>
        </w:tc>
        <w:tc>
          <w:tcPr>
            <w:tcW w:type="dxa" w:w="1083"/>
            <w:shd w:val="clear" w:color="auto" w:fill="E8E8E8"/>
          </w:tcPr>
          <w:p>
            <w:pPr>
              <w:spacing w:after="0"/>
              <w:jc w:val="left"/>
            </w:pPr>
            <w:r>
              <w:rPr>
                <w:b/>
                <w:sz w:val="16"/>
              </w:rPr>
              <w:t>Expires</w:t>
            </w:r>
          </w:p>
        </w:tc>
        <w:tc>
          <w:tcPr>
            <w:tcW w:type="dxa" w:w="9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9"/>
            <w:shd w:val="clear" w:color="auto" w:fill="E8E8E8"/>
          </w:tcPr>
          <w:p>
            <w:pPr>
              <w:spacing w:after="0"/>
              <w:jc w:val="left"/>
            </w:pPr>
            <w:r>
              <w:rPr>
                <w:b/>
                <w:sz w:val="16"/>
              </w:rPr>
              <w:t>Notes</w:t>
            </w:r>
          </w:p>
        </w:tc>
      </w:tr>
      <w:tr>
        <w:trPr>
          <w:cantSplit/>
        </w:trPr>
        <w:tc>
          <w:tcPr>
            <w:tcW w:type="dxa" w:w="1550"/>
          </w:tcPr>
          <w:p>
            <w:pPr>
              <w:spacing w:after="0"/>
              <w:jc w:val="left"/>
            </w:pPr>
            <w:r>
              <w:rPr>
                <w:sz w:val="16"/>
              </w:rPr>
              <w:t>Adair County (unincorporated area)</w:t>
            </w:r>
          </w:p>
        </w:tc>
        <w:tc>
          <w:tcPr>
            <w:tcW w:type="dxa" w:w="1457"/>
          </w:tcPr>
          <w:p>
            <w:pPr>
              <w:spacing w:after="0"/>
              <w:jc w:val="left"/>
            </w:pPr>
            <w:r>
              <w:rPr>
                <w:sz w:val="16"/>
              </w:rPr>
              <w:t>Unincorporated</w:t>
            </w:r>
          </w:p>
        </w:tc>
        <w:tc>
          <w:tcPr>
            <w:tcW w:type="dxa" w:w="2110"/>
          </w:tcPr>
          <w:p>
            <w:pPr>
              <w:spacing w:after="0"/>
              <w:jc w:val="left"/>
            </w:pPr>
            <w:r>
              <w:rPr>
                <w:sz w:val="16"/>
              </w:rPr>
              <w:t>Expired on 2023-04-09</w:t>
            </w:r>
          </w:p>
        </w:tc>
        <w:tc>
          <w:tcPr>
            <w:tcW w:type="dxa" w:w="4536"/>
          </w:tcPr>
          <w:p>
            <w:pPr>
              <w:spacing w:after="0"/>
              <w:jc w:val="left"/>
            </w:pPr>
            <w:r>
              <w:rPr>
                <w:sz w:val="16"/>
              </w:rPr>
              <w:t>Lake Cumberland ADD Regional (FEMA plan 104734)</w:t>
            </w:r>
          </w:p>
        </w:tc>
        <w:tc>
          <w:tcPr>
            <w:tcW w:type="dxa" w:w="1083"/>
          </w:tcPr>
          <w:p>
            <w:pPr>
              <w:spacing w:after="0"/>
              <w:jc w:val="left"/>
            </w:pPr>
            <w:r>
              <w:rPr>
                <w:sz w:val="16"/>
              </w:rPr>
              <w:t>2018-04-10</w:t>
            </w:r>
          </w:p>
        </w:tc>
        <w:tc>
          <w:tcPr>
            <w:tcW w:type="dxa" w:w="1083"/>
          </w:tcPr>
          <w:p>
            <w:pPr>
              <w:spacing w:after="0"/>
              <w:jc w:val="left"/>
            </w:pPr>
            <w:r>
              <w:rPr>
                <w:sz w:val="16"/>
              </w:rPr>
              <w:t>2023-04-09</w:t>
            </w:r>
          </w:p>
        </w:tc>
        <w:tc>
          <w:tcPr>
            <w:tcW w:type="dxa" w:w="934"/>
          </w:tcPr>
          <w:p>
            <w:pPr>
              <w:spacing w:after="0"/>
              <w:jc w:val="right"/>
            </w:pPr>
            <w:r>
              <w:rPr>
                <w:sz w:val="16"/>
              </w:rPr>
              <w:t>-1,270</w:t>
            </w:r>
          </w:p>
        </w:tc>
        <w:tc>
          <w:tcPr>
            <w:tcW w:type="dxa" w:w="1359"/>
          </w:tcPr>
          <w:p>
            <w:pPr>
              <w:spacing w:after="0"/>
              <w:jc w:val="left"/>
            </w:pPr>
          </w:p>
        </w:tc>
      </w:tr>
      <w:tr>
        <w:trPr>
          <w:cantSplit/>
        </w:trPr>
        <w:tc>
          <w:tcPr>
            <w:tcW w:type="dxa" w:w="1550"/>
          </w:tcPr>
          <w:p>
            <w:pPr>
              <w:spacing w:after="0"/>
              <w:jc w:val="left"/>
            </w:pPr>
            <w:r>
              <w:rPr>
                <w:sz w:val="16"/>
              </w:rPr>
              <w:t>Columbia city</w:t>
            </w:r>
          </w:p>
        </w:tc>
        <w:tc>
          <w:tcPr>
            <w:tcW w:type="dxa" w:w="1457"/>
          </w:tcPr>
          <w:p>
            <w:pPr>
              <w:spacing w:after="0"/>
              <w:jc w:val="left"/>
            </w:pPr>
            <w:r>
              <w:rPr>
                <w:sz w:val="16"/>
              </w:rPr>
              <w:t>City</w:t>
            </w:r>
          </w:p>
        </w:tc>
        <w:tc>
          <w:tcPr>
            <w:tcW w:type="dxa" w:w="2110"/>
          </w:tcPr>
          <w:p>
            <w:pPr>
              <w:spacing w:after="0"/>
              <w:jc w:val="left"/>
            </w:pPr>
            <w:r>
              <w:rPr>
                <w:sz w:val="16"/>
              </w:rPr>
              <w:t>Expired on 2023-04-09</w:t>
            </w:r>
          </w:p>
        </w:tc>
        <w:tc>
          <w:tcPr>
            <w:tcW w:type="dxa" w:w="4536"/>
          </w:tcPr>
          <w:p>
            <w:pPr>
              <w:spacing w:after="0"/>
              <w:jc w:val="left"/>
            </w:pPr>
            <w:r>
              <w:rPr>
                <w:sz w:val="16"/>
              </w:rPr>
              <w:t>Lake Cumberland ADD Regional (FEMA plan 104734)</w:t>
            </w:r>
          </w:p>
        </w:tc>
        <w:tc>
          <w:tcPr>
            <w:tcW w:type="dxa" w:w="1083"/>
          </w:tcPr>
          <w:p>
            <w:pPr>
              <w:spacing w:after="0"/>
              <w:jc w:val="left"/>
            </w:pPr>
            <w:r>
              <w:rPr>
                <w:sz w:val="16"/>
              </w:rPr>
              <w:t>2018-04-10</w:t>
            </w:r>
          </w:p>
        </w:tc>
        <w:tc>
          <w:tcPr>
            <w:tcW w:type="dxa" w:w="1083"/>
          </w:tcPr>
          <w:p>
            <w:pPr>
              <w:spacing w:after="0"/>
              <w:jc w:val="left"/>
            </w:pPr>
            <w:r>
              <w:rPr>
                <w:sz w:val="16"/>
              </w:rPr>
              <w:t>2023-04-09</w:t>
            </w:r>
          </w:p>
        </w:tc>
        <w:tc>
          <w:tcPr>
            <w:tcW w:type="dxa" w:w="934"/>
          </w:tcPr>
          <w:p>
            <w:pPr>
              <w:spacing w:after="0"/>
              <w:jc w:val="right"/>
            </w:pPr>
            <w:r>
              <w:rPr>
                <w:sz w:val="16"/>
              </w:rPr>
              <w:t>-1,270</w:t>
            </w:r>
          </w:p>
        </w:tc>
        <w:tc>
          <w:tcPr>
            <w:tcW w:type="dxa" w:w="1359"/>
          </w:tcPr>
          <w:p>
            <w:pPr>
              <w:spacing w:after="0"/>
              <w:jc w:val="left"/>
            </w:pPr>
            <w:r>
              <w:rPr>
                <w:sz w:val="16"/>
              </w:rPr>
              <w:t>this jurisdiction approved 2018-07-06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104734 lists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$3,932,389</w:t>
            </w:r>
          </w:p>
        </w:tc>
        <w:tc>
          <w:tcPr>
            <w:tcW w:type="dxa" w:w="1126"/>
          </w:tcPr>
          <w:p>
            <w:pPr>
              <w:spacing w:after="0"/>
              <w:jc w:val="right"/>
            </w:pPr>
            <w:r>
              <w:rPr>
                <w:sz w:val="16"/>
              </w:rPr>
              <w:t>$40,629</w:t>
            </w:r>
          </w:p>
        </w:tc>
        <w:tc>
          <w:tcPr>
            <w:tcW w:type="dxa" w:w="1950"/>
          </w:tcPr>
          <w:p>
            <w:pPr>
              <w:spacing w:after="0"/>
              <w:jc w:val="right"/>
            </w:pPr>
            <w:r>
              <w:rPr>
                <w:sz w:val="16"/>
              </w:rPr>
              <w:t>$153,396</w:t>
            </w:r>
          </w:p>
        </w:tc>
        <w:tc>
          <w:tcPr>
            <w:tcW w:type="dxa" w:w="1194"/>
          </w:tcPr>
          <w:p>
            <w:pPr>
              <w:spacing w:after="0"/>
              <w:jc w:val="right"/>
            </w:pPr>
            <w:r>
              <w:rPr>
                <w:sz w:val="16"/>
              </w:rPr>
              <w:t>$4,126,414</w:t>
            </w:r>
          </w:p>
        </w:tc>
        <w:tc>
          <w:tcPr>
            <w:tcW w:type="dxa" w:w="2139"/>
          </w:tcPr>
          <w:p>
            <w:pPr>
              <w:spacing w:after="0"/>
              <w:jc w:val="right"/>
            </w:pPr>
            <w:r>
              <w:rPr>
                <w:sz w:val="16"/>
              </w:rPr>
              <w:t>32</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$782,911</w:t>
            </w:r>
          </w:p>
        </w:tc>
        <w:tc>
          <w:tcPr>
            <w:tcW w:type="dxa" w:w="1126"/>
          </w:tcPr>
          <w:p>
            <w:pPr>
              <w:spacing w:after="0"/>
              <w:jc w:val="right"/>
            </w:pPr>
            <w:r>
              <w:rPr>
                <w:sz w:val="16"/>
              </w:rPr>
              <w:t>$4,685</w:t>
            </w:r>
          </w:p>
        </w:tc>
        <w:tc>
          <w:tcPr>
            <w:tcW w:type="dxa" w:w="1950"/>
          </w:tcPr>
          <w:p>
            <w:pPr>
              <w:spacing w:after="0"/>
              <w:jc w:val="right"/>
            </w:pPr>
            <w:r>
              <w:rPr>
                <w:sz w:val="16"/>
              </w:rPr>
              <w:t>$816,298</w:t>
            </w:r>
          </w:p>
        </w:tc>
        <w:tc>
          <w:tcPr>
            <w:tcW w:type="dxa" w:w="1194"/>
          </w:tcPr>
          <w:p>
            <w:pPr>
              <w:spacing w:after="0"/>
              <w:jc w:val="right"/>
            </w:pPr>
            <w:r>
              <w:rPr>
                <w:sz w:val="16"/>
              </w:rPr>
              <w:t>$1,603,894</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$2,753</w:t>
            </w:r>
          </w:p>
        </w:tc>
        <w:tc>
          <w:tcPr>
            <w:tcW w:type="dxa" w:w="1126"/>
          </w:tcPr>
          <w:p>
            <w:pPr>
              <w:spacing w:after="0"/>
              <w:jc w:val="right"/>
            </w:pPr>
            <w:r>
              <w:rPr>
                <w:sz w:val="16"/>
              </w:rPr>
              <w:t>$12,470</w:t>
            </w:r>
          </w:p>
        </w:tc>
        <w:tc>
          <w:tcPr>
            <w:tcW w:type="dxa" w:w="1950"/>
          </w:tcPr>
          <w:p>
            <w:pPr>
              <w:spacing w:after="0"/>
              <w:jc w:val="right"/>
            </w:pPr>
            <w:r>
              <w:rPr>
                <w:sz w:val="16"/>
              </w:rPr>
              <w:t>$1,231,108</w:t>
            </w:r>
          </w:p>
        </w:tc>
        <w:tc>
          <w:tcPr>
            <w:tcW w:type="dxa" w:w="1194"/>
          </w:tcPr>
          <w:p>
            <w:pPr>
              <w:spacing w:after="0"/>
              <w:jc w:val="right"/>
            </w:pPr>
            <w:r>
              <w:rPr>
                <w:sz w:val="16"/>
              </w:rPr>
              <w:t>$1,246,331</w:t>
            </w:r>
          </w:p>
        </w:tc>
        <w:tc>
          <w:tcPr>
            <w:tcW w:type="dxa" w:w="2139"/>
          </w:tcPr>
          <w:p>
            <w:pPr>
              <w:spacing w:after="0"/>
              <w:jc w:val="right"/>
            </w:pPr>
            <w:r>
              <w:rPr>
                <w:sz w:val="16"/>
              </w:rPr>
              <w:t>4</w:t>
            </w:r>
          </w:p>
        </w:tc>
        <w:tc>
          <w:tcPr>
            <w:tcW w:type="dxa" w:w="2202"/>
          </w:tcPr>
          <w:p>
            <w:pPr>
              <w:spacing w:after="0"/>
              <w:jc w:val="left"/>
            </w:pPr>
            <w:r>
              <w:rPr>
                <w:sz w:val="16"/>
              </w:rPr>
              <w:t>Includes 4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$225,494</w:t>
            </w:r>
          </w:p>
        </w:tc>
        <w:tc>
          <w:tcPr>
            <w:tcW w:type="dxa" w:w="1126"/>
          </w:tcPr>
          <w:p>
            <w:pPr>
              <w:spacing w:after="0"/>
              <w:jc w:val="right"/>
            </w:pPr>
            <w:r>
              <w:rPr>
                <w:sz w:val="16"/>
              </w:rPr>
              <w:t>$47,548</w:t>
            </w:r>
          </w:p>
        </w:tc>
        <w:tc>
          <w:tcPr>
            <w:tcW w:type="dxa" w:w="1950"/>
          </w:tcPr>
          <w:p>
            <w:pPr>
              <w:spacing w:after="0"/>
              <w:jc w:val="right"/>
            </w:pPr>
            <w:r>
              <w:rPr>
                <w:sz w:val="16"/>
              </w:rPr>
              <w:t>$324,404</w:t>
            </w:r>
          </w:p>
        </w:tc>
        <w:tc>
          <w:tcPr>
            <w:tcW w:type="dxa" w:w="1194"/>
          </w:tcPr>
          <w:p>
            <w:pPr>
              <w:spacing w:after="0"/>
              <w:jc w:val="right"/>
            </w:pPr>
            <w:r>
              <w:rPr>
                <w:sz w:val="16"/>
              </w:rPr>
              <w:t>$597,446</w:t>
            </w:r>
          </w:p>
        </w:tc>
        <w:tc>
          <w:tcPr>
            <w:tcW w:type="dxa" w:w="2139"/>
          </w:tcPr>
          <w:p>
            <w:pPr>
              <w:spacing w:after="0"/>
              <w:jc w:val="right"/>
            </w:pPr>
            <w:r>
              <w:rPr>
                <w:sz w:val="16"/>
              </w:rPr>
              <w:t>133</w:t>
            </w:r>
          </w:p>
        </w:tc>
        <w:tc>
          <w:tcPr>
            <w:tcW w:type="dxa" w:w="2202"/>
          </w:tcPr>
          <w:p>
            <w:pPr>
              <w:spacing w:after="0"/>
              <w:jc w:val="left"/>
            </w:pPr>
            <w:r>
              <w:rPr>
                <w:sz w:val="16"/>
              </w:rPr>
              <w:t>Includes 4 High Wind records (a NOAA non-thunderstorm wind type,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$335,548</w:t>
            </w:r>
          </w:p>
        </w:tc>
        <w:tc>
          <w:tcPr>
            <w:tcW w:type="dxa" w:w="1126"/>
          </w:tcPr>
          <w:p>
            <w:pPr>
              <w:spacing w:after="0"/>
              <w:jc w:val="right"/>
            </w:pPr>
            <w:r>
              <w:rPr>
                <w:sz w:val="16"/>
              </w:rPr>
              <w:t>n/a</w:t>
            </w:r>
          </w:p>
        </w:tc>
        <w:tc>
          <w:tcPr>
            <w:tcW w:type="dxa" w:w="1950"/>
          </w:tcPr>
          <w:p>
            <w:pPr>
              <w:spacing w:after="0"/>
              <w:jc w:val="right"/>
            </w:pPr>
            <w:r>
              <w:rPr>
                <w:sz w:val="16"/>
              </w:rPr>
              <w:t>$116,564</w:t>
            </w:r>
          </w:p>
        </w:tc>
        <w:tc>
          <w:tcPr>
            <w:tcW w:type="dxa" w:w="1194"/>
          </w:tcPr>
          <w:p>
            <w:pPr>
              <w:spacing w:after="0"/>
              <w:jc w:val="right"/>
            </w:pPr>
            <w:r>
              <w:rPr>
                <w:sz w:val="16"/>
              </w:rPr>
              <w:t>$452,112</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$332,759</w:t>
            </w:r>
          </w:p>
        </w:tc>
        <w:tc>
          <w:tcPr>
            <w:tcW w:type="dxa" w:w="1126"/>
          </w:tcPr>
          <w:p>
            <w:pPr>
              <w:spacing w:after="0"/>
              <w:jc w:val="right"/>
            </w:pPr>
            <w:r>
              <w:rPr>
                <w:sz w:val="16"/>
              </w:rPr>
              <w:t>$58,808</w:t>
            </w:r>
          </w:p>
        </w:tc>
        <w:tc>
          <w:tcPr>
            <w:tcW w:type="dxa" w:w="1950"/>
          </w:tcPr>
          <w:p>
            <w:pPr>
              <w:spacing w:after="0"/>
              <w:jc w:val="right"/>
            </w:pPr>
            <w:r>
              <w:rPr>
                <w:sz w:val="16"/>
              </w:rPr>
              <w:t>$23,730</w:t>
            </w:r>
          </w:p>
        </w:tc>
        <w:tc>
          <w:tcPr>
            <w:tcW w:type="dxa" w:w="1194"/>
          </w:tcPr>
          <w:p>
            <w:pPr>
              <w:spacing w:after="0"/>
              <w:jc w:val="right"/>
            </w:pPr>
            <w:r>
              <w:rPr>
                <w:sz w:val="16"/>
              </w:rPr>
              <w:t>$415,297</w:t>
            </w:r>
          </w:p>
        </w:tc>
        <w:tc>
          <w:tcPr>
            <w:tcW w:type="dxa" w:w="2139"/>
          </w:tcPr>
          <w:p>
            <w:pPr>
              <w:spacing w:after="0"/>
              <w:jc w:val="right"/>
            </w:pPr>
            <w:r>
              <w:rPr>
                <w:sz w:val="16"/>
              </w:rPr>
              <w:t>38</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$10,404</w:t>
            </w:r>
          </w:p>
        </w:tc>
        <w:tc>
          <w:tcPr>
            <w:tcW w:type="dxa" w:w="1126"/>
          </w:tcPr>
          <w:p>
            <w:pPr>
              <w:spacing w:after="0"/>
              <w:jc w:val="right"/>
            </w:pPr>
            <w:r>
              <w:rPr>
                <w:sz w:val="16"/>
              </w:rPr>
              <w:t>n/a</w:t>
            </w:r>
          </w:p>
        </w:tc>
        <w:tc>
          <w:tcPr>
            <w:tcW w:type="dxa" w:w="1950"/>
          </w:tcPr>
          <w:p>
            <w:pPr>
              <w:spacing w:after="0"/>
              <w:jc w:val="right"/>
            </w:pPr>
            <w:r>
              <w:rPr>
                <w:sz w:val="16"/>
              </w:rPr>
              <w:t>$143,452</w:t>
            </w:r>
          </w:p>
        </w:tc>
        <w:tc>
          <w:tcPr>
            <w:tcW w:type="dxa" w:w="1194"/>
          </w:tcPr>
          <w:p>
            <w:pPr>
              <w:spacing w:after="0"/>
              <w:jc w:val="right"/>
            </w:pPr>
            <w:r>
              <w:rPr>
                <w:sz w:val="16"/>
              </w:rPr>
              <w:t>$153,856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$72</w:t>
            </w:r>
          </w:p>
        </w:tc>
        <w:tc>
          <w:tcPr>
            <w:tcW w:type="dxa" w:w="1950"/>
          </w:tcPr>
          <w:p>
            <w:pPr>
              <w:spacing w:after="0"/>
              <w:jc w:val="right"/>
            </w:pPr>
            <w:r>
              <w:rPr>
                <w:sz w:val="16"/>
              </w:rPr>
              <w:t>$127,637</w:t>
            </w:r>
          </w:p>
        </w:tc>
        <w:tc>
          <w:tcPr>
            <w:tcW w:type="dxa" w:w="1194"/>
          </w:tcPr>
          <w:p>
            <w:pPr>
              <w:spacing w:after="0"/>
              <w:jc w:val="right"/>
            </w:pPr>
            <w:r>
              <w:rPr>
                <w:sz w:val="16"/>
              </w:rPr>
              <w:t>$127,720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$49,878</w:t>
            </w:r>
          </w:p>
        </w:tc>
        <w:tc>
          <w:tcPr>
            <w:tcW w:type="dxa" w:w="1126"/>
          </w:tcPr>
          <w:p>
            <w:pPr>
              <w:spacing w:after="0"/>
              <w:jc w:val="right"/>
            </w:pPr>
            <w:r>
              <w:rPr>
                <w:sz w:val="16"/>
              </w:rPr>
              <w:t>$3</w:t>
            </w:r>
          </w:p>
        </w:tc>
        <w:tc>
          <w:tcPr>
            <w:tcW w:type="dxa" w:w="1950"/>
          </w:tcPr>
          <w:p>
            <w:pPr>
              <w:spacing w:after="0"/>
              <w:jc w:val="right"/>
            </w:pPr>
            <w:r>
              <w:rPr>
                <w:sz w:val="16"/>
              </w:rPr>
              <w:t>$43,125</w:t>
            </w:r>
          </w:p>
        </w:tc>
        <w:tc>
          <w:tcPr>
            <w:tcW w:type="dxa" w:w="1194"/>
          </w:tcPr>
          <w:p>
            <w:pPr>
              <w:spacing w:after="0"/>
              <w:jc w:val="right"/>
            </w:pPr>
            <w:r>
              <w:rPr>
                <w:sz w:val="16"/>
              </w:rPr>
              <w:t>$93,007</w:t>
            </w:r>
          </w:p>
        </w:tc>
        <w:tc>
          <w:tcPr>
            <w:tcW w:type="dxa" w:w="2139"/>
          </w:tcPr>
          <w:p>
            <w:pPr>
              <w:spacing w:after="0"/>
              <w:jc w:val="right"/>
            </w:pPr>
            <w:r>
              <w:rPr>
                <w:sz w:val="16"/>
              </w:rPr>
              <w:t>23</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$71,023</w:t>
            </w:r>
          </w:p>
        </w:tc>
        <w:tc>
          <w:tcPr>
            <w:tcW w:type="dxa" w:w="1126"/>
          </w:tcPr>
          <w:p>
            <w:pPr>
              <w:spacing w:after="0"/>
              <w:jc w:val="right"/>
            </w:pPr>
            <w:r>
              <w:rPr>
                <w:sz w:val="16"/>
              </w:rPr>
              <w:t>n/a</w:t>
            </w:r>
          </w:p>
        </w:tc>
        <w:tc>
          <w:tcPr>
            <w:tcW w:type="dxa" w:w="1950"/>
          </w:tcPr>
          <w:p>
            <w:pPr>
              <w:spacing w:after="0"/>
              <w:jc w:val="right"/>
            </w:pPr>
            <w:r>
              <w:rPr>
                <w:sz w:val="16"/>
              </w:rPr>
              <w:t>$18,969</w:t>
            </w:r>
          </w:p>
        </w:tc>
        <w:tc>
          <w:tcPr>
            <w:tcW w:type="dxa" w:w="1194"/>
          </w:tcPr>
          <w:p>
            <w:pPr>
              <w:spacing w:after="0"/>
              <w:jc w:val="right"/>
            </w:pPr>
            <w:r>
              <w:rPr>
                <w:sz w:val="16"/>
              </w:rPr>
              <w:t>$89,992</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$32,689</w:t>
            </w:r>
          </w:p>
        </w:tc>
        <w:tc>
          <w:tcPr>
            <w:tcW w:type="dxa" w:w="1126"/>
          </w:tcPr>
          <w:p>
            <w:pPr>
              <w:spacing w:after="0"/>
              <w:jc w:val="right"/>
            </w:pPr>
            <w:r>
              <w:rPr>
                <w:sz w:val="16"/>
              </w:rPr>
              <w:t>$12,860</w:t>
            </w:r>
          </w:p>
        </w:tc>
        <w:tc>
          <w:tcPr>
            <w:tcW w:type="dxa" w:w="1950"/>
          </w:tcPr>
          <w:p>
            <w:pPr>
              <w:spacing w:after="0"/>
              <w:jc w:val="right"/>
            </w:pPr>
            <w:r>
              <w:rPr>
                <w:sz w:val="16"/>
              </w:rPr>
              <w:t>$253</w:t>
            </w:r>
          </w:p>
        </w:tc>
        <w:tc>
          <w:tcPr>
            <w:tcW w:type="dxa" w:w="1194"/>
          </w:tcPr>
          <w:p>
            <w:pPr>
              <w:spacing w:after="0"/>
              <w:jc w:val="right"/>
            </w:pPr>
            <w:r>
              <w:rPr>
                <w:sz w:val="16"/>
              </w:rPr>
              <w:t>$45,803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$41,148</w:t>
            </w:r>
          </w:p>
        </w:tc>
        <w:tc>
          <w:tcPr>
            <w:tcW w:type="dxa" w:w="1950"/>
          </w:tcPr>
          <w:p>
            <w:pPr>
              <w:spacing w:after="0"/>
              <w:jc w:val="right"/>
            </w:pPr>
            <w:r>
              <w:rPr>
                <w:sz w:val="16"/>
              </w:rPr>
              <w:t>n/a</w:t>
            </w:r>
          </w:p>
        </w:tc>
        <w:tc>
          <w:tcPr>
            <w:tcW w:type="dxa" w:w="1194"/>
          </w:tcPr>
          <w:p>
            <w:pPr>
              <w:spacing w:after="0"/>
              <w:jc w:val="right"/>
            </w:pPr>
            <w:r>
              <w:rPr>
                <w:sz w:val="16"/>
              </w:rPr>
              <w:t>$41,148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$2,944</w:t>
            </w:r>
          </w:p>
        </w:tc>
        <w:tc>
          <w:tcPr>
            <w:tcW w:type="dxa" w:w="1126"/>
          </w:tcPr>
          <w:p>
            <w:pPr>
              <w:spacing w:after="0"/>
              <w:jc w:val="right"/>
            </w:pPr>
            <w:r>
              <w:rPr>
                <w:sz w:val="16"/>
              </w:rPr>
              <w:t>$25</w:t>
            </w:r>
          </w:p>
        </w:tc>
        <w:tc>
          <w:tcPr>
            <w:tcW w:type="dxa" w:w="1950"/>
          </w:tcPr>
          <w:p>
            <w:pPr>
              <w:spacing w:after="0"/>
              <w:jc w:val="right"/>
            </w:pPr>
            <w:r>
              <w:rPr>
                <w:sz w:val="16"/>
              </w:rPr>
              <w:t>$1,054</w:t>
            </w:r>
          </w:p>
        </w:tc>
        <w:tc>
          <w:tcPr>
            <w:tcW w:type="dxa" w:w="1194"/>
          </w:tcPr>
          <w:p>
            <w:pPr>
              <w:spacing w:after="0"/>
              <w:jc w:val="right"/>
            </w:pPr>
            <w:r>
              <w:rPr>
                <w:sz w:val="16"/>
              </w:rPr>
              <w:t>$4,023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1950"/>
          </w:tcPr>
          <w:p>
            <w:pPr>
              <w:spacing w:after="0"/>
              <w:jc w:val="right"/>
            </w:pPr>
            <w:r>
              <w:rPr>
                <w:sz w:val="16"/>
              </w:rPr>
              <w:t>$760</w:t>
            </w:r>
          </w:p>
        </w:tc>
        <w:tc>
          <w:tcPr>
            <w:tcW w:type="dxa" w:w="1194"/>
          </w:tcPr>
          <w:p>
            <w:pPr>
              <w:spacing w:after="0"/>
              <w:jc w:val="right"/>
            </w:pPr>
            <w:r>
              <w:rPr>
                <w:sz w:val="16"/>
              </w:rPr>
              <w:t>$929</w:t>
            </w:r>
          </w:p>
        </w:tc>
        <w:tc>
          <w:tcPr>
            <w:tcW w:type="dxa" w:w="2139"/>
          </w:tcPr>
          <w:p>
            <w:pPr>
              <w:spacing w:after="0"/>
              <w:jc w:val="right"/>
            </w:pPr>
            <w:r>
              <w:rPr>
                <w:sz w:val="16"/>
              </w:rPr>
              <w:t>0</w:t>
            </w:r>
          </w:p>
        </w:tc>
        <w:tc>
          <w:tcPr>
            <w:tcW w:type="dxa" w:w="2202"/>
          </w:tcPr>
          <w:p>
            <w:pPr>
              <w:spacing w:after="0"/>
              <w:jc w:val="left"/>
            </w:pPr>
            <w:r>
              <w:rPr>
                <w:sz w:val="16"/>
              </w:rPr>
              <w:t>Declared 8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9704.02 (Relatively Moderate, 80.3); tract 9704.01 (Relatively Low, 76.2); tract 9703 (Relatively Low, 70.4)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9704.01 (Relatively Low, 55.2); tract 9704.02 (Relatively Low, 53.3); tract 9703 (Relatively Low, 51.4)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9705 (Relatively Low, 90.3); tract 9701 (Relatively Low, 84.7); tract 9703 (Relatively Low, 84.7)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9704.01 (Very High, 94.8); tract 9704.02 (Relatively High, 93.2); tract 9703 (Relatively High, 87.2)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9703 (Very Low, 68.4); tract 9704.01 (Very Low, 66.7); tract 9706 (Very Low, 66.2)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9704.02 is Census Tract 9704.02).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24"/>
        <w:gridCol w:w="2000"/>
        <w:gridCol w:w="1646"/>
        <w:gridCol w:w="1476"/>
        <w:gridCol w:w="1448"/>
        <w:gridCol w:w="1738"/>
        <w:gridCol w:w="2102"/>
        <w:gridCol w:w="1677"/>
      </w:tblGrid>
      <w:tr>
        <w:trPr>
          <w:cantSplit/>
          <w:tblHeader/>
        </w:trPr>
        <w:tc>
          <w:tcPr>
            <w:tcW w:type="dxa" w:w="2024"/>
            <w:shd w:val="clear" w:color="auto" w:fill="E8E8E8"/>
          </w:tcPr>
          <w:p>
            <w:pPr>
              <w:spacing w:after="0"/>
              <w:jc w:val="left"/>
            </w:pPr>
            <w:r>
              <w:rPr>
                <w:b/>
                <w:sz w:val="16"/>
              </w:rPr>
              <w:t>Hazard</w:t>
            </w:r>
          </w:p>
        </w:tc>
        <w:tc>
          <w:tcPr>
            <w:tcW w:type="dxa" w:w="2000"/>
            <w:shd w:val="clear" w:color="auto" w:fill="E8E8E8"/>
          </w:tcPr>
          <w:p>
            <w:pPr>
              <w:spacing w:after="0"/>
              <w:jc w:val="left"/>
            </w:pPr>
            <w:r>
              <w:rPr>
                <w:b/>
                <w:sz w:val="16"/>
              </w:rPr>
              <w:t>Scale</w:t>
            </w:r>
          </w:p>
        </w:tc>
        <w:tc>
          <w:tcPr>
            <w:tcW w:type="dxa" w:w="16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6"/>
            <w:shd w:val="clear" w:color="auto" w:fill="E8E8E8"/>
          </w:tcPr>
          <w:p>
            <w:pPr>
              <w:spacing w:after="0"/>
              <w:jc w:val="left"/>
            </w:pPr>
            <w:r>
              <w:rPr>
                <w:b/>
                <w:sz w:val="16"/>
              </w:rPr>
              <w:t>Observed range</w:t>
            </w:r>
          </w:p>
        </w:tc>
        <w:tc>
          <w:tcPr>
            <w:tcW w:type="dxa" w:w="1448"/>
            <w:shd w:val="clear" w:color="auto" w:fill="E8E8E8"/>
          </w:tcPr>
          <w:p>
            <w:pPr>
              <w:spacing w:after="0"/>
              <w:jc w:val="left"/>
            </w:pPr>
            <w:r>
              <w:rPr>
                <w:b/>
                <w:sz w:val="16"/>
              </w:rPr>
              <w:t>Worst recorded event</w:t>
            </w:r>
          </w:p>
        </w:tc>
        <w:tc>
          <w:tcPr>
            <w:tcW w:type="dxa" w:w="1738"/>
            <w:shd w:val="clear" w:color="auto" w:fill="E8E8E8"/>
          </w:tcPr>
          <w:p>
            <w:pPr>
              <w:spacing w:after="0"/>
              <w:jc w:val="left"/>
            </w:pPr>
            <w:r>
              <w:rPr>
                <w:b/>
                <w:sz w:val="16"/>
              </w:rPr>
              <w:t>Most damaging (when different)</w:t>
            </w:r>
          </w:p>
        </w:tc>
        <w:tc>
          <w:tcPr>
            <w:tcW w:type="dxa" w:w="2102"/>
            <w:shd w:val="clear" w:color="auto" w:fill="E8E8E8"/>
          </w:tcPr>
          <w:p>
            <w:pPr>
              <w:spacing w:after="0"/>
              <w:jc w:val="left"/>
            </w:pPr>
            <w:r>
              <w:rPr>
                <w:b/>
                <w:sz w:val="16"/>
              </w:rPr>
              <w:t>How it applies to jurisdictions</w:t>
            </w:r>
          </w:p>
        </w:tc>
        <w:tc>
          <w:tcPr>
            <w:tcW w:type="dxa" w:w="1677"/>
            <w:shd w:val="clear" w:color="auto" w:fill="E8E8E8"/>
          </w:tcPr>
          <w:p>
            <w:pPr>
              <w:spacing w:after="0"/>
              <w:jc w:val="left"/>
            </w:pPr>
            <w:r>
              <w:rPr>
                <w:b/>
                <w:sz w:val="16"/>
              </w:rPr>
              <w:t>Note</w:t>
            </w:r>
          </w:p>
        </w:tc>
      </w:tr>
      <w:tr>
        <w:trPr>
          <w:cantSplit/>
        </w:trPr>
        <w:tc>
          <w:tcPr>
            <w:tcW w:type="dxa" w:w="2024"/>
          </w:tcPr>
          <w:p>
            <w:pPr>
              <w:spacing w:after="0"/>
              <w:jc w:val="left"/>
            </w:pPr>
            <w:r>
              <w:rPr>
                <w:sz w:val="16"/>
              </w:rPr>
              <w:t>Cold/Wind Chill, Extreme Cold/Wind Chill</w:t>
            </w:r>
          </w:p>
        </w:tc>
        <w:tc>
          <w:tcPr>
            <w:tcW w:type="dxa" w:w="2000"/>
          </w:tcPr>
          <w:p>
            <w:pPr>
              <w:spacing w:after="0"/>
              <w:jc w:val="left"/>
            </w:pPr>
            <w:r>
              <w:rPr>
                <w:sz w:val="16"/>
              </w:rPr>
              <w:t>wind chill</w:t>
            </w:r>
          </w:p>
        </w:tc>
        <w:tc>
          <w:tcPr>
            <w:tcW w:type="dxa" w:w="1646"/>
          </w:tcPr>
          <w:p>
            <w:pPr>
              <w:spacing w:after="0"/>
              <w:jc w:val="right"/>
            </w:pPr>
            <w:r>
              <w:rPr>
                <w:sz w:val="16"/>
              </w:rPr>
              <w:t>0</w:t>
            </w:r>
          </w:p>
        </w:tc>
        <w:tc>
          <w:tcPr>
            <w:tcW w:type="dxa" w:w="1476"/>
          </w:tcPr>
          <w:p>
            <w:pPr>
              <w:spacing w:after="0"/>
              <w:jc w:val="left"/>
            </w:pPr>
          </w:p>
        </w:tc>
        <w:tc>
          <w:tcPr>
            <w:tcW w:type="dxa" w:w="1448"/>
          </w:tcPr>
          <w:p>
            <w:pPr>
              <w:spacing w:after="0"/>
              <w:jc w:val="left"/>
            </w:pPr>
          </w:p>
        </w:tc>
        <w:tc>
          <w:tcPr>
            <w:tcW w:type="dxa" w:w="1738"/>
          </w:tcPr>
          <w:p>
            <w:pPr>
              <w:spacing w:after="0"/>
              <w:jc w:val="left"/>
            </w:pPr>
          </w:p>
        </w:tc>
        <w:tc>
          <w:tcPr>
            <w:tcW w:type="dxa" w:w="2102"/>
          </w:tcPr>
          <w:p>
            <w:pPr>
              <w:spacing w:after="0"/>
              <w:jc w:val="left"/>
            </w:pPr>
          </w:p>
        </w:tc>
        <w:tc>
          <w:tcPr>
            <w:tcW w:type="dxa" w:w="1677"/>
          </w:tcPr>
          <w:p>
            <w:pPr>
              <w:spacing w:after="0"/>
              <w:jc w:val="left"/>
            </w:pPr>
          </w:p>
        </w:tc>
      </w:tr>
      <w:tr>
        <w:trPr>
          <w:cantSplit/>
        </w:trPr>
        <w:tc>
          <w:tcPr>
            <w:tcW w:type="dxa" w:w="2024"/>
          </w:tcPr>
          <w:p>
            <w:pPr>
              <w:spacing w:after="0"/>
              <w:jc w:val="left"/>
            </w:pPr>
            <w:r>
              <w:rPr>
                <w:sz w:val="16"/>
              </w:rPr>
              <w:t>Frost/Freeze (outside NRI's Cold Wave definition)</w:t>
            </w:r>
          </w:p>
        </w:tc>
        <w:tc>
          <w:tcPr>
            <w:tcW w:type="dxa" w:w="2000"/>
          </w:tcPr>
          <w:p>
            <w:pPr>
              <w:spacing w:after="0"/>
              <w:jc w:val="left"/>
            </w:pPr>
            <w:r>
              <w:rPr>
                <w:sz w:val="16"/>
              </w:rPr>
              <w:t>crop damage</w:t>
            </w:r>
          </w:p>
        </w:tc>
        <w:tc>
          <w:tcPr>
            <w:tcW w:type="dxa" w:w="1646"/>
          </w:tcPr>
          <w:p>
            <w:pPr>
              <w:spacing w:after="0"/>
              <w:jc w:val="right"/>
            </w:pPr>
            <w:r>
              <w:rPr>
                <w:sz w:val="16"/>
              </w:rPr>
              <w:t>4 records, 2016 to 2025 (4 zone-level)</w:t>
            </w:r>
          </w:p>
        </w:tc>
        <w:tc>
          <w:tcPr>
            <w:tcW w:type="dxa" w:w="1476"/>
          </w:tcPr>
          <w:p>
            <w:pPr>
              <w:spacing w:after="0"/>
              <w:jc w:val="left"/>
            </w:pPr>
          </w:p>
        </w:tc>
        <w:tc>
          <w:tcPr>
            <w:tcW w:type="dxa" w:w="1448"/>
          </w:tcPr>
          <w:p>
            <w:pPr>
              <w:spacing w:after="0"/>
              <w:jc w:val="left"/>
            </w:pPr>
            <w:r>
              <w:rPr>
                <w:sz w:val="16"/>
              </w:rPr>
              <w:t>No crop damage reported in 4 records.</w:t>
            </w:r>
          </w:p>
        </w:tc>
        <w:tc>
          <w:tcPr>
            <w:tcW w:type="dxa" w:w="1738"/>
          </w:tcPr>
          <w:p>
            <w:pPr>
              <w:spacing w:after="0"/>
              <w:jc w:val="left"/>
            </w:pPr>
          </w:p>
        </w:tc>
        <w:tc>
          <w:tcPr>
            <w:tcW w:type="dxa" w:w="2102"/>
          </w:tcPr>
          <w:p>
            <w:pPr>
              <w:spacing w:after="0"/>
              <w:jc w:val="left"/>
            </w:pPr>
            <w:r>
              <w:rPr>
                <w:sz w:val="16"/>
              </w:rPr>
              <w:t>Countywide (zone-level records).</w:t>
            </w:r>
          </w:p>
        </w:tc>
        <w:tc>
          <w:tcPr>
            <w:tcW w:type="dxa" w:w="1677"/>
          </w:tcPr>
          <w:p>
            <w:pPr>
              <w:spacing w:after="0"/>
              <w:jc w:val="left"/>
            </w:pPr>
          </w:p>
        </w:tc>
      </w:tr>
      <w:tr>
        <w:trPr>
          <w:cantSplit/>
        </w:trPr>
        <w:tc>
          <w:tcPr>
            <w:tcW w:type="dxa" w:w="2024"/>
          </w:tcPr>
          <w:p>
            <w:pPr>
              <w:spacing w:after="0"/>
              <w:jc w:val="left"/>
            </w:pPr>
            <w:r>
              <w:rPr>
                <w:sz w:val="16"/>
              </w:rPr>
              <w:t>Drought</w:t>
            </w:r>
          </w:p>
        </w:tc>
        <w:tc>
          <w:tcPr>
            <w:tcW w:type="dxa" w:w="2000"/>
          </w:tcPr>
          <w:p>
            <w:pPr>
              <w:spacing w:after="0"/>
              <w:jc w:val="left"/>
            </w:pPr>
            <w:r>
              <w:rPr>
                <w:sz w:val="16"/>
              </w:rPr>
              <w:t>U.S. Drought Monitor scale (D0 to D4)</w:t>
            </w:r>
          </w:p>
        </w:tc>
        <w:tc>
          <w:tcPr>
            <w:tcW w:type="dxa" w:w="1646"/>
          </w:tcPr>
          <w:p>
            <w:pPr>
              <w:spacing w:after="0"/>
              <w:jc w:val="right"/>
            </w:pPr>
            <w:r>
              <w:rPr>
                <w:sz w:val="16"/>
              </w:rPr>
              <w:t>0</w:t>
            </w:r>
          </w:p>
        </w:tc>
        <w:tc>
          <w:tcPr>
            <w:tcW w:type="dxa" w:w="1476"/>
          </w:tcPr>
          <w:p>
            <w:pPr>
              <w:spacing w:after="0"/>
              <w:jc w:val="left"/>
            </w:pPr>
          </w:p>
        </w:tc>
        <w:tc>
          <w:tcPr>
            <w:tcW w:type="dxa" w:w="1448"/>
          </w:tcPr>
          <w:p>
            <w:pPr>
              <w:spacing w:after="0"/>
              <w:jc w:val="left"/>
            </w:pPr>
          </w:p>
        </w:tc>
        <w:tc>
          <w:tcPr>
            <w:tcW w:type="dxa" w:w="1738"/>
          </w:tcPr>
          <w:p>
            <w:pPr>
              <w:spacing w:after="0"/>
              <w:jc w:val="left"/>
            </w:pPr>
          </w:p>
        </w:tc>
        <w:tc>
          <w:tcPr>
            <w:tcW w:type="dxa" w:w="2102"/>
          </w:tcPr>
          <w:p>
            <w:pPr>
              <w:spacing w:after="0"/>
              <w:jc w:val="left"/>
            </w:pPr>
          </w:p>
        </w:tc>
        <w:tc>
          <w:tcPr>
            <w:tcW w:type="dxa" w:w="16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24"/>
          </w:tcPr>
          <w:p>
            <w:pPr>
              <w:spacing w:after="0"/>
              <w:jc w:val="left"/>
            </w:pPr>
            <w:r>
              <w:rPr>
                <w:sz w:val="16"/>
              </w:rPr>
              <w:t>Earthquake</w:t>
            </w:r>
          </w:p>
        </w:tc>
        <w:tc>
          <w:tcPr>
            <w:tcW w:type="dxa" w:w="2000"/>
          </w:tcPr>
          <w:p>
            <w:pPr>
              <w:spacing w:after="0"/>
              <w:jc w:val="left"/>
            </w:pPr>
            <w:r>
              <w:rPr>
                <w:sz w:val="16"/>
              </w:rPr>
              <w:t>Modified Mercalli (local data)</w:t>
            </w:r>
          </w:p>
        </w:tc>
        <w:tc>
          <w:tcPr>
            <w:tcW w:type="dxa" w:w="1646"/>
          </w:tcPr>
          <w:p>
            <w:pPr>
              <w:spacing w:after="0"/>
              <w:jc w:val="right"/>
            </w:pPr>
            <w:r>
              <w:rPr>
                <w:sz w:val="16"/>
              </w:rPr>
              <w:t>0</w:t>
            </w:r>
          </w:p>
        </w:tc>
        <w:tc>
          <w:tcPr>
            <w:tcW w:type="dxa" w:w="1476"/>
          </w:tcPr>
          <w:p>
            <w:pPr>
              <w:spacing w:after="0"/>
              <w:jc w:val="left"/>
            </w:pPr>
          </w:p>
        </w:tc>
        <w:tc>
          <w:tcPr>
            <w:tcW w:type="dxa" w:w="1448"/>
          </w:tcPr>
          <w:p>
            <w:pPr>
              <w:spacing w:after="0"/>
              <w:jc w:val="left"/>
            </w:pPr>
          </w:p>
        </w:tc>
        <w:tc>
          <w:tcPr>
            <w:tcW w:type="dxa" w:w="1738"/>
          </w:tcPr>
          <w:p>
            <w:pPr>
              <w:spacing w:after="0"/>
              <w:jc w:val="left"/>
            </w:pPr>
          </w:p>
        </w:tc>
        <w:tc>
          <w:tcPr>
            <w:tcW w:type="dxa" w:w="2102"/>
          </w:tcPr>
          <w:p>
            <w:pPr>
              <w:spacing w:after="0"/>
              <w:jc w:val="left"/>
            </w:pPr>
          </w:p>
        </w:tc>
        <w:tc>
          <w:tcPr>
            <w:tcW w:type="dxa" w:w="1677"/>
          </w:tcPr>
          <w:p>
            <w:pPr>
              <w:spacing w:after="0"/>
              <w:jc w:val="left"/>
            </w:pPr>
            <w:r>
              <w:rPr>
                <w:sz w:val="16"/>
              </w:rPr>
              <w:t>Storm Events does not record earthquakes; the USGS earthquake catalog is the source.</w:t>
            </w:r>
          </w:p>
        </w:tc>
      </w:tr>
      <w:tr>
        <w:trPr>
          <w:cantSplit/>
        </w:trPr>
        <w:tc>
          <w:tcPr>
            <w:tcW w:type="dxa" w:w="2024"/>
          </w:tcPr>
          <w:p>
            <w:pPr>
              <w:spacing w:after="0"/>
              <w:jc w:val="left"/>
            </w:pPr>
            <w:r>
              <w:rPr>
                <w:sz w:val="16"/>
              </w:rPr>
              <w:t>Hail</w:t>
            </w:r>
          </w:p>
        </w:tc>
        <w:tc>
          <w:tcPr>
            <w:tcW w:type="dxa" w:w="2000"/>
          </w:tcPr>
          <w:p>
            <w:pPr>
              <w:spacing w:after="0"/>
              <w:jc w:val="left"/>
            </w:pPr>
            <w:r>
              <w:rPr>
                <w:sz w:val="16"/>
              </w:rPr>
              <w:t>hail size (inches)</w:t>
            </w:r>
          </w:p>
        </w:tc>
        <w:tc>
          <w:tcPr>
            <w:tcW w:type="dxa" w:w="1646"/>
          </w:tcPr>
          <w:p>
            <w:pPr>
              <w:spacing w:after="0"/>
              <w:jc w:val="right"/>
            </w:pPr>
            <w:r>
              <w:rPr>
                <w:sz w:val="16"/>
              </w:rPr>
              <w:t>47 records, 1968 to 2024</w:t>
            </w:r>
          </w:p>
        </w:tc>
        <w:tc>
          <w:tcPr>
            <w:tcW w:type="dxa" w:w="1476"/>
          </w:tcPr>
          <w:p>
            <w:pPr>
              <w:spacing w:after="0"/>
              <w:jc w:val="left"/>
            </w:pPr>
            <w:r>
              <w:rPr>
                <w:sz w:val="16"/>
              </w:rPr>
              <w:t>0.75 in to 2 in (median 1 in); 47 with a recorded value</w:t>
            </w:r>
          </w:p>
        </w:tc>
        <w:tc>
          <w:tcPr>
            <w:tcW w:type="dxa" w:w="1448"/>
          </w:tcPr>
          <w:p>
            <w:pPr>
              <w:spacing w:after="0"/>
              <w:jc w:val="left"/>
            </w:pPr>
            <w:r>
              <w:rPr>
                <w:sz w:val="16"/>
              </w:rPr>
              <w:t>2 in hail, 2012-03-02; same size also recorded on 2006-01-02</w:t>
            </w:r>
          </w:p>
        </w:tc>
        <w:tc>
          <w:tcPr>
            <w:tcW w:type="dxa" w:w="1738"/>
          </w:tcPr>
          <w:p>
            <w:pPr>
              <w:spacing w:after="0"/>
              <w:jc w:val="left"/>
            </w:pPr>
            <w:r>
              <w:rPr>
                <w:sz w:val="16"/>
              </w:rPr>
              <w:t>Hail, 2012-03-02, $1,500,000 property; $0 crops (2012 dollars)</w:t>
            </w:r>
          </w:p>
        </w:tc>
        <w:tc>
          <w:tcPr>
            <w:tcW w:type="dxa" w:w="2102"/>
          </w:tcPr>
          <w:p>
            <w:pPr>
              <w:spacing w:after="0"/>
              <w:jc w:val="left"/>
            </w:pPr>
            <w:r>
              <w:rPr>
                <w:sz w:val="16"/>
              </w:rPr>
              <w:t>Event records naming jurisdictions in the plan: Columbia city (15 records).</w:t>
            </w:r>
          </w:p>
        </w:tc>
        <w:tc>
          <w:tcPr>
            <w:tcW w:type="dxa" w:w="1677"/>
          </w:tcPr>
          <w:p>
            <w:pPr>
              <w:spacing w:after="0"/>
              <w:jc w:val="left"/>
            </w:pPr>
          </w:p>
        </w:tc>
      </w:tr>
      <w:tr>
        <w:trPr>
          <w:cantSplit/>
        </w:trPr>
        <w:tc>
          <w:tcPr>
            <w:tcW w:type="dxa" w:w="2024"/>
          </w:tcPr>
          <w:p>
            <w:pPr>
              <w:spacing w:after="0"/>
              <w:jc w:val="left"/>
            </w:pPr>
            <w:r>
              <w:rPr>
                <w:sz w:val="16"/>
              </w:rPr>
              <w:t>Excessive Heat, Heat</w:t>
            </w:r>
          </w:p>
        </w:tc>
        <w:tc>
          <w:tcPr>
            <w:tcW w:type="dxa" w:w="2000"/>
          </w:tcPr>
          <w:p>
            <w:pPr>
              <w:spacing w:after="0"/>
              <w:jc w:val="left"/>
            </w:pPr>
            <w:r>
              <w:rPr>
                <w:sz w:val="16"/>
              </w:rPr>
              <w:t>heat index (in event narratives)</w:t>
            </w:r>
          </w:p>
        </w:tc>
        <w:tc>
          <w:tcPr>
            <w:tcW w:type="dxa" w:w="1646"/>
          </w:tcPr>
          <w:p>
            <w:pPr>
              <w:spacing w:after="0"/>
              <w:jc w:val="right"/>
            </w:pPr>
            <w:r>
              <w:rPr>
                <w:sz w:val="16"/>
              </w:rPr>
              <w:t>0</w:t>
            </w:r>
          </w:p>
        </w:tc>
        <w:tc>
          <w:tcPr>
            <w:tcW w:type="dxa" w:w="1476"/>
          </w:tcPr>
          <w:p>
            <w:pPr>
              <w:spacing w:after="0"/>
              <w:jc w:val="left"/>
            </w:pPr>
          </w:p>
        </w:tc>
        <w:tc>
          <w:tcPr>
            <w:tcW w:type="dxa" w:w="1448"/>
          </w:tcPr>
          <w:p>
            <w:pPr>
              <w:spacing w:after="0"/>
              <w:jc w:val="left"/>
            </w:pPr>
          </w:p>
        </w:tc>
        <w:tc>
          <w:tcPr>
            <w:tcW w:type="dxa" w:w="1738"/>
          </w:tcPr>
          <w:p>
            <w:pPr>
              <w:spacing w:after="0"/>
              <w:jc w:val="left"/>
            </w:pPr>
          </w:p>
        </w:tc>
        <w:tc>
          <w:tcPr>
            <w:tcW w:type="dxa" w:w="2102"/>
          </w:tcPr>
          <w:p>
            <w:pPr>
              <w:spacing w:after="0"/>
              <w:jc w:val="left"/>
            </w:pPr>
          </w:p>
        </w:tc>
        <w:tc>
          <w:tcPr>
            <w:tcW w:type="dxa" w:w="1677"/>
          </w:tcPr>
          <w:p>
            <w:pPr>
              <w:spacing w:after="0"/>
              <w:jc w:val="left"/>
            </w:pPr>
          </w:p>
        </w:tc>
      </w:tr>
      <w:tr>
        <w:trPr>
          <w:cantSplit/>
        </w:trPr>
        <w:tc>
          <w:tcPr>
            <w:tcW w:type="dxa" w:w="2024"/>
          </w:tcPr>
          <w:p>
            <w:pPr>
              <w:spacing w:after="0"/>
              <w:jc w:val="left"/>
            </w:pPr>
            <w:r>
              <w:rPr>
                <w:sz w:val="16"/>
              </w:rPr>
              <w:t>Hurricane, Tropical Storm, Tropical Depression</w:t>
            </w:r>
          </w:p>
        </w:tc>
        <w:tc>
          <w:tcPr>
            <w:tcW w:type="dxa" w:w="2000"/>
          </w:tcPr>
          <w:p>
            <w:pPr>
              <w:spacing w:after="0"/>
              <w:jc w:val="left"/>
            </w:pPr>
            <w:r>
              <w:rPr>
                <w:sz w:val="16"/>
              </w:rPr>
              <w:t>Saffir-Simpson</w:t>
            </w:r>
          </w:p>
        </w:tc>
        <w:tc>
          <w:tcPr>
            <w:tcW w:type="dxa" w:w="1646"/>
          </w:tcPr>
          <w:p>
            <w:pPr>
              <w:spacing w:after="0"/>
              <w:jc w:val="right"/>
            </w:pPr>
            <w:r>
              <w:rPr>
                <w:sz w:val="16"/>
              </w:rPr>
              <w:t>0</w:t>
            </w:r>
          </w:p>
        </w:tc>
        <w:tc>
          <w:tcPr>
            <w:tcW w:type="dxa" w:w="1476"/>
          </w:tcPr>
          <w:p>
            <w:pPr>
              <w:spacing w:after="0"/>
              <w:jc w:val="left"/>
            </w:pPr>
          </w:p>
        </w:tc>
        <w:tc>
          <w:tcPr>
            <w:tcW w:type="dxa" w:w="1448"/>
          </w:tcPr>
          <w:p>
            <w:pPr>
              <w:spacing w:after="0"/>
              <w:jc w:val="left"/>
            </w:pPr>
          </w:p>
        </w:tc>
        <w:tc>
          <w:tcPr>
            <w:tcW w:type="dxa" w:w="1738"/>
          </w:tcPr>
          <w:p>
            <w:pPr>
              <w:spacing w:after="0"/>
              <w:jc w:val="left"/>
            </w:pPr>
          </w:p>
        </w:tc>
        <w:tc>
          <w:tcPr>
            <w:tcW w:type="dxa" w:w="2102"/>
          </w:tcPr>
          <w:p>
            <w:pPr>
              <w:spacing w:after="0"/>
              <w:jc w:val="left"/>
            </w:pPr>
          </w:p>
        </w:tc>
        <w:tc>
          <w:tcPr>
            <w:tcW w:type="dxa" w:w="16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24"/>
          </w:tcPr>
          <w:p>
            <w:pPr>
              <w:spacing w:after="0"/>
              <w:jc w:val="left"/>
            </w:pPr>
            <w:r>
              <w:rPr>
                <w:sz w:val="16"/>
              </w:rPr>
              <w:t>Ice Storm</w:t>
            </w:r>
          </w:p>
        </w:tc>
        <w:tc>
          <w:tcPr>
            <w:tcW w:type="dxa" w:w="2000"/>
          </w:tcPr>
          <w:p>
            <w:pPr>
              <w:spacing w:after="0"/>
              <w:jc w:val="left"/>
            </w:pPr>
            <w:r>
              <w:rPr>
                <w:sz w:val="16"/>
              </w:rPr>
              <w:t>Sperry-Piltz ice scale (local data)</w:t>
            </w:r>
          </w:p>
        </w:tc>
        <w:tc>
          <w:tcPr>
            <w:tcW w:type="dxa" w:w="1646"/>
          </w:tcPr>
          <w:p>
            <w:pPr>
              <w:spacing w:after="0"/>
              <w:jc w:val="right"/>
            </w:pPr>
            <w:r>
              <w:rPr>
                <w:sz w:val="16"/>
              </w:rPr>
              <w:t>1 record, 2021 (1 zone-level)</w:t>
            </w:r>
          </w:p>
        </w:tc>
        <w:tc>
          <w:tcPr>
            <w:tcW w:type="dxa" w:w="1476"/>
          </w:tcPr>
          <w:p>
            <w:pPr>
              <w:spacing w:after="0"/>
              <w:jc w:val="left"/>
            </w:pPr>
          </w:p>
        </w:tc>
        <w:tc>
          <w:tcPr>
            <w:tcW w:type="dxa" w:w="1448"/>
          </w:tcPr>
          <w:p>
            <w:pPr>
              <w:spacing w:after="0"/>
              <w:jc w:val="left"/>
            </w:pPr>
            <w:r>
              <w:rPr>
                <w:sz w:val="16"/>
              </w:rPr>
              <w:t>No damage reported in 1 record.</w:t>
            </w:r>
          </w:p>
        </w:tc>
        <w:tc>
          <w:tcPr>
            <w:tcW w:type="dxa" w:w="1738"/>
          </w:tcPr>
          <w:p>
            <w:pPr>
              <w:spacing w:after="0"/>
              <w:jc w:val="left"/>
            </w:pPr>
          </w:p>
        </w:tc>
        <w:tc>
          <w:tcPr>
            <w:tcW w:type="dxa" w:w="2102"/>
          </w:tcPr>
          <w:p>
            <w:pPr>
              <w:spacing w:after="0"/>
              <w:jc w:val="left"/>
            </w:pPr>
            <w:r>
              <w:rPr>
                <w:sz w:val="16"/>
              </w:rPr>
              <w:t>Countywide (zone-level records).</w:t>
            </w:r>
          </w:p>
        </w:tc>
        <w:tc>
          <w:tcPr>
            <w:tcW w:type="dxa" w:w="1677"/>
          </w:tcPr>
          <w:p>
            <w:pPr>
              <w:spacing w:after="0"/>
              <w:jc w:val="left"/>
            </w:pPr>
          </w:p>
        </w:tc>
      </w:tr>
      <w:tr>
        <w:trPr>
          <w:cantSplit/>
        </w:trPr>
        <w:tc>
          <w:tcPr>
            <w:tcW w:type="dxa" w:w="2024"/>
          </w:tcPr>
          <w:p>
            <w:pPr>
              <w:spacing w:after="0"/>
              <w:jc w:val="left"/>
            </w:pPr>
            <w:r>
              <w:rPr>
                <w:sz w:val="16"/>
              </w:rPr>
              <w:t>Flash Flood, Flood, Lakeshore Flood</w:t>
            </w:r>
          </w:p>
        </w:tc>
        <w:tc>
          <w:tcPr>
            <w:tcW w:type="dxa" w:w="2000"/>
          </w:tcPr>
          <w:p>
            <w:pPr>
              <w:spacing w:after="0"/>
              <w:jc w:val="left"/>
            </w:pPr>
            <w:r>
              <w:rPr>
                <w:sz w:val="16"/>
              </w:rPr>
              <w:t>damage and flood days (flood depth: FIRM)</w:t>
            </w:r>
          </w:p>
        </w:tc>
        <w:tc>
          <w:tcPr>
            <w:tcW w:type="dxa" w:w="1646"/>
          </w:tcPr>
          <w:p>
            <w:pPr>
              <w:spacing w:after="0"/>
              <w:jc w:val="right"/>
            </w:pPr>
            <w:r>
              <w:rPr>
                <w:sz w:val="16"/>
              </w:rPr>
              <w:t>32 records, 1997 to 2025 (1 zone-level)</w:t>
            </w:r>
          </w:p>
        </w:tc>
        <w:tc>
          <w:tcPr>
            <w:tcW w:type="dxa" w:w="1476"/>
          </w:tcPr>
          <w:p>
            <w:pPr>
              <w:spacing w:after="0"/>
              <w:jc w:val="left"/>
            </w:pPr>
          </w:p>
        </w:tc>
        <w:tc>
          <w:tcPr>
            <w:tcW w:type="dxa" w:w="1448"/>
          </w:tcPr>
          <w:p>
            <w:pPr>
              <w:spacing w:after="0"/>
              <w:jc w:val="left"/>
            </w:pPr>
            <w:r>
              <w:rPr>
                <w:sz w:val="16"/>
              </w:rPr>
              <w:t>Flash Flood, 2010-05-02, $100,000 property; $0 crops (2010 dollars)</w:t>
            </w:r>
          </w:p>
        </w:tc>
        <w:tc>
          <w:tcPr>
            <w:tcW w:type="dxa" w:w="1738"/>
          </w:tcPr>
          <w:p>
            <w:pPr>
              <w:spacing w:after="0"/>
              <w:jc w:val="left"/>
            </w:pPr>
          </w:p>
        </w:tc>
        <w:tc>
          <w:tcPr>
            <w:tcW w:type="dxa" w:w="2102"/>
          </w:tcPr>
          <w:p>
            <w:pPr>
              <w:spacing w:after="0"/>
              <w:jc w:val="left"/>
            </w:pPr>
            <w:r>
              <w:rPr>
                <w:sz w:val="16"/>
              </w:rPr>
              <w:t>Event records naming jurisdictions in the plan: Columbia city (12 records). Zone-level records (1) apply countywide.</w:t>
            </w:r>
          </w:p>
        </w:tc>
        <w:tc>
          <w:tcPr>
            <w:tcW w:type="dxa" w:w="16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24"/>
          </w:tcPr>
          <w:p>
            <w:pPr>
              <w:spacing w:after="0"/>
              <w:jc w:val="left"/>
            </w:pPr>
            <w:r>
              <w:rPr>
                <w:sz w:val="16"/>
              </w:rPr>
              <w:t>Debris Flow</w:t>
            </w:r>
          </w:p>
        </w:tc>
        <w:tc>
          <w:tcPr>
            <w:tcW w:type="dxa" w:w="2000"/>
          </w:tcPr>
          <w:p>
            <w:pPr>
              <w:spacing w:after="0"/>
              <w:jc w:val="left"/>
            </w:pPr>
            <w:r>
              <w:rPr>
                <w:sz w:val="16"/>
              </w:rPr>
              <w:t>none (count and damage only)</w:t>
            </w:r>
          </w:p>
        </w:tc>
        <w:tc>
          <w:tcPr>
            <w:tcW w:type="dxa" w:w="1646"/>
          </w:tcPr>
          <w:p>
            <w:pPr>
              <w:spacing w:after="0"/>
              <w:jc w:val="right"/>
            </w:pPr>
            <w:r>
              <w:rPr>
                <w:sz w:val="16"/>
              </w:rPr>
              <w:t>0</w:t>
            </w:r>
          </w:p>
        </w:tc>
        <w:tc>
          <w:tcPr>
            <w:tcW w:type="dxa" w:w="1476"/>
          </w:tcPr>
          <w:p>
            <w:pPr>
              <w:spacing w:after="0"/>
              <w:jc w:val="left"/>
            </w:pPr>
          </w:p>
        </w:tc>
        <w:tc>
          <w:tcPr>
            <w:tcW w:type="dxa" w:w="1448"/>
          </w:tcPr>
          <w:p>
            <w:pPr>
              <w:spacing w:after="0"/>
              <w:jc w:val="left"/>
            </w:pPr>
          </w:p>
        </w:tc>
        <w:tc>
          <w:tcPr>
            <w:tcW w:type="dxa" w:w="1738"/>
          </w:tcPr>
          <w:p>
            <w:pPr>
              <w:spacing w:after="0"/>
              <w:jc w:val="left"/>
            </w:pPr>
          </w:p>
        </w:tc>
        <w:tc>
          <w:tcPr>
            <w:tcW w:type="dxa" w:w="2102"/>
          </w:tcPr>
          <w:p>
            <w:pPr>
              <w:spacing w:after="0"/>
              <w:jc w:val="left"/>
            </w:pPr>
          </w:p>
        </w:tc>
        <w:tc>
          <w:tcPr>
            <w:tcW w:type="dxa" w:w="1677"/>
          </w:tcPr>
          <w:p>
            <w:pPr>
              <w:spacing w:after="0"/>
              <w:jc w:val="left"/>
            </w:pPr>
          </w:p>
        </w:tc>
      </w:tr>
      <w:tr>
        <w:trPr>
          <w:cantSplit/>
        </w:trPr>
        <w:tc>
          <w:tcPr>
            <w:tcW w:type="dxa" w:w="2024"/>
          </w:tcPr>
          <w:p>
            <w:pPr>
              <w:spacing w:after="0"/>
              <w:jc w:val="left"/>
            </w:pPr>
            <w:r>
              <w:rPr>
                <w:sz w:val="16"/>
              </w:rPr>
              <w:t>Lightning</w:t>
            </w:r>
          </w:p>
        </w:tc>
        <w:tc>
          <w:tcPr>
            <w:tcW w:type="dxa" w:w="2000"/>
          </w:tcPr>
          <w:p>
            <w:pPr>
              <w:spacing w:after="0"/>
              <w:jc w:val="left"/>
            </w:pPr>
            <w:r>
              <w:rPr>
                <w:sz w:val="16"/>
              </w:rPr>
              <w:t>annualized frequency (the measure FEMA's Local Mitigation Planning Handbook names)</w:t>
            </w:r>
          </w:p>
        </w:tc>
        <w:tc>
          <w:tcPr>
            <w:tcW w:type="dxa" w:w="1646"/>
          </w:tcPr>
          <w:p>
            <w:pPr>
              <w:spacing w:after="0"/>
              <w:jc w:val="right"/>
            </w:pPr>
            <w:r>
              <w:rPr>
                <w:sz w:val="16"/>
              </w:rPr>
              <w:t>0</w:t>
            </w:r>
          </w:p>
        </w:tc>
        <w:tc>
          <w:tcPr>
            <w:tcW w:type="dxa" w:w="1476"/>
          </w:tcPr>
          <w:p>
            <w:pPr>
              <w:spacing w:after="0"/>
              <w:jc w:val="left"/>
            </w:pPr>
          </w:p>
        </w:tc>
        <w:tc>
          <w:tcPr>
            <w:tcW w:type="dxa" w:w="1448"/>
          </w:tcPr>
          <w:p>
            <w:pPr>
              <w:spacing w:after="0"/>
              <w:jc w:val="left"/>
            </w:pPr>
          </w:p>
        </w:tc>
        <w:tc>
          <w:tcPr>
            <w:tcW w:type="dxa" w:w="1738"/>
          </w:tcPr>
          <w:p>
            <w:pPr>
              <w:spacing w:after="0"/>
              <w:jc w:val="left"/>
            </w:pPr>
          </w:p>
        </w:tc>
        <w:tc>
          <w:tcPr>
            <w:tcW w:type="dxa" w:w="2102"/>
          </w:tcPr>
          <w:p>
            <w:pPr>
              <w:spacing w:after="0"/>
              <w:jc w:val="left"/>
            </w:pPr>
          </w:p>
        </w:tc>
        <w:tc>
          <w:tcPr>
            <w:tcW w:type="dxa" w:w="1677"/>
          </w:tcPr>
          <w:p>
            <w:pPr>
              <w:spacing w:after="0"/>
              <w:jc w:val="left"/>
            </w:pPr>
            <w:r>
              <w:rPr>
                <w:sz w:val="16"/>
              </w:rPr>
              <w:t>Storm Events lists lightning with damage or casualties.</w:t>
            </w:r>
          </w:p>
        </w:tc>
      </w:tr>
      <w:tr>
        <w:trPr>
          <w:cantSplit/>
        </w:trPr>
        <w:tc>
          <w:tcPr>
            <w:tcW w:type="dxa" w:w="2024"/>
          </w:tcPr>
          <w:p>
            <w:pPr>
              <w:spacing w:after="0"/>
              <w:jc w:val="left"/>
            </w:pPr>
            <w:r>
              <w:rPr>
                <w:sz w:val="16"/>
              </w:rPr>
              <w:t>High Wind and Strong Wind (outside NRI's Strong Wind definition)</w:t>
            </w:r>
          </w:p>
        </w:tc>
        <w:tc>
          <w:tcPr>
            <w:tcW w:type="dxa" w:w="2000"/>
          </w:tcPr>
          <w:p>
            <w:pPr>
              <w:spacing w:after="0"/>
              <w:jc w:val="left"/>
            </w:pPr>
            <w:r>
              <w:rPr>
                <w:sz w:val="16"/>
              </w:rPr>
              <w:t>wind speed (kt and mph)</w:t>
            </w:r>
          </w:p>
        </w:tc>
        <w:tc>
          <w:tcPr>
            <w:tcW w:type="dxa" w:w="1646"/>
          </w:tcPr>
          <w:p>
            <w:pPr>
              <w:spacing w:after="0"/>
              <w:jc w:val="right"/>
            </w:pPr>
            <w:r>
              <w:rPr>
                <w:sz w:val="16"/>
              </w:rPr>
              <w:t>4 records, 1996 to 2023 (4 zone-level)</w:t>
            </w:r>
          </w:p>
        </w:tc>
        <w:tc>
          <w:tcPr>
            <w:tcW w:type="dxa" w:w="1476"/>
          </w:tcPr>
          <w:p>
            <w:pPr>
              <w:spacing w:after="0"/>
              <w:jc w:val="left"/>
            </w:pPr>
            <w:r>
              <w:rPr>
                <w:sz w:val="16"/>
              </w:rPr>
              <w:t>40 kt (46 mph) to 58 kt (67 mph) (median 50 kt (58 mph)); 4 with a recorded value</w:t>
            </w:r>
          </w:p>
        </w:tc>
        <w:tc>
          <w:tcPr>
            <w:tcW w:type="dxa" w:w="1448"/>
          </w:tcPr>
          <w:p>
            <w:pPr>
              <w:spacing w:after="0"/>
              <w:jc w:val="left"/>
            </w:pPr>
            <w:r>
              <w:rPr>
                <w:sz w:val="16"/>
              </w:rPr>
              <w:t>58 kt (67 mph) measured gust, High Wind, 2023-03-03; NWS zone KYZ077</w:t>
            </w:r>
          </w:p>
        </w:tc>
        <w:tc>
          <w:tcPr>
            <w:tcW w:type="dxa" w:w="1738"/>
          </w:tcPr>
          <w:p>
            <w:pPr>
              <w:spacing w:after="0"/>
              <w:jc w:val="left"/>
            </w:pPr>
            <w:r>
              <w:rPr>
                <w:sz w:val="16"/>
              </w:rPr>
              <w:t>High Wind, 1996-01-18, $10,000 property; crops not reported (zone total, 1996 dollars)</w:t>
            </w:r>
          </w:p>
        </w:tc>
        <w:tc>
          <w:tcPr>
            <w:tcW w:type="dxa" w:w="2102"/>
          </w:tcPr>
          <w:p>
            <w:pPr>
              <w:spacing w:after="0"/>
              <w:jc w:val="left"/>
            </w:pPr>
            <w:r>
              <w:rPr>
                <w:sz w:val="16"/>
              </w:rPr>
              <w:t>Countywide (zone-level records).</w:t>
            </w:r>
          </w:p>
        </w:tc>
        <w:tc>
          <w:tcPr>
            <w:tcW w:type="dxa" w:w="1677"/>
          </w:tcPr>
          <w:p>
            <w:pPr>
              <w:spacing w:after="0"/>
              <w:jc w:val="left"/>
            </w:pPr>
          </w:p>
        </w:tc>
      </w:tr>
      <w:tr>
        <w:trPr>
          <w:cantSplit/>
        </w:trPr>
        <w:tc>
          <w:tcPr>
            <w:tcW w:type="dxa" w:w="2024"/>
          </w:tcPr>
          <w:p>
            <w:pPr>
              <w:spacing w:after="0"/>
              <w:jc w:val="left"/>
            </w:pPr>
            <w:r>
              <w:rPr>
                <w:sz w:val="16"/>
              </w:rPr>
              <w:t>Thunderstorm Wind</w:t>
            </w:r>
          </w:p>
        </w:tc>
        <w:tc>
          <w:tcPr>
            <w:tcW w:type="dxa" w:w="2000"/>
          </w:tcPr>
          <w:p>
            <w:pPr>
              <w:spacing w:after="0"/>
              <w:jc w:val="left"/>
            </w:pPr>
            <w:r>
              <w:rPr>
                <w:sz w:val="16"/>
              </w:rPr>
              <w:t>wind speed (kt and mph)</w:t>
            </w:r>
          </w:p>
        </w:tc>
        <w:tc>
          <w:tcPr>
            <w:tcW w:type="dxa" w:w="1646"/>
          </w:tcPr>
          <w:p>
            <w:pPr>
              <w:spacing w:after="0"/>
              <w:jc w:val="right"/>
            </w:pPr>
            <w:r>
              <w:rPr>
                <w:sz w:val="16"/>
              </w:rPr>
              <w:t>161 records, 1969 to 2026</w:t>
            </w:r>
          </w:p>
        </w:tc>
        <w:tc>
          <w:tcPr>
            <w:tcW w:type="dxa" w:w="1476"/>
          </w:tcPr>
          <w:p>
            <w:pPr>
              <w:spacing w:after="0"/>
              <w:jc w:val="left"/>
            </w:pPr>
            <w:r>
              <w:rPr>
                <w:sz w:val="16"/>
              </w:rPr>
              <w:t>50 kt (58 mph) to 87 kt (100 mph) (median 52 kt (60 mph)); 133 with a recorded value</w:t>
            </w:r>
          </w:p>
        </w:tc>
        <w:tc>
          <w:tcPr>
            <w:tcW w:type="dxa" w:w="1448"/>
          </w:tcPr>
          <w:p>
            <w:pPr>
              <w:spacing w:after="0"/>
              <w:jc w:val="left"/>
            </w:pPr>
            <w:r>
              <w:rPr>
                <w:sz w:val="16"/>
              </w:rPr>
              <w:t>87 kt (100 mph) estimated, Thunderstorm Wind, 2002-11-10</w:t>
            </w:r>
          </w:p>
        </w:tc>
        <w:tc>
          <w:tcPr>
            <w:tcW w:type="dxa" w:w="1738"/>
          </w:tcPr>
          <w:p>
            <w:pPr>
              <w:spacing w:after="0"/>
              <w:jc w:val="left"/>
            </w:pPr>
            <w:r>
              <w:rPr>
                <w:sz w:val="16"/>
              </w:rPr>
              <w:t>Thunderstorm Wind, 2004-03-20, $60,000 property; crops not reported (2004 dollars)</w:t>
            </w:r>
          </w:p>
        </w:tc>
        <w:tc>
          <w:tcPr>
            <w:tcW w:type="dxa" w:w="2102"/>
          </w:tcPr>
          <w:p>
            <w:pPr>
              <w:spacing w:after="0"/>
              <w:jc w:val="left"/>
            </w:pPr>
            <w:r>
              <w:rPr>
                <w:sz w:val="16"/>
              </w:rPr>
              <w:t>Event records naming jurisdictions in the plan: Columbia city (41 records).</w:t>
            </w:r>
          </w:p>
        </w:tc>
        <w:tc>
          <w:tcPr>
            <w:tcW w:type="dxa" w:w="1677"/>
          </w:tcPr>
          <w:p>
            <w:pPr>
              <w:spacing w:after="0"/>
              <w:jc w:val="left"/>
            </w:pPr>
          </w:p>
        </w:tc>
      </w:tr>
      <w:tr>
        <w:trPr>
          <w:cantSplit/>
        </w:trPr>
        <w:tc>
          <w:tcPr>
            <w:tcW w:type="dxa" w:w="2024"/>
          </w:tcPr>
          <w:p>
            <w:pPr>
              <w:spacing w:after="0"/>
              <w:jc w:val="left"/>
            </w:pPr>
            <w:r>
              <w:rPr>
                <w:sz w:val="16"/>
              </w:rPr>
              <w:t>Tornado</w:t>
            </w:r>
          </w:p>
        </w:tc>
        <w:tc>
          <w:tcPr>
            <w:tcW w:type="dxa" w:w="2000"/>
          </w:tcPr>
          <w:p>
            <w:pPr>
              <w:spacing w:after="0"/>
              <w:jc w:val="left"/>
            </w:pPr>
            <w:r>
              <w:rPr>
                <w:sz w:val="16"/>
              </w:rPr>
              <w:t>Enhanced Fujita (Fujita before Feb 2007)</w:t>
            </w:r>
          </w:p>
        </w:tc>
        <w:tc>
          <w:tcPr>
            <w:tcW w:type="dxa" w:w="1646"/>
          </w:tcPr>
          <w:p>
            <w:pPr>
              <w:spacing w:after="0"/>
              <w:jc w:val="right"/>
            </w:pPr>
            <w:r>
              <w:rPr>
                <w:sz w:val="16"/>
              </w:rPr>
              <w:t>13 records, 1961 to 2018</w:t>
            </w:r>
          </w:p>
        </w:tc>
        <w:tc>
          <w:tcPr>
            <w:tcW w:type="dxa" w:w="1476"/>
          </w:tcPr>
          <w:p>
            <w:pPr>
              <w:spacing w:after="0"/>
              <w:jc w:val="left"/>
            </w:pPr>
            <w:r>
              <w:rPr>
                <w:sz w:val="16"/>
              </w:rPr>
              <w:t>F/EF0 to F/EF4 (median F/EF2); 13 with a recorded value</w:t>
            </w:r>
          </w:p>
        </w:tc>
        <w:tc>
          <w:tcPr>
            <w:tcW w:type="dxa" w:w="1448"/>
          </w:tcPr>
          <w:p>
            <w:pPr>
              <w:spacing w:after="0"/>
              <w:jc w:val="left"/>
            </w:pPr>
            <w:r>
              <w:rPr>
                <w:sz w:val="16"/>
              </w:rPr>
              <w:t>F4 tornado, 1971-04-27, 11.1 mi path length (whole path, pre-1996), 100 yd wide, $2,500,000 property; crops not recorded (1971 dollars), 6 direct deaths, 58 direct injuries</w:t>
            </w:r>
          </w:p>
        </w:tc>
        <w:tc>
          <w:tcPr>
            <w:tcW w:type="dxa" w:w="1738"/>
          </w:tcPr>
          <w:p>
            <w:pPr>
              <w:spacing w:after="0"/>
              <w:jc w:val="left"/>
            </w:pPr>
            <w:r>
              <w:rPr>
                <w:sz w:val="16"/>
              </w:rPr>
              <w:t>Tornado, 1997-03-28, $3,000,000 property; crops not reported (1997 dollars)</w:t>
            </w:r>
          </w:p>
        </w:tc>
        <w:tc>
          <w:tcPr>
            <w:tcW w:type="dxa" w:w="2102"/>
          </w:tcPr>
          <w:p>
            <w:pPr>
              <w:spacing w:after="0"/>
              <w:jc w:val="left"/>
            </w:pPr>
            <w:r>
              <w:rPr>
                <w:sz w:val="16"/>
              </w:rPr>
              <w:t>Event records naming jurisdictions in the plan: Columbia city (1 record).</w:t>
            </w:r>
          </w:p>
        </w:tc>
        <w:tc>
          <w:tcPr>
            <w:tcW w:type="dxa" w:w="16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24"/>
          </w:tcPr>
          <w:p>
            <w:pPr>
              <w:spacing w:after="0"/>
              <w:jc w:val="left"/>
            </w:pPr>
            <w:r>
              <w:rPr>
                <w:sz w:val="16"/>
              </w:rPr>
              <w:t>Wildfire</w:t>
            </w:r>
          </w:p>
        </w:tc>
        <w:tc>
          <w:tcPr>
            <w:tcW w:type="dxa" w:w="2000"/>
          </w:tcPr>
          <w:p>
            <w:pPr>
              <w:spacing w:after="0"/>
              <w:jc w:val="left"/>
            </w:pPr>
            <w:r>
              <w:rPr>
                <w:sz w:val="16"/>
              </w:rPr>
              <w:t>acres burned (local data)</w:t>
            </w:r>
          </w:p>
        </w:tc>
        <w:tc>
          <w:tcPr>
            <w:tcW w:type="dxa" w:w="1646"/>
          </w:tcPr>
          <w:p>
            <w:pPr>
              <w:spacing w:after="0"/>
              <w:jc w:val="right"/>
            </w:pPr>
            <w:r>
              <w:rPr>
                <w:sz w:val="16"/>
              </w:rPr>
              <w:t>0</w:t>
            </w:r>
          </w:p>
        </w:tc>
        <w:tc>
          <w:tcPr>
            <w:tcW w:type="dxa" w:w="1476"/>
          </w:tcPr>
          <w:p>
            <w:pPr>
              <w:spacing w:after="0"/>
              <w:jc w:val="left"/>
            </w:pPr>
          </w:p>
        </w:tc>
        <w:tc>
          <w:tcPr>
            <w:tcW w:type="dxa" w:w="1448"/>
          </w:tcPr>
          <w:p>
            <w:pPr>
              <w:spacing w:after="0"/>
              <w:jc w:val="left"/>
            </w:pPr>
          </w:p>
        </w:tc>
        <w:tc>
          <w:tcPr>
            <w:tcW w:type="dxa" w:w="1738"/>
          </w:tcPr>
          <w:p>
            <w:pPr>
              <w:spacing w:after="0"/>
              <w:jc w:val="left"/>
            </w:pPr>
          </w:p>
        </w:tc>
        <w:tc>
          <w:tcPr>
            <w:tcW w:type="dxa" w:w="2102"/>
          </w:tcPr>
          <w:p>
            <w:pPr>
              <w:spacing w:after="0"/>
              <w:jc w:val="left"/>
            </w:pPr>
          </w:p>
        </w:tc>
        <w:tc>
          <w:tcPr>
            <w:tcW w:type="dxa" w:w="1677"/>
          </w:tcPr>
          <w:p>
            <w:pPr>
              <w:spacing w:after="0"/>
              <w:jc w:val="left"/>
            </w:pPr>
          </w:p>
        </w:tc>
      </w:tr>
      <w:tr>
        <w:trPr>
          <w:cantSplit/>
        </w:trPr>
        <w:tc>
          <w:tcPr>
            <w:tcW w:type="dxa" w:w="2024"/>
          </w:tcPr>
          <w:p>
            <w:pPr>
              <w:spacing w:after="0"/>
              <w:jc w:val="left"/>
            </w:pPr>
            <w:r>
              <w:rPr>
                <w:sz w:val="16"/>
              </w:rPr>
              <w:t>Winter Storm, Heavy Snow, Blizzard, Lake-Effect Snow, Winter Weather, Sleet</w:t>
            </w:r>
          </w:p>
        </w:tc>
        <w:tc>
          <w:tcPr>
            <w:tcW w:type="dxa" w:w="2000"/>
          </w:tcPr>
          <w:p>
            <w:pPr>
              <w:spacing w:after="0"/>
              <w:jc w:val="left"/>
            </w:pPr>
            <w:r>
              <w:rPr>
                <w:sz w:val="16"/>
              </w:rPr>
              <w:t>none in data (snowfall: local data)</w:t>
            </w:r>
          </w:p>
        </w:tc>
        <w:tc>
          <w:tcPr>
            <w:tcW w:type="dxa" w:w="1646"/>
          </w:tcPr>
          <w:p>
            <w:pPr>
              <w:spacing w:after="0"/>
              <w:jc w:val="right"/>
            </w:pPr>
            <w:r>
              <w:rPr>
                <w:sz w:val="16"/>
              </w:rPr>
              <w:t>23 records, 1996 to 2026 (23 zone-level)</w:t>
            </w:r>
          </w:p>
        </w:tc>
        <w:tc>
          <w:tcPr>
            <w:tcW w:type="dxa" w:w="1476"/>
          </w:tcPr>
          <w:p>
            <w:pPr>
              <w:spacing w:after="0"/>
              <w:jc w:val="left"/>
            </w:pPr>
          </w:p>
        </w:tc>
        <w:tc>
          <w:tcPr>
            <w:tcW w:type="dxa" w:w="1448"/>
          </w:tcPr>
          <w:p>
            <w:pPr>
              <w:spacing w:after="0"/>
              <w:jc w:val="left"/>
            </w:pPr>
            <w:r>
              <w:rPr>
                <w:sz w:val="16"/>
              </w:rPr>
              <w:t>No damage reported in 23 records.</w:t>
            </w:r>
          </w:p>
        </w:tc>
        <w:tc>
          <w:tcPr>
            <w:tcW w:type="dxa" w:w="1738"/>
          </w:tcPr>
          <w:p>
            <w:pPr>
              <w:spacing w:after="0"/>
              <w:jc w:val="left"/>
            </w:pPr>
          </w:p>
        </w:tc>
        <w:tc>
          <w:tcPr>
            <w:tcW w:type="dxa" w:w="2102"/>
          </w:tcPr>
          <w:p>
            <w:pPr>
              <w:spacing w:after="0"/>
              <w:jc w:val="left"/>
            </w:pPr>
            <w:r>
              <w:rPr>
                <w:sz w:val="16"/>
              </w:rPr>
              <w:t>Countywide (zone-level records).</w:t>
            </w:r>
          </w:p>
        </w:tc>
        <w:tc>
          <w:tcPr>
            <w:tcW w:type="dxa" w:w="16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4"/>
        <w:gridCol w:w="3023"/>
        <w:gridCol w:w="2224"/>
        <w:gridCol w:w="1798"/>
        <w:gridCol w:w="1950"/>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4"/>
            <w:shd w:val="clear" w:color="auto" w:fill="E8E8E8"/>
          </w:tcPr>
          <w:p>
            <w:pPr>
              <w:spacing w:after="0"/>
              <w:jc w:val="left"/>
            </w:pPr>
            <w:r>
              <w:rPr>
                <w:b/>
                <w:sz w:val="16"/>
              </w:rPr>
              <w:t>Type</w:t>
            </w:r>
          </w:p>
        </w:tc>
        <w:tc>
          <w:tcPr>
            <w:tcW w:type="dxa" w:w="3023"/>
            <w:shd w:val="clear" w:color="auto" w:fill="E8E8E8"/>
          </w:tcPr>
          <w:p>
            <w:pPr>
              <w:spacing w:after="0"/>
              <w:jc w:val="left"/>
            </w:pPr>
            <w:r>
              <w:rPr>
                <w:b/>
                <w:sz w:val="16"/>
              </w:rPr>
              <w:t>Title</w:t>
            </w:r>
          </w:p>
        </w:tc>
        <w:tc>
          <w:tcPr>
            <w:tcW w:type="dxa" w:w="2224"/>
            <w:shd w:val="clear" w:color="auto" w:fill="E8E8E8"/>
          </w:tcPr>
          <w:p>
            <w:pPr>
              <w:spacing w:after="0"/>
              <w:jc w:val="left"/>
            </w:pPr>
            <w:r>
              <w:rPr>
                <w:b/>
                <w:sz w:val="16"/>
              </w:rPr>
              <w:t>Mapped hazard</w:t>
            </w:r>
          </w:p>
        </w:tc>
        <w:tc>
          <w:tcPr>
            <w:tcW w:type="dxa" w:w="17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0"/>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34"/>
          </w:tcPr>
          <w:p>
            <w:pPr>
              <w:spacing w:after="0"/>
              <w:jc w:val="left"/>
            </w:pPr>
            <w:r>
              <w:rPr>
                <w:sz w:val="16"/>
              </w:rPr>
              <w:t>Major disaster</w:t>
            </w:r>
          </w:p>
        </w:tc>
        <w:tc>
          <w:tcPr>
            <w:tcW w:type="dxa" w:w="3023"/>
          </w:tcPr>
          <w:p>
            <w:pPr>
              <w:spacing w:after="0"/>
              <w:jc w:val="left"/>
            </w:pPr>
            <w:r>
              <w:rPr>
                <w:sz w:val="16"/>
              </w:rPr>
              <w:t>Severe Winter Storm</w:t>
            </w:r>
          </w:p>
        </w:tc>
        <w:tc>
          <w:tcPr>
            <w:tcW w:type="dxa" w:w="2224"/>
          </w:tcPr>
          <w:p>
            <w:pPr>
              <w:spacing w:after="0"/>
              <w:jc w:val="left"/>
            </w:pPr>
            <w:r>
              <w:rPr>
                <w:sz w:val="16"/>
              </w:rPr>
              <w:t>Winter Weather</w:t>
            </w:r>
          </w:p>
        </w:tc>
        <w:tc>
          <w:tcPr>
            <w:tcW w:type="dxa" w:w="1798"/>
          </w:tcPr>
          <w:p>
            <w:pPr>
              <w:spacing w:after="0"/>
              <w:jc w:val="right"/>
            </w:pPr>
            <w:r>
              <w:rPr>
                <w:sz w:val="16"/>
              </w:rPr>
              <w:t>$75,456.98</w:t>
            </w:r>
          </w:p>
        </w:tc>
        <w:tc>
          <w:tcPr>
            <w:tcW w:type="dxa" w:w="195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4"/>
          </w:tcPr>
          <w:p>
            <w:pPr>
              <w:spacing w:after="0"/>
              <w:jc w:val="left"/>
            </w:pPr>
            <w:r>
              <w:rPr>
                <w:sz w:val="16"/>
              </w:rPr>
              <w:t>Emergency</w:t>
            </w:r>
          </w:p>
        </w:tc>
        <w:tc>
          <w:tcPr>
            <w:tcW w:type="dxa" w:w="3023"/>
          </w:tcPr>
          <w:p>
            <w:pPr>
              <w:spacing w:after="0"/>
              <w:jc w:val="left"/>
            </w:pPr>
            <w:r>
              <w:rPr>
                <w:sz w:val="16"/>
              </w:rPr>
              <w:t>Severe Winter Storm</w:t>
            </w:r>
          </w:p>
        </w:tc>
        <w:tc>
          <w:tcPr>
            <w:tcW w:type="dxa" w:w="2224"/>
          </w:tcPr>
          <w:p>
            <w:pPr>
              <w:spacing w:after="0"/>
              <w:jc w:val="left"/>
            </w:pPr>
            <w:r>
              <w:rPr>
                <w:sz w:val="16"/>
              </w:rPr>
              <w:t>Winter Weather</w:t>
            </w:r>
          </w:p>
        </w:tc>
        <w:tc>
          <w:tcPr>
            <w:tcW w:type="dxa" w:w="1798"/>
          </w:tcPr>
          <w:p>
            <w:pPr>
              <w:spacing w:after="0"/>
              <w:jc w:val="right"/>
            </w:pPr>
            <w:r>
              <w:rPr>
                <w:sz w:val="16"/>
              </w:rPr>
              <w:t>no Public Assistance recorded</w:t>
            </w:r>
          </w:p>
        </w:tc>
        <w:tc>
          <w:tcPr>
            <w:tcW w:type="dxa" w:w="1950"/>
          </w:tcPr>
          <w:p>
            <w:pPr>
              <w:spacing w:after="0"/>
              <w:jc w:val="left"/>
            </w:pPr>
            <w:r>
              <w:rPr>
                <w:sz w:val="16"/>
              </w:rPr>
              <w:t>new since last plan; within last 5 years</w:t>
            </w:r>
          </w:p>
        </w:tc>
        <w:tc>
          <w:tcPr>
            <w:tcW w:type="dxa" w:w="873"/>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34"/>
          </w:tcPr>
          <w:p>
            <w:pPr>
              <w:spacing w:after="0"/>
              <w:jc w:val="left"/>
            </w:pPr>
            <w:r>
              <w:rPr>
                <w:sz w:val="16"/>
              </w:rPr>
              <w:t>Major disaster</w:t>
            </w:r>
          </w:p>
        </w:tc>
        <w:tc>
          <w:tcPr>
            <w:tcW w:type="dxa" w:w="3023"/>
          </w:tcPr>
          <w:p>
            <w:pPr>
              <w:spacing w:after="0"/>
              <w:jc w:val="left"/>
            </w:pPr>
            <w:r>
              <w:rPr>
                <w:sz w:val="16"/>
              </w:rPr>
              <w:t>Severe Storms, Straight-Line Winds, and Tornadoes</w:t>
            </w:r>
          </w:p>
        </w:tc>
        <w:tc>
          <w:tcPr>
            <w:tcW w:type="dxa" w:w="2224"/>
          </w:tcPr>
          <w:p>
            <w:pPr>
              <w:spacing w:after="0"/>
              <w:jc w:val="left"/>
            </w:pPr>
            <w:r>
              <w:rPr>
                <w:sz w:val="16"/>
              </w:rPr>
              <w:t>Inland Flooding; Landslide; Strong Wind; Tornado</w:t>
            </w:r>
          </w:p>
        </w:tc>
        <w:tc>
          <w:tcPr>
            <w:tcW w:type="dxa" w:w="1798"/>
          </w:tcPr>
          <w:p>
            <w:pPr>
              <w:spacing w:after="0"/>
              <w:jc w:val="right"/>
            </w:pPr>
            <w:r>
              <w:rPr>
                <w:sz w:val="16"/>
              </w:rPr>
              <w:t>$39,042.96</w:t>
            </w:r>
          </w:p>
        </w:tc>
        <w:tc>
          <w:tcPr>
            <w:tcW w:type="dxa" w:w="195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4"/>
          </w:tcPr>
          <w:p>
            <w:pPr>
              <w:spacing w:after="0"/>
              <w:jc w:val="left"/>
            </w:pPr>
            <w:r>
              <w:rPr>
                <w:sz w:val="16"/>
              </w:rPr>
              <w:t>Emergency</w:t>
            </w:r>
          </w:p>
        </w:tc>
        <w:tc>
          <w:tcPr>
            <w:tcW w:type="dxa" w:w="3023"/>
          </w:tcPr>
          <w:p>
            <w:pPr>
              <w:spacing w:after="0"/>
              <w:jc w:val="left"/>
            </w:pPr>
            <w:r>
              <w:rPr>
                <w:sz w:val="16"/>
              </w:rPr>
              <w:t>Severe Storms, Straight-Line Winds, Tornadoes, and Flooding</w:t>
            </w:r>
          </w:p>
        </w:tc>
        <w:tc>
          <w:tcPr>
            <w:tcW w:type="dxa" w:w="2224"/>
          </w:tcPr>
          <w:p>
            <w:pPr>
              <w:spacing w:after="0"/>
              <w:jc w:val="left"/>
            </w:pPr>
            <w:r>
              <w:rPr>
                <w:sz w:val="16"/>
              </w:rPr>
              <w:t>Inland Flooding; Strong Wind; Tornado</w:t>
            </w:r>
          </w:p>
        </w:tc>
        <w:tc>
          <w:tcPr>
            <w:tcW w:type="dxa" w:w="1798"/>
          </w:tcPr>
          <w:p>
            <w:pPr>
              <w:spacing w:after="0"/>
              <w:jc w:val="right"/>
            </w:pPr>
            <w:r>
              <w:rPr>
                <w:sz w:val="16"/>
              </w:rPr>
              <w:t>no Public Assistance recorded</w:t>
            </w:r>
          </w:p>
        </w:tc>
        <w:tc>
          <w:tcPr>
            <w:tcW w:type="dxa" w:w="195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34"/>
          </w:tcPr>
          <w:p>
            <w:pPr>
              <w:spacing w:after="0"/>
              <w:jc w:val="left"/>
            </w:pPr>
            <w:r>
              <w:rPr>
                <w:sz w:val="16"/>
              </w:rPr>
              <w:t>Major disaster</w:t>
            </w:r>
          </w:p>
        </w:tc>
        <w:tc>
          <w:tcPr>
            <w:tcW w:type="dxa" w:w="3023"/>
          </w:tcPr>
          <w:p>
            <w:pPr>
              <w:spacing w:after="0"/>
              <w:jc w:val="left"/>
            </w:pPr>
            <w:r>
              <w:rPr>
                <w:sz w:val="16"/>
              </w:rPr>
              <w:t>Severe Storms, Straight-Line Winds, Flooding, Landslides, and Mudslides</w:t>
            </w:r>
          </w:p>
        </w:tc>
        <w:tc>
          <w:tcPr>
            <w:tcW w:type="dxa" w:w="2224"/>
          </w:tcPr>
          <w:p>
            <w:pPr>
              <w:spacing w:after="0"/>
              <w:jc w:val="left"/>
            </w:pPr>
            <w:r>
              <w:rPr>
                <w:sz w:val="16"/>
              </w:rPr>
              <w:t>Inland Flooding; Landslide; Strong Wind</w:t>
            </w:r>
          </w:p>
        </w:tc>
        <w:tc>
          <w:tcPr>
            <w:tcW w:type="dxa" w:w="1798"/>
          </w:tcPr>
          <w:p>
            <w:pPr>
              <w:spacing w:after="0"/>
              <w:jc w:val="right"/>
            </w:pPr>
            <w:r>
              <w:rPr>
                <w:sz w:val="16"/>
              </w:rPr>
              <w:t>$199,190.15</w:t>
            </w:r>
          </w:p>
        </w:tc>
        <w:tc>
          <w:tcPr>
            <w:tcW w:type="dxa" w:w="195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4"/>
          </w:tcPr>
          <w:p>
            <w:pPr>
              <w:spacing w:after="0"/>
              <w:jc w:val="left"/>
            </w:pPr>
            <w:r>
              <w:rPr>
                <w:sz w:val="16"/>
              </w:rPr>
              <w:t>Emergency</w:t>
            </w:r>
          </w:p>
        </w:tc>
        <w:tc>
          <w:tcPr>
            <w:tcW w:type="dxa" w:w="3023"/>
          </w:tcPr>
          <w:p>
            <w:pPr>
              <w:spacing w:after="0"/>
              <w:jc w:val="left"/>
            </w:pPr>
            <w:r>
              <w:rPr>
                <w:sz w:val="16"/>
              </w:rPr>
              <w:t>Severe Storms, Straight-Line Winds, Flooding, and Landslides</w:t>
            </w:r>
          </w:p>
        </w:tc>
        <w:tc>
          <w:tcPr>
            <w:tcW w:type="dxa" w:w="2224"/>
          </w:tcPr>
          <w:p>
            <w:pPr>
              <w:spacing w:after="0"/>
              <w:jc w:val="left"/>
            </w:pPr>
            <w:r>
              <w:rPr>
                <w:sz w:val="16"/>
              </w:rPr>
              <w:t>Inland Flooding; Landslide; Strong Wind</w:t>
            </w:r>
          </w:p>
        </w:tc>
        <w:tc>
          <w:tcPr>
            <w:tcW w:type="dxa" w:w="1798"/>
          </w:tcPr>
          <w:p>
            <w:pPr>
              <w:spacing w:after="0"/>
              <w:jc w:val="right"/>
            </w:pPr>
            <w:r>
              <w:rPr>
                <w:sz w:val="16"/>
              </w:rPr>
              <w:t>no Public Assistance recorded</w:t>
            </w:r>
          </w:p>
        </w:tc>
        <w:tc>
          <w:tcPr>
            <w:tcW w:type="dxa" w:w="1950"/>
          </w:tcPr>
          <w:p>
            <w:pPr>
              <w:spacing w:after="0"/>
              <w:jc w:val="left"/>
            </w:pPr>
            <w:r>
              <w:rPr>
                <w:sz w:val="16"/>
              </w:rPr>
              <w:t>new since last plan; within last 5 years</w:t>
            </w:r>
          </w:p>
        </w:tc>
        <w:tc>
          <w:tcPr>
            <w:tcW w:type="dxa" w:w="87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4"/>
          </w:tcPr>
          <w:p>
            <w:pPr>
              <w:spacing w:after="0"/>
              <w:jc w:val="left"/>
            </w:pPr>
            <w:r>
              <w:rPr>
                <w:sz w:val="16"/>
              </w:rPr>
              <w:t>Major disaster</w:t>
            </w:r>
          </w:p>
        </w:tc>
        <w:tc>
          <w:tcPr>
            <w:tcW w:type="dxa" w:w="3023"/>
          </w:tcPr>
          <w:p>
            <w:pPr>
              <w:spacing w:after="0"/>
              <w:jc w:val="left"/>
            </w:pPr>
            <w:r>
              <w:rPr>
                <w:sz w:val="16"/>
              </w:rPr>
              <w:t>Severe Storms, Straight-Line Winds, Tornadoes, Landslides, and Mudslides</w:t>
            </w:r>
          </w:p>
        </w:tc>
        <w:tc>
          <w:tcPr>
            <w:tcW w:type="dxa" w:w="2224"/>
          </w:tcPr>
          <w:p>
            <w:pPr>
              <w:spacing w:after="0"/>
              <w:jc w:val="left"/>
            </w:pPr>
            <w:r>
              <w:rPr>
                <w:sz w:val="16"/>
              </w:rPr>
              <w:t>Landslide; Strong Wind; Tornado</w:t>
            </w:r>
          </w:p>
        </w:tc>
        <w:tc>
          <w:tcPr>
            <w:tcW w:type="dxa" w:w="1798"/>
          </w:tcPr>
          <w:p>
            <w:pPr>
              <w:spacing w:after="0"/>
              <w:jc w:val="right"/>
            </w:pPr>
            <w:r>
              <w:rPr>
                <w:sz w:val="16"/>
              </w:rPr>
              <w:t>no Public Assistance recorded</w:t>
            </w:r>
          </w:p>
        </w:tc>
        <w:tc>
          <w:tcPr>
            <w:tcW w:type="dxa" w:w="195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4"/>
          </w:tcPr>
          <w:p>
            <w:pPr>
              <w:spacing w:after="0"/>
              <w:jc w:val="left"/>
            </w:pPr>
            <w:r>
              <w:rPr>
                <w:sz w:val="16"/>
              </w:rPr>
              <w:t>Major disaster</w:t>
            </w:r>
          </w:p>
        </w:tc>
        <w:tc>
          <w:tcPr>
            <w:tcW w:type="dxa" w:w="3023"/>
          </w:tcPr>
          <w:p>
            <w:pPr>
              <w:spacing w:after="0"/>
              <w:jc w:val="left"/>
            </w:pPr>
            <w:r>
              <w:rPr>
                <w:sz w:val="16"/>
              </w:rPr>
              <w:t>Severe Storms, Straight-Line Winds, Tornadoes, Flooding, Landslides, and Mudslides</w:t>
            </w:r>
          </w:p>
        </w:tc>
        <w:tc>
          <w:tcPr>
            <w:tcW w:type="dxa" w:w="2224"/>
          </w:tcPr>
          <w:p>
            <w:pPr>
              <w:spacing w:after="0"/>
              <w:jc w:val="left"/>
            </w:pPr>
            <w:r>
              <w:rPr>
                <w:sz w:val="16"/>
              </w:rPr>
              <w:t>Inland Flooding; Landslide; Strong Wind; Tornado</w:t>
            </w:r>
          </w:p>
        </w:tc>
        <w:tc>
          <w:tcPr>
            <w:tcW w:type="dxa" w:w="1798"/>
          </w:tcPr>
          <w:p>
            <w:pPr>
              <w:spacing w:after="0"/>
              <w:jc w:val="right"/>
            </w:pPr>
            <w:r>
              <w:rPr>
                <w:sz w:val="16"/>
              </w:rPr>
              <w:t>no Public Assistance recorded</w:t>
            </w:r>
          </w:p>
        </w:tc>
        <w:tc>
          <w:tcPr>
            <w:tcW w:type="dxa" w:w="195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4"/>
          </w:tcPr>
          <w:p>
            <w:pPr>
              <w:spacing w:after="0"/>
              <w:jc w:val="left"/>
            </w:pPr>
            <w:r>
              <w:rPr>
                <w:sz w:val="16"/>
              </w:rPr>
              <w:t>Major disaster</w:t>
            </w:r>
          </w:p>
        </w:tc>
        <w:tc>
          <w:tcPr>
            <w:tcW w:type="dxa" w:w="3023"/>
          </w:tcPr>
          <w:p>
            <w:pPr>
              <w:spacing w:after="0"/>
              <w:jc w:val="left"/>
            </w:pPr>
            <w:r>
              <w:rPr>
                <w:sz w:val="16"/>
              </w:rPr>
              <w:t>COVID-19 Pandemic</w:t>
            </w:r>
          </w:p>
        </w:tc>
        <w:tc>
          <w:tcPr>
            <w:tcW w:type="dxa" w:w="2224"/>
          </w:tcPr>
          <w:p>
            <w:pPr>
              <w:spacing w:after="0"/>
              <w:jc w:val="left"/>
            </w:pPr>
            <w:r>
              <w:rPr>
                <w:sz w:val="16"/>
              </w:rPr>
              <w:t>Non-natural, not counted</w:t>
            </w:r>
          </w:p>
        </w:tc>
        <w:tc>
          <w:tcPr>
            <w:tcW w:type="dxa" w:w="1798"/>
          </w:tcPr>
          <w:p>
            <w:pPr>
              <w:spacing w:after="0"/>
              <w:jc w:val="right"/>
            </w:pPr>
            <w:r>
              <w:rPr>
                <w:sz w:val="16"/>
              </w:rPr>
              <w:t>$209,710.89</w:t>
            </w:r>
          </w:p>
        </w:tc>
        <w:tc>
          <w:tcPr>
            <w:tcW w:type="dxa" w:w="1950"/>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4"/>
          </w:tcPr>
          <w:p>
            <w:pPr>
              <w:spacing w:after="0"/>
              <w:jc w:val="left"/>
            </w:pPr>
            <w:r>
              <w:rPr>
                <w:sz w:val="16"/>
              </w:rPr>
              <w:t>Emergency</w:t>
            </w:r>
          </w:p>
        </w:tc>
        <w:tc>
          <w:tcPr>
            <w:tcW w:type="dxa" w:w="3023"/>
          </w:tcPr>
          <w:p>
            <w:pPr>
              <w:spacing w:after="0"/>
              <w:jc w:val="left"/>
            </w:pPr>
            <w:r>
              <w:rPr>
                <w:sz w:val="16"/>
              </w:rPr>
              <w:t>COVID-19</w:t>
            </w:r>
          </w:p>
        </w:tc>
        <w:tc>
          <w:tcPr>
            <w:tcW w:type="dxa" w:w="2224"/>
          </w:tcPr>
          <w:p>
            <w:pPr>
              <w:spacing w:after="0"/>
              <w:jc w:val="left"/>
            </w:pPr>
            <w:r>
              <w:rPr>
                <w:sz w:val="16"/>
              </w:rPr>
              <w:t>Non-natural, not counted</w:t>
            </w:r>
          </w:p>
        </w:tc>
        <w:tc>
          <w:tcPr>
            <w:tcW w:type="dxa" w:w="1798"/>
          </w:tcPr>
          <w:p>
            <w:pPr>
              <w:spacing w:after="0"/>
              <w:jc w:val="right"/>
            </w:pPr>
            <w:r>
              <w:rPr>
                <w:sz w:val="16"/>
              </w:rPr>
              <w:t>no Public Assistance recorded</w:t>
            </w:r>
          </w:p>
        </w:tc>
        <w:tc>
          <w:tcPr>
            <w:tcW w:type="dxa" w:w="1950"/>
          </w:tcPr>
          <w:p>
            <w:pPr>
              <w:spacing w:after="0"/>
              <w:jc w:val="left"/>
            </w:pPr>
            <w:r>
              <w:rPr>
                <w:sz w:val="16"/>
              </w:rPr>
              <w:t>new since last plan</w:t>
            </w: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34"/>
          </w:tcPr>
          <w:p>
            <w:pPr>
              <w:spacing w:after="0"/>
              <w:jc w:val="left"/>
            </w:pPr>
            <w:r>
              <w:rPr>
                <w:sz w:val="16"/>
              </w:rPr>
              <w:t>Major disaster</w:t>
            </w:r>
          </w:p>
        </w:tc>
        <w:tc>
          <w:tcPr>
            <w:tcW w:type="dxa" w:w="3023"/>
          </w:tcPr>
          <w:p>
            <w:pPr>
              <w:spacing w:after="0"/>
              <w:jc w:val="left"/>
            </w:pPr>
            <w:r>
              <w:rPr>
                <w:sz w:val="16"/>
              </w:rPr>
              <w:t>Severe Storms, Straight-Line Winds, Flooding, Landslides, and Mudslides</w:t>
            </w:r>
          </w:p>
        </w:tc>
        <w:tc>
          <w:tcPr>
            <w:tcW w:type="dxa" w:w="2224"/>
          </w:tcPr>
          <w:p>
            <w:pPr>
              <w:spacing w:after="0"/>
              <w:jc w:val="left"/>
            </w:pPr>
            <w:r>
              <w:rPr>
                <w:sz w:val="16"/>
              </w:rPr>
              <w:t>Inland Flooding; Landslide; Strong Wind</w:t>
            </w:r>
          </w:p>
        </w:tc>
        <w:tc>
          <w:tcPr>
            <w:tcW w:type="dxa" w:w="1798"/>
          </w:tcPr>
          <w:p>
            <w:pPr>
              <w:spacing w:after="0"/>
              <w:jc w:val="right"/>
            </w:pPr>
            <w:r>
              <w:rPr>
                <w:sz w:val="16"/>
              </w:rPr>
              <w:t>no Public Assistance recorded</w:t>
            </w:r>
          </w:p>
        </w:tc>
        <w:tc>
          <w:tcPr>
            <w:tcW w:type="dxa" w:w="1950"/>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34"/>
          </w:tcPr>
          <w:p>
            <w:pPr>
              <w:spacing w:after="0"/>
              <w:jc w:val="left"/>
            </w:pPr>
            <w:r>
              <w:rPr>
                <w:sz w:val="16"/>
              </w:rPr>
              <w:t>Major disaster</w:t>
            </w:r>
          </w:p>
        </w:tc>
        <w:tc>
          <w:tcPr>
            <w:tcW w:type="dxa" w:w="3023"/>
          </w:tcPr>
          <w:p>
            <w:pPr>
              <w:spacing w:after="0"/>
              <w:jc w:val="left"/>
            </w:pPr>
            <w:r>
              <w:rPr>
                <w:sz w:val="16"/>
              </w:rPr>
              <w:t>Severe Storm, Tornadoes, Flooding, Landslides, and Mudslides</w:t>
            </w:r>
          </w:p>
        </w:tc>
        <w:tc>
          <w:tcPr>
            <w:tcW w:type="dxa" w:w="2224"/>
          </w:tcPr>
          <w:p>
            <w:pPr>
              <w:spacing w:after="0"/>
              <w:jc w:val="left"/>
            </w:pPr>
            <w:r>
              <w:rPr>
                <w:sz w:val="16"/>
              </w:rPr>
              <w:t>Inland Flooding; Landslide; Tornado</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34"/>
          </w:tcPr>
          <w:p>
            <w:pPr>
              <w:spacing w:after="0"/>
              <w:jc w:val="left"/>
            </w:pPr>
            <w:r>
              <w:rPr>
                <w:sz w:val="16"/>
              </w:rPr>
              <w:t>Major disaster</w:t>
            </w:r>
          </w:p>
        </w:tc>
        <w:tc>
          <w:tcPr>
            <w:tcW w:type="dxa" w:w="3023"/>
          </w:tcPr>
          <w:p>
            <w:pPr>
              <w:spacing w:after="0"/>
              <w:jc w:val="left"/>
            </w:pPr>
            <w:r>
              <w:rPr>
                <w:sz w:val="16"/>
              </w:rPr>
              <w:t>Severe Winter Storms, Snowstorms, Flooding, Landslides, and Mudslides</w:t>
            </w:r>
          </w:p>
        </w:tc>
        <w:tc>
          <w:tcPr>
            <w:tcW w:type="dxa" w:w="2224"/>
          </w:tcPr>
          <w:p>
            <w:pPr>
              <w:spacing w:after="0"/>
              <w:jc w:val="left"/>
            </w:pPr>
            <w:r>
              <w:rPr>
                <w:sz w:val="16"/>
              </w:rPr>
              <w:t>Winter Weather (primary); also designated: Inland Flooding, Landslide</w:t>
            </w:r>
          </w:p>
        </w:tc>
        <w:tc>
          <w:tcPr>
            <w:tcW w:type="dxa" w:w="1798"/>
          </w:tcPr>
          <w:p>
            <w:pPr>
              <w:spacing w:after="0"/>
              <w:jc w:val="right"/>
            </w:pPr>
            <w:r>
              <w:rPr>
                <w:sz w:val="16"/>
              </w:rPr>
              <w:t>$17,575.96</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34"/>
          </w:tcPr>
          <w:p>
            <w:pPr>
              <w:spacing w:after="0"/>
              <w:jc w:val="left"/>
            </w:pPr>
            <w:r>
              <w:rPr>
                <w:sz w:val="16"/>
              </w:rPr>
              <w:t>Major disaster</w:t>
            </w:r>
          </w:p>
        </w:tc>
        <w:tc>
          <w:tcPr>
            <w:tcW w:type="dxa" w:w="3023"/>
          </w:tcPr>
          <w:p>
            <w:pPr>
              <w:spacing w:after="0"/>
              <w:jc w:val="left"/>
            </w:pPr>
            <w:r>
              <w:rPr>
                <w:sz w:val="16"/>
              </w:rPr>
              <w:t>Severe Storms, Tornadoes, Straight-Line Winds and Flooding</w:t>
            </w:r>
          </w:p>
        </w:tc>
        <w:tc>
          <w:tcPr>
            <w:tcW w:type="dxa" w:w="2224"/>
          </w:tcPr>
          <w:p>
            <w:pPr>
              <w:spacing w:after="0"/>
              <w:jc w:val="left"/>
            </w:pPr>
            <w:r>
              <w:rPr>
                <w:sz w:val="16"/>
              </w:rPr>
              <w:t>Inland Flooding; Strong Wind; Tornado</w:t>
            </w:r>
          </w:p>
        </w:tc>
        <w:tc>
          <w:tcPr>
            <w:tcW w:type="dxa" w:w="1798"/>
          </w:tcPr>
          <w:p>
            <w:pPr>
              <w:spacing w:after="0"/>
              <w:jc w:val="right"/>
            </w:pPr>
            <w:r>
              <w:rPr>
                <w:sz w:val="16"/>
              </w:rPr>
              <w:t>$375</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4"/>
          </w:tcPr>
          <w:p>
            <w:pPr>
              <w:spacing w:after="0"/>
              <w:jc w:val="left"/>
            </w:pPr>
            <w:r>
              <w:rPr>
                <w:sz w:val="16"/>
              </w:rPr>
              <w:t>Major disaster</w:t>
            </w:r>
          </w:p>
        </w:tc>
        <w:tc>
          <w:tcPr>
            <w:tcW w:type="dxa" w:w="3023"/>
          </w:tcPr>
          <w:p>
            <w:pPr>
              <w:spacing w:after="0"/>
              <w:jc w:val="left"/>
            </w:pPr>
            <w:r>
              <w:rPr>
                <w:sz w:val="16"/>
              </w:rPr>
              <w:t>Severe Storms, Flooding, Mudslides, and Tornadoes</w:t>
            </w:r>
          </w:p>
        </w:tc>
        <w:tc>
          <w:tcPr>
            <w:tcW w:type="dxa" w:w="2224"/>
          </w:tcPr>
          <w:p>
            <w:pPr>
              <w:spacing w:after="0"/>
              <w:jc w:val="left"/>
            </w:pPr>
            <w:r>
              <w:rPr>
                <w:sz w:val="16"/>
              </w:rPr>
              <w:t>Inland Flooding; Landslide; Tornado</w:t>
            </w:r>
          </w:p>
        </w:tc>
        <w:tc>
          <w:tcPr>
            <w:tcW w:type="dxa" w:w="1798"/>
          </w:tcPr>
          <w:p>
            <w:pPr>
              <w:spacing w:after="0"/>
              <w:jc w:val="right"/>
            </w:pPr>
            <w:r>
              <w:rPr>
                <w:sz w:val="16"/>
              </w:rPr>
              <w:t>$553,292.54</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34"/>
          </w:tcPr>
          <w:p>
            <w:pPr>
              <w:spacing w:after="0"/>
              <w:jc w:val="left"/>
            </w:pPr>
            <w:r>
              <w:rPr>
                <w:sz w:val="16"/>
              </w:rPr>
              <w:t>Major disaster</w:t>
            </w:r>
          </w:p>
        </w:tc>
        <w:tc>
          <w:tcPr>
            <w:tcW w:type="dxa" w:w="3023"/>
          </w:tcPr>
          <w:p>
            <w:pPr>
              <w:spacing w:after="0"/>
              <w:jc w:val="left"/>
            </w:pPr>
            <w:r>
              <w:rPr>
                <w:sz w:val="16"/>
              </w:rPr>
              <w:t>Severe Storms, Tornadoes, Straight-Line Winds, and</w:t>
            </w:r>
          </w:p>
        </w:tc>
        <w:tc>
          <w:tcPr>
            <w:tcW w:type="dxa" w:w="2224"/>
          </w:tcPr>
          <w:p>
            <w:pPr>
              <w:spacing w:after="0"/>
              <w:jc w:val="left"/>
            </w:pPr>
            <w:r>
              <w:rPr>
                <w:sz w:val="16"/>
              </w:rPr>
              <w:t>Strong Wind; Tornado</w:t>
            </w:r>
          </w:p>
        </w:tc>
        <w:tc>
          <w:tcPr>
            <w:tcW w:type="dxa" w:w="1798"/>
          </w:tcPr>
          <w:p>
            <w:pPr>
              <w:spacing w:after="0"/>
              <w:jc w:val="right"/>
            </w:pPr>
            <w:r>
              <w:rPr>
                <w:sz w:val="16"/>
              </w:rPr>
              <w:t>$174,731.19</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4"/>
          </w:tcPr>
          <w:p>
            <w:pPr>
              <w:spacing w:after="0"/>
              <w:jc w:val="left"/>
            </w:pPr>
            <w:r>
              <w:rPr>
                <w:sz w:val="16"/>
              </w:rPr>
              <w:t>Emergency</w:t>
            </w:r>
          </w:p>
        </w:tc>
        <w:tc>
          <w:tcPr>
            <w:tcW w:type="dxa" w:w="3023"/>
          </w:tcPr>
          <w:p>
            <w:pPr>
              <w:spacing w:after="0"/>
              <w:jc w:val="left"/>
            </w:pPr>
            <w:r>
              <w:rPr>
                <w:sz w:val="16"/>
              </w:rPr>
              <w:t>Hurricane Katrina</w:t>
            </w:r>
          </w:p>
        </w:tc>
        <w:tc>
          <w:tcPr>
            <w:tcW w:type="dxa" w:w="2224"/>
          </w:tcPr>
          <w:p>
            <w:pPr>
              <w:spacing w:after="0"/>
              <w:jc w:val="left"/>
            </w:pPr>
            <w:r>
              <w:rPr>
                <w:sz w:val="16"/>
              </w:rPr>
              <w:t>Hurricane: evacuation support, not a local hazard event; not counted</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34"/>
          </w:tcPr>
          <w:p>
            <w:pPr>
              <w:spacing w:after="0"/>
              <w:jc w:val="left"/>
            </w:pPr>
            <w:r>
              <w:rPr>
                <w:sz w:val="16"/>
              </w:rPr>
              <w:t>Major disaster</w:t>
            </w:r>
          </w:p>
        </w:tc>
        <w:tc>
          <w:tcPr>
            <w:tcW w:type="dxa" w:w="3023"/>
          </w:tcPr>
          <w:p>
            <w:pPr>
              <w:spacing w:after="0"/>
              <w:jc w:val="left"/>
            </w:pPr>
            <w:r>
              <w:rPr>
                <w:sz w:val="16"/>
              </w:rPr>
              <w:t>Severe Storms and Flooding</w:t>
            </w:r>
          </w:p>
        </w:tc>
        <w:tc>
          <w:tcPr>
            <w:tcW w:type="dxa" w:w="2224"/>
          </w:tcPr>
          <w:p>
            <w:pPr>
              <w:spacing w:after="0"/>
              <w:jc w:val="left"/>
            </w:pPr>
            <w:r>
              <w:rPr>
                <w:sz w:val="16"/>
              </w:rPr>
              <w:t>Inland Flooding</w:t>
            </w:r>
          </w:p>
        </w:tc>
        <w:tc>
          <w:tcPr>
            <w:tcW w:type="dxa" w:w="1798"/>
          </w:tcPr>
          <w:p>
            <w:pPr>
              <w:spacing w:after="0"/>
              <w:jc w:val="right"/>
            </w:pPr>
            <w:r>
              <w:rPr>
                <w:sz w:val="16"/>
              </w:rPr>
              <w:t>$22,577.30</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34"/>
          </w:tcPr>
          <w:p>
            <w:pPr>
              <w:spacing w:after="0"/>
              <w:jc w:val="left"/>
            </w:pPr>
            <w:r>
              <w:rPr>
                <w:sz w:val="16"/>
              </w:rPr>
              <w:t>Major disaster</w:t>
            </w:r>
          </w:p>
        </w:tc>
        <w:tc>
          <w:tcPr>
            <w:tcW w:type="dxa" w:w="3023"/>
          </w:tcPr>
          <w:p>
            <w:pPr>
              <w:spacing w:after="0"/>
              <w:jc w:val="left"/>
            </w:pPr>
            <w:r>
              <w:rPr>
                <w:sz w:val="16"/>
              </w:rPr>
              <w:t>Severe Storms, Tornadoes,and Flooding</w:t>
            </w:r>
          </w:p>
        </w:tc>
        <w:tc>
          <w:tcPr>
            <w:tcW w:type="dxa" w:w="2224"/>
          </w:tcPr>
          <w:p>
            <w:pPr>
              <w:spacing w:after="0"/>
              <w:jc w:val="left"/>
            </w:pPr>
            <w:r>
              <w:rPr>
                <w:sz w:val="16"/>
              </w:rPr>
              <w:t>Inland Flooding; Tornado</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34"/>
          </w:tcPr>
          <w:p>
            <w:pPr>
              <w:spacing w:after="0"/>
              <w:jc w:val="left"/>
            </w:pPr>
            <w:r>
              <w:rPr>
                <w:sz w:val="16"/>
              </w:rPr>
              <w:t>Major disaster</w:t>
            </w:r>
          </w:p>
        </w:tc>
        <w:tc>
          <w:tcPr>
            <w:tcW w:type="dxa" w:w="3023"/>
          </w:tcPr>
          <w:p>
            <w:pPr>
              <w:spacing w:after="0"/>
              <w:jc w:val="left"/>
            </w:pPr>
            <w:r>
              <w:rPr>
                <w:sz w:val="16"/>
              </w:rPr>
              <w:t>Severe Winter Storm</w:t>
            </w:r>
          </w:p>
        </w:tc>
        <w:tc>
          <w:tcPr>
            <w:tcW w:type="dxa" w:w="2224"/>
          </w:tcPr>
          <w:p>
            <w:pPr>
              <w:spacing w:after="0"/>
              <w:jc w:val="left"/>
            </w:pPr>
            <w:r>
              <w:rPr>
                <w:sz w:val="16"/>
              </w:rPr>
              <w:t>Winter Weather</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4"/>
          </w:tcPr>
          <w:p>
            <w:pPr>
              <w:spacing w:after="0"/>
              <w:jc w:val="left"/>
            </w:pPr>
            <w:r>
              <w:rPr>
                <w:sz w:val="16"/>
              </w:rPr>
              <w:t>Major disaster</w:t>
            </w:r>
          </w:p>
        </w:tc>
        <w:tc>
          <w:tcPr>
            <w:tcW w:type="dxa" w:w="3023"/>
          </w:tcPr>
          <w:p>
            <w:pPr>
              <w:spacing w:after="0"/>
              <w:jc w:val="left"/>
            </w:pPr>
            <w:r>
              <w:rPr>
                <w:sz w:val="16"/>
              </w:rPr>
              <w:t>Severe Storm, Flooding, and Tornadoes</w:t>
            </w:r>
          </w:p>
        </w:tc>
        <w:tc>
          <w:tcPr>
            <w:tcW w:type="dxa" w:w="2224"/>
          </w:tcPr>
          <w:p>
            <w:pPr>
              <w:spacing w:after="0"/>
              <w:jc w:val="left"/>
            </w:pPr>
            <w:r>
              <w:rPr>
                <w:sz w:val="16"/>
              </w:rPr>
              <w:t>Inland Flooding; Tornado</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4"/>
          </w:tcPr>
          <w:p>
            <w:pPr>
              <w:spacing w:after="0"/>
              <w:jc w:val="left"/>
            </w:pPr>
            <w:r>
              <w:rPr>
                <w:sz w:val="16"/>
              </w:rPr>
              <w:t>Major disaster</w:t>
            </w:r>
          </w:p>
        </w:tc>
        <w:tc>
          <w:tcPr>
            <w:tcW w:type="dxa" w:w="3023"/>
          </w:tcPr>
          <w:p>
            <w:pPr>
              <w:spacing w:after="0"/>
              <w:jc w:val="left"/>
            </w:pPr>
            <w:r>
              <w:rPr>
                <w:sz w:val="16"/>
              </w:rPr>
              <w:t>Blizzard of 96</w:t>
            </w:r>
          </w:p>
        </w:tc>
        <w:tc>
          <w:tcPr>
            <w:tcW w:type="dxa" w:w="2224"/>
          </w:tcPr>
          <w:p>
            <w:pPr>
              <w:spacing w:after="0"/>
              <w:jc w:val="left"/>
            </w:pPr>
            <w:r>
              <w:rPr>
                <w:sz w:val="16"/>
              </w:rPr>
              <w:t>Winter Weather</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34"/>
          </w:tcPr>
          <w:p>
            <w:pPr>
              <w:spacing w:after="0"/>
              <w:jc w:val="left"/>
            </w:pPr>
            <w:r>
              <w:rPr>
                <w:sz w:val="16"/>
              </w:rPr>
              <w:t>Major disaster</w:t>
            </w:r>
          </w:p>
        </w:tc>
        <w:tc>
          <w:tcPr>
            <w:tcW w:type="dxa" w:w="3023"/>
          </w:tcPr>
          <w:p>
            <w:pPr>
              <w:spacing w:after="0"/>
              <w:jc w:val="left"/>
            </w:pPr>
            <w:r>
              <w:rPr>
                <w:sz w:val="16"/>
              </w:rPr>
              <w:t>Tornadoes, Severe Winds, Hail</w:t>
            </w:r>
          </w:p>
        </w:tc>
        <w:tc>
          <w:tcPr>
            <w:tcW w:type="dxa" w:w="2224"/>
          </w:tcPr>
          <w:p>
            <w:pPr>
              <w:spacing w:after="0"/>
              <w:jc w:val="left"/>
            </w:pPr>
            <w:r>
              <w:rPr>
                <w:sz w:val="16"/>
              </w:rPr>
              <w:t>Tornado (primary); also designated: Hail</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4"/>
          </w:tcPr>
          <w:p>
            <w:pPr>
              <w:spacing w:after="0"/>
              <w:jc w:val="left"/>
            </w:pPr>
            <w:r>
              <w:rPr>
                <w:sz w:val="16"/>
              </w:rPr>
              <w:t>Major disaster</w:t>
            </w:r>
          </w:p>
        </w:tc>
        <w:tc>
          <w:tcPr>
            <w:tcW w:type="dxa" w:w="3023"/>
          </w:tcPr>
          <w:p>
            <w:pPr>
              <w:spacing w:after="0"/>
              <w:jc w:val="left"/>
            </w:pPr>
            <w:r>
              <w:rPr>
                <w:sz w:val="16"/>
              </w:rPr>
              <w:t>Severe Weather, Freezing Rain, Sleet, Snw</w:t>
            </w:r>
          </w:p>
        </w:tc>
        <w:tc>
          <w:tcPr>
            <w:tcW w:type="dxa" w:w="2224"/>
          </w:tcPr>
          <w:p>
            <w:pPr>
              <w:spacing w:after="0"/>
              <w:jc w:val="left"/>
            </w:pPr>
            <w:r>
              <w:rPr>
                <w:sz w:val="16"/>
              </w:rPr>
              <w:t>Winter Weather</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4"/>
          </w:tcPr>
          <w:p>
            <w:pPr>
              <w:spacing w:after="0"/>
              <w:jc w:val="left"/>
            </w:pPr>
            <w:r>
              <w:rPr>
                <w:sz w:val="16"/>
              </w:rPr>
              <w:t>Emergency</w:t>
            </w:r>
          </w:p>
        </w:tc>
        <w:tc>
          <w:tcPr>
            <w:tcW w:type="dxa" w:w="3023"/>
          </w:tcPr>
          <w:p>
            <w:pPr>
              <w:spacing w:after="0"/>
              <w:jc w:val="left"/>
            </w:pPr>
            <w:r>
              <w:rPr>
                <w:sz w:val="16"/>
              </w:rPr>
              <w:t>Severe Snowfall &amp; Winter Storm</w:t>
            </w:r>
          </w:p>
        </w:tc>
        <w:tc>
          <w:tcPr>
            <w:tcW w:type="dxa" w:w="2224"/>
          </w:tcPr>
          <w:p>
            <w:pPr>
              <w:spacing w:after="0"/>
              <w:jc w:val="left"/>
            </w:pPr>
            <w:r>
              <w:rPr>
                <w:sz w:val="16"/>
              </w:rPr>
              <w:t>Winter Weather</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34"/>
          </w:tcPr>
          <w:p>
            <w:pPr>
              <w:spacing w:after="0"/>
              <w:jc w:val="left"/>
            </w:pPr>
            <w:r>
              <w:rPr>
                <w:sz w:val="16"/>
              </w:rPr>
              <w:t>Major disaster</w:t>
            </w:r>
          </w:p>
        </w:tc>
        <w:tc>
          <w:tcPr>
            <w:tcW w:type="dxa" w:w="3023"/>
          </w:tcPr>
          <w:p>
            <w:pPr>
              <w:spacing w:after="0"/>
              <w:jc w:val="left"/>
            </w:pPr>
            <w:r>
              <w:rPr>
                <w:sz w:val="16"/>
              </w:rPr>
              <w:t>High Winds, Tornadoes &amp; Flooding</w:t>
            </w:r>
          </w:p>
        </w:tc>
        <w:tc>
          <w:tcPr>
            <w:tcW w:type="dxa" w:w="2224"/>
          </w:tcPr>
          <w:p>
            <w:pPr>
              <w:spacing w:after="0"/>
              <w:jc w:val="left"/>
            </w:pPr>
            <w:r>
              <w:rPr>
                <w:sz w:val="16"/>
              </w:rPr>
              <w:t>Inland Flooding; Strong Wind; Tornado</w:t>
            </w:r>
          </w:p>
        </w:tc>
        <w:tc>
          <w:tcPr>
            <w:tcW w:type="dxa" w:w="1798"/>
          </w:tcPr>
          <w:p>
            <w:pPr>
              <w:spacing w:after="0"/>
              <w:jc w:val="right"/>
            </w:pPr>
            <w:r>
              <w:rPr>
                <w:sz w:val="16"/>
              </w:rPr>
              <w:t>PA not declared for this county</w:t>
            </w:r>
          </w:p>
        </w:tc>
        <w:tc>
          <w:tcPr>
            <w:tcW w:type="dxa" w:w="195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1971-05-10</w:t>
            </w:r>
          </w:p>
        </w:tc>
        <w:tc>
          <w:tcPr>
            <w:tcW w:type="dxa" w:w="1037"/>
          </w:tcPr>
          <w:p>
            <w:pPr>
              <w:spacing w:after="0"/>
              <w:jc w:val="left"/>
            </w:pPr>
            <w:r>
              <w:rPr>
                <w:sz w:val="16"/>
              </w:rPr>
              <w:t>1971-05-10</w:t>
            </w:r>
          </w:p>
        </w:tc>
        <w:tc>
          <w:tcPr>
            <w:tcW w:type="dxa" w:w="1037"/>
          </w:tcPr>
          <w:p>
            <w:pPr>
              <w:spacing w:after="0"/>
              <w:jc w:val="left"/>
            </w:pPr>
            <w:r>
              <w:rPr>
                <w:sz w:val="16"/>
              </w:rPr>
              <w:t>DR-305-KY</w:t>
            </w:r>
          </w:p>
        </w:tc>
        <w:tc>
          <w:tcPr>
            <w:tcW w:type="dxa" w:w="1134"/>
          </w:tcPr>
          <w:p>
            <w:pPr>
              <w:spacing w:after="0"/>
              <w:jc w:val="left"/>
            </w:pPr>
            <w:r>
              <w:rPr>
                <w:sz w:val="16"/>
              </w:rPr>
              <w:t>Major disaster</w:t>
            </w:r>
          </w:p>
        </w:tc>
        <w:tc>
          <w:tcPr>
            <w:tcW w:type="dxa" w:w="3023"/>
          </w:tcPr>
          <w:p>
            <w:pPr>
              <w:spacing w:after="0"/>
              <w:jc w:val="left"/>
            </w:pPr>
            <w:r>
              <w:rPr>
                <w:sz w:val="16"/>
              </w:rPr>
              <w:t>Tornado</w:t>
            </w:r>
          </w:p>
        </w:tc>
        <w:tc>
          <w:tcPr>
            <w:tcW w:type="dxa" w:w="2224"/>
          </w:tcPr>
          <w:p>
            <w:pPr>
              <w:spacing w:after="0"/>
              <w:jc w:val="left"/>
            </w:pPr>
            <w:r>
              <w:rPr>
                <w:sz w:val="16"/>
              </w:rPr>
              <w:t>Tornado</w:t>
            </w:r>
          </w:p>
        </w:tc>
        <w:tc>
          <w:tcPr>
            <w:tcW w:type="dxa" w:w="1798"/>
          </w:tcPr>
          <w:p>
            <w:pPr>
              <w:spacing w:after="0"/>
              <w:jc w:val="right"/>
            </w:pPr>
            <w:r>
              <w:rPr>
                <w:sz w:val="16"/>
              </w:rPr>
              <w:t>no Public Assistance recorded</w:t>
            </w:r>
          </w:p>
        </w:tc>
        <w:tc>
          <w:tcPr>
            <w:tcW w:type="dxa" w:w="1950"/>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47</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r>
              <w:rPr>
                <w:sz w:val="16"/>
              </w:rPr>
              <w:t>11</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13</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165</w:t>
            </w:r>
          </w:p>
        </w:tc>
        <w:tc>
          <w:tcPr>
            <w:tcW w:type="dxa" w:w="1159"/>
          </w:tcPr>
          <w:p>
            <w:pPr>
              <w:spacing w:after="0"/>
              <w:jc w:val="right"/>
            </w:pPr>
            <w:r>
              <w:rPr>
                <w:sz w:val="16"/>
              </w:rPr>
              <w:t>45</w:t>
            </w:r>
          </w:p>
        </w:tc>
        <w:tc>
          <w:tcPr>
            <w:tcW w:type="dxa" w:w="2116"/>
          </w:tcPr>
          <w:p>
            <w:pPr>
              <w:spacing w:after="0"/>
              <w:jc w:val="right"/>
            </w:pPr>
            <w:r>
              <w:rPr>
                <w:sz w:val="16"/>
              </w:rPr>
              <w:t>2</w:t>
            </w:r>
          </w:p>
        </w:tc>
        <w:tc>
          <w:tcPr>
            <w:tcW w:type="dxa" w:w="786"/>
          </w:tcPr>
          <w:p>
            <w:pPr>
              <w:spacing w:after="0"/>
              <w:jc w:val="right"/>
            </w:pPr>
            <w:r>
              <w:rPr>
                <w:sz w:val="16"/>
              </w:rPr>
              <w:t>32</w:t>
            </w:r>
          </w:p>
        </w:tc>
        <w:tc>
          <w:tcPr>
            <w:tcW w:type="dxa" w:w="1692"/>
          </w:tcPr>
          <w:p>
            <w:pPr>
              <w:spacing w:after="0"/>
              <w:jc w:val="right"/>
            </w:pPr>
            <w:r>
              <w:rPr>
                <w:sz w:val="16"/>
              </w:rPr>
              <w:t>9</w:t>
            </w:r>
          </w:p>
        </w:tc>
        <w:tc>
          <w:tcPr>
            <w:tcW w:type="dxa" w:w="1372"/>
          </w:tcPr>
          <w:p>
            <w:pPr>
              <w:spacing w:after="0"/>
              <w:jc w:val="right"/>
            </w:pPr>
            <w:r>
              <w:rPr>
                <w:sz w:val="16"/>
              </w:rPr>
              <w:t>6</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5"/>
        <w:gridCol w:w="3192"/>
        <w:gridCol w:w="937"/>
        <w:gridCol w:w="1576"/>
        <w:gridCol w:w="1072"/>
        <w:gridCol w:w="24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5"/>
            <w:shd w:val="clear" w:color="auto" w:fill="E8E8E8"/>
          </w:tcPr>
          <w:p>
            <w:pPr>
              <w:spacing w:after="0"/>
              <w:jc w:val="left"/>
            </w:pPr>
            <w:r>
              <w:rPr>
                <w:b/>
                <w:sz w:val="16"/>
              </w:rPr>
              <w:t>Magnitude or extent</w:t>
            </w:r>
          </w:p>
        </w:tc>
        <w:tc>
          <w:tcPr>
            <w:tcW w:type="dxa" w:w="3192"/>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76"/>
            <w:shd w:val="clear" w:color="auto" w:fill="E8E8E8"/>
          </w:tcPr>
          <w:p>
            <w:pPr>
              <w:spacing w:after="0"/>
              <w:jc w:val="left"/>
            </w:pPr>
            <w:r>
              <w:rPr>
                <w:b/>
                <w:sz w:val="16"/>
              </w:rPr>
              <w:t>Location</w:t>
            </w:r>
          </w:p>
        </w:tc>
        <w:tc>
          <w:tcPr>
            <w:tcW w:type="dxa" w:w="1072"/>
            <w:shd w:val="clear" w:color="auto" w:fill="E8E8E8"/>
          </w:tcPr>
          <w:p>
            <w:pPr>
              <w:spacing w:after="0"/>
              <w:jc w:val="left"/>
            </w:pPr>
            <w:r>
              <w:rPr>
                <w:b/>
                <w:sz w:val="16"/>
              </w:rPr>
              <w:t>Flags</w:t>
            </w:r>
          </w:p>
        </w:tc>
        <w:tc>
          <w:tcPr>
            <w:tcW w:type="dxa" w:w="24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595"/>
          </w:tcPr>
          <w:p>
            <w:pPr>
              <w:spacing w:after="0"/>
              <w:jc w:val="left"/>
            </w:pPr>
            <w:r>
              <w:rPr>
                <w:sz w:val="16"/>
              </w:rPr>
              <w:t>58 kt (67 mph) measured gust</w:t>
            </w:r>
          </w:p>
        </w:tc>
        <w:tc>
          <w:tcPr>
            <w:tcW w:type="dxa" w:w="3192"/>
          </w:tcPr>
          <w:p>
            <w:pPr>
              <w:spacing w:after="0"/>
              <w:jc w:val="left"/>
            </w:pPr>
            <w:r>
              <w:rPr>
                <w:sz w:val="16"/>
              </w:rPr>
              <w:t>damage not reported</w:t>
            </w:r>
          </w:p>
        </w:tc>
        <w:tc>
          <w:tcPr>
            <w:tcW w:type="dxa" w:w="937"/>
          </w:tcPr>
          <w:p>
            <w:pPr>
              <w:spacing w:after="0"/>
              <w:jc w:val="right"/>
            </w:pPr>
            <w:r>
              <w:rPr>
                <w:sz w:val="16"/>
              </w:rPr>
              <w:t>0, 0</w:t>
            </w:r>
          </w:p>
        </w:tc>
        <w:tc>
          <w:tcPr>
            <w:tcW w:type="dxa" w:w="1576"/>
          </w:tcPr>
          <w:p>
            <w:pPr>
              <w:spacing w:after="0"/>
              <w:jc w:val="left"/>
            </w:pPr>
            <w:r>
              <w:rPr>
                <w:sz w:val="16"/>
              </w:rPr>
              <w:t>NWS zone KYZ077 (ADAIR), zone-level</w:t>
            </w:r>
          </w:p>
        </w:tc>
        <w:tc>
          <w:tcPr>
            <w:tcW w:type="dxa" w:w="1072"/>
          </w:tcPr>
          <w:p>
            <w:pPr>
              <w:spacing w:after="0"/>
              <w:jc w:val="left"/>
            </w:pPr>
            <w:r>
              <w:rPr>
                <w:sz w:val="16"/>
              </w:rPr>
              <w:t>new since last plan; within last 5 years</w:t>
            </w:r>
          </w:p>
        </w:tc>
        <w:tc>
          <w:tcPr>
            <w:tcW w:type="dxa" w:w="2489"/>
          </w:tcPr>
          <w:p>
            <w:pPr>
              <w:spacing w:after="0"/>
              <w:jc w:val="left"/>
            </w:pPr>
            <w:r>
              <w:rPr>
                <w:sz w:val="16"/>
              </w:rPr>
              <w:t>B1-c worst recorded: High Wind and Strong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2595"/>
          </w:tcPr>
          <w:p>
            <w:pPr>
              <w:spacing w:after="0"/>
              <w:jc w:val="left"/>
            </w:pPr>
            <w:r>
              <w:rPr>
                <w:sz w:val="16"/>
              </w:rPr>
              <w:t>1.75 in</w:t>
            </w:r>
          </w:p>
        </w:tc>
        <w:tc>
          <w:tcPr>
            <w:tcW w:type="dxa" w:w="3192"/>
          </w:tcPr>
          <w:p>
            <w:pPr>
              <w:spacing w:after="0"/>
              <w:jc w:val="left"/>
            </w:pPr>
            <w:r>
              <w:rPr>
                <w:sz w:val="16"/>
              </w:rPr>
              <w:t>$1,500,000 property; $0 crops (2012 dollars)</w:t>
            </w:r>
          </w:p>
        </w:tc>
        <w:tc>
          <w:tcPr>
            <w:tcW w:type="dxa" w:w="937"/>
          </w:tcPr>
          <w:p>
            <w:pPr>
              <w:spacing w:after="0"/>
              <w:jc w:val="right"/>
            </w:pPr>
            <w:r>
              <w:rPr>
                <w:sz w:val="16"/>
              </w:rPr>
              <w:t>0, 0</w:t>
            </w:r>
          </w:p>
        </w:tc>
        <w:tc>
          <w:tcPr>
            <w:tcW w:type="dxa" w:w="1576"/>
          </w:tcPr>
          <w:p>
            <w:pPr>
              <w:spacing w:after="0"/>
              <w:jc w:val="left"/>
            </w:pPr>
            <w:r>
              <w:rPr>
                <w:sz w:val="16"/>
              </w:rPr>
              <w:t>COLUMBIA</w:t>
            </w:r>
          </w:p>
        </w:tc>
        <w:tc>
          <w:tcPr>
            <w:tcW w:type="dxa" w:w="1072"/>
          </w:tcPr>
          <w:p>
            <w:pPr>
              <w:spacing w:after="0"/>
              <w:jc w:val="left"/>
            </w:pPr>
          </w:p>
        </w:tc>
        <w:tc>
          <w:tcPr>
            <w:tcW w:type="dxa" w:w="2489"/>
          </w:tcPr>
          <w:p>
            <w:pPr>
              <w:spacing w:after="0"/>
              <w:jc w:val="left"/>
            </w:pPr>
            <w:r>
              <w:rPr>
                <w:sz w:val="16"/>
              </w:rPr>
              <w:t>B1-c most damaging: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2595"/>
          </w:tcPr>
          <w:p>
            <w:pPr>
              <w:spacing w:after="0"/>
              <w:jc w:val="left"/>
            </w:pPr>
            <w:r>
              <w:rPr>
                <w:sz w:val="16"/>
              </w:rPr>
              <w:t>2 in</w:t>
            </w:r>
          </w:p>
        </w:tc>
        <w:tc>
          <w:tcPr>
            <w:tcW w:type="dxa" w:w="3192"/>
          </w:tcPr>
          <w:p>
            <w:pPr>
              <w:spacing w:after="0"/>
              <w:jc w:val="left"/>
            </w:pPr>
            <w:r>
              <w:rPr>
                <w:sz w:val="16"/>
              </w:rPr>
              <w:t>$0 property; $0 crops (2012 dollars)</w:t>
            </w:r>
          </w:p>
        </w:tc>
        <w:tc>
          <w:tcPr>
            <w:tcW w:type="dxa" w:w="937"/>
          </w:tcPr>
          <w:p>
            <w:pPr>
              <w:spacing w:after="0"/>
              <w:jc w:val="right"/>
            </w:pPr>
            <w:r>
              <w:rPr>
                <w:sz w:val="16"/>
              </w:rPr>
              <w:t>0, 0</w:t>
            </w:r>
          </w:p>
        </w:tc>
        <w:tc>
          <w:tcPr>
            <w:tcW w:type="dxa" w:w="1576"/>
          </w:tcPr>
          <w:p>
            <w:pPr>
              <w:spacing w:after="0"/>
              <w:jc w:val="left"/>
            </w:pPr>
            <w:r>
              <w:rPr>
                <w:sz w:val="16"/>
              </w:rPr>
              <w:t>WEED to COLUMBIA</w:t>
            </w:r>
          </w:p>
        </w:tc>
        <w:tc>
          <w:tcPr>
            <w:tcW w:type="dxa" w:w="1072"/>
          </w:tcPr>
          <w:p>
            <w:pPr>
              <w:spacing w:after="0"/>
              <w:jc w:val="left"/>
            </w:pPr>
          </w:p>
        </w:tc>
        <w:tc>
          <w:tcPr>
            <w:tcW w:type="dxa" w:w="2489"/>
          </w:tcPr>
          <w:p>
            <w:pPr>
              <w:spacing w:after="0"/>
              <w:jc w:val="left"/>
            </w:pPr>
            <w:r>
              <w:rPr>
                <w:sz w:val="16"/>
              </w:rPr>
              <w:t>B1-c worst recorded: Hail</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2595"/>
          </w:tcPr>
          <w:p>
            <w:pPr>
              <w:spacing w:after="0"/>
              <w:jc w:val="left"/>
            </w:pPr>
          </w:p>
        </w:tc>
        <w:tc>
          <w:tcPr>
            <w:tcW w:type="dxa" w:w="3192"/>
          </w:tcPr>
          <w:p>
            <w:pPr>
              <w:spacing w:after="0"/>
              <w:jc w:val="left"/>
            </w:pPr>
            <w:r>
              <w:rPr>
                <w:sz w:val="16"/>
              </w:rPr>
              <w:t>$100,000 property; $0 crops (2010 dollars)</w:t>
            </w:r>
          </w:p>
        </w:tc>
        <w:tc>
          <w:tcPr>
            <w:tcW w:type="dxa" w:w="937"/>
          </w:tcPr>
          <w:p>
            <w:pPr>
              <w:spacing w:after="0"/>
              <w:jc w:val="right"/>
            </w:pPr>
            <w:r>
              <w:rPr>
                <w:sz w:val="16"/>
              </w:rPr>
              <w:t>0, 0</w:t>
            </w:r>
          </w:p>
        </w:tc>
        <w:tc>
          <w:tcPr>
            <w:tcW w:type="dxa" w:w="1576"/>
          </w:tcPr>
          <w:p>
            <w:pPr>
              <w:spacing w:after="0"/>
              <w:jc w:val="left"/>
            </w:pPr>
            <w:r>
              <w:rPr>
                <w:sz w:val="16"/>
              </w:rPr>
              <w:t>COLUMBIA to COLUMBIA LUDOT ARPT</w:t>
            </w:r>
          </w:p>
        </w:tc>
        <w:tc>
          <w:tcPr>
            <w:tcW w:type="dxa" w:w="1072"/>
          </w:tcPr>
          <w:p>
            <w:pPr>
              <w:spacing w:after="0"/>
              <w:jc w:val="left"/>
            </w:pPr>
          </w:p>
        </w:tc>
        <w:tc>
          <w:tcPr>
            <w:tcW w:type="dxa" w:w="24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2009-12-08</w:t>
            </w:r>
          </w:p>
        </w:tc>
        <w:tc>
          <w:tcPr>
            <w:tcW w:type="dxa" w:w="1215"/>
          </w:tcPr>
          <w:p>
            <w:pPr>
              <w:spacing w:after="0"/>
              <w:jc w:val="left"/>
            </w:pPr>
            <w:r>
              <w:rPr>
                <w:sz w:val="16"/>
              </w:rPr>
              <w:t>Flood</w:t>
            </w:r>
          </w:p>
        </w:tc>
        <w:tc>
          <w:tcPr>
            <w:tcW w:type="dxa" w:w="2595"/>
          </w:tcPr>
          <w:p>
            <w:pPr>
              <w:spacing w:after="0"/>
              <w:jc w:val="left"/>
            </w:pPr>
          </w:p>
        </w:tc>
        <w:tc>
          <w:tcPr>
            <w:tcW w:type="dxa" w:w="3192"/>
          </w:tcPr>
          <w:p>
            <w:pPr>
              <w:spacing w:after="0"/>
              <w:jc w:val="left"/>
            </w:pPr>
            <w:r>
              <w:rPr>
                <w:sz w:val="16"/>
              </w:rPr>
              <w:t>$10,000 property; $0 crops (2009 dollars)</w:t>
            </w:r>
          </w:p>
        </w:tc>
        <w:tc>
          <w:tcPr>
            <w:tcW w:type="dxa" w:w="937"/>
          </w:tcPr>
          <w:p>
            <w:pPr>
              <w:spacing w:after="0"/>
              <w:jc w:val="right"/>
            </w:pPr>
            <w:r>
              <w:rPr>
                <w:sz w:val="16"/>
              </w:rPr>
              <w:t>1, 0</w:t>
            </w:r>
          </w:p>
        </w:tc>
        <w:tc>
          <w:tcPr>
            <w:tcW w:type="dxa" w:w="1576"/>
          </w:tcPr>
          <w:p>
            <w:pPr>
              <w:spacing w:after="0"/>
              <w:jc w:val="left"/>
            </w:pPr>
            <w:r>
              <w:rPr>
                <w:sz w:val="16"/>
              </w:rPr>
              <w:t>BREEDING</w:t>
            </w:r>
          </w:p>
        </w:tc>
        <w:tc>
          <w:tcPr>
            <w:tcW w:type="dxa" w:w="1072"/>
          </w:tcPr>
          <w:p>
            <w:pPr>
              <w:spacing w:after="0"/>
              <w:jc w:val="left"/>
            </w:pPr>
          </w:p>
        </w:tc>
        <w:tc>
          <w:tcPr>
            <w:tcW w:type="dxa" w:w="2489"/>
          </w:tcPr>
          <w:p>
            <w:pPr>
              <w:spacing w:after="0"/>
              <w:jc w:val="left"/>
            </w:pPr>
            <w:r>
              <w:rPr>
                <w:sz w:val="16"/>
              </w:rPr>
              <w:t>deaths or injuries recorded</w:t>
            </w:r>
          </w:p>
        </w:tc>
      </w:tr>
      <w:tr>
        <w:trPr>
          <w:cantSplit/>
        </w:trPr>
        <w:tc>
          <w:tcPr>
            <w:tcW w:type="dxa" w:w="1037"/>
          </w:tcPr>
          <w:p>
            <w:pPr>
              <w:spacing w:after="0"/>
              <w:jc w:val="left"/>
            </w:pPr>
            <w:r>
              <w:rPr>
                <w:sz w:val="16"/>
              </w:rPr>
              <w:t>2004-03-20</w:t>
            </w:r>
          </w:p>
        </w:tc>
        <w:tc>
          <w:tcPr>
            <w:tcW w:type="dxa" w:w="1215"/>
          </w:tcPr>
          <w:p>
            <w:pPr>
              <w:spacing w:after="0"/>
              <w:jc w:val="left"/>
            </w:pPr>
            <w:r>
              <w:rPr>
                <w:sz w:val="16"/>
              </w:rPr>
              <w:t>Thunderstorm Wind</w:t>
            </w:r>
          </w:p>
        </w:tc>
        <w:tc>
          <w:tcPr>
            <w:tcW w:type="dxa" w:w="2595"/>
          </w:tcPr>
          <w:p>
            <w:pPr>
              <w:spacing w:after="0"/>
              <w:jc w:val="left"/>
            </w:pPr>
            <w:r>
              <w:rPr>
                <w:sz w:val="16"/>
              </w:rPr>
              <w:t>50 kt (58 mph) estimated gust</w:t>
            </w:r>
          </w:p>
        </w:tc>
        <w:tc>
          <w:tcPr>
            <w:tcW w:type="dxa" w:w="3192"/>
          </w:tcPr>
          <w:p>
            <w:pPr>
              <w:spacing w:after="0"/>
              <w:jc w:val="left"/>
            </w:pPr>
            <w:r>
              <w:rPr>
                <w:sz w:val="16"/>
              </w:rPr>
              <w:t>$60,000 property; crops not reported (2004 dollars)</w:t>
            </w:r>
          </w:p>
        </w:tc>
        <w:tc>
          <w:tcPr>
            <w:tcW w:type="dxa" w:w="937"/>
          </w:tcPr>
          <w:p>
            <w:pPr>
              <w:spacing w:after="0"/>
              <w:jc w:val="right"/>
            </w:pPr>
            <w:r>
              <w:rPr>
                <w:sz w:val="16"/>
              </w:rPr>
              <w:t>0, 0</w:t>
            </w:r>
          </w:p>
        </w:tc>
        <w:tc>
          <w:tcPr>
            <w:tcW w:type="dxa" w:w="1576"/>
          </w:tcPr>
          <w:p>
            <w:pPr>
              <w:spacing w:after="0"/>
              <w:jc w:val="left"/>
            </w:pPr>
            <w:r>
              <w:rPr>
                <w:sz w:val="16"/>
              </w:rPr>
              <w:t>COLUMBIA</w:t>
            </w:r>
          </w:p>
        </w:tc>
        <w:tc>
          <w:tcPr>
            <w:tcW w:type="dxa" w:w="1072"/>
          </w:tcPr>
          <w:p>
            <w:pPr>
              <w:spacing w:after="0"/>
              <w:jc w:val="left"/>
            </w:pPr>
          </w:p>
        </w:tc>
        <w:tc>
          <w:tcPr>
            <w:tcW w:type="dxa" w:w="2489"/>
          </w:tcPr>
          <w:p>
            <w:pPr>
              <w:spacing w:after="0"/>
              <w:jc w:val="left"/>
            </w:pPr>
            <w:r>
              <w:rPr>
                <w:sz w:val="16"/>
              </w:rPr>
              <w:t>B1-c most damaging: Thunderstorm Wind</w:t>
            </w:r>
          </w:p>
        </w:tc>
      </w:tr>
      <w:tr>
        <w:trPr>
          <w:cantSplit/>
        </w:trPr>
        <w:tc>
          <w:tcPr>
            <w:tcW w:type="dxa" w:w="1037"/>
          </w:tcPr>
          <w:p>
            <w:pPr>
              <w:spacing w:after="0"/>
              <w:jc w:val="left"/>
            </w:pPr>
            <w:r>
              <w:rPr>
                <w:sz w:val="16"/>
              </w:rPr>
              <w:t>2002-11-10</w:t>
            </w:r>
          </w:p>
        </w:tc>
        <w:tc>
          <w:tcPr>
            <w:tcW w:type="dxa" w:w="1215"/>
          </w:tcPr>
          <w:p>
            <w:pPr>
              <w:spacing w:after="0"/>
              <w:jc w:val="left"/>
            </w:pPr>
            <w:r>
              <w:rPr>
                <w:sz w:val="16"/>
              </w:rPr>
              <w:t>Thunderstorm Wind</w:t>
            </w:r>
          </w:p>
        </w:tc>
        <w:tc>
          <w:tcPr>
            <w:tcW w:type="dxa" w:w="2595"/>
          </w:tcPr>
          <w:p>
            <w:pPr>
              <w:spacing w:after="0"/>
              <w:jc w:val="left"/>
            </w:pPr>
            <w:r>
              <w:rPr>
                <w:sz w:val="16"/>
              </w:rPr>
              <w:t>87 kt (100 mph) estimated</w:t>
            </w:r>
          </w:p>
        </w:tc>
        <w:tc>
          <w:tcPr>
            <w:tcW w:type="dxa" w:w="3192"/>
          </w:tcPr>
          <w:p>
            <w:pPr>
              <w:spacing w:after="0"/>
              <w:jc w:val="left"/>
            </w:pPr>
            <w:r>
              <w:rPr>
                <w:sz w:val="16"/>
              </w:rPr>
              <w:t>damage not reported</w:t>
            </w:r>
          </w:p>
        </w:tc>
        <w:tc>
          <w:tcPr>
            <w:tcW w:type="dxa" w:w="937"/>
          </w:tcPr>
          <w:p>
            <w:pPr>
              <w:spacing w:after="0"/>
              <w:jc w:val="right"/>
            </w:pPr>
            <w:r>
              <w:rPr>
                <w:sz w:val="16"/>
              </w:rPr>
              <w:t>0, 0</w:t>
            </w:r>
          </w:p>
        </w:tc>
        <w:tc>
          <w:tcPr>
            <w:tcW w:type="dxa" w:w="1576"/>
          </w:tcPr>
          <w:p>
            <w:pPr>
              <w:spacing w:after="0"/>
              <w:jc w:val="left"/>
            </w:pPr>
            <w:r>
              <w:rPr>
                <w:sz w:val="16"/>
              </w:rPr>
              <w:t>CANE VLY</w:t>
            </w:r>
          </w:p>
        </w:tc>
        <w:tc>
          <w:tcPr>
            <w:tcW w:type="dxa" w:w="1072"/>
          </w:tcPr>
          <w:p>
            <w:pPr>
              <w:spacing w:after="0"/>
              <w:jc w:val="left"/>
            </w:pPr>
          </w:p>
        </w:tc>
        <w:tc>
          <w:tcPr>
            <w:tcW w:type="dxa" w:w="2489"/>
          </w:tcPr>
          <w:p>
            <w:pPr>
              <w:spacing w:after="0"/>
              <w:jc w:val="left"/>
            </w:pPr>
            <w:r>
              <w:rPr>
                <w:sz w:val="16"/>
              </w:rPr>
              <w:t>B1-c worst recorded: Thunderstorm Wind</w:t>
            </w:r>
          </w:p>
        </w:tc>
      </w:tr>
      <w:tr>
        <w:trPr>
          <w:cantSplit/>
        </w:trPr>
        <w:tc>
          <w:tcPr>
            <w:tcW w:type="dxa" w:w="1037"/>
          </w:tcPr>
          <w:p>
            <w:pPr>
              <w:spacing w:after="0"/>
              <w:jc w:val="left"/>
            </w:pPr>
            <w:r>
              <w:rPr>
                <w:sz w:val="16"/>
              </w:rPr>
              <w:t>1998-04-16</w:t>
            </w:r>
          </w:p>
        </w:tc>
        <w:tc>
          <w:tcPr>
            <w:tcW w:type="dxa" w:w="1215"/>
          </w:tcPr>
          <w:p>
            <w:pPr>
              <w:spacing w:after="0"/>
              <w:jc w:val="left"/>
            </w:pPr>
            <w:r>
              <w:rPr>
                <w:sz w:val="16"/>
              </w:rPr>
              <w:t>Tornado</w:t>
            </w:r>
          </w:p>
        </w:tc>
        <w:tc>
          <w:tcPr>
            <w:tcW w:type="dxa" w:w="2595"/>
          </w:tcPr>
          <w:p>
            <w:pPr>
              <w:spacing w:after="0"/>
              <w:jc w:val="left"/>
            </w:pPr>
            <w:r>
              <w:rPr>
                <w:sz w:val="16"/>
              </w:rPr>
              <w:t>F3, 20 mi within this county, 100 yd wide</w:t>
            </w:r>
          </w:p>
        </w:tc>
        <w:tc>
          <w:tcPr>
            <w:tcW w:type="dxa" w:w="3192"/>
          </w:tcPr>
          <w:p>
            <w:pPr>
              <w:spacing w:after="0"/>
              <w:jc w:val="left"/>
            </w:pPr>
            <w:r>
              <w:rPr>
                <w:sz w:val="16"/>
              </w:rPr>
              <w:t>$3,000,000 property; crops not reported (1998 dollars)</w:t>
            </w:r>
          </w:p>
        </w:tc>
        <w:tc>
          <w:tcPr>
            <w:tcW w:type="dxa" w:w="937"/>
          </w:tcPr>
          <w:p>
            <w:pPr>
              <w:spacing w:after="0"/>
              <w:jc w:val="right"/>
            </w:pPr>
            <w:r>
              <w:rPr>
                <w:sz w:val="16"/>
              </w:rPr>
              <w:t>0, 0</w:t>
            </w:r>
          </w:p>
        </w:tc>
        <w:tc>
          <w:tcPr>
            <w:tcW w:type="dxa" w:w="1576"/>
          </w:tcPr>
          <w:p>
            <w:pPr>
              <w:spacing w:after="0"/>
              <w:jc w:val="left"/>
            </w:pPr>
            <w:r>
              <w:rPr>
                <w:sz w:val="16"/>
              </w:rPr>
              <w:t>PORTLAND to PELLYTON</w:t>
            </w:r>
          </w:p>
        </w:tc>
        <w:tc>
          <w:tcPr>
            <w:tcW w:type="dxa" w:w="1072"/>
          </w:tcPr>
          <w:p>
            <w:pPr>
              <w:spacing w:after="0"/>
              <w:jc w:val="left"/>
            </w:pPr>
          </w:p>
        </w:tc>
        <w:tc>
          <w:tcPr>
            <w:tcW w:type="dxa" w:w="2489"/>
          </w:tcPr>
          <w:p>
            <w:pPr>
              <w:spacing w:after="0"/>
              <w:jc w:val="left"/>
            </w:pPr>
            <w:r>
              <w:rPr>
                <w:sz w:val="16"/>
              </w:rPr>
              <w:t>large reported damage</w:t>
            </w:r>
          </w:p>
        </w:tc>
      </w:tr>
      <w:tr>
        <w:trPr>
          <w:cantSplit/>
        </w:trPr>
        <w:tc>
          <w:tcPr>
            <w:tcW w:type="dxa" w:w="1037"/>
          </w:tcPr>
          <w:p>
            <w:pPr>
              <w:spacing w:after="0"/>
              <w:jc w:val="left"/>
            </w:pPr>
            <w:r>
              <w:rPr>
                <w:sz w:val="16"/>
              </w:rPr>
              <w:t>1997-03-28</w:t>
            </w:r>
          </w:p>
        </w:tc>
        <w:tc>
          <w:tcPr>
            <w:tcW w:type="dxa" w:w="1215"/>
          </w:tcPr>
          <w:p>
            <w:pPr>
              <w:spacing w:after="0"/>
              <w:jc w:val="left"/>
            </w:pPr>
            <w:r>
              <w:rPr>
                <w:sz w:val="16"/>
              </w:rPr>
              <w:t>Tornado</w:t>
            </w:r>
          </w:p>
        </w:tc>
        <w:tc>
          <w:tcPr>
            <w:tcW w:type="dxa" w:w="2595"/>
          </w:tcPr>
          <w:p>
            <w:pPr>
              <w:spacing w:after="0"/>
              <w:jc w:val="left"/>
            </w:pPr>
            <w:r>
              <w:rPr>
                <w:sz w:val="16"/>
              </w:rPr>
              <w:t>F3, 10 mi within this county, 500 yd wide</w:t>
            </w:r>
          </w:p>
        </w:tc>
        <w:tc>
          <w:tcPr>
            <w:tcW w:type="dxa" w:w="3192"/>
          </w:tcPr>
          <w:p>
            <w:pPr>
              <w:spacing w:after="0"/>
              <w:jc w:val="left"/>
            </w:pPr>
            <w:r>
              <w:rPr>
                <w:sz w:val="16"/>
              </w:rPr>
              <w:t>$3,000,000 property; crops not reported (1997 dollars)</w:t>
            </w:r>
          </w:p>
        </w:tc>
        <w:tc>
          <w:tcPr>
            <w:tcW w:type="dxa" w:w="937"/>
          </w:tcPr>
          <w:p>
            <w:pPr>
              <w:spacing w:after="0"/>
              <w:jc w:val="right"/>
            </w:pPr>
            <w:r>
              <w:rPr>
                <w:sz w:val="16"/>
              </w:rPr>
              <w:t>0, 7</w:t>
            </w:r>
          </w:p>
        </w:tc>
        <w:tc>
          <w:tcPr>
            <w:tcW w:type="dxa" w:w="1576"/>
          </w:tcPr>
          <w:p>
            <w:pPr>
              <w:spacing w:after="0"/>
              <w:jc w:val="left"/>
            </w:pPr>
            <w:r>
              <w:rPr>
                <w:sz w:val="16"/>
              </w:rPr>
              <w:t>CANE VLY to PELLYTON</w:t>
            </w:r>
          </w:p>
        </w:tc>
        <w:tc>
          <w:tcPr>
            <w:tcW w:type="dxa" w:w="1072"/>
          </w:tcPr>
          <w:p>
            <w:pPr>
              <w:spacing w:after="0"/>
              <w:jc w:val="left"/>
            </w:pPr>
          </w:p>
        </w:tc>
        <w:tc>
          <w:tcPr>
            <w:tcW w:type="dxa" w:w="2489"/>
          </w:tcPr>
          <w:p>
            <w:pPr>
              <w:spacing w:after="0"/>
              <w:jc w:val="left"/>
            </w:pPr>
            <w:r>
              <w:rPr>
                <w:sz w:val="16"/>
              </w:rPr>
              <w:t>deaths or injuries recorded</w:t>
            </w:r>
          </w:p>
        </w:tc>
      </w:tr>
      <w:tr>
        <w:trPr>
          <w:cantSplit/>
        </w:trPr>
        <w:tc>
          <w:tcPr>
            <w:tcW w:type="dxa" w:w="1037"/>
          </w:tcPr>
          <w:p>
            <w:pPr>
              <w:spacing w:after="0"/>
              <w:jc w:val="left"/>
            </w:pPr>
            <w:r>
              <w:rPr>
                <w:sz w:val="16"/>
              </w:rPr>
              <w:t>1996-01-18</w:t>
            </w:r>
          </w:p>
        </w:tc>
        <w:tc>
          <w:tcPr>
            <w:tcW w:type="dxa" w:w="1215"/>
          </w:tcPr>
          <w:p>
            <w:pPr>
              <w:spacing w:after="0"/>
              <w:jc w:val="left"/>
            </w:pPr>
            <w:r>
              <w:rPr>
                <w:sz w:val="16"/>
              </w:rPr>
              <w:t>High Wind</w:t>
            </w:r>
          </w:p>
        </w:tc>
        <w:tc>
          <w:tcPr>
            <w:tcW w:type="dxa" w:w="2595"/>
          </w:tcPr>
          <w:p>
            <w:pPr>
              <w:spacing w:after="0"/>
              <w:jc w:val="left"/>
            </w:pPr>
            <w:r>
              <w:rPr>
                <w:sz w:val="16"/>
              </w:rPr>
              <w:t>40 kt (46 mph), measurement type not recorded</w:t>
            </w:r>
          </w:p>
        </w:tc>
        <w:tc>
          <w:tcPr>
            <w:tcW w:type="dxa" w:w="3192"/>
          </w:tcPr>
          <w:p>
            <w:pPr>
              <w:spacing w:after="0"/>
              <w:jc w:val="left"/>
            </w:pPr>
            <w:r>
              <w:rPr>
                <w:sz w:val="16"/>
              </w:rPr>
              <w:t>$10,000 property; crops not reported (zone total, 1996 dollars)</w:t>
            </w:r>
          </w:p>
        </w:tc>
        <w:tc>
          <w:tcPr>
            <w:tcW w:type="dxa" w:w="937"/>
          </w:tcPr>
          <w:p>
            <w:pPr>
              <w:spacing w:after="0"/>
              <w:jc w:val="right"/>
            </w:pPr>
            <w:r>
              <w:rPr>
                <w:sz w:val="16"/>
              </w:rPr>
              <w:t>0, 0</w:t>
            </w:r>
          </w:p>
        </w:tc>
        <w:tc>
          <w:tcPr>
            <w:tcW w:type="dxa" w:w="1576"/>
          </w:tcPr>
          <w:p>
            <w:pPr>
              <w:spacing w:after="0"/>
              <w:jc w:val="left"/>
            </w:pPr>
            <w:r>
              <w:rPr>
                <w:sz w:val="16"/>
              </w:rPr>
              <w:t>NWS zone KYZ077 (ADAIR), zone-level</w:t>
            </w:r>
          </w:p>
        </w:tc>
        <w:tc>
          <w:tcPr>
            <w:tcW w:type="dxa" w:w="1072"/>
          </w:tcPr>
          <w:p>
            <w:pPr>
              <w:spacing w:after="0"/>
              <w:jc w:val="left"/>
            </w:pPr>
          </w:p>
        </w:tc>
        <w:tc>
          <w:tcPr>
            <w:tcW w:type="dxa" w:w="2489"/>
          </w:tcPr>
          <w:p>
            <w:pPr>
              <w:spacing w:after="0"/>
              <w:jc w:val="left"/>
            </w:pPr>
            <w:r>
              <w:rPr>
                <w:sz w:val="16"/>
              </w:rPr>
              <w:t>B1-c most damaging: High Wind and Strong Wind</w:t>
            </w:r>
          </w:p>
        </w:tc>
      </w:tr>
      <w:tr>
        <w:trPr>
          <w:cantSplit/>
        </w:trPr>
        <w:tc>
          <w:tcPr>
            <w:tcW w:type="dxa" w:w="1037"/>
          </w:tcPr>
          <w:p>
            <w:pPr>
              <w:spacing w:after="0"/>
              <w:jc w:val="left"/>
            </w:pPr>
            <w:r>
              <w:rPr>
                <w:sz w:val="16"/>
              </w:rPr>
              <w:t>1991-04-09</w:t>
            </w:r>
          </w:p>
        </w:tc>
        <w:tc>
          <w:tcPr>
            <w:tcW w:type="dxa" w:w="1215"/>
          </w:tcPr>
          <w:p>
            <w:pPr>
              <w:spacing w:after="0"/>
              <w:jc w:val="left"/>
            </w:pPr>
            <w:r>
              <w:rPr>
                <w:sz w:val="16"/>
              </w:rPr>
              <w:t>Thunderstorm Wind</w:t>
            </w:r>
          </w:p>
        </w:tc>
        <w:tc>
          <w:tcPr>
            <w:tcW w:type="dxa" w:w="2595"/>
          </w:tcPr>
          <w:p>
            <w:pPr>
              <w:spacing w:after="0"/>
              <w:jc w:val="left"/>
            </w:pPr>
            <w:r>
              <w:rPr>
                <w:sz w:val="16"/>
              </w:rPr>
              <w:t>61 kt (70 mph), measurement type not recorded</w:t>
            </w:r>
          </w:p>
        </w:tc>
        <w:tc>
          <w:tcPr>
            <w:tcW w:type="dxa" w:w="3192"/>
          </w:tcPr>
          <w:p>
            <w:pPr>
              <w:spacing w:after="0"/>
              <w:jc w:val="left"/>
            </w:pPr>
            <w:r>
              <w:rPr>
                <w:sz w:val="16"/>
              </w:rPr>
              <w:t>damage not recorded (pre-1996 record)</w:t>
            </w:r>
          </w:p>
        </w:tc>
        <w:tc>
          <w:tcPr>
            <w:tcW w:type="dxa" w:w="937"/>
          </w:tcPr>
          <w:p>
            <w:pPr>
              <w:spacing w:after="0"/>
              <w:jc w:val="right"/>
            </w:pPr>
            <w:r>
              <w:rPr>
                <w:sz w:val="16"/>
              </w:rPr>
              <w:t>0, 6</w:t>
            </w:r>
          </w:p>
        </w:tc>
        <w:tc>
          <w:tcPr>
            <w:tcW w:type="dxa" w:w="1576"/>
          </w:tcPr>
          <w:p>
            <w:pPr>
              <w:spacing w:after="0"/>
              <w:jc w:val="left"/>
            </w:pPr>
            <w:r>
              <w:rPr>
                <w:sz w:val="16"/>
              </w:rPr>
              <w:t>location not recorded</w:t>
            </w:r>
          </w:p>
        </w:tc>
        <w:tc>
          <w:tcPr>
            <w:tcW w:type="dxa" w:w="1072"/>
          </w:tcPr>
          <w:p>
            <w:pPr>
              <w:spacing w:after="0"/>
              <w:jc w:val="left"/>
            </w:pPr>
          </w:p>
        </w:tc>
        <w:tc>
          <w:tcPr>
            <w:tcW w:type="dxa" w:w="2489"/>
          </w:tcPr>
          <w:p>
            <w:pPr>
              <w:spacing w:after="0"/>
              <w:jc w:val="left"/>
            </w:pPr>
            <w:r>
              <w:rPr>
                <w:sz w:val="16"/>
              </w:rPr>
              <w:t>deaths or injuries recorded</w:t>
            </w:r>
          </w:p>
        </w:tc>
      </w:tr>
      <w:tr>
        <w:trPr>
          <w:cantSplit/>
        </w:trPr>
        <w:tc>
          <w:tcPr>
            <w:tcW w:type="dxa" w:w="1037"/>
          </w:tcPr>
          <w:p>
            <w:pPr>
              <w:spacing w:after="0"/>
              <w:jc w:val="left"/>
            </w:pPr>
            <w:r>
              <w:rPr>
                <w:sz w:val="16"/>
              </w:rPr>
              <w:t>1971-04-27</w:t>
            </w:r>
          </w:p>
        </w:tc>
        <w:tc>
          <w:tcPr>
            <w:tcW w:type="dxa" w:w="1215"/>
          </w:tcPr>
          <w:p>
            <w:pPr>
              <w:spacing w:after="0"/>
              <w:jc w:val="left"/>
            </w:pPr>
            <w:r>
              <w:rPr>
                <w:sz w:val="16"/>
              </w:rPr>
              <w:t>Tornado</w:t>
            </w:r>
          </w:p>
        </w:tc>
        <w:tc>
          <w:tcPr>
            <w:tcW w:type="dxa" w:w="2595"/>
          </w:tcPr>
          <w:p>
            <w:pPr>
              <w:spacing w:after="0"/>
              <w:jc w:val="left"/>
            </w:pPr>
            <w:r>
              <w:rPr>
                <w:sz w:val="16"/>
              </w:rPr>
              <w:t>F4, 11.1 mi path length (whole path, pre-1996), 100 yd wide</w:t>
            </w:r>
          </w:p>
        </w:tc>
        <w:tc>
          <w:tcPr>
            <w:tcW w:type="dxa" w:w="3192"/>
          </w:tcPr>
          <w:p>
            <w:pPr>
              <w:spacing w:after="0"/>
              <w:jc w:val="left"/>
            </w:pPr>
            <w:r>
              <w:rPr>
                <w:sz w:val="16"/>
              </w:rPr>
              <w:t>$2,500,000 property; crops not recorded (1971 dollars)</w:t>
            </w:r>
          </w:p>
        </w:tc>
        <w:tc>
          <w:tcPr>
            <w:tcW w:type="dxa" w:w="937"/>
          </w:tcPr>
          <w:p>
            <w:pPr>
              <w:spacing w:after="0"/>
              <w:jc w:val="right"/>
            </w:pPr>
            <w:r>
              <w:rPr>
                <w:sz w:val="16"/>
              </w:rPr>
              <w:t>6, 58</w:t>
            </w:r>
          </w:p>
        </w:tc>
        <w:tc>
          <w:tcPr>
            <w:tcW w:type="dxa" w:w="1576"/>
          </w:tcPr>
          <w:p>
            <w:pPr>
              <w:spacing w:after="0"/>
              <w:jc w:val="left"/>
            </w:pPr>
            <w:r>
              <w:rPr>
                <w:sz w:val="16"/>
              </w:rPr>
              <w:t>location not recorded</w:t>
            </w:r>
          </w:p>
        </w:tc>
        <w:tc>
          <w:tcPr>
            <w:tcW w:type="dxa" w:w="1072"/>
          </w:tcPr>
          <w:p>
            <w:pPr>
              <w:spacing w:after="0"/>
              <w:jc w:val="left"/>
            </w:pPr>
          </w:p>
        </w:tc>
        <w:tc>
          <w:tcPr>
            <w:tcW w:type="dxa" w:w="248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0.842</w:t>
            </w:r>
          </w:p>
        </w:tc>
        <w:tc>
          <w:tcPr>
            <w:tcW w:type="dxa" w:w="1276"/>
          </w:tcPr>
          <w:p>
            <w:pPr>
              <w:spacing w:after="0"/>
              <w:jc w:val="left"/>
            </w:pPr>
            <w:r>
              <w:rPr>
                <w:sz w:val="16"/>
              </w:rPr>
              <w:t>event-days per year</w:t>
            </w:r>
          </w:p>
        </w:tc>
        <w:tc>
          <w:tcPr>
            <w:tcW w:type="dxa" w:w="1575"/>
          </w:tcPr>
          <w:p>
            <w:pPr>
              <w:spacing w:after="0"/>
              <w:jc w:val="left"/>
            </w:pPr>
            <w:r>
              <w:rPr>
                <w:sz w:val="16"/>
              </w:rPr>
              <w:t>about 0.842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4.83</w:t>
            </w:r>
          </w:p>
        </w:tc>
        <w:tc>
          <w:tcPr>
            <w:tcW w:type="dxa" w:w="1276"/>
          </w:tcPr>
          <w:p>
            <w:pPr>
              <w:spacing w:after="0"/>
              <w:jc w:val="left"/>
            </w:pPr>
            <w:r>
              <w:rPr>
                <w:sz w:val="16"/>
              </w:rPr>
              <w:t>event-days per year</w:t>
            </w:r>
          </w:p>
        </w:tc>
        <w:tc>
          <w:tcPr>
            <w:tcW w:type="dxa" w:w="1575"/>
          </w:tcPr>
          <w:p>
            <w:pPr>
              <w:spacing w:after="0"/>
              <w:jc w:val="left"/>
            </w:pPr>
            <w:r>
              <w:rPr>
                <w:sz w:val="16"/>
              </w:rPr>
              <w:t>about 4.83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154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0.224%</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2.99</w:t>
            </w:r>
          </w:p>
        </w:tc>
        <w:tc>
          <w:tcPr>
            <w:tcW w:type="dxa" w:w="1276"/>
          </w:tcPr>
          <w:p>
            <w:pPr>
              <w:spacing w:after="0"/>
              <w:jc w:val="left"/>
            </w:pPr>
            <w:r>
              <w:rPr>
                <w:sz w:val="16"/>
              </w:rPr>
              <w:t>events per year</w:t>
            </w:r>
          </w:p>
        </w:tc>
        <w:tc>
          <w:tcPr>
            <w:tcW w:type="dxa" w:w="1575"/>
          </w:tcPr>
          <w:p>
            <w:pPr>
              <w:spacing w:after="0"/>
              <w:jc w:val="left"/>
            </w:pPr>
            <w:r>
              <w:rPr>
                <w:sz w:val="16"/>
              </w:rPr>
              <w:t>about 2.99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113.6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2.95</w:t>
            </w:r>
          </w:p>
        </w:tc>
        <w:tc>
          <w:tcPr>
            <w:tcW w:type="dxa" w:w="1276"/>
          </w:tcPr>
          <w:p>
            <w:pPr>
              <w:spacing w:after="0"/>
              <w:jc w:val="left"/>
            </w:pPr>
            <w:r>
              <w:rPr>
                <w:sz w:val="16"/>
              </w:rPr>
              <w:t>event-days per year</w:t>
            </w:r>
          </w:p>
        </w:tc>
        <w:tc>
          <w:tcPr>
            <w:tcW w:type="dxa" w:w="1575"/>
          </w:tcPr>
          <w:p>
            <w:pPr>
              <w:spacing w:after="0"/>
              <w:jc w:val="left"/>
            </w:pPr>
            <w:r>
              <w:rPr>
                <w:sz w:val="16"/>
              </w:rPr>
              <w:t>about 2.95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0.0269</w:t>
            </w:r>
          </w:p>
        </w:tc>
        <w:tc>
          <w:tcPr>
            <w:tcW w:type="dxa" w:w="1276"/>
          </w:tcPr>
          <w:p>
            <w:pPr>
              <w:spacing w:after="0"/>
              <w:jc w:val="left"/>
            </w:pPr>
            <w:r>
              <w:rPr>
                <w:sz w:val="16"/>
              </w:rPr>
              <w:t>events per year</w:t>
            </w:r>
          </w:p>
        </w:tc>
        <w:tc>
          <w:tcPr>
            <w:tcW w:type="dxa" w:w="1575"/>
          </w:tcPr>
          <w:p>
            <w:pPr>
              <w:spacing w:after="0"/>
              <w:jc w:val="left"/>
            </w:pPr>
            <w:r>
              <w:rPr>
                <w:sz w:val="16"/>
              </w:rPr>
              <w:t>about 1 in 37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5</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0.586</w:t>
            </w:r>
          </w:p>
        </w:tc>
        <w:tc>
          <w:tcPr>
            <w:tcW w:type="dxa" w:w="1276"/>
          </w:tcPr>
          <w:p>
            <w:pPr>
              <w:spacing w:after="0"/>
              <w:jc w:val="left"/>
            </w:pPr>
            <w:r>
              <w:rPr>
                <w:sz w:val="16"/>
              </w:rPr>
              <w:t>event-days per year</w:t>
            </w:r>
          </w:p>
        </w:tc>
        <w:tc>
          <w:tcPr>
            <w:tcW w:type="dxa" w:w="1575"/>
          </w:tcPr>
          <w:p>
            <w:pPr>
              <w:spacing w:after="0"/>
              <w:jc w:val="left"/>
            </w:pPr>
            <w:r>
              <w:rPr>
                <w:sz w:val="16"/>
              </w:rPr>
              <w:t>about 0.586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40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0.679</w:t>
            </w:r>
          </w:p>
        </w:tc>
        <w:tc>
          <w:tcPr>
            <w:tcW w:type="dxa" w:w="1276"/>
          </w:tcPr>
          <w:p>
            <w:pPr>
              <w:spacing w:after="0"/>
              <w:jc w:val="left"/>
            </w:pPr>
            <w:r>
              <w:rPr>
                <w:sz w:val="16"/>
              </w:rPr>
              <w:t>event-days per year</w:t>
            </w:r>
          </w:p>
        </w:tc>
        <w:tc>
          <w:tcPr>
            <w:tcW w:type="dxa" w:w="1575"/>
          </w:tcPr>
          <w:p>
            <w:pPr>
              <w:spacing w:after="0"/>
              <w:jc w:val="left"/>
            </w:pPr>
            <w:r>
              <w:rPr>
                <w:sz w:val="16"/>
              </w:rPr>
              <w:t>about 0.679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14 of 30 years, 1996 to 2025 (46.7%)</w:t>
            </w:r>
          </w:p>
        </w:tc>
        <w:tc>
          <w:tcPr>
            <w:tcW w:type="dxa" w:w="1522"/>
          </w:tcPr>
          <w:p>
            <w:pPr>
              <w:spacing w:after="0"/>
              <w:jc w:val="right"/>
            </w:pPr>
            <w:r>
              <w:rPr>
                <w:sz w:val="16"/>
              </w:rPr>
              <w:t>19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0.773</w:t>
            </w:r>
          </w:p>
        </w:tc>
        <w:tc>
          <w:tcPr>
            <w:tcW w:type="dxa" w:w="1276"/>
          </w:tcPr>
          <w:p>
            <w:pPr>
              <w:spacing w:after="0"/>
              <w:jc w:val="left"/>
            </w:pPr>
            <w:r>
              <w:rPr>
                <w:sz w:val="16"/>
              </w:rPr>
              <w:t>events per year (modeled)</w:t>
            </w:r>
          </w:p>
        </w:tc>
        <w:tc>
          <w:tcPr>
            <w:tcW w:type="dxa" w:w="1575"/>
          </w:tcPr>
          <w:p>
            <w:pPr>
              <w:spacing w:after="0"/>
              <w:jc w:val="left"/>
            </w:pPr>
            <w:r>
              <w:rPr>
                <w:sz w:val="16"/>
              </w:rPr>
              <w:t>about 0.77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54.7</w:t>
            </w:r>
          </w:p>
        </w:tc>
        <w:tc>
          <w:tcPr>
            <w:tcW w:type="dxa" w:w="1276"/>
          </w:tcPr>
          <w:p>
            <w:pPr>
              <w:spacing w:after="0"/>
              <w:jc w:val="left"/>
            </w:pPr>
            <w:r>
              <w:rPr>
                <w:sz w:val="16"/>
              </w:rPr>
              <w:t>days per year with a strike</w:t>
            </w:r>
          </w:p>
        </w:tc>
        <w:tc>
          <w:tcPr>
            <w:tcW w:type="dxa" w:w="1575"/>
          </w:tcPr>
          <w:p>
            <w:pPr>
              <w:spacing w:after="0"/>
              <w:jc w:val="left"/>
            </w:pPr>
            <w:r>
              <w:rPr>
                <w:sz w:val="16"/>
              </w:rPr>
              <w:t>about 54.7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5.95</w:t>
            </w:r>
          </w:p>
        </w:tc>
        <w:tc>
          <w:tcPr>
            <w:tcW w:type="dxa" w:w="1276"/>
          </w:tcPr>
          <w:p>
            <w:pPr>
              <w:spacing w:after="0"/>
              <w:jc w:val="left"/>
            </w:pPr>
            <w:r>
              <w:rPr>
                <w:sz w:val="16"/>
              </w:rPr>
              <w:t>events per year</w:t>
            </w:r>
          </w:p>
        </w:tc>
        <w:tc>
          <w:tcPr>
            <w:tcW w:type="dxa" w:w="1575"/>
          </w:tcPr>
          <w:p>
            <w:pPr>
              <w:spacing w:after="0"/>
              <w:jc w:val="left"/>
            </w:pPr>
            <w:r>
              <w:rPr>
                <w:sz w:val="16"/>
              </w:rPr>
              <w:t>about 5.95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227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0.233</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0.000284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0.0284%</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7.68</w:t>
            </w:r>
          </w:p>
        </w:tc>
        <w:tc>
          <w:tcPr>
            <w:tcW w:type="dxa" w:w="1276"/>
          </w:tcPr>
          <w:p>
            <w:pPr>
              <w:spacing w:after="0"/>
              <w:jc w:val="left"/>
            </w:pPr>
            <w:r>
              <w:rPr>
                <w:sz w:val="16"/>
              </w:rPr>
              <w:t>event-days per year</w:t>
            </w:r>
          </w:p>
        </w:tc>
        <w:tc>
          <w:tcPr>
            <w:tcW w:type="dxa" w:w="1575"/>
          </w:tcPr>
          <w:p>
            <w:pPr>
              <w:spacing w:after="0"/>
              <w:jc w:val="left"/>
            </w:pPr>
            <w:r>
              <w:rPr>
                <w:sz w:val="16"/>
              </w:rPr>
              <w:t>about 7.68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14 of 30 years, 1996 to 2025 (46.7%)</w:t>
            </w:r>
          </w:p>
        </w:tc>
        <w:tc>
          <w:tcPr>
            <w:tcW w:type="dxa" w:w="1522"/>
          </w:tcPr>
          <w:p>
            <w:pPr>
              <w:spacing w:after="0"/>
              <w:jc w:val="right"/>
            </w:pPr>
            <w:r>
              <w:rPr>
                <w:sz w:val="16"/>
              </w:rPr>
              <w:t>146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66.8</w:t>
            </w:r>
          </w:p>
        </w:tc>
        <w:tc>
          <w:tcPr>
            <w:tcW w:type="dxa" w:w="1295"/>
          </w:tcPr>
          <w:p>
            <w:pPr>
              <w:spacing w:after="0"/>
              <w:jc w:val="right"/>
            </w:pPr>
            <w:r>
              <w:rPr>
                <w:sz w:val="16"/>
              </w:rPr>
              <w:t>83.2</w:t>
            </w:r>
          </w:p>
        </w:tc>
        <w:tc>
          <w:tcPr>
            <w:tcW w:type="dxa" w:w="1235"/>
          </w:tcPr>
          <w:p>
            <w:pPr>
              <w:spacing w:after="0"/>
              <w:jc w:val="right"/>
            </w:pPr>
            <w:r>
              <w:rPr>
                <w:sz w:val="16"/>
              </w:rPr>
              <w:t>92.8</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81.4</w:t>
            </w:r>
          </w:p>
        </w:tc>
        <w:tc>
          <w:tcPr>
            <w:tcW w:type="dxa" w:w="1295"/>
          </w:tcPr>
          <w:p>
            <w:pPr>
              <w:spacing w:after="0"/>
              <w:jc w:val="right"/>
            </w:pPr>
            <w:r>
              <w:rPr>
                <w:sz w:val="16"/>
              </w:rPr>
              <w:t>86.0</w:t>
            </w:r>
          </w:p>
        </w:tc>
        <w:tc>
          <w:tcPr>
            <w:tcW w:type="dxa" w:w="1235"/>
          </w:tcPr>
          <w:p>
            <w:pPr>
              <w:spacing w:after="0"/>
              <w:jc w:val="right"/>
            </w:pPr>
            <w:r>
              <w:rPr>
                <w:sz w:val="16"/>
              </w:rPr>
              <w:t>88.7</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37.0</w:t>
            </w:r>
          </w:p>
        </w:tc>
        <w:tc>
          <w:tcPr>
            <w:tcW w:type="dxa" w:w="1295"/>
          </w:tcPr>
          <w:p>
            <w:pPr>
              <w:spacing w:after="0"/>
              <w:jc w:val="right"/>
            </w:pPr>
            <w:r>
              <w:rPr>
                <w:sz w:val="16"/>
              </w:rPr>
              <w:t>68.1</w:t>
            </w:r>
          </w:p>
        </w:tc>
        <w:tc>
          <w:tcPr>
            <w:tcW w:type="dxa" w:w="1235"/>
          </w:tcPr>
          <w:p>
            <w:pPr>
              <w:spacing w:after="0"/>
              <w:jc w:val="right"/>
            </w:pPr>
            <w:r>
              <w:rPr>
                <w:sz w:val="16"/>
              </w:rPr>
              <w:t>80.3</w:t>
            </w:r>
          </w:p>
        </w:tc>
        <w:tc>
          <w:tcPr>
            <w:tcW w:type="dxa" w:w="7078"/>
          </w:tcPr>
          <w:p>
            <w:pPr>
              <w:spacing w:after="0"/>
              <w:jc w:val="left"/>
            </w:pPr>
            <w:r>
              <w:rPr>
                <w:sz w:val="16"/>
              </w:rPr>
              <w:t>Relatively Moderate 1, Relatively Low 5,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76.7</w:t>
            </w:r>
          </w:p>
        </w:tc>
        <w:tc>
          <w:tcPr>
            <w:tcW w:type="dxa" w:w="1295"/>
          </w:tcPr>
          <w:p>
            <w:pPr>
              <w:spacing w:after="0"/>
              <w:jc w:val="right"/>
            </w:pPr>
            <w:r>
              <w:rPr>
                <w:sz w:val="16"/>
              </w:rPr>
              <w:t>88.4</w:t>
            </w:r>
          </w:p>
        </w:tc>
        <w:tc>
          <w:tcPr>
            <w:tcW w:type="dxa" w:w="1235"/>
          </w:tcPr>
          <w:p>
            <w:pPr>
              <w:spacing w:after="0"/>
              <w:jc w:val="right"/>
            </w:pPr>
            <w:r>
              <w:rPr>
                <w:sz w:val="16"/>
              </w:rPr>
              <w:t>92.8</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13.2</w:t>
            </w:r>
          </w:p>
        </w:tc>
        <w:tc>
          <w:tcPr>
            <w:tcW w:type="dxa" w:w="1295"/>
          </w:tcPr>
          <w:p>
            <w:pPr>
              <w:spacing w:after="0"/>
              <w:jc w:val="right"/>
            </w:pPr>
            <w:r>
              <w:rPr>
                <w:sz w:val="16"/>
              </w:rPr>
              <w:t>29.9</w:t>
            </w:r>
          </w:p>
        </w:tc>
        <w:tc>
          <w:tcPr>
            <w:tcW w:type="dxa" w:w="1235"/>
          </w:tcPr>
          <w:p>
            <w:pPr>
              <w:spacing w:after="0"/>
              <w:jc w:val="right"/>
            </w:pPr>
            <w:r>
              <w:rPr>
                <w:sz w:val="16"/>
              </w:rPr>
              <w:t>51.2</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42.8</w:t>
            </w:r>
          </w:p>
        </w:tc>
        <w:tc>
          <w:tcPr>
            <w:tcW w:type="dxa" w:w="1295"/>
          </w:tcPr>
          <w:p>
            <w:pPr>
              <w:spacing w:after="0"/>
              <w:jc w:val="right"/>
            </w:pPr>
            <w:r>
              <w:rPr>
                <w:sz w:val="16"/>
              </w:rPr>
              <w:t>50.5</w:t>
            </w:r>
          </w:p>
        </w:tc>
        <w:tc>
          <w:tcPr>
            <w:tcW w:type="dxa" w:w="1235"/>
          </w:tcPr>
          <w:p>
            <w:pPr>
              <w:spacing w:after="0"/>
              <w:jc w:val="right"/>
            </w:pPr>
            <w:r>
              <w:rPr>
                <w:sz w:val="16"/>
              </w:rPr>
              <w:t>55.2</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55.0</w:t>
            </w:r>
          </w:p>
        </w:tc>
        <w:tc>
          <w:tcPr>
            <w:tcW w:type="dxa" w:w="1295"/>
          </w:tcPr>
          <w:p>
            <w:pPr>
              <w:spacing w:after="0"/>
              <w:jc w:val="right"/>
            </w:pPr>
            <w:r>
              <w:rPr>
                <w:sz w:val="16"/>
              </w:rPr>
              <w:t>80.1</w:t>
            </w:r>
          </w:p>
        </w:tc>
        <w:tc>
          <w:tcPr>
            <w:tcW w:type="dxa" w:w="1235"/>
          </w:tcPr>
          <w:p>
            <w:pPr>
              <w:spacing w:after="0"/>
              <w:jc w:val="right"/>
            </w:pPr>
            <w:r>
              <w:rPr>
                <w:sz w:val="16"/>
              </w:rPr>
              <w:t>89.5</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23.2</w:t>
            </w:r>
          </w:p>
        </w:tc>
        <w:tc>
          <w:tcPr>
            <w:tcW w:type="dxa" w:w="1295"/>
          </w:tcPr>
          <w:p>
            <w:pPr>
              <w:spacing w:after="0"/>
              <w:jc w:val="right"/>
            </w:pPr>
            <w:r>
              <w:rPr>
                <w:sz w:val="16"/>
              </w:rPr>
              <w:t>55.3</w:t>
            </w:r>
          </w:p>
        </w:tc>
        <w:tc>
          <w:tcPr>
            <w:tcW w:type="dxa" w:w="1235"/>
          </w:tcPr>
          <w:p>
            <w:pPr>
              <w:spacing w:after="0"/>
              <w:jc w:val="right"/>
            </w:pPr>
            <w:r>
              <w:rPr>
                <w:sz w:val="16"/>
              </w:rPr>
              <w:t>83.5</w:t>
            </w:r>
          </w:p>
        </w:tc>
        <w:tc>
          <w:tcPr>
            <w:tcW w:type="dxa" w:w="7078"/>
          </w:tcPr>
          <w:p>
            <w:pPr>
              <w:spacing w:after="0"/>
              <w:jc w:val="left"/>
            </w:pPr>
            <w:r>
              <w:rPr>
                <w:sz w:val="16"/>
              </w:rPr>
              <w:t>Relatively High 2, Relatively Moderate 2,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62.9</w:t>
            </w:r>
          </w:p>
        </w:tc>
        <w:tc>
          <w:tcPr>
            <w:tcW w:type="dxa" w:w="1295"/>
          </w:tcPr>
          <w:p>
            <w:pPr>
              <w:spacing w:after="0"/>
              <w:jc w:val="right"/>
            </w:pPr>
            <w:r>
              <w:rPr>
                <w:sz w:val="16"/>
              </w:rPr>
              <w:t>81.6</w:t>
            </w:r>
          </w:p>
        </w:tc>
        <w:tc>
          <w:tcPr>
            <w:tcW w:type="dxa" w:w="1235"/>
          </w:tcPr>
          <w:p>
            <w:pPr>
              <w:spacing w:after="0"/>
              <w:jc w:val="right"/>
            </w:pPr>
            <w:r>
              <w:rPr>
                <w:sz w:val="16"/>
              </w:rPr>
              <w:t>90.3</w:t>
            </w:r>
          </w:p>
        </w:tc>
        <w:tc>
          <w:tcPr>
            <w:tcW w:type="dxa" w:w="7078"/>
          </w:tcPr>
          <w:p>
            <w:pPr>
              <w:spacing w:after="0"/>
              <w:jc w:val="left"/>
            </w:pPr>
            <w:r>
              <w:rPr>
                <w:sz w:val="16"/>
              </w:rPr>
              <w:t>Relatively Low 4,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50.9</w:t>
            </w:r>
          </w:p>
        </w:tc>
        <w:tc>
          <w:tcPr>
            <w:tcW w:type="dxa" w:w="1295"/>
          </w:tcPr>
          <w:p>
            <w:pPr>
              <w:spacing w:after="0"/>
              <w:jc w:val="right"/>
            </w:pPr>
            <w:r>
              <w:rPr>
                <w:sz w:val="16"/>
              </w:rPr>
              <w:t>75.1</w:t>
            </w:r>
          </w:p>
        </w:tc>
        <w:tc>
          <w:tcPr>
            <w:tcW w:type="dxa" w:w="1235"/>
          </w:tcPr>
          <w:p>
            <w:pPr>
              <w:spacing w:after="0"/>
              <w:jc w:val="right"/>
            </w:pPr>
            <w:r>
              <w:rPr>
                <w:sz w:val="16"/>
              </w:rPr>
              <w:t>91.1</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79.5</w:t>
            </w:r>
          </w:p>
        </w:tc>
        <w:tc>
          <w:tcPr>
            <w:tcW w:type="dxa" w:w="1295"/>
          </w:tcPr>
          <w:p>
            <w:pPr>
              <w:spacing w:after="0"/>
              <w:jc w:val="right"/>
            </w:pPr>
            <w:r>
              <w:rPr>
                <w:sz w:val="16"/>
              </w:rPr>
              <w:t>91.1</w:t>
            </w:r>
          </w:p>
        </w:tc>
        <w:tc>
          <w:tcPr>
            <w:tcW w:type="dxa" w:w="1235"/>
          </w:tcPr>
          <w:p>
            <w:pPr>
              <w:spacing w:after="0"/>
              <w:jc w:val="right"/>
            </w:pPr>
            <w:r>
              <w:rPr>
                <w:sz w:val="16"/>
              </w:rPr>
              <w:t>96.3</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62.5</w:t>
            </w:r>
          </w:p>
        </w:tc>
        <w:tc>
          <w:tcPr>
            <w:tcW w:type="dxa" w:w="1295"/>
          </w:tcPr>
          <w:p>
            <w:pPr>
              <w:spacing w:after="0"/>
              <w:jc w:val="right"/>
            </w:pPr>
            <w:r>
              <w:rPr>
                <w:sz w:val="16"/>
              </w:rPr>
              <w:t>85.9</w:t>
            </w:r>
          </w:p>
        </w:tc>
        <w:tc>
          <w:tcPr>
            <w:tcW w:type="dxa" w:w="1235"/>
          </w:tcPr>
          <w:p>
            <w:pPr>
              <w:spacing w:after="0"/>
              <w:jc w:val="right"/>
            </w:pPr>
            <w:r>
              <w:rPr>
                <w:sz w:val="16"/>
              </w:rPr>
              <w:t>94.8</w:t>
            </w:r>
          </w:p>
        </w:tc>
        <w:tc>
          <w:tcPr>
            <w:tcW w:type="dxa" w:w="7078"/>
          </w:tcPr>
          <w:p>
            <w:pPr>
              <w:spacing w:after="0"/>
              <w:jc w:val="left"/>
            </w:pPr>
            <w:r>
              <w:rPr>
                <w:sz w:val="16"/>
              </w:rPr>
              <w:t>Very High 1, Relatively High 3,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48.6</w:t>
            </w:r>
          </w:p>
        </w:tc>
        <w:tc>
          <w:tcPr>
            <w:tcW w:type="dxa" w:w="1295"/>
          </w:tcPr>
          <w:p>
            <w:pPr>
              <w:spacing w:after="0"/>
              <w:jc w:val="right"/>
            </w:pPr>
            <w:r>
              <w:rPr>
                <w:sz w:val="16"/>
              </w:rPr>
              <w:t>65.4</w:t>
            </w:r>
          </w:p>
        </w:tc>
        <w:tc>
          <w:tcPr>
            <w:tcW w:type="dxa" w:w="1235"/>
          </w:tcPr>
          <w:p>
            <w:pPr>
              <w:spacing w:after="0"/>
              <w:jc w:val="right"/>
            </w:pPr>
            <w:r>
              <w:rPr>
                <w:sz w:val="16"/>
              </w:rPr>
              <w:t>68.4</w:t>
            </w:r>
          </w:p>
        </w:tc>
        <w:tc>
          <w:tcPr>
            <w:tcW w:type="dxa" w:w="7078"/>
          </w:tcPr>
          <w:p>
            <w:pPr>
              <w:spacing w:after="0"/>
              <w:jc w:val="left"/>
            </w:pPr>
            <w:r>
              <w:rPr>
                <w:sz w:val="16"/>
              </w:rPr>
              <w:t>Very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73.4</w:t>
            </w:r>
          </w:p>
        </w:tc>
        <w:tc>
          <w:tcPr>
            <w:tcW w:type="dxa" w:w="1295"/>
          </w:tcPr>
          <w:p>
            <w:pPr>
              <w:spacing w:after="0"/>
              <w:jc w:val="right"/>
            </w:pPr>
            <w:r>
              <w:rPr>
                <w:sz w:val="16"/>
              </w:rPr>
              <w:t>90.2</w:t>
            </w:r>
          </w:p>
        </w:tc>
        <w:tc>
          <w:tcPr>
            <w:tcW w:type="dxa" w:w="1235"/>
          </w:tcPr>
          <w:p>
            <w:pPr>
              <w:spacing w:after="0"/>
              <w:jc w:val="right"/>
            </w:pPr>
            <w:r>
              <w:rPr>
                <w:sz w:val="16"/>
              </w:rPr>
              <w:t>96.0</w:t>
            </w:r>
          </w:p>
        </w:tc>
        <w:tc>
          <w:tcPr>
            <w:tcW w:type="dxa" w:w="7078"/>
          </w:tcPr>
          <w:p>
            <w:pPr>
              <w:spacing w:after="0"/>
              <w:jc w:val="left"/>
            </w:pPr>
            <w:r>
              <w:rPr>
                <w:sz w:val="16"/>
              </w:rPr>
              <w:t>Very High 1, Relatively High 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1702"/>
        <w:gridCol w:w="2465"/>
        <w:gridCol w:w="2574"/>
        <w:gridCol w:w="2661"/>
        <w:gridCol w:w="2901"/>
      </w:tblGrid>
      <w:tr>
        <w:trPr>
          <w:cantSplit/>
          <w:tblHeader/>
        </w:trPr>
        <w:tc>
          <w:tcPr>
            <w:tcW w:type="dxa" w:w="1811"/>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Adair County (unincorporated area)</w:t>
            </w:r>
          </w:p>
        </w:tc>
        <w:tc>
          <w:tcPr>
            <w:tcW w:type="dxa" w:w="1702"/>
          </w:tcPr>
          <w:p>
            <w:pPr>
              <w:spacing w:after="0"/>
              <w:jc w:val="left"/>
            </w:pPr>
            <w:r>
              <w:rPr>
                <w:sz w:val="16"/>
              </w:rPr>
              <w:t>Unincorporated</w:t>
            </w:r>
          </w:p>
        </w:tc>
        <w:tc>
          <w:tcPr>
            <w:tcW w:type="dxa" w:w="2465"/>
          </w:tcPr>
          <w:p>
            <w:pPr>
              <w:spacing w:after="0"/>
              <w:jc w:val="left"/>
            </w:pPr>
            <w:r>
              <w:rPr>
                <w:sz w:val="16"/>
              </w:rPr>
              <w:t>Expired on 2023-04-09</w:t>
            </w:r>
          </w:p>
        </w:tc>
        <w:tc>
          <w:tcPr>
            <w:tcW w:type="dxa" w:w="2574"/>
          </w:tcPr>
          <w:p>
            <w:pPr>
              <w:spacing w:after="0"/>
              <w:jc w:val="right"/>
            </w:pPr>
            <w:r>
              <w:rPr>
                <w:sz w:val="16"/>
              </w:rPr>
              <w:t>FMA RL 0, SRL 0; any 0</w:t>
            </w:r>
          </w:p>
        </w:tc>
        <w:tc>
          <w:tcPr>
            <w:tcW w:type="dxa" w:w="2661"/>
          </w:tcPr>
          <w:p>
            <w:pPr>
              <w:spacing w:after="0"/>
              <w:jc w:val="right"/>
            </w:pPr>
            <w:r>
              <w:rPr>
                <w:sz w:val="16"/>
              </w:rPr>
              <w:t>$17,950.96</w:t>
            </w:r>
          </w:p>
        </w:tc>
        <w:tc>
          <w:tcPr>
            <w:tcW w:type="dxa" w:w="2901"/>
          </w:tcPr>
          <w:p>
            <w:pPr>
              <w:spacing w:after="0"/>
              <w:jc w:val="right"/>
            </w:pPr>
            <w:r>
              <w:rPr>
                <w:sz w:val="16"/>
              </w:rPr>
              <w:t>0 total; 0 since its plan</w:t>
            </w:r>
          </w:p>
        </w:tc>
      </w:tr>
      <w:tr>
        <w:trPr>
          <w:cantSplit/>
        </w:trPr>
        <w:tc>
          <w:tcPr>
            <w:tcW w:type="dxa" w:w="1811"/>
          </w:tcPr>
          <w:p>
            <w:pPr>
              <w:spacing w:after="0"/>
              <w:jc w:val="left"/>
            </w:pPr>
            <w:r>
              <w:rPr>
                <w:sz w:val="16"/>
              </w:rPr>
              <w:t>Columbia city</w:t>
            </w:r>
          </w:p>
        </w:tc>
        <w:tc>
          <w:tcPr>
            <w:tcW w:type="dxa" w:w="1702"/>
          </w:tcPr>
          <w:p>
            <w:pPr>
              <w:spacing w:after="0"/>
              <w:jc w:val="left"/>
            </w:pPr>
            <w:r>
              <w:rPr>
                <w:sz w:val="16"/>
              </w:rPr>
              <w:t>City</w:t>
            </w:r>
          </w:p>
        </w:tc>
        <w:tc>
          <w:tcPr>
            <w:tcW w:type="dxa" w:w="2465"/>
          </w:tcPr>
          <w:p>
            <w:pPr>
              <w:spacing w:after="0"/>
              <w:jc w:val="left"/>
            </w:pPr>
            <w:r>
              <w:rPr>
                <w:sz w:val="16"/>
              </w:rPr>
              <w:t>Expired on 2023-04-09</w:t>
            </w:r>
          </w:p>
        </w:tc>
        <w:tc>
          <w:tcPr>
            <w:tcW w:type="dxa" w:w="2574"/>
          </w:tcPr>
          <w:p>
            <w:pPr>
              <w:spacing w:after="0"/>
              <w:jc w:val="right"/>
            </w:pPr>
            <w:r>
              <w:rPr>
                <w:sz w:val="16"/>
              </w:rPr>
              <w:t>FMA RL 0, SRL 0; any 0</w:t>
            </w:r>
          </w:p>
        </w:tc>
        <w:tc>
          <w:tcPr>
            <w:tcW w:type="dxa" w:w="2661"/>
          </w:tcPr>
          <w:p>
            <w:pPr>
              <w:spacing w:after="0"/>
              <w:jc w:val="right"/>
            </w:pPr>
            <w:r>
              <w:rPr>
                <w:sz w:val="16"/>
              </w:rPr>
              <w:t>$254,689.26</w:t>
            </w:r>
          </w:p>
        </w:tc>
        <w:tc>
          <w:tcPr>
            <w:tcW w:type="dxa" w:w="2901"/>
          </w:tcPr>
          <w:p>
            <w:pPr>
              <w:spacing w:after="0"/>
              <w:jc w:val="right"/>
            </w:pPr>
            <w:r>
              <w:rPr>
                <w:sz w:val="16"/>
              </w:rPr>
              <w:t>69 total; 13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1121"/>
        <w:gridCol w:w="1305"/>
        <w:gridCol w:w="1187"/>
        <w:gridCol w:w="1086"/>
        <w:gridCol w:w="1168"/>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$4,667,766,191</w:t>
            </w:r>
          </w:p>
        </w:tc>
        <w:tc>
          <w:tcPr>
            <w:tcW w:type="dxa" w:w="1133"/>
          </w:tcPr>
          <w:p>
            <w:pPr>
              <w:spacing w:after="0"/>
              <w:jc w:val="right"/>
            </w:pPr>
            <w:r>
              <w:rPr>
                <w:sz w:val="16"/>
              </w:rPr>
              <w:t>$89,313,233</w:t>
            </w:r>
          </w:p>
        </w:tc>
        <w:tc>
          <w:tcPr>
            <w:tcW w:type="dxa" w:w="1043"/>
          </w:tcPr>
          <w:p>
            <w:pPr>
              <w:spacing w:after="0"/>
              <w:jc w:val="right"/>
            </w:pPr>
            <w:r>
              <w:rPr>
                <w:sz w:val="16"/>
              </w:rPr>
              <w:t>18,884</w:t>
            </w:r>
          </w:p>
        </w:tc>
        <w:tc>
          <w:tcPr>
            <w:tcW w:type="dxa" w:w="1037"/>
          </w:tcPr>
          <w:p>
            <w:pPr>
              <w:spacing w:after="0"/>
              <w:jc w:val="right"/>
            </w:pPr>
            <w:r>
              <w:rPr>
                <w:sz w:val="16"/>
              </w:rPr>
              <w:t>$2,753</w:t>
            </w:r>
          </w:p>
        </w:tc>
        <w:tc>
          <w:tcPr>
            <w:tcW w:type="dxa" w:w="1126"/>
          </w:tcPr>
          <w:p>
            <w:pPr>
              <w:spacing w:after="0"/>
              <w:jc w:val="right"/>
            </w:pPr>
            <w:r>
              <w:rPr>
                <w:sz w:val="16"/>
              </w:rPr>
              <w:t>$12,470</w:t>
            </w:r>
          </w:p>
        </w:tc>
        <w:tc>
          <w:tcPr>
            <w:tcW w:type="dxa" w:w="1121"/>
          </w:tcPr>
          <w:p>
            <w:pPr>
              <w:spacing w:after="0"/>
              <w:jc w:val="right"/>
            </w:pPr>
            <w:r>
              <w:rPr>
                <w:sz w:val="16"/>
              </w:rPr>
              <w:t>$1,231,108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$19,890,380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$41,148</w:t>
            </w:r>
          </w:p>
        </w:tc>
        <w:tc>
          <w:tcPr>
            <w:tcW w:type="dxa" w:w="1121"/>
          </w:tcPr>
          <w:p>
            <w:pPr>
              <w:spacing w:after="0"/>
              <w:jc w:val="right"/>
            </w:pPr>
            <w:r>
              <w:rPr>
                <w:sz w:val="16"/>
              </w:rPr>
              <w:t>n/a</w:t>
            </w:r>
          </w:p>
        </w:tc>
        <w:tc>
          <w:tcPr>
            <w:tcW w:type="dxa" w:w="1305"/>
          </w:tcPr>
          <w:p>
            <w:pPr>
              <w:spacing w:after="0"/>
              <w:jc w:val="right"/>
            </w:pPr>
            <w:r>
              <w:rPr>
                <w:sz w:val="16"/>
              </w:rPr>
              <w:t>0.207% (agriculture)</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$8,415,467,656</w:t>
            </w:r>
          </w:p>
        </w:tc>
        <w:tc>
          <w:tcPr>
            <w:tcW w:type="dxa" w:w="1133"/>
          </w:tcPr>
          <w:p>
            <w:pPr>
              <w:spacing w:after="0"/>
              <w:jc w:val="right"/>
            </w:pPr>
            <w:r>
              <w:rPr>
                <w:sz w:val="16"/>
              </w:rPr>
              <w:t>n/a</w:t>
            </w:r>
          </w:p>
        </w:tc>
        <w:tc>
          <w:tcPr>
            <w:tcW w:type="dxa" w:w="1043"/>
          </w:tcPr>
          <w:p>
            <w:pPr>
              <w:spacing w:after="0"/>
              <w:jc w:val="right"/>
            </w:pPr>
            <w:r>
              <w:rPr>
                <w:sz w:val="16"/>
              </w:rPr>
              <w:t>18,903</w:t>
            </w:r>
          </w:p>
        </w:tc>
        <w:tc>
          <w:tcPr>
            <w:tcW w:type="dxa" w:w="1037"/>
          </w:tcPr>
          <w:p>
            <w:pPr>
              <w:spacing w:after="0"/>
              <w:jc w:val="right"/>
            </w:pPr>
            <w:r>
              <w:rPr>
                <w:sz w:val="16"/>
              </w:rPr>
              <w:t>$335,548</w:t>
            </w:r>
          </w:p>
        </w:tc>
        <w:tc>
          <w:tcPr>
            <w:tcW w:type="dxa" w:w="1126"/>
          </w:tcPr>
          <w:p>
            <w:pPr>
              <w:spacing w:after="0"/>
              <w:jc w:val="right"/>
            </w:pPr>
            <w:r>
              <w:rPr>
                <w:sz w:val="16"/>
              </w:rPr>
              <w:t>n/a</w:t>
            </w:r>
          </w:p>
        </w:tc>
        <w:tc>
          <w:tcPr>
            <w:tcW w:type="dxa" w:w="1121"/>
          </w:tcPr>
          <w:p>
            <w:pPr>
              <w:spacing w:after="0"/>
              <w:jc w:val="right"/>
            </w:pPr>
            <w:r>
              <w:rPr>
                <w:sz w:val="16"/>
              </w:rPr>
              <w:t>$116,564</w:t>
            </w:r>
          </w:p>
        </w:tc>
        <w:tc>
          <w:tcPr>
            <w:tcW w:type="dxa" w:w="1305"/>
          </w:tcPr>
          <w:p>
            <w:pPr>
              <w:spacing w:after="0"/>
              <w:jc w:val="right"/>
            </w:pPr>
            <w:r>
              <w:rPr>
                <w:sz w:val="16"/>
              </w:rPr>
              <w:t>0.00399%</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$4,667,766,191</w:t>
            </w:r>
          </w:p>
        </w:tc>
        <w:tc>
          <w:tcPr>
            <w:tcW w:type="dxa" w:w="1133"/>
          </w:tcPr>
          <w:p>
            <w:pPr>
              <w:spacing w:after="0"/>
              <w:jc w:val="right"/>
            </w:pPr>
            <w:r>
              <w:rPr>
                <w:sz w:val="16"/>
              </w:rPr>
              <w:t>$89,313,233</w:t>
            </w:r>
          </w:p>
        </w:tc>
        <w:tc>
          <w:tcPr>
            <w:tcW w:type="dxa" w:w="1043"/>
          </w:tcPr>
          <w:p>
            <w:pPr>
              <w:spacing w:after="0"/>
              <w:jc w:val="right"/>
            </w:pPr>
            <w:r>
              <w:rPr>
                <w:sz w:val="16"/>
              </w:rPr>
              <w:t>18,884</w:t>
            </w:r>
          </w:p>
        </w:tc>
        <w:tc>
          <w:tcPr>
            <w:tcW w:type="dxa" w:w="1037"/>
          </w:tcPr>
          <w:p>
            <w:pPr>
              <w:spacing w:after="0"/>
              <w:jc w:val="right"/>
            </w:pPr>
            <w:r>
              <w:rPr>
                <w:sz w:val="16"/>
              </w:rPr>
              <w:t>$332,759</w:t>
            </w:r>
          </w:p>
        </w:tc>
        <w:tc>
          <w:tcPr>
            <w:tcW w:type="dxa" w:w="1126"/>
          </w:tcPr>
          <w:p>
            <w:pPr>
              <w:spacing w:after="0"/>
              <w:jc w:val="right"/>
            </w:pPr>
            <w:r>
              <w:rPr>
                <w:sz w:val="16"/>
              </w:rPr>
              <w:t>$58,808</w:t>
            </w:r>
          </w:p>
        </w:tc>
        <w:tc>
          <w:tcPr>
            <w:tcW w:type="dxa" w:w="1121"/>
          </w:tcPr>
          <w:p>
            <w:pPr>
              <w:spacing w:after="0"/>
              <w:jc w:val="right"/>
            </w:pPr>
            <w:r>
              <w:rPr>
                <w:sz w:val="16"/>
              </w:rPr>
              <w:t>$23,730</w:t>
            </w:r>
          </w:p>
        </w:tc>
        <w:tc>
          <w:tcPr>
            <w:tcW w:type="dxa" w:w="1305"/>
          </w:tcPr>
          <w:p>
            <w:pPr>
              <w:spacing w:after="0"/>
              <w:jc w:val="right"/>
            </w:pPr>
            <w:r>
              <w:rPr>
                <w:sz w:val="16"/>
              </w:rPr>
              <w:t>0.00713%</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$4,667,766,191</w:t>
            </w:r>
          </w:p>
        </w:tc>
        <w:tc>
          <w:tcPr>
            <w:tcW w:type="dxa" w:w="1133"/>
          </w:tcPr>
          <w:p>
            <w:pPr>
              <w:spacing w:after="0"/>
              <w:jc w:val="right"/>
            </w:pPr>
            <w:r>
              <w:rPr>
                <w:sz w:val="16"/>
              </w:rPr>
              <w:t>$89,313,233</w:t>
            </w:r>
          </w:p>
        </w:tc>
        <w:tc>
          <w:tcPr>
            <w:tcW w:type="dxa" w:w="1043"/>
          </w:tcPr>
          <w:p>
            <w:pPr>
              <w:spacing w:after="0"/>
              <w:jc w:val="right"/>
            </w:pPr>
            <w:r>
              <w:rPr>
                <w:sz w:val="16"/>
              </w:rPr>
              <w:t>18,884</w:t>
            </w:r>
          </w:p>
        </w:tc>
        <w:tc>
          <w:tcPr>
            <w:tcW w:type="dxa" w:w="1037"/>
          </w:tcPr>
          <w:p>
            <w:pPr>
              <w:spacing w:after="0"/>
              <w:jc w:val="right"/>
            </w:pPr>
            <w:r>
              <w:rPr>
                <w:sz w:val="16"/>
              </w:rPr>
              <w:t>$12</w:t>
            </w:r>
          </w:p>
        </w:tc>
        <w:tc>
          <w:tcPr>
            <w:tcW w:type="dxa" w:w="1126"/>
          </w:tcPr>
          <w:p>
            <w:pPr>
              <w:spacing w:after="0"/>
              <w:jc w:val="right"/>
            </w:pPr>
            <w:r>
              <w:rPr>
                <w:sz w:val="16"/>
              </w:rPr>
              <w:t>$72</w:t>
            </w:r>
          </w:p>
        </w:tc>
        <w:tc>
          <w:tcPr>
            <w:tcW w:type="dxa" w:w="1121"/>
          </w:tcPr>
          <w:p>
            <w:pPr>
              <w:spacing w:after="0"/>
              <w:jc w:val="right"/>
            </w:pPr>
            <w:r>
              <w:rPr>
                <w:sz w:val="16"/>
              </w:rPr>
              <w:t>$127,637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$4,667,580,731</w:t>
            </w:r>
          </w:p>
        </w:tc>
        <w:tc>
          <w:tcPr>
            <w:tcW w:type="dxa" w:w="1133"/>
          </w:tcPr>
          <w:p>
            <w:pPr>
              <w:spacing w:after="0"/>
              <w:jc w:val="right"/>
            </w:pPr>
            <w:r>
              <w:rPr>
                <w:sz w:val="16"/>
              </w:rPr>
              <w:t>$89,273,901</w:t>
            </w:r>
          </w:p>
        </w:tc>
        <w:tc>
          <w:tcPr>
            <w:tcW w:type="dxa" w:w="1043"/>
          </w:tcPr>
          <w:p>
            <w:pPr>
              <w:spacing w:after="0"/>
              <w:jc w:val="right"/>
            </w:pPr>
            <w:r>
              <w:rPr>
                <w:sz w:val="16"/>
              </w:rPr>
              <w:t>18,884</w:t>
            </w:r>
          </w:p>
        </w:tc>
        <w:tc>
          <w:tcPr>
            <w:tcW w:type="dxa" w:w="1037"/>
          </w:tcPr>
          <w:p>
            <w:pPr>
              <w:spacing w:after="0"/>
              <w:jc w:val="right"/>
            </w:pPr>
            <w:r>
              <w:rPr>
                <w:sz w:val="16"/>
              </w:rPr>
              <w:t>$32,689</w:t>
            </w:r>
          </w:p>
        </w:tc>
        <w:tc>
          <w:tcPr>
            <w:tcW w:type="dxa" w:w="1126"/>
          </w:tcPr>
          <w:p>
            <w:pPr>
              <w:spacing w:after="0"/>
              <w:jc w:val="right"/>
            </w:pPr>
            <w:r>
              <w:rPr>
                <w:sz w:val="16"/>
              </w:rPr>
              <w:t>$12,860</w:t>
            </w:r>
          </w:p>
        </w:tc>
        <w:tc>
          <w:tcPr>
            <w:tcW w:type="dxa" w:w="1121"/>
          </w:tcPr>
          <w:p>
            <w:pPr>
              <w:spacing w:after="0"/>
              <w:jc w:val="right"/>
            </w:pPr>
            <w:r>
              <w:rPr>
                <w:sz w:val="16"/>
              </w:rPr>
              <w:t>$253</w:t>
            </w:r>
          </w:p>
        </w:tc>
        <w:tc>
          <w:tcPr>
            <w:tcW w:type="dxa" w:w="1305"/>
          </w:tcPr>
          <w:p>
            <w:pPr>
              <w:spacing w:after="0"/>
              <w:jc w:val="right"/>
            </w:pPr>
            <w:r>
              <w:rPr>
                <w:sz w:val="16"/>
              </w:rPr>
              <w:t>0.0007%</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$4,667,766,191</w:t>
            </w:r>
          </w:p>
        </w:tc>
        <w:tc>
          <w:tcPr>
            <w:tcW w:type="dxa" w:w="1133"/>
          </w:tcPr>
          <w:p>
            <w:pPr>
              <w:spacing w:after="0"/>
              <w:jc w:val="right"/>
            </w:pPr>
            <w:r>
              <w:rPr>
                <w:sz w:val="16"/>
              </w:rPr>
              <w:t>n/a</w:t>
            </w:r>
          </w:p>
        </w:tc>
        <w:tc>
          <w:tcPr>
            <w:tcW w:type="dxa" w:w="1043"/>
          </w:tcPr>
          <w:p>
            <w:pPr>
              <w:spacing w:after="0"/>
              <w:jc w:val="right"/>
            </w:pPr>
            <w:r>
              <w:rPr>
                <w:sz w:val="16"/>
              </w:rPr>
              <w:t>18,884</w:t>
            </w:r>
          </w:p>
        </w:tc>
        <w:tc>
          <w:tcPr>
            <w:tcW w:type="dxa" w:w="1037"/>
          </w:tcPr>
          <w:p>
            <w:pPr>
              <w:spacing w:after="0"/>
              <w:jc w:val="right"/>
            </w:pPr>
            <w:r>
              <w:rPr>
                <w:sz w:val="16"/>
              </w:rPr>
              <w:t>$71,023</w:t>
            </w:r>
          </w:p>
        </w:tc>
        <w:tc>
          <w:tcPr>
            <w:tcW w:type="dxa" w:w="1126"/>
          </w:tcPr>
          <w:p>
            <w:pPr>
              <w:spacing w:after="0"/>
              <w:jc w:val="right"/>
            </w:pPr>
            <w:r>
              <w:rPr>
                <w:sz w:val="16"/>
              </w:rPr>
              <w:t>n/a</w:t>
            </w:r>
          </w:p>
        </w:tc>
        <w:tc>
          <w:tcPr>
            <w:tcW w:type="dxa" w:w="1121"/>
          </w:tcPr>
          <w:p>
            <w:pPr>
              <w:spacing w:after="0"/>
              <w:jc w:val="right"/>
            </w:pPr>
            <w:r>
              <w:rPr>
                <w:sz w:val="16"/>
              </w:rPr>
              <w:t>$18,969</w:t>
            </w:r>
          </w:p>
        </w:tc>
        <w:tc>
          <w:tcPr>
            <w:tcW w:type="dxa" w:w="1305"/>
          </w:tcPr>
          <w:p>
            <w:pPr>
              <w:spacing w:after="0"/>
              <w:jc w:val="right"/>
            </w:pPr>
            <w:r>
              <w:rPr>
                <w:sz w:val="16"/>
              </w:rPr>
              <w:t>0.00152%</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$4,665,560,912</w:t>
            </w:r>
          </w:p>
        </w:tc>
        <w:tc>
          <w:tcPr>
            <w:tcW w:type="dxa" w:w="1133"/>
          </w:tcPr>
          <w:p>
            <w:pPr>
              <w:spacing w:after="0"/>
              <w:jc w:val="right"/>
            </w:pPr>
            <w:r>
              <w:rPr>
                <w:sz w:val="16"/>
              </w:rPr>
              <w:t>$6,820,003</w:t>
            </w:r>
          </w:p>
        </w:tc>
        <w:tc>
          <w:tcPr>
            <w:tcW w:type="dxa" w:w="1043"/>
          </w:tcPr>
          <w:p>
            <w:pPr>
              <w:spacing w:after="0"/>
              <w:jc w:val="right"/>
            </w:pPr>
            <w:r>
              <w:rPr>
                <w:sz w:val="16"/>
              </w:rPr>
              <w:t>333</w:t>
            </w:r>
          </w:p>
        </w:tc>
        <w:tc>
          <w:tcPr>
            <w:tcW w:type="dxa" w:w="1037"/>
          </w:tcPr>
          <w:p>
            <w:pPr>
              <w:spacing w:after="0"/>
              <w:jc w:val="right"/>
            </w:pPr>
            <w:r>
              <w:rPr>
                <w:sz w:val="16"/>
              </w:rPr>
              <w:t>$3,932,389</w:t>
            </w:r>
          </w:p>
        </w:tc>
        <w:tc>
          <w:tcPr>
            <w:tcW w:type="dxa" w:w="1126"/>
          </w:tcPr>
          <w:p>
            <w:pPr>
              <w:spacing w:after="0"/>
              <w:jc w:val="right"/>
            </w:pPr>
            <w:r>
              <w:rPr>
                <w:sz w:val="16"/>
              </w:rPr>
              <w:t>$40,629</w:t>
            </w:r>
          </w:p>
        </w:tc>
        <w:tc>
          <w:tcPr>
            <w:tcW w:type="dxa" w:w="1121"/>
          </w:tcPr>
          <w:p>
            <w:pPr>
              <w:spacing w:after="0"/>
              <w:jc w:val="right"/>
            </w:pPr>
            <w:r>
              <w:rPr>
                <w:sz w:val="16"/>
              </w:rPr>
              <w:t>$153,396</w:t>
            </w:r>
          </w:p>
        </w:tc>
        <w:tc>
          <w:tcPr>
            <w:tcW w:type="dxa" w:w="1305"/>
          </w:tcPr>
          <w:p>
            <w:pPr>
              <w:spacing w:after="0"/>
              <w:jc w:val="right"/>
            </w:pPr>
            <w:r>
              <w:rPr>
                <w:sz w:val="16"/>
              </w:rPr>
              <w:t>n/a (see note)</w:t>
            </w:r>
          </w:p>
        </w:tc>
        <w:tc>
          <w:tcPr>
            <w:tcW w:type="dxa" w:w="1187"/>
          </w:tcPr>
          <w:p>
            <w:pPr>
              <w:spacing w:after="0"/>
              <w:jc w:val="right"/>
            </w:pPr>
            <w:r>
              <w:rPr>
                <w:sz w:val="16"/>
              </w:rPr>
              <w:t>$10,000</w:t>
            </w:r>
          </w:p>
        </w:tc>
        <w:tc>
          <w:tcPr>
            <w:tcW w:type="dxa" w:w="1086"/>
          </w:tcPr>
          <w:p>
            <w:pPr>
              <w:spacing w:after="0"/>
              <w:jc w:val="right"/>
            </w:pPr>
          </w:p>
        </w:tc>
        <w:tc>
          <w:tcPr>
            <w:tcW w:type="dxa" w:w="1168"/>
          </w:tcPr>
          <w:p>
            <w:pPr>
              <w:spacing w:after="0"/>
              <w:jc w:val="right"/>
            </w:pPr>
            <w:r>
              <w:rPr>
                <w:sz w:val="16"/>
              </w:rPr>
              <w:t>$238,233.11</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$335,267,980</w:t>
            </w:r>
          </w:p>
        </w:tc>
        <w:tc>
          <w:tcPr>
            <w:tcW w:type="dxa" w:w="1133"/>
          </w:tcPr>
          <w:p>
            <w:pPr>
              <w:spacing w:after="0"/>
              <w:jc w:val="right"/>
            </w:pPr>
            <w:r>
              <w:rPr>
                <w:sz w:val="16"/>
              </w:rPr>
              <w:t>n/a</w:t>
            </w:r>
          </w:p>
        </w:tc>
        <w:tc>
          <w:tcPr>
            <w:tcW w:type="dxa" w:w="1043"/>
          </w:tcPr>
          <w:p>
            <w:pPr>
              <w:spacing w:after="0"/>
              <w:jc w:val="right"/>
            </w:pPr>
            <w:r>
              <w:rPr>
                <w:sz w:val="16"/>
              </w:rPr>
              <w:t>1,386</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1121"/>
          </w:tcPr>
          <w:p>
            <w:pPr>
              <w:spacing w:after="0"/>
              <w:jc w:val="right"/>
            </w:pPr>
            <w:r>
              <w:rPr>
                <w:sz w:val="16"/>
              </w:rPr>
              <w:t>$760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r>
              <w:rPr>
                <w:sz w:val="16"/>
              </w:rPr>
              <w:t>$238,233.11</w:t>
            </w: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$4,667,766,191</w:t>
            </w:r>
          </w:p>
        </w:tc>
        <w:tc>
          <w:tcPr>
            <w:tcW w:type="dxa" w:w="1133"/>
          </w:tcPr>
          <w:p>
            <w:pPr>
              <w:spacing w:after="0"/>
              <w:jc w:val="right"/>
            </w:pPr>
            <w:r>
              <w:rPr>
                <w:sz w:val="16"/>
              </w:rPr>
              <w:t>n/a</w:t>
            </w:r>
          </w:p>
        </w:tc>
        <w:tc>
          <w:tcPr>
            <w:tcW w:type="dxa" w:w="1043"/>
          </w:tcPr>
          <w:p>
            <w:pPr>
              <w:spacing w:after="0"/>
              <w:jc w:val="right"/>
            </w:pPr>
            <w:r>
              <w:rPr>
                <w:sz w:val="16"/>
              </w:rPr>
              <w:t>18,884</w:t>
            </w:r>
          </w:p>
        </w:tc>
        <w:tc>
          <w:tcPr>
            <w:tcW w:type="dxa" w:w="1037"/>
          </w:tcPr>
          <w:p>
            <w:pPr>
              <w:spacing w:after="0"/>
              <w:jc w:val="right"/>
            </w:pPr>
            <w:r>
              <w:rPr>
                <w:sz w:val="16"/>
              </w:rPr>
              <w:t>$10,404</w:t>
            </w:r>
          </w:p>
        </w:tc>
        <w:tc>
          <w:tcPr>
            <w:tcW w:type="dxa" w:w="1126"/>
          </w:tcPr>
          <w:p>
            <w:pPr>
              <w:spacing w:after="0"/>
              <w:jc w:val="right"/>
            </w:pPr>
            <w:r>
              <w:rPr>
                <w:sz w:val="16"/>
              </w:rPr>
              <w:t>n/a</w:t>
            </w:r>
          </w:p>
        </w:tc>
        <w:tc>
          <w:tcPr>
            <w:tcW w:type="dxa" w:w="1121"/>
          </w:tcPr>
          <w:p>
            <w:pPr>
              <w:spacing w:after="0"/>
              <w:jc w:val="right"/>
            </w:pPr>
            <w:r>
              <w:rPr>
                <w:sz w:val="16"/>
              </w:rPr>
              <w:t>$143,452</w:t>
            </w:r>
          </w:p>
        </w:tc>
        <w:tc>
          <w:tcPr>
            <w:tcW w:type="dxa" w:w="1305"/>
          </w:tcPr>
          <w:p>
            <w:pPr>
              <w:spacing w:after="0"/>
              <w:jc w:val="right"/>
            </w:pPr>
            <w:r>
              <w:rPr>
                <w:sz w:val="16"/>
              </w:rPr>
              <w:t>0.000223%</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$4,667,766,191</w:t>
            </w:r>
          </w:p>
        </w:tc>
        <w:tc>
          <w:tcPr>
            <w:tcW w:type="dxa" w:w="1133"/>
          </w:tcPr>
          <w:p>
            <w:pPr>
              <w:spacing w:after="0"/>
              <w:jc w:val="right"/>
            </w:pPr>
            <w:r>
              <w:rPr>
                <w:sz w:val="16"/>
              </w:rPr>
              <w:t>$89,313,233</w:t>
            </w:r>
          </w:p>
        </w:tc>
        <w:tc>
          <w:tcPr>
            <w:tcW w:type="dxa" w:w="1043"/>
          </w:tcPr>
          <w:p>
            <w:pPr>
              <w:spacing w:after="0"/>
              <w:jc w:val="right"/>
            </w:pPr>
            <w:r>
              <w:rPr>
                <w:sz w:val="16"/>
              </w:rPr>
              <w:t>18,884</w:t>
            </w:r>
          </w:p>
        </w:tc>
        <w:tc>
          <w:tcPr>
            <w:tcW w:type="dxa" w:w="1037"/>
          </w:tcPr>
          <w:p>
            <w:pPr>
              <w:spacing w:after="0"/>
              <w:jc w:val="right"/>
            </w:pPr>
            <w:r>
              <w:rPr>
                <w:sz w:val="16"/>
              </w:rPr>
              <w:t>$225,494</w:t>
            </w:r>
          </w:p>
        </w:tc>
        <w:tc>
          <w:tcPr>
            <w:tcW w:type="dxa" w:w="1126"/>
          </w:tcPr>
          <w:p>
            <w:pPr>
              <w:spacing w:after="0"/>
              <w:jc w:val="right"/>
            </w:pPr>
            <w:r>
              <w:rPr>
                <w:sz w:val="16"/>
              </w:rPr>
              <w:t>$47,548</w:t>
            </w:r>
          </w:p>
        </w:tc>
        <w:tc>
          <w:tcPr>
            <w:tcW w:type="dxa" w:w="1121"/>
          </w:tcPr>
          <w:p>
            <w:pPr>
              <w:spacing w:after="0"/>
              <w:jc w:val="right"/>
            </w:pPr>
            <w:r>
              <w:rPr>
                <w:sz w:val="16"/>
              </w:rPr>
              <w:t>$324,404</w:t>
            </w:r>
          </w:p>
        </w:tc>
        <w:tc>
          <w:tcPr>
            <w:tcW w:type="dxa" w:w="1305"/>
          </w:tcPr>
          <w:p>
            <w:pPr>
              <w:spacing w:after="0"/>
              <w:jc w:val="right"/>
            </w:pPr>
            <w:r>
              <w:rPr>
                <w:sz w:val="16"/>
              </w:rPr>
              <w:t>0.00483%</w:t>
            </w:r>
          </w:p>
        </w:tc>
        <w:tc>
          <w:tcPr>
            <w:tcW w:type="dxa" w:w="1187"/>
          </w:tcPr>
          <w:p>
            <w:pPr>
              <w:spacing w:after="0"/>
              <w:jc w:val="right"/>
            </w:pPr>
            <w:r>
              <w:rPr>
                <w:sz w:val="16"/>
              </w:rPr>
              <w:t>$114,000</w:t>
            </w:r>
          </w:p>
        </w:tc>
        <w:tc>
          <w:tcPr>
            <w:tcW w:type="dxa" w:w="1086"/>
          </w:tcPr>
          <w:p>
            <w:pPr>
              <w:spacing w:after="0"/>
              <w:jc w:val="right"/>
            </w:pPr>
          </w:p>
        </w:tc>
        <w:tc>
          <w:tcPr>
            <w:tcW w:type="dxa" w:w="1168"/>
          </w:tcPr>
          <w:p>
            <w:pPr>
              <w:spacing w:after="0"/>
              <w:jc w:val="right"/>
            </w:pPr>
            <w:r>
              <w:rPr>
                <w:sz w:val="16"/>
              </w:rPr>
              <w:t>$238,233.11</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$4,667,766,191</w:t>
            </w:r>
          </w:p>
        </w:tc>
        <w:tc>
          <w:tcPr>
            <w:tcW w:type="dxa" w:w="1133"/>
          </w:tcPr>
          <w:p>
            <w:pPr>
              <w:spacing w:after="0"/>
              <w:jc w:val="right"/>
            </w:pPr>
            <w:r>
              <w:rPr>
                <w:sz w:val="16"/>
              </w:rPr>
              <w:t>$89,313,233</w:t>
            </w:r>
          </w:p>
        </w:tc>
        <w:tc>
          <w:tcPr>
            <w:tcW w:type="dxa" w:w="1043"/>
          </w:tcPr>
          <w:p>
            <w:pPr>
              <w:spacing w:after="0"/>
              <w:jc w:val="right"/>
            </w:pPr>
            <w:r>
              <w:rPr>
                <w:sz w:val="16"/>
              </w:rPr>
              <w:t>18,884</w:t>
            </w:r>
          </w:p>
        </w:tc>
        <w:tc>
          <w:tcPr>
            <w:tcW w:type="dxa" w:w="1037"/>
          </w:tcPr>
          <w:p>
            <w:pPr>
              <w:spacing w:after="0"/>
              <w:jc w:val="right"/>
            </w:pPr>
            <w:r>
              <w:rPr>
                <w:sz w:val="16"/>
              </w:rPr>
              <w:t>$782,911</w:t>
            </w:r>
          </w:p>
        </w:tc>
        <w:tc>
          <w:tcPr>
            <w:tcW w:type="dxa" w:w="1126"/>
          </w:tcPr>
          <w:p>
            <w:pPr>
              <w:spacing w:after="0"/>
              <w:jc w:val="right"/>
            </w:pPr>
            <w:r>
              <w:rPr>
                <w:sz w:val="16"/>
              </w:rPr>
              <w:t>$4,685</w:t>
            </w:r>
          </w:p>
        </w:tc>
        <w:tc>
          <w:tcPr>
            <w:tcW w:type="dxa" w:w="1121"/>
          </w:tcPr>
          <w:p>
            <w:pPr>
              <w:spacing w:after="0"/>
              <w:jc w:val="right"/>
            </w:pPr>
            <w:r>
              <w:rPr>
                <w:sz w:val="16"/>
              </w:rPr>
              <w:t>$816,298</w:t>
            </w:r>
          </w:p>
        </w:tc>
        <w:tc>
          <w:tcPr>
            <w:tcW w:type="dxa" w:w="1305"/>
          </w:tcPr>
          <w:p>
            <w:pPr>
              <w:spacing w:after="0"/>
              <w:jc w:val="right"/>
            </w:pPr>
            <w:r>
              <w:rPr>
                <w:sz w:val="16"/>
              </w:rPr>
              <w:t>0.0168%</w:t>
            </w:r>
          </w:p>
        </w:tc>
        <w:tc>
          <w:tcPr>
            <w:tcW w:type="dxa" w:w="1187"/>
          </w:tcPr>
          <w:p>
            <w:pPr>
              <w:spacing w:after="0"/>
              <w:jc w:val="right"/>
            </w:pPr>
            <w:r>
              <w:rPr>
                <w:sz w:val="16"/>
              </w:rPr>
              <w:t>$750,000</w:t>
            </w:r>
          </w:p>
        </w:tc>
        <w:tc>
          <w:tcPr>
            <w:tcW w:type="dxa" w:w="1086"/>
          </w:tcPr>
          <w:p>
            <w:pPr>
              <w:spacing w:after="0"/>
              <w:jc w:val="right"/>
            </w:pPr>
          </w:p>
        </w:tc>
        <w:tc>
          <w:tcPr>
            <w:tcW w:type="dxa" w:w="1168"/>
          </w:tcPr>
          <w:p>
            <w:pPr>
              <w:spacing w:after="0"/>
              <w:jc w:val="right"/>
            </w:pPr>
            <w:r>
              <w:rPr>
                <w:sz w:val="16"/>
              </w:rPr>
              <w:t>$39,042.96</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$234,139,524</w:t>
            </w:r>
          </w:p>
        </w:tc>
        <w:tc>
          <w:tcPr>
            <w:tcW w:type="dxa" w:w="1133"/>
          </w:tcPr>
          <w:p>
            <w:pPr>
              <w:spacing w:after="0"/>
              <w:jc w:val="right"/>
            </w:pPr>
            <w:r>
              <w:rPr>
                <w:sz w:val="16"/>
              </w:rPr>
              <w:t>$12,275,574</w:t>
            </w:r>
          </w:p>
        </w:tc>
        <w:tc>
          <w:tcPr>
            <w:tcW w:type="dxa" w:w="1043"/>
          </w:tcPr>
          <w:p>
            <w:pPr>
              <w:spacing w:after="0"/>
              <w:jc w:val="right"/>
            </w:pPr>
            <w:r>
              <w:rPr>
                <w:sz w:val="16"/>
              </w:rPr>
              <w:t>2,841</w:t>
            </w:r>
          </w:p>
        </w:tc>
        <w:tc>
          <w:tcPr>
            <w:tcW w:type="dxa" w:w="1037"/>
          </w:tcPr>
          <w:p>
            <w:pPr>
              <w:spacing w:after="0"/>
              <w:jc w:val="right"/>
            </w:pPr>
            <w:r>
              <w:rPr>
                <w:sz w:val="16"/>
              </w:rPr>
              <w:t>$2,944</w:t>
            </w:r>
          </w:p>
        </w:tc>
        <w:tc>
          <w:tcPr>
            <w:tcW w:type="dxa" w:w="1126"/>
          </w:tcPr>
          <w:p>
            <w:pPr>
              <w:spacing w:after="0"/>
              <w:jc w:val="right"/>
            </w:pPr>
            <w:r>
              <w:rPr>
                <w:sz w:val="16"/>
              </w:rPr>
              <w:t>$25</w:t>
            </w:r>
          </w:p>
        </w:tc>
        <w:tc>
          <w:tcPr>
            <w:tcW w:type="dxa" w:w="1121"/>
          </w:tcPr>
          <w:p>
            <w:pPr>
              <w:spacing w:after="0"/>
              <w:jc w:val="right"/>
            </w:pPr>
            <w:r>
              <w:rPr>
                <w:sz w:val="16"/>
              </w:rPr>
              <w:t>$1,054</w:t>
            </w:r>
          </w:p>
        </w:tc>
        <w:tc>
          <w:tcPr>
            <w:tcW w:type="dxa" w:w="1305"/>
          </w:tcPr>
          <w:p>
            <w:pPr>
              <w:spacing w:after="0"/>
              <w:jc w:val="right"/>
            </w:pPr>
            <w:r>
              <w:rPr>
                <w:sz w:val="16"/>
              </w:rPr>
              <w:t>0.00126%</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$4,667,766,191</w:t>
            </w:r>
          </w:p>
        </w:tc>
        <w:tc>
          <w:tcPr>
            <w:tcW w:type="dxa" w:w="1133"/>
          </w:tcPr>
          <w:p>
            <w:pPr>
              <w:spacing w:after="0"/>
              <w:jc w:val="right"/>
            </w:pPr>
            <w:r>
              <w:rPr>
                <w:sz w:val="16"/>
              </w:rPr>
              <w:t>$89,313,233</w:t>
            </w:r>
          </w:p>
        </w:tc>
        <w:tc>
          <w:tcPr>
            <w:tcW w:type="dxa" w:w="1043"/>
          </w:tcPr>
          <w:p>
            <w:pPr>
              <w:spacing w:after="0"/>
              <w:jc w:val="right"/>
            </w:pPr>
            <w:r>
              <w:rPr>
                <w:sz w:val="16"/>
              </w:rPr>
              <w:t>18,884</w:t>
            </w:r>
          </w:p>
        </w:tc>
        <w:tc>
          <w:tcPr>
            <w:tcW w:type="dxa" w:w="1037"/>
          </w:tcPr>
          <w:p>
            <w:pPr>
              <w:spacing w:after="0"/>
              <w:jc w:val="right"/>
            </w:pPr>
            <w:r>
              <w:rPr>
                <w:sz w:val="16"/>
              </w:rPr>
              <w:t>$49,878</w:t>
            </w:r>
          </w:p>
        </w:tc>
        <w:tc>
          <w:tcPr>
            <w:tcW w:type="dxa" w:w="1126"/>
          </w:tcPr>
          <w:p>
            <w:pPr>
              <w:spacing w:after="0"/>
              <w:jc w:val="right"/>
            </w:pPr>
            <w:r>
              <w:rPr>
                <w:sz w:val="16"/>
              </w:rPr>
              <w:t>$3</w:t>
            </w:r>
          </w:p>
        </w:tc>
        <w:tc>
          <w:tcPr>
            <w:tcW w:type="dxa" w:w="1121"/>
          </w:tcPr>
          <w:p>
            <w:pPr>
              <w:spacing w:after="0"/>
              <w:jc w:val="right"/>
            </w:pPr>
            <w:r>
              <w:rPr>
                <w:sz w:val="16"/>
              </w:rPr>
              <w:t>$43,125</w:t>
            </w:r>
          </w:p>
        </w:tc>
        <w:tc>
          <w:tcPr>
            <w:tcW w:type="dxa" w:w="1305"/>
          </w:tcPr>
          <w:p>
            <w:pPr>
              <w:spacing w:after="0"/>
              <w:jc w:val="right"/>
            </w:pPr>
            <w:r>
              <w:rPr>
                <w:sz w:val="16"/>
              </w:rPr>
              <w:t>0.00107%</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r>
              <w:rPr>
                <w:sz w:val="16"/>
              </w:rPr>
              <w:t>$75,456.98</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2018-04-10 (Storm Events through 2026-06-30): 62 county-coded records, 51 with a damage value recorded (including $0), $874,000; 11 zone-level records, 1 with a damage value recorded (including $0), $0 reported for the zone; Public Assistance: $313,690.09 on 9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18,884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$4,667,766,191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$89,313,233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$5,997,218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$3,000,751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Adair County (unincorporated area)</w:t>
            </w:r>
          </w:p>
        </w:tc>
        <w:tc>
          <w:tcPr>
            <w:tcW w:type="dxa" w:w="1604"/>
          </w:tcPr>
          <w:p>
            <w:pPr>
              <w:spacing w:after="0"/>
              <w:jc w:val="left"/>
            </w:pPr>
            <w:r>
              <w:rPr>
                <w:sz w:val="16"/>
              </w:rPr>
              <w:t>210333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Columbia city</w:t>
            </w:r>
          </w:p>
        </w:tc>
        <w:tc>
          <w:tcPr>
            <w:tcW w:type="dxa" w:w="1604"/>
          </w:tcPr>
          <w:p>
            <w:pPr>
              <w:spacing w:after="0"/>
              <w:jc w:val="left"/>
            </w:pPr>
            <w:r>
              <w:rPr>
                <w:sz w:val="16"/>
              </w:rPr>
              <w:t>210434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Adair County, KY: risk-assessment baseline packet, release 2026-10 (data as of 2026-09-30; County FIPS 21001). Automated baseline. </w:t>
      </w:r>
      <w:hyperlink r:id="rId15">
        <w:r>
          <w:rPr>
            <w:color w:val="1F4E99"/>
            <w:sz w:val="17"/>
            <w:u w:val="single"/>
          </w:rPr>
          <w:t>https://hazardplain.org/ky/21001/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Adair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Adair County, KY: Risk-assessment baseline packet</dc:title>
  <dc:subject>Hazard Plain release 2026-10, as of 2026-09-30. Automated baseline</dc:subject>
  <dc:creator>Hazard Plain</dc:creator>
  <cp:keywords>Hazard Plain; hazard mitigation; risk assessment; 21001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