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Wichita County, KS</w:t>
      </w:r>
    </w:p>
    <w:p>
      <w:pPr>
        <w:spacing w:after="120" w:before="0"/>
      </w:pPr>
      <w:r>
        <w:rPr>
          <w:color w:val="555555"/>
          <w:sz w:val="24"/>
        </w:rPr>
        <w:t>Risk-assessment baseline packet</w:t>
      </w:r>
    </w:p>
    <w:p>
      <w:pPr>
        <w:spacing w:after="120" w:before="0"/>
      </w:pPr>
      <w:r>
        <w:rPr>
          <w:b/>
          <w:sz w:val="18"/>
        </w:rPr>
        <w:t xml:space="preserve">County FIPS: </w:t>
      </w:r>
      <w:r>
        <w:rPr>
          <w:sz w:val="18"/>
        </w:rPr>
        <w:t>20203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2030-08-05. Plan: Region C Hazard Mitigation Plan (FEMA plan 110960), approved 2025-08-06.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2025-08-06: no new hazard declaration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($1,782,218 a year), Drought ($1,073,357) and Inland Flooding ($735,794).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20203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2030-08-05</w:t>
      </w:r>
    </w:p>
    <w:p>
      <w:pPr>
        <w:keepNext/>
        <w:spacing w:after="40" w:before="0"/>
      </w:pPr>
      <w:r>
        <w:rPr>
          <w:b/>
        </w:rPr>
        <w:t xml:space="preserve">Plan: </w:t>
      </w:r>
      <w:r>
        <w:rPr/>
        <w:t>Region C Hazard Mitigation Plan (FEMA plan 110960)</w:t>
      </w:r>
    </w:p>
    <w:p>
      <w:pPr>
        <w:keepNext/>
        <w:spacing w:after="40" w:before="0"/>
      </w:pPr>
      <w:r>
        <w:rPr>
          <w:b/>
        </w:rPr>
        <w:t xml:space="preserve">Approved: </w:t>
      </w:r>
      <w:r>
        <w:rPr/>
        <w:t>2025-08-06</w:t>
      </w:r>
    </w:p>
    <w:p>
      <w:pPr>
        <w:keepNext/>
        <w:spacing w:after="40" w:before="0"/>
      </w:pPr>
      <w:r>
        <w:rPr>
          <w:b/>
        </w:rPr>
        <w:t xml:space="preserve">Days to expiry: </w:t>
      </w:r>
      <w:r>
        <w:rPr/>
        <w:t>1,405</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4"/>
        <w:gridCol w:w="1756"/>
        <w:gridCol w:w="1742"/>
        <w:gridCol w:w="2485"/>
        <w:gridCol w:w="1182"/>
        <w:gridCol w:w="1037"/>
        <w:gridCol w:w="830"/>
        <w:gridCol w:w="1346"/>
        <w:gridCol w:w="2121"/>
      </w:tblGrid>
      <w:tr>
        <w:trPr>
          <w:cantSplit/>
          <w:tblHeader/>
        </w:trPr>
        <w:tc>
          <w:tcPr>
            <w:tcW w:type="dxa" w:w="1614"/>
            <w:shd w:val="clear" w:color="auto" w:fill="E8E8E8"/>
          </w:tcPr>
          <w:p>
            <w:pPr>
              <w:spacing w:after="0"/>
              <w:jc w:val="left"/>
            </w:pPr>
            <w:r>
              <w:rPr>
                <w:b/>
                <w:sz w:val="16"/>
              </w:rPr>
              <w:t>Jurisdiction</w:t>
            </w:r>
          </w:p>
        </w:tc>
        <w:tc>
          <w:tcPr>
            <w:tcW w:type="dxa" w:w="1756"/>
            <w:shd w:val="clear" w:color="auto" w:fill="E8E8E8"/>
          </w:tcPr>
          <w:p>
            <w:pPr>
              <w:spacing w:after="0"/>
              <w:jc w:val="left"/>
            </w:pPr>
            <w:r>
              <w:rPr>
                <w:b/>
                <w:sz w:val="16"/>
              </w:rPr>
              <w:t>Type</w:t>
            </w:r>
          </w:p>
        </w:tc>
        <w:tc>
          <w:tcPr>
            <w:tcW w:type="dxa" w:w="1742"/>
            <w:shd w:val="clear" w:color="auto" w:fill="E8E8E8"/>
          </w:tcPr>
          <w:p>
            <w:pPr>
              <w:spacing w:after="0"/>
              <w:jc w:val="left"/>
            </w:pPr>
            <w:r>
              <w:rPr>
                <w:b/>
                <w:sz w:val="16"/>
              </w:rPr>
              <w:t>Status</w:t>
            </w:r>
          </w:p>
        </w:tc>
        <w:tc>
          <w:tcPr>
            <w:tcW w:type="dxa" w:w="2485"/>
            <w:shd w:val="clear" w:color="auto" w:fill="E8E8E8"/>
          </w:tcPr>
          <w:p>
            <w:pPr>
              <w:spacing w:after="0"/>
              <w:jc w:val="left"/>
            </w:pPr>
            <w:r>
              <w:rPr>
                <w:b/>
                <w:sz w:val="16"/>
              </w:rPr>
              <w:t>Plan</w:t>
            </w:r>
          </w:p>
        </w:tc>
        <w:tc>
          <w:tcPr>
            <w:tcW w:type="dxa" w:w="118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6"/>
            <w:shd w:val="clear" w:color="auto" w:fill="E8E8E8"/>
          </w:tcPr>
          <w:p>
            <w:pPr>
              <w:spacing w:after="0"/>
              <w:jc w:val="left"/>
            </w:pPr>
            <w:r>
              <w:rPr>
                <w:b/>
                <w:sz w:val="16"/>
              </w:rPr>
              <w:t>Update underway</w:t>
            </w:r>
          </w:p>
        </w:tc>
        <w:tc>
          <w:tcPr>
            <w:tcW w:type="dxa" w:w="2121"/>
            <w:shd w:val="clear" w:color="auto" w:fill="E8E8E8"/>
          </w:tcPr>
          <w:p>
            <w:pPr>
              <w:spacing w:after="0"/>
              <w:jc w:val="left"/>
            </w:pPr>
            <w:r>
              <w:rPr>
                <w:b/>
                <w:sz w:val="16"/>
              </w:rPr>
              <w:t>Notes</w:t>
            </w:r>
          </w:p>
        </w:tc>
      </w:tr>
      <w:tr>
        <w:trPr>
          <w:cantSplit/>
        </w:trPr>
        <w:tc>
          <w:tcPr>
            <w:tcW w:type="dxa" w:w="1614"/>
          </w:tcPr>
          <w:p>
            <w:pPr>
              <w:spacing w:after="0"/>
              <w:jc w:val="left"/>
            </w:pPr>
            <w:r>
              <w:rPr>
                <w:sz w:val="16"/>
              </w:rPr>
              <w:t>Wichita County</w:t>
            </w:r>
          </w:p>
        </w:tc>
        <w:tc>
          <w:tcPr>
            <w:tcW w:type="dxa" w:w="1756"/>
          </w:tcPr>
          <w:p>
            <w:pPr>
              <w:spacing w:after="0"/>
              <w:jc w:val="left"/>
            </w:pPr>
            <w:r>
              <w:rPr>
                <w:sz w:val="16"/>
              </w:rPr>
              <w:t>County</w:t>
            </w:r>
          </w:p>
        </w:tc>
        <w:tc>
          <w:tcPr>
            <w:tcW w:type="dxa" w:w="1742"/>
          </w:tcPr>
          <w:p>
            <w:pPr>
              <w:spacing w:after="0"/>
              <w:jc w:val="left"/>
            </w:pPr>
            <w:r>
              <w:rPr>
                <w:sz w:val="16"/>
              </w:rPr>
              <w:t>Approved, expires 2030-08-05</w:t>
            </w:r>
          </w:p>
        </w:tc>
        <w:tc>
          <w:tcPr>
            <w:tcW w:type="dxa" w:w="2485"/>
          </w:tcPr>
          <w:p>
            <w:pPr>
              <w:spacing w:after="0"/>
              <w:jc w:val="left"/>
            </w:pPr>
            <w:r>
              <w:rPr>
                <w:sz w:val="16"/>
              </w:rPr>
              <w:t>Region C Hazard Mitigation Plan (FEMA plan 110960)</w:t>
            </w:r>
          </w:p>
        </w:tc>
        <w:tc>
          <w:tcPr>
            <w:tcW w:type="dxa" w:w="1182"/>
          </w:tcPr>
          <w:p>
            <w:pPr>
              <w:spacing w:after="0"/>
              <w:jc w:val="left"/>
            </w:pPr>
            <w:r>
              <w:rPr>
                <w:sz w:val="16"/>
              </w:rPr>
              <w:t>2025-08-06</w:t>
            </w:r>
          </w:p>
        </w:tc>
        <w:tc>
          <w:tcPr>
            <w:tcW w:type="dxa" w:w="1037"/>
          </w:tcPr>
          <w:p>
            <w:pPr>
              <w:spacing w:after="0"/>
              <w:jc w:val="left"/>
            </w:pPr>
            <w:r>
              <w:rPr>
                <w:sz w:val="16"/>
              </w:rPr>
              <w:t>2030-08-05</w:t>
            </w:r>
          </w:p>
        </w:tc>
        <w:tc>
          <w:tcPr>
            <w:tcW w:type="dxa" w:w="830"/>
          </w:tcPr>
          <w:p>
            <w:pPr>
              <w:spacing w:after="0"/>
              <w:jc w:val="right"/>
            </w:pPr>
            <w:r>
              <w:rPr>
                <w:sz w:val="16"/>
              </w:rPr>
              <w:t>1,405</w:t>
            </w:r>
          </w:p>
        </w:tc>
        <w:tc>
          <w:tcPr>
            <w:tcW w:type="dxa" w:w="1346"/>
          </w:tcPr>
          <w:p>
            <w:pPr>
              <w:spacing w:after="0"/>
              <w:jc w:val="left"/>
            </w:pPr>
          </w:p>
        </w:tc>
        <w:tc>
          <w:tcPr>
            <w:tcW w:type="dxa" w:w="2121"/>
          </w:tcPr>
          <w:p>
            <w:pPr>
              <w:spacing w:after="0"/>
              <w:jc w:val="left"/>
            </w:pPr>
            <w:r>
              <w:rPr>
                <w:sz w:val="16"/>
              </w:rPr>
              <w:t>this jurisdiction approved 2025-08-12</w:t>
            </w:r>
          </w:p>
        </w:tc>
      </w:tr>
      <w:tr>
        <w:trPr>
          <w:cantSplit/>
        </w:trPr>
        <w:tc>
          <w:tcPr>
            <w:tcW w:type="dxa" w:w="1614"/>
          </w:tcPr>
          <w:p>
            <w:pPr>
              <w:spacing w:after="0"/>
              <w:jc w:val="left"/>
            </w:pPr>
            <w:r>
              <w:rPr>
                <w:sz w:val="16"/>
              </w:rPr>
              <w:t>Leoti city</w:t>
            </w:r>
          </w:p>
        </w:tc>
        <w:tc>
          <w:tcPr>
            <w:tcW w:type="dxa" w:w="1756"/>
          </w:tcPr>
          <w:p>
            <w:pPr>
              <w:spacing w:after="0"/>
              <w:jc w:val="left"/>
            </w:pPr>
            <w:r>
              <w:rPr>
                <w:sz w:val="16"/>
              </w:rPr>
              <w:t>City</w:t>
            </w:r>
          </w:p>
        </w:tc>
        <w:tc>
          <w:tcPr>
            <w:tcW w:type="dxa" w:w="1742"/>
          </w:tcPr>
          <w:p>
            <w:pPr>
              <w:spacing w:after="0"/>
              <w:jc w:val="left"/>
            </w:pPr>
            <w:r>
              <w:rPr>
                <w:sz w:val="16"/>
              </w:rPr>
              <w:t>Approved, expires 2030-08-05</w:t>
            </w:r>
          </w:p>
        </w:tc>
        <w:tc>
          <w:tcPr>
            <w:tcW w:type="dxa" w:w="2485"/>
          </w:tcPr>
          <w:p>
            <w:pPr>
              <w:spacing w:after="0"/>
              <w:jc w:val="left"/>
            </w:pPr>
            <w:r>
              <w:rPr>
                <w:sz w:val="16"/>
              </w:rPr>
              <w:t>Region C Hazard Mitigation Plan (FEMA plan 110960)</w:t>
            </w:r>
          </w:p>
        </w:tc>
        <w:tc>
          <w:tcPr>
            <w:tcW w:type="dxa" w:w="1182"/>
          </w:tcPr>
          <w:p>
            <w:pPr>
              <w:spacing w:after="0"/>
              <w:jc w:val="left"/>
            </w:pPr>
            <w:r>
              <w:rPr>
                <w:sz w:val="16"/>
              </w:rPr>
              <w:t>2025-08-06</w:t>
            </w:r>
          </w:p>
        </w:tc>
        <w:tc>
          <w:tcPr>
            <w:tcW w:type="dxa" w:w="1037"/>
          </w:tcPr>
          <w:p>
            <w:pPr>
              <w:spacing w:after="0"/>
              <w:jc w:val="left"/>
            </w:pPr>
            <w:r>
              <w:rPr>
                <w:sz w:val="16"/>
              </w:rPr>
              <w:t>2030-08-05</w:t>
            </w:r>
          </w:p>
        </w:tc>
        <w:tc>
          <w:tcPr>
            <w:tcW w:type="dxa" w:w="830"/>
          </w:tcPr>
          <w:p>
            <w:pPr>
              <w:spacing w:after="0"/>
              <w:jc w:val="right"/>
            </w:pPr>
            <w:r>
              <w:rPr>
                <w:sz w:val="16"/>
              </w:rPr>
              <w:t>1,405</w:t>
            </w:r>
          </w:p>
        </w:tc>
        <w:tc>
          <w:tcPr>
            <w:tcW w:type="dxa" w:w="1346"/>
          </w:tcPr>
          <w:p>
            <w:pPr>
              <w:spacing w:after="0"/>
              <w:jc w:val="left"/>
            </w:pPr>
          </w:p>
        </w:tc>
        <w:tc>
          <w:tcPr>
            <w:tcW w:type="dxa" w:w="2121"/>
          </w:tcPr>
          <w:p>
            <w:pPr>
              <w:spacing w:after="0"/>
              <w:jc w:val="left"/>
            </w:pPr>
            <w:r>
              <w:rPr>
                <w:sz w:val="16"/>
              </w:rPr>
              <w:t>this jurisdiction approved 2025-09-04</w:t>
            </w:r>
          </w:p>
        </w:tc>
      </w:tr>
      <w:tr>
        <w:trPr>
          <w:cantSplit/>
        </w:trPr>
        <w:tc>
          <w:tcPr>
            <w:tcW w:type="dxa" w:w="1614"/>
          </w:tcPr>
          <w:p>
            <w:pPr>
              <w:spacing w:after="0"/>
              <w:jc w:val="left"/>
            </w:pPr>
            <w:r>
              <w:rPr>
                <w:sz w:val="16"/>
              </w:rPr>
              <w:t>Leoti Unified School District 467</w:t>
            </w:r>
          </w:p>
        </w:tc>
        <w:tc>
          <w:tcPr>
            <w:tcW w:type="dxa" w:w="1756"/>
          </w:tcPr>
          <w:p>
            <w:pPr>
              <w:spacing w:after="0"/>
              <w:jc w:val="left"/>
            </w:pPr>
            <w:r>
              <w:rPr>
                <w:sz w:val="16"/>
              </w:rPr>
              <w:t>School/School District</w:t>
            </w:r>
          </w:p>
        </w:tc>
        <w:tc>
          <w:tcPr>
            <w:tcW w:type="dxa" w:w="1742"/>
          </w:tcPr>
          <w:p>
            <w:pPr>
              <w:spacing w:after="0"/>
              <w:jc w:val="left"/>
            </w:pPr>
            <w:r>
              <w:rPr>
                <w:sz w:val="16"/>
              </w:rPr>
              <w:t>Approved, expires 2030-08-05</w:t>
            </w:r>
          </w:p>
        </w:tc>
        <w:tc>
          <w:tcPr>
            <w:tcW w:type="dxa" w:w="2485"/>
          </w:tcPr>
          <w:p>
            <w:pPr>
              <w:spacing w:after="0"/>
              <w:jc w:val="left"/>
            </w:pPr>
            <w:r>
              <w:rPr>
                <w:sz w:val="16"/>
              </w:rPr>
              <w:t>Region C Hazard Mitigation Plan (FEMA plan 110960)</w:t>
            </w:r>
          </w:p>
        </w:tc>
        <w:tc>
          <w:tcPr>
            <w:tcW w:type="dxa" w:w="1182"/>
          </w:tcPr>
          <w:p>
            <w:pPr>
              <w:spacing w:after="0"/>
              <w:jc w:val="left"/>
            </w:pPr>
            <w:r>
              <w:rPr>
                <w:sz w:val="16"/>
              </w:rPr>
              <w:t>2025-08-06</w:t>
            </w:r>
          </w:p>
        </w:tc>
        <w:tc>
          <w:tcPr>
            <w:tcW w:type="dxa" w:w="1037"/>
          </w:tcPr>
          <w:p>
            <w:pPr>
              <w:spacing w:after="0"/>
              <w:jc w:val="left"/>
            </w:pPr>
            <w:r>
              <w:rPr>
                <w:sz w:val="16"/>
              </w:rPr>
              <w:t>2030-08-05</w:t>
            </w:r>
          </w:p>
        </w:tc>
        <w:tc>
          <w:tcPr>
            <w:tcW w:type="dxa" w:w="830"/>
          </w:tcPr>
          <w:p>
            <w:pPr>
              <w:spacing w:after="0"/>
              <w:jc w:val="right"/>
            </w:pPr>
            <w:r>
              <w:rPr>
                <w:sz w:val="16"/>
              </w:rPr>
              <w:t>1,405</w:t>
            </w:r>
          </w:p>
        </w:tc>
        <w:tc>
          <w:tcPr>
            <w:tcW w:type="dxa" w:w="1346"/>
          </w:tcPr>
          <w:p>
            <w:pPr>
              <w:spacing w:after="0"/>
              <w:jc w:val="left"/>
            </w:pPr>
          </w:p>
        </w:tc>
        <w:tc>
          <w:tcPr>
            <w:tcW w:type="dxa" w:w="2121"/>
          </w:tcPr>
          <w:p>
            <w:pPr>
              <w:spacing w:after="0"/>
              <w:jc w:val="left"/>
            </w:pPr>
            <w:r>
              <w:rPr>
                <w:sz w:val="16"/>
              </w:rPr>
              <w:t>this jurisdiction approved 2025-09-04</w:t>
            </w:r>
          </w:p>
        </w:tc>
      </w:tr>
      <w:tr>
        <w:trPr>
          <w:cantSplit/>
        </w:trPr>
        <w:tc>
          <w:tcPr>
            <w:tcW w:type="dxa" w:w="1614"/>
          </w:tcPr>
          <w:p>
            <w:pPr>
              <w:spacing w:after="0"/>
              <w:jc w:val="left"/>
            </w:pPr>
            <w:r>
              <w:rPr>
                <w:sz w:val="16"/>
              </w:rPr>
              <w:t>Lane Scott Electrical Coop</w:t>
            </w:r>
          </w:p>
        </w:tc>
        <w:tc>
          <w:tcPr>
            <w:tcW w:type="dxa" w:w="1756"/>
          </w:tcPr>
          <w:p>
            <w:pPr>
              <w:spacing w:after="0"/>
              <w:jc w:val="left"/>
            </w:pPr>
            <w:r>
              <w:rPr>
                <w:sz w:val="16"/>
              </w:rPr>
              <w:t>Electric/Power Authority</w:t>
            </w:r>
          </w:p>
        </w:tc>
        <w:tc>
          <w:tcPr>
            <w:tcW w:type="dxa" w:w="1742"/>
          </w:tcPr>
          <w:p>
            <w:pPr>
              <w:spacing w:after="0"/>
              <w:jc w:val="left"/>
            </w:pPr>
            <w:r>
              <w:rPr>
                <w:sz w:val="16"/>
              </w:rPr>
              <w:t>Plan 110960 approved 2025-08-06, pending adoption here; not yet eligible</w:t>
            </w:r>
          </w:p>
        </w:tc>
        <w:tc>
          <w:tcPr>
            <w:tcW w:type="dxa" w:w="2485"/>
          </w:tcPr>
          <w:p>
            <w:pPr>
              <w:spacing w:after="0"/>
              <w:jc w:val="left"/>
            </w:pPr>
            <w:r>
              <w:rPr>
                <w:sz w:val="16"/>
              </w:rPr>
              <w:t>Region C Hazard Mitigation Plan (FEMA plan 110960), pending adoption here</w:t>
            </w:r>
          </w:p>
        </w:tc>
        <w:tc>
          <w:tcPr>
            <w:tcW w:type="dxa" w:w="1182"/>
          </w:tcPr>
          <w:p>
            <w:pPr>
              <w:spacing w:after="0"/>
              <w:jc w:val="left"/>
            </w:pPr>
            <w:r>
              <w:rPr>
                <w:sz w:val="16"/>
              </w:rPr>
              <w:t>2025-08-06 by FEMA; not yet adopted here</w:t>
            </w:r>
          </w:p>
        </w:tc>
        <w:tc>
          <w:tcPr>
            <w:tcW w:type="dxa" w:w="1037"/>
          </w:tcPr>
          <w:p>
            <w:pPr>
              <w:spacing w:after="0"/>
              <w:jc w:val="left"/>
            </w:pPr>
            <w:r>
              <w:rPr>
                <w:sz w:val="16"/>
              </w:rPr>
              <w:t>2030-08-05 once adopted</w:t>
            </w:r>
          </w:p>
        </w:tc>
        <w:tc>
          <w:tcPr>
            <w:tcW w:type="dxa" w:w="830"/>
          </w:tcPr>
          <w:p>
            <w:pPr>
              <w:spacing w:after="0"/>
              <w:jc w:val="right"/>
            </w:pPr>
          </w:p>
        </w:tc>
        <w:tc>
          <w:tcPr>
            <w:tcW w:type="dxa" w:w="1346"/>
          </w:tcPr>
          <w:p>
            <w:pPr>
              <w:spacing w:after="0"/>
              <w:jc w:val="left"/>
            </w:pPr>
            <w:r>
              <w:rPr>
                <w:sz w:val="16"/>
              </w:rPr>
              <w:t>FEMA tracker shows a plan approvable pending adoption</w:t>
            </w:r>
          </w:p>
        </w:tc>
        <w:tc>
          <w:tcPr>
            <w:tcW w:type="dxa" w:w="2121"/>
          </w:tcPr>
          <w:p>
            <w:pPr>
              <w:spacing w:after="0"/>
              <w:jc w:val="left"/>
            </w:pPr>
            <w:r>
              <w:rPr>
                <w:sz w:val="16"/>
              </w:rPr>
              <w:t>Not yet eligible: adopt the approved plan.</w:t>
            </w:r>
          </w:p>
        </w:tc>
      </w:tr>
      <w:tr>
        <w:trPr>
          <w:cantSplit/>
        </w:trPr>
        <w:tc>
          <w:tcPr>
            <w:tcW w:type="dxa" w:w="1614"/>
          </w:tcPr>
          <w:p>
            <w:pPr>
              <w:spacing w:after="0"/>
              <w:jc w:val="left"/>
            </w:pPr>
            <w:r>
              <w:rPr>
                <w:sz w:val="16"/>
              </w:rPr>
              <w:t>Sunflower Electric</w:t>
            </w:r>
          </w:p>
        </w:tc>
        <w:tc>
          <w:tcPr>
            <w:tcW w:type="dxa" w:w="1756"/>
          </w:tcPr>
          <w:p>
            <w:pPr>
              <w:spacing w:after="0"/>
              <w:jc w:val="left"/>
            </w:pPr>
            <w:r>
              <w:rPr>
                <w:sz w:val="16"/>
              </w:rPr>
              <w:t>Electric/Power Authority</w:t>
            </w:r>
          </w:p>
        </w:tc>
        <w:tc>
          <w:tcPr>
            <w:tcW w:type="dxa" w:w="1742"/>
          </w:tcPr>
          <w:p>
            <w:pPr>
              <w:spacing w:after="0"/>
              <w:jc w:val="left"/>
            </w:pPr>
            <w:r>
              <w:rPr>
                <w:sz w:val="16"/>
              </w:rPr>
              <w:t>Approved, expires 2030-08-05</w:t>
            </w:r>
          </w:p>
        </w:tc>
        <w:tc>
          <w:tcPr>
            <w:tcW w:type="dxa" w:w="2485"/>
          </w:tcPr>
          <w:p>
            <w:pPr>
              <w:spacing w:after="0"/>
              <w:jc w:val="left"/>
            </w:pPr>
            <w:r>
              <w:rPr>
                <w:sz w:val="16"/>
              </w:rPr>
              <w:t>Region C Hazard Mitigation Plan (FEMA plan 110960)</w:t>
            </w:r>
          </w:p>
        </w:tc>
        <w:tc>
          <w:tcPr>
            <w:tcW w:type="dxa" w:w="1182"/>
          </w:tcPr>
          <w:p>
            <w:pPr>
              <w:spacing w:after="0"/>
              <w:jc w:val="left"/>
            </w:pPr>
            <w:r>
              <w:rPr>
                <w:sz w:val="16"/>
              </w:rPr>
              <w:t>2025-08-06</w:t>
            </w:r>
          </w:p>
        </w:tc>
        <w:tc>
          <w:tcPr>
            <w:tcW w:type="dxa" w:w="1037"/>
          </w:tcPr>
          <w:p>
            <w:pPr>
              <w:spacing w:after="0"/>
              <w:jc w:val="left"/>
            </w:pPr>
            <w:r>
              <w:rPr>
                <w:sz w:val="16"/>
              </w:rPr>
              <w:t>2030-08-05</w:t>
            </w:r>
          </w:p>
        </w:tc>
        <w:tc>
          <w:tcPr>
            <w:tcW w:type="dxa" w:w="830"/>
          </w:tcPr>
          <w:p>
            <w:pPr>
              <w:spacing w:after="0"/>
              <w:jc w:val="right"/>
            </w:pPr>
            <w:r>
              <w:rPr>
                <w:sz w:val="16"/>
              </w:rPr>
              <w:t>1,405</w:t>
            </w:r>
          </w:p>
        </w:tc>
        <w:tc>
          <w:tcPr>
            <w:tcW w:type="dxa" w:w="1346"/>
          </w:tcPr>
          <w:p>
            <w:pPr>
              <w:spacing w:after="0"/>
              <w:jc w:val="left"/>
            </w:pPr>
          </w:p>
        </w:tc>
        <w:tc>
          <w:tcPr>
            <w:tcW w:type="dxa" w:w="2121"/>
          </w:tcPr>
          <w:p>
            <w:pPr>
              <w:spacing w:after="0"/>
              <w:jc w:val="left"/>
            </w:pPr>
            <w:r>
              <w:rPr>
                <w:sz w:val="16"/>
              </w:rPr>
              <w:t>this jurisdiction approved 2025-09-22</w:t>
            </w:r>
          </w:p>
        </w:tc>
      </w:tr>
      <w:tr>
        <w:trPr>
          <w:cantSplit/>
        </w:trPr>
        <w:tc>
          <w:tcPr>
            <w:tcW w:type="dxa" w:w="1614"/>
          </w:tcPr>
          <w:p>
            <w:pPr>
              <w:spacing w:after="0"/>
              <w:jc w:val="left"/>
            </w:pPr>
            <w:r>
              <w:rPr>
                <w:sz w:val="16"/>
              </w:rPr>
              <w:t>Wheatland Electric Coop</w:t>
            </w:r>
          </w:p>
        </w:tc>
        <w:tc>
          <w:tcPr>
            <w:tcW w:type="dxa" w:w="1756"/>
          </w:tcPr>
          <w:p>
            <w:pPr>
              <w:spacing w:after="0"/>
              <w:jc w:val="left"/>
            </w:pPr>
            <w:r>
              <w:rPr>
                <w:sz w:val="16"/>
              </w:rPr>
              <w:t>Electric/Power Authority</w:t>
            </w:r>
          </w:p>
        </w:tc>
        <w:tc>
          <w:tcPr>
            <w:tcW w:type="dxa" w:w="1742"/>
          </w:tcPr>
          <w:p>
            <w:pPr>
              <w:spacing w:after="0"/>
              <w:jc w:val="left"/>
            </w:pPr>
            <w:r>
              <w:rPr>
                <w:sz w:val="16"/>
              </w:rPr>
              <w:t>Approved, expires 2030-08-05</w:t>
            </w:r>
          </w:p>
        </w:tc>
        <w:tc>
          <w:tcPr>
            <w:tcW w:type="dxa" w:w="2485"/>
          </w:tcPr>
          <w:p>
            <w:pPr>
              <w:spacing w:after="0"/>
              <w:jc w:val="left"/>
            </w:pPr>
            <w:r>
              <w:rPr>
                <w:sz w:val="16"/>
              </w:rPr>
              <w:t>Region C Hazard Mitigation Plan (FEMA plan 110960)</w:t>
            </w:r>
          </w:p>
        </w:tc>
        <w:tc>
          <w:tcPr>
            <w:tcW w:type="dxa" w:w="1182"/>
          </w:tcPr>
          <w:p>
            <w:pPr>
              <w:spacing w:after="0"/>
              <w:jc w:val="left"/>
            </w:pPr>
            <w:r>
              <w:rPr>
                <w:sz w:val="16"/>
              </w:rPr>
              <w:t>2025-08-06</w:t>
            </w:r>
          </w:p>
        </w:tc>
        <w:tc>
          <w:tcPr>
            <w:tcW w:type="dxa" w:w="1037"/>
          </w:tcPr>
          <w:p>
            <w:pPr>
              <w:spacing w:after="0"/>
              <w:jc w:val="left"/>
            </w:pPr>
            <w:r>
              <w:rPr>
                <w:sz w:val="16"/>
              </w:rPr>
              <w:t>2030-08-05</w:t>
            </w:r>
          </w:p>
        </w:tc>
        <w:tc>
          <w:tcPr>
            <w:tcW w:type="dxa" w:w="830"/>
          </w:tcPr>
          <w:p>
            <w:pPr>
              <w:spacing w:after="0"/>
              <w:jc w:val="right"/>
            </w:pPr>
            <w:r>
              <w:rPr>
                <w:sz w:val="16"/>
              </w:rPr>
              <w:t>1,405</w:t>
            </w:r>
          </w:p>
        </w:tc>
        <w:tc>
          <w:tcPr>
            <w:tcW w:type="dxa" w:w="1346"/>
          </w:tcPr>
          <w:p>
            <w:pPr>
              <w:spacing w:after="0"/>
              <w:jc w:val="left"/>
            </w:pPr>
          </w:p>
        </w:tc>
        <w:tc>
          <w:tcPr>
            <w:tcW w:type="dxa" w:w="2121"/>
          </w:tcPr>
          <w:p>
            <w:pPr>
              <w:spacing w:after="0"/>
              <w:jc w:val="left"/>
            </w:pPr>
            <w:r>
              <w:rPr>
                <w:sz w:val="16"/>
              </w:rPr>
              <w:t>this jurisdiction approved 2025-12-30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110960 lists 68 other participants not on this page, 41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2"/>
        <w:gridCol w:w="1222"/>
        <w:gridCol w:w="948"/>
        <w:gridCol w:w="1126"/>
        <w:gridCol w:w="1489"/>
        <w:gridCol w:w="1130"/>
        <w:gridCol w:w="1686"/>
        <w:gridCol w:w="1617"/>
        <w:gridCol w:w="1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1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Hail</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948"/>
          </w:tcPr>
          <w:p>
            <w:pPr>
              <w:spacing w:after="0"/>
              <w:jc w:val="right"/>
            </w:pPr>
            <w:r>
              <w:rPr>
                <w:sz w:val="16"/>
              </w:rPr>
              <w:t>$154,853</w:t>
            </w:r>
          </w:p>
        </w:tc>
        <w:tc>
          <w:tcPr>
            <w:tcW w:type="dxa" w:w="1126"/>
          </w:tcPr>
          <w:p>
            <w:pPr>
              <w:spacing w:after="0"/>
              <w:jc w:val="right"/>
            </w:pPr>
            <w:r>
              <w:rPr>
                <w:sz w:val="16"/>
              </w:rPr>
              <w:t>$1,566,224</w:t>
            </w:r>
          </w:p>
        </w:tc>
        <w:tc>
          <w:tcPr>
            <w:tcW w:type="dxa" w:w="1489"/>
          </w:tcPr>
          <w:p>
            <w:pPr>
              <w:spacing w:after="0"/>
              <w:jc w:val="right"/>
            </w:pPr>
            <w:r>
              <w:rPr>
                <w:sz w:val="16"/>
              </w:rPr>
              <w:t>$61,140</w:t>
            </w:r>
          </w:p>
        </w:tc>
        <w:tc>
          <w:tcPr>
            <w:tcW w:type="dxa" w:w="1130"/>
          </w:tcPr>
          <w:p>
            <w:pPr>
              <w:spacing w:after="0"/>
              <w:jc w:val="right"/>
            </w:pPr>
            <w:r>
              <w:rPr>
                <w:sz w:val="16"/>
              </w:rPr>
              <w:t>$1,782,218</w:t>
            </w:r>
          </w:p>
        </w:tc>
        <w:tc>
          <w:tcPr>
            <w:tcW w:type="dxa" w:w="1686"/>
          </w:tcPr>
          <w:p>
            <w:pPr>
              <w:spacing w:after="0"/>
              <w:jc w:val="right"/>
            </w:pPr>
            <w:r>
              <w:rPr>
                <w:sz w:val="16"/>
              </w:rPr>
              <w:t>265</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Drought</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$1,073,357</w:t>
            </w:r>
          </w:p>
        </w:tc>
        <w:tc>
          <w:tcPr>
            <w:tcW w:type="dxa" w:w="1489"/>
          </w:tcPr>
          <w:p>
            <w:pPr>
              <w:spacing w:after="0"/>
              <w:jc w:val="right"/>
            </w:pPr>
            <w:r>
              <w:rPr>
                <w:sz w:val="16"/>
              </w:rPr>
              <w:t>n/a</w:t>
            </w:r>
          </w:p>
        </w:tc>
        <w:tc>
          <w:tcPr>
            <w:tcW w:type="dxa" w:w="1130"/>
          </w:tcPr>
          <w:p>
            <w:pPr>
              <w:spacing w:after="0"/>
              <w:jc w:val="right"/>
            </w:pPr>
            <w:r>
              <w:rPr>
                <w:sz w:val="16"/>
              </w:rPr>
              <w:t>$1,073,357</w:t>
            </w:r>
          </w:p>
        </w:tc>
        <w:tc>
          <w:tcPr>
            <w:tcW w:type="dxa" w:w="1686"/>
          </w:tcPr>
          <w:p>
            <w:pPr>
              <w:spacing w:after="0"/>
              <w:jc w:val="right"/>
            </w:pPr>
            <w:r>
              <w:rPr>
                <w:sz w:val="16"/>
              </w:rPr>
              <w:t>65</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Inland Flooding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$735,794</w:t>
            </w:r>
          </w:p>
        </w:tc>
        <w:tc>
          <w:tcPr>
            <w:tcW w:type="dxa" w:w="1126"/>
          </w:tcPr>
          <w:p>
            <w:pPr>
              <w:spacing w:after="0"/>
              <w:jc w:val="right"/>
            </w:pPr>
            <w:r>
              <w:rPr>
                <w:sz w:val="16"/>
              </w:rPr>
              <w:t>$0</w:t>
            </w:r>
          </w:p>
        </w:tc>
        <w:tc>
          <w:tcPr>
            <w:tcW w:type="dxa" w:w="1489"/>
          </w:tcPr>
          <w:p>
            <w:pPr>
              <w:spacing w:after="0"/>
              <w:jc w:val="right"/>
            </w:pPr>
            <w:r>
              <w:rPr>
                <w:sz w:val="16"/>
              </w:rPr>
              <w:t>$0</w:t>
            </w:r>
          </w:p>
        </w:tc>
        <w:tc>
          <w:tcPr>
            <w:tcW w:type="dxa" w:w="1130"/>
          </w:tcPr>
          <w:p>
            <w:pPr>
              <w:spacing w:after="0"/>
              <w:jc w:val="right"/>
            </w:pPr>
            <w:r>
              <w:rPr>
                <w:sz w:val="16"/>
              </w:rPr>
              <w:t>$735,794</w:t>
            </w:r>
          </w:p>
        </w:tc>
        <w:tc>
          <w:tcPr>
            <w:tcW w:type="dxa" w:w="1686"/>
          </w:tcPr>
          <w:p>
            <w:pPr>
              <w:spacing w:after="0"/>
              <w:jc w:val="right"/>
            </w:pPr>
            <w:r>
              <w:rPr>
                <w:sz w:val="16"/>
              </w:rPr>
              <w:t>16</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$90</w:t>
            </w:r>
          </w:p>
        </w:tc>
        <w:tc>
          <w:tcPr>
            <w:tcW w:type="dxa" w:w="1126"/>
          </w:tcPr>
          <w:p>
            <w:pPr>
              <w:spacing w:after="0"/>
              <w:jc w:val="right"/>
            </w:pPr>
            <w:r>
              <w:rPr>
                <w:sz w:val="16"/>
              </w:rPr>
              <w:t>$606,292</w:t>
            </w:r>
          </w:p>
        </w:tc>
        <w:tc>
          <w:tcPr>
            <w:tcW w:type="dxa" w:w="1489"/>
          </w:tcPr>
          <w:p>
            <w:pPr>
              <w:spacing w:after="0"/>
              <w:jc w:val="right"/>
            </w:pPr>
            <w:r>
              <w:rPr>
                <w:sz w:val="16"/>
              </w:rPr>
              <w:t>$113,414</w:t>
            </w:r>
          </w:p>
        </w:tc>
        <w:tc>
          <w:tcPr>
            <w:tcW w:type="dxa" w:w="1130"/>
          </w:tcPr>
          <w:p>
            <w:pPr>
              <w:spacing w:after="0"/>
              <w:jc w:val="right"/>
            </w:pPr>
            <w:r>
              <w:rPr>
                <w:sz w:val="16"/>
              </w:rPr>
              <w:t>$719,795</w:t>
            </w:r>
          </w:p>
        </w:tc>
        <w:tc>
          <w:tcPr>
            <w:tcW w:type="dxa" w:w="1686"/>
          </w:tcPr>
          <w:p>
            <w:pPr>
              <w:spacing w:after="0"/>
              <w:jc w:val="right"/>
            </w:pPr>
            <w:r>
              <w:rPr>
                <w:sz w:val="16"/>
              </w:rPr>
              <w:t>12</w:t>
            </w:r>
          </w:p>
        </w:tc>
        <w:tc>
          <w:tcPr>
            <w:tcW w:type="dxa" w:w="1617"/>
          </w:tcPr>
          <w:p>
            <w:pPr>
              <w:spacing w:after="0"/>
              <w:jc w:val="left"/>
            </w:pPr>
          </w:p>
        </w:tc>
        <w:tc>
          <w:tcPr>
            <w:tcW w:type="dxa" w:w="1943"/>
          </w:tcPr>
          <w:p>
            <w:pPr>
              <w:spacing w:after="0"/>
              <w:jc w:val="left"/>
            </w:pPr>
            <w:r>
              <w:rPr>
                <w:sz w:val="16"/>
              </w:rPr>
              <w:t>Includes 2 Frost/Freeze records (outside NRI's Cold Wave definition; counted in this table and in B1-d, not in the B1-e descriptor).</w:t>
            </w: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$121,737</w:t>
            </w:r>
          </w:p>
        </w:tc>
        <w:tc>
          <w:tcPr>
            <w:tcW w:type="dxa" w:w="1126"/>
          </w:tcPr>
          <w:p>
            <w:pPr>
              <w:spacing w:after="0"/>
              <w:jc w:val="right"/>
            </w:pPr>
            <w:r>
              <w:rPr>
                <w:sz w:val="16"/>
              </w:rPr>
              <w:t>$17,922</w:t>
            </w:r>
          </w:p>
        </w:tc>
        <w:tc>
          <w:tcPr>
            <w:tcW w:type="dxa" w:w="1489"/>
          </w:tcPr>
          <w:p>
            <w:pPr>
              <w:spacing w:after="0"/>
              <w:jc w:val="right"/>
            </w:pPr>
            <w:r>
              <w:rPr>
                <w:sz w:val="16"/>
              </w:rPr>
              <w:t>$87,579</w:t>
            </w:r>
          </w:p>
        </w:tc>
        <w:tc>
          <w:tcPr>
            <w:tcW w:type="dxa" w:w="1130"/>
          </w:tcPr>
          <w:p>
            <w:pPr>
              <w:spacing w:after="0"/>
              <w:jc w:val="right"/>
            </w:pPr>
            <w:r>
              <w:rPr>
                <w:sz w:val="16"/>
              </w:rPr>
              <w:t>$227,238</w:t>
            </w:r>
          </w:p>
        </w:tc>
        <w:tc>
          <w:tcPr>
            <w:tcW w:type="dxa" w:w="1686"/>
          </w:tcPr>
          <w:p>
            <w:pPr>
              <w:spacing w:after="0"/>
              <w:jc w:val="right"/>
            </w:pPr>
            <w:r>
              <w:rPr>
                <w:sz w:val="16"/>
              </w:rPr>
              <w:t>20</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948"/>
          </w:tcPr>
          <w:p>
            <w:pPr>
              <w:spacing w:after="0"/>
              <w:jc w:val="right"/>
            </w:pPr>
            <w:r>
              <w:rPr>
                <w:sz w:val="16"/>
              </w:rPr>
              <w:t>$65,117</w:t>
            </w:r>
          </w:p>
        </w:tc>
        <w:tc>
          <w:tcPr>
            <w:tcW w:type="dxa" w:w="1126"/>
          </w:tcPr>
          <w:p>
            <w:pPr>
              <w:spacing w:after="0"/>
              <w:jc w:val="right"/>
            </w:pPr>
            <w:r>
              <w:rPr>
                <w:sz w:val="16"/>
              </w:rPr>
              <w:t>$5,595</w:t>
            </w:r>
          </w:p>
        </w:tc>
        <w:tc>
          <w:tcPr>
            <w:tcW w:type="dxa" w:w="1489"/>
          </w:tcPr>
          <w:p>
            <w:pPr>
              <w:spacing w:after="0"/>
              <w:jc w:val="right"/>
            </w:pPr>
            <w:r>
              <w:rPr>
                <w:sz w:val="16"/>
              </w:rPr>
              <w:t>$45,941</w:t>
            </w:r>
          </w:p>
        </w:tc>
        <w:tc>
          <w:tcPr>
            <w:tcW w:type="dxa" w:w="1130"/>
          </w:tcPr>
          <w:p>
            <w:pPr>
              <w:spacing w:after="0"/>
              <w:jc w:val="right"/>
            </w:pPr>
            <w:r>
              <w:rPr>
                <w:sz w:val="16"/>
              </w:rPr>
              <w:t>$116,653</w:t>
            </w:r>
          </w:p>
        </w:tc>
        <w:tc>
          <w:tcPr>
            <w:tcW w:type="dxa" w:w="1686"/>
          </w:tcPr>
          <w:p>
            <w:pPr>
              <w:spacing w:after="0"/>
              <w:jc w:val="right"/>
            </w:pPr>
            <w:r>
              <w:rPr>
                <w:sz w:val="16"/>
              </w:rPr>
              <w:t>146</w:t>
            </w:r>
          </w:p>
        </w:tc>
        <w:tc>
          <w:tcPr>
            <w:tcW w:type="dxa" w:w="1617"/>
          </w:tcPr>
          <w:p>
            <w:pPr>
              <w:spacing w:after="0"/>
              <w:jc w:val="left"/>
            </w:pPr>
          </w:p>
        </w:tc>
        <w:tc>
          <w:tcPr>
            <w:tcW w:type="dxa" w:w="1943"/>
          </w:tcPr>
          <w:p>
            <w:pPr>
              <w:spacing w:after="0"/>
              <w:jc w:val="left"/>
            </w:pPr>
            <w:r>
              <w:rPr>
                <w:sz w:val="16"/>
              </w:rPr>
              <w:t>Includes 43 High Wind records (a NOAA non-thunderstorm wind type,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Winter Weather</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$16,266</w:t>
            </w:r>
          </w:p>
        </w:tc>
        <w:tc>
          <w:tcPr>
            <w:tcW w:type="dxa" w:w="1126"/>
          </w:tcPr>
          <w:p>
            <w:pPr>
              <w:spacing w:after="0"/>
              <w:jc w:val="right"/>
            </w:pPr>
            <w:r>
              <w:rPr>
                <w:sz w:val="16"/>
              </w:rPr>
              <w:t>$748</w:t>
            </w:r>
          </w:p>
        </w:tc>
        <w:tc>
          <w:tcPr>
            <w:tcW w:type="dxa" w:w="1489"/>
          </w:tcPr>
          <w:p>
            <w:pPr>
              <w:spacing w:after="0"/>
              <w:jc w:val="right"/>
            </w:pPr>
            <w:r>
              <w:rPr>
                <w:sz w:val="16"/>
              </w:rPr>
              <w:t>$22,136</w:t>
            </w:r>
          </w:p>
        </w:tc>
        <w:tc>
          <w:tcPr>
            <w:tcW w:type="dxa" w:w="1130"/>
          </w:tcPr>
          <w:p>
            <w:pPr>
              <w:spacing w:after="0"/>
              <w:jc w:val="right"/>
            </w:pPr>
            <w:r>
              <w:rPr>
                <w:sz w:val="16"/>
              </w:rPr>
              <w:t>$39,150</w:t>
            </w:r>
          </w:p>
        </w:tc>
        <w:tc>
          <w:tcPr>
            <w:tcW w:type="dxa" w:w="1686"/>
          </w:tcPr>
          <w:p>
            <w:pPr>
              <w:spacing w:after="0"/>
              <w:jc w:val="right"/>
            </w:pPr>
            <w:r>
              <w:rPr>
                <w:sz w:val="16"/>
              </w:rPr>
              <w:t>54</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$1,077</w:t>
            </w:r>
          </w:p>
        </w:tc>
        <w:tc>
          <w:tcPr>
            <w:tcW w:type="dxa" w:w="1126"/>
          </w:tcPr>
          <w:p>
            <w:pPr>
              <w:spacing w:after="0"/>
              <w:jc w:val="right"/>
            </w:pPr>
            <w:r>
              <w:rPr>
                <w:sz w:val="16"/>
              </w:rPr>
              <w:t>n/a</w:t>
            </w:r>
          </w:p>
        </w:tc>
        <w:tc>
          <w:tcPr>
            <w:tcW w:type="dxa" w:w="1489"/>
          </w:tcPr>
          <w:p>
            <w:pPr>
              <w:spacing w:after="0"/>
              <w:jc w:val="right"/>
            </w:pPr>
            <w:r>
              <w:rPr>
                <w:sz w:val="16"/>
              </w:rPr>
              <w:t>$26,816</w:t>
            </w:r>
          </w:p>
        </w:tc>
        <w:tc>
          <w:tcPr>
            <w:tcW w:type="dxa" w:w="1130"/>
          </w:tcPr>
          <w:p>
            <w:pPr>
              <w:spacing w:after="0"/>
              <w:jc w:val="right"/>
            </w:pPr>
            <w:r>
              <w:rPr>
                <w:sz w:val="16"/>
              </w:rPr>
              <w:t>$27,893</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9</w:t>
            </w:r>
          </w:p>
        </w:tc>
        <w:tc>
          <w:tcPr>
            <w:tcW w:type="dxa" w:w="1037"/>
          </w:tcPr>
          <w:p>
            <w:pPr>
              <w:spacing w:after="0"/>
              <w:jc w:val="left"/>
            </w:pPr>
            <w:r>
              <w:rPr>
                <w:sz w:val="16"/>
              </w:rPr>
              <w:t>Earthquake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$7,483</w:t>
            </w:r>
          </w:p>
        </w:tc>
        <w:tc>
          <w:tcPr>
            <w:tcW w:type="dxa" w:w="1126"/>
          </w:tcPr>
          <w:p>
            <w:pPr>
              <w:spacing w:after="0"/>
              <w:jc w:val="right"/>
            </w:pPr>
            <w:r>
              <w:rPr>
                <w:sz w:val="16"/>
              </w:rPr>
              <w:t>n/a</w:t>
            </w:r>
          </w:p>
        </w:tc>
        <w:tc>
          <w:tcPr>
            <w:tcW w:type="dxa" w:w="1489"/>
          </w:tcPr>
          <w:p>
            <w:pPr>
              <w:spacing w:after="0"/>
              <w:jc w:val="right"/>
            </w:pPr>
            <w:r>
              <w:rPr>
                <w:sz w:val="16"/>
              </w:rPr>
              <w:t>$2,176</w:t>
            </w:r>
          </w:p>
        </w:tc>
        <w:tc>
          <w:tcPr>
            <w:tcW w:type="dxa" w:w="1130"/>
          </w:tcPr>
          <w:p>
            <w:pPr>
              <w:spacing w:after="0"/>
              <w:jc w:val="right"/>
            </w:pPr>
            <w:r>
              <w:rPr>
                <w:sz w:val="16"/>
              </w:rPr>
              <w:t>$9,659</w:t>
            </w:r>
          </w:p>
        </w:tc>
        <w:tc>
          <w:tcPr>
            <w:tcW w:type="dxa" w:w="1686"/>
          </w:tcPr>
          <w:p>
            <w:pPr>
              <w:spacing w:after="0"/>
              <w:jc w:val="right"/>
            </w:pPr>
          </w:p>
        </w:tc>
        <w:tc>
          <w:tcPr>
            <w:tcW w:type="dxa" w:w="1617"/>
          </w:tcPr>
          <w:p>
            <w:pPr>
              <w:spacing w:after="0"/>
              <w:jc w:val="left"/>
            </w:pPr>
          </w:p>
        </w:tc>
        <w:tc>
          <w:tcPr>
            <w:tcW w:type="dxa" w:w="1943"/>
          </w:tcPr>
          <w:p>
            <w:pPr>
              <w:spacing w:after="0"/>
              <w:jc w:val="left"/>
            </w:pPr>
            <w:r>
              <w:rPr>
                <w:sz w:val="16"/>
              </w:rPr>
              <w:t>Storm Events does not record earthquakes.</w:t>
            </w:r>
          </w:p>
        </w:tc>
      </w:tr>
      <w:tr>
        <w:trPr>
          <w:cantSplit/>
        </w:trPr>
        <w:tc>
          <w:tcPr>
            <w:tcW w:type="dxa" w:w="692"/>
          </w:tcPr>
          <w:p>
            <w:pPr>
              <w:spacing w:after="0"/>
              <w:jc w:val="right"/>
            </w:pPr>
            <w:r>
              <w:rPr>
                <w:sz w:val="16"/>
              </w:rPr>
              <w:t>10</w:t>
            </w:r>
          </w:p>
        </w:tc>
        <w:tc>
          <w:tcPr>
            <w:tcW w:type="dxa" w:w="1037"/>
          </w:tcPr>
          <w:p>
            <w:pPr>
              <w:spacing w:after="0"/>
              <w:jc w:val="left"/>
            </w:pPr>
            <w:r>
              <w:rPr>
                <w:sz w:val="16"/>
              </w:rPr>
              <w:t>Heat Wave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$72</w:t>
            </w:r>
          </w:p>
        </w:tc>
        <w:tc>
          <w:tcPr>
            <w:tcW w:type="dxa" w:w="1126"/>
          </w:tcPr>
          <w:p>
            <w:pPr>
              <w:spacing w:after="0"/>
              <w:jc w:val="right"/>
            </w:pPr>
            <w:r>
              <w:rPr>
                <w:sz w:val="16"/>
              </w:rPr>
              <w:t>$15</w:t>
            </w:r>
          </w:p>
        </w:tc>
        <w:tc>
          <w:tcPr>
            <w:tcW w:type="dxa" w:w="1489"/>
          </w:tcPr>
          <w:p>
            <w:pPr>
              <w:spacing w:after="0"/>
              <w:jc w:val="right"/>
            </w:pPr>
            <w:r>
              <w:rPr>
                <w:sz w:val="16"/>
              </w:rPr>
              <w:t>$5,846</w:t>
            </w:r>
          </w:p>
        </w:tc>
        <w:tc>
          <w:tcPr>
            <w:tcW w:type="dxa" w:w="1130"/>
          </w:tcPr>
          <w:p>
            <w:pPr>
              <w:spacing w:after="0"/>
              <w:jc w:val="right"/>
            </w:pPr>
            <w:r>
              <w:rPr>
                <w:sz w:val="16"/>
              </w:rPr>
              <w:t>$5,933</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$1,618</w:t>
            </w:r>
          </w:p>
        </w:tc>
        <w:tc>
          <w:tcPr>
            <w:tcW w:type="dxa" w:w="1126"/>
          </w:tcPr>
          <w:p>
            <w:pPr>
              <w:spacing w:after="0"/>
              <w:jc w:val="right"/>
            </w:pPr>
            <w:r>
              <w:rPr>
                <w:sz w:val="16"/>
              </w:rPr>
              <w:t>n/a</w:t>
            </w:r>
          </w:p>
        </w:tc>
        <w:tc>
          <w:tcPr>
            <w:tcW w:type="dxa" w:w="1489"/>
          </w:tcPr>
          <w:p>
            <w:pPr>
              <w:spacing w:after="0"/>
              <w:jc w:val="right"/>
            </w:pPr>
            <w:r>
              <w:rPr>
                <w:sz w:val="16"/>
              </w:rPr>
              <w:t>$2,545</w:t>
            </w:r>
          </w:p>
        </w:tc>
        <w:tc>
          <w:tcPr>
            <w:tcW w:type="dxa" w:w="1130"/>
          </w:tcPr>
          <w:p>
            <w:pPr>
              <w:spacing w:after="0"/>
              <w:jc w:val="right"/>
            </w:pPr>
            <w:r>
              <w:rPr>
                <w:sz w:val="16"/>
              </w:rPr>
              <w:t>$4,163</w:t>
            </w:r>
          </w:p>
        </w:tc>
        <w:tc>
          <w:tcPr>
            <w:tcW w:type="dxa" w:w="1686"/>
          </w:tcPr>
          <w:p>
            <w:pPr>
              <w:spacing w:after="0"/>
              <w:jc w:val="right"/>
            </w:pPr>
            <w:r>
              <w:rPr>
                <w:sz w:val="16"/>
              </w:rPr>
              <w:t>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$3,216</w:t>
            </w:r>
          </w:p>
        </w:tc>
        <w:tc>
          <w:tcPr>
            <w:tcW w:type="dxa" w:w="1126"/>
          </w:tcPr>
          <w:p>
            <w:pPr>
              <w:spacing w:after="0"/>
              <w:jc w:val="right"/>
            </w:pPr>
            <w:r>
              <w:rPr>
                <w:sz w:val="16"/>
              </w:rPr>
              <w:t>$146</w:t>
            </w:r>
          </w:p>
        </w:tc>
        <w:tc>
          <w:tcPr>
            <w:tcW w:type="dxa" w:w="1489"/>
          </w:tcPr>
          <w:p>
            <w:pPr>
              <w:spacing w:after="0"/>
              <w:jc w:val="right"/>
            </w:pPr>
            <w:r>
              <w:rPr>
                <w:sz w:val="16"/>
              </w:rPr>
              <w:t>$190</w:t>
            </w:r>
          </w:p>
        </w:tc>
        <w:tc>
          <w:tcPr>
            <w:tcW w:type="dxa" w:w="1130"/>
          </w:tcPr>
          <w:p>
            <w:pPr>
              <w:spacing w:after="0"/>
              <w:jc w:val="right"/>
            </w:pPr>
            <w:r>
              <w:rPr>
                <w:sz w:val="16"/>
              </w:rPr>
              <w:t>$3,552</w:t>
            </w:r>
          </w:p>
        </w:tc>
        <w:tc>
          <w:tcPr>
            <w:tcW w:type="dxa" w:w="1686"/>
          </w:tcPr>
          <w:p>
            <w:pPr>
              <w:spacing w:after="0"/>
              <w:jc w:val="right"/>
            </w:pPr>
            <w:r>
              <w:rPr>
                <w:sz w:val="16"/>
              </w:rPr>
              <w:t>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489"/>
          </w:tcPr>
          <w:p>
            <w:pPr>
              <w:spacing w:after="0"/>
              <w:jc w:val="right"/>
            </w:pPr>
            <w:r>
              <w:rPr>
                <w:sz w:val="16"/>
              </w:rPr>
              <w:t>$1</w:t>
            </w:r>
          </w:p>
        </w:tc>
        <w:tc>
          <w:tcPr>
            <w:tcW w:type="dxa" w:w="1130"/>
          </w:tcPr>
          <w:p>
            <w:pPr>
              <w:spacing w:after="0"/>
              <w:jc w:val="right"/>
            </w:pPr>
            <w:r>
              <w:rPr>
                <w:sz w:val="16"/>
              </w:rPr>
              <w:t>$1</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89"/>
          </w:tcPr>
          <w:p>
            <w:pPr>
              <w:spacing w:after="0"/>
              <w:jc w:val="right"/>
            </w:pPr>
          </w:p>
        </w:tc>
        <w:tc>
          <w:tcPr>
            <w:tcW w:type="dxa" w:w="1130"/>
          </w:tcPr>
          <w:p>
            <w:pPr>
              <w:spacing w:after="0"/>
              <w:jc w:val="right"/>
            </w:pPr>
          </w:p>
        </w:tc>
        <w:tc>
          <w:tcPr>
            <w:tcW w:type="dxa" w:w="1686"/>
          </w:tcPr>
          <w:p>
            <w:pPr>
              <w:spacing w:after="0"/>
              <w:jc w:val="right"/>
            </w:pPr>
            <w:r>
              <w:rPr>
                <w:sz w:val="16"/>
              </w:rPr>
              <w:t>0</w:t>
            </w:r>
          </w:p>
        </w:tc>
        <w:tc>
          <w:tcPr>
            <w:tcW w:type="dxa" w:w="161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9576 (Very Low, 28.8)</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9576 (Very Low, 41.7)</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9576 (Relatively High, 79.8)</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9576 (Relatively Low, 77.7)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9576 is Census Tract 9576).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3"/>
        <w:gridCol w:w="1835"/>
        <w:gridCol w:w="1714"/>
        <w:gridCol w:w="1908"/>
        <w:gridCol w:w="1572"/>
        <w:gridCol w:w="1595"/>
        <w:gridCol w:w="1855"/>
        <w:gridCol w:w="1831"/>
      </w:tblGrid>
      <w:tr>
        <w:trPr>
          <w:cantSplit/>
          <w:tblHeader/>
        </w:trPr>
        <w:tc>
          <w:tcPr>
            <w:tcW w:type="dxa" w:w="1803"/>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8"/>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595"/>
            <w:shd w:val="clear" w:color="auto" w:fill="E8E8E8"/>
          </w:tcPr>
          <w:p>
            <w:pPr>
              <w:spacing w:after="0"/>
              <w:jc w:val="left"/>
            </w:pPr>
            <w:r>
              <w:rPr>
                <w:b/>
                <w:sz w:val="16"/>
              </w:rPr>
              <w:t>Most damaging (when different)</w:t>
            </w:r>
          </w:p>
        </w:tc>
        <w:tc>
          <w:tcPr>
            <w:tcW w:type="dxa" w:w="1855"/>
            <w:shd w:val="clear" w:color="auto" w:fill="E8E8E8"/>
          </w:tcPr>
          <w:p>
            <w:pPr>
              <w:spacing w:after="0"/>
              <w:jc w:val="left"/>
            </w:pPr>
            <w:r>
              <w:rPr>
                <w:b/>
                <w:sz w:val="16"/>
              </w:rPr>
              <w:t>How it applies to jurisdictions</w:t>
            </w:r>
          </w:p>
        </w:tc>
        <w:tc>
          <w:tcPr>
            <w:tcW w:type="dxa" w:w="1831"/>
            <w:shd w:val="clear" w:color="auto" w:fill="E8E8E8"/>
          </w:tcPr>
          <w:p>
            <w:pPr>
              <w:spacing w:after="0"/>
              <w:jc w:val="left"/>
            </w:pPr>
            <w:r>
              <w:rPr>
                <w:b/>
                <w:sz w:val="16"/>
              </w:rPr>
              <w:t>Note</w:t>
            </w:r>
          </w:p>
        </w:tc>
      </w:tr>
      <w:tr>
        <w:trPr>
          <w:cantSplit/>
        </w:trPr>
        <w:tc>
          <w:tcPr>
            <w:tcW w:type="dxa" w:w="1803"/>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714"/>
          </w:tcPr>
          <w:p>
            <w:pPr>
              <w:spacing w:after="0"/>
              <w:jc w:val="right"/>
            </w:pPr>
            <w:r>
              <w:rPr>
                <w:sz w:val="16"/>
              </w:rPr>
              <w:t>10 records, 1997 to 2024 (10 zone-level)</w:t>
            </w:r>
          </w:p>
        </w:tc>
        <w:tc>
          <w:tcPr>
            <w:tcW w:type="dxa" w:w="1908"/>
          </w:tcPr>
          <w:p>
            <w:pPr>
              <w:spacing w:after="0"/>
              <w:jc w:val="left"/>
            </w:pPr>
            <w:r>
              <w:rPr>
                <w:sz w:val="16"/>
              </w:rPr>
              <w:t>1 day to 5 days (median 2.5 days); 8 with a recorded value</w:t>
            </w:r>
          </w:p>
        </w:tc>
        <w:tc>
          <w:tcPr>
            <w:tcW w:type="dxa" w:w="1572"/>
          </w:tcPr>
          <w:p>
            <w:pPr>
              <w:spacing w:after="0"/>
              <w:jc w:val="left"/>
            </w:pPr>
            <w:r>
              <w:rPr>
                <w:sz w:val="16"/>
              </w:rPr>
              <w:t>5 consecutive days, 1997-04-09 to 1997-04-13, zone-level</w:t>
            </w:r>
          </w:p>
        </w:tc>
        <w:tc>
          <w:tcPr>
            <w:tcW w:type="dxa" w:w="1595"/>
          </w:tcPr>
          <w:p>
            <w:pPr>
              <w:spacing w:after="0"/>
              <w:jc w:val="left"/>
            </w:pPr>
          </w:p>
        </w:tc>
        <w:tc>
          <w:tcPr>
            <w:tcW w:type="dxa" w:w="1855"/>
          </w:tcPr>
          <w:p>
            <w:pPr>
              <w:spacing w:after="0"/>
              <w:jc w:val="left"/>
            </w:pPr>
            <w:r>
              <w:rPr>
                <w:sz w:val="16"/>
              </w:rPr>
              <w:t>Countywide (zone-level records).</w:t>
            </w:r>
          </w:p>
        </w:tc>
        <w:tc>
          <w:tcPr>
            <w:tcW w:type="dxa" w:w="1831"/>
          </w:tcPr>
          <w:p>
            <w:pPr>
              <w:spacing w:after="0"/>
              <w:jc w:val="left"/>
            </w:pPr>
            <w:r>
              <w:rPr>
                <w:sz w:val="16"/>
              </w:rPr>
              <w:t>Cold/Wind Chill records from May to September (a frost night, not a cold wave) are counted but not used for the longest run.</w:t>
            </w:r>
          </w:p>
        </w:tc>
      </w:tr>
      <w:tr>
        <w:trPr>
          <w:cantSplit/>
        </w:trPr>
        <w:tc>
          <w:tcPr>
            <w:tcW w:type="dxa" w:w="1803"/>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714"/>
          </w:tcPr>
          <w:p>
            <w:pPr>
              <w:spacing w:after="0"/>
              <w:jc w:val="right"/>
            </w:pPr>
            <w:r>
              <w:rPr>
                <w:sz w:val="16"/>
              </w:rPr>
              <w:t>2 records, 2004 to 2005 (2 zone-level)</w:t>
            </w:r>
          </w:p>
        </w:tc>
        <w:tc>
          <w:tcPr>
            <w:tcW w:type="dxa" w:w="1908"/>
          </w:tcPr>
          <w:p>
            <w:pPr>
              <w:spacing w:after="0"/>
              <w:jc w:val="left"/>
            </w:pPr>
          </w:p>
        </w:tc>
        <w:tc>
          <w:tcPr>
            <w:tcW w:type="dxa" w:w="1572"/>
          </w:tcPr>
          <w:p>
            <w:pPr>
              <w:spacing w:after="0"/>
              <w:jc w:val="left"/>
            </w:pPr>
            <w:r>
              <w:rPr>
                <w:sz w:val="16"/>
              </w:rPr>
              <w:t>No crop damage reported in 2 records.</w:t>
            </w:r>
          </w:p>
        </w:tc>
        <w:tc>
          <w:tcPr>
            <w:tcW w:type="dxa" w:w="1595"/>
          </w:tcPr>
          <w:p>
            <w:pPr>
              <w:spacing w:after="0"/>
              <w:jc w:val="left"/>
            </w:pPr>
          </w:p>
        </w:tc>
        <w:tc>
          <w:tcPr>
            <w:tcW w:type="dxa" w:w="1855"/>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Drought</w:t>
            </w:r>
          </w:p>
        </w:tc>
        <w:tc>
          <w:tcPr>
            <w:tcW w:type="dxa" w:w="1835"/>
          </w:tcPr>
          <w:p>
            <w:pPr>
              <w:spacing w:after="0"/>
              <w:jc w:val="left"/>
            </w:pPr>
            <w:r>
              <w:rPr>
                <w:sz w:val="16"/>
              </w:rPr>
              <w:t>U.S. Drought Monitor scale (D0 to D4)</w:t>
            </w:r>
          </w:p>
        </w:tc>
        <w:tc>
          <w:tcPr>
            <w:tcW w:type="dxa" w:w="1714"/>
          </w:tcPr>
          <w:p>
            <w:pPr>
              <w:spacing w:after="0"/>
              <w:jc w:val="right"/>
            </w:pPr>
            <w:r>
              <w:rPr>
                <w:sz w:val="16"/>
              </w:rPr>
              <w:t>65 records, 2000 to 2026 (65 zone-level)</w:t>
            </w:r>
          </w:p>
        </w:tc>
        <w:tc>
          <w:tcPr>
            <w:tcW w:type="dxa" w:w="1908"/>
          </w:tcPr>
          <w:p>
            <w:pPr>
              <w:spacing w:after="0"/>
              <w:jc w:val="left"/>
            </w:pPr>
            <w:r>
              <w:rPr>
                <w:sz w:val="16"/>
              </w:rPr>
              <w:t>45 days to 670 days (median 92 days); 9 with a recorded value</w:t>
            </w:r>
          </w:p>
        </w:tc>
        <w:tc>
          <w:tcPr>
            <w:tcW w:type="dxa" w:w="1572"/>
          </w:tcPr>
          <w:p>
            <w:pPr>
              <w:spacing w:after="0"/>
              <w:jc w:val="left"/>
            </w:pPr>
            <w:r>
              <w:rPr>
                <w:sz w:val="16"/>
              </w:rPr>
              <w:t>670 days (about 22.0 months), 2012-07-01 to 2014-05-01, a run of 23 consecutive Storm Events drought records, zone-level</w:t>
            </w:r>
          </w:p>
        </w:tc>
        <w:tc>
          <w:tcPr>
            <w:tcW w:type="dxa" w:w="1595"/>
          </w:tcPr>
          <w:p>
            <w:pPr>
              <w:spacing w:after="0"/>
              <w:jc w:val="left"/>
            </w:pPr>
          </w:p>
        </w:tc>
        <w:tc>
          <w:tcPr>
            <w:tcW w:type="dxa" w:w="1855"/>
          </w:tcPr>
          <w:p>
            <w:pPr>
              <w:spacing w:after="0"/>
              <w:jc w:val="left"/>
            </w:pPr>
            <w:r>
              <w:rPr>
                <w:sz w:val="16"/>
              </w:rPr>
              <w:t>Countywide (zone-level records).</w:t>
            </w:r>
          </w:p>
        </w:tc>
        <w:tc>
          <w:tcPr>
            <w:tcW w:type="dxa" w:w="18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3"/>
          </w:tcPr>
          <w:p>
            <w:pPr>
              <w:spacing w:after="0"/>
              <w:jc w:val="left"/>
            </w:pPr>
            <w:r>
              <w:rPr>
                <w:sz w:val="16"/>
              </w:rPr>
              <w:t>Earthquake</w:t>
            </w:r>
          </w:p>
        </w:tc>
        <w:tc>
          <w:tcPr>
            <w:tcW w:type="dxa" w:w="1835"/>
          </w:tcPr>
          <w:p>
            <w:pPr>
              <w:spacing w:after="0"/>
              <w:jc w:val="left"/>
            </w:pPr>
            <w:r>
              <w:rPr>
                <w:sz w:val="16"/>
              </w:rPr>
              <w:t>Modified Mercalli (local data)</w:t>
            </w:r>
          </w:p>
        </w:tc>
        <w:tc>
          <w:tcPr>
            <w:tcW w:type="dxa" w:w="1714"/>
          </w:tcPr>
          <w:p>
            <w:pPr>
              <w:spacing w:after="0"/>
              <w:jc w:val="right"/>
            </w:pPr>
            <w:r>
              <w:rPr>
                <w:sz w:val="16"/>
              </w:rPr>
              <w:t>0</w:t>
            </w:r>
          </w:p>
        </w:tc>
        <w:tc>
          <w:tcPr>
            <w:tcW w:type="dxa" w:w="1908"/>
          </w:tcPr>
          <w:p>
            <w:pPr>
              <w:spacing w:after="0"/>
              <w:jc w:val="left"/>
            </w:pPr>
          </w:p>
        </w:tc>
        <w:tc>
          <w:tcPr>
            <w:tcW w:type="dxa" w:w="1572"/>
          </w:tcPr>
          <w:p>
            <w:pPr>
              <w:spacing w:after="0"/>
              <w:jc w:val="left"/>
            </w:pPr>
          </w:p>
        </w:tc>
        <w:tc>
          <w:tcPr>
            <w:tcW w:type="dxa" w:w="1595"/>
          </w:tcPr>
          <w:p>
            <w:pPr>
              <w:spacing w:after="0"/>
              <w:jc w:val="left"/>
            </w:pPr>
          </w:p>
        </w:tc>
        <w:tc>
          <w:tcPr>
            <w:tcW w:type="dxa" w:w="1855"/>
          </w:tcPr>
          <w:p>
            <w:pPr>
              <w:spacing w:after="0"/>
              <w:jc w:val="left"/>
            </w:pPr>
          </w:p>
        </w:tc>
        <w:tc>
          <w:tcPr>
            <w:tcW w:type="dxa" w:w="1831"/>
          </w:tcPr>
          <w:p>
            <w:pPr>
              <w:spacing w:after="0"/>
              <w:jc w:val="left"/>
            </w:pPr>
            <w:r>
              <w:rPr>
                <w:sz w:val="16"/>
              </w:rPr>
              <w:t>Storm Events does not record earthquakes; the USGS earthquake catalog is the source.</w:t>
            </w:r>
          </w:p>
        </w:tc>
      </w:tr>
      <w:tr>
        <w:trPr>
          <w:cantSplit/>
        </w:trPr>
        <w:tc>
          <w:tcPr>
            <w:tcW w:type="dxa" w:w="1803"/>
          </w:tcPr>
          <w:p>
            <w:pPr>
              <w:spacing w:after="0"/>
              <w:jc w:val="left"/>
            </w:pPr>
            <w:r>
              <w:rPr>
                <w:sz w:val="16"/>
              </w:rPr>
              <w:t>Hail</w:t>
            </w:r>
          </w:p>
        </w:tc>
        <w:tc>
          <w:tcPr>
            <w:tcW w:type="dxa" w:w="1835"/>
          </w:tcPr>
          <w:p>
            <w:pPr>
              <w:spacing w:after="0"/>
              <w:jc w:val="left"/>
            </w:pPr>
            <w:r>
              <w:rPr>
                <w:sz w:val="16"/>
              </w:rPr>
              <w:t>hail size (inches)</w:t>
            </w:r>
          </w:p>
        </w:tc>
        <w:tc>
          <w:tcPr>
            <w:tcW w:type="dxa" w:w="1714"/>
          </w:tcPr>
          <w:p>
            <w:pPr>
              <w:spacing w:after="0"/>
              <w:jc w:val="right"/>
            </w:pPr>
            <w:r>
              <w:rPr>
                <w:sz w:val="16"/>
              </w:rPr>
              <w:t>329 records, 1957 to 2026</w:t>
            </w:r>
          </w:p>
        </w:tc>
        <w:tc>
          <w:tcPr>
            <w:tcW w:type="dxa" w:w="1908"/>
          </w:tcPr>
          <w:p>
            <w:pPr>
              <w:spacing w:after="0"/>
              <w:jc w:val="left"/>
            </w:pPr>
            <w:r>
              <w:rPr>
                <w:sz w:val="16"/>
              </w:rPr>
              <w:t>0.75 in to 3.5 in (median 1 in); 329 with a recorded value</w:t>
            </w:r>
          </w:p>
        </w:tc>
        <w:tc>
          <w:tcPr>
            <w:tcW w:type="dxa" w:w="1572"/>
          </w:tcPr>
          <w:p>
            <w:pPr>
              <w:spacing w:after="0"/>
              <w:jc w:val="left"/>
            </w:pPr>
            <w:r>
              <w:rPr>
                <w:sz w:val="16"/>
              </w:rPr>
              <w:t>3.5 in hail, 2008-05-25; same size also recorded on 2002-08-11</w:t>
            </w:r>
          </w:p>
        </w:tc>
        <w:tc>
          <w:tcPr>
            <w:tcW w:type="dxa" w:w="1595"/>
          </w:tcPr>
          <w:p>
            <w:pPr>
              <w:spacing w:after="0"/>
              <w:jc w:val="left"/>
            </w:pPr>
            <w:r>
              <w:rPr>
                <w:sz w:val="16"/>
              </w:rPr>
              <w:t>Hail, 1999-05-16, $800,000 property; $2,000,000 crops (1999 dollars)</w:t>
            </w:r>
          </w:p>
        </w:tc>
        <w:tc>
          <w:tcPr>
            <w:tcW w:type="dxa" w:w="1855"/>
          </w:tcPr>
          <w:p>
            <w:pPr>
              <w:spacing w:after="0"/>
              <w:jc w:val="left"/>
            </w:pPr>
            <w:r>
              <w:rPr>
                <w:sz w:val="16"/>
              </w:rPr>
              <w:t>Event records naming jurisdictions in the plan: Leoti city (140 records).</w:t>
            </w:r>
          </w:p>
        </w:tc>
        <w:tc>
          <w:tcPr>
            <w:tcW w:type="dxa" w:w="1831"/>
          </w:tcPr>
          <w:p>
            <w:pPr>
              <w:spacing w:after="0"/>
              <w:jc w:val="left"/>
            </w:pPr>
          </w:p>
        </w:tc>
      </w:tr>
      <w:tr>
        <w:trPr>
          <w:cantSplit/>
        </w:trPr>
        <w:tc>
          <w:tcPr>
            <w:tcW w:type="dxa" w:w="1803"/>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714"/>
          </w:tcPr>
          <w:p>
            <w:pPr>
              <w:spacing w:after="0"/>
              <w:jc w:val="right"/>
            </w:pPr>
            <w:r>
              <w:rPr>
                <w:sz w:val="16"/>
              </w:rPr>
              <w:t>0</w:t>
            </w:r>
          </w:p>
        </w:tc>
        <w:tc>
          <w:tcPr>
            <w:tcW w:type="dxa" w:w="1908"/>
          </w:tcPr>
          <w:p>
            <w:pPr>
              <w:spacing w:after="0"/>
              <w:jc w:val="left"/>
            </w:pPr>
          </w:p>
        </w:tc>
        <w:tc>
          <w:tcPr>
            <w:tcW w:type="dxa" w:w="1572"/>
          </w:tcPr>
          <w:p>
            <w:pPr>
              <w:spacing w:after="0"/>
              <w:jc w:val="left"/>
            </w:pPr>
          </w:p>
        </w:tc>
        <w:tc>
          <w:tcPr>
            <w:tcW w:type="dxa" w:w="1595"/>
          </w:tcPr>
          <w:p>
            <w:pPr>
              <w:spacing w:after="0"/>
              <w:jc w:val="left"/>
            </w:pPr>
          </w:p>
        </w:tc>
        <w:tc>
          <w:tcPr>
            <w:tcW w:type="dxa" w:w="1855"/>
          </w:tcPr>
          <w:p>
            <w:pPr>
              <w:spacing w:after="0"/>
              <w:jc w:val="left"/>
            </w:pPr>
          </w:p>
        </w:tc>
        <w:tc>
          <w:tcPr>
            <w:tcW w:type="dxa" w:w="1831"/>
          </w:tcPr>
          <w:p>
            <w:pPr>
              <w:spacing w:after="0"/>
              <w:jc w:val="left"/>
            </w:pPr>
          </w:p>
        </w:tc>
      </w:tr>
      <w:tr>
        <w:trPr>
          <w:cantSplit/>
        </w:trPr>
        <w:tc>
          <w:tcPr>
            <w:tcW w:type="dxa" w:w="1803"/>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714"/>
          </w:tcPr>
          <w:p>
            <w:pPr>
              <w:spacing w:after="0"/>
              <w:jc w:val="right"/>
            </w:pPr>
            <w:r>
              <w:rPr>
                <w:sz w:val="16"/>
              </w:rPr>
              <w:t>0</w:t>
            </w:r>
          </w:p>
        </w:tc>
        <w:tc>
          <w:tcPr>
            <w:tcW w:type="dxa" w:w="1908"/>
          </w:tcPr>
          <w:p>
            <w:pPr>
              <w:spacing w:after="0"/>
              <w:jc w:val="left"/>
            </w:pPr>
          </w:p>
        </w:tc>
        <w:tc>
          <w:tcPr>
            <w:tcW w:type="dxa" w:w="1572"/>
          </w:tcPr>
          <w:p>
            <w:pPr>
              <w:spacing w:after="0"/>
              <w:jc w:val="left"/>
            </w:pPr>
          </w:p>
        </w:tc>
        <w:tc>
          <w:tcPr>
            <w:tcW w:type="dxa" w:w="1595"/>
          </w:tcPr>
          <w:p>
            <w:pPr>
              <w:spacing w:after="0"/>
              <w:jc w:val="left"/>
            </w:pPr>
          </w:p>
        </w:tc>
        <w:tc>
          <w:tcPr>
            <w:tcW w:type="dxa" w:w="1855"/>
          </w:tcPr>
          <w:p>
            <w:pPr>
              <w:spacing w:after="0"/>
              <w:jc w:val="left"/>
            </w:pPr>
          </w:p>
        </w:tc>
        <w:tc>
          <w:tcPr>
            <w:tcW w:type="dxa" w:w="18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3"/>
          </w:tcPr>
          <w:p>
            <w:pPr>
              <w:spacing w:after="0"/>
              <w:jc w:val="left"/>
            </w:pPr>
            <w:r>
              <w:rPr>
                <w:sz w:val="16"/>
              </w:rPr>
              <w:t>Ice Storm</w:t>
            </w:r>
          </w:p>
        </w:tc>
        <w:tc>
          <w:tcPr>
            <w:tcW w:type="dxa" w:w="1835"/>
          </w:tcPr>
          <w:p>
            <w:pPr>
              <w:spacing w:after="0"/>
              <w:jc w:val="left"/>
            </w:pPr>
            <w:r>
              <w:rPr>
                <w:sz w:val="16"/>
              </w:rPr>
              <w:t>Sperry-Piltz ice scale (local data)</w:t>
            </w:r>
          </w:p>
        </w:tc>
        <w:tc>
          <w:tcPr>
            <w:tcW w:type="dxa" w:w="1714"/>
          </w:tcPr>
          <w:p>
            <w:pPr>
              <w:spacing w:after="0"/>
              <w:jc w:val="right"/>
            </w:pPr>
            <w:r>
              <w:rPr>
                <w:sz w:val="16"/>
              </w:rPr>
              <w:t>2 records, 2007 to 2017 (2 zone-level)</w:t>
            </w:r>
          </w:p>
        </w:tc>
        <w:tc>
          <w:tcPr>
            <w:tcW w:type="dxa" w:w="1908"/>
          </w:tcPr>
          <w:p>
            <w:pPr>
              <w:spacing w:after="0"/>
              <w:jc w:val="left"/>
            </w:pPr>
          </w:p>
        </w:tc>
        <w:tc>
          <w:tcPr>
            <w:tcW w:type="dxa" w:w="1572"/>
          </w:tcPr>
          <w:p>
            <w:pPr>
              <w:spacing w:after="0"/>
              <w:jc w:val="left"/>
            </w:pPr>
            <w:r>
              <w:rPr>
                <w:sz w:val="16"/>
              </w:rPr>
              <w:t>No damage reported in 2 records.</w:t>
            </w:r>
          </w:p>
        </w:tc>
        <w:tc>
          <w:tcPr>
            <w:tcW w:type="dxa" w:w="1595"/>
          </w:tcPr>
          <w:p>
            <w:pPr>
              <w:spacing w:after="0"/>
              <w:jc w:val="left"/>
            </w:pPr>
          </w:p>
        </w:tc>
        <w:tc>
          <w:tcPr>
            <w:tcW w:type="dxa" w:w="1855"/>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714"/>
          </w:tcPr>
          <w:p>
            <w:pPr>
              <w:spacing w:after="0"/>
              <w:jc w:val="right"/>
            </w:pPr>
            <w:r>
              <w:rPr>
                <w:sz w:val="16"/>
              </w:rPr>
              <w:t>16 records, 1996 to 2021 (1 zone-level)</w:t>
            </w:r>
          </w:p>
        </w:tc>
        <w:tc>
          <w:tcPr>
            <w:tcW w:type="dxa" w:w="1908"/>
          </w:tcPr>
          <w:p>
            <w:pPr>
              <w:spacing w:after="0"/>
              <w:jc w:val="left"/>
            </w:pPr>
          </w:p>
        </w:tc>
        <w:tc>
          <w:tcPr>
            <w:tcW w:type="dxa" w:w="1572"/>
          </w:tcPr>
          <w:p>
            <w:pPr>
              <w:spacing w:after="0"/>
              <w:jc w:val="left"/>
            </w:pPr>
            <w:r>
              <w:rPr>
                <w:sz w:val="16"/>
              </w:rPr>
              <w:t>Flash Flood, 2021-05-24, $10 property; $10 crops (2021 dollars)</w:t>
            </w:r>
          </w:p>
        </w:tc>
        <w:tc>
          <w:tcPr>
            <w:tcW w:type="dxa" w:w="1595"/>
          </w:tcPr>
          <w:p>
            <w:pPr>
              <w:spacing w:after="0"/>
              <w:jc w:val="left"/>
            </w:pPr>
          </w:p>
        </w:tc>
        <w:tc>
          <w:tcPr>
            <w:tcW w:type="dxa" w:w="1855"/>
          </w:tcPr>
          <w:p>
            <w:pPr>
              <w:spacing w:after="0"/>
              <w:jc w:val="left"/>
            </w:pPr>
            <w:r>
              <w:rPr>
                <w:sz w:val="16"/>
              </w:rPr>
              <w:t>Event records naming jurisdictions in the plan: Leoti city (8 records). Zone-level records (1) apply countywide.</w:t>
            </w:r>
          </w:p>
        </w:tc>
        <w:tc>
          <w:tcPr>
            <w:tcW w:type="dxa" w:w="18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3"/>
          </w:tcPr>
          <w:p>
            <w:pPr>
              <w:spacing w:after="0"/>
              <w:jc w:val="left"/>
            </w:pPr>
            <w:r>
              <w:rPr>
                <w:sz w:val="16"/>
              </w:rPr>
              <w:t>Debris Flow</w:t>
            </w:r>
          </w:p>
        </w:tc>
        <w:tc>
          <w:tcPr>
            <w:tcW w:type="dxa" w:w="1835"/>
          </w:tcPr>
          <w:p>
            <w:pPr>
              <w:spacing w:after="0"/>
              <w:jc w:val="left"/>
            </w:pPr>
            <w:r>
              <w:rPr>
                <w:sz w:val="16"/>
              </w:rPr>
              <w:t>none (count and damage only)</w:t>
            </w:r>
          </w:p>
        </w:tc>
        <w:tc>
          <w:tcPr>
            <w:tcW w:type="dxa" w:w="1714"/>
          </w:tcPr>
          <w:p>
            <w:pPr>
              <w:spacing w:after="0"/>
              <w:jc w:val="right"/>
            </w:pPr>
            <w:r>
              <w:rPr>
                <w:sz w:val="16"/>
              </w:rPr>
              <w:t>0</w:t>
            </w:r>
          </w:p>
        </w:tc>
        <w:tc>
          <w:tcPr>
            <w:tcW w:type="dxa" w:w="1908"/>
          </w:tcPr>
          <w:p>
            <w:pPr>
              <w:spacing w:after="0"/>
              <w:jc w:val="left"/>
            </w:pPr>
          </w:p>
        </w:tc>
        <w:tc>
          <w:tcPr>
            <w:tcW w:type="dxa" w:w="1572"/>
          </w:tcPr>
          <w:p>
            <w:pPr>
              <w:spacing w:after="0"/>
              <w:jc w:val="left"/>
            </w:pPr>
          </w:p>
        </w:tc>
        <w:tc>
          <w:tcPr>
            <w:tcW w:type="dxa" w:w="1595"/>
          </w:tcPr>
          <w:p>
            <w:pPr>
              <w:spacing w:after="0"/>
              <w:jc w:val="left"/>
            </w:pPr>
          </w:p>
        </w:tc>
        <w:tc>
          <w:tcPr>
            <w:tcW w:type="dxa" w:w="1855"/>
          </w:tcPr>
          <w:p>
            <w:pPr>
              <w:spacing w:after="0"/>
              <w:jc w:val="left"/>
            </w:pPr>
          </w:p>
        </w:tc>
        <w:tc>
          <w:tcPr>
            <w:tcW w:type="dxa" w:w="1831"/>
          </w:tcPr>
          <w:p>
            <w:pPr>
              <w:spacing w:after="0"/>
              <w:jc w:val="left"/>
            </w:pPr>
          </w:p>
        </w:tc>
      </w:tr>
      <w:tr>
        <w:trPr>
          <w:cantSplit/>
        </w:trPr>
        <w:tc>
          <w:tcPr>
            <w:tcW w:type="dxa" w:w="1803"/>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714"/>
          </w:tcPr>
          <w:p>
            <w:pPr>
              <w:spacing w:after="0"/>
              <w:jc w:val="right"/>
            </w:pPr>
            <w:r>
              <w:rPr>
                <w:sz w:val="16"/>
              </w:rPr>
              <w:t>0</w:t>
            </w:r>
          </w:p>
        </w:tc>
        <w:tc>
          <w:tcPr>
            <w:tcW w:type="dxa" w:w="1908"/>
          </w:tcPr>
          <w:p>
            <w:pPr>
              <w:spacing w:after="0"/>
              <w:jc w:val="left"/>
            </w:pPr>
          </w:p>
        </w:tc>
        <w:tc>
          <w:tcPr>
            <w:tcW w:type="dxa" w:w="1572"/>
          </w:tcPr>
          <w:p>
            <w:pPr>
              <w:spacing w:after="0"/>
              <w:jc w:val="left"/>
            </w:pPr>
          </w:p>
        </w:tc>
        <w:tc>
          <w:tcPr>
            <w:tcW w:type="dxa" w:w="1595"/>
          </w:tcPr>
          <w:p>
            <w:pPr>
              <w:spacing w:after="0"/>
              <w:jc w:val="left"/>
            </w:pPr>
          </w:p>
        </w:tc>
        <w:tc>
          <w:tcPr>
            <w:tcW w:type="dxa" w:w="1855"/>
          </w:tcPr>
          <w:p>
            <w:pPr>
              <w:spacing w:after="0"/>
              <w:jc w:val="left"/>
            </w:pPr>
          </w:p>
        </w:tc>
        <w:tc>
          <w:tcPr>
            <w:tcW w:type="dxa" w:w="1831"/>
          </w:tcPr>
          <w:p>
            <w:pPr>
              <w:spacing w:after="0"/>
              <w:jc w:val="left"/>
            </w:pPr>
            <w:r>
              <w:rPr>
                <w:sz w:val="16"/>
              </w:rPr>
              <w:t>Storm Events lists lightning with damage or casualties.</w:t>
            </w:r>
          </w:p>
        </w:tc>
      </w:tr>
      <w:tr>
        <w:trPr>
          <w:cantSplit/>
        </w:trPr>
        <w:tc>
          <w:tcPr>
            <w:tcW w:type="dxa" w:w="1803"/>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714"/>
          </w:tcPr>
          <w:p>
            <w:pPr>
              <w:spacing w:after="0"/>
              <w:jc w:val="right"/>
            </w:pPr>
            <w:r>
              <w:rPr>
                <w:sz w:val="16"/>
              </w:rPr>
              <w:t>43 records, 1996 to 2026 (43 zone-level)</w:t>
            </w:r>
          </w:p>
        </w:tc>
        <w:tc>
          <w:tcPr>
            <w:tcW w:type="dxa" w:w="1908"/>
          </w:tcPr>
          <w:p>
            <w:pPr>
              <w:spacing w:after="0"/>
              <w:jc w:val="left"/>
            </w:pPr>
            <w:r>
              <w:rPr>
                <w:sz w:val="16"/>
              </w:rPr>
              <w:t>41 kt (47 mph) to 96 kt (110 mph) (median 54 kt (62 mph)); 43 with a recorded value</w:t>
            </w:r>
          </w:p>
        </w:tc>
        <w:tc>
          <w:tcPr>
            <w:tcW w:type="dxa" w:w="1572"/>
          </w:tcPr>
          <w:p>
            <w:pPr>
              <w:spacing w:after="0"/>
              <w:jc w:val="left"/>
            </w:pPr>
            <w:r>
              <w:rPr>
                <w:sz w:val="16"/>
              </w:rPr>
              <w:t>96 kt (110 mph) estimated gust, High Wind, 2021-12-15; NWS zone KSZ042</w:t>
            </w:r>
          </w:p>
        </w:tc>
        <w:tc>
          <w:tcPr>
            <w:tcW w:type="dxa" w:w="1595"/>
          </w:tcPr>
          <w:p>
            <w:pPr>
              <w:spacing w:after="0"/>
              <w:jc w:val="left"/>
            </w:pPr>
            <w:r>
              <w:rPr>
                <w:sz w:val="16"/>
              </w:rPr>
              <w:t>High Wind, 2022-04-22, $20,000 property; crops not reported (zone total, 2022 dollars)</w:t>
            </w:r>
          </w:p>
        </w:tc>
        <w:tc>
          <w:tcPr>
            <w:tcW w:type="dxa" w:w="1855"/>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Thunderstorm Wind</w:t>
            </w:r>
          </w:p>
        </w:tc>
        <w:tc>
          <w:tcPr>
            <w:tcW w:type="dxa" w:w="1835"/>
          </w:tcPr>
          <w:p>
            <w:pPr>
              <w:spacing w:after="0"/>
              <w:jc w:val="left"/>
            </w:pPr>
            <w:r>
              <w:rPr>
                <w:sz w:val="16"/>
              </w:rPr>
              <w:t>wind speed (kt and mph)</w:t>
            </w:r>
          </w:p>
        </w:tc>
        <w:tc>
          <w:tcPr>
            <w:tcW w:type="dxa" w:w="1714"/>
          </w:tcPr>
          <w:p>
            <w:pPr>
              <w:spacing w:after="0"/>
              <w:jc w:val="right"/>
            </w:pPr>
            <w:r>
              <w:rPr>
                <w:sz w:val="16"/>
              </w:rPr>
              <w:t>114 records, 1963 to 2026</w:t>
            </w:r>
          </w:p>
        </w:tc>
        <w:tc>
          <w:tcPr>
            <w:tcW w:type="dxa" w:w="1908"/>
          </w:tcPr>
          <w:p>
            <w:pPr>
              <w:spacing w:after="0"/>
              <w:jc w:val="left"/>
            </w:pPr>
            <w:r>
              <w:rPr>
                <w:sz w:val="16"/>
              </w:rPr>
              <w:t>50 kt (58 mph) to 91 kt (105 mph) (median 56 kt (64 mph)); 111 with a recorded value</w:t>
            </w:r>
          </w:p>
        </w:tc>
        <w:tc>
          <w:tcPr>
            <w:tcW w:type="dxa" w:w="1572"/>
          </w:tcPr>
          <w:p>
            <w:pPr>
              <w:spacing w:after="0"/>
              <w:jc w:val="left"/>
            </w:pPr>
            <w:r>
              <w:rPr>
                <w:sz w:val="16"/>
              </w:rPr>
              <w:t>91 kt (105 mph) estimated gust, Thunderstorm Wind, 2023-07-20; same speed and measurement basis also recorded on 2023-07-20</w:t>
            </w:r>
          </w:p>
        </w:tc>
        <w:tc>
          <w:tcPr>
            <w:tcW w:type="dxa" w:w="1595"/>
          </w:tcPr>
          <w:p>
            <w:pPr>
              <w:spacing w:after="0"/>
              <w:jc w:val="left"/>
            </w:pPr>
            <w:r>
              <w:rPr>
                <w:sz w:val="16"/>
              </w:rPr>
              <w:t>Thunderstorm Wind, 2023-07-20, $285,000 property; crops not reported (2023 dollars)</w:t>
            </w:r>
          </w:p>
        </w:tc>
        <w:tc>
          <w:tcPr>
            <w:tcW w:type="dxa" w:w="1855"/>
          </w:tcPr>
          <w:p>
            <w:pPr>
              <w:spacing w:after="0"/>
              <w:jc w:val="left"/>
            </w:pPr>
            <w:r>
              <w:rPr>
                <w:sz w:val="16"/>
              </w:rPr>
              <w:t>Event records naming jurisdictions in the plan: Leoti city (55 records).</w:t>
            </w:r>
          </w:p>
        </w:tc>
        <w:tc>
          <w:tcPr>
            <w:tcW w:type="dxa" w:w="1831"/>
          </w:tcPr>
          <w:p>
            <w:pPr>
              <w:spacing w:after="0"/>
              <w:jc w:val="left"/>
            </w:pPr>
          </w:p>
        </w:tc>
      </w:tr>
      <w:tr>
        <w:trPr>
          <w:cantSplit/>
        </w:trPr>
        <w:tc>
          <w:tcPr>
            <w:tcW w:type="dxa" w:w="1803"/>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714"/>
          </w:tcPr>
          <w:p>
            <w:pPr>
              <w:spacing w:after="0"/>
              <w:jc w:val="right"/>
            </w:pPr>
            <w:r>
              <w:rPr>
                <w:sz w:val="16"/>
              </w:rPr>
              <w:t>37 records, 1950 to 2024</w:t>
            </w:r>
          </w:p>
        </w:tc>
        <w:tc>
          <w:tcPr>
            <w:tcW w:type="dxa" w:w="1908"/>
          </w:tcPr>
          <w:p>
            <w:pPr>
              <w:spacing w:after="0"/>
              <w:jc w:val="left"/>
            </w:pPr>
            <w:r>
              <w:rPr>
                <w:sz w:val="16"/>
              </w:rPr>
              <w:t>F/EF0 to F/EF3 (median F/EF0); 35 with a recorded value</w:t>
            </w:r>
          </w:p>
        </w:tc>
        <w:tc>
          <w:tcPr>
            <w:tcW w:type="dxa" w:w="1572"/>
          </w:tcPr>
          <w:p>
            <w:pPr>
              <w:spacing w:after="0"/>
              <w:jc w:val="left"/>
            </w:pPr>
            <w:r>
              <w:rPr>
                <w:sz w:val="16"/>
              </w:rPr>
              <w:t>F3 tornado, 1968-05-13, 3.6 mi path length (whole path, pre-1996), 320 yd wide, $25,000 property; crops not recorded (1968 dollars), 4 direct injuries</w:t>
            </w:r>
          </w:p>
        </w:tc>
        <w:tc>
          <w:tcPr>
            <w:tcW w:type="dxa" w:w="1595"/>
          </w:tcPr>
          <w:p>
            <w:pPr>
              <w:spacing w:after="0"/>
              <w:jc w:val="left"/>
            </w:pPr>
            <w:r>
              <w:rPr>
                <w:sz w:val="16"/>
              </w:rPr>
              <w:t>Tornado, 1999-06-22, $250,000 property; crops not reported (1999 dollars)</w:t>
            </w:r>
          </w:p>
        </w:tc>
        <w:tc>
          <w:tcPr>
            <w:tcW w:type="dxa" w:w="1855"/>
          </w:tcPr>
          <w:p>
            <w:pPr>
              <w:spacing w:after="0"/>
              <w:jc w:val="left"/>
            </w:pPr>
            <w:r>
              <w:rPr>
                <w:sz w:val="16"/>
              </w:rPr>
              <w:t>Event records naming jurisdictions in the plan: Leoti city (6 records).</w:t>
            </w:r>
          </w:p>
        </w:tc>
        <w:tc>
          <w:tcPr>
            <w:tcW w:type="dxa" w:w="18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3"/>
          </w:tcPr>
          <w:p>
            <w:pPr>
              <w:spacing w:after="0"/>
              <w:jc w:val="left"/>
            </w:pPr>
            <w:r>
              <w:rPr>
                <w:sz w:val="16"/>
              </w:rPr>
              <w:t>Wildfire</w:t>
            </w:r>
          </w:p>
        </w:tc>
        <w:tc>
          <w:tcPr>
            <w:tcW w:type="dxa" w:w="1835"/>
          </w:tcPr>
          <w:p>
            <w:pPr>
              <w:spacing w:after="0"/>
              <w:jc w:val="left"/>
            </w:pPr>
            <w:r>
              <w:rPr>
                <w:sz w:val="16"/>
              </w:rPr>
              <w:t>acres burned (local data)</w:t>
            </w:r>
          </w:p>
        </w:tc>
        <w:tc>
          <w:tcPr>
            <w:tcW w:type="dxa" w:w="1714"/>
          </w:tcPr>
          <w:p>
            <w:pPr>
              <w:spacing w:after="0"/>
              <w:jc w:val="right"/>
            </w:pPr>
            <w:r>
              <w:rPr>
                <w:sz w:val="16"/>
              </w:rPr>
              <w:t>2 records, 2021 to 2022 (2 zone-level)</w:t>
            </w:r>
          </w:p>
        </w:tc>
        <w:tc>
          <w:tcPr>
            <w:tcW w:type="dxa" w:w="1908"/>
          </w:tcPr>
          <w:p>
            <w:pPr>
              <w:spacing w:after="0"/>
              <w:jc w:val="left"/>
            </w:pPr>
          </w:p>
        </w:tc>
        <w:tc>
          <w:tcPr>
            <w:tcW w:type="dxa" w:w="1572"/>
          </w:tcPr>
          <w:p>
            <w:pPr>
              <w:spacing w:after="0"/>
              <w:jc w:val="left"/>
            </w:pPr>
            <w:r>
              <w:rPr>
                <w:sz w:val="16"/>
              </w:rPr>
              <w:t>Wildfire, 2021-12-15, $550,000 property; crops not reported (2021 dollars), 1 direct death, 1 direct injury (reported for the zone); NWS zone KSZ042</w:t>
            </w:r>
          </w:p>
        </w:tc>
        <w:tc>
          <w:tcPr>
            <w:tcW w:type="dxa" w:w="1595"/>
          </w:tcPr>
          <w:p>
            <w:pPr>
              <w:spacing w:after="0"/>
              <w:jc w:val="left"/>
            </w:pPr>
          </w:p>
        </w:tc>
        <w:tc>
          <w:tcPr>
            <w:tcW w:type="dxa" w:w="1855"/>
          </w:tcPr>
          <w:p>
            <w:pPr>
              <w:spacing w:after="0"/>
              <w:jc w:val="left"/>
            </w:pPr>
            <w:r>
              <w:rPr>
                <w:sz w:val="16"/>
              </w:rPr>
              <w:t>Countywide (zone-level records).</w:t>
            </w:r>
          </w:p>
        </w:tc>
        <w:tc>
          <w:tcPr>
            <w:tcW w:type="dxa" w:w="1831"/>
          </w:tcPr>
          <w:p>
            <w:pPr>
              <w:spacing w:after="0"/>
              <w:jc w:val="left"/>
            </w:pPr>
          </w:p>
        </w:tc>
      </w:tr>
      <w:tr>
        <w:trPr>
          <w:cantSplit/>
        </w:trPr>
        <w:tc>
          <w:tcPr>
            <w:tcW w:type="dxa" w:w="1803"/>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714"/>
          </w:tcPr>
          <w:p>
            <w:pPr>
              <w:spacing w:after="0"/>
              <w:jc w:val="right"/>
            </w:pPr>
            <w:r>
              <w:rPr>
                <w:sz w:val="16"/>
              </w:rPr>
              <w:t>54 records, 1997 to 2026 (54 zone-level)</w:t>
            </w:r>
          </w:p>
        </w:tc>
        <w:tc>
          <w:tcPr>
            <w:tcW w:type="dxa" w:w="1908"/>
          </w:tcPr>
          <w:p>
            <w:pPr>
              <w:spacing w:after="0"/>
              <w:jc w:val="left"/>
            </w:pPr>
          </w:p>
        </w:tc>
        <w:tc>
          <w:tcPr>
            <w:tcW w:type="dxa" w:w="1572"/>
          </w:tcPr>
          <w:p>
            <w:pPr>
              <w:spacing w:after="0"/>
              <w:jc w:val="left"/>
            </w:pPr>
            <w:r>
              <w:rPr>
                <w:sz w:val="16"/>
              </w:rPr>
              <w:t>Winter Storm, 2006-12-29, $1,100,000 property; $0 crops (2006 dollars); NWS zone KSZ042</w:t>
            </w:r>
          </w:p>
        </w:tc>
        <w:tc>
          <w:tcPr>
            <w:tcW w:type="dxa" w:w="1595"/>
          </w:tcPr>
          <w:p>
            <w:pPr>
              <w:spacing w:after="0"/>
              <w:jc w:val="left"/>
            </w:pPr>
          </w:p>
        </w:tc>
        <w:tc>
          <w:tcPr>
            <w:tcW w:type="dxa" w:w="1855"/>
          </w:tcPr>
          <w:p>
            <w:pPr>
              <w:spacing w:after="0"/>
              <w:jc w:val="left"/>
            </w:pPr>
            <w:r>
              <w:rPr>
                <w:sz w:val="16"/>
              </w:rPr>
              <w:t>Countywide (zone-level records).</w:t>
            </w:r>
          </w:p>
        </w:tc>
        <w:tc>
          <w:tcPr>
            <w:tcW w:type="dxa" w:w="18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5"/>
        <w:gridCol w:w="2636"/>
        <w:gridCol w:w="2602"/>
        <w:gridCol w:w="2943"/>
        <w:gridCol w:w="71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5"/>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Title</w:t>
            </w:r>
          </w:p>
        </w:tc>
        <w:tc>
          <w:tcPr>
            <w:tcW w:type="dxa" w:w="2602"/>
            <w:shd w:val="clear" w:color="auto" w:fill="E8E8E8"/>
          </w:tcPr>
          <w:p>
            <w:pPr>
              <w:spacing w:after="0"/>
              <w:jc w:val="left"/>
            </w:pPr>
            <w:r>
              <w:rPr>
                <w:b/>
                <w:sz w:val="16"/>
              </w:rPr>
              <w:t>Mapped hazard</w:t>
            </w:r>
          </w:p>
        </w:tc>
        <w:tc>
          <w:tcPr>
            <w:tcW w:type="dxa" w:w="29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225"/>
          </w:tcPr>
          <w:p>
            <w:pPr>
              <w:spacing w:after="0"/>
              <w:jc w:val="left"/>
            </w:pPr>
            <w:r>
              <w:rPr>
                <w:sz w:val="16"/>
              </w:rPr>
              <w:t>Major disaster</w:t>
            </w:r>
          </w:p>
        </w:tc>
        <w:tc>
          <w:tcPr>
            <w:tcW w:type="dxa" w:w="2636"/>
          </w:tcPr>
          <w:p>
            <w:pPr>
              <w:spacing w:after="0"/>
              <w:jc w:val="left"/>
            </w:pPr>
            <w:r>
              <w:rPr>
                <w:sz w:val="16"/>
              </w:rPr>
              <w:t>Severe Storms, Straight-Line Winds, Tornadoes, and Flooding</w:t>
            </w:r>
          </w:p>
        </w:tc>
        <w:tc>
          <w:tcPr>
            <w:tcW w:type="dxa" w:w="2602"/>
          </w:tcPr>
          <w:p>
            <w:pPr>
              <w:spacing w:after="0"/>
              <w:jc w:val="left"/>
            </w:pPr>
            <w:r>
              <w:rPr>
                <w:sz w:val="16"/>
              </w:rPr>
              <w:t>Inland Flooding; Strong Wind; Tornado</w:t>
            </w:r>
          </w:p>
        </w:tc>
        <w:tc>
          <w:tcPr>
            <w:tcW w:type="dxa" w:w="2943"/>
          </w:tcPr>
          <w:p>
            <w:pPr>
              <w:spacing w:after="0"/>
              <w:jc w:val="right"/>
            </w:pPr>
            <w:r>
              <w:rPr>
                <w:sz w:val="16"/>
              </w:rPr>
              <w:t>no Public Assistance recorded</w:t>
            </w:r>
          </w:p>
        </w:tc>
        <w:tc>
          <w:tcPr>
            <w:tcW w:type="dxa" w:w="716"/>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25"/>
          </w:tcPr>
          <w:p>
            <w:pPr>
              <w:spacing w:after="0"/>
              <w:jc w:val="left"/>
            </w:pPr>
            <w:r>
              <w:rPr>
                <w:sz w:val="16"/>
              </w:rPr>
              <w:t>Major disaster</w:t>
            </w:r>
          </w:p>
        </w:tc>
        <w:tc>
          <w:tcPr>
            <w:tcW w:type="dxa" w:w="2636"/>
          </w:tcPr>
          <w:p>
            <w:pPr>
              <w:spacing w:after="0"/>
              <w:jc w:val="left"/>
            </w:pPr>
            <w:r>
              <w:rPr>
                <w:sz w:val="16"/>
              </w:rPr>
              <w:t>Severe Storms and Straight Line Winds</w:t>
            </w:r>
          </w:p>
        </w:tc>
        <w:tc>
          <w:tcPr>
            <w:tcW w:type="dxa" w:w="2602"/>
          </w:tcPr>
          <w:p>
            <w:pPr>
              <w:spacing w:after="0"/>
              <w:jc w:val="left"/>
            </w:pPr>
            <w:r>
              <w:rPr>
                <w:sz w:val="16"/>
              </w:rPr>
              <w:t>Strong Wind</w:t>
            </w:r>
          </w:p>
        </w:tc>
        <w:tc>
          <w:tcPr>
            <w:tcW w:type="dxa" w:w="2943"/>
          </w:tcPr>
          <w:p>
            <w:pPr>
              <w:spacing w:after="0"/>
              <w:jc w:val="right"/>
            </w:pPr>
            <w:r>
              <w:rPr>
                <w:sz w:val="16"/>
              </w:rPr>
              <w:t>$37,907.09</w:t>
            </w:r>
          </w:p>
        </w:tc>
        <w:tc>
          <w:tcPr>
            <w:tcW w:type="dxa" w:w="716"/>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25"/>
          </w:tcPr>
          <w:p>
            <w:pPr>
              <w:spacing w:after="0"/>
              <w:jc w:val="left"/>
            </w:pPr>
            <w:r>
              <w:rPr>
                <w:sz w:val="16"/>
              </w:rPr>
              <w:t>Major disaster</w:t>
            </w:r>
          </w:p>
        </w:tc>
        <w:tc>
          <w:tcPr>
            <w:tcW w:type="dxa" w:w="2636"/>
          </w:tcPr>
          <w:p>
            <w:pPr>
              <w:spacing w:after="0"/>
              <w:jc w:val="left"/>
            </w:pPr>
            <w:r>
              <w:rPr>
                <w:sz w:val="16"/>
              </w:rPr>
              <w:t>COVID-19 Pandemic</w:t>
            </w:r>
          </w:p>
        </w:tc>
        <w:tc>
          <w:tcPr>
            <w:tcW w:type="dxa" w:w="2602"/>
          </w:tcPr>
          <w:p>
            <w:pPr>
              <w:spacing w:after="0"/>
              <w:jc w:val="left"/>
            </w:pPr>
            <w:r>
              <w:rPr>
                <w:sz w:val="16"/>
              </w:rPr>
              <w:t>Non-natural, not counted</w:t>
            </w:r>
          </w:p>
        </w:tc>
        <w:tc>
          <w:tcPr>
            <w:tcW w:type="dxa" w:w="2943"/>
          </w:tcPr>
          <w:p>
            <w:pPr>
              <w:spacing w:after="0"/>
              <w:jc w:val="right"/>
            </w:pPr>
            <w:r>
              <w:rPr>
                <w:sz w:val="16"/>
              </w:rPr>
              <w:t>none placed in this county by FEMA's record; $16,404.82 for this declaration is not placed in any county (see the state page)</w:t>
            </w:r>
          </w:p>
        </w:tc>
        <w:tc>
          <w:tcPr>
            <w:tcW w:type="dxa" w:w="7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25"/>
          </w:tcPr>
          <w:p>
            <w:pPr>
              <w:spacing w:after="0"/>
              <w:jc w:val="left"/>
            </w:pPr>
            <w:r>
              <w:rPr>
                <w:sz w:val="16"/>
              </w:rPr>
              <w:t>Emergency</w:t>
            </w:r>
          </w:p>
        </w:tc>
        <w:tc>
          <w:tcPr>
            <w:tcW w:type="dxa" w:w="2636"/>
          </w:tcPr>
          <w:p>
            <w:pPr>
              <w:spacing w:after="0"/>
              <w:jc w:val="left"/>
            </w:pPr>
            <w:r>
              <w:rPr>
                <w:sz w:val="16"/>
              </w:rPr>
              <w:t>COVID-19</w:t>
            </w:r>
          </w:p>
        </w:tc>
        <w:tc>
          <w:tcPr>
            <w:tcW w:type="dxa" w:w="2602"/>
          </w:tcPr>
          <w:p>
            <w:pPr>
              <w:spacing w:after="0"/>
              <w:jc w:val="left"/>
            </w:pPr>
            <w:r>
              <w:rPr>
                <w:sz w:val="16"/>
              </w:rPr>
              <w:t>Non-natural, not counted</w:t>
            </w:r>
          </w:p>
        </w:tc>
        <w:tc>
          <w:tcPr>
            <w:tcW w:type="dxa" w:w="2943"/>
          </w:tcPr>
          <w:p>
            <w:pPr>
              <w:spacing w:after="0"/>
              <w:jc w:val="right"/>
            </w:pPr>
            <w:r>
              <w:rPr>
                <w:sz w:val="16"/>
              </w:rPr>
              <w:t>no Public Assistance recorded</w:t>
            </w:r>
          </w:p>
        </w:tc>
        <w:tc>
          <w:tcPr>
            <w:tcW w:type="dxa" w:w="716"/>
          </w:tcPr>
          <w:p>
            <w:pPr>
              <w:spacing w:after="0"/>
              <w:jc w:val="left"/>
            </w:pPr>
          </w:p>
        </w:tc>
        <w:tc>
          <w:tcPr>
            <w:tcW w:type="dxa" w:w="880"/>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25"/>
          </w:tcPr>
          <w:p>
            <w:pPr>
              <w:spacing w:after="0"/>
              <w:jc w:val="left"/>
            </w:pPr>
            <w:r>
              <w:rPr>
                <w:sz w:val="16"/>
              </w:rPr>
              <w:t>Major disaster</w:t>
            </w:r>
          </w:p>
        </w:tc>
        <w:tc>
          <w:tcPr>
            <w:tcW w:type="dxa" w:w="2636"/>
          </w:tcPr>
          <w:p>
            <w:pPr>
              <w:spacing w:after="0"/>
              <w:jc w:val="left"/>
            </w:pPr>
            <w:r>
              <w:rPr>
                <w:sz w:val="16"/>
              </w:rPr>
              <w:t>Severe Winter Storm, Snowstorm, Straight-Line Winds, and Flooding</w:t>
            </w:r>
          </w:p>
        </w:tc>
        <w:tc>
          <w:tcPr>
            <w:tcW w:type="dxa" w:w="2602"/>
          </w:tcPr>
          <w:p>
            <w:pPr>
              <w:spacing w:after="0"/>
              <w:jc w:val="left"/>
            </w:pPr>
            <w:r>
              <w:rPr>
                <w:sz w:val="16"/>
              </w:rPr>
              <w:t>Winter Weather (primary); also designated: Inland Flooding, Strong Wind</w:t>
            </w:r>
          </w:p>
        </w:tc>
        <w:tc>
          <w:tcPr>
            <w:tcW w:type="dxa" w:w="2943"/>
          </w:tcPr>
          <w:p>
            <w:pPr>
              <w:spacing w:after="0"/>
              <w:jc w:val="right"/>
            </w:pPr>
            <w:r>
              <w:rPr>
                <w:sz w:val="16"/>
              </w:rPr>
              <w:t>$28,538.42</w:t>
            </w:r>
          </w:p>
        </w:tc>
        <w:tc>
          <w:tcPr>
            <w:tcW w:type="dxa" w:w="7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25"/>
          </w:tcPr>
          <w:p>
            <w:pPr>
              <w:spacing w:after="0"/>
              <w:jc w:val="left"/>
            </w:pPr>
            <w:r>
              <w:rPr>
                <w:sz w:val="16"/>
              </w:rPr>
              <w:t>Emergency</w:t>
            </w:r>
          </w:p>
        </w:tc>
        <w:tc>
          <w:tcPr>
            <w:tcW w:type="dxa" w:w="2636"/>
          </w:tcPr>
          <w:p>
            <w:pPr>
              <w:spacing w:after="0"/>
              <w:jc w:val="left"/>
            </w:pPr>
            <w:r>
              <w:rPr>
                <w:sz w:val="16"/>
              </w:rPr>
              <w:t>Severe Winter Storms</w:t>
            </w:r>
          </w:p>
        </w:tc>
        <w:tc>
          <w:tcPr>
            <w:tcW w:type="dxa" w:w="2602"/>
          </w:tcPr>
          <w:p>
            <w:pPr>
              <w:spacing w:after="0"/>
              <w:jc w:val="left"/>
            </w:pPr>
            <w:r>
              <w:rPr>
                <w:sz w:val="16"/>
              </w:rPr>
              <w:t>Winter Weather</w:t>
            </w:r>
          </w:p>
        </w:tc>
        <w:tc>
          <w:tcPr>
            <w:tcW w:type="dxa" w:w="2943"/>
          </w:tcPr>
          <w:p>
            <w:pPr>
              <w:spacing w:after="0"/>
              <w:jc w:val="right"/>
            </w:pPr>
            <w:r>
              <w:rPr>
                <w:sz w:val="16"/>
              </w:rPr>
              <w:t>no Public Assistance recorded</w:t>
            </w:r>
          </w:p>
        </w:tc>
        <w:tc>
          <w:tcPr>
            <w:tcW w:type="dxa" w:w="7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25"/>
          </w:tcPr>
          <w:p>
            <w:pPr>
              <w:spacing w:after="0"/>
              <w:jc w:val="left"/>
            </w:pPr>
            <w:r>
              <w:rPr>
                <w:sz w:val="16"/>
              </w:rPr>
              <w:t>Major disaster</w:t>
            </w:r>
          </w:p>
        </w:tc>
        <w:tc>
          <w:tcPr>
            <w:tcW w:type="dxa" w:w="2636"/>
          </w:tcPr>
          <w:p>
            <w:pPr>
              <w:spacing w:after="0"/>
              <w:jc w:val="left"/>
            </w:pPr>
            <w:r>
              <w:rPr>
                <w:sz w:val="16"/>
              </w:rPr>
              <w:t>Severe Winter Storm</w:t>
            </w:r>
          </w:p>
        </w:tc>
        <w:tc>
          <w:tcPr>
            <w:tcW w:type="dxa" w:w="2602"/>
          </w:tcPr>
          <w:p>
            <w:pPr>
              <w:spacing w:after="0"/>
              <w:jc w:val="left"/>
            </w:pPr>
            <w:r>
              <w:rPr>
                <w:sz w:val="16"/>
              </w:rPr>
              <w:t>Winter Weather</w:t>
            </w:r>
          </w:p>
        </w:tc>
        <w:tc>
          <w:tcPr>
            <w:tcW w:type="dxa" w:w="2943"/>
          </w:tcPr>
          <w:p>
            <w:pPr>
              <w:spacing w:after="0"/>
              <w:jc w:val="right"/>
            </w:pPr>
            <w:r>
              <w:rPr>
                <w:sz w:val="16"/>
              </w:rPr>
              <w:t>$275,269</w:t>
            </w:r>
          </w:p>
        </w:tc>
        <w:tc>
          <w:tcPr>
            <w:tcW w:type="dxa" w:w="71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25"/>
          </w:tcPr>
          <w:p>
            <w:pPr>
              <w:spacing w:after="0"/>
              <w:jc w:val="left"/>
            </w:pPr>
            <w:r>
              <w:rPr>
                <w:sz w:val="16"/>
              </w:rPr>
              <w:t>Emergency</w:t>
            </w:r>
          </w:p>
        </w:tc>
        <w:tc>
          <w:tcPr>
            <w:tcW w:type="dxa" w:w="2636"/>
          </w:tcPr>
          <w:p>
            <w:pPr>
              <w:spacing w:after="0"/>
              <w:jc w:val="left"/>
            </w:pPr>
            <w:r>
              <w:rPr>
                <w:sz w:val="16"/>
              </w:rPr>
              <w:t>Hurricane Katrina Evacuation</w:t>
            </w:r>
          </w:p>
        </w:tc>
        <w:tc>
          <w:tcPr>
            <w:tcW w:type="dxa" w:w="2602"/>
          </w:tcPr>
          <w:p>
            <w:pPr>
              <w:spacing w:after="0"/>
              <w:jc w:val="left"/>
            </w:pPr>
            <w:r>
              <w:rPr>
                <w:sz w:val="16"/>
              </w:rPr>
              <w:t>Hurricane: evacuation support, not a local hazard event; not counted</w:t>
            </w:r>
          </w:p>
        </w:tc>
        <w:tc>
          <w:tcPr>
            <w:tcW w:type="dxa" w:w="2943"/>
          </w:tcPr>
          <w:p>
            <w:pPr>
              <w:spacing w:after="0"/>
              <w:jc w:val="right"/>
            </w:pPr>
            <w:r>
              <w:rPr>
                <w:sz w:val="16"/>
              </w:rPr>
              <w:t>no Public Assistance recorded</w:t>
            </w:r>
          </w:p>
        </w:tc>
        <w:tc>
          <w:tcPr>
            <w:tcW w:type="dxa" w:w="716"/>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65</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329</w:t>
            </w:r>
          </w:p>
        </w:tc>
        <w:tc>
          <w:tcPr>
            <w:tcW w:type="dxa" w:w="1159"/>
          </w:tcPr>
          <w:p>
            <w:pPr>
              <w:spacing w:after="0"/>
              <w:jc w:val="right"/>
            </w:pPr>
            <w:r>
              <w:rPr>
                <w:sz w:val="16"/>
              </w:rPr>
              <w:t>1</w:t>
            </w:r>
          </w:p>
        </w:tc>
        <w:tc>
          <w:tcPr>
            <w:tcW w:type="dxa" w:w="2116"/>
          </w:tcPr>
          <w:p>
            <w:pPr>
              <w:spacing w:after="0"/>
              <w:jc w:val="right"/>
            </w:pPr>
            <w:r>
              <w:rPr>
                <w:sz w:val="16"/>
              </w:rPr>
              <w:t>6</w:t>
            </w:r>
          </w:p>
        </w:tc>
        <w:tc>
          <w:tcPr>
            <w:tcW w:type="dxa" w:w="786"/>
          </w:tcPr>
          <w:p>
            <w:pPr>
              <w:spacing w:after="0"/>
              <w:jc w:val="right"/>
            </w:pPr>
            <w:r>
              <w:rPr>
                <w:sz w:val="16"/>
              </w:rPr>
              <w:t>42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157</w:t>
            </w:r>
          </w:p>
        </w:tc>
        <w:tc>
          <w:tcPr>
            <w:tcW w:type="dxa" w:w="1159"/>
          </w:tcPr>
          <w:p>
            <w:pPr>
              <w:spacing w:after="0"/>
              <w:jc w:val="right"/>
            </w:pPr>
            <w:r>
              <w:rPr>
                <w:sz w:val="16"/>
              </w:rPr>
              <w:t>19</w:t>
            </w:r>
          </w:p>
        </w:tc>
        <w:tc>
          <w:tcPr>
            <w:tcW w:type="dxa" w:w="2116"/>
          </w:tcPr>
          <w:p>
            <w:pPr>
              <w:spacing w:after="0"/>
              <w:jc w:val="right"/>
            </w:pPr>
            <w:r>
              <w:rPr>
                <w:sz w:val="16"/>
              </w:rPr>
              <w:t>8</w:t>
            </w:r>
          </w:p>
        </w:tc>
        <w:tc>
          <w:tcPr>
            <w:tcW w:type="dxa" w:w="786"/>
          </w:tcPr>
          <w:p>
            <w:pPr>
              <w:spacing w:after="0"/>
              <w:jc w:val="right"/>
            </w:pPr>
            <w:r>
              <w:rPr>
                <w:sz w:val="16"/>
              </w:rPr>
              <w:t>55</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5"/>
        <w:gridCol w:w="2837"/>
        <w:gridCol w:w="928"/>
        <w:gridCol w:w="2222"/>
        <w:gridCol w:w="1250"/>
        <w:gridCol w:w="27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5"/>
            <w:shd w:val="clear" w:color="auto" w:fill="E8E8E8"/>
          </w:tcPr>
          <w:p>
            <w:pPr>
              <w:spacing w:after="0"/>
              <w:jc w:val="left"/>
            </w:pPr>
            <w:r>
              <w:rPr>
                <w:b/>
                <w:sz w:val="16"/>
              </w:rPr>
              <w:t>Magnitude or extent</w:t>
            </w:r>
          </w:p>
        </w:tc>
        <w:tc>
          <w:tcPr>
            <w:tcW w:type="dxa" w:w="2837"/>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2"/>
            <w:shd w:val="clear" w:color="auto" w:fill="E8E8E8"/>
          </w:tcPr>
          <w:p>
            <w:pPr>
              <w:spacing w:after="0"/>
              <w:jc w:val="left"/>
            </w:pPr>
            <w:r>
              <w:rPr>
                <w:b/>
                <w:sz w:val="16"/>
              </w:rPr>
              <w:t>Location</w:t>
            </w:r>
          </w:p>
        </w:tc>
        <w:tc>
          <w:tcPr>
            <w:tcW w:type="dxa" w:w="1250"/>
            <w:shd w:val="clear" w:color="auto" w:fill="E8E8E8"/>
          </w:tcPr>
          <w:p>
            <w:pPr>
              <w:spacing w:after="0"/>
              <w:jc w:val="left"/>
            </w:pPr>
            <w:r>
              <w:rPr>
                <w:b/>
                <w:sz w:val="16"/>
              </w:rPr>
              <w:t>Flags</w:t>
            </w:r>
          </w:p>
        </w:tc>
        <w:tc>
          <w:tcPr>
            <w:tcW w:type="dxa" w:w="27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2023-07-20</w:t>
            </w:r>
          </w:p>
        </w:tc>
        <w:tc>
          <w:tcPr>
            <w:tcW w:type="dxa" w:w="1215"/>
          </w:tcPr>
          <w:p>
            <w:pPr>
              <w:spacing w:after="0"/>
              <w:jc w:val="left"/>
            </w:pPr>
            <w:r>
              <w:rPr>
                <w:sz w:val="16"/>
              </w:rPr>
              <w:t>Thunderstorm Wind</w:t>
            </w:r>
          </w:p>
        </w:tc>
        <w:tc>
          <w:tcPr>
            <w:tcW w:type="dxa" w:w="1915"/>
          </w:tcPr>
          <w:p>
            <w:pPr>
              <w:spacing w:after="0"/>
              <w:jc w:val="left"/>
            </w:pPr>
            <w:r>
              <w:rPr>
                <w:sz w:val="16"/>
              </w:rPr>
              <w:t>91 kt (105 mph) estimated gust</w:t>
            </w:r>
          </w:p>
        </w:tc>
        <w:tc>
          <w:tcPr>
            <w:tcW w:type="dxa" w:w="2837"/>
          </w:tcPr>
          <w:p>
            <w:pPr>
              <w:spacing w:after="0"/>
              <w:jc w:val="left"/>
            </w:pPr>
            <w:r>
              <w:rPr>
                <w:sz w:val="16"/>
              </w:rPr>
              <w:t>damage not reported</w:t>
            </w:r>
          </w:p>
        </w:tc>
        <w:tc>
          <w:tcPr>
            <w:tcW w:type="dxa" w:w="928"/>
          </w:tcPr>
          <w:p>
            <w:pPr>
              <w:spacing w:after="0"/>
              <w:jc w:val="right"/>
            </w:pPr>
            <w:r>
              <w:rPr>
                <w:sz w:val="16"/>
              </w:rPr>
              <w:t>0, 0</w:t>
            </w:r>
          </w:p>
        </w:tc>
        <w:tc>
          <w:tcPr>
            <w:tcW w:type="dxa" w:w="2222"/>
          </w:tcPr>
          <w:p>
            <w:pPr>
              <w:spacing w:after="0"/>
              <w:jc w:val="left"/>
            </w:pPr>
            <w:r>
              <w:rPr>
                <w:sz w:val="16"/>
              </w:rPr>
              <w:t>MARIENTHAL</w:t>
            </w:r>
          </w:p>
        </w:tc>
        <w:tc>
          <w:tcPr>
            <w:tcW w:type="dxa" w:w="1250"/>
          </w:tcPr>
          <w:p>
            <w:pPr>
              <w:spacing w:after="0"/>
              <w:jc w:val="left"/>
            </w:pPr>
            <w:r>
              <w:rPr>
                <w:sz w:val="16"/>
              </w:rPr>
              <w:t>within last 5 years</w:t>
            </w:r>
          </w:p>
        </w:tc>
        <w:tc>
          <w:tcPr>
            <w:tcW w:type="dxa" w:w="2708"/>
          </w:tcPr>
          <w:p>
            <w:pPr>
              <w:spacing w:after="0"/>
              <w:jc w:val="left"/>
            </w:pPr>
            <w:r>
              <w:rPr>
                <w:sz w:val="16"/>
              </w:rPr>
              <w:t>B1-c worst recorded: Thunderstorm Wind</w:t>
            </w:r>
          </w:p>
        </w:tc>
      </w:tr>
      <w:tr>
        <w:trPr>
          <w:cantSplit/>
        </w:trPr>
        <w:tc>
          <w:tcPr>
            <w:tcW w:type="dxa" w:w="1037"/>
          </w:tcPr>
          <w:p>
            <w:pPr>
              <w:spacing w:after="0"/>
              <w:jc w:val="left"/>
            </w:pPr>
            <w:r>
              <w:rPr>
                <w:sz w:val="16"/>
              </w:rPr>
              <w:t>2022-04-22</w:t>
            </w:r>
          </w:p>
        </w:tc>
        <w:tc>
          <w:tcPr>
            <w:tcW w:type="dxa" w:w="1215"/>
          </w:tcPr>
          <w:p>
            <w:pPr>
              <w:spacing w:after="0"/>
              <w:jc w:val="left"/>
            </w:pPr>
            <w:r>
              <w:rPr>
                <w:sz w:val="16"/>
              </w:rPr>
              <w:t>Hail</w:t>
            </w:r>
          </w:p>
        </w:tc>
        <w:tc>
          <w:tcPr>
            <w:tcW w:type="dxa" w:w="1915"/>
          </w:tcPr>
          <w:p>
            <w:pPr>
              <w:spacing w:after="0"/>
              <w:jc w:val="left"/>
            </w:pPr>
            <w:r>
              <w:rPr>
                <w:sz w:val="16"/>
              </w:rPr>
              <w:t>2.75 in</w:t>
            </w:r>
          </w:p>
        </w:tc>
        <w:tc>
          <w:tcPr>
            <w:tcW w:type="dxa" w:w="2837"/>
          </w:tcPr>
          <w:p>
            <w:pPr>
              <w:spacing w:after="0"/>
              <w:jc w:val="left"/>
            </w:pPr>
            <w:r>
              <w:rPr>
                <w:sz w:val="16"/>
              </w:rPr>
              <w:t>damage not reported</w:t>
            </w:r>
          </w:p>
        </w:tc>
        <w:tc>
          <w:tcPr>
            <w:tcW w:type="dxa" w:w="928"/>
          </w:tcPr>
          <w:p>
            <w:pPr>
              <w:spacing w:after="0"/>
              <w:jc w:val="right"/>
            </w:pPr>
            <w:r>
              <w:rPr>
                <w:sz w:val="16"/>
              </w:rPr>
              <w:t>0, 1</w:t>
            </w:r>
          </w:p>
        </w:tc>
        <w:tc>
          <w:tcPr>
            <w:tcW w:type="dxa" w:w="2222"/>
          </w:tcPr>
          <w:p>
            <w:pPr>
              <w:spacing w:after="0"/>
              <w:jc w:val="left"/>
            </w:pPr>
            <w:r>
              <w:rPr>
                <w:sz w:val="16"/>
              </w:rPr>
              <w:t>LEOTI</w:t>
            </w:r>
          </w:p>
        </w:tc>
        <w:tc>
          <w:tcPr>
            <w:tcW w:type="dxa" w:w="1250"/>
          </w:tcPr>
          <w:p>
            <w:pPr>
              <w:spacing w:after="0"/>
              <w:jc w:val="left"/>
            </w:pPr>
            <w:r>
              <w:rPr>
                <w:sz w:val="16"/>
              </w:rPr>
              <w:t>within last 5 years</w:t>
            </w:r>
          </w:p>
        </w:tc>
        <w:tc>
          <w:tcPr>
            <w:tcW w:type="dxa" w:w="2708"/>
          </w:tcPr>
          <w:p>
            <w:pPr>
              <w:spacing w:after="0"/>
              <w:jc w:val="left"/>
            </w:pPr>
            <w:r>
              <w:rPr>
                <w:sz w:val="16"/>
              </w:rPr>
              <w:t>deaths or injuries recorded</w:t>
            </w:r>
          </w:p>
        </w:tc>
      </w:tr>
      <w:tr>
        <w:trPr>
          <w:cantSplit/>
        </w:trPr>
        <w:tc>
          <w:tcPr>
            <w:tcW w:type="dxa" w:w="1037"/>
          </w:tcPr>
          <w:p>
            <w:pPr>
              <w:spacing w:after="0"/>
              <w:jc w:val="left"/>
            </w:pPr>
            <w:r>
              <w:rPr>
                <w:sz w:val="16"/>
              </w:rPr>
              <w:t>2021-12-15</w:t>
            </w:r>
          </w:p>
        </w:tc>
        <w:tc>
          <w:tcPr>
            <w:tcW w:type="dxa" w:w="1215"/>
          </w:tcPr>
          <w:p>
            <w:pPr>
              <w:spacing w:after="0"/>
              <w:jc w:val="left"/>
            </w:pPr>
            <w:r>
              <w:rPr>
                <w:sz w:val="16"/>
              </w:rPr>
              <w:t>Wildfire</w:t>
            </w:r>
          </w:p>
        </w:tc>
        <w:tc>
          <w:tcPr>
            <w:tcW w:type="dxa" w:w="1915"/>
          </w:tcPr>
          <w:p>
            <w:pPr>
              <w:spacing w:after="0"/>
              <w:jc w:val="left"/>
            </w:pPr>
          </w:p>
        </w:tc>
        <w:tc>
          <w:tcPr>
            <w:tcW w:type="dxa" w:w="2837"/>
          </w:tcPr>
          <w:p>
            <w:pPr>
              <w:spacing w:after="0"/>
              <w:jc w:val="left"/>
            </w:pPr>
            <w:r>
              <w:rPr>
                <w:sz w:val="16"/>
              </w:rPr>
              <w:t>$550,000 property; crops not reported (zone total, 2021 dollars)</w:t>
            </w:r>
          </w:p>
        </w:tc>
        <w:tc>
          <w:tcPr>
            <w:tcW w:type="dxa" w:w="928"/>
          </w:tcPr>
          <w:p>
            <w:pPr>
              <w:spacing w:after="0"/>
              <w:jc w:val="right"/>
            </w:pPr>
            <w:r>
              <w:rPr>
                <w:sz w:val="16"/>
              </w:rPr>
              <w:t>1, 1</w:t>
            </w:r>
          </w:p>
        </w:tc>
        <w:tc>
          <w:tcPr>
            <w:tcW w:type="dxa" w:w="2222"/>
          </w:tcPr>
          <w:p>
            <w:pPr>
              <w:spacing w:after="0"/>
              <w:jc w:val="left"/>
            </w:pPr>
            <w:r>
              <w:rPr>
                <w:sz w:val="16"/>
              </w:rPr>
              <w:t>NWS zone KSZ042 (WICHITA), zone-level</w:t>
            </w:r>
          </w:p>
        </w:tc>
        <w:tc>
          <w:tcPr>
            <w:tcW w:type="dxa" w:w="1250"/>
          </w:tcPr>
          <w:p>
            <w:pPr>
              <w:spacing w:after="0"/>
              <w:jc w:val="left"/>
            </w:pPr>
            <w:r>
              <w:rPr>
                <w:sz w:val="16"/>
              </w:rPr>
              <w:t>within last 5 years</w:t>
            </w:r>
          </w:p>
        </w:tc>
        <w:tc>
          <w:tcPr>
            <w:tcW w:type="dxa" w:w="2708"/>
          </w:tcPr>
          <w:p>
            <w:pPr>
              <w:spacing w:after="0"/>
              <w:jc w:val="left"/>
            </w:pPr>
            <w:r>
              <w:rPr>
                <w:sz w:val="16"/>
              </w:rPr>
              <w:t>deaths or injuries recorded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915"/>
          </w:tcPr>
          <w:p>
            <w:pPr>
              <w:spacing w:after="0"/>
              <w:jc w:val="left"/>
            </w:pPr>
            <w:r>
              <w:rPr>
                <w:sz w:val="16"/>
              </w:rPr>
              <w:t>96 kt (110 mph) estimated gust</w:t>
            </w:r>
          </w:p>
        </w:tc>
        <w:tc>
          <w:tcPr>
            <w:tcW w:type="dxa" w:w="2837"/>
          </w:tcPr>
          <w:p>
            <w:pPr>
              <w:spacing w:after="0"/>
              <w:jc w:val="left"/>
            </w:pPr>
            <w:r>
              <w:rPr>
                <w:sz w:val="16"/>
              </w:rPr>
              <w:t>damage not reported</w:t>
            </w:r>
          </w:p>
        </w:tc>
        <w:tc>
          <w:tcPr>
            <w:tcW w:type="dxa" w:w="928"/>
          </w:tcPr>
          <w:p>
            <w:pPr>
              <w:spacing w:after="0"/>
              <w:jc w:val="right"/>
            </w:pPr>
            <w:r>
              <w:rPr>
                <w:sz w:val="16"/>
              </w:rPr>
              <w:t>0, 0</w:t>
            </w:r>
          </w:p>
        </w:tc>
        <w:tc>
          <w:tcPr>
            <w:tcW w:type="dxa" w:w="2222"/>
          </w:tcPr>
          <w:p>
            <w:pPr>
              <w:spacing w:after="0"/>
              <w:jc w:val="left"/>
            </w:pPr>
            <w:r>
              <w:rPr>
                <w:sz w:val="16"/>
              </w:rPr>
              <w:t>NWS zone KSZ042 (WICHITA), zone-level</w:t>
            </w:r>
          </w:p>
        </w:tc>
        <w:tc>
          <w:tcPr>
            <w:tcW w:type="dxa" w:w="1250"/>
          </w:tcPr>
          <w:p>
            <w:pPr>
              <w:spacing w:after="0"/>
              <w:jc w:val="left"/>
            </w:pPr>
            <w:r>
              <w:rPr>
                <w:sz w:val="16"/>
              </w:rPr>
              <w:t>within last 5 years</w:t>
            </w:r>
          </w:p>
        </w:tc>
        <w:tc>
          <w:tcPr>
            <w:tcW w:type="dxa" w:w="2708"/>
          </w:tcPr>
          <w:p>
            <w:pPr>
              <w:spacing w:after="0"/>
              <w:jc w:val="left"/>
            </w:pPr>
            <w:r>
              <w:rPr>
                <w:sz w:val="16"/>
              </w:rPr>
              <w:t>B1-c worst recorded: High Wind and Strong Wind</w:t>
            </w:r>
          </w:p>
        </w:tc>
      </w:tr>
      <w:tr>
        <w:trPr>
          <w:cantSplit/>
        </w:trPr>
        <w:tc>
          <w:tcPr>
            <w:tcW w:type="dxa" w:w="1037"/>
          </w:tcPr>
          <w:p>
            <w:pPr>
              <w:spacing w:after="0"/>
              <w:jc w:val="left"/>
            </w:pPr>
            <w:r>
              <w:rPr>
                <w:sz w:val="16"/>
              </w:rPr>
              <w:t>2021-05-24</w:t>
            </w:r>
          </w:p>
        </w:tc>
        <w:tc>
          <w:tcPr>
            <w:tcW w:type="dxa" w:w="1215"/>
          </w:tcPr>
          <w:p>
            <w:pPr>
              <w:spacing w:after="0"/>
              <w:jc w:val="left"/>
            </w:pPr>
            <w:r>
              <w:rPr>
                <w:sz w:val="16"/>
              </w:rPr>
              <w:t>Flash Flood</w:t>
            </w:r>
          </w:p>
        </w:tc>
        <w:tc>
          <w:tcPr>
            <w:tcW w:type="dxa" w:w="1915"/>
          </w:tcPr>
          <w:p>
            <w:pPr>
              <w:spacing w:after="0"/>
              <w:jc w:val="left"/>
            </w:pPr>
          </w:p>
        </w:tc>
        <w:tc>
          <w:tcPr>
            <w:tcW w:type="dxa" w:w="2837"/>
          </w:tcPr>
          <w:p>
            <w:pPr>
              <w:spacing w:after="0"/>
              <w:jc w:val="left"/>
            </w:pPr>
            <w:r>
              <w:rPr>
                <w:sz w:val="16"/>
              </w:rPr>
              <w:t>$10 property; $10 crops (2021 dollars)</w:t>
            </w:r>
          </w:p>
        </w:tc>
        <w:tc>
          <w:tcPr>
            <w:tcW w:type="dxa" w:w="928"/>
          </w:tcPr>
          <w:p>
            <w:pPr>
              <w:spacing w:after="0"/>
              <w:jc w:val="right"/>
            </w:pPr>
            <w:r>
              <w:rPr>
                <w:sz w:val="16"/>
              </w:rPr>
              <w:t>0, 0</w:t>
            </w:r>
          </w:p>
        </w:tc>
        <w:tc>
          <w:tcPr>
            <w:tcW w:type="dxa" w:w="2222"/>
          </w:tcPr>
          <w:p>
            <w:pPr>
              <w:spacing w:after="0"/>
              <w:jc w:val="left"/>
            </w:pPr>
            <w:r>
              <w:rPr>
                <w:sz w:val="16"/>
              </w:rPr>
              <w:t>ST THERESA</w:t>
            </w:r>
          </w:p>
        </w:tc>
        <w:tc>
          <w:tcPr>
            <w:tcW w:type="dxa" w:w="1250"/>
          </w:tcPr>
          <w:p>
            <w:pPr>
              <w:spacing w:after="0"/>
              <w:jc w:val="left"/>
            </w:pPr>
          </w:p>
        </w:tc>
        <w:tc>
          <w:tcPr>
            <w:tcW w:type="dxa" w:w="27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15"/>
          </w:tcPr>
          <w:p>
            <w:pPr>
              <w:spacing w:after="0"/>
              <w:jc w:val="left"/>
            </w:pPr>
          </w:p>
        </w:tc>
        <w:tc>
          <w:tcPr>
            <w:tcW w:type="dxa" w:w="2837"/>
          </w:tcPr>
          <w:p>
            <w:pPr>
              <w:spacing w:after="0"/>
              <w:jc w:val="left"/>
            </w:pPr>
            <w:r>
              <w:rPr>
                <w:sz w:val="16"/>
              </w:rPr>
              <w:t>$0 property; $0 crops (zone total, 2012 dollars)</w:t>
            </w:r>
          </w:p>
        </w:tc>
        <w:tc>
          <w:tcPr>
            <w:tcW w:type="dxa" w:w="928"/>
          </w:tcPr>
          <w:p>
            <w:pPr>
              <w:spacing w:after="0"/>
              <w:jc w:val="right"/>
            </w:pPr>
            <w:r>
              <w:rPr>
                <w:sz w:val="16"/>
              </w:rPr>
              <w:t>0, 0</w:t>
            </w:r>
          </w:p>
        </w:tc>
        <w:tc>
          <w:tcPr>
            <w:tcW w:type="dxa" w:w="2222"/>
          </w:tcPr>
          <w:p>
            <w:pPr>
              <w:spacing w:after="0"/>
              <w:jc w:val="left"/>
            </w:pPr>
            <w:r>
              <w:rPr>
                <w:sz w:val="16"/>
              </w:rPr>
              <w:t>NWS zone KSZ042 (WICHITA), zone-level</w:t>
            </w:r>
          </w:p>
        </w:tc>
        <w:tc>
          <w:tcPr>
            <w:tcW w:type="dxa" w:w="1250"/>
          </w:tcPr>
          <w:p>
            <w:pPr>
              <w:spacing w:after="0"/>
              <w:jc w:val="left"/>
            </w:pPr>
          </w:p>
        </w:tc>
        <w:tc>
          <w:tcPr>
            <w:tcW w:type="dxa" w:w="2708"/>
          </w:tcPr>
          <w:p>
            <w:pPr>
              <w:spacing w:after="0"/>
              <w:jc w:val="left"/>
            </w:pPr>
            <w:r>
              <w:rPr>
                <w:sz w:val="16"/>
              </w:rPr>
              <w:t>B1-c worst recorded: Drought</w:t>
            </w:r>
          </w:p>
        </w:tc>
      </w:tr>
      <w:tr>
        <w:trPr>
          <w:cantSplit/>
        </w:trPr>
        <w:tc>
          <w:tcPr>
            <w:tcW w:type="dxa" w:w="1037"/>
          </w:tcPr>
          <w:p>
            <w:pPr>
              <w:spacing w:after="0"/>
              <w:jc w:val="left"/>
            </w:pPr>
            <w:r>
              <w:rPr>
                <w:sz w:val="16"/>
              </w:rPr>
              <w:t>2008-05-25</w:t>
            </w:r>
          </w:p>
        </w:tc>
        <w:tc>
          <w:tcPr>
            <w:tcW w:type="dxa" w:w="1215"/>
          </w:tcPr>
          <w:p>
            <w:pPr>
              <w:spacing w:after="0"/>
              <w:jc w:val="left"/>
            </w:pPr>
            <w:r>
              <w:rPr>
                <w:sz w:val="16"/>
              </w:rPr>
              <w:t>Hail</w:t>
            </w:r>
          </w:p>
        </w:tc>
        <w:tc>
          <w:tcPr>
            <w:tcW w:type="dxa" w:w="1915"/>
          </w:tcPr>
          <w:p>
            <w:pPr>
              <w:spacing w:after="0"/>
              <w:jc w:val="left"/>
            </w:pPr>
            <w:r>
              <w:rPr>
                <w:sz w:val="16"/>
              </w:rPr>
              <w:t>3.5 in</w:t>
            </w:r>
          </w:p>
        </w:tc>
        <w:tc>
          <w:tcPr>
            <w:tcW w:type="dxa" w:w="2837"/>
          </w:tcPr>
          <w:p>
            <w:pPr>
              <w:spacing w:after="0"/>
              <w:jc w:val="left"/>
            </w:pPr>
            <w:r>
              <w:rPr>
                <w:sz w:val="16"/>
              </w:rPr>
              <w:t>$0 property; $0 crops (2008 dollars)</w:t>
            </w:r>
          </w:p>
        </w:tc>
        <w:tc>
          <w:tcPr>
            <w:tcW w:type="dxa" w:w="928"/>
          </w:tcPr>
          <w:p>
            <w:pPr>
              <w:spacing w:after="0"/>
              <w:jc w:val="right"/>
            </w:pPr>
            <w:r>
              <w:rPr>
                <w:sz w:val="16"/>
              </w:rPr>
              <w:t>0, 0</w:t>
            </w:r>
          </w:p>
        </w:tc>
        <w:tc>
          <w:tcPr>
            <w:tcW w:type="dxa" w:w="2222"/>
          </w:tcPr>
          <w:p>
            <w:pPr>
              <w:spacing w:after="0"/>
              <w:jc w:val="left"/>
            </w:pPr>
            <w:r>
              <w:rPr>
                <w:sz w:val="16"/>
              </w:rPr>
              <w:t>LEOTI</w:t>
            </w:r>
          </w:p>
        </w:tc>
        <w:tc>
          <w:tcPr>
            <w:tcW w:type="dxa" w:w="1250"/>
          </w:tcPr>
          <w:p>
            <w:pPr>
              <w:spacing w:after="0"/>
              <w:jc w:val="left"/>
            </w:pPr>
          </w:p>
        </w:tc>
        <w:tc>
          <w:tcPr>
            <w:tcW w:type="dxa" w:w="2708"/>
          </w:tcPr>
          <w:p>
            <w:pPr>
              <w:spacing w:after="0"/>
              <w:jc w:val="left"/>
            </w:pPr>
            <w:r>
              <w:rPr>
                <w:sz w:val="16"/>
              </w:rPr>
              <w:t>B1-c worst recorded: Hail</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1915"/>
          </w:tcPr>
          <w:p>
            <w:pPr>
              <w:spacing w:after="0"/>
              <w:jc w:val="left"/>
            </w:pPr>
          </w:p>
        </w:tc>
        <w:tc>
          <w:tcPr>
            <w:tcW w:type="dxa" w:w="2837"/>
          </w:tcPr>
          <w:p>
            <w:pPr>
              <w:spacing w:after="0"/>
              <w:jc w:val="left"/>
            </w:pPr>
            <w:r>
              <w:rPr>
                <w:sz w:val="16"/>
              </w:rPr>
              <w:t>$1,100,000 property; $0 crops (zone total, 2006 dollars)</w:t>
            </w:r>
          </w:p>
        </w:tc>
        <w:tc>
          <w:tcPr>
            <w:tcW w:type="dxa" w:w="928"/>
          </w:tcPr>
          <w:p>
            <w:pPr>
              <w:spacing w:after="0"/>
              <w:jc w:val="right"/>
            </w:pPr>
            <w:r>
              <w:rPr>
                <w:sz w:val="16"/>
              </w:rPr>
              <w:t>0, 0</w:t>
            </w:r>
          </w:p>
        </w:tc>
        <w:tc>
          <w:tcPr>
            <w:tcW w:type="dxa" w:w="2222"/>
          </w:tcPr>
          <w:p>
            <w:pPr>
              <w:spacing w:after="0"/>
              <w:jc w:val="left"/>
            </w:pPr>
            <w:r>
              <w:rPr>
                <w:sz w:val="16"/>
              </w:rPr>
              <w:t>NWS zone KSZ042 (WICHITA), zone-level</w:t>
            </w:r>
          </w:p>
        </w:tc>
        <w:tc>
          <w:tcPr>
            <w:tcW w:type="dxa" w:w="1250"/>
          </w:tcPr>
          <w:p>
            <w:pPr>
              <w:spacing w:after="0"/>
              <w:jc w:val="left"/>
            </w:pPr>
          </w:p>
        </w:tc>
        <w:tc>
          <w:tcPr>
            <w:tcW w:type="dxa" w:w="27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1999-06-22</w:t>
            </w:r>
          </w:p>
        </w:tc>
        <w:tc>
          <w:tcPr>
            <w:tcW w:type="dxa" w:w="1215"/>
          </w:tcPr>
          <w:p>
            <w:pPr>
              <w:spacing w:after="0"/>
              <w:jc w:val="left"/>
            </w:pPr>
            <w:r>
              <w:rPr>
                <w:sz w:val="16"/>
              </w:rPr>
              <w:t>Tornado</w:t>
            </w:r>
          </w:p>
        </w:tc>
        <w:tc>
          <w:tcPr>
            <w:tcW w:type="dxa" w:w="1915"/>
          </w:tcPr>
          <w:p>
            <w:pPr>
              <w:spacing w:after="0"/>
              <w:jc w:val="left"/>
            </w:pPr>
            <w:r>
              <w:rPr>
                <w:sz w:val="16"/>
              </w:rPr>
              <w:t>F3, 4 mi within this county, 880 yd wide</w:t>
            </w:r>
          </w:p>
        </w:tc>
        <w:tc>
          <w:tcPr>
            <w:tcW w:type="dxa" w:w="2837"/>
          </w:tcPr>
          <w:p>
            <w:pPr>
              <w:spacing w:after="0"/>
              <w:jc w:val="left"/>
            </w:pPr>
            <w:r>
              <w:rPr>
                <w:sz w:val="16"/>
              </w:rPr>
              <w:t>$250,000 property; crops not reported (1999 dollars)</w:t>
            </w:r>
          </w:p>
        </w:tc>
        <w:tc>
          <w:tcPr>
            <w:tcW w:type="dxa" w:w="928"/>
          </w:tcPr>
          <w:p>
            <w:pPr>
              <w:spacing w:after="0"/>
              <w:jc w:val="right"/>
            </w:pPr>
            <w:r>
              <w:rPr>
                <w:sz w:val="16"/>
              </w:rPr>
              <w:t>0, 0</w:t>
            </w:r>
          </w:p>
        </w:tc>
        <w:tc>
          <w:tcPr>
            <w:tcW w:type="dxa" w:w="2222"/>
          </w:tcPr>
          <w:p>
            <w:pPr>
              <w:spacing w:after="0"/>
              <w:jc w:val="left"/>
            </w:pPr>
            <w:r>
              <w:rPr>
                <w:sz w:val="16"/>
              </w:rPr>
              <w:t>LEOTI</w:t>
            </w:r>
          </w:p>
        </w:tc>
        <w:tc>
          <w:tcPr>
            <w:tcW w:type="dxa" w:w="1250"/>
          </w:tcPr>
          <w:p>
            <w:pPr>
              <w:spacing w:after="0"/>
              <w:jc w:val="left"/>
            </w:pPr>
          </w:p>
        </w:tc>
        <w:tc>
          <w:tcPr>
            <w:tcW w:type="dxa" w:w="2708"/>
          </w:tcPr>
          <w:p>
            <w:pPr>
              <w:spacing w:after="0"/>
              <w:jc w:val="left"/>
            </w:pPr>
            <w:r>
              <w:rPr>
                <w:sz w:val="16"/>
              </w:rPr>
              <w:t>B1-c most damaging: Tornado</w:t>
            </w:r>
          </w:p>
        </w:tc>
      </w:tr>
      <w:tr>
        <w:trPr>
          <w:cantSplit/>
        </w:trPr>
        <w:tc>
          <w:tcPr>
            <w:tcW w:type="dxa" w:w="1037"/>
          </w:tcPr>
          <w:p>
            <w:pPr>
              <w:spacing w:after="0"/>
              <w:jc w:val="left"/>
            </w:pPr>
            <w:r>
              <w:rPr>
                <w:sz w:val="16"/>
              </w:rPr>
              <w:t>1999-05-16</w:t>
            </w:r>
          </w:p>
        </w:tc>
        <w:tc>
          <w:tcPr>
            <w:tcW w:type="dxa" w:w="1215"/>
          </w:tcPr>
          <w:p>
            <w:pPr>
              <w:spacing w:after="0"/>
              <w:jc w:val="left"/>
            </w:pPr>
            <w:r>
              <w:rPr>
                <w:sz w:val="16"/>
              </w:rPr>
              <w:t>Hail</w:t>
            </w:r>
          </w:p>
        </w:tc>
        <w:tc>
          <w:tcPr>
            <w:tcW w:type="dxa" w:w="1915"/>
          </w:tcPr>
          <w:p>
            <w:pPr>
              <w:spacing w:after="0"/>
              <w:jc w:val="left"/>
            </w:pPr>
            <w:r>
              <w:rPr>
                <w:sz w:val="16"/>
              </w:rPr>
              <w:t>2.5 in</w:t>
            </w:r>
          </w:p>
        </w:tc>
        <w:tc>
          <w:tcPr>
            <w:tcW w:type="dxa" w:w="2837"/>
          </w:tcPr>
          <w:p>
            <w:pPr>
              <w:spacing w:after="0"/>
              <w:jc w:val="left"/>
            </w:pPr>
            <w:r>
              <w:rPr>
                <w:sz w:val="16"/>
              </w:rPr>
              <w:t>$800,000 property; $2,000,000 crops (1999 dollars)</w:t>
            </w:r>
          </w:p>
        </w:tc>
        <w:tc>
          <w:tcPr>
            <w:tcW w:type="dxa" w:w="928"/>
          </w:tcPr>
          <w:p>
            <w:pPr>
              <w:spacing w:after="0"/>
              <w:jc w:val="right"/>
            </w:pPr>
            <w:r>
              <w:rPr>
                <w:sz w:val="16"/>
              </w:rPr>
              <w:t>0, 0</w:t>
            </w:r>
          </w:p>
        </w:tc>
        <w:tc>
          <w:tcPr>
            <w:tcW w:type="dxa" w:w="2222"/>
          </w:tcPr>
          <w:p>
            <w:pPr>
              <w:spacing w:after="0"/>
              <w:jc w:val="left"/>
            </w:pPr>
            <w:r>
              <w:rPr>
                <w:sz w:val="16"/>
              </w:rPr>
              <w:t>LEOTI</w:t>
            </w:r>
          </w:p>
        </w:tc>
        <w:tc>
          <w:tcPr>
            <w:tcW w:type="dxa" w:w="1250"/>
          </w:tcPr>
          <w:p>
            <w:pPr>
              <w:spacing w:after="0"/>
              <w:jc w:val="left"/>
            </w:pPr>
          </w:p>
        </w:tc>
        <w:tc>
          <w:tcPr>
            <w:tcW w:type="dxa" w:w="2708"/>
          </w:tcPr>
          <w:p>
            <w:pPr>
              <w:spacing w:after="0"/>
              <w:jc w:val="left"/>
            </w:pPr>
            <w:r>
              <w:rPr>
                <w:sz w:val="16"/>
              </w:rPr>
              <w:t>B1-c most damaging: Hail</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915"/>
          </w:tcPr>
          <w:p>
            <w:pPr>
              <w:spacing w:after="0"/>
              <w:jc w:val="left"/>
            </w:pPr>
          </w:p>
        </w:tc>
        <w:tc>
          <w:tcPr>
            <w:tcW w:type="dxa" w:w="2837"/>
          </w:tcPr>
          <w:p>
            <w:pPr>
              <w:spacing w:after="0"/>
              <w:jc w:val="left"/>
            </w:pPr>
            <w:r>
              <w:rPr>
                <w:sz w:val="16"/>
              </w:rPr>
              <w:t>damage not reported</w:t>
            </w:r>
          </w:p>
        </w:tc>
        <w:tc>
          <w:tcPr>
            <w:tcW w:type="dxa" w:w="928"/>
          </w:tcPr>
          <w:p>
            <w:pPr>
              <w:spacing w:after="0"/>
              <w:jc w:val="right"/>
            </w:pPr>
            <w:r>
              <w:rPr>
                <w:sz w:val="16"/>
              </w:rPr>
              <w:t>0, 0</w:t>
            </w:r>
          </w:p>
        </w:tc>
        <w:tc>
          <w:tcPr>
            <w:tcW w:type="dxa" w:w="2222"/>
          </w:tcPr>
          <w:p>
            <w:pPr>
              <w:spacing w:after="0"/>
              <w:jc w:val="left"/>
            </w:pPr>
            <w:r>
              <w:rPr>
                <w:sz w:val="16"/>
              </w:rPr>
              <w:t>NWS zone KSZ042 (WICHITA), zone-level</w:t>
            </w:r>
          </w:p>
        </w:tc>
        <w:tc>
          <w:tcPr>
            <w:tcW w:type="dxa" w:w="1250"/>
          </w:tcPr>
          <w:p>
            <w:pPr>
              <w:spacing w:after="0"/>
              <w:jc w:val="left"/>
            </w:pPr>
          </w:p>
        </w:tc>
        <w:tc>
          <w:tcPr>
            <w:tcW w:type="dxa" w:w="27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1968-05-13</w:t>
            </w:r>
          </w:p>
        </w:tc>
        <w:tc>
          <w:tcPr>
            <w:tcW w:type="dxa" w:w="1215"/>
          </w:tcPr>
          <w:p>
            <w:pPr>
              <w:spacing w:after="0"/>
              <w:jc w:val="left"/>
            </w:pPr>
            <w:r>
              <w:rPr>
                <w:sz w:val="16"/>
              </w:rPr>
              <w:t>Tornado</w:t>
            </w:r>
          </w:p>
        </w:tc>
        <w:tc>
          <w:tcPr>
            <w:tcW w:type="dxa" w:w="1915"/>
          </w:tcPr>
          <w:p>
            <w:pPr>
              <w:spacing w:after="0"/>
              <w:jc w:val="left"/>
            </w:pPr>
            <w:r>
              <w:rPr>
                <w:sz w:val="16"/>
              </w:rPr>
              <w:t>F3, 3.6 mi path length (whole path, pre-1996), 320 yd wide</w:t>
            </w:r>
          </w:p>
        </w:tc>
        <w:tc>
          <w:tcPr>
            <w:tcW w:type="dxa" w:w="2837"/>
          </w:tcPr>
          <w:p>
            <w:pPr>
              <w:spacing w:after="0"/>
              <w:jc w:val="left"/>
            </w:pPr>
            <w:r>
              <w:rPr>
                <w:sz w:val="16"/>
              </w:rPr>
              <w:t>$25,000 property; crops not recorded (1968 dollars)</w:t>
            </w:r>
          </w:p>
        </w:tc>
        <w:tc>
          <w:tcPr>
            <w:tcW w:type="dxa" w:w="928"/>
          </w:tcPr>
          <w:p>
            <w:pPr>
              <w:spacing w:after="0"/>
              <w:jc w:val="right"/>
            </w:pPr>
            <w:r>
              <w:rPr>
                <w:sz w:val="16"/>
              </w:rPr>
              <w:t>0, 4</w:t>
            </w:r>
          </w:p>
        </w:tc>
        <w:tc>
          <w:tcPr>
            <w:tcW w:type="dxa" w:w="2222"/>
          </w:tcPr>
          <w:p>
            <w:pPr>
              <w:spacing w:after="0"/>
              <w:jc w:val="left"/>
            </w:pPr>
            <w:r>
              <w:rPr>
                <w:sz w:val="16"/>
              </w:rPr>
              <w:t>location not recorded</w:t>
            </w:r>
          </w:p>
        </w:tc>
        <w:tc>
          <w:tcPr>
            <w:tcW w:type="dxa" w:w="1250"/>
          </w:tcPr>
          <w:p>
            <w:pPr>
              <w:spacing w:after="0"/>
              <w:jc w:val="left"/>
            </w:pPr>
          </w:p>
        </w:tc>
        <w:tc>
          <w:tcPr>
            <w:tcW w:type="dxa" w:w="270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3.89</w:t>
            </w:r>
          </w:p>
        </w:tc>
        <w:tc>
          <w:tcPr>
            <w:tcW w:type="dxa" w:w="1305"/>
          </w:tcPr>
          <w:p>
            <w:pPr>
              <w:spacing w:after="0"/>
              <w:jc w:val="left"/>
            </w:pPr>
            <w:r>
              <w:rPr>
                <w:sz w:val="16"/>
              </w:rPr>
              <w:t>event-days per year</w:t>
            </w:r>
          </w:p>
        </w:tc>
        <w:tc>
          <w:tcPr>
            <w:tcW w:type="dxa" w:w="1652"/>
          </w:tcPr>
          <w:p>
            <w:pPr>
              <w:spacing w:after="0"/>
              <w:jc w:val="left"/>
            </w:pPr>
            <w:r>
              <w:rPr>
                <w:sz w:val="16"/>
              </w:rPr>
              <w:t>about 3.89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74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75.7</w:t>
            </w:r>
          </w:p>
        </w:tc>
        <w:tc>
          <w:tcPr>
            <w:tcW w:type="dxa" w:w="1305"/>
          </w:tcPr>
          <w:p>
            <w:pPr>
              <w:spacing w:after="0"/>
              <w:jc w:val="left"/>
            </w:pPr>
            <w:r>
              <w:rPr>
                <w:sz w:val="16"/>
              </w:rPr>
              <w:t>event-days per year</w:t>
            </w:r>
          </w:p>
        </w:tc>
        <w:tc>
          <w:tcPr>
            <w:tcW w:type="dxa" w:w="1652"/>
          </w:tcPr>
          <w:p>
            <w:pPr>
              <w:spacing w:after="0"/>
              <w:jc w:val="left"/>
            </w:pPr>
            <w:r>
              <w:rPr>
                <w:sz w:val="16"/>
              </w:rPr>
              <w:t>about 75.7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1,911</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0.000402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0.0402%</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8.39</w:t>
            </w:r>
          </w:p>
        </w:tc>
        <w:tc>
          <w:tcPr>
            <w:tcW w:type="dxa" w:w="1305"/>
          </w:tcPr>
          <w:p>
            <w:pPr>
              <w:spacing w:after="0"/>
              <w:jc w:val="left"/>
            </w:pPr>
            <w:r>
              <w:rPr>
                <w:sz w:val="16"/>
              </w:rPr>
              <w:t>events per year</w:t>
            </w:r>
          </w:p>
        </w:tc>
        <w:tc>
          <w:tcPr>
            <w:tcW w:type="dxa" w:w="1652"/>
          </w:tcPr>
          <w:p>
            <w:pPr>
              <w:spacing w:after="0"/>
              <w:jc w:val="left"/>
            </w:pPr>
            <w:r>
              <w:rPr>
                <w:sz w:val="16"/>
              </w:rPr>
              <w:t>about 8.39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318.7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0.947</w:t>
            </w:r>
          </w:p>
        </w:tc>
        <w:tc>
          <w:tcPr>
            <w:tcW w:type="dxa" w:w="1305"/>
          </w:tcPr>
          <w:p>
            <w:pPr>
              <w:spacing w:after="0"/>
              <w:jc w:val="left"/>
            </w:pPr>
            <w:r>
              <w:rPr>
                <w:sz w:val="16"/>
              </w:rPr>
              <w:t>event-days per year</w:t>
            </w:r>
          </w:p>
        </w:tc>
        <w:tc>
          <w:tcPr>
            <w:tcW w:type="dxa" w:w="1652"/>
          </w:tcPr>
          <w:p>
            <w:pPr>
              <w:spacing w:after="0"/>
              <w:jc w:val="left"/>
            </w:pPr>
            <w:r>
              <w:rPr>
                <w:sz w:val="16"/>
              </w:rPr>
              <w:t>about 0.947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15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0.19</w:t>
            </w:r>
          </w:p>
        </w:tc>
        <w:tc>
          <w:tcPr>
            <w:tcW w:type="dxa" w:w="1305"/>
          </w:tcPr>
          <w:p>
            <w:pPr>
              <w:spacing w:after="0"/>
              <w:jc w:val="left"/>
            </w:pPr>
            <w:r>
              <w:rPr>
                <w:sz w:val="16"/>
              </w:rPr>
              <w:t>event-days per year</w:t>
            </w:r>
          </w:p>
        </w:tc>
        <w:tc>
          <w:tcPr>
            <w:tcW w:type="dxa" w:w="1652"/>
          </w:tcPr>
          <w:p>
            <w:pPr>
              <w:spacing w:after="0"/>
              <w:jc w:val="left"/>
            </w:pPr>
            <w:r>
              <w:rPr>
                <w:sz w:val="16"/>
              </w:rPr>
              <w:t>about 0.19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13</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0.536</w:t>
            </w:r>
          </w:p>
        </w:tc>
        <w:tc>
          <w:tcPr>
            <w:tcW w:type="dxa" w:w="1305"/>
          </w:tcPr>
          <w:p>
            <w:pPr>
              <w:spacing w:after="0"/>
              <w:jc w:val="left"/>
            </w:pPr>
            <w:r>
              <w:rPr>
                <w:sz w:val="16"/>
              </w:rPr>
              <w:t>event-days per year</w:t>
            </w:r>
          </w:p>
        </w:tc>
        <w:tc>
          <w:tcPr>
            <w:tcW w:type="dxa" w:w="1652"/>
          </w:tcPr>
          <w:p>
            <w:pPr>
              <w:spacing w:after="0"/>
              <w:jc w:val="left"/>
            </w:pPr>
            <w:r>
              <w:rPr>
                <w:sz w:val="16"/>
              </w:rPr>
              <w:t>about 0.536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13 of 30 years, 1996 to 2025 (43.3%)</w:t>
            </w:r>
          </w:p>
        </w:tc>
        <w:tc>
          <w:tcPr>
            <w:tcW w:type="dxa" w:w="1546"/>
          </w:tcPr>
          <w:p>
            <w:pPr>
              <w:spacing w:after="0"/>
              <w:jc w:val="right"/>
            </w:pPr>
            <w:r>
              <w:rPr>
                <w:sz w:val="16"/>
              </w:rPr>
              <w:t>15</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0.0733</w:t>
            </w:r>
          </w:p>
        </w:tc>
        <w:tc>
          <w:tcPr>
            <w:tcW w:type="dxa" w:w="1305"/>
          </w:tcPr>
          <w:p>
            <w:pPr>
              <w:spacing w:after="0"/>
              <w:jc w:val="left"/>
            </w:pPr>
            <w:r>
              <w:rPr>
                <w:sz w:val="16"/>
              </w:rPr>
              <w:t>events per year (modeled)</w:t>
            </w:r>
          </w:p>
        </w:tc>
        <w:tc>
          <w:tcPr>
            <w:tcW w:type="dxa" w:w="1652"/>
          </w:tcPr>
          <w:p>
            <w:pPr>
              <w:spacing w:after="0"/>
              <w:jc w:val="left"/>
            </w:pPr>
            <w:r>
              <w:rPr>
                <w:sz w:val="16"/>
              </w:rPr>
              <w:t>about 1 in 14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44.8</w:t>
            </w:r>
          </w:p>
        </w:tc>
        <w:tc>
          <w:tcPr>
            <w:tcW w:type="dxa" w:w="1305"/>
          </w:tcPr>
          <w:p>
            <w:pPr>
              <w:spacing w:after="0"/>
              <w:jc w:val="left"/>
            </w:pPr>
            <w:r>
              <w:rPr>
                <w:sz w:val="16"/>
              </w:rPr>
              <w:t>days per year with a strike</w:t>
            </w:r>
          </w:p>
        </w:tc>
        <w:tc>
          <w:tcPr>
            <w:tcW w:type="dxa" w:w="1652"/>
          </w:tcPr>
          <w:p>
            <w:pPr>
              <w:spacing w:after="0"/>
              <w:jc w:val="left"/>
            </w:pPr>
            <w:r>
              <w:rPr>
                <w:sz w:val="16"/>
              </w:rPr>
              <w:t>about 44.8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4.15</w:t>
            </w:r>
          </w:p>
        </w:tc>
        <w:tc>
          <w:tcPr>
            <w:tcW w:type="dxa" w:w="1305"/>
          </w:tcPr>
          <w:p>
            <w:pPr>
              <w:spacing w:after="0"/>
              <w:jc w:val="left"/>
            </w:pPr>
            <w:r>
              <w:rPr>
                <w:sz w:val="16"/>
              </w:rPr>
              <w:t>events per year</w:t>
            </w:r>
          </w:p>
        </w:tc>
        <w:tc>
          <w:tcPr>
            <w:tcW w:type="dxa" w:w="1652"/>
          </w:tcPr>
          <w:p>
            <w:pPr>
              <w:spacing w:after="0"/>
              <w:jc w:val="left"/>
            </w:pPr>
            <w:r>
              <w:rPr>
                <w:sz w:val="16"/>
              </w:rPr>
              <w:t>about 4.15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158</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0.719</w:t>
            </w:r>
          </w:p>
        </w:tc>
        <w:tc>
          <w:tcPr>
            <w:tcW w:type="dxa" w:w="1305"/>
          </w:tcPr>
          <w:p>
            <w:pPr>
              <w:spacing w:after="0"/>
              <w:jc w:val="left"/>
            </w:pPr>
            <w:r>
              <w:rPr>
                <w:sz w:val="16"/>
              </w:rPr>
              <w:t>events per year</w:t>
            </w:r>
          </w:p>
        </w:tc>
        <w:tc>
          <w:tcPr>
            <w:tcW w:type="dxa" w:w="1652"/>
          </w:tcPr>
          <w:p>
            <w:pPr>
              <w:spacing w:after="0"/>
              <w:jc w:val="left"/>
            </w:pPr>
            <w:r>
              <w:rPr>
                <w:sz w:val="16"/>
              </w:rPr>
              <w:t>about 0.72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0.000226</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0.0226%</w:t>
            </w:r>
          </w:p>
        </w:tc>
        <w:tc>
          <w:tcPr>
            <w:tcW w:type="dxa" w:w="1037"/>
          </w:tcPr>
          <w:p>
            <w:pPr>
              <w:spacing w:after="0"/>
              <w:jc w:val="left"/>
            </w:pPr>
            <w:r>
              <w:rPr>
                <w:sz w:val="16"/>
              </w:rPr>
              <w:t>Possible</w:t>
            </w:r>
          </w:p>
        </w:tc>
        <w:tc>
          <w:tcPr>
            <w:tcW w:type="dxa" w:w="2157"/>
          </w:tcPr>
          <w:p>
            <w:pPr>
              <w:spacing w:after="0"/>
              <w:jc w:val="left"/>
            </w:pPr>
            <w:r>
              <w:rPr>
                <w:sz w:val="16"/>
              </w:rPr>
              <w:t>Storm Events records in 2 of 30 years, 1996 to 2025 (6.67%)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10.8</w:t>
            </w:r>
          </w:p>
        </w:tc>
        <w:tc>
          <w:tcPr>
            <w:tcW w:type="dxa" w:w="1305"/>
          </w:tcPr>
          <w:p>
            <w:pPr>
              <w:spacing w:after="0"/>
              <w:jc w:val="left"/>
            </w:pPr>
            <w:r>
              <w:rPr>
                <w:sz w:val="16"/>
              </w:rPr>
              <w:t>event-days per year</w:t>
            </w:r>
          </w:p>
        </w:tc>
        <w:tc>
          <w:tcPr>
            <w:tcW w:type="dxa" w:w="1652"/>
          </w:tcPr>
          <w:p>
            <w:pPr>
              <w:spacing w:after="0"/>
              <w:jc w:val="left"/>
            </w:pPr>
            <w:r>
              <w:rPr>
                <w:sz w:val="16"/>
              </w:rPr>
              <w:t>about 10.8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24 of 30 years, 1996 to 2025 (80%)</w:t>
            </w:r>
          </w:p>
        </w:tc>
        <w:tc>
          <w:tcPr>
            <w:tcW w:type="dxa" w:w="1546"/>
          </w:tcPr>
          <w:p>
            <w:pPr>
              <w:spacing w:after="0"/>
              <w:jc w:val="right"/>
            </w:pPr>
            <w:r>
              <w:rPr>
                <w:sz w:val="16"/>
              </w:rPr>
              <w:t>205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98.1</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28.8</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7.9</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48.0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65.9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41.7</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80.5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93.5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79.8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77.7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97.7</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Wichita County</w:t>
            </w:r>
          </w:p>
        </w:tc>
        <w:tc>
          <w:tcPr>
            <w:tcW w:type="dxa" w:w="856"/>
          </w:tcPr>
          <w:p>
            <w:pPr>
              <w:spacing w:after="0"/>
              <w:jc w:val="left"/>
            </w:pPr>
            <w:r>
              <w:rPr>
                <w:sz w:val="16"/>
              </w:rPr>
              <w:t>County</w:t>
            </w:r>
          </w:p>
        </w:tc>
        <w:tc>
          <w:tcPr>
            <w:tcW w:type="dxa" w:w="3330"/>
          </w:tcPr>
          <w:p>
            <w:pPr>
              <w:spacing w:after="0"/>
              <w:jc w:val="left"/>
            </w:pPr>
            <w:r>
              <w:rPr>
                <w:sz w:val="16"/>
              </w:rPr>
              <w:t>Approved, expires 2030-08-05</w:t>
            </w:r>
          </w:p>
        </w:tc>
        <w:tc>
          <w:tcPr>
            <w:tcW w:type="dxa" w:w="2656"/>
          </w:tcPr>
          <w:p>
            <w:pPr>
              <w:spacing w:after="0"/>
              <w:jc w:val="right"/>
            </w:pPr>
            <w:r>
              <w:rPr>
                <w:sz w:val="16"/>
              </w:rPr>
              <w:t>FMA RL 0, SRL 0; any 0</w:t>
            </w:r>
          </w:p>
        </w:tc>
        <w:tc>
          <w:tcPr>
            <w:tcW w:type="dxa" w:w="2746"/>
          </w:tcPr>
          <w:p>
            <w:pPr>
              <w:spacing w:after="0"/>
              <w:jc w:val="right"/>
            </w:pPr>
            <w:r>
              <w:rPr>
                <w:sz w:val="16"/>
              </w:rPr>
              <w:t>$246,749.90</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Leoti city</w:t>
            </w:r>
          </w:p>
        </w:tc>
        <w:tc>
          <w:tcPr>
            <w:tcW w:type="dxa" w:w="856"/>
          </w:tcPr>
          <w:p>
            <w:pPr>
              <w:spacing w:after="0"/>
              <w:jc w:val="left"/>
            </w:pPr>
            <w:r>
              <w:rPr>
                <w:sz w:val="16"/>
              </w:rPr>
              <w:t>City</w:t>
            </w:r>
          </w:p>
        </w:tc>
        <w:tc>
          <w:tcPr>
            <w:tcW w:type="dxa" w:w="3330"/>
          </w:tcPr>
          <w:p>
            <w:pPr>
              <w:spacing w:after="0"/>
              <w:jc w:val="left"/>
            </w:pPr>
            <w:r>
              <w:rPr>
                <w:sz w:val="16"/>
              </w:rPr>
              <w:t>Approved, expires 2030-08-05</w:t>
            </w:r>
          </w:p>
        </w:tc>
        <w:tc>
          <w:tcPr>
            <w:tcW w:type="dxa" w:w="2656"/>
          </w:tcPr>
          <w:p>
            <w:pPr>
              <w:spacing w:after="0"/>
              <w:jc w:val="right"/>
            </w:pPr>
            <w:r>
              <w:rPr>
                <w:sz w:val="16"/>
              </w:rPr>
              <w:t>FMA RL 0, SRL 0; any 0</w:t>
            </w:r>
          </w:p>
        </w:tc>
        <w:tc>
          <w:tcPr>
            <w:tcW w:type="dxa" w:w="2746"/>
          </w:tcPr>
          <w:p>
            <w:pPr>
              <w:spacing w:after="0"/>
              <w:jc w:val="right"/>
            </w:pPr>
            <w:r>
              <w:rPr>
                <w:sz w:val="16"/>
              </w:rPr>
              <w:t>$54,097.84</w:t>
            </w:r>
          </w:p>
        </w:tc>
        <w:tc>
          <w:tcPr>
            <w:tcW w:type="dxa" w:w="2993"/>
          </w:tcPr>
          <w:p>
            <w:pPr>
              <w:spacing w:after="0"/>
              <w:jc w:val="right"/>
            </w:pPr>
            <w:r>
              <w:rPr>
                <w:sz w:val="16"/>
              </w:rPr>
              <w:t>209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997"/>
        <w:gridCol w:w="1305"/>
        <w:gridCol w:w="1218"/>
        <w:gridCol w:w="1106"/>
        <w:gridCol w:w="1106"/>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2025-08-06</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$869,103,973</w:t>
            </w:r>
          </w:p>
        </w:tc>
        <w:tc>
          <w:tcPr>
            <w:tcW w:type="dxa" w:w="1215"/>
          </w:tcPr>
          <w:p>
            <w:pPr>
              <w:spacing w:after="0"/>
              <w:jc w:val="right"/>
            </w:pPr>
            <w:r>
              <w:rPr>
                <w:sz w:val="16"/>
              </w:rPr>
              <w:t>$720,232,525</w:t>
            </w:r>
          </w:p>
        </w:tc>
        <w:tc>
          <w:tcPr>
            <w:tcW w:type="dxa" w:w="1045"/>
          </w:tcPr>
          <w:p>
            <w:pPr>
              <w:spacing w:after="0"/>
              <w:jc w:val="right"/>
            </w:pPr>
            <w:r>
              <w:rPr>
                <w:sz w:val="16"/>
              </w:rPr>
              <w:t>2,136</w:t>
            </w:r>
          </w:p>
        </w:tc>
        <w:tc>
          <w:tcPr>
            <w:tcW w:type="dxa" w:w="948"/>
          </w:tcPr>
          <w:p>
            <w:pPr>
              <w:spacing w:after="0"/>
              <w:jc w:val="right"/>
            </w:pPr>
            <w:r>
              <w:rPr>
                <w:sz w:val="16"/>
              </w:rPr>
              <w:t>$90</w:t>
            </w:r>
          </w:p>
        </w:tc>
        <w:tc>
          <w:tcPr>
            <w:tcW w:type="dxa" w:w="1126"/>
          </w:tcPr>
          <w:p>
            <w:pPr>
              <w:spacing w:after="0"/>
              <w:jc w:val="right"/>
            </w:pPr>
            <w:r>
              <w:rPr>
                <w:sz w:val="16"/>
              </w:rPr>
              <w:t>$606,292</w:t>
            </w:r>
          </w:p>
        </w:tc>
        <w:tc>
          <w:tcPr>
            <w:tcW w:type="dxa" w:w="997"/>
          </w:tcPr>
          <w:p>
            <w:pPr>
              <w:spacing w:after="0"/>
              <w:jc w:val="right"/>
            </w:pPr>
            <w:r>
              <w:rPr>
                <w:sz w:val="16"/>
              </w:rPr>
              <w:t>$113,414</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$59,743,382</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$1,073,357</w:t>
            </w:r>
          </w:p>
        </w:tc>
        <w:tc>
          <w:tcPr>
            <w:tcW w:type="dxa" w:w="997"/>
          </w:tcPr>
          <w:p>
            <w:pPr>
              <w:spacing w:after="0"/>
              <w:jc w:val="right"/>
            </w:pPr>
            <w:r>
              <w:rPr>
                <w:sz w:val="16"/>
              </w:rPr>
              <w:t>n/a</w:t>
            </w:r>
          </w:p>
        </w:tc>
        <w:tc>
          <w:tcPr>
            <w:tcW w:type="dxa" w:w="1305"/>
          </w:tcPr>
          <w:p>
            <w:pPr>
              <w:spacing w:after="0"/>
              <w:jc w:val="right"/>
            </w:pPr>
            <w:r>
              <w:rPr>
                <w:sz w:val="16"/>
              </w:rPr>
              <w:t>1.8% (agriculture)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$1,616,529,870</w:t>
            </w:r>
          </w:p>
        </w:tc>
        <w:tc>
          <w:tcPr>
            <w:tcW w:type="dxa" w:w="1215"/>
          </w:tcPr>
          <w:p>
            <w:pPr>
              <w:spacing w:after="0"/>
              <w:jc w:val="right"/>
            </w:pPr>
            <w:r>
              <w:rPr>
                <w:sz w:val="16"/>
              </w:rPr>
              <w:t>n/a</w:t>
            </w:r>
          </w:p>
        </w:tc>
        <w:tc>
          <w:tcPr>
            <w:tcW w:type="dxa" w:w="1045"/>
          </w:tcPr>
          <w:p>
            <w:pPr>
              <w:spacing w:after="0"/>
              <w:jc w:val="right"/>
            </w:pPr>
            <w:r>
              <w:rPr>
                <w:sz w:val="16"/>
              </w:rPr>
              <w:t>2,152</w:t>
            </w:r>
          </w:p>
        </w:tc>
        <w:tc>
          <w:tcPr>
            <w:tcW w:type="dxa" w:w="948"/>
          </w:tcPr>
          <w:p>
            <w:pPr>
              <w:spacing w:after="0"/>
              <w:jc w:val="right"/>
            </w:pPr>
            <w:r>
              <w:rPr>
                <w:sz w:val="16"/>
              </w:rPr>
              <w:t>$7,483</w:t>
            </w:r>
          </w:p>
        </w:tc>
        <w:tc>
          <w:tcPr>
            <w:tcW w:type="dxa" w:w="1126"/>
          </w:tcPr>
          <w:p>
            <w:pPr>
              <w:spacing w:after="0"/>
              <w:jc w:val="right"/>
            </w:pPr>
            <w:r>
              <w:rPr>
                <w:sz w:val="16"/>
              </w:rPr>
              <w:t>n/a</w:t>
            </w:r>
          </w:p>
        </w:tc>
        <w:tc>
          <w:tcPr>
            <w:tcW w:type="dxa" w:w="997"/>
          </w:tcPr>
          <w:p>
            <w:pPr>
              <w:spacing w:after="0"/>
              <w:jc w:val="right"/>
            </w:pPr>
            <w:r>
              <w:rPr>
                <w:sz w:val="16"/>
              </w:rPr>
              <w:t>$2,176</w:t>
            </w:r>
          </w:p>
        </w:tc>
        <w:tc>
          <w:tcPr>
            <w:tcW w:type="dxa" w:w="1305"/>
          </w:tcPr>
          <w:p>
            <w:pPr>
              <w:spacing w:after="0"/>
              <w:jc w:val="right"/>
            </w:pPr>
            <w:r>
              <w:rPr>
                <w:sz w:val="16"/>
              </w:rPr>
              <w:t>0.000463%</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$869,103,973</w:t>
            </w:r>
          </w:p>
        </w:tc>
        <w:tc>
          <w:tcPr>
            <w:tcW w:type="dxa" w:w="1215"/>
          </w:tcPr>
          <w:p>
            <w:pPr>
              <w:spacing w:after="0"/>
              <w:jc w:val="right"/>
            </w:pPr>
            <w:r>
              <w:rPr>
                <w:sz w:val="16"/>
              </w:rPr>
              <w:t>$720,232,525</w:t>
            </w:r>
          </w:p>
        </w:tc>
        <w:tc>
          <w:tcPr>
            <w:tcW w:type="dxa" w:w="1045"/>
          </w:tcPr>
          <w:p>
            <w:pPr>
              <w:spacing w:after="0"/>
              <w:jc w:val="right"/>
            </w:pPr>
            <w:r>
              <w:rPr>
                <w:sz w:val="16"/>
              </w:rPr>
              <w:t>2,136</w:t>
            </w:r>
          </w:p>
        </w:tc>
        <w:tc>
          <w:tcPr>
            <w:tcW w:type="dxa" w:w="948"/>
          </w:tcPr>
          <w:p>
            <w:pPr>
              <w:spacing w:after="0"/>
              <w:jc w:val="right"/>
            </w:pPr>
            <w:r>
              <w:rPr>
                <w:sz w:val="16"/>
              </w:rPr>
              <w:t>$154,853</w:t>
            </w:r>
          </w:p>
        </w:tc>
        <w:tc>
          <w:tcPr>
            <w:tcW w:type="dxa" w:w="1126"/>
          </w:tcPr>
          <w:p>
            <w:pPr>
              <w:spacing w:after="0"/>
              <w:jc w:val="right"/>
            </w:pPr>
            <w:r>
              <w:rPr>
                <w:sz w:val="16"/>
              </w:rPr>
              <w:t>$1,566,224</w:t>
            </w:r>
          </w:p>
        </w:tc>
        <w:tc>
          <w:tcPr>
            <w:tcW w:type="dxa" w:w="997"/>
          </w:tcPr>
          <w:p>
            <w:pPr>
              <w:spacing w:after="0"/>
              <w:jc w:val="right"/>
            </w:pPr>
            <w:r>
              <w:rPr>
                <w:sz w:val="16"/>
              </w:rPr>
              <w:t>$61,140</w:t>
            </w:r>
          </w:p>
        </w:tc>
        <w:tc>
          <w:tcPr>
            <w:tcW w:type="dxa" w:w="1305"/>
          </w:tcPr>
          <w:p>
            <w:pPr>
              <w:spacing w:after="0"/>
              <w:jc w:val="right"/>
            </w:pPr>
            <w:r>
              <w:rPr>
                <w:sz w:val="16"/>
              </w:rPr>
              <w:t>0.0178%</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$869,103,973</w:t>
            </w:r>
          </w:p>
        </w:tc>
        <w:tc>
          <w:tcPr>
            <w:tcW w:type="dxa" w:w="1215"/>
          </w:tcPr>
          <w:p>
            <w:pPr>
              <w:spacing w:after="0"/>
              <w:jc w:val="right"/>
            </w:pPr>
            <w:r>
              <w:rPr>
                <w:sz w:val="16"/>
              </w:rPr>
              <w:t>$720,232,525</w:t>
            </w:r>
          </w:p>
        </w:tc>
        <w:tc>
          <w:tcPr>
            <w:tcW w:type="dxa" w:w="1045"/>
          </w:tcPr>
          <w:p>
            <w:pPr>
              <w:spacing w:after="0"/>
              <w:jc w:val="right"/>
            </w:pPr>
            <w:r>
              <w:rPr>
                <w:sz w:val="16"/>
              </w:rPr>
              <w:t>2,136</w:t>
            </w:r>
          </w:p>
        </w:tc>
        <w:tc>
          <w:tcPr>
            <w:tcW w:type="dxa" w:w="948"/>
          </w:tcPr>
          <w:p>
            <w:pPr>
              <w:spacing w:after="0"/>
              <w:jc w:val="right"/>
            </w:pPr>
            <w:r>
              <w:rPr>
                <w:sz w:val="16"/>
              </w:rPr>
              <w:t>$72</w:t>
            </w:r>
          </w:p>
        </w:tc>
        <w:tc>
          <w:tcPr>
            <w:tcW w:type="dxa" w:w="1126"/>
          </w:tcPr>
          <w:p>
            <w:pPr>
              <w:spacing w:after="0"/>
              <w:jc w:val="right"/>
            </w:pPr>
            <w:r>
              <w:rPr>
                <w:sz w:val="16"/>
              </w:rPr>
              <w:t>$15</w:t>
            </w:r>
          </w:p>
        </w:tc>
        <w:tc>
          <w:tcPr>
            <w:tcW w:type="dxa" w:w="997"/>
          </w:tcPr>
          <w:p>
            <w:pPr>
              <w:spacing w:after="0"/>
              <w:jc w:val="right"/>
            </w:pPr>
            <w:r>
              <w:rPr>
                <w:sz w:val="16"/>
              </w:rPr>
              <w:t>$5,846</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997"/>
          </w:tcPr>
          <w:p>
            <w:pPr>
              <w:spacing w:after="0"/>
              <w:jc w:val="right"/>
            </w:pPr>
          </w:p>
        </w:tc>
        <w:tc>
          <w:tcPr>
            <w:tcW w:type="dxa" w:w="1305"/>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$869,103,973</w:t>
            </w:r>
          </w:p>
        </w:tc>
        <w:tc>
          <w:tcPr>
            <w:tcW w:type="dxa" w:w="1215"/>
          </w:tcPr>
          <w:p>
            <w:pPr>
              <w:spacing w:after="0"/>
              <w:jc w:val="right"/>
            </w:pPr>
            <w:r>
              <w:rPr>
                <w:sz w:val="16"/>
              </w:rPr>
              <w:t>n/a</w:t>
            </w:r>
          </w:p>
        </w:tc>
        <w:tc>
          <w:tcPr>
            <w:tcW w:type="dxa" w:w="1045"/>
          </w:tcPr>
          <w:p>
            <w:pPr>
              <w:spacing w:after="0"/>
              <w:jc w:val="right"/>
            </w:pPr>
            <w:r>
              <w:rPr>
                <w:sz w:val="16"/>
              </w:rPr>
              <w:t>2,136</w:t>
            </w:r>
          </w:p>
        </w:tc>
        <w:tc>
          <w:tcPr>
            <w:tcW w:type="dxa" w:w="948"/>
          </w:tcPr>
          <w:p>
            <w:pPr>
              <w:spacing w:after="0"/>
              <w:jc w:val="right"/>
            </w:pPr>
            <w:r>
              <w:rPr>
                <w:sz w:val="16"/>
              </w:rPr>
              <w:t>$1,618</w:t>
            </w:r>
          </w:p>
        </w:tc>
        <w:tc>
          <w:tcPr>
            <w:tcW w:type="dxa" w:w="1126"/>
          </w:tcPr>
          <w:p>
            <w:pPr>
              <w:spacing w:after="0"/>
              <w:jc w:val="right"/>
            </w:pPr>
            <w:r>
              <w:rPr>
                <w:sz w:val="16"/>
              </w:rPr>
              <w:t>n/a</w:t>
            </w:r>
          </w:p>
        </w:tc>
        <w:tc>
          <w:tcPr>
            <w:tcW w:type="dxa" w:w="997"/>
          </w:tcPr>
          <w:p>
            <w:pPr>
              <w:spacing w:after="0"/>
              <w:jc w:val="right"/>
            </w:pPr>
            <w:r>
              <w:rPr>
                <w:sz w:val="16"/>
              </w:rPr>
              <w:t>$2,545</w:t>
            </w:r>
          </w:p>
        </w:tc>
        <w:tc>
          <w:tcPr>
            <w:tcW w:type="dxa" w:w="1305"/>
          </w:tcPr>
          <w:p>
            <w:pPr>
              <w:spacing w:after="0"/>
              <w:jc w:val="right"/>
            </w:pPr>
            <w:r>
              <w:rPr>
                <w:sz w:val="16"/>
              </w:rPr>
              <w:t>0.000186%</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$868,884,693</w:t>
            </w:r>
          </w:p>
        </w:tc>
        <w:tc>
          <w:tcPr>
            <w:tcW w:type="dxa" w:w="1215"/>
          </w:tcPr>
          <w:p>
            <w:pPr>
              <w:spacing w:after="0"/>
              <w:jc w:val="right"/>
            </w:pPr>
            <w:r>
              <w:rPr>
                <w:sz w:val="16"/>
              </w:rPr>
              <w:t>$0</w:t>
            </w:r>
          </w:p>
        </w:tc>
        <w:tc>
          <w:tcPr>
            <w:tcW w:type="dxa" w:w="1045"/>
          </w:tcPr>
          <w:p>
            <w:pPr>
              <w:spacing w:after="0"/>
              <w:jc w:val="right"/>
            </w:pPr>
            <w:r>
              <w:rPr>
                <w:sz w:val="16"/>
              </w:rPr>
              <w:t>0</w:t>
            </w:r>
          </w:p>
        </w:tc>
        <w:tc>
          <w:tcPr>
            <w:tcW w:type="dxa" w:w="948"/>
          </w:tcPr>
          <w:p>
            <w:pPr>
              <w:spacing w:after="0"/>
              <w:jc w:val="right"/>
            </w:pPr>
            <w:r>
              <w:rPr>
                <w:sz w:val="16"/>
              </w:rPr>
              <w:t>$735,794</w:t>
            </w:r>
          </w:p>
        </w:tc>
        <w:tc>
          <w:tcPr>
            <w:tcW w:type="dxa" w:w="1126"/>
          </w:tcPr>
          <w:p>
            <w:pPr>
              <w:spacing w:after="0"/>
              <w:jc w:val="right"/>
            </w:pPr>
            <w:r>
              <w:rPr>
                <w:sz w:val="16"/>
              </w:rPr>
              <w:t>$0</w:t>
            </w:r>
          </w:p>
        </w:tc>
        <w:tc>
          <w:tcPr>
            <w:tcW w:type="dxa" w:w="997"/>
          </w:tcPr>
          <w:p>
            <w:pPr>
              <w:spacing w:after="0"/>
              <w:jc w:val="right"/>
            </w:pPr>
            <w:r>
              <w:rPr>
                <w:sz w:val="16"/>
              </w:rPr>
              <w:t>$0</w:t>
            </w:r>
          </w:p>
        </w:tc>
        <w:tc>
          <w:tcPr>
            <w:tcW w:type="dxa" w:w="1305"/>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$925,638</w:t>
            </w:r>
          </w:p>
        </w:tc>
        <w:tc>
          <w:tcPr>
            <w:tcW w:type="dxa" w:w="1215"/>
          </w:tcPr>
          <w:p>
            <w:pPr>
              <w:spacing w:after="0"/>
              <w:jc w:val="right"/>
            </w:pPr>
            <w:r>
              <w:rPr>
                <w:sz w:val="16"/>
              </w:rPr>
              <w:t>n/a</w:t>
            </w:r>
          </w:p>
        </w:tc>
        <w:tc>
          <w:tcPr>
            <w:tcW w:type="dxa" w:w="1045"/>
          </w:tcPr>
          <w:p>
            <w:pPr>
              <w:spacing w:after="0"/>
              <w:jc w:val="right"/>
            </w:pPr>
            <w:r>
              <w:rPr>
                <w:sz w:val="16"/>
              </w:rPr>
              <w:t>2</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997"/>
          </w:tcPr>
          <w:p>
            <w:pPr>
              <w:spacing w:after="0"/>
              <w:jc w:val="right"/>
            </w:pPr>
            <w:r>
              <w:rPr>
                <w:sz w:val="16"/>
              </w:rPr>
              <w:t>$1</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$869,103,973</w:t>
            </w:r>
          </w:p>
        </w:tc>
        <w:tc>
          <w:tcPr>
            <w:tcW w:type="dxa" w:w="1215"/>
          </w:tcPr>
          <w:p>
            <w:pPr>
              <w:spacing w:after="0"/>
              <w:jc w:val="right"/>
            </w:pPr>
            <w:r>
              <w:rPr>
                <w:sz w:val="16"/>
              </w:rPr>
              <w:t>n/a</w:t>
            </w:r>
          </w:p>
        </w:tc>
        <w:tc>
          <w:tcPr>
            <w:tcW w:type="dxa" w:w="1045"/>
          </w:tcPr>
          <w:p>
            <w:pPr>
              <w:spacing w:after="0"/>
              <w:jc w:val="right"/>
            </w:pPr>
            <w:r>
              <w:rPr>
                <w:sz w:val="16"/>
              </w:rPr>
              <w:t>2,136</w:t>
            </w:r>
          </w:p>
        </w:tc>
        <w:tc>
          <w:tcPr>
            <w:tcW w:type="dxa" w:w="948"/>
          </w:tcPr>
          <w:p>
            <w:pPr>
              <w:spacing w:after="0"/>
              <w:jc w:val="right"/>
            </w:pPr>
            <w:r>
              <w:rPr>
                <w:sz w:val="16"/>
              </w:rPr>
              <w:t>$1,077</w:t>
            </w:r>
          </w:p>
        </w:tc>
        <w:tc>
          <w:tcPr>
            <w:tcW w:type="dxa" w:w="1126"/>
          </w:tcPr>
          <w:p>
            <w:pPr>
              <w:spacing w:after="0"/>
              <w:jc w:val="right"/>
            </w:pPr>
            <w:r>
              <w:rPr>
                <w:sz w:val="16"/>
              </w:rPr>
              <w:t>n/a</w:t>
            </w:r>
          </w:p>
        </w:tc>
        <w:tc>
          <w:tcPr>
            <w:tcW w:type="dxa" w:w="997"/>
          </w:tcPr>
          <w:p>
            <w:pPr>
              <w:spacing w:after="0"/>
              <w:jc w:val="right"/>
            </w:pPr>
            <w:r>
              <w:rPr>
                <w:sz w:val="16"/>
              </w:rPr>
              <w:t>$26,816</w:t>
            </w:r>
          </w:p>
        </w:tc>
        <w:tc>
          <w:tcPr>
            <w:tcW w:type="dxa" w:w="1305"/>
          </w:tcPr>
          <w:p>
            <w:pPr>
              <w:spacing w:after="0"/>
              <w:jc w:val="right"/>
            </w:pPr>
            <w:r>
              <w:rPr>
                <w:sz w:val="16"/>
              </w:rPr>
              <w:t>0.000124%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$869,103,973</w:t>
            </w:r>
          </w:p>
        </w:tc>
        <w:tc>
          <w:tcPr>
            <w:tcW w:type="dxa" w:w="1215"/>
          </w:tcPr>
          <w:p>
            <w:pPr>
              <w:spacing w:after="0"/>
              <w:jc w:val="right"/>
            </w:pPr>
            <w:r>
              <w:rPr>
                <w:sz w:val="16"/>
              </w:rPr>
              <w:t>$720,232,525</w:t>
            </w:r>
          </w:p>
        </w:tc>
        <w:tc>
          <w:tcPr>
            <w:tcW w:type="dxa" w:w="1045"/>
          </w:tcPr>
          <w:p>
            <w:pPr>
              <w:spacing w:after="0"/>
              <w:jc w:val="right"/>
            </w:pPr>
            <w:r>
              <w:rPr>
                <w:sz w:val="16"/>
              </w:rPr>
              <w:t>2,136</w:t>
            </w:r>
          </w:p>
        </w:tc>
        <w:tc>
          <w:tcPr>
            <w:tcW w:type="dxa" w:w="948"/>
          </w:tcPr>
          <w:p>
            <w:pPr>
              <w:spacing w:after="0"/>
              <w:jc w:val="right"/>
            </w:pPr>
            <w:r>
              <w:rPr>
                <w:sz w:val="16"/>
              </w:rPr>
              <w:t>$65,117</w:t>
            </w:r>
          </w:p>
        </w:tc>
        <w:tc>
          <w:tcPr>
            <w:tcW w:type="dxa" w:w="1126"/>
          </w:tcPr>
          <w:p>
            <w:pPr>
              <w:spacing w:after="0"/>
              <w:jc w:val="right"/>
            </w:pPr>
            <w:r>
              <w:rPr>
                <w:sz w:val="16"/>
              </w:rPr>
              <w:t>$5,595</w:t>
            </w:r>
          </w:p>
        </w:tc>
        <w:tc>
          <w:tcPr>
            <w:tcW w:type="dxa" w:w="997"/>
          </w:tcPr>
          <w:p>
            <w:pPr>
              <w:spacing w:after="0"/>
              <w:jc w:val="right"/>
            </w:pPr>
            <w:r>
              <w:rPr>
                <w:sz w:val="16"/>
              </w:rPr>
              <w:t>$45,941</w:t>
            </w:r>
          </w:p>
        </w:tc>
        <w:tc>
          <w:tcPr>
            <w:tcW w:type="dxa" w:w="1305"/>
          </w:tcPr>
          <w:p>
            <w:pPr>
              <w:spacing w:after="0"/>
              <w:jc w:val="right"/>
            </w:pPr>
            <w:r>
              <w:rPr>
                <w:sz w:val="16"/>
              </w:rPr>
              <w:t>0.00749%</w:t>
            </w:r>
          </w:p>
        </w:tc>
        <w:tc>
          <w:tcPr>
            <w:tcW w:type="dxa" w:w="1218"/>
          </w:tcPr>
          <w:p>
            <w:pPr>
              <w:spacing w:after="0"/>
              <w:jc w:val="right"/>
            </w:pPr>
            <w:r>
              <w:rPr>
                <w:sz w:val="16"/>
              </w:rPr>
              <w:t>$0</w:t>
            </w: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$869,103,973</w:t>
            </w:r>
          </w:p>
        </w:tc>
        <w:tc>
          <w:tcPr>
            <w:tcW w:type="dxa" w:w="1215"/>
          </w:tcPr>
          <w:p>
            <w:pPr>
              <w:spacing w:after="0"/>
              <w:jc w:val="right"/>
            </w:pPr>
            <w:r>
              <w:rPr>
                <w:sz w:val="16"/>
              </w:rPr>
              <w:t>$720,232,525</w:t>
            </w:r>
          </w:p>
        </w:tc>
        <w:tc>
          <w:tcPr>
            <w:tcW w:type="dxa" w:w="1045"/>
          </w:tcPr>
          <w:p>
            <w:pPr>
              <w:spacing w:after="0"/>
              <w:jc w:val="right"/>
            </w:pPr>
            <w:r>
              <w:rPr>
                <w:sz w:val="16"/>
              </w:rPr>
              <w:t>2,136</w:t>
            </w:r>
          </w:p>
        </w:tc>
        <w:tc>
          <w:tcPr>
            <w:tcW w:type="dxa" w:w="948"/>
          </w:tcPr>
          <w:p>
            <w:pPr>
              <w:spacing w:after="0"/>
              <w:jc w:val="right"/>
            </w:pPr>
            <w:r>
              <w:rPr>
                <w:sz w:val="16"/>
              </w:rPr>
              <w:t>$121,737</w:t>
            </w:r>
          </w:p>
        </w:tc>
        <w:tc>
          <w:tcPr>
            <w:tcW w:type="dxa" w:w="1126"/>
          </w:tcPr>
          <w:p>
            <w:pPr>
              <w:spacing w:after="0"/>
              <w:jc w:val="right"/>
            </w:pPr>
            <w:r>
              <w:rPr>
                <w:sz w:val="16"/>
              </w:rPr>
              <w:t>$17,922</w:t>
            </w:r>
          </w:p>
        </w:tc>
        <w:tc>
          <w:tcPr>
            <w:tcW w:type="dxa" w:w="997"/>
          </w:tcPr>
          <w:p>
            <w:pPr>
              <w:spacing w:after="0"/>
              <w:jc w:val="right"/>
            </w:pPr>
            <w:r>
              <w:rPr>
                <w:sz w:val="16"/>
              </w:rPr>
              <w:t>$87,579</w:t>
            </w:r>
          </w:p>
        </w:tc>
        <w:tc>
          <w:tcPr>
            <w:tcW w:type="dxa" w:w="1305"/>
          </w:tcPr>
          <w:p>
            <w:pPr>
              <w:spacing w:after="0"/>
              <w:jc w:val="right"/>
            </w:pPr>
            <w:r>
              <w:rPr>
                <w:sz w:val="16"/>
              </w:rPr>
              <w:t>0.014%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$168,243,693</w:t>
            </w:r>
          </w:p>
        </w:tc>
        <w:tc>
          <w:tcPr>
            <w:tcW w:type="dxa" w:w="1215"/>
          </w:tcPr>
          <w:p>
            <w:pPr>
              <w:spacing w:after="0"/>
              <w:jc w:val="right"/>
            </w:pPr>
            <w:r>
              <w:rPr>
                <w:sz w:val="16"/>
              </w:rPr>
              <w:t>$178,775,318</w:t>
            </w:r>
          </w:p>
        </w:tc>
        <w:tc>
          <w:tcPr>
            <w:tcW w:type="dxa" w:w="1045"/>
          </w:tcPr>
          <w:p>
            <w:pPr>
              <w:spacing w:after="0"/>
              <w:jc w:val="right"/>
            </w:pPr>
            <w:r>
              <w:rPr>
                <w:sz w:val="16"/>
              </w:rPr>
              <w:t>468</w:t>
            </w:r>
          </w:p>
        </w:tc>
        <w:tc>
          <w:tcPr>
            <w:tcW w:type="dxa" w:w="948"/>
          </w:tcPr>
          <w:p>
            <w:pPr>
              <w:spacing w:after="0"/>
              <w:jc w:val="right"/>
            </w:pPr>
            <w:r>
              <w:rPr>
                <w:sz w:val="16"/>
              </w:rPr>
              <w:t>$3,216</w:t>
            </w:r>
          </w:p>
        </w:tc>
        <w:tc>
          <w:tcPr>
            <w:tcW w:type="dxa" w:w="1126"/>
          </w:tcPr>
          <w:p>
            <w:pPr>
              <w:spacing w:after="0"/>
              <w:jc w:val="right"/>
            </w:pPr>
            <w:r>
              <w:rPr>
                <w:sz w:val="16"/>
              </w:rPr>
              <w:t>$146</w:t>
            </w:r>
          </w:p>
        </w:tc>
        <w:tc>
          <w:tcPr>
            <w:tcW w:type="dxa" w:w="997"/>
          </w:tcPr>
          <w:p>
            <w:pPr>
              <w:spacing w:after="0"/>
              <w:jc w:val="right"/>
            </w:pPr>
            <w:r>
              <w:rPr>
                <w:sz w:val="16"/>
              </w:rPr>
              <w:t>$190</w:t>
            </w:r>
          </w:p>
        </w:tc>
        <w:tc>
          <w:tcPr>
            <w:tcW w:type="dxa" w:w="1305"/>
          </w:tcPr>
          <w:p>
            <w:pPr>
              <w:spacing w:after="0"/>
              <w:jc w:val="right"/>
            </w:pPr>
            <w:r>
              <w:rPr>
                <w:sz w:val="16"/>
              </w:rPr>
              <w:t>0.00191%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$869,103,973</w:t>
            </w:r>
          </w:p>
        </w:tc>
        <w:tc>
          <w:tcPr>
            <w:tcW w:type="dxa" w:w="1215"/>
          </w:tcPr>
          <w:p>
            <w:pPr>
              <w:spacing w:after="0"/>
              <w:jc w:val="right"/>
            </w:pPr>
            <w:r>
              <w:rPr>
                <w:sz w:val="16"/>
              </w:rPr>
              <w:t>$720,232,525</w:t>
            </w:r>
          </w:p>
        </w:tc>
        <w:tc>
          <w:tcPr>
            <w:tcW w:type="dxa" w:w="1045"/>
          </w:tcPr>
          <w:p>
            <w:pPr>
              <w:spacing w:after="0"/>
              <w:jc w:val="right"/>
            </w:pPr>
            <w:r>
              <w:rPr>
                <w:sz w:val="16"/>
              </w:rPr>
              <w:t>2,136</w:t>
            </w:r>
          </w:p>
        </w:tc>
        <w:tc>
          <w:tcPr>
            <w:tcW w:type="dxa" w:w="948"/>
          </w:tcPr>
          <w:p>
            <w:pPr>
              <w:spacing w:after="0"/>
              <w:jc w:val="right"/>
            </w:pPr>
            <w:r>
              <w:rPr>
                <w:sz w:val="16"/>
              </w:rPr>
              <w:t>$16,266</w:t>
            </w:r>
          </w:p>
        </w:tc>
        <w:tc>
          <w:tcPr>
            <w:tcW w:type="dxa" w:w="1126"/>
          </w:tcPr>
          <w:p>
            <w:pPr>
              <w:spacing w:after="0"/>
              <w:jc w:val="right"/>
            </w:pPr>
            <w:r>
              <w:rPr>
                <w:sz w:val="16"/>
              </w:rPr>
              <w:t>$748</w:t>
            </w:r>
          </w:p>
        </w:tc>
        <w:tc>
          <w:tcPr>
            <w:tcW w:type="dxa" w:w="997"/>
          </w:tcPr>
          <w:p>
            <w:pPr>
              <w:spacing w:after="0"/>
              <w:jc w:val="right"/>
            </w:pPr>
            <w:r>
              <w:rPr>
                <w:sz w:val="16"/>
              </w:rPr>
              <w:t>$22,136</w:t>
            </w:r>
          </w:p>
        </w:tc>
        <w:tc>
          <w:tcPr>
            <w:tcW w:type="dxa" w:w="1305"/>
          </w:tcPr>
          <w:p>
            <w:pPr>
              <w:spacing w:after="0"/>
              <w:jc w:val="right"/>
            </w:pPr>
            <w:r>
              <w:rPr>
                <w:sz w:val="16"/>
              </w:rPr>
              <w:t>0.00187%</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2025-08-06 (Storm Events through 2026-06-30): 13 county-coded records, 5 with a damage value recorded (including $0), $0; 11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2,136</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$869,103,973</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$720,232,525</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$4,377,623</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$367,783</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Wichita County</w:t>
            </w:r>
          </w:p>
        </w:tc>
        <w:tc>
          <w:tcPr>
            <w:tcW w:type="dxa" w:w="1652"/>
          </w:tcPr>
          <w:p>
            <w:pPr>
              <w:spacing w:after="0"/>
              <w:jc w:val="left"/>
            </w:pPr>
            <w:r>
              <w:rPr>
                <w:sz w:val="16"/>
              </w:rPr>
              <w:t>200616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Leoti city</w:t>
            </w:r>
          </w:p>
        </w:tc>
        <w:tc>
          <w:tcPr>
            <w:tcW w:type="dxa" w:w="1652"/>
          </w:tcPr>
          <w:p>
            <w:pPr>
              <w:spacing w:after="0"/>
              <w:jc w:val="left"/>
            </w:pPr>
            <w:r>
              <w:rPr>
                <w:sz w:val="16"/>
              </w:rPr>
              <w:t>200517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Wichita County, KS: risk-assessment baseline packet, release 2026-10 (data as of 2026-09-30; County FIPS 20203). Automated baseline. </w:t>
      </w:r>
      <w:hyperlink r:id="rId15">
        <w:r>
          <w:rPr>
            <w:color w:val="1F4E99"/>
            <w:sz w:val="17"/>
            <w:u w:val="single"/>
          </w:rPr>
          <w:t>https://hazardplain.org/ks/20203/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hazard-plain_2026-10_KS_20203.docx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Wichita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2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Wichita County, KS: Risk-assessment baseline packet</dc:title>
  <dc:subject>Hazard Plain release 2026-10, as of 2026-09-30. Automated baseline</dc:subject>
  <dc:creator>Hazard Plain</dc:creator>
  <cp:keywords>Hazard Plain; hazard mitigation; risk assessment; 20203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