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Wallace County, KS</w:t>
      </w:r>
    </w:p>
    <w:p>
      <w:pPr>
        <w:spacing w:after="120" w:before="0"/>
      </w:pPr>
      <w:r>
        <w:rPr>
          <w:color w:val="555555"/>
          <w:sz w:val="24"/>
        </w:rPr>
        <w:t>Risk-assessment baseline packet</w:t>
      </w:r>
    </w:p>
    <w:p>
      <w:pPr>
        <w:spacing w:after="120" w:before="0"/>
      </w:pPr>
      <w:r>
        <w:rPr>
          <w:b/>
          <w:sz w:val="18"/>
        </w:rPr>
        <w:t xml:space="preserve">County FIPS: </w:t>
      </w:r>
      <w:r>
        <w:rPr>
          <w:sz w:val="18"/>
        </w:rPr>
        <w:t>20199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($557,467 a year), Hail ($318,596) and Cold Wave ($193,592).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4"/>
        <w:gridCol w:w="1709"/>
        <w:gridCol w:w="1681"/>
        <w:gridCol w:w="648"/>
        <w:gridCol w:w="858"/>
        <w:gridCol w:w="769"/>
        <w:gridCol w:w="841"/>
        <w:gridCol w:w="2970"/>
        <w:gridCol w:w="2431"/>
      </w:tblGrid>
      <w:tr>
        <w:trPr>
          <w:cantSplit/>
          <w:tblHeader/>
        </w:trPr>
        <w:tc>
          <w:tcPr>
            <w:tcW w:type="dxa" w:w="2204"/>
            <w:shd w:val="clear" w:color="auto" w:fill="E8E8E8"/>
          </w:tcPr>
          <w:p>
            <w:pPr>
              <w:spacing w:after="0"/>
              <w:jc w:val="left"/>
            </w:pPr>
            <w:r>
              <w:rPr>
                <w:b/>
                <w:sz w:val="16"/>
              </w:rPr>
              <w:t>Jurisdiction</w:t>
            </w:r>
          </w:p>
        </w:tc>
        <w:tc>
          <w:tcPr>
            <w:tcW w:type="dxa" w:w="1709"/>
            <w:shd w:val="clear" w:color="auto" w:fill="E8E8E8"/>
          </w:tcPr>
          <w:p>
            <w:pPr>
              <w:spacing w:after="0"/>
              <w:jc w:val="left"/>
            </w:pPr>
            <w:r>
              <w:rPr>
                <w:b/>
                <w:sz w:val="16"/>
              </w:rPr>
              <w:t>Type</w:t>
            </w:r>
          </w:p>
        </w:tc>
        <w:tc>
          <w:tcPr>
            <w:tcW w:type="dxa" w:w="1681"/>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0"/>
            <w:shd w:val="clear" w:color="auto" w:fill="E8E8E8"/>
          </w:tcPr>
          <w:p>
            <w:pPr>
              <w:spacing w:after="0"/>
              <w:jc w:val="left"/>
            </w:pPr>
            <w:r>
              <w:rPr>
                <w:b/>
                <w:sz w:val="16"/>
              </w:rPr>
              <w:t>Update underway</w:t>
            </w:r>
          </w:p>
        </w:tc>
        <w:tc>
          <w:tcPr>
            <w:tcW w:type="dxa" w:w="2431"/>
            <w:shd w:val="clear" w:color="auto" w:fill="E8E8E8"/>
          </w:tcPr>
          <w:p>
            <w:pPr>
              <w:spacing w:after="0"/>
              <w:jc w:val="left"/>
            </w:pPr>
            <w:r>
              <w:rPr>
                <w:b/>
                <w:sz w:val="16"/>
              </w:rPr>
              <w:t>Notes</w:t>
            </w:r>
          </w:p>
        </w:tc>
      </w:tr>
      <w:tr>
        <w:trPr>
          <w:cantSplit/>
        </w:trPr>
        <w:tc>
          <w:tcPr>
            <w:tcW w:type="dxa" w:w="2204"/>
          </w:tcPr>
          <w:p>
            <w:pPr>
              <w:spacing w:after="0"/>
              <w:jc w:val="left"/>
            </w:pPr>
            <w:r>
              <w:rPr>
                <w:sz w:val="16"/>
              </w:rPr>
              <w:t>Wallace County</w:t>
            </w:r>
          </w:p>
        </w:tc>
        <w:tc>
          <w:tcPr>
            <w:tcW w:type="dxa" w:w="1709"/>
          </w:tcPr>
          <w:p>
            <w:pPr>
              <w:spacing w:after="0"/>
              <w:jc w:val="left"/>
            </w:pPr>
            <w:r>
              <w:rPr>
                <w:sz w:val="16"/>
              </w:rPr>
              <w:t>County</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Sharon Springs city</w:t>
            </w:r>
          </w:p>
        </w:tc>
        <w:tc>
          <w:tcPr>
            <w:tcW w:type="dxa" w:w="1709"/>
          </w:tcPr>
          <w:p>
            <w:pPr>
              <w:spacing w:after="0"/>
              <w:jc w:val="left"/>
            </w:pPr>
            <w:r>
              <w:rPr>
                <w:sz w:val="16"/>
              </w:rPr>
              <w:t>City</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Wallace city</w:t>
            </w:r>
          </w:p>
        </w:tc>
        <w:tc>
          <w:tcPr>
            <w:tcW w:type="dxa" w:w="1709"/>
          </w:tcPr>
          <w:p>
            <w:pPr>
              <w:spacing w:after="0"/>
              <w:jc w:val="left"/>
            </w:pPr>
            <w:r>
              <w:rPr>
                <w:sz w:val="16"/>
              </w:rPr>
              <w:t>City</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Wallace County Schools Unified School District 241</w:t>
            </w:r>
          </w:p>
        </w:tc>
        <w:tc>
          <w:tcPr>
            <w:tcW w:type="dxa" w:w="1709"/>
          </w:tcPr>
          <w:p>
            <w:pPr>
              <w:spacing w:after="0"/>
              <w:jc w:val="left"/>
            </w:pPr>
            <w:r>
              <w:rPr>
                <w:sz w:val="16"/>
              </w:rPr>
              <w:t>School/School District</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r>
        <w:trPr>
          <w:cantSplit/>
        </w:trPr>
        <w:tc>
          <w:tcPr>
            <w:tcW w:type="dxa" w:w="2204"/>
          </w:tcPr>
          <w:p>
            <w:pPr>
              <w:spacing w:after="0"/>
              <w:jc w:val="left"/>
            </w:pPr>
            <w:r>
              <w:rPr>
                <w:sz w:val="16"/>
              </w:rPr>
              <w:t>Weskan Unified School District 242</w:t>
            </w:r>
          </w:p>
        </w:tc>
        <w:tc>
          <w:tcPr>
            <w:tcW w:type="dxa" w:w="1709"/>
          </w:tcPr>
          <w:p>
            <w:pPr>
              <w:spacing w:after="0"/>
              <w:jc w:val="left"/>
            </w:pPr>
            <w:r>
              <w:rPr>
                <w:sz w:val="16"/>
              </w:rPr>
              <w:t>School/School District</w:t>
            </w:r>
          </w:p>
        </w:tc>
        <w:tc>
          <w:tcPr>
            <w:tcW w:type="dxa" w:w="168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1"/>
          </w:tcPr>
          <w:p>
            <w:pPr>
              <w:spacing w:after="0"/>
              <w:jc w:val="right"/>
            </w:pPr>
          </w:p>
        </w:tc>
        <w:tc>
          <w:tcPr>
            <w:tcW w:type="dxa" w:w="2970"/>
          </w:tcPr>
          <w:p>
            <w:pPr>
              <w:spacing w:after="0"/>
              <w:jc w:val="left"/>
            </w:pPr>
            <w:r>
              <w:rPr>
                <w:sz w:val="16"/>
              </w:rPr>
              <w:t>FEMA tracker shows a plan approvable pending adoption</w:t>
            </w:r>
          </w:p>
        </w:tc>
        <w:tc>
          <w:tcPr>
            <w:tcW w:type="dxa" w:w="243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037"/>
        <w:gridCol w:w="1171"/>
        <w:gridCol w:w="948"/>
        <w:gridCol w:w="1126"/>
        <w:gridCol w:w="1315"/>
        <w:gridCol w:w="993"/>
        <w:gridCol w:w="1507"/>
        <w:gridCol w:w="1482"/>
        <w:gridCol w:w="281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7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9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81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$556,757</w:t>
            </w:r>
          </w:p>
        </w:tc>
        <w:tc>
          <w:tcPr>
            <w:tcW w:type="dxa" w:w="1126"/>
          </w:tcPr>
          <w:p>
            <w:pPr>
              <w:spacing w:after="0"/>
              <w:jc w:val="right"/>
            </w:pPr>
            <w:r>
              <w:rPr>
                <w:sz w:val="16"/>
              </w:rPr>
              <w:t>$73</w:t>
            </w:r>
          </w:p>
        </w:tc>
        <w:tc>
          <w:tcPr>
            <w:tcW w:type="dxa" w:w="1315"/>
          </w:tcPr>
          <w:p>
            <w:pPr>
              <w:spacing w:after="0"/>
              <w:jc w:val="right"/>
            </w:pPr>
            <w:r>
              <w:rPr>
                <w:sz w:val="16"/>
              </w:rPr>
              <w:t>$637</w:t>
            </w:r>
          </w:p>
        </w:tc>
        <w:tc>
          <w:tcPr>
            <w:tcW w:type="dxa" w:w="993"/>
          </w:tcPr>
          <w:p>
            <w:pPr>
              <w:spacing w:after="0"/>
              <w:jc w:val="right"/>
            </w:pPr>
            <w:r>
              <w:rPr>
                <w:sz w:val="16"/>
              </w:rPr>
              <w:t>$557,467</w:t>
            </w:r>
          </w:p>
        </w:tc>
        <w:tc>
          <w:tcPr>
            <w:tcW w:type="dxa" w:w="1507"/>
          </w:tcPr>
          <w:p>
            <w:pPr>
              <w:spacing w:after="0"/>
              <w:jc w:val="right"/>
            </w:pPr>
            <w:r>
              <w:rPr>
                <w:sz w:val="16"/>
              </w:rPr>
              <w:t>21</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171"/>
          </w:tcPr>
          <w:p>
            <w:pPr>
              <w:spacing w:after="0"/>
              <w:jc w:val="left"/>
            </w:pPr>
            <w:r>
              <w:rPr>
                <w:sz w:val="16"/>
              </w:rPr>
              <w:t>Relatively Low</w:t>
            </w:r>
          </w:p>
        </w:tc>
        <w:tc>
          <w:tcPr>
            <w:tcW w:type="dxa" w:w="948"/>
          </w:tcPr>
          <w:p>
            <w:pPr>
              <w:spacing w:after="0"/>
              <w:jc w:val="right"/>
            </w:pPr>
            <w:r>
              <w:rPr>
                <w:sz w:val="16"/>
              </w:rPr>
              <w:t>$96,148</w:t>
            </w:r>
          </w:p>
        </w:tc>
        <w:tc>
          <w:tcPr>
            <w:tcW w:type="dxa" w:w="1126"/>
          </w:tcPr>
          <w:p>
            <w:pPr>
              <w:spacing w:after="0"/>
              <w:jc w:val="right"/>
            </w:pPr>
            <w:r>
              <w:rPr>
                <w:sz w:val="16"/>
              </w:rPr>
              <w:t>$215,646</w:t>
            </w:r>
          </w:p>
        </w:tc>
        <w:tc>
          <w:tcPr>
            <w:tcW w:type="dxa" w:w="1315"/>
          </w:tcPr>
          <w:p>
            <w:pPr>
              <w:spacing w:after="0"/>
              <w:jc w:val="right"/>
            </w:pPr>
            <w:r>
              <w:rPr>
                <w:sz w:val="16"/>
              </w:rPr>
              <w:t>$6,802</w:t>
            </w:r>
          </w:p>
        </w:tc>
        <w:tc>
          <w:tcPr>
            <w:tcW w:type="dxa" w:w="993"/>
          </w:tcPr>
          <w:p>
            <w:pPr>
              <w:spacing w:after="0"/>
              <w:jc w:val="right"/>
            </w:pPr>
            <w:r>
              <w:rPr>
                <w:sz w:val="16"/>
              </w:rPr>
              <w:t>$318,596</w:t>
            </w:r>
          </w:p>
        </w:tc>
        <w:tc>
          <w:tcPr>
            <w:tcW w:type="dxa" w:w="1507"/>
          </w:tcPr>
          <w:p>
            <w:pPr>
              <w:spacing w:after="0"/>
              <w:jc w:val="right"/>
            </w:pPr>
            <w:r>
              <w:rPr>
                <w:sz w:val="16"/>
              </w:rPr>
              <w:t>308</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71"/>
          </w:tcPr>
          <w:p>
            <w:pPr>
              <w:spacing w:after="0"/>
              <w:jc w:val="left"/>
            </w:pPr>
            <w:r>
              <w:rPr>
                <w:sz w:val="16"/>
              </w:rPr>
              <w:t>Relatively Low</w:t>
            </w:r>
          </w:p>
        </w:tc>
        <w:tc>
          <w:tcPr>
            <w:tcW w:type="dxa" w:w="948"/>
          </w:tcPr>
          <w:p>
            <w:pPr>
              <w:spacing w:after="0"/>
              <w:jc w:val="right"/>
            </w:pPr>
            <w:r>
              <w:rPr>
                <w:sz w:val="16"/>
              </w:rPr>
              <w:t>$101</w:t>
            </w:r>
          </w:p>
        </w:tc>
        <w:tc>
          <w:tcPr>
            <w:tcW w:type="dxa" w:w="1126"/>
          </w:tcPr>
          <w:p>
            <w:pPr>
              <w:spacing w:after="0"/>
              <w:jc w:val="right"/>
            </w:pPr>
            <w:r>
              <w:rPr>
                <w:sz w:val="16"/>
              </w:rPr>
              <w:t>$110,150</w:t>
            </w:r>
          </w:p>
        </w:tc>
        <w:tc>
          <w:tcPr>
            <w:tcW w:type="dxa" w:w="1315"/>
          </w:tcPr>
          <w:p>
            <w:pPr>
              <w:spacing w:after="0"/>
              <w:jc w:val="right"/>
            </w:pPr>
            <w:r>
              <w:rPr>
                <w:sz w:val="16"/>
              </w:rPr>
              <w:t>$83,340</w:t>
            </w:r>
          </w:p>
        </w:tc>
        <w:tc>
          <w:tcPr>
            <w:tcW w:type="dxa" w:w="993"/>
          </w:tcPr>
          <w:p>
            <w:pPr>
              <w:spacing w:after="0"/>
              <w:jc w:val="right"/>
            </w:pPr>
            <w:r>
              <w:rPr>
                <w:sz w:val="16"/>
              </w:rPr>
              <w:t>$193,592</w:t>
            </w:r>
          </w:p>
        </w:tc>
        <w:tc>
          <w:tcPr>
            <w:tcW w:type="dxa" w:w="1507"/>
          </w:tcPr>
          <w:p>
            <w:pPr>
              <w:spacing w:after="0"/>
              <w:jc w:val="right"/>
            </w:pPr>
            <w:r>
              <w:rPr>
                <w:sz w:val="16"/>
              </w:rPr>
              <w:t>14</w:t>
            </w:r>
          </w:p>
        </w:tc>
        <w:tc>
          <w:tcPr>
            <w:tcW w:type="dxa" w:w="1482"/>
          </w:tcPr>
          <w:p>
            <w:pPr>
              <w:spacing w:after="0"/>
              <w:jc w:val="left"/>
            </w:pPr>
          </w:p>
        </w:tc>
        <w:tc>
          <w:tcPr>
            <w:tcW w:type="dxa" w:w="2816"/>
          </w:tcPr>
          <w:p>
            <w:pPr>
              <w:spacing w:after="0"/>
              <w:jc w:val="left"/>
            </w:pPr>
            <w:r>
              <w:rPr>
                <w:sz w:val="16"/>
              </w:rPr>
              <w:t>Includes 1 Frost/Freeze record (outside NRI's Cold Wave definition; counted in this table and in B1-d, not in the B1-e descriptor).</w:t>
            </w: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$102,683</w:t>
            </w:r>
          </w:p>
        </w:tc>
        <w:tc>
          <w:tcPr>
            <w:tcW w:type="dxa" w:w="1126"/>
          </w:tcPr>
          <w:p>
            <w:pPr>
              <w:spacing w:after="0"/>
              <w:jc w:val="right"/>
            </w:pPr>
            <w:r>
              <w:rPr>
                <w:sz w:val="16"/>
              </w:rPr>
              <w:t>$3,447</w:t>
            </w:r>
          </w:p>
        </w:tc>
        <w:tc>
          <w:tcPr>
            <w:tcW w:type="dxa" w:w="1315"/>
          </w:tcPr>
          <w:p>
            <w:pPr>
              <w:spacing w:after="0"/>
              <w:jc w:val="right"/>
            </w:pPr>
            <w:r>
              <w:rPr>
                <w:sz w:val="16"/>
              </w:rPr>
              <w:t>$53,280</w:t>
            </w:r>
          </w:p>
        </w:tc>
        <w:tc>
          <w:tcPr>
            <w:tcW w:type="dxa" w:w="993"/>
          </w:tcPr>
          <w:p>
            <w:pPr>
              <w:spacing w:after="0"/>
              <w:jc w:val="right"/>
            </w:pPr>
            <w:r>
              <w:rPr>
                <w:sz w:val="16"/>
              </w:rPr>
              <w:t>$159,410</w:t>
            </w:r>
          </w:p>
        </w:tc>
        <w:tc>
          <w:tcPr>
            <w:tcW w:type="dxa" w:w="1507"/>
          </w:tcPr>
          <w:p>
            <w:pPr>
              <w:spacing w:after="0"/>
              <w:jc w:val="right"/>
            </w:pPr>
            <w:r>
              <w:rPr>
                <w:sz w:val="16"/>
              </w:rPr>
              <w:t>28</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71"/>
          </w:tcPr>
          <w:p>
            <w:pPr>
              <w:spacing w:after="0"/>
              <w:jc w:val="left"/>
            </w:pPr>
            <w:r>
              <w:rPr>
                <w:sz w:val="16"/>
              </w:rPr>
              <w:t>Relatively Low</w:t>
            </w:r>
          </w:p>
        </w:tc>
        <w:tc>
          <w:tcPr>
            <w:tcW w:type="dxa" w:w="948"/>
          </w:tcPr>
          <w:p>
            <w:pPr>
              <w:spacing w:after="0"/>
              <w:jc w:val="right"/>
            </w:pPr>
            <w:r>
              <w:rPr>
                <w:sz w:val="16"/>
              </w:rPr>
              <w:t>$84,915</w:t>
            </w:r>
          </w:p>
        </w:tc>
        <w:tc>
          <w:tcPr>
            <w:tcW w:type="dxa" w:w="1126"/>
          </w:tcPr>
          <w:p>
            <w:pPr>
              <w:spacing w:after="0"/>
              <w:jc w:val="right"/>
            </w:pPr>
            <w:r>
              <w:rPr>
                <w:sz w:val="16"/>
              </w:rPr>
              <w:t>$6,636</w:t>
            </w:r>
          </w:p>
        </w:tc>
        <w:tc>
          <w:tcPr>
            <w:tcW w:type="dxa" w:w="1315"/>
          </w:tcPr>
          <w:p>
            <w:pPr>
              <w:spacing w:after="0"/>
              <w:jc w:val="right"/>
            </w:pPr>
            <w:r>
              <w:rPr>
                <w:sz w:val="16"/>
              </w:rPr>
              <w:t>$30,672</w:t>
            </w:r>
          </w:p>
        </w:tc>
        <w:tc>
          <w:tcPr>
            <w:tcW w:type="dxa" w:w="993"/>
          </w:tcPr>
          <w:p>
            <w:pPr>
              <w:spacing w:after="0"/>
              <w:jc w:val="right"/>
            </w:pPr>
            <w:r>
              <w:rPr>
                <w:sz w:val="16"/>
              </w:rPr>
              <w:t>$122,223</w:t>
            </w:r>
          </w:p>
        </w:tc>
        <w:tc>
          <w:tcPr>
            <w:tcW w:type="dxa" w:w="1507"/>
          </w:tcPr>
          <w:p>
            <w:pPr>
              <w:spacing w:after="0"/>
              <w:jc w:val="right"/>
            </w:pPr>
            <w:r>
              <w:rPr>
                <w:sz w:val="16"/>
              </w:rPr>
              <w:t>262</w:t>
            </w:r>
          </w:p>
        </w:tc>
        <w:tc>
          <w:tcPr>
            <w:tcW w:type="dxa" w:w="1482"/>
          </w:tcPr>
          <w:p>
            <w:pPr>
              <w:spacing w:after="0"/>
              <w:jc w:val="left"/>
            </w:pPr>
          </w:p>
        </w:tc>
        <w:tc>
          <w:tcPr>
            <w:tcW w:type="dxa" w:w="2816"/>
          </w:tcPr>
          <w:p>
            <w:pPr>
              <w:spacing w:after="0"/>
              <w:jc w:val="left"/>
            </w:pPr>
            <w:r>
              <w:rPr>
                <w:sz w:val="16"/>
              </w:rPr>
              <w:t>Includes 75 High Wind records (a NOAA non-thunderstorm wind type, outside NRI's Strong Wind definition).</w:t>
            </w:r>
          </w:p>
        </w:tc>
      </w:tr>
      <w:tr>
        <w:trPr>
          <w:cantSplit/>
        </w:trPr>
        <w:tc>
          <w:tcPr>
            <w:tcW w:type="dxa" w:w="680"/>
          </w:tcPr>
          <w:p>
            <w:pPr>
              <w:spacing w:after="0"/>
              <w:jc w:val="right"/>
            </w:pPr>
            <w:r>
              <w:rPr>
                <w:sz w:val="16"/>
              </w:rPr>
              <w:t>6</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171"/>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$46,863</w:t>
            </w:r>
          </w:p>
        </w:tc>
        <w:tc>
          <w:tcPr>
            <w:tcW w:type="dxa" w:w="1315"/>
          </w:tcPr>
          <w:p>
            <w:pPr>
              <w:spacing w:after="0"/>
              <w:jc w:val="right"/>
            </w:pPr>
            <w:r>
              <w:rPr>
                <w:sz w:val="16"/>
              </w:rPr>
              <w:t>n/a</w:t>
            </w:r>
          </w:p>
        </w:tc>
        <w:tc>
          <w:tcPr>
            <w:tcW w:type="dxa" w:w="993"/>
          </w:tcPr>
          <w:p>
            <w:pPr>
              <w:spacing w:after="0"/>
              <w:jc w:val="right"/>
            </w:pPr>
            <w:r>
              <w:rPr>
                <w:sz w:val="16"/>
              </w:rPr>
              <w:t>$46,863</w:t>
            </w:r>
          </w:p>
        </w:tc>
        <w:tc>
          <w:tcPr>
            <w:tcW w:type="dxa" w:w="1507"/>
          </w:tcPr>
          <w:p>
            <w:pPr>
              <w:spacing w:after="0"/>
              <w:jc w:val="right"/>
            </w:pPr>
            <w:r>
              <w:rPr>
                <w:sz w:val="16"/>
              </w:rPr>
              <w:t>62</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71"/>
          </w:tcPr>
          <w:p>
            <w:pPr>
              <w:spacing w:after="0"/>
              <w:jc w:val="left"/>
            </w:pPr>
            <w:r>
              <w:rPr>
                <w:sz w:val="16"/>
              </w:rPr>
              <w:t>Relatively Low</w:t>
            </w:r>
          </w:p>
        </w:tc>
        <w:tc>
          <w:tcPr>
            <w:tcW w:type="dxa" w:w="948"/>
          </w:tcPr>
          <w:p>
            <w:pPr>
              <w:spacing w:after="0"/>
              <w:jc w:val="right"/>
            </w:pPr>
            <w:r>
              <w:rPr>
                <w:sz w:val="16"/>
              </w:rPr>
              <w:t>$16,949</w:t>
            </w:r>
          </w:p>
        </w:tc>
        <w:tc>
          <w:tcPr>
            <w:tcW w:type="dxa" w:w="1126"/>
          </w:tcPr>
          <w:p>
            <w:pPr>
              <w:spacing w:after="0"/>
              <w:jc w:val="right"/>
            </w:pPr>
            <w:r>
              <w:rPr>
                <w:sz w:val="16"/>
              </w:rPr>
              <w:t>$121</w:t>
            </w:r>
          </w:p>
        </w:tc>
        <w:tc>
          <w:tcPr>
            <w:tcW w:type="dxa" w:w="1315"/>
          </w:tcPr>
          <w:p>
            <w:pPr>
              <w:spacing w:after="0"/>
              <w:jc w:val="right"/>
            </w:pPr>
            <w:r>
              <w:rPr>
                <w:sz w:val="16"/>
              </w:rPr>
              <w:t>$18,853</w:t>
            </w:r>
          </w:p>
        </w:tc>
        <w:tc>
          <w:tcPr>
            <w:tcW w:type="dxa" w:w="993"/>
          </w:tcPr>
          <w:p>
            <w:pPr>
              <w:spacing w:after="0"/>
              <w:jc w:val="right"/>
            </w:pPr>
            <w:r>
              <w:rPr>
                <w:sz w:val="16"/>
              </w:rPr>
              <w:t>$35,924</w:t>
            </w:r>
          </w:p>
        </w:tc>
        <w:tc>
          <w:tcPr>
            <w:tcW w:type="dxa" w:w="1507"/>
          </w:tcPr>
          <w:p>
            <w:pPr>
              <w:spacing w:after="0"/>
              <w:jc w:val="right"/>
            </w:pPr>
            <w:r>
              <w:rPr>
                <w:sz w:val="16"/>
              </w:rPr>
              <w:t>64</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$1,015</w:t>
            </w:r>
          </w:p>
        </w:tc>
        <w:tc>
          <w:tcPr>
            <w:tcW w:type="dxa" w:w="1126"/>
          </w:tcPr>
          <w:p>
            <w:pPr>
              <w:spacing w:after="0"/>
              <w:jc w:val="right"/>
            </w:pPr>
            <w:r>
              <w:rPr>
                <w:sz w:val="16"/>
              </w:rPr>
              <w:t>n/a</w:t>
            </w:r>
          </w:p>
        </w:tc>
        <w:tc>
          <w:tcPr>
            <w:tcW w:type="dxa" w:w="1315"/>
          </w:tcPr>
          <w:p>
            <w:pPr>
              <w:spacing w:after="0"/>
              <w:jc w:val="right"/>
            </w:pPr>
            <w:r>
              <w:rPr>
                <w:sz w:val="16"/>
              </w:rPr>
              <w:t>$17,381</w:t>
            </w:r>
          </w:p>
        </w:tc>
        <w:tc>
          <w:tcPr>
            <w:tcW w:type="dxa" w:w="993"/>
          </w:tcPr>
          <w:p>
            <w:pPr>
              <w:spacing w:after="0"/>
              <w:jc w:val="right"/>
            </w:pPr>
            <w:r>
              <w:rPr>
                <w:sz w:val="16"/>
              </w:rPr>
              <w:t>$18,395</w:t>
            </w:r>
          </w:p>
        </w:tc>
        <w:tc>
          <w:tcPr>
            <w:tcW w:type="dxa" w:w="1507"/>
          </w:tcPr>
          <w:p>
            <w:pPr>
              <w:spacing w:after="0"/>
              <w:jc w:val="right"/>
            </w:pPr>
            <w:r>
              <w:rPr>
                <w:sz w:val="16"/>
              </w:rPr>
              <w:t>1</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$14,387</w:t>
            </w:r>
          </w:p>
        </w:tc>
        <w:tc>
          <w:tcPr>
            <w:tcW w:type="dxa" w:w="1126"/>
          </w:tcPr>
          <w:p>
            <w:pPr>
              <w:spacing w:after="0"/>
              <w:jc w:val="right"/>
            </w:pPr>
            <w:r>
              <w:rPr>
                <w:sz w:val="16"/>
              </w:rPr>
              <w:t>$40</w:t>
            </w:r>
          </w:p>
        </w:tc>
        <w:tc>
          <w:tcPr>
            <w:tcW w:type="dxa" w:w="1315"/>
          </w:tcPr>
          <w:p>
            <w:pPr>
              <w:spacing w:after="0"/>
              <w:jc w:val="right"/>
            </w:pPr>
            <w:r>
              <w:rPr>
                <w:sz w:val="16"/>
              </w:rPr>
              <w:t>$444</w:t>
            </w:r>
          </w:p>
        </w:tc>
        <w:tc>
          <w:tcPr>
            <w:tcW w:type="dxa" w:w="993"/>
          </w:tcPr>
          <w:p>
            <w:pPr>
              <w:spacing w:after="0"/>
              <w:jc w:val="right"/>
            </w:pPr>
            <w:r>
              <w:rPr>
                <w:sz w:val="16"/>
              </w:rPr>
              <w:t>$14,871</w:t>
            </w:r>
          </w:p>
        </w:tc>
        <w:tc>
          <w:tcPr>
            <w:tcW w:type="dxa" w:w="1507"/>
          </w:tcPr>
          <w:p>
            <w:pPr>
              <w:spacing w:after="0"/>
              <w:jc w:val="right"/>
            </w:pPr>
            <w:r>
              <w:rPr>
                <w:sz w:val="16"/>
              </w:rPr>
              <w:t>2</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$6,107</w:t>
            </w:r>
          </w:p>
        </w:tc>
        <w:tc>
          <w:tcPr>
            <w:tcW w:type="dxa" w:w="1126"/>
          </w:tcPr>
          <w:p>
            <w:pPr>
              <w:spacing w:after="0"/>
              <w:jc w:val="right"/>
            </w:pPr>
            <w:r>
              <w:rPr>
                <w:sz w:val="16"/>
              </w:rPr>
              <w:t>n/a</w:t>
            </w:r>
          </w:p>
        </w:tc>
        <w:tc>
          <w:tcPr>
            <w:tcW w:type="dxa" w:w="1315"/>
          </w:tcPr>
          <w:p>
            <w:pPr>
              <w:spacing w:after="0"/>
              <w:jc w:val="right"/>
            </w:pPr>
            <w:r>
              <w:rPr>
                <w:sz w:val="16"/>
              </w:rPr>
              <w:t>$1,813</w:t>
            </w:r>
          </w:p>
        </w:tc>
        <w:tc>
          <w:tcPr>
            <w:tcW w:type="dxa" w:w="993"/>
          </w:tcPr>
          <w:p>
            <w:pPr>
              <w:spacing w:after="0"/>
              <w:jc w:val="right"/>
            </w:pPr>
            <w:r>
              <w:rPr>
                <w:sz w:val="16"/>
              </w:rPr>
              <w:t>$7,920</w:t>
            </w:r>
          </w:p>
        </w:tc>
        <w:tc>
          <w:tcPr>
            <w:tcW w:type="dxa" w:w="1507"/>
          </w:tcPr>
          <w:p>
            <w:pPr>
              <w:spacing w:after="0"/>
              <w:jc w:val="right"/>
            </w:pPr>
          </w:p>
        </w:tc>
        <w:tc>
          <w:tcPr>
            <w:tcW w:type="dxa" w:w="1482"/>
          </w:tcPr>
          <w:p>
            <w:pPr>
              <w:spacing w:after="0"/>
              <w:jc w:val="left"/>
            </w:pPr>
          </w:p>
        </w:tc>
        <w:tc>
          <w:tcPr>
            <w:tcW w:type="dxa" w:w="2816"/>
          </w:tcPr>
          <w:p>
            <w:pPr>
              <w:spacing w:after="0"/>
              <w:jc w:val="left"/>
            </w:pPr>
            <w:r>
              <w:rPr>
                <w:sz w:val="16"/>
              </w:rPr>
              <w:t>Storm Events does not record earthquakes.</w:t>
            </w:r>
          </w:p>
        </w:tc>
      </w:tr>
      <w:tr>
        <w:trPr>
          <w:cantSplit/>
        </w:trPr>
        <w:tc>
          <w:tcPr>
            <w:tcW w:type="dxa" w:w="680"/>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$1,206</w:t>
            </w:r>
          </w:p>
        </w:tc>
        <w:tc>
          <w:tcPr>
            <w:tcW w:type="dxa" w:w="1126"/>
          </w:tcPr>
          <w:p>
            <w:pPr>
              <w:spacing w:after="0"/>
              <w:jc w:val="right"/>
            </w:pPr>
            <w:r>
              <w:rPr>
                <w:sz w:val="16"/>
              </w:rPr>
              <w:t>n/a</w:t>
            </w:r>
          </w:p>
        </w:tc>
        <w:tc>
          <w:tcPr>
            <w:tcW w:type="dxa" w:w="1315"/>
          </w:tcPr>
          <w:p>
            <w:pPr>
              <w:spacing w:after="0"/>
              <w:jc w:val="right"/>
            </w:pPr>
            <w:r>
              <w:rPr>
                <w:sz w:val="16"/>
              </w:rPr>
              <w:t>$279</w:t>
            </w:r>
          </w:p>
        </w:tc>
        <w:tc>
          <w:tcPr>
            <w:tcW w:type="dxa" w:w="993"/>
          </w:tcPr>
          <w:p>
            <w:pPr>
              <w:spacing w:after="0"/>
              <w:jc w:val="right"/>
            </w:pPr>
            <w:r>
              <w:rPr>
                <w:sz w:val="16"/>
              </w:rPr>
              <w:t>$1,485</w:t>
            </w:r>
          </w:p>
        </w:tc>
        <w:tc>
          <w:tcPr>
            <w:tcW w:type="dxa" w:w="1507"/>
          </w:tcPr>
          <w:p>
            <w:pPr>
              <w:spacing w:after="0"/>
              <w:jc w:val="right"/>
            </w:pPr>
            <w:r>
              <w:rPr>
                <w:sz w:val="16"/>
              </w:rPr>
              <w:t>1</w:t>
            </w:r>
          </w:p>
        </w:tc>
        <w:tc>
          <w:tcPr>
            <w:tcW w:type="dxa" w:w="1482"/>
          </w:tcPr>
          <w:p>
            <w:pPr>
              <w:spacing w:after="0"/>
              <w:jc w:val="left"/>
            </w:pPr>
          </w:p>
        </w:tc>
        <w:tc>
          <w:tcPr>
            <w:tcW w:type="dxa" w:w="281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$14</w:t>
            </w:r>
          </w:p>
        </w:tc>
        <w:tc>
          <w:tcPr>
            <w:tcW w:type="dxa" w:w="1126"/>
          </w:tcPr>
          <w:p>
            <w:pPr>
              <w:spacing w:after="0"/>
              <w:jc w:val="right"/>
            </w:pPr>
            <w:r>
              <w:rPr>
                <w:sz w:val="16"/>
              </w:rPr>
              <w:t>under $1</w:t>
            </w:r>
          </w:p>
        </w:tc>
        <w:tc>
          <w:tcPr>
            <w:tcW w:type="dxa" w:w="1315"/>
          </w:tcPr>
          <w:p>
            <w:pPr>
              <w:spacing w:after="0"/>
              <w:jc w:val="right"/>
            </w:pPr>
            <w:r>
              <w:rPr>
                <w:sz w:val="16"/>
              </w:rPr>
              <w:t>$912</w:t>
            </w:r>
          </w:p>
        </w:tc>
        <w:tc>
          <w:tcPr>
            <w:tcW w:type="dxa" w:w="993"/>
          </w:tcPr>
          <w:p>
            <w:pPr>
              <w:spacing w:after="0"/>
              <w:jc w:val="right"/>
            </w:pPr>
            <w:r>
              <w:rPr>
                <w:sz w:val="16"/>
              </w:rPr>
              <w:t>$926</w:t>
            </w:r>
          </w:p>
        </w:tc>
        <w:tc>
          <w:tcPr>
            <w:tcW w:type="dxa" w:w="1507"/>
          </w:tcPr>
          <w:p>
            <w:pPr>
              <w:spacing w:after="0"/>
              <w:jc w:val="right"/>
            </w:pPr>
            <w:r>
              <w:rPr>
                <w:sz w:val="16"/>
              </w:rPr>
              <w:t>0</w:t>
            </w:r>
          </w:p>
        </w:tc>
        <w:tc>
          <w:tcPr>
            <w:tcW w:type="dxa" w:w="1482"/>
          </w:tcPr>
          <w:p>
            <w:pPr>
              <w:spacing w:after="0"/>
              <w:jc w:val="left"/>
            </w:pPr>
          </w:p>
        </w:tc>
        <w:tc>
          <w:tcPr>
            <w:tcW w:type="dxa" w:w="281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315"/>
          </w:tcPr>
          <w:p>
            <w:pPr>
              <w:spacing w:after="0"/>
              <w:jc w:val="right"/>
            </w:pPr>
            <w:r>
              <w:rPr>
                <w:sz w:val="16"/>
              </w:rPr>
              <w:t>$1</w:t>
            </w:r>
          </w:p>
        </w:tc>
        <w:tc>
          <w:tcPr>
            <w:tcW w:type="dxa" w:w="993"/>
          </w:tcPr>
          <w:p>
            <w:pPr>
              <w:spacing w:after="0"/>
              <w:jc w:val="right"/>
            </w:pPr>
            <w:r>
              <w:rPr>
                <w:sz w:val="16"/>
              </w:rPr>
              <w:t>$3</w:t>
            </w:r>
          </w:p>
        </w:tc>
        <w:tc>
          <w:tcPr>
            <w:tcW w:type="dxa" w:w="1507"/>
          </w:tcPr>
          <w:p>
            <w:pPr>
              <w:spacing w:after="0"/>
              <w:jc w:val="right"/>
            </w:pPr>
            <w:r>
              <w:rPr>
                <w:sz w:val="16"/>
              </w:rPr>
              <w:t>0</w:t>
            </w:r>
          </w:p>
        </w:tc>
        <w:tc>
          <w:tcPr>
            <w:tcW w:type="dxa" w:w="1482"/>
          </w:tcPr>
          <w:p>
            <w:pPr>
              <w:spacing w:after="0"/>
              <w:jc w:val="left"/>
            </w:pPr>
          </w:p>
        </w:tc>
        <w:tc>
          <w:tcPr>
            <w:tcW w:type="dxa" w:w="2816"/>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17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993"/>
          </w:tcPr>
          <w:p>
            <w:pPr>
              <w:spacing w:after="0"/>
              <w:jc w:val="right"/>
            </w:pPr>
          </w:p>
        </w:tc>
        <w:tc>
          <w:tcPr>
            <w:tcW w:type="dxa" w:w="1507"/>
          </w:tcPr>
          <w:p>
            <w:pPr>
              <w:spacing w:after="0"/>
              <w:jc w:val="right"/>
            </w:pPr>
            <w:r>
              <w:rPr>
                <w:sz w:val="16"/>
              </w:rPr>
              <w:t>0</w:t>
            </w:r>
          </w:p>
        </w:tc>
        <w:tc>
          <w:tcPr>
            <w:tcW w:type="dxa" w:w="1482"/>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8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9541 (Very Low, 26.5)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9541 (Very Low, 52.5)</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9541 (Relatively Moderate, 72.2)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9541 (Relatively Low, 87.0)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57"/>
        <w:gridCol w:w="2003"/>
        <w:gridCol w:w="1527"/>
        <w:gridCol w:w="1556"/>
        <w:gridCol w:w="1616"/>
        <w:gridCol w:w="1900"/>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3"/>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jurisdictions</w:t>
            </w:r>
          </w:p>
        </w:tc>
        <w:tc>
          <w:tcPr>
            <w:tcW w:type="dxa" w:w="1900"/>
            <w:shd w:val="clear" w:color="auto" w:fill="E8E8E8"/>
          </w:tcPr>
          <w:p>
            <w:pPr>
              <w:spacing w:after="0"/>
              <w:jc w:val="left"/>
            </w:pPr>
            <w:r>
              <w:rPr>
                <w:b/>
                <w:sz w:val="16"/>
              </w:rPr>
              <w:t>Note</w:t>
            </w: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7"/>
          </w:tcPr>
          <w:p>
            <w:pPr>
              <w:spacing w:after="0"/>
              <w:jc w:val="right"/>
            </w:pPr>
            <w:r>
              <w:rPr>
                <w:sz w:val="16"/>
              </w:rPr>
              <w:t>13 records, 1997 to 2024 (13 zone-level)</w:t>
            </w:r>
          </w:p>
        </w:tc>
        <w:tc>
          <w:tcPr>
            <w:tcW w:type="dxa" w:w="2003"/>
          </w:tcPr>
          <w:p>
            <w:pPr>
              <w:spacing w:after="0"/>
              <w:jc w:val="left"/>
            </w:pPr>
            <w:r>
              <w:rPr>
                <w:sz w:val="16"/>
              </w:rPr>
              <w:t>1 day to 5 days (median 2 days); 11 with a recorded value</w:t>
            </w:r>
          </w:p>
        </w:tc>
        <w:tc>
          <w:tcPr>
            <w:tcW w:type="dxa" w:w="1527"/>
          </w:tcPr>
          <w:p>
            <w:pPr>
              <w:spacing w:after="0"/>
              <w:jc w:val="left"/>
            </w:pPr>
            <w:r>
              <w:rPr>
                <w:sz w:val="16"/>
              </w:rPr>
              <w:t>5 consecutive days, 1997-04-09 to 1997-04-13, zone-level</w:t>
            </w:r>
          </w:p>
        </w:tc>
        <w:tc>
          <w:tcPr>
            <w:tcW w:type="dxa" w:w="1556"/>
          </w:tcPr>
          <w:p>
            <w:pPr>
              <w:spacing w:after="0"/>
              <w:jc w:val="left"/>
            </w:pPr>
          </w:p>
        </w:tc>
        <w:tc>
          <w:tcPr>
            <w:tcW w:type="dxa" w:w="1616"/>
          </w:tcPr>
          <w:p>
            <w:pPr>
              <w:spacing w:after="0"/>
              <w:jc w:val="left"/>
            </w:pPr>
            <w:r>
              <w:rPr>
                <w:sz w:val="16"/>
              </w:rPr>
              <w:t>Countywide (zone-level records).</w:t>
            </w:r>
          </w:p>
        </w:tc>
        <w:tc>
          <w:tcPr>
            <w:tcW w:type="dxa" w:w="1900"/>
          </w:tcPr>
          <w:p>
            <w:pPr>
              <w:spacing w:after="0"/>
              <w:jc w:val="left"/>
            </w:pPr>
            <w:r>
              <w:rPr>
                <w:sz w:val="16"/>
              </w:rPr>
              <w:t>Cold/Wind Chill records from May to September (a frost night, not a cold wave) are counted but not used for the longest run.</w:t>
            </w: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7"/>
          </w:tcPr>
          <w:p>
            <w:pPr>
              <w:spacing w:after="0"/>
              <w:jc w:val="right"/>
            </w:pPr>
            <w:r>
              <w:rPr>
                <w:sz w:val="16"/>
              </w:rPr>
              <w:t>1 record, 2004 (1 zone-level)</w:t>
            </w:r>
          </w:p>
        </w:tc>
        <w:tc>
          <w:tcPr>
            <w:tcW w:type="dxa" w:w="2003"/>
          </w:tcPr>
          <w:p>
            <w:pPr>
              <w:spacing w:after="0"/>
              <w:jc w:val="left"/>
            </w:pPr>
          </w:p>
        </w:tc>
        <w:tc>
          <w:tcPr>
            <w:tcW w:type="dxa" w:w="1527"/>
          </w:tcPr>
          <w:p>
            <w:pPr>
              <w:spacing w:after="0"/>
              <w:jc w:val="left"/>
            </w:pPr>
            <w:r>
              <w:rPr>
                <w:sz w:val="16"/>
              </w:rPr>
              <w:t>No crop damage reported in 1 record.</w:t>
            </w:r>
          </w:p>
        </w:tc>
        <w:tc>
          <w:tcPr>
            <w:tcW w:type="dxa" w:w="1556"/>
          </w:tcPr>
          <w:p>
            <w:pPr>
              <w:spacing w:after="0"/>
              <w:jc w:val="left"/>
            </w:pPr>
          </w:p>
        </w:tc>
        <w:tc>
          <w:tcPr>
            <w:tcW w:type="dxa" w:w="1616"/>
          </w:tcPr>
          <w:p>
            <w:pPr>
              <w:spacing w:after="0"/>
              <w:jc w:val="left"/>
            </w:pPr>
            <w:r>
              <w:rPr>
                <w:sz w:val="16"/>
              </w:rPr>
              <w:t>Countywide (zone-level records).</w:t>
            </w:r>
          </w:p>
        </w:tc>
        <w:tc>
          <w:tcPr>
            <w:tcW w:type="dxa" w:w="1900"/>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57"/>
          </w:tcPr>
          <w:p>
            <w:pPr>
              <w:spacing w:after="0"/>
              <w:jc w:val="right"/>
            </w:pPr>
            <w:r>
              <w:rPr>
                <w:sz w:val="16"/>
              </w:rPr>
              <w:t>62 records, 2000 to 2024 (62 zone-level)</w:t>
            </w:r>
          </w:p>
        </w:tc>
        <w:tc>
          <w:tcPr>
            <w:tcW w:type="dxa" w:w="2003"/>
          </w:tcPr>
          <w:p>
            <w:pPr>
              <w:spacing w:after="0"/>
              <w:jc w:val="left"/>
            </w:pPr>
            <w:r>
              <w:rPr>
                <w:sz w:val="16"/>
              </w:rPr>
              <w:t>9 days to 670 days (median 92 days); 9 with a recorded value</w:t>
            </w:r>
          </w:p>
        </w:tc>
        <w:tc>
          <w:tcPr>
            <w:tcW w:type="dxa" w:w="1527"/>
          </w:tcPr>
          <w:p>
            <w:pPr>
              <w:spacing w:after="0"/>
              <w:jc w:val="left"/>
            </w:pPr>
            <w:r>
              <w:rPr>
                <w:sz w:val="16"/>
              </w:rPr>
              <w:t>670 days (about 22.0 months), 2012-07-01 to 2014-05-01, a run of 23 consecutive Storm Events drought records, zone-level</w:t>
            </w:r>
          </w:p>
        </w:tc>
        <w:tc>
          <w:tcPr>
            <w:tcW w:type="dxa" w:w="1556"/>
          </w:tcPr>
          <w:p>
            <w:pPr>
              <w:spacing w:after="0"/>
              <w:jc w:val="left"/>
            </w:pPr>
          </w:p>
        </w:tc>
        <w:tc>
          <w:tcPr>
            <w:tcW w:type="dxa" w:w="1616"/>
          </w:tcPr>
          <w:p>
            <w:pPr>
              <w:spacing w:after="0"/>
              <w:jc w:val="left"/>
            </w:pPr>
            <w:r>
              <w:rPr>
                <w:sz w:val="16"/>
              </w:rPr>
              <w:t>Countywide (zone-level records).</w:t>
            </w:r>
          </w:p>
        </w:tc>
        <w:tc>
          <w:tcPr>
            <w:tcW w:type="dxa" w:w="19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57"/>
          </w:tcPr>
          <w:p>
            <w:pPr>
              <w:spacing w:after="0"/>
              <w:jc w:val="right"/>
            </w:pPr>
            <w:r>
              <w:rPr>
                <w:sz w:val="16"/>
              </w:rPr>
              <w:t>0</w:t>
            </w:r>
          </w:p>
        </w:tc>
        <w:tc>
          <w:tcPr>
            <w:tcW w:type="dxa" w:w="2003"/>
          </w:tcPr>
          <w:p>
            <w:pPr>
              <w:spacing w:after="0"/>
              <w:jc w:val="left"/>
            </w:pPr>
          </w:p>
        </w:tc>
        <w:tc>
          <w:tcPr>
            <w:tcW w:type="dxa" w:w="1527"/>
          </w:tcPr>
          <w:p>
            <w:pPr>
              <w:spacing w:after="0"/>
              <w:jc w:val="left"/>
            </w:pPr>
          </w:p>
        </w:tc>
        <w:tc>
          <w:tcPr>
            <w:tcW w:type="dxa" w:w="1556"/>
          </w:tcPr>
          <w:p>
            <w:pPr>
              <w:spacing w:after="0"/>
              <w:jc w:val="left"/>
            </w:pPr>
          </w:p>
        </w:tc>
        <w:tc>
          <w:tcPr>
            <w:tcW w:type="dxa" w:w="1616"/>
          </w:tcPr>
          <w:p>
            <w:pPr>
              <w:spacing w:after="0"/>
              <w:jc w:val="left"/>
            </w:pPr>
          </w:p>
        </w:tc>
        <w:tc>
          <w:tcPr>
            <w:tcW w:type="dxa" w:w="1900"/>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57"/>
          </w:tcPr>
          <w:p>
            <w:pPr>
              <w:spacing w:after="0"/>
              <w:jc w:val="right"/>
            </w:pPr>
            <w:r>
              <w:rPr>
                <w:sz w:val="16"/>
              </w:rPr>
              <w:t>382 records, 1957 to 2025</w:t>
            </w:r>
          </w:p>
        </w:tc>
        <w:tc>
          <w:tcPr>
            <w:tcW w:type="dxa" w:w="2003"/>
          </w:tcPr>
          <w:p>
            <w:pPr>
              <w:spacing w:after="0"/>
              <w:jc w:val="left"/>
            </w:pPr>
            <w:r>
              <w:rPr>
                <w:sz w:val="16"/>
              </w:rPr>
              <w:t>0.75 in to 4.25 in (median 1 in); 382 with a recorded value</w:t>
            </w:r>
          </w:p>
        </w:tc>
        <w:tc>
          <w:tcPr>
            <w:tcW w:type="dxa" w:w="1527"/>
          </w:tcPr>
          <w:p>
            <w:pPr>
              <w:spacing w:after="0"/>
              <w:jc w:val="left"/>
            </w:pPr>
            <w:r>
              <w:rPr>
                <w:sz w:val="16"/>
              </w:rPr>
              <w:t>4.25 in hail, 2011-06-20; same size also recorded on 2009-07-20</w:t>
            </w:r>
          </w:p>
        </w:tc>
        <w:tc>
          <w:tcPr>
            <w:tcW w:type="dxa" w:w="1556"/>
          </w:tcPr>
          <w:p>
            <w:pPr>
              <w:spacing w:after="0"/>
              <w:jc w:val="left"/>
            </w:pPr>
            <w:r>
              <w:rPr>
                <w:sz w:val="16"/>
              </w:rPr>
              <w:t>Hail, 1994-05-03, property not recorded; $5,000,000 crops (1994 dollars)</w:t>
            </w:r>
          </w:p>
        </w:tc>
        <w:tc>
          <w:tcPr>
            <w:tcW w:type="dxa" w:w="1616"/>
          </w:tcPr>
          <w:p>
            <w:pPr>
              <w:spacing w:after="0"/>
              <w:jc w:val="left"/>
            </w:pPr>
            <w:r>
              <w:rPr>
                <w:sz w:val="16"/>
              </w:rPr>
              <w:t>Event records naming jurisdictions in the plan: Sharon Springs city (118 records), Wallace city (90 records).</w:t>
            </w:r>
          </w:p>
        </w:tc>
        <w:tc>
          <w:tcPr>
            <w:tcW w:type="dxa" w:w="1900"/>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7"/>
          </w:tcPr>
          <w:p>
            <w:pPr>
              <w:spacing w:after="0"/>
              <w:jc w:val="right"/>
            </w:pPr>
            <w:r>
              <w:rPr>
                <w:sz w:val="16"/>
              </w:rPr>
              <w:t>0</w:t>
            </w:r>
          </w:p>
        </w:tc>
        <w:tc>
          <w:tcPr>
            <w:tcW w:type="dxa" w:w="2003"/>
          </w:tcPr>
          <w:p>
            <w:pPr>
              <w:spacing w:after="0"/>
              <w:jc w:val="left"/>
            </w:pPr>
          </w:p>
        </w:tc>
        <w:tc>
          <w:tcPr>
            <w:tcW w:type="dxa" w:w="1527"/>
          </w:tcPr>
          <w:p>
            <w:pPr>
              <w:spacing w:after="0"/>
              <w:jc w:val="left"/>
            </w:pPr>
          </w:p>
        </w:tc>
        <w:tc>
          <w:tcPr>
            <w:tcW w:type="dxa" w:w="1556"/>
          </w:tcPr>
          <w:p>
            <w:pPr>
              <w:spacing w:after="0"/>
              <w:jc w:val="left"/>
            </w:pPr>
          </w:p>
        </w:tc>
        <w:tc>
          <w:tcPr>
            <w:tcW w:type="dxa" w:w="1616"/>
          </w:tcPr>
          <w:p>
            <w:pPr>
              <w:spacing w:after="0"/>
              <w:jc w:val="left"/>
            </w:pPr>
          </w:p>
        </w:tc>
        <w:tc>
          <w:tcPr>
            <w:tcW w:type="dxa" w:w="1900"/>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7"/>
          </w:tcPr>
          <w:p>
            <w:pPr>
              <w:spacing w:after="0"/>
              <w:jc w:val="right"/>
            </w:pPr>
            <w:r>
              <w:rPr>
                <w:sz w:val="16"/>
              </w:rPr>
              <w:t>0</w:t>
            </w:r>
          </w:p>
        </w:tc>
        <w:tc>
          <w:tcPr>
            <w:tcW w:type="dxa" w:w="2003"/>
          </w:tcPr>
          <w:p>
            <w:pPr>
              <w:spacing w:after="0"/>
              <w:jc w:val="left"/>
            </w:pPr>
          </w:p>
        </w:tc>
        <w:tc>
          <w:tcPr>
            <w:tcW w:type="dxa" w:w="1527"/>
          </w:tcPr>
          <w:p>
            <w:pPr>
              <w:spacing w:after="0"/>
              <w:jc w:val="left"/>
            </w:pPr>
          </w:p>
        </w:tc>
        <w:tc>
          <w:tcPr>
            <w:tcW w:type="dxa" w:w="1556"/>
          </w:tcPr>
          <w:p>
            <w:pPr>
              <w:spacing w:after="0"/>
              <w:jc w:val="left"/>
            </w:pPr>
          </w:p>
        </w:tc>
        <w:tc>
          <w:tcPr>
            <w:tcW w:type="dxa" w:w="1616"/>
          </w:tcPr>
          <w:p>
            <w:pPr>
              <w:spacing w:after="0"/>
              <w:jc w:val="left"/>
            </w:pPr>
          </w:p>
        </w:tc>
        <w:tc>
          <w:tcPr>
            <w:tcW w:type="dxa" w:w="19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57"/>
          </w:tcPr>
          <w:p>
            <w:pPr>
              <w:spacing w:after="0"/>
              <w:jc w:val="right"/>
            </w:pPr>
            <w:r>
              <w:rPr>
                <w:sz w:val="16"/>
              </w:rPr>
              <w:t>1 record, 2017 (1 zone-level)</w:t>
            </w:r>
          </w:p>
        </w:tc>
        <w:tc>
          <w:tcPr>
            <w:tcW w:type="dxa" w:w="2003"/>
          </w:tcPr>
          <w:p>
            <w:pPr>
              <w:spacing w:after="0"/>
              <w:jc w:val="left"/>
            </w:pPr>
          </w:p>
        </w:tc>
        <w:tc>
          <w:tcPr>
            <w:tcW w:type="dxa" w:w="1527"/>
          </w:tcPr>
          <w:p>
            <w:pPr>
              <w:spacing w:after="0"/>
              <w:jc w:val="left"/>
            </w:pPr>
            <w:r>
              <w:rPr>
                <w:sz w:val="16"/>
              </w:rPr>
              <w:t>No damage reported in 1 record.</w:t>
            </w:r>
          </w:p>
        </w:tc>
        <w:tc>
          <w:tcPr>
            <w:tcW w:type="dxa" w:w="1556"/>
          </w:tcPr>
          <w:p>
            <w:pPr>
              <w:spacing w:after="0"/>
              <w:jc w:val="left"/>
            </w:pPr>
          </w:p>
        </w:tc>
        <w:tc>
          <w:tcPr>
            <w:tcW w:type="dxa" w:w="1616"/>
          </w:tcPr>
          <w:p>
            <w:pPr>
              <w:spacing w:after="0"/>
              <w:jc w:val="left"/>
            </w:pPr>
            <w:r>
              <w:rPr>
                <w:sz w:val="16"/>
              </w:rPr>
              <w:t>Countywide (zone-level records).</w:t>
            </w:r>
          </w:p>
        </w:tc>
        <w:tc>
          <w:tcPr>
            <w:tcW w:type="dxa" w:w="1900"/>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7"/>
          </w:tcPr>
          <w:p>
            <w:pPr>
              <w:spacing w:after="0"/>
              <w:jc w:val="right"/>
            </w:pPr>
            <w:r>
              <w:rPr>
                <w:sz w:val="16"/>
              </w:rPr>
              <w:t>21 records, 1996 to 2023</w:t>
            </w:r>
          </w:p>
        </w:tc>
        <w:tc>
          <w:tcPr>
            <w:tcW w:type="dxa" w:w="2003"/>
          </w:tcPr>
          <w:p>
            <w:pPr>
              <w:spacing w:after="0"/>
              <w:jc w:val="left"/>
            </w:pPr>
          </w:p>
        </w:tc>
        <w:tc>
          <w:tcPr>
            <w:tcW w:type="dxa" w:w="1527"/>
          </w:tcPr>
          <w:p>
            <w:pPr>
              <w:spacing w:after="0"/>
              <w:jc w:val="left"/>
            </w:pPr>
            <w:r>
              <w:rPr>
                <w:sz w:val="16"/>
              </w:rPr>
              <w:t>Flash Flood, 1996-09-06, $50,000 property; crops not reported (1996 dollars)</w:t>
            </w:r>
          </w:p>
        </w:tc>
        <w:tc>
          <w:tcPr>
            <w:tcW w:type="dxa" w:w="1556"/>
          </w:tcPr>
          <w:p>
            <w:pPr>
              <w:spacing w:after="0"/>
              <w:jc w:val="left"/>
            </w:pPr>
          </w:p>
        </w:tc>
        <w:tc>
          <w:tcPr>
            <w:tcW w:type="dxa" w:w="1616"/>
          </w:tcPr>
          <w:p>
            <w:pPr>
              <w:spacing w:after="0"/>
              <w:jc w:val="left"/>
            </w:pPr>
            <w:r>
              <w:rPr>
                <w:sz w:val="16"/>
              </w:rPr>
              <w:t>Event records naming jurisdictions in the plan: Sharon Springs city (10 records), Wallace city (5 records).</w:t>
            </w:r>
          </w:p>
        </w:tc>
        <w:tc>
          <w:tcPr>
            <w:tcW w:type="dxa" w:w="19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57"/>
          </w:tcPr>
          <w:p>
            <w:pPr>
              <w:spacing w:after="0"/>
              <w:jc w:val="right"/>
            </w:pPr>
            <w:r>
              <w:rPr>
                <w:sz w:val="16"/>
              </w:rPr>
              <w:t>0</w:t>
            </w:r>
          </w:p>
        </w:tc>
        <w:tc>
          <w:tcPr>
            <w:tcW w:type="dxa" w:w="2003"/>
          </w:tcPr>
          <w:p>
            <w:pPr>
              <w:spacing w:after="0"/>
              <w:jc w:val="left"/>
            </w:pPr>
          </w:p>
        </w:tc>
        <w:tc>
          <w:tcPr>
            <w:tcW w:type="dxa" w:w="1527"/>
          </w:tcPr>
          <w:p>
            <w:pPr>
              <w:spacing w:after="0"/>
              <w:jc w:val="left"/>
            </w:pPr>
          </w:p>
        </w:tc>
        <w:tc>
          <w:tcPr>
            <w:tcW w:type="dxa" w:w="1556"/>
          </w:tcPr>
          <w:p>
            <w:pPr>
              <w:spacing w:after="0"/>
              <w:jc w:val="left"/>
            </w:pPr>
          </w:p>
        </w:tc>
        <w:tc>
          <w:tcPr>
            <w:tcW w:type="dxa" w:w="1616"/>
          </w:tcPr>
          <w:p>
            <w:pPr>
              <w:spacing w:after="0"/>
              <w:jc w:val="left"/>
            </w:pPr>
          </w:p>
        </w:tc>
        <w:tc>
          <w:tcPr>
            <w:tcW w:type="dxa" w:w="1900"/>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7"/>
          </w:tcPr>
          <w:p>
            <w:pPr>
              <w:spacing w:after="0"/>
              <w:jc w:val="right"/>
            </w:pPr>
            <w:r>
              <w:rPr>
                <w:sz w:val="16"/>
              </w:rPr>
              <w:t>1 record, 2006</w:t>
            </w:r>
          </w:p>
        </w:tc>
        <w:tc>
          <w:tcPr>
            <w:tcW w:type="dxa" w:w="2003"/>
          </w:tcPr>
          <w:p>
            <w:pPr>
              <w:spacing w:after="0"/>
              <w:jc w:val="left"/>
            </w:pPr>
          </w:p>
        </w:tc>
        <w:tc>
          <w:tcPr>
            <w:tcW w:type="dxa" w:w="1527"/>
          </w:tcPr>
          <w:p>
            <w:pPr>
              <w:spacing w:after="0"/>
              <w:jc w:val="left"/>
            </w:pPr>
            <w:r>
              <w:rPr>
                <w:sz w:val="16"/>
              </w:rPr>
              <w:t>No damage or casualties reported in 1 record.</w:t>
            </w:r>
          </w:p>
        </w:tc>
        <w:tc>
          <w:tcPr>
            <w:tcW w:type="dxa" w:w="1556"/>
          </w:tcPr>
          <w:p>
            <w:pPr>
              <w:spacing w:after="0"/>
              <w:jc w:val="left"/>
            </w:pPr>
          </w:p>
        </w:tc>
        <w:tc>
          <w:tcPr>
            <w:tcW w:type="dxa" w:w="1616"/>
          </w:tcPr>
          <w:p>
            <w:pPr>
              <w:spacing w:after="0"/>
              <w:jc w:val="left"/>
            </w:pPr>
            <w:r>
              <w:rPr>
                <w:sz w:val="16"/>
              </w:rPr>
              <w:t>Event records naming jurisdictions in the plan: Sharon Springs city (1 record).</w:t>
            </w:r>
          </w:p>
        </w:tc>
        <w:tc>
          <w:tcPr>
            <w:tcW w:type="dxa" w:w="1900"/>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7"/>
          </w:tcPr>
          <w:p>
            <w:pPr>
              <w:spacing w:after="0"/>
              <w:jc w:val="right"/>
            </w:pPr>
            <w:r>
              <w:rPr>
                <w:sz w:val="16"/>
              </w:rPr>
              <w:t>75 records, 1996 to 2026 (75 zone-level)</w:t>
            </w:r>
          </w:p>
        </w:tc>
        <w:tc>
          <w:tcPr>
            <w:tcW w:type="dxa" w:w="2003"/>
          </w:tcPr>
          <w:p>
            <w:pPr>
              <w:spacing w:after="0"/>
              <w:jc w:val="left"/>
            </w:pPr>
            <w:r>
              <w:rPr>
                <w:sz w:val="16"/>
              </w:rPr>
              <w:t>35 kt (40 mph) to 87 kt (100 mph) (median 53 kt (61 mph)); 75 with a recorded value</w:t>
            </w:r>
          </w:p>
        </w:tc>
        <w:tc>
          <w:tcPr>
            <w:tcW w:type="dxa" w:w="1527"/>
          </w:tcPr>
          <w:p>
            <w:pPr>
              <w:spacing w:after="0"/>
              <w:jc w:val="left"/>
            </w:pPr>
            <w:r>
              <w:rPr>
                <w:sz w:val="16"/>
              </w:rPr>
              <w:t>87 kt (100 mph) estimated gust, High Wind, 2021-12-15; NWS zone KSZ027</w:t>
            </w:r>
          </w:p>
        </w:tc>
        <w:tc>
          <w:tcPr>
            <w:tcW w:type="dxa" w:w="1556"/>
          </w:tcPr>
          <w:p>
            <w:pPr>
              <w:spacing w:after="0"/>
              <w:jc w:val="left"/>
            </w:pPr>
            <w:r>
              <w:rPr>
                <w:sz w:val="16"/>
              </w:rPr>
              <w:t>High Wind, 2011-04-14, $10,000 property; $0 crops (zone total, 2011 dollars)</w:t>
            </w:r>
          </w:p>
        </w:tc>
        <w:tc>
          <w:tcPr>
            <w:tcW w:type="dxa" w:w="1616"/>
          </w:tcPr>
          <w:p>
            <w:pPr>
              <w:spacing w:after="0"/>
              <w:jc w:val="left"/>
            </w:pPr>
            <w:r>
              <w:rPr>
                <w:sz w:val="16"/>
              </w:rPr>
              <w:t>Countywide (zone-level records).</w:t>
            </w:r>
          </w:p>
        </w:tc>
        <w:tc>
          <w:tcPr>
            <w:tcW w:type="dxa" w:w="1900"/>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57"/>
          </w:tcPr>
          <w:p>
            <w:pPr>
              <w:spacing w:after="0"/>
              <w:jc w:val="right"/>
            </w:pPr>
            <w:r>
              <w:rPr>
                <w:sz w:val="16"/>
              </w:rPr>
              <w:t>203 records, 1960 to 2025</w:t>
            </w:r>
          </w:p>
        </w:tc>
        <w:tc>
          <w:tcPr>
            <w:tcW w:type="dxa" w:w="2003"/>
          </w:tcPr>
          <w:p>
            <w:pPr>
              <w:spacing w:after="0"/>
              <w:jc w:val="left"/>
            </w:pPr>
            <w:r>
              <w:rPr>
                <w:sz w:val="16"/>
              </w:rPr>
              <w:t>50 kt (58 mph) to 100 kt (115 mph) (median 56 kt (64 mph)); 197 with a recorded value</w:t>
            </w:r>
          </w:p>
        </w:tc>
        <w:tc>
          <w:tcPr>
            <w:tcW w:type="dxa" w:w="1527"/>
          </w:tcPr>
          <w:p>
            <w:pPr>
              <w:spacing w:after="0"/>
              <w:jc w:val="left"/>
            </w:pPr>
            <w:r>
              <w:rPr>
                <w:sz w:val="16"/>
              </w:rPr>
              <w:t>100 kt (115 mph) estimated gust, Thunderstorm Wind, 2023-07-20</w:t>
            </w:r>
          </w:p>
        </w:tc>
        <w:tc>
          <w:tcPr>
            <w:tcW w:type="dxa" w:w="1556"/>
          </w:tcPr>
          <w:p>
            <w:pPr>
              <w:spacing w:after="0"/>
              <w:jc w:val="left"/>
            </w:pPr>
            <w:r>
              <w:rPr>
                <w:sz w:val="16"/>
              </w:rPr>
              <w:t>Thunderstorm Wind, 2011-06-20, $488,000 property; $0 crops (2011 dollars)</w:t>
            </w:r>
          </w:p>
        </w:tc>
        <w:tc>
          <w:tcPr>
            <w:tcW w:type="dxa" w:w="1616"/>
          </w:tcPr>
          <w:p>
            <w:pPr>
              <w:spacing w:after="0"/>
              <w:jc w:val="left"/>
            </w:pPr>
            <w:r>
              <w:rPr>
                <w:sz w:val="16"/>
              </w:rPr>
              <w:t>Event records naming jurisdictions in the plan: Sharon Springs city (68 records), Wallace city (36 records).</w:t>
            </w:r>
          </w:p>
        </w:tc>
        <w:tc>
          <w:tcPr>
            <w:tcW w:type="dxa" w:w="1900"/>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7"/>
          </w:tcPr>
          <w:p>
            <w:pPr>
              <w:spacing w:after="0"/>
              <w:jc w:val="right"/>
            </w:pPr>
            <w:r>
              <w:rPr>
                <w:sz w:val="16"/>
              </w:rPr>
              <w:t>45 records, 1955 to 2024</w:t>
            </w:r>
          </w:p>
        </w:tc>
        <w:tc>
          <w:tcPr>
            <w:tcW w:type="dxa" w:w="2003"/>
          </w:tcPr>
          <w:p>
            <w:pPr>
              <w:spacing w:after="0"/>
              <w:jc w:val="left"/>
            </w:pPr>
            <w:r>
              <w:rPr>
                <w:sz w:val="16"/>
              </w:rPr>
              <w:t>F/EF0 to F/EF3 (median F/EF0); 35 with a recorded value</w:t>
            </w:r>
          </w:p>
        </w:tc>
        <w:tc>
          <w:tcPr>
            <w:tcW w:type="dxa" w:w="1527"/>
          </w:tcPr>
          <w:p>
            <w:pPr>
              <w:spacing w:after="0"/>
              <w:jc w:val="left"/>
            </w:pPr>
            <w:r>
              <w:rPr>
                <w:sz w:val="16"/>
              </w:rPr>
              <w:t>F3 tornado, 1958-07-20, 3.3 mi path length (whole path, pre-1996), 700 yd wide, $25,000 property; crops not recorded (1958 dollars), 4 direct injuries</w:t>
            </w:r>
          </w:p>
        </w:tc>
        <w:tc>
          <w:tcPr>
            <w:tcW w:type="dxa" w:w="1556"/>
          </w:tcPr>
          <w:p>
            <w:pPr>
              <w:spacing w:after="0"/>
              <w:jc w:val="left"/>
            </w:pPr>
            <w:r>
              <w:rPr>
                <w:sz w:val="16"/>
              </w:rPr>
              <w:t>Tornado, 2007-03-28, $250,000 property; crops not reported (2007 dollars)</w:t>
            </w:r>
          </w:p>
        </w:tc>
        <w:tc>
          <w:tcPr>
            <w:tcW w:type="dxa" w:w="1616"/>
          </w:tcPr>
          <w:p>
            <w:pPr>
              <w:spacing w:after="0"/>
              <w:jc w:val="left"/>
            </w:pPr>
            <w:r>
              <w:rPr>
                <w:sz w:val="16"/>
              </w:rPr>
              <w:t>Event records naming jurisdictions in the plan: Sharon Springs city (9 records), Wallace city (7 records).</w:t>
            </w:r>
          </w:p>
        </w:tc>
        <w:tc>
          <w:tcPr>
            <w:tcW w:type="dxa" w:w="19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57"/>
          </w:tcPr>
          <w:p>
            <w:pPr>
              <w:spacing w:after="0"/>
              <w:jc w:val="right"/>
            </w:pPr>
            <w:r>
              <w:rPr>
                <w:sz w:val="16"/>
              </w:rPr>
              <w:t>2 records, 2018 to 2021 (2 zone-level)</w:t>
            </w:r>
          </w:p>
        </w:tc>
        <w:tc>
          <w:tcPr>
            <w:tcW w:type="dxa" w:w="2003"/>
          </w:tcPr>
          <w:p>
            <w:pPr>
              <w:spacing w:after="0"/>
              <w:jc w:val="left"/>
            </w:pPr>
          </w:p>
        </w:tc>
        <w:tc>
          <w:tcPr>
            <w:tcW w:type="dxa" w:w="1527"/>
          </w:tcPr>
          <w:p>
            <w:pPr>
              <w:spacing w:after="0"/>
              <w:jc w:val="left"/>
            </w:pPr>
            <w:r>
              <w:rPr>
                <w:sz w:val="16"/>
              </w:rPr>
              <w:t>Wildfire, 2021-11-06, $6,000 property; crops not reported (2021 dollars); NWS zone KSZ027</w:t>
            </w:r>
          </w:p>
        </w:tc>
        <w:tc>
          <w:tcPr>
            <w:tcW w:type="dxa" w:w="1556"/>
          </w:tcPr>
          <w:p>
            <w:pPr>
              <w:spacing w:after="0"/>
              <w:jc w:val="left"/>
            </w:pPr>
          </w:p>
        </w:tc>
        <w:tc>
          <w:tcPr>
            <w:tcW w:type="dxa" w:w="1616"/>
          </w:tcPr>
          <w:p>
            <w:pPr>
              <w:spacing w:after="0"/>
              <w:jc w:val="left"/>
            </w:pPr>
            <w:r>
              <w:rPr>
                <w:sz w:val="16"/>
              </w:rPr>
              <w:t>Countywide (zone-level records).</w:t>
            </w:r>
          </w:p>
        </w:tc>
        <w:tc>
          <w:tcPr>
            <w:tcW w:type="dxa" w:w="1900"/>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7"/>
          </w:tcPr>
          <w:p>
            <w:pPr>
              <w:spacing w:after="0"/>
              <w:jc w:val="right"/>
            </w:pPr>
            <w:r>
              <w:rPr>
                <w:sz w:val="16"/>
              </w:rPr>
              <w:t>64 records, 1997 to 2025 (64 zone-level)</w:t>
            </w:r>
          </w:p>
        </w:tc>
        <w:tc>
          <w:tcPr>
            <w:tcW w:type="dxa" w:w="2003"/>
          </w:tcPr>
          <w:p>
            <w:pPr>
              <w:spacing w:after="0"/>
              <w:jc w:val="left"/>
            </w:pPr>
          </w:p>
        </w:tc>
        <w:tc>
          <w:tcPr>
            <w:tcW w:type="dxa" w:w="1527"/>
          </w:tcPr>
          <w:p>
            <w:pPr>
              <w:spacing w:after="0"/>
              <w:jc w:val="left"/>
            </w:pPr>
            <w:r>
              <w:rPr>
                <w:sz w:val="16"/>
              </w:rPr>
              <w:t>Winter Storm, 2006-12-29, $350,000 property; $0 crops (2006 dollars); NWS zone KSZ027</w:t>
            </w:r>
          </w:p>
        </w:tc>
        <w:tc>
          <w:tcPr>
            <w:tcW w:type="dxa" w:w="1556"/>
          </w:tcPr>
          <w:p>
            <w:pPr>
              <w:spacing w:after="0"/>
              <w:jc w:val="left"/>
            </w:pPr>
          </w:p>
        </w:tc>
        <w:tc>
          <w:tcPr>
            <w:tcW w:type="dxa" w:w="1616"/>
          </w:tcPr>
          <w:p>
            <w:pPr>
              <w:spacing w:after="0"/>
              <w:jc w:val="left"/>
            </w:pPr>
            <w:r>
              <w:rPr>
                <w:sz w:val="16"/>
              </w:rPr>
              <w:t>Countywide (zone-level records).</w:t>
            </w:r>
          </w:p>
        </w:tc>
        <w:tc>
          <w:tcPr>
            <w:tcW w:type="dxa" w:w="19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1"/>
        <w:gridCol w:w="3259"/>
        <w:gridCol w:w="2392"/>
        <w:gridCol w:w="2264"/>
        <w:gridCol w:w="1104"/>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1"/>
            <w:shd w:val="clear" w:color="auto" w:fill="E8E8E8"/>
          </w:tcPr>
          <w:p>
            <w:pPr>
              <w:spacing w:after="0"/>
              <w:jc w:val="left"/>
            </w:pPr>
            <w:r>
              <w:rPr>
                <w:b/>
                <w:sz w:val="16"/>
              </w:rPr>
              <w:t>Type</w:t>
            </w:r>
          </w:p>
        </w:tc>
        <w:tc>
          <w:tcPr>
            <w:tcW w:type="dxa" w:w="3259"/>
            <w:shd w:val="clear" w:color="auto" w:fill="E8E8E8"/>
          </w:tcPr>
          <w:p>
            <w:pPr>
              <w:spacing w:after="0"/>
              <w:jc w:val="left"/>
            </w:pPr>
            <w:r>
              <w:rPr>
                <w:b/>
                <w:sz w:val="16"/>
              </w:rPr>
              <w:t>Title</w:t>
            </w:r>
          </w:p>
        </w:tc>
        <w:tc>
          <w:tcPr>
            <w:tcW w:type="dxa" w:w="2392"/>
            <w:shd w:val="clear" w:color="auto" w:fill="E8E8E8"/>
          </w:tcPr>
          <w:p>
            <w:pPr>
              <w:spacing w:after="0"/>
              <w:jc w:val="left"/>
            </w:pPr>
            <w:r>
              <w:rPr>
                <w:b/>
                <w:sz w:val="16"/>
              </w:rPr>
              <w:t>Mapped hazard</w:t>
            </w:r>
          </w:p>
        </w:tc>
        <w:tc>
          <w:tcPr>
            <w:tcW w:type="dxa" w:w="22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4"/>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11"/>
          </w:tcPr>
          <w:p>
            <w:pPr>
              <w:spacing w:after="0"/>
              <w:jc w:val="left"/>
            </w:pPr>
            <w:r>
              <w:rPr>
                <w:sz w:val="16"/>
              </w:rPr>
              <w:t>Major disaster</w:t>
            </w:r>
          </w:p>
        </w:tc>
        <w:tc>
          <w:tcPr>
            <w:tcW w:type="dxa" w:w="3259"/>
          </w:tcPr>
          <w:p>
            <w:pPr>
              <w:spacing w:after="0"/>
              <w:jc w:val="left"/>
            </w:pPr>
            <w:r>
              <w:rPr>
                <w:sz w:val="16"/>
              </w:rPr>
              <w:t>Severe Storms, Straight-Line Winds, Tornadoes, and Flooding</w:t>
            </w:r>
          </w:p>
        </w:tc>
        <w:tc>
          <w:tcPr>
            <w:tcW w:type="dxa" w:w="2392"/>
          </w:tcPr>
          <w:p>
            <w:pPr>
              <w:spacing w:after="0"/>
              <w:jc w:val="left"/>
            </w:pPr>
            <w:r>
              <w:rPr>
                <w:sz w:val="16"/>
              </w:rPr>
              <w:t>Inland Flooding; Strong Wind; Tornado</w:t>
            </w:r>
          </w:p>
        </w:tc>
        <w:tc>
          <w:tcPr>
            <w:tcW w:type="dxa" w:w="2264"/>
          </w:tcPr>
          <w:p>
            <w:pPr>
              <w:spacing w:after="0"/>
              <w:jc w:val="right"/>
            </w:pPr>
            <w:r>
              <w:rPr>
                <w:sz w:val="16"/>
              </w:rPr>
              <w:t>not yet in FEMA's PA summaries (they cover declarations through 2026-06-30)</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11"/>
          </w:tcPr>
          <w:p>
            <w:pPr>
              <w:spacing w:after="0"/>
              <w:jc w:val="left"/>
            </w:pPr>
            <w:r>
              <w:rPr>
                <w:sz w:val="16"/>
              </w:rPr>
              <w:t>Major disaster</w:t>
            </w:r>
          </w:p>
        </w:tc>
        <w:tc>
          <w:tcPr>
            <w:tcW w:type="dxa" w:w="3259"/>
          </w:tcPr>
          <w:p>
            <w:pPr>
              <w:spacing w:after="0"/>
              <w:jc w:val="left"/>
            </w:pPr>
            <w:r>
              <w:rPr>
                <w:sz w:val="16"/>
              </w:rPr>
              <w:t>Severe Storms, Straight-Line Winds, Tornadoes, and Flooding</w:t>
            </w:r>
          </w:p>
        </w:tc>
        <w:tc>
          <w:tcPr>
            <w:tcW w:type="dxa" w:w="2392"/>
          </w:tcPr>
          <w:p>
            <w:pPr>
              <w:spacing w:after="0"/>
              <w:jc w:val="left"/>
            </w:pPr>
            <w:r>
              <w:rPr>
                <w:sz w:val="16"/>
              </w:rPr>
              <w:t>Inland Flooding; Strong Wind; Tornado</w:t>
            </w:r>
          </w:p>
        </w:tc>
        <w:tc>
          <w:tcPr>
            <w:tcW w:type="dxa" w:w="2264"/>
          </w:tcPr>
          <w:p>
            <w:pPr>
              <w:spacing w:after="0"/>
              <w:jc w:val="right"/>
            </w:pPr>
            <w:r>
              <w:rPr>
                <w:sz w:val="16"/>
              </w:rPr>
              <w:t>no Public Assistance recorded</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11"/>
          </w:tcPr>
          <w:p>
            <w:pPr>
              <w:spacing w:after="0"/>
              <w:jc w:val="left"/>
            </w:pPr>
            <w:r>
              <w:rPr>
                <w:sz w:val="16"/>
              </w:rPr>
              <w:t>Major disaster</w:t>
            </w:r>
          </w:p>
        </w:tc>
        <w:tc>
          <w:tcPr>
            <w:tcW w:type="dxa" w:w="3259"/>
          </w:tcPr>
          <w:p>
            <w:pPr>
              <w:spacing w:after="0"/>
              <w:jc w:val="left"/>
            </w:pPr>
            <w:r>
              <w:rPr>
                <w:sz w:val="16"/>
              </w:rPr>
              <w:t>Severe Winter Storm, Straight-Line Winds, Flooding, and Wildfires</w:t>
            </w:r>
          </w:p>
        </w:tc>
        <w:tc>
          <w:tcPr>
            <w:tcW w:type="dxa" w:w="2392"/>
          </w:tcPr>
          <w:p>
            <w:pPr>
              <w:spacing w:after="0"/>
              <w:jc w:val="left"/>
            </w:pPr>
            <w:r>
              <w:rPr>
                <w:sz w:val="16"/>
              </w:rPr>
              <w:t>Inland Flooding; Strong Wind; Tornado; Wildfire; Winter Weather</w:t>
            </w:r>
          </w:p>
        </w:tc>
        <w:tc>
          <w:tcPr>
            <w:tcW w:type="dxa" w:w="2264"/>
          </w:tcPr>
          <w:p>
            <w:pPr>
              <w:spacing w:after="0"/>
              <w:jc w:val="right"/>
            </w:pPr>
            <w:r>
              <w:rPr>
                <w:sz w:val="16"/>
              </w:rPr>
              <w:t>no Public Assistance recorded</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11"/>
          </w:tcPr>
          <w:p>
            <w:pPr>
              <w:spacing w:after="0"/>
              <w:jc w:val="left"/>
            </w:pPr>
            <w:r>
              <w:rPr>
                <w:sz w:val="16"/>
              </w:rPr>
              <w:t>Major disaster</w:t>
            </w:r>
          </w:p>
        </w:tc>
        <w:tc>
          <w:tcPr>
            <w:tcW w:type="dxa" w:w="3259"/>
          </w:tcPr>
          <w:p>
            <w:pPr>
              <w:spacing w:after="0"/>
              <w:jc w:val="left"/>
            </w:pPr>
            <w:r>
              <w:rPr>
                <w:sz w:val="16"/>
              </w:rPr>
              <w:t>Severe Storms, Straight-Line Winds, Tornadoes, and Flooding</w:t>
            </w:r>
          </w:p>
        </w:tc>
        <w:tc>
          <w:tcPr>
            <w:tcW w:type="dxa" w:w="2392"/>
          </w:tcPr>
          <w:p>
            <w:pPr>
              <w:spacing w:after="0"/>
              <w:jc w:val="left"/>
            </w:pPr>
            <w:r>
              <w:rPr>
                <w:sz w:val="16"/>
              </w:rPr>
              <w:t>Inland Flooding; Strong Wind; Tornado</w:t>
            </w:r>
          </w:p>
        </w:tc>
        <w:tc>
          <w:tcPr>
            <w:tcW w:type="dxa" w:w="2264"/>
          </w:tcPr>
          <w:p>
            <w:pPr>
              <w:spacing w:after="0"/>
              <w:jc w:val="right"/>
            </w:pPr>
            <w:r>
              <w:rPr>
                <w:sz w:val="16"/>
              </w:rPr>
              <w:t>no Public Assistance recorded</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11"/>
          </w:tcPr>
          <w:p>
            <w:pPr>
              <w:spacing w:after="0"/>
              <w:jc w:val="left"/>
            </w:pPr>
            <w:r>
              <w:rPr>
                <w:sz w:val="16"/>
              </w:rPr>
              <w:t>Major disaster</w:t>
            </w:r>
          </w:p>
        </w:tc>
        <w:tc>
          <w:tcPr>
            <w:tcW w:type="dxa" w:w="3259"/>
          </w:tcPr>
          <w:p>
            <w:pPr>
              <w:spacing w:after="0"/>
              <w:jc w:val="left"/>
            </w:pPr>
            <w:r>
              <w:rPr>
                <w:sz w:val="16"/>
              </w:rPr>
              <w:t>Severe Storms, Straight-Line Winds, Tornadoes, and Flooding</w:t>
            </w:r>
          </w:p>
        </w:tc>
        <w:tc>
          <w:tcPr>
            <w:tcW w:type="dxa" w:w="2392"/>
          </w:tcPr>
          <w:p>
            <w:pPr>
              <w:spacing w:after="0"/>
              <w:jc w:val="left"/>
            </w:pPr>
            <w:r>
              <w:rPr>
                <w:sz w:val="16"/>
              </w:rPr>
              <w:t>Inland Flooding; Strong Wind; Tornado</w:t>
            </w:r>
          </w:p>
        </w:tc>
        <w:tc>
          <w:tcPr>
            <w:tcW w:type="dxa" w:w="2264"/>
          </w:tcPr>
          <w:p>
            <w:pPr>
              <w:spacing w:after="0"/>
              <w:jc w:val="right"/>
            </w:pPr>
            <w:r>
              <w:rPr>
                <w:sz w:val="16"/>
              </w:rPr>
              <w:t>$22,973.21</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11"/>
          </w:tcPr>
          <w:p>
            <w:pPr>
              <w:spacing w:after="0"/>
              <w:jc w:val="left"/>
            </w:pPr>
            <w:r>
              <w:rPr>
                <w:sz w:val="16"/>
              </w:rPr>
              <w:t>Major disaster</w:t>
            </w:r>
          </w:p>
        </w:tc>
        <w:tc>
          <w:tcPr>
            <w:tcW w:type="dxa" w:w="3259"/>
          </w:tcPr>
          <w:p>
            <w:pPr>
              <w:spacing w:after="0"/>
              <w:jc w:val="left"/>
            </w:pPr>
            <w:r>
              <w:rPr>
                <w:sz w:val="16"/>
              </w:rPr>
              <w:t>Severe Winter Storms and Straight-Line Winds</w:t>
            </w:r>
          </w:p>
        </w:tc>
        <w:tc>
          <w:tcPr>
            <w:tcW w:type="dxa" w:w="2392"/>
          </w:tcPr>
          <w:p>
            <w:pPr>
              <w:spacing w:after="0"/>
              <w:jc w:val="left"/>
            </w:pPr>
            <w:r>
              <w:rPr>
                <w:sz w:val="16"/>
              </w:rPr>
              <w:t>Winter Weather (primary); also designated: Strong Wind</w:t>
            </w:r>
          </w:p>
        </w:tc>
        <w:tc>
          <w:tcPr>
            <w:tcW w:type="dxa" w:w="2264"/>
          </w:tcPr>
          <w:p>
            <w:pPr>
              <w:spacing w:after="0"/>
              <w:jc w:val="right"/>
            </w:pPr>
            <w:r>
              <w:rPr>
                <w:sz w:val="16"/>
              </w:rPr>
              <w:t>no Public Assistance recorded</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11"/>
          </w:tcPr>
          <w:p>
            <w:pPr>
              <w:spacing w:after="0"/>
              <w:jc w:val="left"/>
            </w:pPr>
            <w:r>
              <w:rPr>
                <w:sz w:val="16"/>
              </w:rPr>
              <w:t>Major disaster</w:t>
            </w:r>
          </w:p>
        </w:tc>
        <w:tc>
          <w:tcPr>
            <w:tcW w:type="dxa" w:w="3259"/>
          </w:tcPr>
          <w:p>
            <w:pPr>
              <w:spacing w:after="0"/>
              <w:jc w:val="left"/>
            </w:pPr>
            <w:r>
              <w:rPr>
                <w:sz w:val="16"/>
              </w:rPr>
              <w:t>Severe Storms and Straight Line Winds</w:t>
            </w:r>
          </w:p>
        </w:tc>
        <w:tc>
          <w:tcPr>
            <w:tcW w:type="dxa" w:w="2392"/>
          </w:tcPr>
          <w:p>
            <w:pPr>
              <w:spacing w:after="0"/>
              <w:jc w:val="left"/>
            </w:pPr>
            <w:r>
              <w:rPr>
                <w:sz w:val="16"/>
              </w:rPr>
              <w:t>Strong Wind</w:t>
            </w:r>
          </w:p>
        </w:tc>
        <w:tc>
          <w:tcPr>
            <w:tcW w:type="dxa" w:w="2264"/>
          </w:tcPr>
          <w:p>
            <w:pPr>
              <w:spacing w:after="0"/>
              <w:jc w:val="right"/>
            </w:pPr>
            <w:r>
              <w:rPr>
                <w:sz w:val="16"/>
              </w:rPr>
              <w:t>$41,373.91</w:t>
            </w:r>
          </w:p>
        </w:tc>
        <w:tc>
          <w:tcPr>
            <w:tcW w:type="dxa" w:w="1104"/>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11"/>
          </w:tcPr>
          <w:p>
            <w:pPr>
              <w:spacing w:after="0"/>
              <w:jc w:val="left"/>
            </w:pPr>
            <w:r>
              <w:rPr>
                <w:sz w:val="16"/>
              </w:rPr>
              <w:t>Major disaster</w:t>
            </w:r>
          </w:p>
        </w:tc>
        <w:tc>
          <w:tcPr>
            <w:tcW w:type="dxa" w:w="3259"/>
          </w:tcPr>
          <w:p>
            <w:pPr>
              <w:spacing w:after="0"/>
              <w:jc w:val="left"/>
            </w:pPr>
            <w:r>
              <w:rPr>
                <w:sz w:val="16"/>
              </w:rPr>
              <w:t>COVID-19 Pandemic</w:t>
            </w:r>
          </w:p>
        </w:tc>
        <w:tc>
          <w:tcPr>
            <w:tcW w:type="dxa" w:w="2392"/>
          </w:tcPr>
          <w:p>
            <w:pPr>
              <w:spacing w:after="0"/>
              <w:jc w:val="left"/>
            </w:pPr>
            <w:r>
              <w:rPr>
                <w:sz w:val="16"/>
              </w:rPr>
              <w:t>Non-natural, not counted</w:t>
            </w:r>
          </w:p>
        </w:tc>
        <w:tc>
          <w:tcPr>
            <w:tcW w:type="dxa" w:w="2264"/>
          </w:tcPr>
          <w:p>
            <w:pPr>
              <w:spacing w:after="0"/>
              <w:jc w:val="right"/>
            </w:pPr>
            <w:r>
              <w:rPr>
                <w:sz w:val="16"/>
              </w:rPr>
              <w:t>none placed in this county by FEMA's record; $16,404.82 for this declaration is not placed in any county (see the state page)</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11"/>
          </w:tcPr>
          <w:p>
            <w:pPr>
              <w:spacing w:after="0"/>
              <w:jc w:val="left"/>
            </w:pPr>
            <w:r>
              <w:rPr>
                <w:sz w:val="16"/>
              </w:rPr>
              <w:t>Emergency</w:t>
            </w:r>
          </w:p>
        </w:tc>
        <w:tc>
          <w:tcPr>
            <w:tcW w:type="dxa" w:w="3259"/>
          </w:tcPr>
          <w:p>
            <w:pPr>
              <w:spacing w:after="0"/>
              <w:jc w:val="left"/>
            </w:pPr>
            <w:r>
              <w:rPr>
                <w:sz w:val="16"/>
              </w:rPr>
              <w:t>COVID-19</w:t>
            </w:r>
          </w:p>
        </w:tc>
        <w:tc>
          <w:tcPr>
            <w:tcW w:type="dxa" w:w="2392"/>
          </w:tcPr>
          <w:p>
            <w:pPr>
              <w:spacing w:after="0"/>
              <w:jc w:val="left"/>
            </w:pPr>
            <w:r>
              <w:rPr>
                <w:sz w:val="16"/>
              </w:rPr>
              <w:t>Non-natural, not counted</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11"/>
          </w:tcPr>
          <w:p>
            <w:pPr>
              <w:spacing w:after="0"/>
              <w:jc w:val="left"/>
            </w:pPr>
            <w:r>
              <w:rPr>
                <w:sz w:val="16"/>
              </w:rPr>
              <w:t>Major disaster</w:t>
            </w:r>
          </w:p>
        </w:tc>
        <w:tc>
          <w:tcPr>
            <w:tcW w:type="dxa" w:w="3259"/>
          </w:tcPr>
          <w:p>
            <w:pPr>
              <w:spacing w:after="0"/>
              <w:jc w:val="left"/>
            </w:pPr>
            <w:r>
              <w:rPr>
                <w:sz w:val="16"/>
              </w:rPr>
              <w:t>Severe Storms, Straight-Line Winds, Tornadoes, Flooding,Landslides,and Mudslides</w:t>
            </w:r>
          </w:p>
        </w:tc>
        <w:tc>
          <w:tcPr>
            <w:tcW w:type="dxa" w:w="2392"/>
          </w:tcPr>
          <w:p>
            <w:pPr>
              <w:spacing w:after="0"/>
              <w:jc w:val="left"/>
            </w:pPr>
            <w:r>
              <w:rPr>
                <w:sz w:val="16"/>
              </w:rPr>
              <w:t>Inland Flooding; Landslide; Strong Wind; Tornado</w:t>
            </w:r>
          </w:p>
        </w:tc>
        <w:tc>
          <w:tcPr>
            <w:tcW w:type="dxa" w:w="2264"/>
          </w:tcPr>
          <w:p>
            <w:pPr>
              <w:spacing w:after="0"/>
              <w:jc w:val="right"/>
            </w:pPr>
            <w:r>
              <w:rPr>
                <w:sz w:val="16"/>
              </w:rPr>
              <w:t>none placed in this county by FEMA's record; $141,084.67 for this declaration is not placed in any county (see the state page)</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11"/>
          </w:tcPr>
          <w:p>
            <w:pPr>
              <w:spacing w:after="0"/>
              <w:jc w:val="left"/>
            </w:pPr>
            <w:r>
              <w:rPr>
                <w:sz w:val="16"/>
              </w:rPr>
              <w:t>Major disaster</w:t>
            </w:r>
          </w:p>
        </w:tc>
        <w:tc>
          <w:tcPr>
            <w:tcW w:type="dxa" w:w="3259"/>
          </w:tcPr>
          <w:p>
            <w:pPr>
              <w:spacing w:after="0"/>
              <w:jc w:val="left"/>
            </w:pPr>
            <w:r>
              <w:rPr>
                <w:sz w:val="16"/>
              </w:rPr>
              <w:t>Severe Winter Storm, Snowstorm, Straight-Line Winds, and Flooding</w:t>
            </w:r>
          </w:p>
        </w:tc>
        <w:tc>
          <w:tcPr>
            <w:tcW w:type="dxa" w:w="2392"/>
          </w:tcPr>
          <w:p>
            <w:pPr>
              <w:spacing w:after="0"/>
              <w:jc w:val="left"/>
            </w:pPr>
            <w:r>
              <w:rPr>
                <w:sz w:val="16"/>
              </w:rPr>
              <w:t>Winter Weather (primary); also designated: Inland Flooding, Strong Wind</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11"/>
          </w:tcPr>
          <w:p>
            <w:pPr>
              <w:spacing w:after="0"/>
              <w:jc w:val="left"/>
            </w:pPr>
            <w:r>
              <w:rPr>
                <w:sz w:val="16"/>
              </w:rPr>
              <w:t>Major disaster</w:t>
            </w:r>
          </w:p>
        </w:tc>
        <w:tc>
          <w:tcPr>
            <w:tcW w:type="dxa" w:w="3259"/>
          </w:tcPr>
          <w:p>
            <w:pPr>
              <w:spacing w:after="0"/>
              <w:jc w:val="left"/>
            </w:pPr>
            <w:r>
              <w:rPr>
                <w:sz w:val="16"/>
              </w:rPr>
              <w:t>Severe Winter Storms and Snowstorm</w:t>
            </w:r>
          </w:p>
        </w:tc>
        <w:tc>
          <w:tcPr>
            <w:tcW w:type="dxa" w:w="2392"/>
          </w:tcPr>
          <w:p>
            <w:pPr>
              <w:spacing w:after="0"/>
              <w:jc w:val="left"/>
            </w:pPr>
            <w:r>
              <w:rPr>
                <w:sz w:val="16"/>
              </w:rPr>
              <w:t>Winter Weather</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11"/>
          </w:tcPr>
          <w:p>
            <w:pPr>
              <w:spacing w:after="0"/>
              <w:jc w:val="left"/>
            </w:pPr>
            <w:r>
              <w:rPr>
                <w:sz w:val="16"/>
              </w:rPr>
              <w:t>Major disaster</w:t>
            </w:r>
          </w:p>
        </w:tc>
        <w:tc>
          <w:tcPr>
            <w:tcW w:type="dxa" w:w="3259"/>
          </w:tcPr>
          <w:p>
            <w:pPr>
              <w:spacing w:after="0"/>
              <w:jc w:val="left"/>
            </w:pPr>
            <w:r>
              <w:rPr>
                <w:sz w:val="16"/>
              </w:rPr>
              <w:t>Severe Storms, Flooding and Tornadoes</w:t>
            </w:r>
          </w:p>
        </w:tc>
        <w:tc>
          <w:tcPr>
            <w:tcW w:type="dxa" w:w="2392"/>
          </w:tcPr>
          <w:p>
            <w:pPr>
              <w:spacing w:after="0"/>
              <w:jc w:val="left"/>
            </w:pPr>
            <w:r>
              <w:rPr>
                <w:sz w:val="16"/>
              </w:rPr>
              <w:t>Inland Flooding; Tornado</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11"/>
          </w:tcPr>
          <w:p>
            <w:pPr>
              <w:spacing w:after="0"/>
              <w:jc w:val="left"/>
            </w:pPr>
            <w:r>
              <w:rPr>
                <w:sz w:val="16"/>
              </w:rPr>
              <w:t>Emergency</w:t>
            </w:r>
          </w:p>
        </w:tc>
        <w:tc>
          <w:tcPr>
            <w:tcW w:type="dxa" w:w="3259"/>
          </w:tcPr>
          <w:p>
            <w:pPr>
              <w:spacing w:after="0"/>
              <w:jc w:val="left"/>
            </w:pPr>
            <w:r>
              <w:rPr>
                <w:sz w:val="16"/>
              </w:rPr>
              <w:t>Severe Winter Storms</w:t>
            </w:r>
          </w:p>
        </w:tc>
        <w:tc>
          <w:tcPr>
            <w:tcW w:type="dxa" w:w="2392"/>
          </w:tcPr>
          <w:p>
            <w:pPr>
              <w:spacing w:after="0"/>
              <w:jc w:val="left"/>
            </w:pPr>
            <w:r>
              <w:rPr>
                <w:sz w:val="16"/>
              </w:rPr>
              <w:t>Winter Weather</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11"/>
          </w:tcPr>
          <w:p>
            <w:pPr>
              <w:spacing w:after="0"/>
              <w:jc w:val="left"/>
            </w:pPr>
            <w:r>
              <w:rPr>
                <w:sz w:val="16"/>
              </w:rPr>
              <w:t>Major disaster</w:t>
            </w:r>
          </w:p>
        </w:tc>
        <w:tc>
          <w:tcPr>
            <w:tcW w:type="dxa" w:w="3259"/>
          </w:tcPr>
          <w:p>
            <w:pPr>
              <w:spacing w:after="0"/>
              <w:jc w:val="left"/>
            </w:pPr>
            <w:r>
              <w:rPr>
                <w:sz w:val="16"/>
              </w:rPr>
              <w:t>Severe Winter Storm</w:t>
            </w:r>
          </w:p>
        </w:tc>
        <w:tc>
          <w:tcPr>
            <w:tcW w:type="dxa" w:w="2392"/>
          </w:tcPr>
          <w:p>
            <w:pPr>
              <w:spacing w:after="0"/>
              <w:jc w:val="left"/>
            </w:pPr>
            <w:r>
              <w:rPr>
                <w:sz w:val="16"/>
              </w:rPr>
              <w:t>Winter Weather</w:t>
            </w:r>
          </w:p>
        </w:tc>
        <w:tc>
          <w:tcPr>
            <w:tcW w:type="dxa" w:w="2264"/>
          </w:tcPr>
          <w:p>
            <w:pPr>
              <w:spacing w:after="0"/>
              <w:jc w:val="right"/>
            </w:pPr>
            <w:r>
              <w:rPr>
                <w:sz w:val="16"/>
              </w:rPr>
              <w:t>$149,455.54</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11"/>
          </w:tcPr>
          <w:p>
            <w:pPr>
              <w:spacing w:after="0"/>
              <w:jc w:val="left"/>
            </w:pPr>
            <w:r>
              <w:rPr>
                <w:sz w:val="16"/>
              </w:rPr>
              <w:t>Emergency</w:t>
            </w:r>
          </w:p>
        </w:tc>
        <w:tc>
          <w:tcPr>
            <w:tcW w:type="dxa" w:w="3259"/>
          </w:tcPr>
          <w:p>
            <w:pPr>
              <w:spacing w:after="0"/>
              <w:jc w:val="left"/>
            </w:pPr>
            <w:r>
              <w:rPr>
                <w:sz w:val="16"/>
              </w:rPr>
              <w:t>Hurricane Katrina Evacuation</w:t>
            </w:r>
          </w:p>
        </w:tc>
        <w:tc>
          <w:tcPr>
            <w:tcW w:type="dxa" w:w="2392"/>
          </w:tcPr>
          <w:p>
            <w:pPr>
              <w:spacing w:after="0"/>
              <w:jc w:val="left"/>
            </w:pPr>
            <w:r>
              <w:rPr>
                <w:sz w:val="16"/>
              </w:rPr>
              <w:t>Hurricane: evacuation support, not a local hazard event; not counted</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11"/>
          </w:tcPr>
          <w:p>
            <w:pPr>
              <w:spacing w:after="0"/>
              <w:jc w:val="left"/>
            </w:pPr>
            <w:r>
              <w:rPr>
                <w:sz w:val="16"/>
              </w:rPr>
              <w:t>Major disaster</w:t>
            </w:r>
          </w:p>
        </w:tc>
        <w:tc>
          <w:tcPr>
            <w:tcW w:type="dxa" w:w="3259"/>
          </w:tcPr>
          <w:p>
            <w:pPr>
              <w:spacing w:after="0"/>
              <w:jc w:val="left"/>
            </w:pPr>
            <w:r>
              <w:rPr>
                <w:sz w:val="16"/>
              </w:rPr>
              <w:t>Severe Storms, Flooding, and Tornadoes</w:t>
            </w:r>
          </w:p>
        </w:tc>
        <w:tc>
          <w:tcPr>
            <w:tcW w:type="dxa" w:w="2392"/>
          </w:tcPr>
          <w:p>
            <w:pPr>
              <w:spacing w:after="0"/>
              <w:jc w:val="left"/>
            </w:pPr>
            <w:r>
              <w:rPr>
                <w:sz w:val="16"/>
              </w:rPr>
              <w:t>Inland Flooding; Tornado</w:t>
            </w:r>
          </w:p>
        </w:tc>
        <w:tc>
          <w:tcPr>
            <w:tcW w:type="dxa" w:w="2264"/>
          </w:tcPr>
          <w:p>
            <w:pPr>
              <w:spacing w:after="0"/>
              <w:jc w:val="right"/>
            </w:pPr>
            <w:r>
              <w:rPr>
                <w:sz w:val="16"/>
              </w:rPr>
              <w:t>no Public Assistance recorded</w:t>
            </w:r>
          </w:p>
        </w:tc>
        <w:tc>
          <w:tcPr>
            <w:tcW w:type="dxa" w:w="1104"/>
          </w:tcPr>
          <w:p>
            <w:pPr>
              <w:spacing w:after="0"/>
              <w:jc w:val="left"/>
            </w:pPr>
          </w:p>
        </w:tc>
        <w:tc>
          <w:tcPr>
            <w:tcW w:type="dxa" w:w="8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62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13</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382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49</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w:t>
            </w:r>
          </w:p>
        </w:tc>
        <w:tc>
          <w:tcPr>
            <w:tcW w:type="dxa" w:w="1597"/>
          </w:tcPr>
          <w:p>
            <w:pPr>
              <w:spacing w:after="0"/>
              <w:jc w:val="right"/>
            </w:pPr>
            <w:r>
              <w:rPr>
                <w:sz w:val="16"/>
              </w:rPr>
              <w:t>9</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278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60</w:t>
            </w:r>
          </w:p>
        </w:tc>
        <w:tc>
          <w:tcPr>
            <w:tcW w:type="dxa" w:w="1597"/>
          </w:tcPr>
          <w:p>
            <w:pPr>
              <w:spacing w:after="0"/>
              <w:jc w:val="right"/>
            </w:pPr>
            <w:r>
              <w:rPr>
                <w:sz w:val="16"/>
              </w:rPr>
              <w:t>9</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75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8</w:t>
            </w:r>
          </w:p>
        </w:tc>
        <w:tc>
          <w:tcPr>
            <w:tcW w:type="dxa" w:w="1597"/>
          </w:tcPr>
          <w:p>
            <w:pPr>
              <w:spacing w:after="0"/>
              <w:jc w:val="right"/>
            </w:pPr>
            <w:r>
              <w:rPr>
                <w:sz w:val="16"/>
              </w:rPr>
              <w:t>8</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8</w:t>
            </w:r>
          </w:p>
        </w:tc>
        <w:tc>
          <w:tcPr>
            <w:tcW w:type="dxa" w:w="1597"/>
          </w:tcPr>
          <w:p>
            <w:pPr>
              <w:spacing w:after="0"/>
              <w:jc w:val="right"/>
            </w:pPr>
            <w:r>
              <w:rPr>
                <w:sz w:val="16"/>
              </w:rPr>
              <w:t>6</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6"/>
        <w:gridCol w:w="3183"/>
        <w:gridCol w:w="942"/>
        <w:gridCol w:w="2450"/>
        <w:gridCol w:w="714"/>
        <w:gridCol w:w="29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6"/>
            <w:shd w:val="clear" w:color="auto" w:fill="E8E8E8"/>
          </w:tcPr>
          <w:p>
            <w:pPr>
              <w:spacing w:after="0"/>
              <w:jc w:val="left"/>
            </w:pPr>
            <w:r>
              <w:rPr>
                <w:b/>
                <w:sz w:val="16"/>
              </w:rPr>
              <w:t>Magnitude or extent</w:t>
            </w:r>
          </w:p>
        </w:tc>
        <w:tc>
          <w:tcPr>
            <w:tcW w:type="dxa" w:w="3183"/>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0"/>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2023-07-20</w:t>
            </w:r>
          </w:p>
        </w:tc>
        <w:tc>
          <w:tcPr>
            <w:tcW w:type="dxa" w:w="1215"/>
          </w:tcPr>
          <w:p>
            <w:pPr>
              <w:spacing w:after="0"/>
              <w:jc w:val="left"/>
            </w:pPr>
            <w:r>
              <w:rPr>
                <w:sz w:val="16"/>
              </w:rPr>
              <w:t>Thunderstorm Wind</w:t>
            </w:r>
          </w:p>
        </w:tc>
        <w:tc>
          <w:tcPr>
            <w:tcW w:type="dxa" w:w="1576"/>
          </w:tcPr>
          <w:p>
            <w:pPr>
              <w:spacing w:after="0"/>
              <w:jc w:val="left"/>
            </w:pPr>
            <w:r>
              <w:rPr>
                <w:sz w:val="16"/>
              </w:rPr>
              <w:t>100 kt (115 mph) estimated gust</w:t>
            </w:r>
          </w:p>
        </w:tc>
        <w:tc>
          <w:tcPr>
            <w:tcW w:type="dxa" w:w="3183"/>
          </w:tcPr>
          <w:p>
            <w:pPr>
              <w:spacing w:after="0"/>
              <w:jc w:val="left"/>
            </w:pPr>
            <w:r>
              <w:rPr>
                <w:sz w:val="16"/>
              </w:rPr>
              <w:t>$80,800 property; crops not reported (2023 dollars)</w:t>
            </w:r>
          </w:p>
        </w:tc>
        <w:tc>
          <w:tcPr>
            <w:tcW w:type="dxa" w:w="942"/>
          </w:tcPr>
          <w:p>
            <w:pPr>
              <w:spacing w:after="0"/>
              <w:jc w:val="right"/>
            </w:pPr>
            <w:r>
              <w:rPr>
                <w:sz w:val="16"/>
              </w:rPr>
              <w:t>0, 0</w:t>
            </w:r>
          </w:p>
        </w:tc>
        <w:tc>
          <w:tcPr>
            <w:tcW w:type="dxa" w:w="2450"/>
          </w:tcPr>
          <w:p>
            <w:pPr>
              <w:spacing w:after="0"/>
              <w:jc w:val="left"/>
            </w:pPr>
            <w:r>
              <w:rPr>
                <w:sz w:val="16"/>
              </w:rPr>
              <w:t>WALLACE</w:t>
            </w:r>
          </w:p>
        </w:tc>
        <w:tc>
          <w:tcPr>
            <w:tcW w:type="dxa" w:w="714"/>
          </w:tcPr>
          <w:p>
            <w:pPr>
              <w:spacing w:after="0"/>
              <w:jc w:val="left"/>
            </w:pPr>
            <w:r>
              <w:rPr>
                <w:sz w:val="16"/>
              </w:rPr>
              <w:t>within last 5 years</w:t>
            </w:r>
          </w:p>
        </w:tc>
        <w:tc>
          <w:tcPr>
            <w:tcW w:type="dxa" w:w="2995"/>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576"/>
          </w:tcPr>
          <w:p>
            <w:pPr>
              <w:spacing w:after="0"/>
              <w:jc w:val="left"/>
            </w:pPr>
            <w:r>
              <w:rPr>
                <w:sz w:val="16"/>
              </w:rPr>
              <w:t>87 kt (100 mph) estimated gust</w:t>
            </w:r>
          </w:p>
        </w:tc>
        <w:tc>
          <w:tcPr>
            <w:tcW w:type="dxa" w:w="3183"/>
          </w:tcPr>
          <w:p>
            <w:pPr>
              <w:spacing w:after="0"/>
              <w:jc w:val="left"/>
            </w:pPr>
            <w:r>
              <w:rPr>
                <w:sz w:val="16"/>
              </w:rPr>
              <w:t>damage not reported</w:t>
            </w:r>
          </w:p>
        </w:tc>
        <w:tc>
          <w:tcPr>
            <w:tcW w:type="dxa" w:w="942"/>
          </w:tcPr>
          <w:p>
            <w:pPr>
              <w:spacing w:after="0"/>
              <w:jc w:val="right"/>
            </w:pPr>
            <w:r>
              <w:rPr>
                <w:sz w:val="16"/>
              </w:rPr>
              <w:t>0, 0</w:t>
            </w:r>
          </w:p>
        </w:tc>
        <w:tc>
          <w:tcPr>
            <w:tcW w:type="dxa" w:w="2450"/>
          </w:tcPr>
          <w:p>
            <w:pPr>
              <w:spacing w:after="0"/>
              <w:jc w:val="left"/>
            </w:pPr>
            <w:r>
              <w:rPr>
                <w:sz w:val="16"/>
              </w:rPr>
              <w:t>NWS zone KSZ027 (WALLACE), zone-level</w:t>
            </w:r>
          </w:p>
        </w:tc>
        <w:tc>
          <w:tcPr>
            <w:tcW w:type="dxa" w:w="714"/>
          </w:tcPr>
          <w:p>
            <w:pPr>
              <w:spacing w:after="0"/>
              <w:jc w:val="left"/>
            </w:pPr>
            <w:r>
              <w:rPr>
                <w:sz w:val="16"/>
              </w:rPr>
              <w:t>within last 5 years</w:t>
            </w:r>
          </w:p>
        </w:tc>
        <w:tc>
          <w:tcPr>
            <w:tcW w:type="dxa" w:w="2995"/>
          </w:tcPr>
          <w:p>
            <w:pPr>
              <w:spacing w:after="0"/>
              <w:jc w:val="left"/>
            </w:pPr>
            <w:r>
              <w:rPr>
                <w:sz w:val="16"/>
              </w:rPr>
              <w:t>B1-c worst recorded: High Wind and Strong Wind</w:t>
            </w:r>
          </w:p>
        </w:tc>
      </w:tr>
      <w:tr>
        <w:trPr>
          <w:cantSplit/>
        </w:trPr>
        <w:tc>
          <w:tcPr>
            <w:tcW w:type="dxa" w:w="1037"/>
          </w:tcPr>
          <w:p>
            <w:pPr>
              <w:spacing w:after="0"/>
              <w:jc w:val="left"/>
            </w:pPr>
            <w:r>
              <w:rPr>
                <w:sz w:val="16"/>
              </w:rPr>
              <w:t>2021-11-06</w:t>
            </w:r>
          </w:p>
        </w:tc>
        <w:tc>
          <w:tcPr>
            <w:tcW w:type="dxa" w:w="1215"/>
          </w:tcPr>
          <w:p>
            <w:pPr>
              <w:spacing w:after="0"/>
              <w:jc w:val="left"/>
            </w:pPr>
            <w:r>
              <w:rPr>
                <w:sz w:val="16"/>
              </w:rPr>
              <w:t>Wildfire</w:t>
            </w:r>
          </w:p>
        </w:tc>
        <w:tc>
          <w:tcPr>
            <w:tcW w:type="dxa" w:w="1576"/>
          </w:tcPr>
          <w:p>
            <w:pPr>
              <w:spacing w:after="0"/>
              <w:jc w:val="left"/>
            </w:pPr>
          </w:p>
        </w:tc>
        <w:tc>
          <w:tcPr>
            <w:tcW w:type="dxa" w:w="3183"/>
          </w:tcPr>
          <w:p>
            <w:pPr>
              <w:spacing w:after="0"/>
              <w:jc w:val="left"/>
            </w:pPr>
            <w:r>
              <w:rPr>
                <w:sz w:val="16"/>
              </w:rPr>
              <w:t>$6,000 property; crops not reported (zone total, 2021 dollars)</w:t>
            </w:r>
          </w:p>
        </w:tc>
        <w:tc>
          <w:tcPr>
            <w:tcW w:type="dxa" w:w="942"/>
          </w:tcPr>
          <w:p>
            <w:pPr>
              <w:spacing w:after="0"/>
              <w:jc w:val="right"/>
            </w:pPr>
            <w:r>
              <w:rPr>
                <w:sz w:val="16"/>
              </w:rPr>
              <w:t>0, 0</w:t>
            </w:r>
          </w:p>
        </w:tc>
        <w:tc>
          <w:tcPr>
            <w:tcW w:type="dxa" w:w="2450"/>
          </w:tcPr>
          <w:p>
            <w:pPr>
              <w:spacing w:after="0"/>
              <w:jc w:val="left"/>
            </w:pPr>
            <w:r>
              <w:rPr>
                <w:sz w:val="16"/>
              </w:rPr>
              <w:t>NWS zone KSZ027 (WALLACE), zone-level</w:t>
            </w:r>
          </w:p>
        </w:tc>
        <w:tc>
          <w:tcPr>
            <w:tcW w:type="dxa" w:w="714"/>
          </w:tcPr>
          <w:p>
            <w:pPr>
              <w:spacing w:after="0"/>
              <w:jc w:val="left"/>
            </w:pPr>
            <w:r>
              <w:rPr>
                <w:sz w:val="16"/>
              </w:rPr>
              <w:t>within last 5 years</w:t>
            </w:r>
          </w:p>
        </w:tc>
        <w:tc>
          <w:tcPr>
            <w:tcW w:type="dxa" w:w="2995"/>
          </w:tcPr>
          <w:p>
            <w:pPr>
              <w:spacing w:after="0"/>
              <w:jc w:val="left"/>
            </w:pPr>
            <w:r>
              <w:rPr>
                <w:sz w:val="16"/>
              </w:rPr>
              <w:t>B1-c worst recorded: Wildfire</w:t>
            </w:r>
          </w:p>
        </w:tc>
      </w:tr>
      <w:tr>
        <w:trPr>
          <w:cantSplit/>
        </w:trPr>
        <w:tc>
          <w:tcPr>
            <w:tcW w:type="dxa" w:w="1037"/>
          </w:tcPr>
          <w:p>
            <w:pPr>
              <w:spacing w:after="0"/>
              <w:jc w:val="left"/>
            </w:pPr>
            <w:r>
              <w:rPr>
                <w:sz w:val="16"/>
              </w:rPr>
              <w:t>2018-04-13</w:t>
            </w:r>
          </w:p>
        </w:tc>
        <w:tc>
          <w:tcPr>
            <w:tcW w:type="dxa" w:w="1215"/>
          </w:tcPr>
          <w:p>
            <w:pPr>
              <w:spacing w:after="0"/>
              <w:jc w:val="left"/>
            </w:pPr>
            <w:r>
              <w:rPr>
                <w:sz w:val="16"/>
              </w:rPr>
              <w:t>Winter Weather</w:t>
            </w:r>
          </w:p>
        </w:tc>
        <w:tc>
          <w:tcPr>
            <w:tcW w:type="dxa" w:w="1576"/>
          </w:tcPr>
          <w:p>
            <w:pPr>
              <w:spacing w:after="0"/>
              <w:jc w:val="left"/>
            </w:pPr>
          </w:p>
        </w:tc>
        <w:tc>
          <w:tcPr>
            <w:tcW w:type="dxa" w:w="3183"/>
          </w:tcPr>
          <w:p>
            <w:pPr>
              <w:spacing w:after="0"/>
              <w:jc w:val="left"/>
            </w:pPr>
            <w:r>
              <w:rPr>
                <w:sz w:val="16"/>
              </w:rPr>
              <w:t>$0 property; $0 crops (zone total, 2018 dollars)</w:t>
            </w:r>
          </w:p>
        </w:tc>
        <w:tc>
          <w:tcPr>
            <w:tcW w:type="dxa" w:w="942"/>
          </w:tcPr>
          <w:p>
            <w:pPr>
              <w:spacing w:after="0"/>
              <w:jc w:val="right"/>
            </w:pPr>
            <w:r>
              <w:rPr>
                <w:sz w:val="16"/>
              </w:rPr>
              <w:t>0, 1</w:t>
            </w:r>
          </w:p>
        </w:tc>
        <w:tc>
          <w:tcPr>
            <w:tcW w:type="dxa" w:w="2450"/>
          </w:tcPr>
          <w:p>
            <w:pPr>
              <w:spacing w:after="0"/>
              <w:jc w:val="left"/>
            </w:pPr>
            <w:r>
              <w:rPr>
                <w:sz w:val="16"/>
              </w:rPr>
              <w:t>NWS zone KSZ027 (WALLACE), zone-level</w:t>
            </w:r>
          </w:p>
        </w:tc>
        <w:tc>
          <w:tcPr>
            <w:tcW w:type="dxa" w:w="714"/>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576"/>
          </w:tcPr>
          <w:p>
            <w:pPr>
              <w:spacing w:after="0"/>
              <w:jc w:val="left"/>
            </w:pPr>
          </w:p>
        </w:tc>
        <w:tc>
          <w:tcPr>
            <w:tcW w:type="dxa" w:w="3183"/>
          </w:tcPr>
          <w:p>
            <w:pPr>
              <w:spacing w:after="0"/>
              <w:jc w:val="left"/>
            </w:pPr>
            <w:r>
              <w:rPr>
                <w:sz w:val="16"/>
              </w:rPr>
              <w:t>$0 property; $0 crops (zone total, 2012 dollars)</w:t>
            </w:r>
          </w:p>
        </w:tc>
        <w:tc>
          <w:tcPr>
            <w:tcW w:type="dxa" w:w="942"/>
          </w:tcPr>
          <w:p>
            <w:pPr>
              <w:spacing w:after="0"/>
              <w:jc w:val="right"/>
            </w:pPr>
            <w:r>
              <w:rPr>
                <w:sz w:val="16"/>
              </w:rPr>
              <w:t>0, 0</w:t>
            </w:r>
          </w:p>
        </w:tc>
        <w:tc>
          <w:tcPr>
            <w:tcW w:type="dxa" w:w="2450"/>
          </w:tcPr>
          <w:p>
            <w:pPr>
              <w:spacing w:after="0"/>
              <w:jc w:val="left"/>
            </w:pPr>
            <w:r>
              <w:rPr>
                <w:sz w:val="16"/>
              </w:rPr>
              <w:t>NWS zone KSZ027 (WALLACE), zone-level</w:t>
            </w:r>
          </w:p>
        </w:tc>
        <w:tc>
          <w:tcPr>
            <w:tcW w:type="dxa" w:w="714"/>
          </w:tcPr>
          <w:p>
            <w:pPr>
              <w:spacing w:after="0"/>
              <w:jc w:val="left"/>
            </w:pPr>
          </w:p>
        </w:tc>
        <w:tc>
          <w:tcPr>
            <w:tcW w:type="dxa" w:w="2995"/>
          </w:tcPr>
          <w:p>
            <w:pPr>
              <w:spacing w:after="0"/>
              <w:jc w:val="left"/>
            </w:pPr>
            <w:r>
              <w:rPr>
                <w:sz w:val="16"/>
              </w:rPr>
              <w:t>B1-c worst recorded: Drought</w:t>
            </w:r>
          </w:p>
        </w:tc>
      </w:tr>
      <w:tr>
        <w:trPr>
          <w:cantSplit/>
        </w:trPr>
        <w:tc>
          <w:tcPr>
            <w:tcW w:type="dxa" w:w="1037"/>
          </w:tcPr>
          <w:p>
            <w:pPr>
              <w:spacing w:after="0"/>
              <w:jc w:val="left"/>
            </w:pPr>
            <w:r>
              <w:rPr>
                <w:sz w:val="16"/>
              </w:rPr>
              <w:t>2011-06-20</w:t>
            </w:r>
          </w:p>
        </w:tc>
        <w:tc>
          <w:tcPr>
            <w:tcW w:type="dxa" w:w="1215"/>
          </w:tcPr>
          <w:p>
            <w:pPr>
              <w:spacing w:after="0"/>
              <w:jc w:val="left"/>
            </w:pPr>
            <w:r>
              <w:rPr>
                <w:sz w:val="16"/>
              </w:rPr>
              <w:t>Hail</w:t>
            </w:r>
          </w:p>
        </w:tc>
        <w:tc>
          <w:tcPr>
            <w:tcW w:type="dxa" w:w="1576"/>
          </w:tcPr>
          <w:p>
            <w:pPr>
              <w:spacing w:after="0"/>
              <w:jc w:val="left"/>
            </w:pPr>
            <w:r>
              <w:rPr>
                <w:sz w:val="16"/>
              </w:rPr>
              <w:t>4.25 in</w:t>
            </w:r>
          </w:p>
        </w:tc>
        <w:tc>
          <w:tcPr>
            <w:tcW w:type="dxa" w:w="3183"/>
          </w:tcPr>
          <w:p>
            <w:pPr>
              <w:spacing w:after="0"/>
              <w:jc w:val="left"/>
            </w:pPr>
            <w:r>
              <w:rPr>
                <w:sz w:val="16"/>
              </w:rPr>
              <w:t>$0 property; $0 crops (2011 dollars)</w:t>
            </w:r>
          </w:p>
        </w:tc>
        <w:tc>
          <w:tcPr>
            <w:tcW w:type="dxa" w:w="942"/>
          </w:tcPr>
          <w:p>
            <w:pPr>
              <w:spacing w:after="0"/>
              <w:jc w:val="right"/>
            </w:pPr>
            <w:r>
              <w:rPr>
                <w:sz w:val="16"/>
              </w:rPr>
              <w:t>0, 0</w:t>
            </w:r>
          </w:p>
        </w:tc>
        <w:tc>
          <w:tcPr>
            <w:tcW w:type="dxa" w:w="2450"/>
          </w:tcPr>
          <w:p>
            <w:pPr>
              <w:spacing w:after="0"/>
              <w:jc w:val="left"/>
            </w:pPr>
            <w:r>
              <w:rPr>
                <w:sz w:val="16"/>
              </w:rPr>
              <w:t>SHARON SPGS ARPT</w:t>
            </w:r>
          </w:p>
        </w:tc>
        <w:tc>
          <w:tcPr>
            <w:tcW w:type="dxa" w:w="714"/>
          </w:tcPr>
          <w:p>
            <w:pPr>
              <w:spacing w:after="0"/>
              <w:jc w:val="left"/>
            </w:pPr>
          </w:p>
        </w:tc>
        <w:tc>
          <w:tcPr>
            <w:tcW w:type="dxa" w:w="2995"/>
          </w:tcPr>
          <w:p>
            <w:pPr>
              <w:spacing w:after="0"/>
              <w:jc w:val="left"/>
            </w:pPr>
            <w:r>
              <w:rPr>
                <w:sz w:val="16"/>
              </w:rPr>
              <w:t>B1-c worst recorded: Hail</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576"/>
          </w:tcPr>
          <w:p>
            <w:pPr>
              <w:spacing w:after="0"/>
              <w:jc w:val="left"/>
            </w:pPr>
          </w:p>
        </w:tc>
        <w:tc>
          <w:tcPr>
            <w:tcW w:type="dxa" w:w="3183"/>
          </w:tcPr>
          <w:p>
            <w:pPr>
              <w:spacing w:after="0"/>
              <w:jc w:val="left"/>
            </w:pPr>
            <w:r>
              <w:rPr>
                <w:sz w:val="16"/>
              </w:rPr>
              <w:t>$350,000 property; $0 crops (zone total, 2006 dollars)</w:t>
            </w:r>
          </w:p>
        </w:tc>
        <w:tc>
          <w:tcPr>
            <w:tcW w:type="dxa" w:w="942"/>
          </w:tcPr>
          <w:p>
            <w:pPr>
              <w:spacing w:after="0"/>
              <w:jc w:val="right"/>
            </w:pPr>
            <w:r>
              <w:rPr>
                <w:sz w:val="16"/>
              </w:rPr>
              <w:t>0, 0</w:t>
            </w:r>
          </w:p>
        </w:tc>
        <w:tc>
          <w:tcPr>
            <w:tcW w:type="dxa" w:w="2450"/>
          </w:tcPr>
          <w:p>
            <w:pPr>
              <w:spacing w:after="0"/>
              <w:jc w:val="left"/>
            </w:pPr>
            <w:r>
              <w:rPr>
                <w:sz w:val="16"/>
              </w:rPr>
              <w:t>NWS zone KSZ027 (WALLACE), zone-level</w:t>
            </w:r>
          </w:p>
        </w:tc>
        <w:tc>
          <w:tcPr>
            <w:tcW w:type="dxa" w:w="714"/>
          </w:tcPr>
          <w:p>
            <w:pPr>
              <w:spacing w:after="0"/>
              <w:jc w:val="left"/>
            </w:pPr>
          </w:p>
        </w:tc>
        <w:tc>
          <w:tcPr>
            <w:tcW w:type="dxa" w:w="29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1997-10-25</w:t>
            </w:r>
          </w:p>
        </w:tc>
        <w:tc>
          <w:tcPr>
            <w:tcW w:type="dxa" w:w="1215"/>
          </w:tcPr>
          <w:p>
            <w:pPr>
              <w:spacing w:after="0"/>
              <w:jc w:val="left"/>
            </w:pPr>
            <w:r>
              <w:rPr>
                <w:sz w:val="16"/>
              </w:rPr>
              <w:t>Blizzard</w:t>
            </w:r>
          </w:p>
        </w:tc>
        <w:tc>
          <w:tcPr>
            <w:tcW w:type="dxa" w:w="1576"/>
          </w:tcPr>
          <w:p>
            <w:pPr>
              <w:spacing w:after="0"/>
              <w:jc w:val="left"/>
            </w:pPr>
          </w:p>
        </w:tc>
        <w:tc>
          <w:tcPr>
            <w:tcW w:type="dxa" w:w="3183"/>
          </w:tcPr>
          <w:p>
            <w:pPr>
              <w:spacing w:after="0"/>
              <w:jc w:val="left"/>
            </w:pPr>
            <w:r>
              <w:rPr>
                <w:sz w:val="16"/>
              </w:rPr>
              <w:t>damage not reported</w:t>
            </w:r>
          </w:p>
        </w:tc>
        <w:tc>
          <w:tcPr>
            <w:tcW w:type="dxa" w:w="942"/>
          </w:tcPr>
          <w:p>
            <w:pPr>
              <w:spacing w:after="0"/>
              <w:jc w:val="right"/>
            </w:pPr>
            <w:r>
              <w:rPr>
                <w:sz w:val="16"/>
              </w:rPr>
              <w:t>0, 1</w:t>
            </w:r>
          </w:p>
        </w:tc>
        <w:tc>
          <w:tcPr>
            <w:tcW w:type="dxa" w:w="2450"/>
          </w:tcPr>
          <w:p>
            <w:pPr>
              <w:spacing w:after="0"/>
              <w:jc w:val="left"/>
            </w:pPr>
            <w:r>
              <w:rPr>
                <w:sz w:val="16"/>
              </w:rPr>
              <w:t>NWS zone KSZ027 (WALLACE), zone-level</w:t>
            </w:r>
          </w:p>
        </w:tc>
        <w:tc>
          <w:tcPr>
            <w:tcW w:type="dxa" w:w="714"/>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576"/>
          </w:tcPr>
          <w:p>
            <w:pPr>
              <w:spacing w:after="0"/>
              <w:jc w:val="left"/>
            </w:pPr>
          </w:p>
        </w:tc>
        <w:tc>
          <w:tcPr>
            <w:tcW w:type="dxa" w:w="3183"/>
          </w:tcPr>
          <w:p>
            <w:pPr>
              <w:spacing w:after="0"/>
              <w:jc w:val="left"/>
            </w:pPr>
            <w:r>
              <w:rPr>
                <w:sz w:val="16"/>
              </w:rPr>
              <w:t>damage not reported</w:t>
            </w:r>
          </w:p>
        </w:tc>
        <w:tc>
          <w:tcPr>
            <w:tcW w:type="dxa" w:w="942"/>
          </w:tcPr>
          <w:p>
            <w:pPr>
              <w:spacing w:after="0"/>
              <w:jc w:val="right"/>
            </w:pPr>
            <w:r>
              <w:rPr>
                <w:sz w:val="16"/>
              </w:rPr>
              <w:t>0, 0</w:t>
            </w:r>
          </w:p>
        </w:tc>
        <w:tc>
          <w:tcPr>
            <w:tcW w:type="dxa" w:w="2450"/>
          </w:tcPr>
          <w:p>
            <w:pPr>
              <w:spacing w:after="0"/>
              <w:jc w:val="left"/>
            </w:pPr>
            <w:r>
              <w:rPr>
                <w:sz w:val="16"/>
              </w:rPr>
              <w:t>NWS zone KSZ027 (WALLACE), zone-level</w:t>
            </w:r>
          </w:p>
        </w:tc>
        <w:tc>
          <w:tcPr>
            <w:tcW w:type="dxa" w:w="714"/>
          </w:tcPr>
          <w:p>
            <w:pPr>
              <w:spacing w:after="0"/>
              <w:jc w:val="left"/>
            </w:pPr>
          </w:p>
        </w:tc>
        <w:tc>
          <w:tcPr>
            <w:tcW w:type="dxa" w:w="29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576"/>
          </w:tcPr>
          <w:p>
            <w:pPr>
              <w:spacing w:after="0"/>
              <w:jc w:val="left"/>
            </w:pPr>
          </w:p>
        </w:tc>
        <w:tc>
          <w:tcPr>
            <w:tcW w:type="dxa" w:w="3183"/>
          </w:tcPr>
          <w:p>
            <w:pPr>
              <w:spacing w:after="0"/>
              <w:jc w:val="left"/>
            </w:pPr>
            <w:r>
              <w:rPr>
                <w:sz w:val="16"/>
              </w:rPr>
              <w:t>$50,000 property; crops not reported (1996 dollars)</w:t>
            </w:r>
          </w:p>
        </w:tc>
        <w:tc>
          <w:tcPr>
            <w:tcW w:type="dxa" w:w="942"/>
          </w:tcPr>
          <w:p>
            <w:pPr>
              <w:spacing w:after="0"/>
              <w:jc w:val="right"/>
            </w:pPr>
            <w:r>
              <w:rPr>
                <w:sz w:val="16"/>
              </w:rPr>
              <w:t>0, 0</w:t>
            </w:r>
          </w:p>
        </w:tc>
        <w:tc>
          <w:tcPr>
            <w:tcW w:type="dxa" w:w="2450"/>
          </w:tcPr>
          <w:p>
            <w:pPr>
              <w:spacing w:after="0"/>
              <w:jc w:val="left"/>
            </w:pPr>
            <w:r>
              <w:rPr>
                <w:sz w:val="16"/>
              </w:rPr>
              <w:t>WALLACE</w:t>
            </w:r>
          </w:p>
        </w:tc>
        <w:tc>
          <w:tcPr>
            <w:tcW w:type="dxa" w:w="714"/>
          </w:tcPr>
          <w:p>
            <w:pPr>
              <w:spacing w:after="0"/>
              <w:jc w:val="left"/>
            </w:pPr>
          </w:p>
        </w:tc>
        <w:tc>
          <w:tcPr>
            <w:tcW w:type="dxa" w:w="29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1994-05-03</w:t>
            </w:r>
          </w:p>
        </w:tc>
        <w:tc>
          <w:tcPr>
            <w:tcW w:type="dxa" w:w="1215"/>
          </w:tcPr>
          <w:p>
            <w:pPr>
              <w:spacing w:after="0"/>
              <w:jc w:val="left"/>
            </w:pPr>
            <w:r>
              <w:rPr>
                <w:sz w:val="16"/>
              </w:rPr>
              <w:t>Hail</w:t>
            </w:r>
          </w:p>
        </w:tc>
        <w:tc>
          <w:tcPr>
            <w:tcW w:type="dxa" w:w="1576"/>
          </w:tcPr>
          <w:p>
            <w:pPr>
              <w:spacing w:after="0"/>
              <w:jc w:val="left"/>
            </w:pPr>
            <w:r>
              <w:rPr>
                <w:sz w:val="16"/>
              </w:rPr>
              <w:t>1.75 in</w:t>
            </w:r>
          </w:p>
        </w:tc>
        <w:tc>
          <w:tcPr>
            <w:tcW w:type="dxa" w:w="3183"/>
          </w:tcPr>
          <w:p>
            <w:pPr>
              <w:spacing w:after="0"/>
              <w:jc w:val="left"/>
            </w:pPr>
            <w:r>
              <w:rPr>
                <w:sz w:val="16"/>
              </w:rPr>
              <w:t>property not recorded; $5,000,000 crops (1994 dollars)</w:t>
            </w:r>
          </w:p>
        </w:tc>
        <w:tc>
          <w:tcPr>
            <w:tcW w:type="dxa" w:w="942"/>
          </w:tcPr>
          <w:p>
            <w:pPr>
              <w:spacing w:after="0"/>
              <w:jc w:val="right"/>
            </w:pPr>
            <w:r>
              <w:rPr>
                <w:sz w:val="16"/>
              </w:rPr>
              <w:t>0, 0</w:t>
            </w:r>
          </w:p>
        </w:tc>
        <w:tc>
          <w:tcPr>
            <w:tcW w:type="dxa" w:w="2450"/>
          </w:tcPr>
          <w:p>
            <w:pPr>
              <w:spacing w:after="0"/>
              <w:jc w:val="left"/>
            </w:pPr>
            <w:r>
              <w:rPr>
                <w:sz w:val="16"/>
              </w:rPr>
              <w:t>Sharon Spring</w:t>
            </w:r>
          </w:p>
        </w:tc>
        <w:tc>
          <w:tcPr>
            <w:tcW w:type="dxa" w:w="714"/>
          </w:tcPr>
          <w:p>
            <w:pPr>
              <w:spacing w:after="0"/>
              <w:jc w:val="left"/>
            </w:pPr>
          </w:p>
        </w:tc>
        <w:tc>
          <w:tcPr>
            <w:tcW w:type="dxa" w:w="2995"/>
          </w:tcPr>
          <w:p>
            <w:pPr>
              <w:spacing w:after="0"/>
              <w:jc w:val="left"/>
            </w:pPr>
            <w:r>
              <w:rPr>
                <w:sz w:val="16"/>
              </w:rPr>
              <w:t>B1-c most damaging: Hail</w:t>
            </w:r>
          </w:p>
        </w:tc>
      </w:tr>
      <w:tr>
        <w:trPr>
          <w:cantSplit/>
        </w:trPr>
        <w:tc>
          <w:tcPr>
            <w:tcW w:type="dxa" w:w="1037"/>
          </w:tcPr>
          <w:p>
            <w:pPr>
              <w:spacing w:after="0"/>
              <w:jc w:val="left"/>
            </w:pPr>
            <w:r>
              <w:rPr>
                <w:sz w:val="16"/>
              </w:rPr>
              <w:t>1958-07-20</w:t>
            </w:r>
          </w:p>
        </w:tc>
        <w:tc>
          <w:tcPr>
            <w:tcW w:type="dxa" w:w="1215"/>
          </w:tcPr>
          <w:p>
            <w:pPr>
              <w:spacing w:after="0"/>
              <w:jc w:val="left"/>
            </w:pPr>
            <w:r>
              <w:rPr>
                <w:sz w:val="16"/>
              </w:rPr>
              <w:t>Tornado</w:t>
            </w:r>
          </w:p>
        </w:tc>
        <w:tc>
          <w:tcPr>
            <w:tcW w:type="dxa" w:w="1576"/>
          </w:tcPr>
          <w:p>
            <w:pPr>
              <w:spacing w:after="0"/>
              <w:jc w:val="left"/>
            </w:pPr>
            <w:r>
              <w:rPr>
                <w:sz w:val="16"/>
              </w:rPr>
              <w:t>F3, 3.3 mi path length (whole path, pre-1996), 700 yd wide</w:t>
            </w:r>
          </w:p>
        </w:tc>
        <w:tc>
          <w:tcPr>
            <w:tcW w:type="dxa" w:w="3183"/>
          </w:tcPr>
          <w:p>
            <w:pPr>
              <w:spacing w:after="0"/>
              <w:jc w:val="left"/>
            </w:pPr>
            <w:r>
              <w:rPr>
                <w:sz w:val="16"/>
              </w:rPr>
              <w:t>$25,000 property; crops not recorded (1958 dollars)</w:t>
            </w:r>
          </w:p>
        </w:tc>
        <w:tc>
          <w:tcPr>
            <w:tcW w:type="dxa" w:w="942"/>
          </w:tcPr>
          <w:p>
            <w:pPr>
              <w:spacing w:after="0"/>
              <w:jc w:val="right"/>
            </w:pPr>
            <w:r>
              <w:rPr>
                <w:sz w:val="16"/>
              </w:rPr>
              <w:t>0, 4</w:t>
            </w:r>
          </w:p>
        </w:tc>
        <w:tc>
          <w:tcPr>
            <w:tcW w:type="dxa" w:w="2450"/>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4.84</w:t>
            </w:r>
          </w:p>
        </w:tc>
        <w:tc>
          <w:tcPr>
            <w:tcW w:type="dxa" w:w="1386"/>
          </w:tcPr>
          <w:p>
            <w:pPr>
              <w:spacing w:after="0"/>
              <w:jc w:val="left"/>
            </w:pPr>
            <w:r>
              <w:rPr>
                <w:sz w:val="16"/>
              </w:rPr>
              <w:t>event-days per year</w:t>
            </w:r>
          </w:p>
        </w:tc>
        <w:tc>
          <w:tcPr>
            <w:tcW w:type="dxa" w:w="1848"/>
          </w:tcPr>
          <w:p>
            <w:pPr>
              <w:spacing w:after="0"/>
              <w:jc w:val="left"/>
            </w:pPr>
            <w:r>
              <w:rPr>
                <w:sz w:val="16"/>
              </w:rPr>
              <w:t>about 4.84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92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69.8</w:t>
            </w:r>
          </w:p>
        </w:tc>
        <w:tc>
          <w:tcPr>
            <w:tcW w:type="dxa" w:w="1386"/>
          </w:tcPr>
          <w:p>
            <w:pPr>
              <w:spacing w:after="0"/>
              <w:jc w:val="left"/>
            </w:pPr>
            <w:r>
              <w:rPr>
                <w:sz w:val="16"/>
              </w:rPr>
              <w:t>event-days per year</w:t>
            </w:r>
          </w:p>
        </w:tc>
        <w:tc>
          <w:tcPr>
            <w:tcW w:type="dxa" w:w="1848"/>
          </w:tcPr>
          <w:p>
            <w:pPr>
              <w:spacing w:after="0"/>
              <w:jc w:val="left"/>
            </w:pPr>
            <w:r>
              <w:rPr>
                <w:sz w:val="16"/>
              </w:rPr>
              <w:t>about 69.8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1,764</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0.000298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0.0298%</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8.01</w:t>
            </w:r>
          </w:p>
        </w:tc>
        <w:tc>
          <w:tcPr>
            <w:tcW w:type="dxa" w:w="1386"/>
          </w:tcPr>
          <w:p>
            <w:pPr>
              <w:spacing w:after="0"/>
              <w:jc w:val="left"/>
            </w:pPr>
            <w:r>
              <w:rPr>
                <w:sz w:val="16"/>
              </w:rPr>
              <w:t>events per year</w:t>
            </w:r>
          </w:p>
        </w:tc>
        <w:tc>
          <w:tcPr>
            <w:tcW w:type="dxa" w:w="1848"/>
          </w:tcPr>
          <w:p>
            <w:pPr>
              <w:spacing w:after="0"/>
              <w:jc w:val="left"/>
            </w:pPr>
            <w:r>
              <w:rPr>
                <w:sz w:val="16"/>
              </w:rPr>
              <w:t>about 8.01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304.2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0.211</w:t>
            </w:r>
          </w:p>
        </w:tc>
        <w:tc>
          <w:tcPr>
            <w:tcW w:type="dxa" w:w="1386"/>
          </w:tcPr>
          <w:p>
            <w:pPr>
              <w:spacing w:after="0"/>
              <w:jc w:val="left"/>
            </w:pPr>
            <w:r>
              <w:rPr>
                <w:sz w:val="16"/>
              </w:rPr>
              <w:t>event-days per year</w:t>
            </w:r>
          </w:p>
        </w:tc>
        <w:tc>
          <w:tcPr>
            <w:tcW w:type="dxa" w:w="1848"/>
          </w:tcPr>
          <w:p>
            <w:pPr>
              <w:spacing w:after="0"/>
              <w:jc w:val="left"/>
            </w:pPr>
            <w:r>
              <w:rPr>
                <w:sz w:val="16"/>
              </w:rPr>
              <w:t>about 0.211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0.0338</w:t>
            </w:r>
          </w:p>
        </w:tc>
        <w:tc>
          <w:tcPr>
            <w:tcW w:type="dxa" w:w="1386"/>
          </w:tcPr>
          <w:p>
            <w:pPr>
              <w:spacing w:after="0"/>
              <w:jc w:val="left"/>
            </w:pPr>
            <w:r>
              <w:rPr>
                <w:sz w:val="16"/>
              </w:rPr>
              <w:t>event-days per year</w:t>
            </w:r>
          </w:p>
        </w:tc>
        <w:tc>
          <w:tcPr>
            <w:tcW w:type="dxa" w:w="1848"/>
          </w:tcPr>
          <w:p>
            <w:pPr>
              <w:spacing w:after="0"/>
              <w:jc w:val="left"/>
            </w:pPr>
            <w:r>
              <w:rPr>
                <w:sz w:val="16"/>
              </w:rPr>
              <w:t>about 0.0338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0.714</w:t>
            </w:r>
          </w:p>
        </w:tc>
        <w:tc>
          <w:tcPr>
            <w:tcW w:type="dxa" w:w="1386"/>
          </w:tcPr>
          <w:p>
            <w:pPr>
              <w:spacing w:after="0"/>
              <w:jc w:val="left"/>
            </w:pPr>
            <w:r>
              <w:rPr>
                <w:sz w:val="16"/>
              </w:rPr>
              <w:t>event-days per year</w:t>
            </w:r>
          </w:p>
        </w:tc>
        <w:tc>
          <w:tcPr>
            <w:tcW w:type="dxa" w:w="1848"/>
          </w:tcPr>
          <w:p>
            <w:pPr>
              <w:spacing w:after="0"/>
              <w:jc w:val="left"/>
            </w:pPr>
            <w:r>
              <w:rPr>
                <w:sz w:val="16"/>
              </w:rPr>
              <w:t>about 0.714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13 of 30 years, 1996 to 2025 (43.3%)</w:t>
            </w:r>
          </w:p>
        </w:tc>
        <w:tc>
          <w:tcPr>
            <w:tcW w:type="dxa" w:w="1614"/>
          </w:tcPr>
          <w:p>
            <w:pPr>
              <w:spacing w:after="0"/>
              <w:jc w:val="right"/>
            </w:pPr>
            <w:r>
              <w:rPr>
                <w:sz w:val="16"/>
              </w:rPr>
              <w:t>20</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0.114</w:t>
            </w:r>
          </w:p>
        </w:tc>
        <w:tc>
          <w:tcPr>
            <w:tcW w:type="dxa" w:w="1386"/>
          </w:tcPr>
          <w:p>
            <w:pPr>
              <w:spacing w:after="0"/>
              <w:jc w:val="left"/>
            </w:pPr>
            <w:r>
              <w:rPr>
                <w:sz w:val="16"/>
              </w:rPr>
              <w:t>events per year (modeled)</w:t>
            </w:r>
          </w:p>
        </w:tc>
        <w:tc>
          <w:tcPr>
            <w:tcW w:type="dxa" w:w="1848"/>
          </w:tcPr>
          <w:p>
            <w:pPr>
              <w:spacing w:after="0"/>
              <w:jc w:val="left"/>
            </w:pPr>
            <w:r>
              <w:rPr>
                <w:sz w:val="16"/>
              </w:rPr>
              <w:t>about 1 in 9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44.8</w:t>
            </w:r>
          </w:p>
        </w:tc>
        <w:tc>
          <w:tcPr>
            <w:tcW w:type="dxa" w:w="1386"/>
          </w:tcPr>
          <w:p>
            <w:pPr>
              <w:spacing w:after="0"/>
              <w:jc w:val="left"/>
            </w:pPr>
            <w:r>
              <w:rPr>
                <w:sz w:val="16"/>
              </w:rPr>
              <w:t>days per year with a strike</w:t>
            </w:r>
          </w:p>
        </w:tc>
        <w:tc>
          <w:tcPr>
            <w:tcW w:type="dxa" w:w="1848"/>
          </w:tcPr>
          <w:p>
            <w:pPr>
              <w:spacing w:after="0"/>
              <w:jc w:val="left"/>
            </w:pPr>
            <w:r>
              <w:rPr>
                <w:sz w:val="16"/>
              </w:rPr>
              <w:t>about 44.8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w:t>
            </w:r>
          </w:p>
        </w:tc>
        <w:tc>
          <w:tcPr>
            <w:tcW w:type="dxa" w:w="1386"/>
          </w:tcPr>
          <w:p>
            <w:pPr>
              <w:spacing w:after="0"/>
              <w:jc w:val="left"/>
            </w:pPr>
            <w:r>
              <w:rPr>
                <w:sz w:val="16"/>
              </w:rPr>
              <w:t>events per year</w:t>
            </w:r>
          </w:p>
        </w:tc>
        <w:tc>
          <w:tcPr>
            <w:tcW w:type="dxa" w:w="1848"/>
          </w:tcPr>
          <w:p>
            <w:pPr>
              <w:spacing w:after="0"/>
              <w:jc w:val="left"/>
            </w:pPr>
            <w:r>
              <w:rPr>
                <w:sz w:val="16"/>
              </w:rPr>
              <w:t>about 3.9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149</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0.924</w:t>
            </w:r>
          </w:p>
        </w:tc>
        <w:tc>
          <w:tcPr>
            <w:tcW w:type="dxa" w:w="1386"/>
          </w:tcPr>
          <w:p>
            <w:pPr>
              <w:spacing w:after="0"/>
              <w:jc w:val="left"/>
            </w:pPr>
            <w:r>
              <w:rPr>
                <w:sz w:val="16"/>
              </w:rPr>
              <w:t>events per year</w:t>
            </w:r>
          </w:p>
        </w:tc>
        <w:tc>
          <w:tcPr>
            <w:tcW w:type="dxa" w:w="1848"/>
          </w:tcPr>
          <w:p>
            <w:pPr>
              <w:spacing w:after="0"/>
              <w:jc w:val="left"/>
            </w:pPr>
            <w:r>
              <w:rPr>
                <w:sz w:val="16"/>
              </w:rPr>
              <w:t>about 0.92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0.000384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0.0384%</w:t>
            </w:r>
          </w:p>
        </w:tc>
        <w:tc>
          <w:tcPr>
            <w:tcW w:type="dxa" w:w="1037"/>
          </w:tcPr>
          <w:p>
            <w:pPr>
              <w:spacing w:after="0"/>
              <w:jc w:val="left"/>
            </w:pPr>
            <w:r>
              <w:rPr>
                <w:sz w:val="16"/>
              </w:rPr>
              <w:t>Possible</w:t>
            </w:r>
          </w:p>
        </w:tc>
        <w:tc>
          <w:tcPr>
            <w:tcW w:type="dxa" w:w="1383"/>
          </w:tcPr>
          <w:p>
            <w:pPr>
              <w:spacing w:after="0"/>
              <w:jc w:val="left"/>
            </w:pPr>
            <w:r>
              <w:rPr>
                <w:sz w:val="16"/>
              </w:rPr>
              <w:t>Storm Events records in 2 of 30 years, 1996 to 2025 (6.67%)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11.9</w:t>
            </w:r>
          </w:p>
        </w:tc>
        <w:tc>
          <w:tcPr>
            <w:tcW w:type="dxa" w:w="1386"/>
          </w:tcPr>
          <w:p>
            <w:pPr>
              <w:spacing w:after="0"/>
              <w:jc w:val="left"/>
            </w:pPr>
            <w:r>
              <w:rPr>
                <w:sz w:val="16"/>
              </w:rPr>
              <w:t>event-days per year</w:t>
            </w:r>
          </w:p>
        </w:tc>
        <w:tc>
          <w:tcPr>
            <w:tcW w:type="dxa" w:w="1848"/>
          </w:tcPr>
          <w:p>
            <w:pPr>
              <w:spacing w:after="0"/>
              <w:jc w:val="left"/>
            </w:pPr>
            <w:r>
              <w:rPr>
                <w:sz w:val="16"/>
              </w:rPr>
              <w:t>about 11.9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227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172</w:t>
            </w:r>
          </w:p>
        </w:tc>
        <w:tc>
          <w:tcPr>
            <w:tcW w:type="dxa" w:w="1381"/>
          </w:tcPr>
          <w:p>
            <w:pPr>
              <w:spacing w:after="0"/>
              <w:jc w:val="right"/>
            </w:pPr>
            <w:r>
              <w:rPr>
                <w:sz w:val="16"/>
              </w:rPr>
              <w:t>30</w:t>
            </w:r>
          </w:p>
        </w:tc>
        <w:tc>
          <w:tcPr>
            <w:tcW w:type="dxa" w:w="1381"/>
          </w:tcPr>
          <w:p>
            <w:pPr>
              <w:spacing w:after="0"/>
              <w:jc w:val="right"/>
            </w:pPr>
            <w:r>
              <w:rPr>
                <w:sz w:val="16"/>
              </w:rPr>
              <w:t>5.73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84.8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93.9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26.5</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98.5</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2.4</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23.3</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54.7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52.5</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69.5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94.6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72.2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87.0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97.6</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854"/>
        <w:gridCol w:w="2910"/>
        <w:gridCol w:w="2649"/>
        <w:gridCol w:w="2738"/>
        <w:gridCol w:w="3209"/>
      </w:tblGrid>
      <w:tr>
        <w:trPr>
          <w:cantSplit/>
          <w:tblHeader/>
        </w:trPr>
        <w:tc>
          <w:tcPr>
            <w:tcW w:type="dxa" w:w="1751"/>
            <w:shd w:val="clear" w:color="auto" w:fill="E8E8E8"/>
          </w:tcPr>
          <w:p>
            <w:pPr>
              <w:spacing w:after="0"/>
              <w:jc w:val="left"/>
            </w:pPr>
            <w:r>
              <w:rPr>
                <w:b/>
                <w:sz w:val="16"/>
              </w:rPr>
              <w:t>Jurisdiction</w:t>
            </w:r>
          </w:p>
        </w:tc>
        <w:tc>
          <w:tcPr>
            <w:tcW w:type="dxa" w:w="854"/>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6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1"/>
          </w:tcPr>
          <w:p>
            <w:pPr>
              <w:spacing w:after="0"/>
              <w:jc w:val="left"/>
            </w:pPr>
            <w:r>
              <w:rPr>
                <w:sz w:val="16"/>
              </w:rPr>
              <w:t>Wallace County</w:t>
            </w:r>
          </w:p>
        </w:tc>
        <w:tc>
          <w:tcPr>
            <w:tcW w:type="dxa" w:w="854"/>
          </w:tcPr>
          <w:p>
            <w:pPr>
              <w:spacing w:after="0"/>
              <w:jc w:val="left"/>
            </w:pPr>
            <w:r>
              <w:rPr>
                <w:sz w:val="16"/>
              </w:rPr>
              <w:t>County</w:t>
            </w:r>
          </w:p>
        </w:tc>
        <w:tc>
          <w:tcPr>
            <w:tcW w:type="dxa" w:w="2910"/>
          </w:tcPr>
          <w:p>
            <w:pPr>
              <w:spacing w:after="0"/>
              <w:jc w:val="left"/>
            </w:pPr>
            <w:r>
              <w:rPr>
                <w:sz w:val="16"/>
              </w:rPr>
              <w:t>No approved plan on record. Approvable pending adoption, not yet eligible</w:t>
            </w:r>
          </w:p>
        </w:tc>
        <w:tc>
          <w:tcPr>
            <w:tcW w:type="dxa" w:w="2649"/>
          </w:tcPr>
          <w:p>
            <w:pPr>
              <w:spacing w:after="0"/>
              <w:jc w:val="right"/>
            </w:pPr>
            <w:r>
              <w:rPr>
                <w:sz w:val="16"/>
              </w:rPr>
              <w:t>FMA RL 0, SRL 0; any 0</w:t>
            </w:r>
          </w:p>
        </w:tc>
        <w:tc>
          <w:tcPr>
            <w:tcW w:type="dxa" w:w="2738"/>
          </w:tcPr>
          <w:p>
            <w:pPr>
              <w:spacing w:after="0"/>
              <w:jc w:val="right"/>
            </w:pPr>
            <w:r>
              <w:rPr>
                <w:sz w:val="16"/>
              </w:rPr>
              <w:t>$195,401.54</w:t>
            </w:r>
          </w:p>
        </w:tc>
        <w:tc>
          <w:tcPr>
            <w:tcW w:type="dxa" w:w="3209"/>
          </w:tcPr>
          <w:p>
            <w:pPr>
              <w:spacing w:after="0"/>
              <w:jc w:val="right"/>
            </w:pPr>
            <w:r>
              <w:rPr>
                <w:sz w:val="16"/>
              </w:rPr>
              <w:t>0 total; no approved plan</w:t>
            </w:r>
          </w:p>
        </w:tc>
      </w:tr>
      <w:tr>
        <w:trPr>
          <w:cantSplit/>
        </w:trPr>
        <w:tc>
          <w:tcPr>
            <w:tcW w:type="dxa" w:w="1751"/>
          </w:tcPr>
          <w:p>
            <w:pPr>
              <w:spacing w:after="0"/>
              <w:jc w:val="left"/>
            </w:pPr>
            <w:r>
              <w:rPr>
                <w:sz w:val="16"/>
              </w:rPr>
              <w:t>Sharon Springs city</w:t>
            </w:r>
          </w:p>
        </w:tc>
        <w:tc>
          <w:tcPr>
            <w:tcW w:type="dxa" w:w="854"/>
          </w:tcPr>
          <w:p>
            <w:pPr>
              <w:spacing w:after="0"/>
              <w:jc w:val="left"/>
            </w:pPr>
            <w:r>
              <w:rPr>
                <w:sz w:val="16"/>
              </w:rPr>
              <w:t>City</w:t>
            </w:r>
          </w:p>
        </w:tc>
        <w:tc>
          <w:tcPr>
            <w:tcW w:type="dxa" w:w="2910"/>
          </w:tcPr>
          <w:p>
            <w:pPr>
              <w:spacing w:after="0"/>
              <w:jc w:val="left"/>
            </w:pPr>
            <w:r>
              <w:rPr>
                <w:sz w:val="16"/>
              </w:rPr>
              <w:t>No approved plan on record. Approvable pending adoption, not yet eligible</w:t>
            </w:r>
          </w:p>
        </w:tc>
        <w:tc>
          <w:tcPr>
            <w:tcW w:type="dxa" w:w="2649"/>
          </w:tcPr>
          <w:p>
            <w:pPr>
              <w:spacing w:after="0"/>
              <w:jc w:val="right"/>
            </w:pPr>
            <w:r>
              <w:rPr>
                <w:sz w:val="16"/>
              </w:rPr>
              <w:t>FMA RL 0, SRL 0; any 0</w:t>
            </w:r>
          </w:p>
        </w:tc>
        <w:tc>
          <w:tcPr>
            <w:tcW w:type="dxa" w:w="2738"/>
          </w:tcPr>
          <w:p>
            <w:pPr>
              <w:spacing w:after="0"/>
              <w:jc w:val="right"/>
            </w:pPr>
            <w:r>
              <w:rPr>
                <w:sz w:val="16"/>
              </w:rPr>
              <w:t>$17,313.62</w:t>
            </w:r>
          </w:p>
        </w:tc>
        <w:tc>
          <w:tcPr>
            <w:tcW w:type="dxa" w:w="3209"/>
          </w:tcPr>
          <w:p>
            <w:pPr>
              <w:spacing w:after="0"/>
              <w:jc w:val="right"/>
            </w:pPr>
            <w:r>
              <w:rPr>
                <w:sz w:val="16"/>
              </w:rPr>
              <w:t>206 total; no approved plan</w:t>
            </w:r>
          </w:p>
        </w:tc>
      </w:tr>
      <w:tr>
        <w:trPr>
          <w:cantSplit/>
        </w:trPr>
        <w:tc>
          <w:tcPr>
            <w:tcW w:type="dxa" w:w="1751"/>
          </w:tcPr>
          <w:p>
            <w:pPr>
              <w:spacing w:after="0"/>
              <w:jc w:val="left"/>
            </w:pPr>
            <w:r>
              <w:rPr>
                <w:sz w:val="16"/>
              </w:rPr>
              <w:t>Wallace city</w:t>
            </w:r>
          </w:p>
        </w:tc>
        <w:tc>
          <w:tcPr>
            <w:tcW w:type="dxa" w:w="854"/>
          </w:tcPr>
          <w:p>
            <w:pPr>
              <w:spacing w:after="0"/>
              <w:jc w:val="left"/>
            </w:pPr>
            <w:r>
              <w:rPr>
                <w:sz w:val="16"/>
              </w:rPr>
              <w:t>City</w:t>
            </w:r>
          </w:p>
        </w:tc>
        <w:tc>
          <w:tcPr>
            <w:tcW w:type="dxa" w:w="2910"/>
          </w:tcPr>
          <w:p>
            <w:pPr>
              <w:spacing w:after="0"/>
              <w:jc w:val="left"/>
            </w:pPr>
            <w:r>
              <w:rPr>
                <w:sz w:val="16"/>
              </w:rPr>
              <w:t>No approved plan on record. Approvable pending adoption, not yet eligible</w:t>
            </w:r>
          </w:p>
        </w:tc>
        <w:tc>
          <w:tcPr>
            <w:tcW w:type="dxa" w:w="2649"/>
          </w:tcPr>
          <w:p>
            <w:pPr>
              <w:spacing w:after="0"/>
              <w:jc w:val="right"/>
            </w:pPr>
            <w:r>
              <w:rPr>
                <w:sz w:val="16"/>
              </w:rPr>
              <w:t>FMA RL 0, SRL 0; any 0</w:t>
            </w:r>
          </w:p>
        </w:tc>
        <w:tc>
          <w:tcPr>
            <w:tcW w:type="dxa" w:w="2738"/>
          </w:tcPr>
          <w:p>
            <w:pPr>
              <w:spacing w:after="0"/>
              <w:jc w:val="right"/>
            </w:pPr>
            <w:r>
              <w:rPr>
                <w:sz w:val="16"/>
              </w:rPr>
              <w:t>no Public Assistance recorded</w:t>
            </w:r>
          </w:p>
        </w:tc>
        <w:tc>
          <w:tcPr>
            <w:tcW w:type="dxa" w:w="3209"/>
          </w:tcPr>
          <w:p>
            <w:pPr>
              <w:spacing w:after="0"/>
              <w:jc w:val="right"/>
            </w:pPr>
            <w:r>
              <w:rPr>
                <w:sz w:val="16"/>
              </w:rPr>
              <w:t>138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1003"/>
        <w:gridCol w:w="1305"/>
        <w:gridCol w:w="1185"/>
        <w:gridCol w:w="1109"/>
        <w:gridCol w:w="1109"/>
        <w:gridCol w:w="163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$788,272,342</w:t>
            </w:r>
          </w:p>
        </w:tc>
        <w:tc>
          <w:tcPr>
            <w:tcW w:type="dxa" w:w="1215"/>
          </w:tcPr>
          <w:p>
            <w:pPr>
              <w:spacing w:after="0"/>
              <w:jc w:val="right"/>
            </w:pPr>
            <w:r>
              <w:rPr>
                <w:sz w:val="16"/>
              </w:rPr>
              <w:t>$105,249,569</w:t>
            </w:r>
          </w:p>
        </w:tc>
        <w:tc>
          <w:tcPr>
            <w:tcW w:type="dxa" w:w="1045"/>
          </w:tcPr>
          <w:p>
            <w:pPr>
              <w:spacing w:after="0"/>
              <w:jc w:val="right"/>
            </w:pPr>
            <w:r>
              <w:rPr>
                <w:sz w:val="16"/>
              </w:rPr>
              <w:t>1,512</w:t>
            </w:r>
          </w:p>
        </w:tc>
        <w:tc>
          <w:tcPr>
            <w:tcW w:type="dxa" w:w="948"/>
          </w:tcPr>
          <w:p>
            <w:pPr>
              <w:spacing w:after="0"/>
              <w:jc w:val="right"/>
            </w:pPr>
            <w:r>
              <w:rPr>
                <w:sz w:val="16"/>
              </w:rPr>
              <w:t>$101</w:t>
            </w:r>
          </w:p>
        </w:tc>
        <w:tc>
          <w:tcPr>
            <w:tcW w:type="dxa" w:w="1126"/>
          </w:tcPr>
          <w:p>
            <w:pPr>
              <w:spacing w:after="0"/>
              <w:jc w:val="right"/>
            </w:pPr>
            <w:r>
              <w:rPr>
                <w:sz w:val="16"/>
              </w:rPr>
              <w:t>$110,150</w:t>
            </w:r>
          </w:p>
        </w:tc>
        <w:tc>
          <w:tcPr>
            <w:tcW w:type="dxa" w:w="1003"/>
          </w:tcPr>
          <w:p>
            <w:pPr>
              <w:spacing w:after="0"/>
              <w:jc w:val="right"/>
            </w:pPr>
            <w:r>
              <w:rPr>
                <w:sz w:val="16"/>
              </w:rPr>
              <w:t>$83,340</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$48,277,878</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$46,863</w:t>
            </w:r>
          </w:p>
        </w:tc>
        <w:tc>
          <w:tcPr>
            <w:tcW w:type="dxa" w:w="1003"/>
          </w:tcPr>
          <w:p>
            <w:pPr>
              <w:spacing w:after="0"/>
              <w:jc w:val="right"/>
            </w:pPr>
            <w:r>
              <w:rPr>
                <w:sz w:val="16"/>
              </w:rPr>
              <w:t>n/a</w:t>
            </w:r>
          </w:p>
        </w:tc>
        <w:tc>
          <w:tcPr>
            <w:tcW w:type="dxa" w:w="1305"/>
          </w:tcPr>
          <w:p>
            <w:pPr>
              <w:spacing w:after="0"/>
              <w:jc w:val="right"/>
            </w:pPr>
            <w:r>
              <w:rPr>
                <w:sz w:val="16"/>
              </w:rPr>
              <w:t>0.0971% (agriculture)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$1,460,591,939</w:t>
            </w:r>
          </w:p>
        </w:tc>
        <w:tc>
          <w:tcPr>
            <w:tcW w:type="dxa" w:w="1215"/>
          </w:tcPr>
          <w:p>
            <w:pPr>
              <w:spacing w:after="0"/>
              <w:jc w:val="right"/>
            </w:pPr>
            <w:r>
              <w:rPr>
                <w:sz w:val="16"/>
              </w:rPr>
              <w:t>n/a</w:t>
            </w:r>
          </w:p>
        </w:tc>
        <w:tc>
          <w:tcPr>
            <w:tcW w:type="dxa" w:w="1045"/>
          </w:tcPr>
          <w:p>
            <w:pPr>
              <w:spacing w:after="0"/>
              <w:jc w:val="right"/>
            </w:pPr>
            <w:r>
              <w:rPr>
                <w:sz w:val="16"/>
              </w:rPr>
              <w:t>1,512</w:t>
            </w:r>
          </w:p>
        </w:tc>
        <w:tc>
          <w:tcPr>
            <w:tcW w:type="dxa" w:w="948"/>
          </w:tcPr>
          <w:p>
            <w:pPr>
              <w:spacing w:after="0"/>
              <w:jc w:val="right"/>
            </w:pPr>
            <w:r>
              <w:rPr>
                <w:sz w:val="16"/>
              </w:rPr>
              <w:t>$6,107</w:t>
            </w:r>
          </w:p>
        </w:tc>
        <w:tc>
          <w:tcPr>
            <w:tcW w:type="dxa" w:w="1126"/>
          </w:tcPr>
          <w:p>
            <w:pPr>
              <w:spacing w:after="0"/>
              <w:jc w:val="right"/>
            </w:pPr>
            <w:r>
              <w:rPr>
                <w:sz w:val="16"/>
              </w:rPr>
              <w:t>n/a</w:t>
            </w:r>
          </w:p>
        </w:tc>
        <w:tc>
          <w:tcPr>
            <w:tcW w:type="dxa" w:w="1003"/>
          </w:tcPr>
          <w:p>
            <w:pPr>
              <w:spacing w:after="0"/>
              <w:jc w:val="right"/>
            </w:pPr>
            <w:r>
              <w:rPr>
                <w:sz w:val="16"/>
              </w:rPr>
              <w:t>$1,813</w:t>
            </w:r>
          </w:p>
        </w:tc>
        <w:tc>
          <w:tcPr>
            <w:tcW w:type="dxa" w:w="1305"/>
          </w:tcPr>
          <w:p>
            <w:pPr>
              <w:spacing w:after="0"/>
              <w:jc w:val="right"/>
            </w:pPr>
            <w:r>
              <w:rPr>
                <w:sz w:val="16"/>
              </w:rPr>
              <w:t>0.000418%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$788,272,342</w:t>
            </w:r>
          </w:p>
        </w:tc>
        <w:tc>
          <w:tcPr>
            <w:tcW w:type="dxa" w:w="1215"/>
          </w:tcPr>
          <w:p>
            <w:pPr>
              <w:spacing w:after="0"/>
              <w:jc w:val="right"/>
            </w:pPr>
            <w:r>
              <w:rPr>
                <w:sz w:val="16"/>
              </w:rPr>
              <w:t>$105,249,569</w:t>
            </w:r>
          </w:p>
        </w:tc>
        <w:tc>
          <w:tcPr>
            <w:tcW w:type="dxa" w:w="1045"/>
          </w:tcPr>
          <w:p>
            <w:pPr>
              <w:spacing w:after="0"/>
              <w:jc w:val="right"/>
            </w:pPr>
            <w:r>
              <w:rPr>
                <w:sz w:val="16"/>
              </w:rPr>
              <w:t>1,512</w:t>
            </w:r>
          </w:p>
        </w:tc>
        <w:tc>
          <w:tcPr>
            <w:tcW w:type="dxa" w:w="948"/>
          </w:tcPr>
          <w:p>
            <w:pPr>
              <w:spacing w:after="0"/>
              <w:jc w:val="right"/>
            </w:pPr>
            <w:r>
              <w:rPr>
                <w:sz w:val="16"/>
              </w:rPr>
              <w:t>$96,148</w:t>
            </w:r>
          </w:p>
        </w:tc>
        <w:tc>
          <w:tcPr>
            <w:tcW w:type="dxa" w:w="1126"/>
          </w:tcPr>
          <w:p>
            <w:pPr>
              <w:spacing w:after="0"/>
              <w:jc w:val="right"/>
            </w:pPr>
            <w:r>
              <w:rPr>
                <w:sz w:val="16"/>
              </w:rPr>
              <w:t>$215,646</w:t>
            </w:r>
          </w:p>
        </w:tc>
        <w:tc>
          <w:tcPr>
            <w:tcW w:type="dxa" w:w="1003"/>
          </w:tcPr>
          <w:p>
            <w:pPr>
              <w:spacing w:after="0"/>
              <w:jc w:val="right"/>
            </w:pPr>
            <w:r>
              <w:rPr>
                <w:sz w:val="16"/>
              </w:rPr>
              <w:t>$6,802</w:t>
            </w:r>
          </w:p>
        </w:tc>
        <w:tc>
          <w:tcPr>
            <w:tcW w:type="dxa" w:w="1305"/>
          </w:tcPr>
          <w:p>
            <w:pPr>
              <w:spacing w:after="0"/>
              <w:jc w:val="right"/>
            </w:pPr>
            <w:r>
              <w:rPr>
                <w:sz w:val="16"/>
              </w:rPr>
              <w:t>0.0122%</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$788,272,342</w:t>
            </w:r>
          </w:p>
        </w:tc>
        <w:tc>
          <w:tcPr>
            <w:tcW w:type="dxa" w:w="1215"/>
          </w:tcPr>
          <w:p>
            <w:pPr>
              <w:spacing w:after="0"/>
              <w:jc w:val="right"/>
            </w:pPr>
            <w:r>
              <w:rPr>
                <w:sz w:val="16"/>
              </w:rPr>
              <w:t>$105,249,569</w:t>
            </w:r>
          </w:p>
        </w:tc>
        <w:tc>
          <w:tcPr>
            <w:tcW w:type="dxa" w:w="1045"/>
          </w:tcPr>
          <w:p>
            <w:pPr>
              <w:spacing w:after="0"/>
              <w:jc w:val="right"/>
            </w:pPr>
            <w:r>
              <w:rPr>
                <w:sz w:val="16"/>
              </w:rPr>
              <w:t>1,512</w:t>
            </w:r>
          </w:p>
        </w:tc>
        <w:tc>
          <w:tcPr>
            <w:tcW w:type="dxa" w:w="948"/>
          </w:tcPr>
          <w:p>
            <w:pPr>
              <w:spacing w:after="0"/>
              <w:jc w:val="right"/>
            </w:pPr>
            <w:r>
              <w:rPr>
                <w:sz w:val="16"/>
              </w:rPr>
              <w:t>$14</w:t>
            </w:r>
          </w:p>
        </w:tc>
        <w:tc>
          <w:tcPr>
            <w:tcW w:type="dxa" w:w="1126"/>
          </w:tcPr>
          <w:p>
            <w:pPr>
              <w:spacing w:after="0"/>
              <w:jc w:val="right"/>
            </w:pPr>
            <w:r>
              <w:rPr>
                <w:sz w:val="16"/>
              </w:rPr>
              <w:t>under $1</w:t>
            </w:r>
          </w:p>
        </w:tc>
        <w:tc>
          <w:tcPr>
            <w:tcW w:type="dxa" w:w="1003"/>
          </w:tcPr>
          <w:p>
            <w:pPr>
              <w:spacing w:after="0"/>
              <w:jc w:val="right"/>
            </w:pPr>
            <w:r>
              <w:rPr>
                <w:sz w:val="16"/>
              </w:rPr>
              <w:t>$912</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3"/>
          </w:tcPr>
          <w:p>
            <w:pPr>
              <w:spacing w:after="0"/>
              <w:jc w:val="right"/>
            </w:pPr>
          </w:p>
        </w:tc>
        <w:tc>
          <w:tcPr>
            <w:tcW w:type="dxa" w:w="1305"/>
          </w:tcPr>
          <w:p>
            <w:pPr>
              <w:spacing w:after="0"/>
              <w:jc w:val="right"/>
            </w:pP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$788,272,342</w:t>
            </w:r>
          </w:p>
        </w:tc>
        <w:tc>
          <w:tcPr>
            <w:tcW w:type="dxa" w:w="1215"/>
          </w:tcPr>
          <w:p>
            <w:pPr>
              <w:spacing w:after="0"/>
              <w:jc w:val="right"/>
            </w:pPr>
            <w:r>
              <w:rPr>
                <w:sz w:val="16"/>
              </w:rPr>
              <w:t>n/a</w:t>
            </w:r>
          </w:p>
        </w:tc>
        <w:tc>
          <w:tcPr>
            <w:tcW w:type="dxa" w:w="1045"/>
          </w:tcPr>
          <w:p>
            <w:pPr>
              <w:spacing w:after="0"/>
              <w:jc w:val="right"/>
            </w:pPr>
            <w:r>
              <w:rPr>
                <w:sz w:val="16"/>
              </w:rPr>
              <w:t>1,512</w:t>
            </w:r>
          </w:p>
        </w:tc>
        <w:tc>
          <w:tcPr>
            <w:tcW w:type="dxa" w:w="948"/>
          </w:tcPr>
          <w:p>
            <w:pPr>
              <w:spacing w:after="0"/>
              <w:jc w:val="right"/>
            </w:pPr>
            <w:r>
              <w:rPr>
                <w:sz w:val="16"/>
              </w:rPr>
              <w:t>$1,206</w:t>
            </w:r>
          </w:p>
        </w:tc>
        <w:tc>
          <w:tcPr>
            <w:tcW w:type="dxa" w:w="1126"/>
          </w:tcPr>
          <w:p>
            <w:pPr>
              <w:spacing w:after="0"/>
              <w:jc w:val="right"/>
            </w:pPr>
            <w:r>
              <w:rPr>
                <w:sz w:val="16"/>
              </w:rPr>
              <w:t>n/a</w:t>
            </w:r>
          </w:p>
        </w:tc>
        <w:tc>
          <w:tcPr>
            <w:tcW w:type="dxa" w:w="1003"/>
          </w:tcPr>
          <w:p>
            <w:pPr>
              <w:spacing w:after="0"/>
              <w:jc w:val="right"/>
            </w:pPr>
            <w:r>
              <w:rPr>
                <w:sz w:val="16"/>
              </w:rPr>
              <w:t>$279</w:t>
            </w:r>
          </w:p>
        </w:tc>
        <w:tc>
          <w:tcPr>
            <w:tcW w:type="dxa" w:w="1305"/>
          </w:tcPr>
          <w:p>
            <w:pPr>
              <w:spacing w:after="0"/>
              <w:jc w:val="right"/>
            </w:pPr>
            <w:r>
              <w:rPr>
                <w:sz w:val="16"/>
              </w:rPr>
              <w:t>0.000153%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$788,247,786</w:t>
            </w:r>
          </w:p>
        </w:tc>
        <w:tc>
          <w:tcPr>
            <w:tcW w:type="dxa" w:w="1215"/>
          </w:tcPr>
          <w:p>
            <w:pPr>
              <w:spacing w:after="0"/>
              <w:jc w:val="right"/>
            </w:pPr>
            <w:r>
              <w:rPr>
                <w:sz w:val="16"/>
              </w:rPr>
              <w:t>$9,020</w:t>
            </w:r>
          </w:p>
        </w:tc>
        <w:tc>
          <w:tcPr>
            <w:tcW w:type="dxa" w:w="1045"/>
          </w:tcPr>
          <w:p>
            <w:pPr>
              <w:spacing w:after="0"/>
              <w:jc w:val="right"/>
            </w:pPr>
            <w:r>
              <w:rPr>
                <w:sz w:val="16"/>
              </w:rPr>
              <w:t>13</w:t>
            </w:r>
          </w:p>
        </w:tc>
        <w:tc>
          <w:tcPr>
            <w:tcW w:type="dxa" w:w="948"/>
          </w:tcPr>
          <w:p>
            <w:pPr>
              <w:spacing w:after="0"/>
              <w:jc w:val="right"/>
            </w:pPr>
            <w:r>
              <w:rPr>
                <w:sz w:val="16"/>
              </w:rPr>
              <w:t>$556,757</w:t>
            </w:r>
          </w:p>
        </w:tc>
        <w:tc>
          <w:tcPr>
            <w:tcW w:type="dxa" w:w="1126"/>
          </w:tcPr>
          <w:p>
            <w:pPr>
              <w:spacing w:after="0"/>
              <w:jc w:val="right"/>
            </w:pPr>
            <w:r>
              <w:rPr>
                <w:sz w:val="16"/>
              </w:rPr>
              <w:t>$73</w:t>
            </w:r>
          </w:p>
        </w:tc>
        <w:tc>
          <w:tcPr>
            <w:tcW w:type="dxa" w:w="1003"/>
          </w:tcPr>
          <w:p>
            <w:pPr>
              <w:spacing w:after="0"/>
              <w:jc w:val="right"/>
            </w:pPr>
            <w:r>
              <w:rPr>
                <w:sz w:val="16"/>
              </w:rPr>
              <w:t>$637</w:t>
            </w:r>
          </w:p>
        </w:tc>
        <w:tc>
          <w:tcPr>
            <w:tcW w:type="dxa" w:w="1305"/>
          </w:tcPr>
          <w:p>
            <w:pPr>
              <w:spacing w:after="0"/>
              <w:jc w:val="right"/>
            </w:pPr>
            <w:r>
              <w:rPr>
                <w:sz w:val="16"/>
              </w:rPr>
              <w:t>n/a (see note)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$1,897,801</w:t>
            </w:r>
          </w:p>
        </w:tc>
        <w:tc>
          <w:tcPr>
            <w:tcW w:type="dxa" w:w="1215"/>
          </w:tcPr>
          <w:p>
            <w:pPr>
              <w:spacing w:after="0"/>
              <w:jc w:val="right"/>
            </w:pPr>
            <w:r>
              <w:rPr>
                <w:sz w:val="16"/>
              </w:rPr>
              <w:t>n/a</w:t>
            </w:r>
          </w:p>
        </w:tc>
        <w:tc>
          <w:tcPr>
            <w:tcW w:type="dxa" w:w="1045"/>
          </w:tcPr>
          <w:p>
            <w:pPr>
              <w:spacing w:after="0"/>
              <w:jc w:val="right"/>
            </w:pPr>
            <w:r>
              <w:rPr>
                <w:sz w:val="16"/>
              </w:rPr>
              <w:t>3</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03"/>
          </w:tcPr>
          <w:p>
            <w:pPr>
              <w:spacing w:after="0"/>
              <w:jc w:val="right"/>
            </w:pPr>
            <w:r>
              <w:rPr>
                <w:sz w:val="16"/>
              </w:rPr>
              <w:t>$1</w:t>
            </w:r>
          </w:p>
        </w:tc>
        <w:tc>
          <w:tcPr>
            <w:tcW w:type="dxa" w:w="1305"/>
          </w:tcPr>
          <w:p>
            <w:pPr>
              <w:spacing w:after="0"/>
              <w:jc w:val="right"/>
            </w:pPr>
            <w:r>
              <w:rPr>
                <w:sz w:val="16"/>
              </w:rPr>
              <w:t>0.000108%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$788,272,342</w:t>
            </w:r>
          </w:p>
        </w:tc>
        <w:tc>
          <w:tcPr>
            <w:tcW w:type="dxa" w:w="1215"/>
          </w:tcPr>
          <w:p>
            <w:pPr>
              <w:spacing w:after="0"/>
              <w:jc w:val="right"/>
            </w:pPr>
            <w:r>
              <w:rPr>
                <w:sz w:val="16"/>
              </w:rPr>
              <w:t>n/a</w:t>
            </w:r>
          </w:p>
        </w:tc>
        <w:tc>
          <w:tcPr>
            <w:tcW w:type="dxa" w:w="1045"/>
          </w:tcPr>
          <w:p>
            <w:pPr>
              <w:spacing w:after="0"/>
              <w:jc w:val="right"/>
            </w:pPr>
            <w:r>
              <w:rPr>
                <w:sz w:val="16"/>
              </w:rPr>
              <w:t>1,512</w:t>
            </w:r>
          </w:p>
        </w:tc>
        <w:tc>
          <w:tcPr>
            <w:tcW w:type="dxa" w:w="948"/>
          </w:tcPr>
          <w:p>
            <w:pPr>
              <w:spacing w:after="0"/>
              <w:jc w:val="right"/>
            </w:pPr>
            <w:r>
              <w:rPr>
                <w:sz w:val="16"/>
              </w:rPr>
              <w:t>$1,015</w:t>
            </w:r>
          </w:p>
        </w:tc>
        <w:tc>
          <w:tcPr>
            <w:tcW w:type="dxa" w:w="1126"/>
          </w:tcPr>
          <w:p>
            <w:pPr>
              <w:spacing w:after="0"/>
              <w:jc w:val="right"/>
            </w:pPr>
            <w:r>
              <w:rPr>
                <w:sz w:val="16"/>
              </w:rPr>
              <w:t>n/a</w:t>
            </w:r>
          </w:p>
        </w:tc>
        <w:tc>
          <w:tcPr>
            <w:tcW w:type="dxa" w:w="1003"/>
          </w:tcPr>
          <w:p>
            <w:pPr>
              <w:spacing w:after="0"/>
              <w:jc w:val="right"/>
            </w:pPr>
            <w:r>
              <w:rPr>
                <w:sz w:val="16"/>
              </w:rPr>
              <w:t>$17,381</w:t>
            </w:r>
          </w:p>
        </w:tc>
        <w:tc>
          <w:tcPr>
            <w:tcW w:type="dxa" w:w="1305"/>
          </w:tcPr>
          <w:p>
            <w:pPr>
              <w:spacing w:after="0"/>
              <w:jc w:val="right"/>
            </w:pPr>
            <w:r>
              <w:rPr>
                <w:sz w:val="16"/>
              </w:rPr>
              <w:t>0.000129%</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$788,272,342</w:t>
            </w:r>
          </w:p>
        </w:tc>
        <w:tc>
          <w:tcPr>
            <w:tcW w:type="dxa" w:w="1215"/>
          </w:tcPr>
          <w:p>
            <w:pPr>
              <w:spacing w:after="0"/>
              <w:jc w:val="right"/>
            </w:pPr>
            <w:r>
              <w:rPr>
                <w:sz w:val="16"/>
              </w:rPr>
              <w:t>$105,249,569</w:t>
            </w:r>
          </w:p>
        </w:tc>
        <w:tc>
          <w:tcPr>
            <w:tcW w:type="dxa" w:w="1045"/>
          </w:tcPr>
          <w:p>
            <w:pPr>
              <w:spacing w:after="0"/>
              <w:jc w:val="right"/>
            </w:pPr>
            <w:r>
              <w:rPr>
                <w:sz w:val="16"/>
              </w:rPr>
              <w:t>1,512</w:t>
            </w:r>
          </w:p>
        </w:tc>
        <w:tc>
          <w:tcPr>
            <w:tcW w:type="dxa" w:w="948"/>
          </w:tcPr>
          <w:p>
            <w:pPr>
              <w:spacing w:after="0"/>
              <w:jc w:val="right"/>
            </w:pPr>
            <w:r>
              <w:rPr>
                <w:sz w:val="16"/>
              </w:rPr>
              <w:t>$84,915</w:t>
            </w:r>
          </w:p>
        </w:tc>
        <w:tc>
          <w:tcPr>
            <w:tcW w:type="dxa" w:w="1126"/>
          </w:tcPr>
          <w:p>
            <w:pPr>
              <w:spacing w:after="0"/>
              <w:jc w:val="right"/>
            </w:pPr>
            <w:r>
              <w:rPr>
                <w:sz w:val="16"/>
              </w:rPr>
              <w:t>$6,636</w:t>
            </w:r>
          </w:p>
        </w:tc>
        <w:tc>
          <w:tcPr>
            <w:tcW w:type="dxa" w:w="1003"/>
          </w:tcPr>
          <w:p>
            <w:pPr>
              <w:spacing w:after="0"/>
              <w:jc w:val="right"/>
            </w:pPr>
            <w:r>
              <w:rPr>
                <w:sz w:val="16"/>
              </w:rPr>
              <w:t>$30,672</w:t>
            </w:r>
          </w:p>
        </w:tc>
        <w:tc>
          <w:tcPr>
            <w:tcW w:type="dxa" w:w="1305"/>
          </w:tcPr>
          <w:p>
            <w:pPr>
              <w:spacing w:after="0"/>
              <w:jc w:val="right"/>
            </w:pPr>
            <w:r>
              <w:rPr>
                <w:sz w:val="16"/>
              </w:rPr>
              <w:t>0.0108%</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$788,272,342</w:t>
            </w:r>
          </w:p>
        </w:tc>
        <w:tc>
          <w:tcPr>
            <w:tcW w:type="dxa" w:w="1215"/>
          </w:tcPr>
          <w:p>
            <w:pPr>
              <w:spacing w:after="0"/>
              <w:jc w:val="right"/>
            </w:pPr>
            <w:r>
              <w:rPr>
                <w:sz w:val="16"/>
              </w:rPr>
              <w:t>$105,249,569</w:t>
            </w:r>
          </w:p>
        </w:tc>
        <w:tc>
          <w:tcPr>
            <w:tcW w:type="dxa" w:w="1045"/>
          </w:tcPr>
          <w:p>
            <w:pPr>
              <w:spacing w:after="0"/>
              <w:jc w:val="right"/>
            </w:pPr>
            <w:r>
              <w:rPr>
                <w:sz w:val="16"/>
              </w:rPr>
              <w:t>1,512</w:t>
            </w:r>
          </w:p>
        </w:tc>
        <w:tc>
          <w:tcPr>
            <w:tcW w:type="dxa" w:w="948"/>
          </w:tcPr>
          <w:p>
            <w:pPr>
              <w:spacing w:after="0"/>
              <w:jc w:val="right"/>
            </w:pPr>
            <w:r>
              <w:rPr>
                <w:sz w:val="16"/>
              </w:rPr>
              <w:t>$102,683</w:t>
            </w:r>
          </w:p>
        </w:tc>
        <w:tc>
          <w:tcPr>
            <w:tcW w:type="dxa" w:w="1126"/>
          </w:tcPr>
          <w:p>
            <w:pPr>
              <w:spacing w:after="0"/>
              <w:jc w:val="right"/>
            </w:pPr>
            <w:r>
              <w:rPr>
                <w:sz w:val="16"/>
              </w:rPr>
              <w:t>$3,447</w:t>
            </w:r>
          </w:p>
        </w:tc>
        <w:tc>
          <w:tcPr>
            <w:tcW w:type="dxa" w:w="1003"/>
          </w:tcPr>
          <w:p>
            <w:pPr>
              <w:spacing w:after="0"/>
              <w:jc w:val="right"/>
            </w:pPr>
            <w:r>
              <w:rPr>
                <w:sz w:val="16"/>
              </w:rPr>
              <w:t>$53,280</w:t>
            </w:r>
          </w:p>
        </w:tc>
        <w:tc>
          <w:tcPr>
            <w:tcW w:type="dxa" w:w="1305"/>
          </w:tcPr>
          <w:p>
            <w:pPr>
              <w:spacing w:after="0"/>
              <w:jc w:val="right"/>
            </w:pPr>
            <w:r>
              <w:rPr>
                <w:sz w:val="16"/>
              </w:rPr>
              <w:t>0.013%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$187,084,225</w:t>
            </w:r>
          </w:p>
        </w:tc>
        <w:tc>
          <w:tcPr>
            <w:tcW w:type="dxa" w:w="1215"/>
          </w:tcPr>
          <w:p>
            <w:pPr>
              <w:spacing w:after="0"/>
              <w:jc w:val="right"/>
            </w:pPr>
            <w:r>
              <w:rPr>
                <w:sz w:val="16"/>
              </w:rPr>
              <w:t>$29,007,217</w:t>
            </w:r>
          </w:p>
        </w:tc>
        <w:tc>
          <w:tcPr>
            <w:tcW w:type="dxa" w:w="1045"/>
          </w:tcPr>
          <w:p>
            <w:pPr>
              <w:spacing w:after="0"/>
              <w:jc w:val="right"/>
            </w:pPr>
            <w:r>
              <w:rPr>
                <w:sz w:val="16"/>
              </w:rPr>
              <w:t>485</w:t>
            </w:r>
          </w:p>
        </w:tc>
        <w:tc>
          <w:tcPr>
            <w:tcW w:type="dxa" w:w="948"/>
          </w:tcPr>
          <w:p>
            <w:pPr>
              <w:spacing w:after="0"/>
              <w:jc w:val="right"/>
            </w:pPr>
            <w:r>
              <w:rPr>
                <w:sz w:val="16"/>
              </w:rPr>
              <w:t>$14,387</w:t>
            </w:r>
          </w:p>
        </w:tc>
        <w:tc>
          <w:tcPr>
            <w:tcW w:type="dxa" w:w="1126"/>
          </w:tcPr>
          <w:p>
            <w:pPr>
              <w:spacing w:after="0"/>
              <w:jc w:val="right"/>
            </w:pPr>
            <w:r>
              <w:rPr>
                <w:sz w:val="16"/>
              </w:rPr>
              <w:t>$40</w:t>
            </w:r>
          </w:p>
        </w:tc>
        <w:tc>
          <w:tcPr>
            <w:tcW w:type="dxa" w:w="1003"/>
          </w:tcPr>
          <w:p>
            <w:pPr>
              <w:spacing w:after="0"/>
              <w:jc w:val="right"/>
            </w:pPr>
            <w:r>
              <w:rPr>
                <w:sz w:val="16"/>
              </w:rPr>
              <w:t>$444</w:t>
            </w:r>
          </w:p>
        </w:tc>
        <w:tc>
          <w:tcPr>
            <w:tcW w:type="dxa" w:w="1305"/>
          </w:tcPr>
          <w:p>
            <w:pPr>
              <w:spacing w:after="0"/>
              <w:jc w:val="right"/>
            </w:pPr>
            <w:r>
              <w:rPr>
                <w:sz w:val="16"/>
              </w:rPr>
              <w:t>0.00769%</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$788,272,342</w:t>
            </w:r>
          </w:p>
        </w:tc>
        <w:tc>
          <w:tcPr>
            <w:tcW w:type="dxa" w:w="1215"/>
          </w:tcPr>
          <w:p>
            <w:pPr>
              <w:spacing w:after="0"/>
              <w:jc w:val="right"/>
            </w:pPr>
            <w:r>
              <w:rPr>
                <w:sz w:val="16"/>
              </w:rPr>
              <w:t>$105,249,569</w:t>
            </w:r>
          </w:p>
        </w:tc>
        <w:tc>
          <w:tcPr>
            <w:tcW w:type="dxa" w:w="1045"/>
          </w:tcPr>
          <w:p>
            <w:pPr>
              <w:spacing w:after="0"/>
              <w:jc w:val="right"/>
            </w:pPr>
            <w:r>
              <w:rPr>
                <w:sz w:val="16"/>
              </w:rPr>
              <w:t>1,512</w:t>
            </w:r>
          </w:p>
        </w:tc>
        <w:tc>
          <w:tcPr>
            <w:tcW w:type="dxa" w:w="948"/>
          </w:tcPr>
          <w:p>
            <w:pPr>
              <w:spacing w:after="0"/>
              <w:jc w:val="right"/>
            </w:pPr>
            <w:r>
              <w:rPr>
                <w:sz w:val="16"/>
              </w:rPr>
              <w:t>$16,949</w:t>
            </w:r>
          </w:p>
        </w:tc>
        <w:tc>
          <w:tcPr>
            <w:tcW w:type="dxa" w:w="1126"/>
          </w:tcPr>
          <w:p>
            <w:pPr>
              <w:spacing w:after="0"/>
              <w:jc w:val="right"/>
            </w:pPr>
            <w:r>
              <w:rPr>
                <w:sz w:val="16"/>
              </w:rPr>
              <w:t>$121</w:t>
            </w:r>
          </w:p>
        </w:tc>
        <w:tc>
          <w:tcPr>
            <w:tcW w:type="dxa" w:w="1003"/>
          </w:tcPr>
          <w:p>
            <w:pPr>
              <w:spacing w:after="0"/>
              <w:jc w:val="right"/>
            </w:pPr>
            <w:r>
              <w:rPr>
                <w:sz w:val="16"/>
              </w:rPr>
              <w:t>$18,853</w:t>
            </w:r>
          </w:p>
        </w:tc>
        <w:tc>
          <w:tcPr>
            <w:tcW w:type="dxa" w:w="1305"/>
          </w:tcPr>
          <w:p>
            <w:pPr>
              <w:spacing w:after="0"/>
              <w:jc w:val="right"/>
            </w:pPr>
            <w:r>
              <w:rPr>
                <w:sz w:val="16"/>
              </w:rPr>
              <w:t>0.00215%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1,512</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$788,272,342</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$105,249,569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$1,263,262</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$214,414</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Wallace County</w:t>
            </w:r>
          </w:p>
        </w:tc>
        <w:tc>
          <w:tcPr>
            <w:tcW w:type="dxa" w:w="1620"/>
          </w:tcPr>
          <w:p>
            <w:pPr>
              <w:spacing w:after="0"/>
              <w:jc w:val="left"/>
            </w:pPr>
            <w:r>
              <w:rPr>
                <w:sz w:val="16"/>
              </w:rPr>
              <w:t>200614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Sharon Springs city</w:t>
            </w:r>
          </w:p>
        </w:tc>
        <w:tc>
          <w:tcPr>
            <w:tcW w:type="dxa" w:w="1620"/>
          </w:tcPr>
          <w:p>
            <w:pPr>
              <w:spacing w:after="0"/>
              <w:jc w:val="left"/>
            </w:pPr>
            <w:r>
              <w:rPr>
                <w:sz w:val="16"/>
              </w:rPr>
              <w:t>200529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Wallace city</w:t>
            </w:r>
          </w:p>
        </w:tc>
        <w:tc>
          <w:tcPr>
            <w:tcW w:type="dxa" w:w="1620"/>
          </w:tcPr>
          <w:p>
            <w:pPr>
              <w:spacing w:after="0"/>
              <w:jc w:val="left"/>
            </w:pPr>
            <w:r>
              <w:rPr>
                <w:sz w:val="16"/>
              </w:rPr>
              <w:t>200669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Wallace County, KS: risk-assessment baseline packet, release 2026-10 (data as of 2026-09-30; County FIPS 20199). Automated baseline. </w:t>
      </w:r>
      <w:hyperlink r:id="rId15">
        <w:r>
          <w:rPr>
            <w:color w:val="1F4E99"/>
            <w:sz w:val="17"/>
            <w:u w:val="single"/>
          </w:rPr>
          <w:t>https://hazardplain.org/ks/20199/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Wallace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Wallace County, KS: Risk-assessment baseline packet</dc:title>
  <dc:subject>Hazard Plain release 2026-10, as of 2026-09-30. Automated baseline</dc:subject>
  <dc:creator>Hazard Plain</dc:creator>
  <cp:keywords>Hazard Plain; hazard mitigation; risk assessment; 20199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