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Smith County, KS</w:t>
      </w:r>
    </w:p>
    <w:p>
      <w:pPr>
        <w:spacing w:after="120" w:before="0"/>
      </w:pPr>
      <w:r>
        <w:rPr>
          <w:color w:val="555555"/>
          <w:sz w:val="24"/>
        </w:rPr>
        <w:t>Risk-assessment baseline packet</w:t>
      </w:r>
    </w:p>
    <w:p>
      <w:pPr>
        <w:spacing w:after="120" w:before="0"/>
      </w:pPr>
      <w:r>
        <w:rPr>
          <w:b/>
          <w:sz w:val="18"/>
        </w:rPr>
        <w:t xml:space="preserve">County FIPS: </w:t>
      </w:r>
      <w:r>
        <w:rPr>
          <w:sz w:val="18"/>
        </w:rPr>
        <w:t>20183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110540 approved 2025-04-28, pending adoption here; not yet eligible. Plan: Region F North-Central Kansas (Homeland Security Region F) Multi-Jurisdictional Mitigation Plan (FEMA plan 110540), pending adoption here, approved 2025-04-28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Hail ($3,096,088 a year), Inland Flooding ($1,439,273) and Strong Wind ($1,085,620).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20183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110540 approved 2025-04-28, pending adoption here; not yet eligible</w:t>
      </w:r>
    </w:p>
    <w:p>
      <w:pPr>
        <w:keepNext/>
        <w:spacing w:after="40" w:before="0"/>
      </w:pPr>
      <w:r>
        <w:rPr>
          <w:b/>
        </w:rPr>
        <w:t xml:space="preserve">Plan: </w:t>
      </w:r>
      <w:r>
        <w:rPr/>
        <w:t>Region F North-Central Kansas (Homeland Security Region F) Multi-Jurisdictional Mitigation Plan (FEMA plan 110540), pending adoption here</w:t>
      </w:r>
    </w:p>
    <w:p>
      <w:pPr>
        <w:keepNext/>
        <w:spacing w:after="40" w:before="0"/>
      </w:pPr>
      <w:r>
        <w:rPr>
          <w:b/>
        </w:rPr>
        <w:t xml:space="preserve">Approved: </w:t>
      </w:r>
      <w:r>
        <w:rPr/>
        <w:t>2025-04-28 by FEMA; not yet adopted here</w:t>
      </w:r>
    </w:p>
    <w:p>
      <w:pPr>
        <w:keepNext/>
        <w:spacing w:after="40" w:before="0"/>
      </w:pPr>
      <w:r>
        <w:rPr>
          <w:b/>
        </w:rPr>
        <w:t xml:space="preserve">Expires: </w:t>
      </w:r>
      <w:r>
        <w:rPr/>
        <w:t>2030-04-27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110540 was approved by FEMA on 2025-04-28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13"/>
        <w:gridCol w:w="1589"/>
        <w:gridCol w:w="1380"/>
        <w:gridCol w:w="2430"/>
        <w:gridCol w:w="1622"/>
        <w:gridCol w:w="1290"/>
        <w:gridCol w:w="810"/>
        <w:gridCol w:w="1876"/>
        <w:gridCol w:w="1801"/>
      </w:tblGrid>
      <w:tr>
        <w:trPr>
          <w:cantSplit/>
          <w:tblHeader/>
        </w:trPr>
        <w:tc>
          <w:tcPr>
            <w:tcW w:type="dxa" w:w="1313"/>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Type</w:t>
            </w:r>
          </w:p>
        </w:tc>
        <w:tc>
          <w:tcPr>
            <w:tcW w:type="dxa" w:w="1380"/>
            <w:shd w:val="clear" w:color="auto" w:fill="E8E8E8"/>
          </w:tcPr>
          <w:p>
            <w:pPr>
              <w:spacing w:after="0"/>
              <w:jc w:val="left"/>
            </w:pPr>
            <w:r>
              <w:rPr>
                <w:b/>
                <w:sz w:val="16"/>
              </w:rPr>
              <w:t>Status</w:t>
            </w:r>
          </w:p>
        </w:tc>
        <w:tc>
          <w:tcPr>
            <w:tcW w:type="dxa" w:w="2430"/>
            <w:shd w:val="clear" w:color="auto" w:fill="E8E8E8"/>
          </w:tcPr>
          <w:p>
            <w:pPr>
              <w:spacing w:after="0"/>
              <w:jc w:val="left"/>
            </w:pPr>
            <w:r>
              <w:rPr>
                <w:b/>
                <w:sz w:val="16"/>
              </w:rPr>
              <w:t>Plan</w:t>
            </w:r>
          </w:p>
        </w:tc>
        <w:tc>
          <w:tcPr>
            <w:tcW w:type="dxa" w:w="1622"/>
            <w:shd w:val="clear" w:color="auto" w:fill="E8E8E8"/>
          </w:tcPr>
          <w:p>
            <w:pPr>
              <w:spacing w:after="0"/>
              <w:jc w:val="left"/>
            </w:pPr>
            <w:r>
              <w:rPr>
                <w:b/>
                <w:sz w:val="16"/>
              </w:rPr>
              <w:t>Approved</w:t>
            </w:r>
          </w:p>
        </w:tc>
        <w:tc>
          <w:tcPr>
            <w:tcW w:type="dxa" w:w="1290"/>
            <w:shd w:val="clear" w:color="auto" w:fill="E8E8E8"/>
          </w:tcPr>
          <w:p>
            <w:pPr>
              <w:spacing w:after="0"/>
              <w:jc w:val="left"/>
            </w:pPr>
            <w:r>
              <w:rPr>
                <w:b/>
                <w:sz w:val="16"/>
              </w:rPr>
              <w:t>Expires</w:t>
            </w:r>
          </w:p>
        </w:tc>
        <w:tc>
          <w:tcPr>
            <w:tcW w:type="dxa" w:w="81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876"/>
            <w:shd w:val="clear" w:color="auto" w:fill="E8E8E8"/>
          </w:tcPr>
          <w:p>
            <w:pPr>
              <w:spacing w:after="0"/>
              <w:jc w:val="left"/>
            </w:pPr>
            <w:r>
              <w:rPr>
                <w:b/>
                <w:sz w:val="16"/>
              </w:rPr>
              <w:t>Update underway</w:t>
            </w:r>
          </w:p>
        </w:tc>
        <w:tc>
          <w:tcPr>
            <w:tcW w:type="dxa" w:w="1801"/>
            <w:shd w:val="clear" w:color="auto" w:fill="E8E8E8"/>
          </w:tcPr>
          <w:p>
            <w:pPr>
              <w:spacing w:after="0"/>
              <w:jc w:val="left"/>
            </w:pPr>
            <w:r>
              <w:rPr>
                <w:b/>
                <w:sz w:val="16"/>
              </w:rPr>
              <w:t>Notes</w:t>
            </w:r>
          </w:p>
        </w:tc>
      </w:tr>
      <w:tr>
        <w:trPr>
          <w:cantSplit/>
        </w:trPr>
        <w:tc>
          <w:tcPr>
            <w:tcW w:type="dxa" w:w="1313"/>
          </w:tcPr>
          <w:p>
            <w:pPr>
              <w:spacing w:after="0"/>
              <w:jc w:val="left"/>
            </w:pPr>
            <w:r>
              <w:rPr>
                <w:sz w:val="16"/>
              </w:rPr>
              <w:t>Smith County</w:t>
            </w:r>
          </w:p>
        </w:tc>
        <w:tc>
          <w:tcPr>
            <w:tcW w:type="dxa" w:w="1589"/>
          </w:tcPr>
          <w:p>
            <w:pPr>
              <w:spacing w:after="0"/>
              <w:jc w:val="left"/>
            </w:pPr>
            <w:r>
              <w:rPr>
                <w:sz w:val="16"/>
              </w:rPr>
              <w:t>County</w:t>
            </w:r>
          </w:p>
        </w:tc>
        <w:tc>
          <w:tcPr>
            <w:tcW w:type="dxa" w:w="1380"/>
          </w:tcPr>
          <w:p>
            <w:pPr>
              <w:spacing w:after="0"/>
              <w:jc w:val="left"/>
            </w:pPr>
            <w:r>
              <w:rPr>
                <w:sz w:val="16"/>
              </w:rPr>
              <w:t>Plan 110540 approved 2025-04-28, pending adoption here; not yet eligible</w:t>
            </w:r>
          </w:p>
        </w:tc>
        <w:tc>
          <w:tcPr>
            <w:tcW w:type="dxa" w:w="2430"/>
          </w:tcPr>
          <w:p>
            <w:pPr>
              <w:spacing w:after="0"/>
              <w:jc w:val="left"/>
            </w:pPr>
            <w:r>
              <w:rPr>
                <w:sz w:val="16"/>
              </w:rPr>
              <w:t>Region F North-Central Kansas (Homeland Security Region F) Multi-Jurisdictional Mitigation Plan (FEMA plan 110540), pending adoption here</w:t>
            </w:r>
          </w:p>
        </w:tc>
        <w:tc>
          <w:tcPr>
            <w:tcW w:type="dxa" w:w="1622"/>
          </w:tcPr>
          <w:p>
            <w:pPr>
              <w:spacing w:after="0"/>
              <w:jc w:val="left"/>
            </w:pPr>
            <w:r>
              <w:rPr>
                <w:sz w:val="16"/>
              </w:rPr>
              <w:t>2025-04-28 by FEMA; not yet adopted here</w:t>
            </w:r>
          </w:p>
        </w:tc>
        <w:tc>
          <w:tcPr>
            <w:tcW w:type="dxa" w:w="1290"/>
          </w:tcPr>
          <w:p>
            <w:pPr>
              <w:spacing w:after="0"/>
              <w:jc w:val="left"/>
            </w:pPr>
            <w:r>
              <w:rPr>
                <w:sz w:val="16"/>
              </w:rPr>
              <w:t>2030-04-27 once adopted</w:t>
            </w:r>
          </w:p>
        </w:tc>
        <w:tc>
          <w:tcPr>
            <w:tcW w:type="dxa" w:w="810"/>
          </w:tcPr>
          <w:p>
            <w:pPr>
              <w:spacing w:after="0"/>
              <w:jc w:val="right"/>
            </w:pPr>
          </w:p>
        </w:tc>
        <w:tc>
          <w:tcPr>
            <w:tcW w:type="dxa" w:w="1876"/>
          </w:tcPr>
          <w:p>
            <w:pPr>
              <w:spacing w:after="0"/>
              <w:jc w:val="left"/>
            </w:pPr>
            <w:r>
              <w:rPr>
                <w:sz w:val="16"/>
              </w:rPr>
              <w:t>FEMA tracker shows a plan approvable pending adoption</w:t>
            </w:r>
          </w:p>
        </w:tc>
        <w:tc>
          <w:tcPr>
            <w:tcW w:type="dxa" w:w="1801"/>
          </w:tcPr>
          <w:p>
            <w:pPr>
              <w:spacing w:after="0"/>
              <w:jc w:val="left"/>
            </w:pPr>
            <w:r>
              <w:rPr>
                <w:sz w:val="16"/>
              </w:rPr>
              <w:t>Not yet eligible: adopt the approved plan.</w:t>
            </w:r>
          </w:p>
        </w:tc>
      </w:tr>
      <w:tr>
        <w:trPr>
          <w:cantSplit/>
        </w:trPr>
        <w:tc>
          <w:tcPr>
            <w:tcW w:type="dxa" w:w="1313"/>
          </w:tcPr>
          <w:p>
            <w:pPr>
              <w:spacing w:after="0"/>
              <w:jc w:val="left"/>
            </w:pPr>
            <w:r>
              <w:rPr>
                <w:sz w:val="16"/>
              </w:rPr>
              <w:t>Cedar city</w:t>
            </w:r>
          </w:p>
        </w:tc>
        <w:tc>
          <w:tcPr>
            <w:tcW w:type="dxa" w:w="1589"/>
          </w:tcPr>
          <w:p>
            <w:pPr>
              <w:spacing w:after="0"/>
              <w:jc w:val="left"/>
            </w:pPr>
            <w:r>
              <w:rPr>
                <w:sz w:val="16"/>
              </w:rPr>
              <w:t>City</w:t>
            </w:r>
          </w:p>
        </w:tc>
        <w:tc>
          <w:tcPr>
            <w:tcW w:type="dxa" w:w="1380"/>
          </w:tcPr>
          <w:p>
            <w:pPr>
              <w:spacing w:after="0"/>
              <w:jc w:val="left"/>
            </w:pPr>
            <w:r>
              <w:rPr>
                <w:sz w:val="16"/>
              </w:rPr>
              <w:t>Plan 110540 approved 2025-04-28, pending adoption here; not yet eligible</w:t>
            </w:r>
          </w:p>
        </w:tc>
        <w:tc>
          <w:tcPr>
            <w:tcW w:type="dxa" w:w="2430"/>
          </w:tcPr>
          <w:p>
            <w:pPr>
              <w:spacing w:after="0"/>
              <w:jc w:val="left"/>
            </w:pPr>
            <w:r>
              <w:rPr>
                <w:sz w:val="16"/>
              </w:rPr>
              <w:t>Region F North-Central Kansas (Homeland Security Region F) Multi-Jurisdictional Mitigation Plan (FEMA plan 110540), pending adoption here</w:t>
            </w:r>
          </w:p>
        </w:tc>
        <w:tc>
          <w:tcPr>
            <w:tcW w:type="dxa" w:w="1622"/>
          </w:tcPr>
          <w:p>
            <w:pPr>
              <w:spacing w:after="0"/>
              <w:jc w:val="left"/>
            </w:pPr>
            <w:r>
              <w:rPr>
                <w:sz w:val="16"/>
              </w:rPr>
              <w:t>2025-04-28 by FEMA; not yet adopted here</w:t>
            </w:r>
          </w:p>
        </w:tc>
        <w:tc>
          <w:tcPr>
            <w:tcW w:type="dxa" w:w="1290"/>
          </w:tcPr>
          <w:p>
            <w:pPr>
              <w:spacing w:after="0"/>
              <w:jc w:val="left"/>
            </w:pPr>
            <w:r>
              <w:rPr>
                <w:sz w:val="16"/>
              </w:rPr>
              <w:t>2030-04-27 once adopted</w:t>
            </w:r>
          </w:p>
        </w:tc>
        <w:tc>
          <w:tcPr>
            <w:tcW w:type="dxa" w:w="810"/>
          </w:tcPr>
          <w:p>
            <w:pPr>
              <w:spacing w:after="0"/>
              <w:jc w:val="right"/>
            </w:pPr>
          </w:p>
        </w:tc>
        <w:tc>
          <w:tcPr>
            <w:tcW w:type="dxa" w:w="1876"/>
          </w:tcPr>
          <w:p>
            <w:pPr>
              <w:spacing w:after="0"/>
              <w:jc w:val="left"/>
            </w:pPr>
            <w:r>
              <w:rPr>
                <w:sz w:val="16"/>
              </w:rPr>
              <w:t>FEMA tracker shows a plan approvable pending adoption</w:t>
            </w:r>
          </w:p>
        </w:tc>
        <w:tc>
          <w:tcPr>
            <w:tcW w:type="dxa" w:w="1801"/>
          </w:tcPr>
          <w:p>
            <w:pPr>
              <w:spacing w:after="0"/>
              <w:jc w:val="left"/>
            </w:pPr>
            <w:r>
              <w:rPr>
                <w:sz w:val="16"/>
              </w:rPr>
              <w:t>Not yet eligible: adopt the approved plan.</w:t>
            </w:r>
          </w:p>
        </w:tc>
      </w:tr>
      <w:tr>
        <w:trPr>
          <w:cantSplit/>
        </w:trPr>
        <w:tc>
          <w:tcPr>
            <w:tcW w:type="dxa" w:w="1313"/>
          </w:tcPr>
          <w:p>
            <w:pPr>
              <w:spacing w:after="0"/>
              <w:jc w:val="left"/>
            </w:pPr>
            <w:r>
              <w:rPr>
                <w:sz w:val="16"/>
              </w:rPr>
              <w:t>Gaylord city</w:t>
            </w:r>
          </w:p>
        </w:tc>
        <w:tc>
          <w:tcPr>
            <w:tcW w:type="dxa" w:w="1589"/>
          </w:tcPr>
          <w:p>
            <w:pPr>
              <w:spacing w:after="0"/>
              <w:jc w:val="left"/>
            </w:pPr>
            <w:r>
              <w:rPr>
                <w:sz w:val="16"/>
              </w:rPr>
              <w:t>City</w:t>
            </w:r>
          </w:p>
        </w:tc>
        <w:tc>
          <w:tcPr>
            <w:tcW w:type="dxa" w:w="1380"/>
          </w:tcPr>
          <w:p>
            <w:pPr>
              <w:spacing w:after="0"/>
              <w:jc w:val="left"/>
            </w:pPr>
            <w:r>
              <w:rPr>
                <w:sz w:val="16"/>
              </w:rPr>
              <w:t>Plan 110540 approved 2025-04-28, pending adoption here; not yet eligible</w:t>
            </w:r>
          </w:p>
        </w:tc>
        <w:tc>
          <w:tcPr>
            <w:tcW w:type="dxa" w:w="2430"/>
          </w:tcPr>
          <w:p>
            <w:pPr>
              <w:spacing w:after="0"/>
              <w:jc w:val="left"/>
            </w:pPr>
            <w:r>
              <w:rPr>
                <w:sz w:val="16"/>
              </w:rPr>
              <w:t>Region F North-Central Kansas (Homeland Security Region F) Multi-Jurisdictional Mitigation Plan (FEMA plan 110540), pending adoption here</w:t>
            </w:r>
          </w:p>
        </w:tc>
        <w:tc>
          <w:tcPr>
            <w:tcW w:type="dxa" w:w="1622"/>
          </w:tcPr>
          <w:p>
            <w:pPr>
              <w:spacing w:after="0"/>
              <w:jc w:val="left"/>
            </w:pPr>
            <w:r>
              <w:rPr>
                <w:sz w:val="16"/>
              </w:rPr>
              <w:t>2025-04-28 by FEMA; not yet adopted here</w:t>
            </w:r>
          </w:p>
        </w:tc>
        <w:tc>
          <w:tcPr>
            <w:tcW w:type="dxa" w:w="1290"/>
          </w:tcPr>
          <w:p>
            <w:pPr>
              <w:spacing w:after="0"/>
              <w:jc w:val="left"/>
            </w:pPr>
            <w:r>
              <w:rPr>
                <w:sz w:val="16"/>
              </w:rPr>
              <w:t>2030-04-27 once adopted</w:t>
            </w:r>
          </w:p>
        </w:tc>
        <w:tc>
          <w:tcPr>
            <w:tcW w:type="dxa" w:w="810"/>
          </w:tcPr>
          <w:p>
            <w:pPr>
              <w:spacing w:after="0"/>
              <w:jc w:val="right"/>
            </w:pPr>
          </w:p>
        </w:tc>
        <w:tc>
          <w:tcPr>
            <w:tcW w:type="dxa" w:w="1876"/>
          </w:tcPr>
          <w:p>
            <w:pPr>
              <w:spacing w:after="0"/>
              <w:jc w:val="left"/>
            </w:pPr>
            <w:r>
              <w:rPr>
                <w:sz w:val="16"/>
              </w:rPr>
              <w:t>FEMA tracker shows a plan approvable pending adoption</w:t>
            </w:r>
          </w:p>
        </w:tc>
        <w:tc>
          <w:tcPr>
            <w:tcW w:type="dxa" w:w="1801"/>
          </w:tcPr>
          <w:p>
            <w:pPr>
              <w:spacing w:after="0"/>
              <w:jc w:val="left"/>
            </w:pPr>
            <w:r>
              <w:rPr>
                <w:sz w:val="16"/>
              </w:rPr>
              <w:t>Not yet eligible: adopt the approved plan.</w:t>
            </w:r>
          </w:p>
        </w:tc>
      </w:tr>
      <w:tr>
        <w:trPr>
          <w:cantSplit/>
        </w:trPr>
        <w:tc>
          <w:tcPr>
            <w:tcW w:type="dxa" w:w="1313"/>
          </w:tcPr>
          <w:p>
            <w:pPr>
              <w:spacing w:after="0"/>
              <w:jc w:val="left"/>
            </w:pPr>
            <w:r>
              <w:rPr>
                <w:sz w:val="16"/>
              </w:rPr>
              <w:t>Kensington city</w:t>
            </w:r>
          </w:p>
        </w:tc>
        <w:tc>
          <w:tcPr>
            <w:tcW w:type="dxa" w:w="1589"/>
          </w:tcPr>
          <w:p>
            <w:pPr>
              <w:spacing w:after="0"/>
              <w:jc w:val="left"/>
            </w:pPr>
            <w:r>
              <w:rPr>
                <w:sz w:val="16"/>
              </w:rPr>
              <w:t>City</w:t>
            </w:r>
          </w:p>
        </w:tc>
        <w:tc>
          <w:tcPr>
            <w:tcW w:type="dxa" w:w="1380"/>
          </w:tcPr>
          <w:p>
            <w:pPr>
              <w:spacing w:after="0"/>
              <w:jc w:val="left"/>
            </w:pPr>
            <w:r>
              <w:rPr>
                <w:sz w:val="16"/>
              </w:rPr>
              <w:t>Plan 110540 approved 2025-04-28, pending adoption here; not yet eligible</w:t>
            </w:r>
          </w:p>
        </w:tc>
        <w:tc>
          <w:tcPr>
            <w:tcW w:type="dxa" w:w="2430"/>
          </w:tcPr>
          <w:p>
            <w:pPr>
              <w:spacing w:after="0"/>
              <w:jc w:val="left"/>
            </w:pPr>
            <w:r>
              <w:rPr>
                <w:sz w:val="16"/>
              </w:rPr>
              <w:t>Region F North-Central Kansas (Homeland Security Region F) Multi-Jurisdictional Mitigation Plan (FEMA plan 110540), pending adoption here</w:t>
            </w:r>
          </w:p>
        </w:tc>
        <w:tc>
          <w:tcPr>
            <w:tcW w:type="dxa" w:w="1622"/>
          </w:tcPr>
          <w:p>
            <w:pPr>
              <w:spacing w:after="0"/>
              <w:jc w:val="left"/>
            </w:pPr>
            <w:r>
              <w:rPr>
                <w:sz w:val="16"/>
              </w:rPr>
              <w:t>2025-04-28 by FEMA; not yet adopted here</w:t>
            </w:r>
          </w:p>
        </w:tc>
        <w:tc>
          <w:tcPr>
            <w:tcW w:type="dxa" w:w="1290"/>
          </w:tcPr>
          <w:p>
            <w:pPr>
              <w:spacing w:after="0"/>
              <w:jc w:val="left"/>
            </w:pPr>
            <w:r>
              <w:rPr>
                <w:sz w:val="16"/>
              </w:rPr>
              <w:t>2030-04-27 once adopted</w:t>
            </w:r>
          </w:p>
        </w:tc>
        <w:tc>
          <w:tcPr>
            <w:tcW w:type="dxa" w:w="810"/>
          </w:tcPr>
          <w:p>
            <w:pPr>
              <w:spacing w:after="0"/>
              <w:jc w:val="right"/>
            </w:pPr>
          </w:p>
        </w:tc>
        <w:tc>
          <w:tcPr>
            <w:tcW w:type="dxa" w:w="1876"/>
          </w:tcPr>
          <w:p>
            <w:pPr>
              <w:spacing w:after="0"/>
              <w:jc w:val="left"/>
            </w:pPr>
            <w:r>
              <w:rPr>
                <w:sz w:val="16"/>
              </w:rPr>
              <w:t>FEMA tracker shows a plan approvable pending adoption</w:t>
            </w:r>
          </w:p>
        </w:tc>
        <w:tc>
          <w:tcPr>
            <w:tcW w:type="dxa" w:w="1801"/>
          </w:tcPr>
          <w:p>
            <w:pPr>
              <w:spacing w:after="0"/>
              <w:jc w:val="left"/>
            </w:pPr>
            <w:r>
              <w:rPr>
                <w:sz w:val="16"/>
              </w:rPr>
              <w:t>Not yet eligible: adopt the approved plan.</w:t>
            </w:r>
          </w:p>
        </w:tc>
      </w:tr>
      <w:tr>
        <w:trPr>
          <w:cantSplit/>
        </w:trPr>
        <w:tc>
          <w:tcPr>
            <w:tcW w:type="dxa" w:w="1313"/>
          </w:tcPr>
          <w:p>
            <w:pPr>
              <w:spacing w:after="0"/>
              <w:jc w:val="left"/>
            </w:pPr>
            <w:r>
              <w:rPr>
                <w:sz w:val="16"/>
              </w:rPr>
              <w:t>Smith Center city</w:t>
            </w:r>
          </w:p>
        </w:tc>
        <w:tc>
          <w:tcPr>
            <w:tcW w:type="dxa" w:w="1589"/>
          </w:tcPr>
          <w:p>
            <w:pPr>
              <w:spacing w:after="0"/>
              <w:jc w:val="left"/>
            </w:pPr>
            <w:r>
              <w:rPr>
                <w:sz w:val="16"/>
              </w:rPr>
              <w:t>City</w:t>
            </w:r>
          </w:p>
        </w:tc>
        <w:tc>
          <w:tcPr>
            <w:tcW w:type="dxa" w:w="1380"/>
          </w:tcPr>
          <w:p>
            <w:pPr>
              <w:spacing w:after="0"/>
              <w:jc w:val="left"/>
            </w:pPr>
            <w:r>
              <w:rPr>
                <w:sz w:val="16"/>
              </w:rPr>
              <w:t>Plan 110540 approved 2025-04-28, pending adoption here; not yet eligible</w:t>
            </w:r>
          </w:p>
        </w:tc>
        <w:tc>
          <w:tcPr>
            <w:tcW w:type="dxa" w:w="2430"/>
          </w:tcPr>
          <w:p>
            <w:pPr>
              <w:spacing w:after="0"/>
              <w:jc w:val="left"/>
            </w:pPr>
            <w:r>
              <w:rPr>
                <w:sz w:val="16"/>
              </w:rPr>
              <w:t>Region F North-Central Kansas (Homeland Security Region F) Multi-Jurisdictional Mitigation Plan (FEMA plan 110540), pending adoption here</w:t>
            </w:r>
          </w:p>
        </w:tc>
        <w:tc>
          <w:tcPr>
            <w:tcW w:type="dxa" w:w="1622"/>
          </w:tcPr>
          <w:p>
            <w:pPr>
              <w:spacing w:after="0"/>
              <w:jc w:val="left"/>
            </w:pPr>
            <w:r>
              <w:rPr>
                <w:sz w:val="16"/>
              </w:rPr>
              <w:t>2025-04-28 by FEMA; not yet adopted here</w:t>
            </w:r>
          </w:p>
        </w:tc>
        <w:tc>
          <w:tcPr>
            <w:tcW w:type="dxa" w:w="1290"/>
          </w:tcPr>
          <w:p>
            <w:pPr>
              <w:spacing w:after="0"/>
              <w:jc w:val="left"/>
            </w:pPr>
            <w:r>
              <w:rPr>
                <w:sz w:val="16"/>
              </w:rPr>
              <w:t>2030-04-27 once adopted</w:t>
            </w:r>
          </w:p>
        </w:tc>
        <w:tc>
          <w:tcPr>
            <w:tcW w:type="dxa" w:w="810"/>
          </w:tcPr>
          <w:p>
            <w:pPr>
              <w:spacing w:after="0"/>
              <w:jc w:val="right"/>
            </w:pPr>
          </w:p>
        </w:tc>
        <w:tc>
          <w:tcPr>
            <w:tcW w:type="dxa" w:w="1876"/>
          </w:tcPr>
          <w:p>
            <w:pPr>
              <w:spacing w:after="0"/>
              <w:jc w:val="left"/>
            </w:pPr>
            <w:r>
              <w:rPr>
                <w:sz w:val="16"/>
              </w:rPr>
              <w:t>FEMA tracker shows a plan approvable pending adoption</w:t>
            </w:r>
          </w:p>
        </w:tc>
        <w:tc>
          <w:tcPr>
            <w:tcW w:type="dxa" w:w="1801"/>
          </w:tcPr>
          <w:p>
            <w:pPr>
              <w:spacing w:after="0"/>
              <w:jc w:val="left"/>
            </w:pPr>
            <w:r>
              <w:rPr>
                <w:sz w:val="16"/>
              </w:rPr>
              <w:t>Not yet eligible: adopt the approved plan.</w:t>
            </w:r>
          </w:p>
        </w:tc>
      </w:tr>
      <w:tr>
        <w:trPr>
          <w:cantSplit/>
        </w:trPr>
        <w:tc>
          <w:tcPr>
            <w:tcW w:type="dxa" w:w="1313"/>
          </w:tcPr>
          <w:p>
            <w:pPr>
              <w:spacing w:after="0"/>
              <w:jc w:val="left"/>
            </w:pPr>
            <w:r>
              <w:rPr>
                <w:sz w:val="16"/>
              </w:rPr>
              <w:t>Prairie Land Electric</w:t>
            </w:r>
          </w:p>
        </w:tc>
        <w:tc>
          <w:tcPr>
            <w:tcW w:type="dxa" w:w="1589"/>
          </w:tcPr>
          <w:p>
            <w:pPr>
              <w:spacing w:after="0"/>
              <w:jc w:val="left"/>
            </w:pPr>
            <w:r>
              <w:rPr>
                <w:sz w:val="16"/>
              </w:rPr>
              <w:t>Electric/Power Authority</w:t>
            </w:r>
          </w:p>
        </w:tc>
        <w:tc>
          <w:tcPr>
            <w:tcW w:type="dxa" w:w="1380"/>
          </w:tcPr>
          <w:p>
            <w:pPr>
              <w:spacing w:after="0"/>
              <w:jc w:val="left"/>
            </w:pPr>
            <w:r>
              <w:rPr>
                <w:sz w:val="16"/>
              </w:rPr>
              <w:t>Approved, expires 2030-04-27</w:t>
            </w:r>
          </w:p>
        </w:tc>
        <w:tc>
          <w:tcPr>
            <w:tcW w:type="dxa" w:w="2430"/>
          </w:tcPr>
          <w:p>
            <w:pPr>
              <w:spacing w:after="0"/>
              <w:jc w:val="left"/>
            </w:pPr>
            <w:r>
              <w:rPr>
                <w:sz w:val="16"/>
              </w:rPr>
              <w:t>Region F North-Central Kansas (Homeland Security Region F) Multi-Jurisdictional Mitigation Plan (FEMA plan 110540)</w:t>
            </w:r>
          </w:p>
        </w:tc>
        <w:tc>
          <w:tcPr>
            <w:tcW w:type="dxa" w:w="1622"/>
          </w:tcPr>
          <w:p>
            <w:pPr>
              <w:spacing w:after="0"/>
              <w:jc w:val="left"/>
            </w:pPr>
            <w:r>
              <w:rPr>
                <w:sz w:val="16"/>
              </w:rPr>
              <w:t>2025-04-28</w:t>
            </w:r>
          </w:p>
        </w:tc>
        <w:tc>
          <w:tcPr>
            <w:tcW w:type="dxa" w:w="1290"/>
          </w:tcPr>
          <w:p>
            <w:pPr>
              <w:spacing w:after="0"/>
              <w:jc w:val="left"/>
            </w:pPr>
            <w:r>
              <w:rPr>
                <w:sz w:val="16"/>
              </w:rPr>
              <w:t>2030-04-27</w:t>
            </w:r>
          </w:p>
        </w:tc>
        <w:tc>
          <w:tcPr>
            <w:tcW w:type="dxa" w:w="810"/>
          </w:tcPr>
          <w:p>
            <w:pPr>
              <w:spacing w:after="0"/>
              <w:jc w:val="right"/>
            </w:pPr>
            <w:r>
              <w:rPr>
                <w:sz w:val="16"/>
              </w:rPr>
              <w:t>1,305</w:t>
            </w:r>
          </w:p>
        </w:tc>
        <w:tc>
          <w:tcPr>
            <w:tcW w:type="dxa" w:w="1876"/>
          </w:tcPr>
          <w:p>
            <w:pPr>
              <w:spacing w:after="0"/>
              <w:jc w:val="left"/>
            </w:pPr>
          </w:p>
        </w:tc>
        <w:tc>
          <w:tcPr>
            <w:tcW w:type="dxa" w:w="1801"/>
          </w:tcPr>
          <w:p>
            <w:pPr>
              <w:spacing w:after="0"/>
              <w:jc w:val="left"/>
            </w:pPr>
            <w:r>
              <w:rPr>
                <w:sz w:val="16"/>
              </w:rPr>
              <w:t>this jurisdiction approved 2025-06-04</w:t>
            </w:r>
          </w:p>
        </w:tc>
      </w:tr>
      <w:tr>
        <w:trPr>
          <w:cantSplit/>
        </w:trPr>
        <w:tc>
          <w:tcPr>
            <w:tcW w:type="dxa" w:w="1313"/>
          </w:tcPr>
          <w:p>
            <w:pPr>
              <w:spacing w:after="0"/>
              <w:jc w:val="left"/>
            </w:pPr>
            <w:r>
              <w:rPr>
                <w:sz w:val="16"/>
              </w:rPr>
              <w:t>Rolling Hills REC</w:t>
            </w:r>
          </w:p>
        </w:tc>
        <w:tc>
          <w:tcPr>
            <w:tcW w:type="dxa" w:w="1589"/>
          </w:tcPr>
          <w:p>
            <w:pPr>
              <w:spacing w:after="0"/>
              <w:jc w:val="left"/>
            </w:pPr>
            <w:r>
              <w:rPr>
                <w:sz w:val="16"/>
              </w:rPr>
              <w:t>Electric/Power Authority</w:t>
            </w:r>
          </w:p>
        </w:tc>
        <w:tc>
          <w:tcPr>
            <w:tcW w:type="dxa" w:w="1380"/>
          </w:tcPr>
          <w:p>
            <w:pPr>
              <w:spacing w:after="0"/>
              <w:jc w:val="left"/>
            </w:pPr>
            <w:r>
              <w:rPr>
                <w:sz w:val="16"/>
              </w:rPr>
              <w:t>Approved, expires 2030-04-27</w:t>
            </w:r>
          </w:p>
        </w:tc>
        <w:tc>
          <w:tcPr>
            <w:tcW w:type="dxa" w:w="2430"/>
          </w:tcPr>
          <w:p>
            <w:pPr>
              <w:spacing w:after="0"/>
              <w:jc w:val="left"/>
            </w:pPr>
            <w:r>
              <w:rPr>
                <w:sz w:val="16"/>
              </w:rPr>
              <w:t>Region F North-Central Kansas (Homeland Security Region F) Multi-Jurisdictional Mitigation Plan (FEMA plan 110540)</w:t>
            </w:r>
          </w:p>
        </w:tc>
        <w:tc>
          <w:tcPr>
            <w:tcW w:type="dxa" w:w="1622"/>
          </w:tcPr>
          <w:p>
            <w:pPr>
              <w:spacing w:after="0"/>
              <w:jc w:val="left"/>
            </w:pPr>
            <w:r>
              <w:rPr>
                <w:sz w:val="16"/>
              </w:rPr>
              <w:t>2025-04-28</w:t>
            </w:r>
          </w:p>
        </w:tc>
        <w:tc>
          <w:tcPr>
            <w:tcW w:type="dxa" w:w="1290"/>
          </w:tcPr>
          <w:p>
            <w:pPr>
              <w:spacing w:after="0"/>
              <w:jc w:val="left"/>
            </w:pPr>
            <w:r>
              <w:rPr>
                <w:sz w:val="16"/>
              </w:rPr>
              <w:t>2030-04-27</w:t>
            </w:r>
          </w:p>
        </w:tc>
        <w:tc>
          <w:tcPr>
            <w:tcW w:type="dxa" w:w="810"/>
          </w:tcPr>
          <w:p>
            <w:pPr>
              <w:spacing w:after="0"/>
              <w:jc w:val="right"/>
            </w:pPr>
            <w:r>
              <w:rPr>
                <w:sz w:val="16"/>
              </w:rPr>
              <w:t>1,305</w:t>
            </w:r>
          </w:p>
        </w:tc>
        <w:tc>
          <w:tcPr>
            <w:tcW w:type="dxa" w:w="1876"/>
          </w:tcPr>
          <w:p>
            <w:pPr>
              <w:spacing w:after="0"/>
              <w:jc w:val="left"/>
            </w:pPr>
          </w:p>
        </w:tc>
        <w:tc>
          <w:tcPr>
            <w:tcW w:type="dxa" w:w="1801"/>
          </w:tcPr>
          <w:p>
            <w:pPr>
              <w:spacing w:after="0"/>
              <w:jc w:val="left"/>
            </w:pPr>
            <w:r>
              <w:rPr>
                <w:sz w:val="16"/>
              </w:rPr>
              <w:t>this jurisdiction approved 2025-05-28</w:t>
            </w:r>
          </w:p>
        </w:tc>
      </w:tr>
      <w:tr>
        <w:trPr>
          <w:cantSplit/>
        </w:trPr>
        <w:tc>
          <w:tcPr>
            <w:tcW w:type="dxa" w:w="1313"/>
          </w:tcPr>
          <w:p>
            <w:pPr>
              <w:spacing w:after="0"/>
              <w:jc w:val="left"/>
            </w:pPr>
            <w:r>
              <w:rPr>
                <w:sz w:val="16"/>
              </w:rPr>
              <w:t>Sunflower Electric</w:t>
            </w:r>
          </w:p>
        </w:tc>
        <w:tc>
          <w:tcPr>
            <w:tcW w:type="dxa" w:w="1589"/>
          </w:tcPr>
          <w:p>
            <w:pPr>
              <w:spacing w:after="0"/>
              <w:jc w:val="left"/>
            </w:pPr>
            <w:r>
              <w:rPr>
                <w:sz w:val="16"/>
              </w:rPr>
              <w:t>Electric/Power Authority</w:t>
            </w:r>
          </w:p>
        </w:tc>
        <w:tc>
          <w:tcPr>
            <w:tcW w:type="dxa" w:w="1380"/>
          </w:tcPr>
          <w:p>
            <w:pPr>
              <w:spacing w:after="0"/>
              <w:jc w:val="left"/>
            </w:pPr>
            <w:r>
              <w:rPr>
                <w:sz w:val="16"/>
              </w:rPr>
              <w:t>Approved, expires 2030-04-27</w:t>
            </w:r>
          </w:p>
        </w:tc>
        <w:tc>
          <w:tcPr>
            <w:tcW w:type="dxa" w:w="2430"/>
          </w:tcPr>
          <w:p>
            <w:pPr>
              <w:spacing w:after="0"/>
              <w:jc w:val="left"/>
            </w:pPr>
            <w:r>
              <w:rPr>
                <w:sz w:val="16"/>
              </w:rPr>
              <w:t>Region F North-Central Kansas (Homeland Security Region F) Multi-Jurisdictional Mitigation Plan (FEMA plan 110540)</w:t>
            </w:r>
          </w:p>
        </w:tc>
        <w:tc>
          <w:tcPr>
            <w:tcW w:type="dxa" w:w="1622"/>
          </w:tcPr>
          <w:p>
            <w:pPr>
              <w:spacing w:after="0"/>
              <w:jc w:val="left"/>
            </w:pPr>
            <w:r>
              <w:rPr>
                <w:sz w:val="16"/>
              </w:rPr>
              <w:t>2025-04-28</w:t>
            </w:r>
          </w:p>
        </w:tc>
        <w:tc>
          <w:tcPr>
            <w:tcW w:type="dxa" w:w="1290"/>
          </w:tcPr>
          <w:p>
            <w:pPr>
              <w:spacing w:after="0"/>
              <w:jc w:val="left"/>
            </w:pPr>
            <w:r>
              <w:rPr>
                <w:sz w:val="16"/>
              </w:rPr>
              <w:t>2030-04-27</w:t>
            </w:r>
          </w:p>
        </w:tc>
        <w:tc>
          <w:tcPr>
            <w:tcW w:type="dxa" w:w="810"/>
          </w:tcPr>
          <w:p>
            <w:pPr>
              <w:spacing w:after="0"/>
              <w:jc w:val="right"/>
            </w:pPr>
            <w:r>
              <w:rPr>
                <w:sz w:val="16"/>
              </w:rPr>
              <w:t>1,305</w:t>
            </w:r>
          </w:p>
        </w:tc>
        <w:tc>
          <w:tcPr>
            <w:tcW w:type="dxa" w:w="1876"/>
          </w:tcPr>
          <w:p>
            <w:pPr>
              <w:spacing w:after="0"/>
              <w:jc w:val="left"/>
            </w:pPr>
          </w:p>
        </w:tc>
        <w:tc>
          <w:tcPr>
            <w:tcW w:type="dxa" w:w="1801"/>
          </w:tcPr>
          <w:p>
            <w:pPr>
              <w:spacing w:after="0"/>
              <w:jc w:val="left"/>
            </w:pPr>
            <w:r>
              <w:rPr>
                <w:sz w:val="16"/>
              </w:rPr>
              <w:t>this jurisdiction approved 2025-09-22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166"/>
        <w:gridCol w:w="1166"/>
        <w:gridCol w:w="1037"/>
        <w:gridCol w:w="1126"/>
        <w:gridCol w:w="1297"/>
        <w:gridCol w:w="1101"/>
        <w:gridCol w:w="1489"/>
        <w:gridCol w:w="1468"/>
        <w:gridCol w:w="2547"/>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6"/>
            <w:shd w:val="clear" w:color="auto" w:fill="E8E8E8"/>
          </w:tcPr>
          <w:p>
            <w:pPr>
              <w:spacing w:after="0"/>
              <w:jc w:val="left"/>
            </w:pPr>
            <w:r>
              <w:rPr>
                <w:b/>
                <w:sz w:val="16"/>
              </w:rPr>
              <w:t>NRI risk rating</w:t>
            </w:r>
          </w:p>
        </w:tc>
        <w:tc>
          <w:tcPr>
            <w:tcW w:type="dxa" w:w="116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8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68"/>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547"/>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Hail</w:t>
            </w:r>
          </w:p>
        </w:tc>
        <w:tc>
          <w:tcPr>
            <w:tcW w:type="dxa" w:w="1166"/>
          </w:tcPr>
          <w:p>
            <w:pPr>
              <w:spacing w:after="0"/>
              <w:jc w:val="left"/>
            </w:pPr>
            <w:r>
              <w:rPr>
                <w:sz w:val="16"/>
              </w:rPr>
              <w:t>Relatively High</w:t>
            </w:r>
          </w:p>
        </w:tc>
        <w:tc>
          <w:tcPr>
            <w:tcW w:type="dxa" w:w="1166"/>
          </w:tcPr>
          <w:p>
            <w:pPr>
              <w:spacing w:after="0"/>
              <w:jc w:val="left"/>
            </w:pPr>
            <w:r>
              <w:rPr>
                <w:sz w:val="16"/>
              </w:rPr>
              <w:t>Relatively High</w:t>
            </w:r>
          </w:p>
        </w:tc>
        <w:tc>
          <w:tcPr>
            <w:tcW w:type="dxa" w:w="1037"/>
          </w:tcPr>
          <w:p>
            <w:pPr>
              <w:spacing w:after="0"/>
              <w:jc w:val="right"/>
            </w:pPr>
            <w:r>
              <w:rPr>
                <w:sz w:val="16"/>
              </w:rPr>
              <w:t>$598,703</w:t>
            </w:r>
          </w:p>
        </w:tc>
        <w:tc>
          <w:tcPr>
            <w:tcW w:type="dxa" w:w="1126"/>
          </w:tcPr>
          <w:p>
            <w:pPr>
              <w:spacing w:after="0"/>
              <w:jc w:val="right"/>
            </w:pPr>
            <w:r>
              <w:rPr>
                <w:sz w:val="16"/>
              </w:rPr>
              <w:t>$2,490,776</w:t>
            </w:r>
          </w:p>
        </w:tc>
        <w:tc>
          <w:tcPr>
            <w:tcW w:type="dxa" w:w="1297"/>
          </w:tcPr>
          <w:p>
            <w:pPr>
              <w:spacing w:after="0"/>
              <w:jc w:val="right"/>
            </w:pPr>
            <w:r>
              <w:rPr>
                <w:sz w:val="16"/>
              </w:rPr>
              <w:t>$6,608</w:t>
            </w:r>
          </w:p>
        </w:tc>
        <w:tc>
          <w:tcPr>
            <w:tcW w:type="dxa" w:w="1101"/>
          </w:tcPr>
          <w:p>
            <w:pPr>
              <w:spacing w:after="0"/>
              <w:jc w:val="right"/>
            </w:pPr>
            <w:r>
              <w:rPr>
                <w:sz w:val="16"/>
              </w:rPr>
              <w:t>$3,096,088</w:t>
            </w:r>
          </w:p>
        </w:tc>
        <w:tc>
          <w:tcPr>
            <w:tcW w:type="dxa" w:w="1489"/>
          </w:tcPr>
          <w:p>
            <w:pPr>
              <w:spacing w:after="0"/>
              <w:jc w:val="right"/>
            </w:pPr>
            <w:r>
              <w:rPr>
                <w:sz w:val="16"/>
              </w:rPr>
              <w:t>178</w:t>
            </w:r>
          </w:p>
        </w:tc>
        <w:tc>
          <w:tcPr>
            <w:tcW w:type="dxa" w:w="1468"/>
          </w:tcPr>
          <w:p>
            <w:pPr>
              <w:spacing w:after="0"/>
              <w:jc w:val="left"/>
            </w:pPr>
          </w:p>
        </w:tc>
        <w:tc>
          <w:tcPr>
            <w:tcW w:type="dxa" w:w="2547"/>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Inland Flooding</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$1,439,192</w:t>
            </w:r>
          </w:p>
        </w:tc>
        <w:tc>
          <w:tcPr>
            <w:tcW w:type="dxa" w:w="1126"/>
          </w:tcPr>
          <w:p>
            <w:pPr>
              <w:spacing w:after="0"/>
              <w:jc w:val="right"/>
            </w:pPr>
            <w:r>
              <w:rPr>
                <w:sz w:val="16"/>
              </w:rPr>
              <w:t>$3</w:t>
            </w:r>
          </w:p>
        </w:tc>
        <w:tc>
          <w:tcPr>
            <w:tcW w:type="dxa" w:w="1297"/>
          </w:tcPr>
          <w:p>
            <w:pPr>
              <w:spacing w:after="0"/>
              <w:jc w:val="right"/>
            </w:pPr>
            <w:r>
              <w:rPr>
                <w:sz w:val="16"/>
              </w:rPr>
              <w:t>$77</w:t>
            </w:r>
          </w:p>
        </w:tc>
        <w:tc>
          <w:tcPr>
            <w:tcW w:type="dxa" w:w="1101"/>
          </w:tcPr>
          <w:p>
            <w:pPr>
              <w:spacing w:after="0"/>
              <w:jc w:val="right"/>
            </w:pPr>
            <w:r>
              <w:rPr>
                <w:sz w:val="16"/>
              </w:rPr>
              <w:t>$1,439,273</w:t>
            </w:r>
          </w:p>
        </w:tc>
        <w:tc>
          <w:tcPr>
            <w:tcW w:type="dxa" w:w="1489"/>
          </w:tcPr>
          <w:p>
            <w:pPr>
              <w:spacing w:after="0"/>
              <w:jc w:val="right"/>
            </w:pPr>
            <w:r>
              <w:rPr>
                <w:sz w:val="16"/>
              </w:rPr>
              <w:t>16</w:t>
            </w:r>
          </w:p>
        </w:tc>
        <w:tc>
          <w:tcPr>
            <w:tcW w:type="dxa" w:w="1468"/>
          </w:tcPr>
          <w:p>
            <w:pPr>
              <w:spacing w:after="0"/>
              <w:jc w:val="left"/>
            </w:pPr>
          </w:p>
        </w:tc>
        <w:tc>
          <w:tcPr>
            <w:tcW w:type="dxa" w:w="2547"/>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Strong Wind</w:t>
            </w:r>
          </w:p>
        </w:tc>
        <w:tc>
          <w:tcPr>
            <w:tcW w:type="dxa" w:w="1166"/>
          </w:tcPr>
          <w:p>
            <w:pPr>
              <w:spacing w:after="0"/>
              <w:jc w:val="left"/>
            </w:pPr>
            <w:r>
              <w:rPr>
                <w:sz w:val="16"/>
              </w:rPr>
              <w:t>Relatively Moderate</w:t>
            </w:r>
          </w:p>
        </w:tc>
        <w:tc>
          <w:tcPr>
            <w:tcW w:type="dxa" w:w="1166"/>
          </w:tcPr>
          <w:p>
            <w:pPr>
              <w:spacing w:after="0"/>
              <w:jc w:val="left"/>
            </w:pPr>
            <w:r>
              <w:rPr>
                <w:sz w:val="16"/>
              </w:rPr>
              <w:t>Relatively Moderate</w:t>
            </w:r>
          </w:p>
        </w:tc>
        <w:tc>
          <w:tcPr>
            <w:tcW w:type="dxa" w:w="1037"/>
          </w:tcPr>
          <w:p>
            <w:pPr>
              <w:spacing w:after="0"/>
              <w:jc w:val="right"/>
            </w:pPr>
            <w:r>
              <w:rPr>
                <w:sz w:val="16"/>
              </w:rPr>
              <w:t>$479,813</w:t>
            </w:r>
          </w:p>
        </w:tc>
        <w:tc>
          <w:tcPr>
            <w:tcW w:type="dxa" w:w="1126"/>
          </w:tcPr>
          <w:p>
            <w:pPr>
              <w:spacing w:after="0"/>
              <w:jc w:val="right"/>
            </w:pPr>
            <w:r>
              <w:rPr>
                <w:sz w:val="16"/>
              </w:rPr>
              <w:t>$539,509</w:t>
            </w:r>
          </w:p>
        </w:tc>
        <w:tc>
          <w:tcPr>
            <w:tcW w:type="dxa" w:w="1297"/>
          </w:tcPr>
          <w:p>
            <w:pPr>
              <w:spacing w:after="0"/>
              <w:jc w:val="right"/>
            </w:pPr>
            <w:r>
              <w:rPr>
                <w:sz w:val="16"/>
              </w:rPr>
              <w:t>$66,298</w:t>
            </w:r>
          </w:p>
        </w:tc>
        <w:tc>
          <w:tcPr>
            <w:tcW w:type="dxa" w:w="1101"/>
          </w:tcPr>
          <w:p>
            <w:pPr>
              <w:spacing w:after="0"/>
              <w:jc w:val="right"/>
            </w:pPr>
            <w:r>
              <w:rPr>
                <w:sz w:val="16"/>
              </w:rPr>
              <w:t>$1,085,620</w:t>
            </w:r>
          </w:p>
        </w:tc>
        <w:tc>
          <w:tcPr>
            <w:tcW w:type="dxa" w:w="1489"/>
          </w:tcPr>
          <w:p>
            <w:pPr>
              <w:spacing w:after="0"/>
              <w:jc w:val="right"/>
            </w:pPr>
            <w:r>
              <w:rPr>
                <w:sz w:val="16"/>
              </w:rPr>
              <w:t>144</w:t>
            </w:r>
          </w:p>
        </w:tc>
        <w:tc>
          <w:tcPr>
            <w:tcW w:type="dxa" w:w="1468"/>
          </w:tcPr>
          <w:p>
            <w:pPr>
              <w:spacing w:after="0"/>
              <w:jc w:val="left"/>
            </w:pPr>
          </w:p>
        </w:tc>
        <w:tc>
          <w:tcPr>
            <w:tcW w:type="dxa" w:w="2547"/>
          </w:tcPr>
          <w:p>
            <w:pPr>
              <w:spacing w:after="0"/>
              <w:jc w:val="left"/>
            </w:pPr>
            <w:r>
              <w:rPr>
                <w:sz w:val="16"/>
              </w:rPr>
              <w:t>Includes 30 High Wind records (a NOAA non-thunderstorm wind type, outside NRI's Strong Wind definition).</w:t>
            </w:r>
          </w:p>
        </w:tc>
      </w:tr>
      <w:tr>
        <w:trPr>
          <w:cantSplit/>
        </w:trPr>
        <w:tc>
          <w:tcPr>
            <w:tcW w:type="dxa" w:w="679"/>
          </w:tcPr>
          <w:p>
            <w:pPr>
              <w:spacing w:after="0"/>
              <w:jc w:val="right"/>
            </w:pPr>
            <w:r>
              <w:rPr>
                <w:sz w:val="16"/>
              </w:rPr>
              <w:t>4</w:t>
            </w:r>
          </w:p>
        </w:tc>
        <w:tc>
          <w:tcPr>
            <w:tcW w:type="dxa" w:w="1037"/>
          </w:tcPr>
          <w:p>
            <w:pPr>
              <w:spacing w:after="0"/>
              <w:jc w:val="left"/>
            </w:pPr>
            <w:r>
              <w:rPr>
                <w:sz w:val="16"/>
              </w:rPr>
              <w:t>Drought</w:t>
            </w:r>
          </w:p>
        </w:tc>
        <w:tc>
          <w:tcPr>
            <w:tcW w:type="dxa" w:w="1166"/>
          </w:tcPr>
          <w:p>
            <w:pPr>
              <w:spacing w:after="0"/>
              <w:jc w:val="left"/>
            </w:pPr>
            <w:r>
              <w:rPr>
                <w:sz w:val="16"/>
              </w:rPr>
              <w:t>Relatively Moderate</w:t>
            </w:r>
          </w:p>
        </w:tc>
        <w:tc>
          <w:tcPr>
            <w:tcW w:type="dxa" w:w="1166"/>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$1,013,684</w:t>
            </w:r>
          </w:p>
        </w:tc>
        <w:tc>
          <w:tcPr>
            <w:tcW w:type="dxa" w:w="1297"/>
          </w:tcPr>
          <w:p>
            <w:pPr>
              <w:spacing w:after="0"/>
              <w:jc w:val="right"/>
            </w:pPr>
            <w:r>
              <w:rPr>
                <w:sz w:val="16"/>
              </w:rPr>
              <w:t>n/a</w:t>
            </w:r>
          </w:p>
        </w:tc>
        <w:tc>
          <w:tcPr>
            <w:tcW w:type="dxa" w:w="1101"/>
          </w:tcPr>
          <w:p>
            <w:pPr>
              <w:spacing w:after="0"/>
              <w:jc w:val="right"/>
            </w:pPr>
            <w:r>
              <w:rPr>
                <w:sz w:val="16"/>
              </w:rPr>
              <w:t>$1,013,684</w:t>
            </w:r>
          </w:p>
        </w:tc>
        <w:tc>
          <w:tcPr>
            <w:tcW w:type="dxa" w:w="1489"/>
          </w:tcPr>
          <w:p>
            <w:pPr>
              <w:spacing w:after="0"/>
              <w:jc w:val="right"/>
            </w:pPr>
            <w:r>
              <w:rPr>
                <w:sz w:val="16"/>
              </w:rPr>
              <w:t>55</w:t>
            </w:r>
          </w:p>
        </w:tc>
        <w:tc>
          <w:tcPr>
            <w:tcW w:type="dxa" w:w="1468"/>
          </w:tcPr>
          <w:p>
            <w:pPr>
              <w:spacing w:after="0"/>
              <w:jc w:val="left"/>
            </w:pPr>
          </w:p>
        </w:tc>
        <w:tc>
          <w:tcPr>
            <w:tcW w:type="dxa" w:w="2547"/>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Tornado</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$636,552</w:t>
            </w:r>
          </w:p>
        </w:tc>
        <w:tc>
          <w:tcPr>
            <w:tcW w:type="dxa" w:w="1126"/>
          </w:tcPr>
          <w:p>
            <w:pPr>
              <w:spacing w:after="0"/>
              <w:jc w:val="right"/>
            </w:pPr>
            <w:r>
              <w:rPr>
                <w:sz w:val="16"/>
              </w:rPr>
              <w:t>$10,397</w:t>
            </w:r>
          </w:p>
        </w:tc>
        <w:tc>
          <w:tcPr>
            <w:tcW w:type="dxa" w:w="1297"/>
          </w:tcPr>
          <w:p>
            <w:pPr>
              <w:spacing w:after="0"/>
              <w:jc w:val="right"/>
            </w:pPr>
            <w:r>
              <w:rPr>
                <w:sz w:val="16"/>
              </w:rPr>
              <w:t>$252,084</w:t>
            </w:r>
          </w:p>
        </w:tc>
        <w:tc>
          <w:tcPr>
            <w:tcW w:type="dxa" w:w="1101"/>
          </w:tcPr>
          <w:p>
            <w:pPr>
              <w:spacing w:after="0"/>
              <w:jc w:val="right"/>
            </w:pPr>
            <w:r>
              <w:rPr>
                <w:sz w:val="16"/>
              </w:rPr>
              <w:t>$899,033</w:t>
            </w:r>
          </w:p>
        </w:tc>
        <w:tc>
          <w:tcPr>
            <w:tcW w:type="dxa" w:w="1489"/>
          </w:tcPr>
          <w:p>
            <w:pPr>
              <w:spacing w:after="0"/>
              <w:jc w:val="right"/>
            </w:pPr>
            <w:r>
              <w:rPr>
                <w:sz w:val="16"/>
              </w:rPr>
              <w:t>17</w:t>
            </w:r>
          </w:p>
        </w:tc>
        <w:tc>
          <w:tcPr>
            <w:tcW w:type="dxa" w:w="1468"/>
          </w:tcPr>
          <w:p>
            <w:pPr>
              <w:spacing w:after="0"/>
              <w:jc w:val="left"/>
            </w:pPr>
          </w:p>
        </w:tc>
        <w:tc>
          <w:tcPr>
            <w:tcW w:type="dxa" w:w="2547"/>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Ice Storm</w:t>
            </w:r>
          </w:p>
        </w:tc>
        <w:tc>
          <w:tcPr>
            <w:tcW w:type="dxa" w:w="1166"/>
          </w:tcPr>
          <w:p>
            <w:pPr>
              <w:spacing w:after="0"/>
              <w:jc w:val="left"/>
            </w:pPr>
            <w:r>
              <w:rPr>
                <w:sz w:val="16"/>
              </w:rPr>
              <w:t>Relatively Moderate</w:t>
            </w:r>
          </w:p>
        </w:tc>
        <w:tc>
          <w:tcPr>
            <w:tcW w:type="dxa" w:w="1166"/>
          </w:tcPr>
          <w:p>
            <w:pPr>
              <w:spacing w:after="0"/>
              <w:jc w:val="left"/>
            </w:pPr>
            <w:r>
              <w:rPr>
                <w:sz w:val="16"/>
              </w:rPr>
              <w:t>Relatively Moderate</w:t>
            </w:r>
          </w:p>
        </w:tc>
        <w:tc>
          <w:tcPr>
            <w:tcW w:type="dxa" w:w="1037"/>
          </w:tcPr>
          <w:p>
            <w:pPr>
              <w:spacing w:after="0"/>
              <w:jc w:val="right"/>
            </w:pPr>
            <w:r>
              <w:rPr>
                <w:sz w:val="16"/>
              </w:rPr>
              <w:t>$156,335</w:t>
            </w:r>
          </w:p>
        </w:tc>
        <w:tc>
          <w:tcPr>
            <w:tcW w:type="dxa" w:w="1126"/>
          </w:tcPr>
          <w:p>
            <w:pPr>
              <w:spacing w:after="0"/>
              <w:jc w:val="right"/>
            </w:pPr>
            <w:r>
              <w:rPr>
                <w:sz w:val="16"/>
              </w:rPr>
              <w:t>n/a</w:t>
            </w:r>
          </w:p>
        </w:tc>
        <w:tc>
          <w:tcPr>
            <w:tcW w:type="dxa" w:w="1297"/>
          </w:tcPr>
          <w:p>
            <w:pPr>
              <w:spacing w:after="0"/>
              <w:jc w:val="right"/>
            </w:pPr>
            <w:r>
              <w:rPr>
                <w:sz w:val="16"/>
              </w:rPr>
              <w:t>$56,426</w:t>
            </w:r>
          </w:p>
        </w:tc>
        <w:tc>
          <w:tcPr>
            <w:tcW w:type="dxa" w:w="1101"/>
          </w:tcPr>
          <w:p>
            <w:pPr>
              <w:spacing w:after="0"/>
              <w:jc w:val="right"/>
            </w:pPr>
            <w:r>
              <w:rPr>
                <w:sz w:val="16"/>
              </w:rPr>
              <w:t>$212,761</w:t>
            </w:r>
          </w:p>
        </w:tc>
        <w:tc>
          <w:tcPr>
            <w:tcW w:type="dxa" w:w="1489"/>
          </w:tcPr>
          <w:p>
            <w:pPr>
              <w:spacing w:after="0"/>
              <w:jc w:val="right"/>
            </w:pPr>
            <w:r>
              <w:rPr>
                <w:sz w:val="16"/>
              </w:rPr>
              <w:t>4</w:t>
            </w:r>
          </w:p>
        </w:tc>
        <w:tc>
          <w:tcPr>
            <w:tcW w:type="dxa" w:w="1468"/>
          </w:tcPr>
          <w:p>
            <w:pPr>
              <w:spacing w:after="0"/>
              <w:jc w:val="left"/>
            </w:pPr>
          </w:p>
        </w:tc>
        <w:tc>
          <w:tcPr>
            <w:tcW w:type="dxa" w:w="2547"/>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Cold Wave</w:t>
            </w:r>
          </w:p>
        </w:tc>
        <w:tc>
          <w:tcPr>
            <w:tcW w:type="dxa" w:w="1166"/>
          </w:tcPr>
          <w:p>
            <w:pPr>
              <w:spacing w:after="0"/>
              <w:jc w:val="left"/>
            </w:pPr>
            <w:r>
              <w:rPr>
                <w:sz w:val="16"/>
              </w:rPr>
              <w:t>Very Low</w:t>
            </w:r>
          </w:p>
        </w:tc>
        <w:tc>
          <w:tcPr>
            <w:tcW w:type="dxa" w:w="1166"/>
          </w:tcPr>
          <w:p>
            <w:pPr>
              <w:spacing w:after="0"/>
              <w:jc w:val="left"/>
            </w:pPr>
            <w:r>
              <w:rPr>
                <w:sz w:val="16"/>
              </w:rPr>
              <w:t>Relatively Low</w:t>
            </w:r>
          </w:p>
        </w:tc>
        <w:tc>
          <w:tcPr>
            <w:tcW w:type="dxa" w:w="1037"/>
          </w:tcPr>
          <w:p>
            <w:pPr>
              <w:spacing w:after="0"/>
              <w:jc w:val="right"/>
            </w:pPr>
            <w:r>
              <w:rPr>
                <w:sz w:val="16"/>
              </w:rPr>
              <w:t>$188</w:t>
            </w:r>
          </w:p>
        </w:tc>
        <w:tc>
          <w:tcPr>
            <w:tcW w:type="dxa" w:w="1126"/>
          </w:tcPr>
          <w:p>
            <w:pPr>
              <w:spacing w:after="0"/>
              <w:jc w:val="right"/>
            </w:pPr>
            <w:r>
              <w:rPr>
                <w:sz w:val="16"/>
              </w:rPr>
              <w:t>$28,040</w:t>
            </w:r>
          </w:p>
        </w:tc>
        <w:tc>
          <w:tcPr>
            <w:tcW w:type="dxa" w:w="1297"/>
          </w:tcPr>
          <w:p>
            <w:pPr>
              <w:spacing w:after="0"/>
              <w:jc w:val="right"/>
            </w:pPr>
            <w:r>
              <w:rPr>
                <w:sz w:val="16"/>
              </w:rPr>
              <w:t>$143,389</w:t>
            </w:r>
          </w:p>
        </w:tc>
        <w:tc>
          <w:tcPr>
            <w:tcW w:type="dxa" w:w="1101"/>
          </w:tcPr>
          <w:p>
            <w:pPr>
              <w:spacing w:after="0"/>
              <w:jc w:val="right"/>
            </w:pPr>
            <w:r>
              <w:rPr>
                <w:sz w:val="16"/>
              </w:rPr>
              <w:t>$171,617</w:t>
            </w:r>
          </w:p>
        </w:tc>
        <w:tc>
          <w:tcPr>
            <w:tcW w:type="dxa" w:w="1489"/>
          </w:tcPr>
          <w:p>
            <w:pPr>
              <w:spacing w:after="0"/>
              <w:jc w:val="right"/>
            </w:pPr>
            <w:r>
              <w:rPr>
                <w:sz w:val="16"/>
              </w:rPr>
              <w:t>13</w:t>
            </w:r>
          </w:p>
        </w:tc>
        <w:tc>
          <w:tcPr>
            <w:tcW w:type="dxa" w:w="1468"/>
          </w:tcPr>
          <w:p>
            <w:pPr>
              <w:spacing w:after="0"/>
              <w:jc w:val="left"/>
            </w:pPr>
          </w:p>
        </w:tc>
        <w:tc>
          <w:tcPr>
            <w:tcW w:type="dxa" w:w="2547"/>
          </w:tcPr>
          <w:p>
            <w:pPr>
              <w:spacing w:after="0"/>
              <w:jc w:val="left"/>
            </w:pPr>
            <w:r>
              <w:rPr>
                <w:sz w:val="16"/>
              </w:rPr>
              <w:t>Includes 2 Frost/Freeze records (outside NRI's Cold Wave definition; counted in this table and in B1-d, not in the B1-e descriptor).</w:t>
            </w:r>
          </w:p>
        </w:tc>
      </w:tr>
      <w:tr>
        <w:trPr>
          <w:cantSplit/>
        </w:trPr>
        <w:tc>
          <w:tcPr>
            <w:tcW w:type="dxa" w:w="679"/>
          </w:tcPr>
          <w:p>
            <w:pPr>
              <w:spacing w:after="0"/>
              <w:jc w:val="right"/>
            </w:pPr>
            <w:r>
              <w:rPr>
                <w:sz w:val="16"/>
              </w:rPr>
              <w:t>8</w:t>
            </w:r>
          </w:p>
        </w:tc>
        <w:tc>
          <w:tcPr>
            <w:tcW w:type="dxa" w:w="1037"/>
          </w:tcPr>
          <w:p>
            <w:pPr>
              <w:spacing w:after="0"/>
              <w:jc w:val="left"/>
            </w:pPr>
            <w:r>
              <w:rPr>
                <w:sz w:val="16"/>
              </w:rPr>
              <w:t>Lightning</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$8,277</w:t>
            </w:r>
          </w:p>
        </w:tc>
        <w:tc>
          <w:tcPr>
            <w:tcW w:type="dxa" w:w="1126"/>
          </w:tcPr>
          <w:p>
            <w:pPr>
              <w:spacing w:after="0"/>
              <w:jc w:val="right"/>
            </w:pPr>
            <w:r>
              <w:rPr>
                <w:sz w:val="16"/>
              </w:rPr>
              <w:t>n/a</w:t>
            </w:r>
          </w:p>
        </w:tc>
        <w:tc>
          <w:tcPr>
            <w:tcW w:type="dxa" w:w="1297"/>
          </w:tcPr>
          <w:p>
            <w:pPr>
              <w:spacing w:after="0"/>
              <w:jc w:val="right"/>
            </w:pPr>
            <w:r>
              <w:rPr>
                <w:sz w:val="16"/>
              </w:rPr>
              <w:t>$130,925</w:t>
            </w:r>
          </w:p>
        </w:tc>
        <w:tc>
          <w:tcPr>
            <w:tcW w:type="dxa" w:w="1101"/>
          </w:tcPr>
          <w:p>
            <w:pPr>
              <w:spacing w:after="0"/>
              <w:jc w:val="right"/>
            </w:pPr>
            <w:r>
              <w:rPr>
                <w:sz w:val="16"/>
              </w:rPr>
              <w:t>$139,202</w:t>
            </w:r>
          </w:p>
        </w:tc>
        <w:tc>
          <w:tcPr>
            <w:tcW w:type="dxa" w:w="1489"/>
          </w:tcPr>
          <w:p>
            <w:pPr>
              <w:spacing w:after="0"/>
              <w:jc w:val="right"/>
            </w:pPr>
            <w:r>
              <w:rPr>
                <w:sz w:val="16"/>
              </w:rPr>
              <w:t>1</w:t>
            </w:r>
          </w:p>
        </w:tc>
        <w:tc>
          <w:tcPr>
            <w:tcW w:type="dxa" w:w="1468"/>
          </w:tcPr>
          <w:p>
            <w:pPr>
              <w:spacing w:after="0"/>
              <w:jc w:val="left"/>
            </w:pPr>
          </w:p>
        </w:tc>
        <w:tc>
          <w:tcPr>
            <w:tcW w:type="dxa" w:w="2547"/>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Heat Wave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$2,665</w:t>
            </w:r>
          </w:p>
        </w:tc>
        <w:tc>
          <w:tcPr>
            <w:tcW w:type="dxa" w:w="1126"/>
          </w:tcPr>
          <w:p>
            <w:pPr>
              <w:spacing w:after="0"/>
              <w:jc w:val="right"/>
            </w:pPr>
            <w:r>
              <w:rPr>
                <w:sz w:val="16"/>
              </w:rPr>
              <w:t>$118</w:t>
            </w:r>
          </w:p>
        </w:tc>
        <w:tc>
          <w:tcPr>
            <w:tcW w:type="dxa" w:w="1297"/>
          </w:tcPr>
          <w:p>
            <w:pPr>
              <w:spacing w:after="0"/>
              <w:jc w:val="right"/>
            </w:pPr>
            <w:r>
              <w:rPr>
                <w:sz w:val="16"/>
              </w:rPr>
              <w:t>$77,872</w:t>
            </w:r>
          </w:p>
        </w:tc>
        <w:tc>
          <w:tcPr>
            <w:tcW w:type="dxa" w:w="1101"/>
          </w:tcPr>
          <w:p>
            <w:pPr>
              <w:spacing w:after="0"/>
              <w:jc w:val="right"/>
            </w:pPr>
            <w:r>
              <w:rPr>
                <w:sz w:val="16"/>
              </w:rPr>
              <w:t>$80,655</w:t>
            </w:r>
          </w:p>
        </w:tc>
        <w:tc>
          <w:tcPr>
            <w:tcW w:type="dxa" w:w="1489"/>
          </w:tcPr>
          <w:p>
            <w:pPr>
              <w:spacing w:after="0"/>
              <w:jc w:val="right"/>
            </w:pPr>
            <w:r>
              <w:rPr>
                <w:sz w:val="16"/>
              </w:rPr>
              <w:t>2</w:t>
            </w:r>
          </w:p>
        </w:tc>
        <w:tc>
          <w:tcPr>
            <w:tcW w:type="dxa" w:w="1468"/>
          </w:tcPr>
          <w:p>
            <w:pPr>
              <w:spacing w:after="0"/>
              <w:jc w:val="left"/>
            </w:pPr>
          </w:p>
        </w:tc>
        <w:tc>
          <w:tcPr>
            <w:tcW w:type="dxa" w:w="2547"/>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Winter Weather</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$39,712</w:t>
            </w:r>
          </w:p>
        </w:tc>
        <w:tc>
          <w:tcPr>
            <w:tcW w:type="dxa" w:w="1126"/>
          </w:tcPr>
          <w:p>
            <w:pPr>
              <w:spacing w:after="0"/>
              <w:jc w:val="right"/>
            </w:pPr>
            <w:r>
              <w:rPr>
                <w:sz w:val="16"/>
              </w:rPr>
              <w:t>$409</w:t>
            </w:r>
          </w:p>
        </w:tc>
        <w:tc>
          <w:tcPr>
            <w:tcW w:type="dxa" w:w="1297"/>
          </w:tcPr>
          <w:p>
            <w:pPr>
              <w:spacing w:after="0"/>
              <w:jc w:val="right"/>
            </w:pPr>
            <w:r>
              <w:rPr>
                <w:sz w:val="16"/>
              </w:rPr>
              <w:t>$28,747</w:t>
            </w:r>
          </w:p>
        </w:tc>
        <w:tc>
          <w:tcPr>
            <w:tcW w:type="dxa" w:w="1101"/>
          </w:tcPr>
          <w:p>
            <w:pPr>
              <w:spacing w:after="0"/>
              <w:jc w:val="right"/>
            </w:pPr>
            <w:r>
              <w:rPr>
                <w:sz w:val="16"/>
              </w:rPr>
              <w:t>$68,868</w:t>
            </w:r>
          </w:p>
        </w:tc>
        <w:tc>
          <w:tcPr>
            <w:tcW w:type="dxa" w:w="1489"/>
          </w:tcPr>
          <w:p>
            <w:pPr>
              <w:spacing w:after="0"/>
              <w:jc w:val="right"/>
            </w:pPr>
            <w:r>
              <w:rPr>
                <w:sz w:val="16"/>
              </w:rPr>
              <w:t>96</w:t>
            </w:r>
          </w:p>
        </w:tc>
        <w:tc>
          <w:tcPr>
            <w:tcW w:type="dxa" w:w="1468"/>
          </w:tcPr>
          <w:p>
            <w:pPr>
              <w:spacing w:after="0"/>
              <w:jc w:val="left"/>
            </w:pPr>
          </w:p>
        </w:tc>
        <w:tc>
          <w:tcPr>
            <w:tcW w:type="dxa" w:w="2547"/>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Wildfire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$29,889</w:t>
            </w:r>
          </w:p>
        </w:tc>
        <w:tc>
          <w:tcPr>
            <w:tcW w:type="dxa" w:w="1126"/>
          </w:tcPr>
          <w:p>
            <w:pPr>
              <w:spacing w:after="0"/>
              <w:jc w:val="right"/>
            </w:pPr>
            <w:r>
              <w:rPr>
                <w:sz w:val="16"/>
              </w:rPr>
              <w:t>$37</w:t>
            </w:r>
          </w:p>
        </w:tc>
        <w:tc>
          <w:tcPr>
            <w:tcW w:type="dxa" w:w="1297"/>
          </w:tcPr>
          <w:p>
            <w:pPr>
              <w:spacing w:after="0"/>
              <w:jc w:val="right"/>
            </w:pPr>
            <w:r>
              <w:rPr>
                <w:sz w:val="16"/>
              </w:rPr>
              <w:t>$519</w:t>
            </w:r>
          </w:p>
        </w:tc>
        <w:tc>
          <w:tcPr>
            <w:tcW w:type="dxa" w:w="1101"/>
          </w:tcPr>
          <w:p>
            <w:pPr>
              <w:spacing w:after="0"/>
              <w:jc w:val="right"/>
            </w:pPr>
            <w:r>
              <w:rPr>
                <w:sz w:val="16"/>
              </w:rPr>
              <w:t>$30,445</w:t>
            </w:r>
          </w:p>
        </w:tc>
        <w:tc>
          <w:tcPr>
            <w:tcW w:type="dxa" w:w="1489"/>
          </w:tcPr>
          <w:p>
            <w:pPr>
              <w:spacing w:after="0"/>
              <w:jc w:val="right"/>
            </w:pPr>
            <w:r>
              <w:rPr>
                <w:sz w:val="16"/>
              </w:rPr>
              <w:t>1</w:t>
            </w:r>
          </w:p>
        </w:tc>
        <w:tc>
          <w:tcPr>
            <w:tcW w:type="dxa" w:w="1468"/>
          </w:tcPr>
          <w:p>
            <w:pPr>
              <w:spacing w:after="0"/>
              <w:jc w:val="left"/>
            </w:pPr>
          </w:p>
        </w:tc>
        <w:tc>
          <w:tcPr>
            <w:tcW w:type="dxa" w:w="2547"/>
          </w:tcPr>
          <w:p>
            <w:pPr>
              <w:spacing w:after="0"/>
              <w:jc w:val="left"/>
            </w:pPr>
          </w:p>
        </w:tc>
      </w:tr>
      <w:tr>
        <w:trPr>
          <w:cantSplit/>
        </w:trPr>
        <w:tc>
          <w:tcPr>
            <w:tcW w:type="dxa" w:w="679"/>
          </w:tcPr>
          <w:p>
            <w:pPr>
              <w:spacing w:after="0"/>
              <w:jc w:val="right"/>
            </w:pPr>
            <w:r>
              <w:rPr>
                <w:sz w:val="16"/>
              </w:rPr>
              <w:t>12</w:t>
            </w:r>
          </w:p>
        </w:tc>
        <w:tc>
          <w:tcPr>
            <w:tcW w:type="dxa" w:w="1037"/>
          </w:tcPr>
          <w:p>
            <w:pPr>
              <w:spacing w:after="0"/>
              <w:jc w:val="left"/>
            </w:pPr>
            <w:r>
              <w:rPr>
                <w:sz w:val="16"/>
              </w:rPr>
              <w:t>Earthquake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$10,963</w:t>
            </w:r>
          </w:p>
        </w:tc>
        <w:tc>
          <w:tcPr>
            <w:tcW w:type="dxa" w:w="1126"/>
          </w:tcPr>
          <w:p>
            <w:pPr>
              <w:spacing w:after="0"/>
              <w:jc w:val="right"/>
            </w:pPr>
            <w:r>
              <w:rPr>
                <w:sz w:val="16"/>
              </w:rPr>
              <w:t>n/a</w:t>
            </w:r>
          </w:p>
        </w:tc>
        <w:tc>
          <w:tcPr>
            <w:tcW w:type="dxa" w:w="1297"/>
          </w:tcPr>
          <w:p>
            <w:pPr>
              <w:spacing w:after="0"/>
              <w:jc w:val="right"/>
            </w:pPr>
            <w:r>
              <w:rPr>
                <w:sz w:val="16"/>
              </w:rPr>
              <w:t>$3,033</w:t>
            </w:r>
          </w:p>
        </w:tc>
        <w:tc>
          <w:tcPr>
            <w:tcW w:type="dxa" w:w="1101"/>
          </w:tcPr>
          <w:p>
            <w:pPr>
              <w:spacing w:after="0"/>
              <w:jc w:val="right"/>
            </w:pPr>
            <w:r>
              <w:rPr>
                <w:sz w:val="16"/>
              </w:rPr>
              <w:t>$13,996</w:t>
            </w:r>
          </w:p>
        </w:tc>
        <w:tc>
          <w:tcPr>
            <w:tcW w:type="dxa" w:w="1489"/>
          </w:tcPr>
          <w:p>
            <w:pPr>
              <w:spacing w:after="0"/>
              <w:jc w:val="right"/>
            </w:pPr>
          </w:p>
        </w:tc>
        <w:tc>
          <w:tcPr>
            <w:tcW w:type="dxa" w:w="1468"/>
          </w:tcPr>
          <w:p>
            <w:pPr>
              <w:spacing w:after="0"/>
              <w:jc w:val="left"/>
            </w:pPr>
          </w:p>
        </w:tc>
        <w:tc>
          <w:tcPr>
            <w:tcW w:type="dxa" w:w="2547"/>
          </w:tcPr>
          <w:p>
            <w:pPr>
              <w:spacing w:after="0"/>
              <w:jc w:val="left"/>
            </w:pPr>
            <w:r>
              <w:rPr>
                <w:sz w:val="16"/>
              </w:rPr>
              <w:t>Storm Events does not record earthquakes.</w:t>
            </w:r>
          </w:p>
        </w:tc>
      </w:tr>
      <w:tr>
        <w:trPr>
          <w:cantSplit/>
        </w:trPr>
        <w:tc>
          <w:tcPr>
            <w:tcW w:type="dxa" w:w="679"/>
          </w:tcPr>
          <w:p>
            <w:pPr>
              <w:spacing w:after="0"/>
              <w:jc w:val="right"/>
            </w:pPr>
            <w:r>
              <w:rPr>
                <w:sz w:val="16"/>
              </w:rPr>
              <w:t>13</w:t>
            </w:r>
          </w:p>
        </w:tc>
        <w:tc>
          <w:tcPr>
            <w:tcW w:type="dxa" w:w="1037"/>
          </w:tcPr>
          <w:p>
            <w:pPr>
              <w:spacing w:after="0"/>
              <w:jc w:val="left"/>
            </w:pPr>
            <w:r>
              <w:rPr>
                <w:sz w:val="16"/>
              </w:rPr>
              <w:t>Landslide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$35</w:t>
            </w:r>
          </w:p>
        </w:tc>
        <w:tc>
          <w:tcPr>
            <w:tcW w:type="dxa" w:w="1126"/>
          </w:tcPr>
          <w:p>
            <w:pPr>
              <w:spacing w:after="0"/>
              <w:jc w:val="right"/>
            </w:pPr>
            <w:r>
              <w:rPr>
                <w:sz w:val="16"/>
              </w:rPr>
              <w:t>n/a</w:t>
            </w:r>
          </w:p>
        </w:tc>
        <w:tc>
          <w:tcPr>
            <w:tcW w:type="dxa" w:w="1297"/>
          </w:tcPr>
          <w:p>
            <w:pPr>
              <w:spacing w:after="0"/>
              <w:jc w:val="right"/>
            </w:pPr>
            <w:r>
              <w:rPr>
                <w:sz w:val="16"/>
              </w:rPr>
              <w:t>$15</w:t>
            </w:r>
          </w:p>
        </w:tc>
        <w:tc>
          <w:tcPr>
            <w:tcW w:type="dxa" w:w="1101"/>
          </w:tcPr>
          <w:p>
            <w:pPr>
              <w:spacing w:after="0"/>
              <w:jc w:val="right"/>
            </w:pPr>
            <w:r>
              <w:rPr>
                <w:sz w:val="16"/>
              </w:rPr>
              <w:t>$50</w:t>
            </w:r>
          </w:p>
        </w:tc>
        <w:tc>
          <w:tcPr>
            <w:tcW w:type="dxa" w:w="1489"/>
          </w:tcPr>
          <w:p>
            <w:pPr>
              <w:spacing w:after="0"/>
              <w:jc w:val="right"/>
            </w:pPr>
            <w:r>
              <w:rPr>
                <w:sz w:val="16"/>
              </w:rPr>
              <w:t>0</w:t>
            </w:r>
          </w:p>
        </w:tc>
        <w:tc>
          <w:tcPr>
            <w:tcW w:type="dxa" w:w="1468"/>
          </w:tcPr>
          <w:p>
            <w:pPr>
              <w:spacing w:after="0"/>
              <w:jc w:val="left"/>
            </w:pPr>
          </w:p>
        </w:tc>
        <w:tc>
          <w:tcPr>
            <w:tcW w:type="dxa" w:w="2547"/>
          </w:tcPr>
          <w:p>
            <w:pPr>
              <w:spacing w:after="0"/>
              <w:jc w:val="left"/>
            </w:pPr>
            <w:r>
              <w:rPr>
                <w:sz w:val="16"/>
              </w:rPr>
              <w:t>Declared 1 time; no Storm Events record of this type.</w:t>
            </w:r>
          </w:p>
        </w:tc>
      </w:tr>
      <w:tr>
        <w:trPr>
          <w:cantSplit/>
        </w:trPr>
        <w:tc>
          <w:tcPr>
            <w:tcW w:type="dxa" w:w="679"/>
          </w:tcPr>
          <w:p>
            <w:pPr>
              <w:spacing w:after="0"/>
              <w:jc w:val="right"/>
            </w:pPr>
          </w:p>
        </w:tc>
        <w:tc>
          <w:tcPr>
            <w:tcW w:type="dxa" w:w="1037"/>
          </w:tcPr>
          <w:p>
            <w:pPr>
              <w:spacing w:after="0"/>
              <w:jc w:val="left"/>
            </w:pPr>
            <w:r>
              <w:rPr>
                <w:sz w:val="16"/>
              </w:rPr>
              <w:t>Hurricane</w:t>
            </w:r>
          </w:p>
        </w:tc>
        <w:tc>
          <w:tcPr>
            <w:tcW w:type="dxa" w:w="1166"/>
          </w:tcPr>
          <w:p>
            <w:pPr>
              <w:spacing w:after="0"/>
              <w:jc w:val="left"/>
            </w:pPr>
            <w:r>
              <w:rPr>
                <w:sz w:val="16"/>
              </w:rPr>
              <w:t>Not Applicable</w:t>
            </w:r>
          </w:p>
        </w:tc>
        <w:tc>
          <w:tcPr>
            <w:tcW w:type="dxa" w:w="116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01"/>
          </w:tcPr>
          <w:p>
            <w:pPr>
              <w:spacing w:after="0"/>
              <w:jc w:val="right"/>
            </w:pPr>
          </w:p>
        </w:tc>
        <w:tc>
          <w:tcPr>
            <w:tcW w:type="dxa" w:w="1489"/>
          </w:tcPr>
          <w:p>
            <w:pPr>
              <w:spacing w:after="0"/>
              <w:jc w:val="right"/>
            </w:pPr>
            <w:r>
              <w:rPr>
                <w:sz w:val="16"/>
              </w:rPr>
              <w:t>0</w:t>
            </w:r>
          </w:p>
        </w:tc>
        <w:tc>
          <w:tcPr>
            <w:tcW w:type="dxa" w:w="1468"/>
          </w:tcPr>
          <w:p>
            <w:pPr>
              <w:spacing w:after="0"/>
              <w:jc w:val="left"/>
            </w:pPr>
            <w:r>
              <w:rPr>
                <w:sz w:val="16"/>
              </w:rPr>
              <w:t>NRI rates hurricane Not Applicable for this county, and no counted federal declaration for this county names it (EM-3236-KS names it but is not counted as a local occurrence; see B1-d).</w:t>
            </w:r>
          </w:p>
        </w:tc>
        <w:tc>
          <w:tcPr>
            <w:tcW w:type="dxa" w:w="254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742"/>
        <w:gridCol w:w="9370"/>
      </w:tblGrid>
      <w:tr>
        <w:trPr>
          <w:cantSplit/>
          <w:tblHeader/>
        </w:trPr>
        <w:tc>
          <w:tcPr>
            <w:tcW w:type="dxa" w:w="4742"/>
            <w:shd w:val="clear" w:color="auto" w:fill="E8E8E8"/>
          </w:tcPr>
          <w:p>
            <w:pPr>
              <w:spacing w:after="0"/>
              <w:jc w:val="left"/>
            </w:pPr>
            <w:r>
              <w:rPr>
                <w:b/>
                <w:sz w:val="16"/>
              </w:rPr>
              <w:t>Hazard</w:t>
            </w:r>
          </w:p>
        </w:tc>
        <w:tc>
          <w:tcPr>
            <w:tcW w:type="dxa" w:w="937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742"/>
          </w:tcPr>
          <w:p>
            <w:pPr>
              <w:spacing w:after="0"/>
              <w:jc w:val="left"/>
            </w:pPr>
            <w:r>
              <w:rPr>
                <w:sz w:val="16"/>
              </w:rPr>
              <w:t>Earthquake</w:t>
            </w:r>
          </w:p>
        </w:tc>
        <w:tc>
          <w:tcPr>
            <w:tcW w:type="dxa" w:w="9370"/>
          </w:tcPr>
          <w:p>
            <w:pPr>
              <w:spacing w:after="0"/>
              <w:jc w:val="left"/>
            </w:pPr>
            <w:r>
              <w:rPr>
                <w:sz w:val="16"/>
              </w:rPr>
              <w:t>tract 4759 (Very Low, 25.8); tract 4758 (Very Low, 20.7)</w:t>
            </w:r>
          </w:p>
        </w:tc>
      </w:tr>
      <w:tr>
        <w:trPr>
          <w:cantSplit/>
        </w:trPr>
        <w:tc>
          <w:tcPr>
            <w:tcW w:type="dxa" w:w="4742"/>
          </w:tcPr>
          <w:p>
            <w:pPr>
              <w:spacing w:after="0"/>
              <w:jc w:val="left"/>
            </w:pPr>
            <w:r>
              <w:rPr>
                <w:sz w:val="16"/>
              </w:rPr>
              <w:t>Hurricane</w:t>
            </w:r>
          </w:p>
        </w:tc>
        <w:tc>
          <w:tcPr>
            <w:tcW w:type="dxa" w:w="9370"/>
          </w:tcPr>
          <w:p>
            <w:pPr>
              <w:spacing w:after="0"/>
              <w:jc w:val="left"/>
            </w:pPr>
            <w:r>
              <w:rPr>
                <w:sz w:val="16"/>
              </w:rPr>
              <w:t>no tract has a National Risk Index rating for this hazard</w:t>
            </w:r>
          </w:p>
        </w:tc>
      </w:tr>
      <w:tr>
        <w:trPr>
          <w:cantSplit/>
        </w:trPr>
        <w:tc>
          <w:tcPr>
            <w:tcW w:type="dxa" w:w="4742"/>
          </w:tcPr>
          <w:p>
            <w:pPr>
              <w:spacing w:after="0"/>
              <w:jc w:val="left"/>
            </w:pPr>
            <w:r>
              <w:rPr>
                <w:sz w:val="16"/>
              </w:rPr>
              <w:t>Landslide</w:t>
            </w:r>
          </w:p>
        </w:tc>
        <w:tc>
          <w:tcPr>
            <w:tcW w:type="dxa" w:w="9370"/>
          </w:tcPr>
          <w:p>
            <w:pPr>
              <w:spacing w:after="0"/>
              <w:jc w:val="left"/>
            </w:pPr>
            <w:r>
              <w:rPr>
                <w:sz w:val="16"/>
              </w:rPr>
              <w:t>tract 4759 (Very Low, 76.3); tract 4758 (Very Low, 23.0)</w:t>
            </w:r>
          </w:p>
        </w:tc>
      </w:tr>
      <w:tr>
        <w:trPr>
          <w:cantSplit/>
        </w:trPr>
        <w:tc>
          <w:tcPr>
            <w:tcW w:type="dxa" w:w="4742"/>
          </w:tcPr>
          <w:p>
            <w:pPr>
              <w:spacing w:after="0"/>
              <w:jc w:val="left"/>
            </w:pPr>
            <w:r>
              <w:rPr>
                <w:sz w:val="16"/>
              </w:rPr>
              <w:t>Tornado</w:t>
            </w:r>
          </w:p>
        </w:tc>
        <w:tc>
          <w:tcPr>
            <w:tcW w:type="dxa" w:w="9370"/>
          </w:tcPr>
          <w:p>
            <w:pPr>
              <w:spacing w:after="0"/>
              <w:jc w:val="left"/>
            </w:pPr>
            <w:r>
              <w:rPr>
                <w:sz w:val="16"/>
              </w:rPr>
              <w:t>tract 4759 (Very High, 96.2); tract 4758 (Relatively High, 91.2)</w:t>
            </w:r>
          </w:p>
        </w:tc>
      </w:tr>
      <w:tr>
        <w:trPr>
          <w:cantSplit/>
        </w:trPr>
        <w:tc>
          <w:tcPr>
            <w:tcW w:type="dxa" w:w="4742"/>
          </w:tcPr>
          <w:p>
            <w:pPr>
              <w:spacing w:after="0"/>
              <w:jc w:val="left"/>
            </w:pPr>
            <w:r>
              <w:rPr>
                <w:sz w:val="16"/>
              </w:rPr>
              <w:t>Wildfire</w:t>
            </w:r>
          </w:p>
        </w:tc>
        <w:tc>
          <w:tcPr>
            <w:tcW w:type="dxa" w:w="9370"/>
          </w:tcPr>
          <w:p>
            <w:pPr>
              <w:spacing w:after="0"/>
              <w:jc w:val="left"/>
            </w:pPr>
            <w:r>
              <w:rPr>
                <w:sz w:val="16"/>
              </w:rPr>
              <w:t>tract 4759 (Relatively Moderate, 89.9); tract 4758 (Relatively Low, 69.9)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4759 is Census Tract 4759).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9"/>
        <w:gridCol w:w="1914"/>
        <w:gridCol w:w="1820"/>
        <w:gridCol w:w="2122"/>
        <w:gridCol w:w="1635"/>
        <w:gridCol w:w="1480"/>
        <w:gridCol w:w="1619"/>
        <w:gridCol w:w="1612"/>
      </w:tblGrid>
      <w:tr>
        <w:trPr>
          <w:cantSplit/>
          <w:tblHeader/>
        </w:trPr>
        <w:tc>
          <w:tcPr>
            <w:tcW w:type="dxa" w:w="1909"/>
            <w:shd w:val="clear" w:color="auto" w:fill="E8E8E8"/>
          </w:tcPr>
          <w:p>
            <w:pPr>
              <w:spacing w:after="0"/>
              <w:jc w:val="left"/>
            </w:pPr>
            <w:r>
              <w:rPr>
                <w:b/>
                <w:sz w:val="16"/>
              </w:rPr>
              <w:t>Hazard</w:t>
            </w:r>
          </w:p>
        </w:tc>
        <w:tc>
          <w:tcPr>
            <w:tcW w:type="dxa" w:w="1914"/>
            <w:shd w:val="clear" w:color="auto" w:fill="E8E8E8"/>
          </w:tcPr>
          <w:p>
            <w:pPr>
              <w:spacing w:after="0"/>
              <w:jc w:val="left"/>
            </w:pPr>
            <w:r>
              <w:rPr>
                <w:b/>
                <w:sz w:val="16"/>
              </w:rPr>
              <w:t>Scale</w:t>
            </w:r>
          </w:p>
        </w:tc>
        <w:tc>
          <w:tcPr>
            <w:tcW w:type="dxa" w:w="182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22"/>
            <w:shd w:val="clear" w:color="auto" w:fill="E8E8E8"/>
          </w:tcPr>
          <w:p>
            <w:pPr>
              <w:spacing w:after="0"/>
              <w:jc w:val="left"/>
            </w:pPr>
            <w:r>
              <w:rPr>
                <w:b/>
                <w:sz w:val="16"/>
              </w:rPr>
              <w:t>Observed range</w:t>
            </w:r>
          </w:p>
        </w:tc>
        <w:tc>
          <w:tcPr>
            <w:tcW w:type="dxa" w:w="1635"/>
            <w:shd w:val="clear" w:color="auto" w:fill="E8E8E8"/>
          </w:tcPr>
          <w:p>
            <w:pPr>
              <w:spacing w:after="0"/>
              <w:jc w:val="left"/>
            </w:pPr>
            <w:r>
              <w:rPr>
                <w:b/>
                <w:sz w:val="16"/>
              </w:rPr>
              <w:t>Worst recorded event</w:t>
            </w:r>
          </w:p>
        </w:tc>
        <w:tc>
          <w:tcPr>
            <w:tcW w:type="dxa" w:w="1480"/>
            <w:shd w:val="clear" w:color="auto" w:fill="E8E8E8"/>
          </w:tcPr>
          <w:p>
            <w:pPr>
              <w:spacing w:after="0"/>
              <w:jc w:val="left"/>
            </w:pPr>
            <w:r>
              <w:rPr>
                <w:b/>
                <w:sz w:val="16"/>
              </w:rPr>
              <w:t>Most damaging (when different)</w:t>
            </w:r>
          </w:p>
        </w:tc>
        <w:tc>
          <w:tcPr>
            <w:tcW w:type="dxa" w:w="1619"/>
            <w:shd w:val="clear" w:color="auto" w:fill="E8E8E8"/>
          </w:tcPr>
          <w:p>
            <w:pPr>
              <w:spacing w:after="0"/>
              <w:jc w:val="left"/>
            </w:pPr>
            <w:r>
              <w:rPr>
                <w:b/>
                <w:sz w:val="16"/>
              </w:rPr>
              <w:t>How it applies to jurisdictions</w:t>
            </w:r>
          </w:p>
        </w:tc>
        <w:tc>
          <w:tcPr>
            <w:tcW w:type="dxa" w:w="1612"/>
            <w:shd w:val="clear" w:color="auto" w:fill="E8E8E8"/>
          </w:tcPr>
          <w:p>
            <w:pPr>
              <w:spacing w:after="0"/>
              <w:jc w:val="left"/>
            </w:pPr>
            <w:r>
              <w:rPr>
                <w:b/>
                <w:sz w:val="16"/>
              </w:rPr>
              <w:t>Note</w:t>
            </w:r>
          </w:p>
        </w:tc>
      </w:tr>
      <w:tr>
        <w:trPr>
          <w:cantSplit/>
        </w:trPr>
        <w:tc>
          <w:tcPr>
            <w:tcW w:type="dxa" w:w="1909"/>
          </w:tcPr>
          <w:p>
            <w:pPr>
              <w:spacing w:after="0"/>
              <w:jc w:val="left"/>
            </w:pPr>
            <w:r>
              <w:rPr>
                <w:sz w:val="16"/>
              </w:rPr>
              <w:t>Cold/Wind Chill, Extreme Cold/Wind Chill</w:t>
            </w:r>
          </w:p>
        </w:tc>
        <w:tc>
          <w:tcPr>
            <w:tcW w:type="dxa" w:w="1914"/>
          </w:tcPr>
          <w:p>
            <w:pPr>
              <w:spacing w:after="0"/>
              <w:jc w:val="left"/>
            </w:pPr>
            <w:r>
              <w:rPr>
                <w:sz w:val="16"/>
              </w:rPr>
              <w:t>wind chill</w:t>
            </w:r>
          </w:p>
        </w:tc>
        <w:tc>
          <w:tcPr>
            <w:tcW w:type="dxa" w:w="1820"/>
          </w:tcPr>
          <w:p>
            <w:pPr>
              <w:spacing w:after="0"/>
              <w:jc w:val="right"/>
            </w:pPr>
            <w:r>
              <w:rPr>
                <w:sz w:val="16"/>
              </w:rPr>
              <w:t>11 records, 1996 to 2025 (11 zone-level)</w:t>
            </w:r>
          </w:p>
        </w:tc>
        <w:tc>
          <w:tcPr>
            <w:tcW w:type="dxa" w:w="2122"/>
          </w:tcPr>
          <w:p>
            <w:pPr>
              <w:spacing w:after="0"/>
              <w:jc w:val="left"/>
            </w:pPr>
            <w:r>
              <w:rPr>
                <w:sz w:val="16"/>
              </w:rPr>
              <w:t>2 days to 10 days (median 4 days); 11 with a recorded value</w:t>
            </w:r>
          </w:p>
        </w:tc>
        <w:tc>
          <w:tcPr>
            <w:tcW w:type="dxa" w:w="1635"/>
          </w:tcPr>
          <w:p>
            <w:pPr>
              <w:spacing w:after="0"/>
              <w:jc w:val="left"/>
            </w:pPr>
            <w:r>
              <w:rPr>
                <w:sz w:val="16"/>
              </w:rPr>
              <w:t>10 consecutive days, 2024-01-11 to 2024-01-20, zone-level</w:t>
            </w:r>
          </w:p>
        </w:tc>
        <w:tc>
          <w:tcPr>
            <w:tcW w:type="dxa" w:w="1480"/>
          </w:tcPr>
          <w:p>
            <w:pPr>
              <w:spacing w:after="0"/>
              <w:jc w:val="left"/>
            </w:pPr>
          </w:p>
        </w:tc>
        <w:tc>
          <w:tcPr>
            <w:tcW w:type="dxa" w:w="1619"/>
          </w:tcPr>
          <w:p>
            <w:pPr>
              <w:spacing w:after="0"/>
              <w:jc w:val="left"/>
            </w:pPr>
            <w:r>
              <w:rPr>
                <w:sz w:val="16"/>
              </w:rPr>
              <w:t>Countywide (zone-level records).</w:t>
            </w:r>
          </w:p>
        </w:tc>
        <w:tc>
          <w:tcPr>
            <w:tcW w:type="dxa" w:w="1612"/>
          </w:tcPr>
          <w:p>
            <w:pPr>
              <w:spacing w:after="0"/>
              <w:jc w:val="left"/>
            </w:pPr>
          </w:p>
        </w:tc>
      </w:tr>
      <w:tr>
        <w:trPr>
          <w:cantSplit/>
        </w:trPr>
        <w:tc>
          <w:tcPr>
            <w:tcW w:type="dxa" w:w="1909"/>
          </w:tcPr>
          <w:p>
            <w:pPr>
              <w:spacing w:after="0"/>
              <w:jc w:val="left"/>
            </w:pPr>
            <w:r>
              <w:rPr>
                <w:sz w:val="16"/>
              </w:rPr>
              <w:t>Frost/Freeze (outside NRI's Cold Wave definition)</w:t>
            </w:r>
          </w:p>
        </w:tc>
        <w:tc>
          <w:tcPr>
            <w:tcW w:type="dxa" w:w="1914"/>
          </w:tcPr>
          <w:p>
            <w:pPr>
              <w:spacing w:after="0"/>
              <w:jc w:val="left"/>
            </w:pPr>
            <w:r>
              <w:rPr>
                <w:sz w:val="16"/>
              </w:rPr>
              <w:t>crop damage</w:t>
            </w:r>
          </w:p>
        </w:tc>
        <w:tc>
          <w:tcPr>
            <w:tcW w:type="dxa" w:w="1820"/>
          </w:tcPr>
          <w:p>
            <w:pPr>
              <w:spacing w:after="0"/>
              <w:jc w:val="right"/>
            </w:pPr>
            <w:r>
              <w:rPr>
                <w:sz w:val="16"/>
              </w:rPr>
              <w:t>2 records, 2006 to 2007 (2 zone-level)</w:t>
            </w:r>
          </w:p>
        </w:tc>
        <w:tc>
          <w:tcPr>
            <w:tcW w:type="dxa" w:w="2122"/>
          </w:tcPr>
          <w:p>
            <w:pPr>
              <w:spacing w:after="0"/>
              <w:jc w:val="left"/>
            </w:pPr>
          </w:p>
        </w:tc>
        <w:tc>
          <w:tcPr>
            <w:tcW w:type="dxa" w:w="1635"/>
          </w:tcPr>
          <w:p>
            <w:pPr>
              <w:spacing w:after="0"/>
              <w:jc w:val="left"/>
            </w:pPr>
            <w:r>
              <w:rPr>
                <w:sz w:val="16"/>
              </w:rPr>
              <w:t>Frost/Freeze, 2007-04-03, $250,000 crop damage (2007 dollars); NWS zone KSZ006</w:t>
            </w:r>
          </w:p>
        </w:tc>
        <w:tc>
          <w:tcPr>
            <w:tcW w:type="dxa" w:w="1480"/>
          </w:tcPr>
          <w:p>
            <w:pPr>
              <w:spacing w:after="0"/>
              <w:jc w:val="left"/>
            </w:pPr>
          </w:p>
        </w:tc>
        <w:tc>
          <w:tcPr>
            <w:tcW w:type="dxa" w:w="1619"/>
          </w:tcPr>
          <w:p>
            <w:pPr>
              <w:spacing w:after="0"/>
              <w:jc w:val="left"/>
            </w:pPr>
            <w:r>
              <w:rPr>
                <w:sz w:val="16"/>
              </w:rPr>
              <w:t>Countywide (zone-level records).</w:t>
            </w:r>
          </w:p>
        </w:tc>
        <w:tc>
          <w:tcPr>
            <w:tcW w:type="dxa" w:w="1612"/>
          </w:tcPr>
          <w:p>
            <w:pPr>
              <w:spacing w:after="0"/>
              <w:jc w:val="left"/>
            </w:pPr>
          </w:p>
        </w:tc>
      </w:tr>
      <w:tr>
        <w:trPr>
          <w:cantSplit/>
        </w:trPr>
        <w:tc>
          <w:tcPr>
            <w:tcW w:type="dxa" w:w="1909"/>
          </w:tcPr>
          <w:p>
            <w:pPr>
              <w:spacing w:after="0"/>
              <w:jc w:val="left"/>
            </w:pPr>
            <w:r>
              <w:rPr>
                <w:sz w:val="16"/>
              </w:rPr>
              <w:t>Drought</w:t>
            </w:r>
          </w:p>
        </w:tc>
        <w:tc>
          <w:tcPr>
            <w:tcW w:type="dxa" w:w="1914"/>
          </w:tcPr>
          <w:p>
            <w:pPr>
              <w:spacing w:after="0"/>
              <w:jc w:val="left"/>
            </w:pPr>
            <w:r>
              <w:rPr>
                <w:sz w:val="16"/>
              </w:rPr>
              <w:t>U.S. Drought Monitor scale (D0 to D4)</w:t>
            </w:r>
          </w:p>
        </w:tc>
        <w:tc>
          <w:tcPr>
            <w:tcW w:type="dxa" w:w="1820"/>
          </w:tcPr>
          <w:p>
            <w:pPr>
              <w:spacing w:after="0"/>
              <w:jc w:val="right"/>
            </w:pPr>
            <w:r>
              <w:rPr>
                <w:sz w:val="16"/>
              </w:rPr>
              <w:t>55 records, 2000 to 2024 (55 zone-level)</w:t>
            </w:r>
          </w:p>
        </w:tc>
        <w:tc>
          <w:tcPr>
            <w:tcW w:type="dxa" w:w="2122"/>
          </w:tcPr>
          <w:p>
            <w:pPr>
              <w:spacing w:after="0"/>
              <w:jc w:val="left"/>
            </w:pPr>
            <w:r>
              <w:rPr>
                <w:sz w:val="16"/>
              </w:rPr>
              <w:t>18 days to 602 days (median 57 days); 9 with a recorded value</w:t>
            </w:r>
          </w:p>
        </w:tc>
        <w:tc>
          <w:tcPr>
            <w:tcW w:type="dxa" w:w="1635"/>
          </w:tcPr>
          <w:p>
            <w:pPr>
              <w:spacing w:after="0"/>
              <w:jc w:val="left"/>
            </w:pPr>
            <w:r>
              <w:rPr>
                <w:sz w:val="16"/>
              </w:rPr>
              <w:t>602 days (about 19.8 months), 2022-09-13 to 2024-05-06, a run of 21 consecutive Storm Events drought records, zone-level</w:t>
            </w:r>
          </w:p>
        </w:tc>
        <w:tc>
          <w:tcPr>
            <w:tcW w:type="dxa" w:w="1480"/>
          </w:tcPr>
          <w:p>
            <w:pPr>
              <w:spacing w:after="0"/>
              <w:jc w:val="left"/>
            </w:pPr>
            <w:r>
              <w:rPr>
                <w:sz w:val="16"/>
              </w:rPr>
              <w:t>Drought, 2002-12-01, property not reported; $10,000,000 crops (zone total, 2002 dollars)</w:t>
            </w:r>
          </w:p>
        </w:tc>
        <w:tc>
          <w:tcPr>
            <w:tcW w:type="dxa" w:w="1619"/>
          </w:tcPr>
          <w:p>
            <w:pPr>
              <w:spacing w:after="0"/>
              <w:jc w:val="left"/>
            </w:pPr>
            <w:r>
              <w:rPr>
                <w:sz w:val="16"/>
              </w:rPr>
              <w:t>Countywide (zone-level records).</w:t>
            </w:r>
          </w:p>
        </w:tc>
        <w:tc>
          <w:tcPr>
            <w:tcW w:type="dxa" w:w="161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9"/>
          </w:tcPr>
          <w:p>
            <w:pPr>
              <w:spacing w:after="0"/>
              <w:jc w:val="left"/>
            </w:pPr>
            <w:r>
              <w:rPr>
                <w:sz w:val="16"/>
              </w:rPr>
              <w:t>Earthquake</w:t>
            </w:r>
          </w:p>
        </w:tc>
        <w:tc>
          <w:tcPr>
            <w:tcW w:type="dxa" w:w="1914"/>
          </w:tcPr>
          <w:p>
            <w:pPr>
              <w:spacing w:after="0"/>
              <w:jc w:val="left"/>
            </w:pPr>
            <w:r>
              <w:rPr>
                <w:sz w:val="16"/>
              </w:rPr>
              <w:t>Modified Mercalli (local data)</w:t>
            </w:r>
          </w:p>
        </w:tc>
        <w:tc>
          <w:tcPr>
            <w:tcW w:type="dxa" w:w="1820"/>
          </w:tcPr>
          <w:p>
            <w:pPr>
              <w:spacing w:after="0"/>
              <w:jc w:val="right"/>
            </w:pPr>
            <w:r>
              <w:rPr>
                <w:sz w:val="16"/>
              </w:rPr>
              <w:t>0</w:t>
            </w:r>
          </w:p>
        </w:tc>
        <w:tc>
          <w:tcPr>
            <w:tcW w:type="dxa" w:w="2122"/>
          </w:tcPr>
          <w:p>
            <w:pPr>
              <w:spacing w:after="0"/>
              <w:jc w:val="left"/>
            </w:pPr>
          </w:p>
        </w:tc>
        <w:tc>
          <w:tcPr>
            <w:tcW w:type="dxa" w:w="1635"/>
          </w:tcPr>
          <w:p>
            <w:pPr>
              <w:spacing w:after="0"/>
              <w:jc w:val="left"/>
            </w:pPr>
          </w:p>
        </w:tc>
        <w:tc>
          <w:tcPr>
            <w:tcW w:type="dxa" w:w="1480"/>
          </w:tcPr>
          <w:p>
            <w:pPr>
              <w:spacing w:after="0"/>
              <w:jc w:val="left"/>
            </w:pPr>
          </w:p>
        </w:tc>
        <w:tc>
          <w:tcPr>
            <w:tcW w:type="dxa" w:w="1619"/>
          </w:tcPr>
          <w:p>
            <w:pPr>
              <w:spacing w:after="0"/>
              <w:jc w:val="left"/>
            </w:pPr>
          </w:p>
        </w:tc>
        <w:tc>
          <w:tcPr>
            <w:tcW w:type="dxa" w:w="1612"/>
          </w:tcPr>
          <w:p>
            <w:pPr>
              <w:spacing w:after="0"/>
              <w:jc w:val="left"/>
            </w:pPr>
            <w:r>
              <w:rPr>
                <w:sz w:val="16"/>
              </w:rPr>
              <w:t>Storm Events does not record earthquakes; the USGS earthquake catalog is the source.</w:t>
            </w:r>
          </w:p>
        </w:tc>
      </w:tr>
      <w:tr>
        <w:trPr>
          <w:cantSplit/>
        </w:trPr>
        <w:tc>
          <w:tcPr>
            <w:tcW w:type="dxa" w:w="1909"/>
          </w:tcPr>
          <w:p>
            <w:pPr>
              <w:spacing w:after="0"/>
              <w:jc w:val="left"/>
            </w:pPr>
            <w:r>
              <w:rPr>
                <w:sz w:val="16"/>
              </w:rPr>
              <w:t>Hail</w:t>
            </w:r>
          </w:p>
        </w:tc>
        <w:tc>
          <w:tcPr>
            <w:tcW w:type="dxa" w:w="1914"/>
          </w:tcPr>
          <w:p>
            <w:pPr>
              <w:spacing w:after="0"/>
              <w:jc w:val="left"/>
            </w:pPr>
            <w:r>
              <w:rPr>
                <w:sz w:val="16"/>
              </w:rPr>
              <w:t>hail size (inches)</w:t>
            </w:r>
          </w:p>
        </w:tc>
        <w:tc>
          <w:tcPr>
            <w:tcW w:type="dxa" w:w="1820"/>
          </w:tcPr>
          <w:p>
            <w:pPr>
              <w:spacing w:after="0"/>
              <w:jc w:val="right"/>
            </w:pPr>
            <w:r>
              <w:rPr>
                <w:sz w:val="16"/>
              </w:rPr>
              <w:t>271 records, 1955 to 2024</w:t>
            </w:r>
          </w:p>
        </w:tc>
        <w:tc>
          <w:tcPr>
            <w:tcW w:type="dxa" w:w="2122"/>
          </w:tcPr>
          <w:p>
            <w:pPr>
              <w:spacing w:after="0"/>
              <w:jc w:val="left"/>
            </w:pPr>
            <w:r>
              <w:rPr>
                <w:sz w:val="16"/>
              </w:rPr>
              <w:t>0.75 in to 4 in (median 1 in); 270 with a recorded value</w:t>
            </w:r>
          </w:p>
        </w:tc>
        <w:tc>
          <w:tcPr>
            <w:tcW w:type="dxa" w:w="1635"/>
          </w:tcPr>
          <w:p>
            <w:pPr>
              <w:spacing w:after="0"/>
              <w:jc w:val="left"/>
            </w:pPr>
            <w:r>
              <w:rPr>
                <w:sz w:val="16"/>
              </w:rPr>
              <w:t>4 in hail, 1991-05-29</w:t>
            </w:r>
          </w:p>
        </w:tc>
        <w:tc>
          <w:tcPr>
            <w:tcW w:type="dxa" w:w="1480"/>
          </w:tcPr>
          <w:p>
            <w:pPr>
              <w:spacing w:after="0"/>
              <w:jc w:val="left"/>
            </w:pPr>
            <w:r>
              <w:rPr>
                <w:sz w:val="16"/>
              </w:rPr>
              <w:t>Hail, 1999-05-22, $100,000 property; $2,500,000 crops (1999 dollars)</w:t>
            </w:r>
          </w:p>
        </w:tc>
        <w:tc>
          <w:tcPr>
            <w:tcW w:type="dxa" w:w="1619"/>
          </w:tcPr>
          <w:p>
            <w:pPr>
              <w:spacing w:after="0"/>
              <w:jc w:val="left"/>
            </w:pPr>
            <w:r>
              <w:rPr>
                <w:sz w:val="16"/>
              </w:rPr>
              <w:t>Event records naming jurisdictions in the plan: Smith Center city (53 records), Kensington city (33 records), Gaylord city (20 records), Cedar city (6 records).</w:t>
            </w:r>
          </w:p>
        </w:tc>
        <w:tc>
          <w:tcPr>
            <w:tcW w:type="dxa" w:w="1612"/>
          </w:tcPr>
          <w:p>
            <w:pPr>
              <w:spacing w:after="0"/>
              <w:jc w:val="left"/>
            </w:pPr>
          </w:p>
        </w:tc>
      </w:tr>
      <w:tr>
        <w:trPr>
          <w:cantSplit/>
        </w:trPr>
        <w:tc>
          <w:tcPr>
            <w:tcW w:type="dxa" w:w="1909"/>
          </w:tcPr>
          <w:p>
            <w:pPr>
              <w:spacing w:after="0"/>
              <w:jc w:val="left"/>
            </w:pPr>
            <w:r>
              <w:rPr>
                <w:sz w:val="16"/>
              </w:rPr>
              <w:t>Excessive Heat, Heat</w:t>
            </w:r>
          </w:p>
        </w:tc>
        <w:tc>
          <w:tcPr>
            <w:tcW w:type="dxa" w:w="1914"/>
          </w:tcPr>
          <w:p>
            <w:pPr>
              <w:spacing w:after="0"/>
              <w:jc w:val="left"/>
            </w:pPr>
            <w:r>
              <w:rPr>
                <w:sz w:val="16"/>
              </w:rPr>
              <w:t>heat index (in event narratives)</w:t>
            </w:r>
          </w:p>
        </w:tc>
        <w:tc>
          <w:tcPr>
            <w:tcW w:type="dxa" w:w="1820"/>
          </w:tcPr>
          <w:p>
            <w:pPr>
              <w:spacing w:after="0"/>
              <w:jc w:val="right"/>
            </w:pPr>
            <w:r>
              <w:rPr>
                <w:sz w:val="16"/>
              </w:rPr>
              <w:t>2 records, 2011 to 2023 (2 zone-level)</w:t>
            </w:r>
          </w:p>
        </w:tc>
        <w:tc>
          <w:tcPr>
            <w:tcW w:type="dxa" w:w="2122"/>
          </w:tcPr>
          <w:p>
            <w:pPr>
              <w:spacing w:after="0"/>
              <w:jc w:val="left"/>
            </w:pPr>
            <w:r>
              <w:rPr>
                <w:sz w:val="16"/>
              </w:rPr>
              <w:t>7 days to 10 days (median 8.5 days); 2 with a recorded value</w:t>
            </w:r>
          </w:p>
        </w:tc>
        <w:tc>
          <w:tcPr>
            <w:tcW w:type="dxa" w:w="1635"/>
          </w:tcPr>
          <w:p>
            <w:pPr>
              <w:spacing w:after="0"/>
              <w:jc w:val="left"/>
            </w:pPr>
            <w:r>
              <w:rPr>
                <w:sz w:val="16"/>
              </w:rPr>
              <w:t>10 consecutive days, 2011-07-15 to 2011-07-24, zone-level</w:t>
            </w:r>
          </w:p>
        </w:tc>
        <w:tc>
          <w:tcPr>
            <w:tcW w:type="dxa" w:w="1480"/>
          </w:tcPr>
          <w:p>
            <w:pPr>
              <w:spacing w:after="0"/>
              <w:jc w:val="left"/>
            </w:pPr>
          </w:p>
        </w:tc>
        <w:tc>
          <w:tcPr>
            <w:tcW w:type="dxa" w:w="1619"/>
          </w:tcPr>
          <w:p>
            <w:pPr>
              <w:spacing w:after="0"/>
              <w:jc w:val="left"/>
            </w:pPr>
            <w:r>
              <w:rPr>
                <w:sz w:val="16"/>
              </w:rPr>
              <w:t>Countywide (zone-level records).</w:t>
            </w:r>
          </w:p>
        </w:tc>
        <w:tc>
          <w:tcPr>
            <w:tcW w:type="dxa" w:w="1612"/>
          </w:tcPr>
          <w:p>
            <w:pPr>
              <w:spacing w:after="0"/>
              <w:jc w:val="left"/>
            </w:pPr>
          </w:p>
        </w:tc>
      </w:tr>
      <w:tr>
        <w:trPr>
          <w:cantSplit/>
        </w:trPr>
        <w:tc>
          <w:tcPr>
            <w:tcW w:type="dxa" w:w="1909"/>
          </w:tcPr>
          <w:p>
            <w:pPr>
              <w:spacing w:after="0"/>
              <w:jc w:val="left"/>
            </w:pPr>
            <w:r>
              <w:rPr>
                <w:sz w:val="16"/>
              </w:rPr>
              <w:t>Hurricane, Tropical Storm, Tropical Depression</w:t>
            </w:r>
          </w:p>
        </w:tc>
        <w:tc>
          <w:tcPr>
            <w:tcW w:type="dxa" w:w="1914"/>
          </w:tcPr>
          <w:p>
            <w:pPr>
              <w:spacing w:after="0"/>
              <w:jc w:val="left"/>
            </w:pPr>
            <w:r>
              <w:rPr>
                <w:sz w:val="16"/>
              </w:rPr>
              <w:t>Saffir-Simpson</w:t>
            </w:r>
          </w:p>
        </w:tc>
        <w:tc>
          <w:tcPr>
            <w:tcW w:type="dxa" w:w="1820"/>
          </w:tcPr>
          <w:p>
            <w:pPr>
              <w:spacing w:after="0"/>
              <w:jc w:val="right"/>
            </w:pPr>
            <w:r>
              <w:rPr>
                <w:sz w:val="16"/>
              </w:rPr>
              <w:t>0</w:t>
            </w:r>
          </w:p>
        </w:tc>
        <w:tc>
          <w:tcPr>
            <w:tcW w:type="dxa" w:w="2122"/>
          </w:tcPr>
          <w:p>
            <w:pPr>
              <w:spacing w:after="0"/>
              <w:jc w:val="left"/>
            </w:pPr>
          </w:p>
        </w:tc>
        <w:tc>
          <w:tcPr>
            <w:tcW w:type="dxa" w:w="1635"/>
          </w:tcPr>
          <w:p>
            <w:pPr>
              <w:spacing w:after="0"/>
              <w:jc w:val="left"/>
            </w:pPr>
          </w:p>
        </w:tc>
        <w:tc>
          <w:tcPr>
            <w:tcW w:type="dxa" w:w="1480"/>
          </w:tcPr>
          <w:p>
            <w:pPr>
              <w:spacing w:after="0"/>
              <w:jc w:val="left"/>
            </w:pPr>
          </w:p>
        </w:tc>
        <w:tc>
          <w:tcPr>
            <w:tcW w:type="dxa" w:w="1619"/>
          </w:tcPr>
          <w:p>
            <w:pPr>
              <w:spacing w:after="0"/>
              <w:jc w:val="left"/>
            </w:pPr>
          </w:p>
        </w:tc>
        <w:tc>
          <w:tcPr>
            <w:tcW w:type="dxa" w:w="161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9"/>
          </w:tcPr>
          <w:p>
            <w:pPr>
              <w:spacing w:after="0"/>
              <w:jc w:val="left"/>
            </w:pPr>
            <w:r>
              <w:rPr>
                <w:sz w:val="16"/>
              </w:rPr>
              <w:t>Ice Storm</w:t>
            </w:r>
          </w:p>
        </w:tc>
        <w:tc>
          <w:tcPr>
            <w:tcW w:type="dxa" w:w="1914"/>
          </w:tcPr>
          <w:p>
            <w:pPr>
              <w:spacing w:after="0"/>
              <w:jc w:val="left"/>
            </w:pPr>
            <w:r>
              <w:rPr>
                <w:sz w:val="16"/>
              </w:rPr>
              <w:t>Sperry-Piltz ice scale (local data)</w:t>
            </w:r>
          </w:p>
        </w:tc>
        <w:tc>
          <w:tcPr>
            <w:tcW w:type="dxa" w:w="1820"/>
          </w:tcPr>
          <w:p>
            <w:pPr>
              <w:spacing w:after="0"/>
              <w:jc w:val="right"/>
            </w:pPr>
            <w:r>
              <w:rPr>
                <w:sz w:val="16"/>
              </w:rPr>
              <w:t>4 records, 1997 to 2017 (4 zone-level)</w:t>
            </w:r>
          </w:p>
        </w:tc>
        <w:tc>
          <w:tcPr>
            <w:tcW w:type="dxa" w:w="2122"/>
          </w:tcPr>
          <w:p>
            <w:pPr>
              <w:spacing w:after="0"/>
              <w:jc w:val="left"/>
            </w:pPr>
          </w:p>
        </w:tc>
        <w:tc>
          <w:tcPr>
            <w:tcW w:type="dxa" w:w="1635"/>
          </w:tcPr>
          <w:p>
            <w:pPr>
              <w:spacing w:after="0"/>
              <w:jc w:val="left"/>
            </w:pPr>
            <w:r>
              <w:rPr>
                <w:sz w:val="16"/>
              </w:rPr>
              <w:t>Ice Storm, 2006-12-30, $500,000 property; $0 crops (2006 dollars); NWS zone KSZ006</w:t>
            </w:r>
          </w:p>
        </w:tc>
        <w:tc>
          <w:tcPr>
            <w:tcW w:type="dxa" w:w="1480"/>
          </w:tcPr>
          <w:p>
            <w:pPr>
              <w:spacing w:after="0"/>
              <w:jc w:val="left"/>
            </w:pPr>
          </w:p>
        </w:tc>
        <w:tc>
          <w:tcPr>
            <w:tcW w:type="dxa" w:w="1619"/>
          </w:tcPr>
          <w:p>
            <w:pPr>
              <w:spacing w:after="0"/>
              <w:jc w:val="left"/>
            </w:pPr>
            <w:r>
              <w:rPr>
                <w:sz w:val="16"/>
              </w:rPr>
              <w:t>Countywide (zone-level records).</w:t>
            </w:r>
          </w:p>
        </w:tc>
        <w:tc>
          <w:tcPr>
            <w:tcW w:type="dxa" w:w="1612"/>
          </w:tcPr>
          <w:p>
            <w:pPr>
              <w:spacing w:after="0"/>
              <w:jc w:val="left"/>
            </w:pPr>
          </w:p>
        </w:tc>
      </w:tr>
      <w:tr>
        <w:trPr>
          <w:cantSplit/>
        </w:trPr>
        <w:tc>
          <w:tcPr>
            <w:tcW w:type="dxa" w:w="1909"/>
          </w:tcPr>
          <w:p>
            <w:pPr>
              <w:spacing w:after="0"/>
              <w:jc w:val="left"/>
            </w:pPr>
            <w:r>
              <w:rPr>
                <w:sz w:val="16"/>
              </w:rPr>
              <w:t>Flash Flood, Flood, Lakeshore Flood</w:t>
            </w:r>
          </w:p>
        </w:tc>
        <w:tc>
          <w:tcPr>
            <w:tcW w:type="dxa" w:w="1914"/>
          </w:tcPr>
          <w:p>
            <w:pPr>
              <w:spacing w:after="0"/>
              <w:jc w:val="left"/>
            </w:pPr>
            <w:r>
              <w:rPr>
                <w:sz w:val="16"/>
              </w:rPr>
              <w:t>damage and flood days (flood depth: FIRM)</w:t>
            </w:r>
          </w:p>
        </w:tc>
        <w:tc>
          <w:tcPr>
            <w:tcW w:type="dxa" w:w="1820"/>
          </w:tcPr>
          <w:p>
            <w:pPr>
              <w:spacing w:after="0"/>
              <w:jc w:val="right"/>
            </w:pPr>
            <w:r>
              <w:rPr>
                <w:sz w:val="16"/>
              </w:rPr>
              <w:t>16 records, 1998 to 2025 (1 zone-level)</w:t>
            </w:r>
          </w:p>
        </w:tc>
        <w:tc>
          <w:tcPr>
            <w:tcW w:type="dxa" w:w="2122"/>
          </w:tcPr>
          <w:p>
            <w:pPr>
              <w:spacing w:after="0"/>
              <w:jc w:val="left"/>
            </w:pPr>
          </w:p>
        </w:tc>
        <w:tc>
          <w:tcPr>
            <w:tcW w:type="dxa" w:w="1635"/>
          </w:tcPr>
          <w:p>
            <w:pPr>
              <w:spacing w:after="0"/>
              <w:jc w:val="left"/>
            </w:pPr>
            <w:r>
              <w:rPr>
                <w:sz w:val="16"/>
              </w:rPr>
              <w:t>Flood, 2011-06-02, $1,000,000 property; $3,000,000 crops (2011 dollars)</w:t>
            </w:r>
          </w:p>
        </w:tc>
        <w:tc>
          <w:tcPr>
            <w:tcW w:type="dxa" w:w="1480"/>
          </w:tcPr>
          <w:p>
            <w:pPr>
              <w:spacing w:after="0"/>
              <w:jc w:val="left"/>
            </w:pPr>
          </w:p>
        </w:tc>
        <w:tc>
          <w:tcPr>
            <w:tcW w:type="dxa" w:w="1619"/>
          </w:tcPr>
          <w:p>
            <w:pPr>
              <w:spacing w:after="0"/>
              <w:jc w:val="left"/>
            </w:pPr>
            <w:r>
              <w:rPr>
                <w:sz w:val="16"/>
              </w:rPr>
              <w:t>Event records naming jurisdictions in the plan: Gaylord city (3 records), Kensington city (2 records), Smith Center city (2 records). Zone-level records (1) apply countywide.</w:t>
            </w:r>
          </w:p>
        </w:tc>
        <w:tc>
          <w:tcPr>
            <w:tcW w:type="dxa" w:w="161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9"/>
          </w:tcPr>
          <w:p>
            <w:pPr>
              <w:spacing w:after="0"/>
              <w:jc w:val="left"/>
            </w:pPr>
            <w:r>
              <w:rPr>
                <w:sz w:val="16"/>
              </w:rPr>
              <w:t>Debris Flow</w:t>
            </w:r>
          </w:p>
        </w:tc>
        <w:tc>
          <w:tcPr>
            <w:tcW w:type="dxa" w:w="1914"/>
          </w:tcPr>
          <w:p>
            <w:pPr>
              <w:spacing w:after="0"/>
              <w:jc w:val="left"/>
            </w:pPr>
            <w:r>
              <w:rPr>
                <w:sz w:val="16"/>
              </w:rPr>
              <w:t>none (count and damage only)</w:t>
            </w:r>
          </w:p>
        </w:tc>
        <w:tc>
          <w:tcPr>
            <w:tcW w:type="dxa" w:w="1820"/>
          </w:tcPr>
          <w:p>
            <w:pPr>
              <w:spacing w:after="0"/>
              <w:jc w:val="right"/>
            </w:pPr>
            <w:r>
              <w:rPr>
                <w:sz w:val="16"/>
              </w:rPr>
              <w:t>0</w:t>
            </w:r>
          </w:p>
        </w:tc>
        <w:tc>
          <w:tcPr>
            <w:tcW w:type="dxa" w:w="2122"/>
          </w:tcPr>
          <w:p>
            <w:pPr>
              <w:spacing w:after="0"/>
              <w:jc w:val="left"/>
            </w:pPr>
          </w:p>
        </w:tc>
        <w:tc>
          <w:tcPr>
            <w:tcW w:type="dxa" w:w="1635"/>
          </w:tcPr>
          <w:p>
            <w:pPr>
              <w:spacing w:after="0"/>
              <w:jc w:val="left"/>
            </w:pPr>
          </w:p>
        </w:tc>
        <w:tc>
          <w:tcPr>
            <w:tcW w:type="dxa" w:w="1480"/>
          </w:tcPr>
          <w:p>
            <w:pPr>
              <w:spacing w:after="0"/>
              <w:jc w:val="left"/>
            </w:pPr>
          </w:p>
        </w:tc>
        <w:tc>
          <w:tcPr>
            <w:tcW w:type="dxa" w:w="1619"/>
          </w:tcPr>
          <w:p>
            <w:pPr>
              <w:spacing w:after="0"/>
              <w:jc w:val="left"/>
            </w:pPr>
          </w:p>
        </w:tc>
        <w:tc>
          <w:tcPr>
            <w:tcW w:type="dxa" w:w="1612"/>
          </w:tcPr>
          <w:p>
            <w:pPr>
              <w:spacing w:after="0"/>
              <w:jc w:val="left"/>
            </w:pPr>
          </w:p>
        </w:tc>
      </w:tr>
      <w:tr>
        <w:trPr>
          <w:cantSplit/>
        </w:trPr>
        <w:tc>
          <w:tcPr>
            <w:tcW w:type="dxa" w:w="1909"/>
          </w:tcPr>
          <w:p>
            <w:pPr>
              <w:spacing w:after="0"/>
              <w:jc w:val="left"/>
            </w:pPr>
            <w:r>
              <w:rPr>
                <w:sz w:val="16"/>
              </w:rPr>
              <w:t>Lightning</w:t>
            </w:r>
          </w:p>
        </w:tc>
        <w:tc>
          <w:tcPr>
            <w:tcW w:type="dxa" w:w="1914"/>
          </w:tcPr>
          <w:p>
            <w:pPr>
              <w:spacing w:after="0"/>
              <w:jc w:val="left"/>
            </w:pPr>
            <w:r>
              <w:rPr>
                <w:sz w:val="16"/>
              </w:rPr>
              <w:t>annualized frequency (the measure FEMA's Local Mitigation Planning Handbook names)</w:t>
            </w:r>
          </w:p>
        </w:tc>
        <w:tc>
          <w:tcPr>
            <w:tcW w:type="dxa" w:w="1820"/>
          </w:tcPr>
          <w:p>
            <w:pPr>
              <w:spacing w:after="0"/>
              <w:jc w:val="right"/>
            </w:pPr>
            <w:r>
              <w:rPr>
                <w:sz w:val="16"/>
              </w:rPr>
              <w:t>1 record, 1998</w:t>
            </w:r>
          </w:p>
        </w:tc>
        <w:tc>
          <w:tcPr>
            <w:tcW w:type="dxa" w:w="2122"/>
          </w:tcPr>
          <w:p>
            <w:pPr>
              <w:spacing w:after="0"/>
              <w:jc w:val="left"/>
            </w:pPr>
          </w:p>
        </w:tc>
        <w:tc>
          <w:tcPr>
            <w:tcW w:type="dxa" w:w="1635"/>
          </w:tcPr>
          <w:p>
            <w:pPr>
              <w:spacing w:after="0"/>
              <w:jc w:val="left"/>
            </w:pPr>
            <w:r>
              <w:rPr>
                <w:sz w:val="16"/>
              </w:rPr>
              <w:t>Lightning, 1998-07-22, $10,000 property; $0 crops (1998 dollars)</w:t>
            </w:r>
          </w:p>
        </w:tc>
        <w:tc>
          <w:tcPr>
            <w:tcW w:type="dxa" w:w="1480"/>
          </w:tcPr>
          <w:p>
            <w:pPr>
              <w:spacing w:after="0"/>
              <w:jc w:val="left"/>
            </w:pPr>
          </w:p>
        </w:tc>
        <w:tc>
          <w:tcPr>
            <w:tcW w:type="dxa" w:w="1619"/>
          </w:tcPr>
          <w:p>
            <w:pPr>
              <w:spacing w:after="0"/>
              <w:jc w:val="left"/>
            </w:pPr>
            <w:r>
              <w:rPr>
                <w:sz w:val="16"/>
              </w:rPr>
              <w:t>Event records naming jurisdictions in the plan: Smith Center city (1 record).</w:t>
            </w:r>
          </w:p>
        </w:tc>
        <w:tc>
          <w:tcPr>
            <w:tcW w:type="dxa" w:w="1612"/>
          </w:tcPr>
          <w:p>
            <w:pPr>
              <w:spacing w:after="0"/>
              <w:jc w:val="left"/>
            </w:pPr>
            <w:r>
              <w:rPr>
                <w:sz w:val="16"/>
              </w:rPr>
              <w:t>Storm Events lists lightning with damage or casualties.</w:t>
            </w:r>
          </w:p>
        </w:tc>
      </w:tr>
      <w:tr>
        <w:trPr>
          <w:cantSplit/>
        </w:trPr>
        <w:tc>
          <w:tcPr>
            <w:tcW w:type="dxa" w:w="1909"/>
          </w:tcPr>
          <w:p>
            <w:pPr>
              <w:spacing w:after="0"/>
              <w:jc w:val="left"/>
            </w:pPr>
            <w:r>
              <w:rPr>
                <w:sz w:val="16"/>
              </w:rPr>
              <w:t>High Wind and Strong Wind (outside NRI's Strong Wind definition)</w:t>
            </w:r>
          </w:p>
        </w:tc>
        <w:tc>
          <w:tcPr>
            <w:tcW w:type="dxa" w:w="1914"/>
          </w:tcPr>
          <w:p>
            <w:pPr>
              <w:spacing w:after="0"/>
              <w:jc w:val="left"/>
            </w:pPr>
            <w:r>
              <w:rPr>
                <w:sz w:val="16"/>
              </w:rPr>
              <w:t>wind speed (kt and mph)</w:t>
            </w:r>
          </w:p>
        </w:tc>
        <w:tc>
          <w:tcPr>
            <w:tcW w:type="dxa" w:w="1820"/>
          </w:tcPr>
          <w:p>
            <w:pPr>
              <w:spacing w:after="0"/>
              <w:jc w:val="right"/>
            </w:pPr>
            <w:r>
              <w:rPr>
                <w:sz w:val="16"/>
              </w:rPr>
              <w:t>30 records, 2002 to 2026 (30 zone-level)</w:t>
            </w:r>
          </w:p>
        </w:tc>
        <w:tc>
          <w:tcPr>
            <w:tcW w:type="dxa" w:w="2122"/>
          </w:tcPr>
          <w:p>
            <w:pPr>
              <w:spacing w:after="0"/>
              <w:jc w:val="left"/>
            </w:pPr>
            <w:r>
              <w:rPr>
                <w:sz w:val="16"/>
              </w:rPr>
              <w:t>35 kt (40 mph) to 84 kt (97 mph) (median 52 kt (60 mph)); 30 with a recorded value</w:t>
            </w:r>
          </w:p>
        </w:tc>
        <w:tc>
          <w:tcPr>
            <w:tcW w:type="dxa" w:w="1635"/>
          </w:tcPr>
          <w:p>
            <w:pPr>
              <w:spacing w:after="0"/>
              <w:jc w:val="left"/>
            </w:pPr>
            <w:r>
              <w:rPr>
                <w:sz w:val="16"/>
              </w:rPr>
              <w:t>84 kt (97 mph) measured gust, High Wind, 2021-12-15; NWS zone KSZ006</w:t>
            </w:r>
          </w:p>
        </w:tc>
        <w:tc>
          <w:tcPr>
            <w:tcW w:type="dxa" w:w="1480"/>
          </w:tcPr>
          <w:p>
            <w:pPr>
              <w:spacing w:after="0"/>
              <w:jc w:val="left"/>
            </w:pPr>
            <w:r>
              <w:rPr>
                <w:sz w:val="16"/>
              </w:rPr>
              <w:t>High Wind, 2006-04-15, $20,000 property; $0 crops (zone total, 2006 dollars)</w:t>
            </w:r>
          </w:p>
        </w:tc>
        <w:tc>
          <w:tcPr>
            <w:tcW w:type="dxa" w:w="1619"/>
          </w:tcPr>
          <w:p>
            <w:pPr>
              <w:spacing w:after="0"/>
              <w:jc w:val="left"/>
            </w:pPr>
            <w:r>
              <w:rPr>
                <w:sz w:val="16"/>
              </w:rPr>
              <w:t>Countywide (zone-level records).</w:t>
            </w:r>
          </w:p>
        </w:tc>
        <w:tc>
          <w:tcPr>
            <w:tcW w:type="dxa" w:w="1612"/>
          </w:tcPr>
          <w:p>
            <w:pPr>
              <w:spacing w:after="0"/>
              <w:jc w:val="left"/>
            </w:pPr>
          </w:p>
        </w:tc>
      </w:tr>
      <w:tr>
        <w:trPr>
          <w:cantSplit/>
        </w:trPr>
        <w:tc>
          <w:tcPr>
            <w:tcW w:type="dxa" w:w="1909"/>
          </w:tcPr>
          <w:p>
            <w:pPr>
              <w:spacing w:after="0"/>
              <w:jc w:val="left"/>
            </w:pPr>
            <w:r>
              <w:rPr>
                <w:sz w:val="16"/>
              </w:rPr>
              <w:t>Thunderstorm Wind</w:t>
            </w:r>
          </w:p>
        </w:tc>
        <w:tc>
          <w:tcPr>
            <w:tcW w:type="dxa" w:w="1914"/>
          </w:tcPr>
          <w:p>
            <w:pPr>
              <w:spacing w:after="0"/>
              <w:jc w:val="left"/>
            </w:pPr>
            <w:r>
              <w:rPr>
                <w:sz w:val="16"/>
              </w:rPr>
              <w:t>wind speed (kt and mph)</w:t>
            </w:r>
          </w:p>
        </w:tc>
        <w:tc>
          <w:tcPr>
            <w:tcW w:type="dxa" w:w="1820"/>
          </w:tcPr>
          <w:p>
            <w:pPr>
              <w:spacing w:after="0"/>
              <w:jc w:val="right"/>
            </w:pPr>
            <w:r>
              <w:rPr>
                <w:sz w:val="16"/>
              </w:rPr>
              <w:t>159 records, 1955 to 2025</w:t>
            </w:r>
          </w:p>
        </w:tc>
        <w:tc>
          <w:tcPr>
            <w:tcW w:type="dxa" w:w="2122"/>
          </w:tcPr>
          <w:p>
            <w:pPr>
              <w:spacing w:after="0"/>
              <w:jc w:val="left"/>
            </w:pPr>
            <w:r>
              <w:rPr>
                <w:sz w:val="16"/>
              </w:rPr>
              <w:t>50 kt (58 mph) to 87 kt (100 mph) (median 54.5 kt (63 mph)); 138 with a recorded value</w:t>
            </w:r>
          </w:p>
        </w:tc>
        <w:tc>
          <w:tcPr>
            <w:tcW w:type="dxa" w:w="1635"/>
          </w:tcPr>
          <w:p>
            <w:pPr>
              <w:spacing w:after="0"/>
              <w:jc w:val="left"/>
            </w:pPr>
            <w:r>
              <w:rPr>
                <w:sz w:val="16"/>
              </w:rPr>
              <w:t>87 kt (100 mph) estimated, Thunderstorm Wind, 2001-07-19</w:t>
            </w:r>
          </w:p>
        </w:tc>
        <w:tc>
          <w:tcPr>
            <w:tcW w:type="dxa" w:w="1480"/>
          </w:tcPr>
          <w:p>
            <w:pPr>
              <w:spacing w:after="0"/>
              <w:jc w:val="left"/>
            </w:pPr>
            <w:r>
              <w:rPr>
                <w:sz w:val="16"/>
              </w:rPr>
              <w:t>Thunderstorm Wind, 2002-05-26, $1,000,000 property; $3,000,000 crops (2002 dollars)</w:t>
            </w:r>
          </w:p>
        </w:tc>
        <w:tc>
          <w:tcPr>
            <w:tcW w:type="dxa" w:w="1619"/>
          </w:tcPr>
          <w:p>
            <w:pPr>
              <w:spacing w:after="0"/>
              <w:jc w:val="left"/>
            </w:pPr>
            <w:r>
              <w:rPr>
                <w:sz w:val="16"/>
              </w:rPr>
              <w:t>Event records naming jurisdictions in the plan: Smith Center city (26 records), Kensington city (15 records), Gaylord city (13 records), Cedar city (4 records).</w:t>
            </w:r>
          </w:p>
        </w:tc>
        <w:tc>
          <w:tcPr>
            <w:tcW w:type="dxa" w:w="1612"/>
          </w:tcPr>
          <w:p>
            <w:pPr>
              <w:spacing w:after="0"/>
              <w:jc w:val="left"/>
            </w:pPr>
          </w:p>
        </w:tc>
      </w:tr>
      <w:tr>
        <w:trPr>
          <w:cantSplit/>
        </w:trPr>
        <w:tc>
          <w:tcPr>
            <w:tcW w:type="dxa" w:w="1909"/>
          </w:tcPr>
          <w:p>
            <w:pPr>
              <w:spacing w:after="0"/>
              <w:jc w:val="left"/>
            </w:pPr>
            <w:r>
              <w:rPr>
                <w:sz w:val="16"/>
              </w:rPr>
              <w:t>Tornado</w:t>
            </w:r>
          </w:p>
        </w:tc>
        <w:tc>
          <w:tcPr>
            <w:tcW w:type="dxa" w:w="1914"/>
          </w:tcPr>
          <w:p>
            <w:pPr>
              <w:spacing w:after="0"/>
              <w:jc w:val="left"/>
            </w:pPr>
            <w:r>
              <w:rPr>
                <w:sz w:val="16"/>
              </w:rPr>
              <w:t>Enhanced Fujita (Fujita before Feb 2007)</w:t>
            </w:r>
          </w:p>
        </w:tc>
        <w:tc>
          <w:tcPr>
            <w:tcW w:type="dxa" w:w="1820"/>
          </w:tcPr>
          <w:p>
            <w:pPr>
              <w:spacing w:after="0"/>
              <w:jc w:val="right"/>
            </w:pPr>
            <w:r>
              <w:rPr>
                <w:sz w:val="16"/>
              </w:rPr>
              <w:t>42 records, 1955 to 2024</w:t>
            </w:r>
          </w:p>
        </w:tc>
        <w:tc>
          <w:tcPr>
            <w:tcW w:type="dxa" w:w="2122"/>
          </w:tcPr>
          <w:p>
            <w:pPr>
              <w:spacing w:after="0"/>
              <w:jc w:val="left"/>
            </w:pPr>
            <w:r>
              <w:rPr>
                <w:sz w:val="16"/>
              </w:rPr>
              <w:t>F/EF0 to F/EF4 (median F/EF0); 41 with a recorded value</w:t>
            </w:r>
          </w:p>
        </w:tc>
        <w:tc>
          <w:tcPr>
            <w:tcW w:type="dxa" w:w="1635"/>
          </w:tcPr>
          <w:p>
            <w:pPr>
              <w:spacing w:after="0"/>
              <w:jc w:val="left"/>
            </w:pPr>
            <w:r>
              <w:rPr>
                <w:sz w:val="16"/>
              </w:rPr>
              <w:t>F4 tornado, 1985-05-10, 10 mi path length (whole path, pre-1996), 1,000 yd wide, $2,500,000 property; crops not recorded (1985 dollars)</w:t>
            </w:r>
          </w:p>
        </w:tc>
        <w:tc>
          <w:tcPr>
            <w:tcW w:type="dxa" w:w="1480"/>
          </w:tcPr>
          <w:p>
            <w:pPr>
              <w:spacing w:after="0"/>
              <w:jc w:val="left"/>
            </w:pPr>
            <w:r>
              <w:rPr>
                <w:sz w:val="16"/>
              </w:rPr>
              <w:t>Tornado, 2013-05-27, $1,400,000 property; $3,000,000 crops (2013 dollars)</w:t>
            </w:r>
          </w:p>
        </w:tc>
        <w:tc>
          <w:tcPr>
            <w:tcW w:type="dxa" w:w="1619"/>
          </w:tcPr>
          <w:p>
            <w:pPr>
              <w:spacing w:after="0"/>
              <w:jc w:val="left"/>
            </w:pPr>
            <w:r>
              <w:rPr>
                <w:sz w:val="16"/>
              </w:rPr>
              <w:t>Event records naming jurisdictions in the plan: Smith Center city (6 records), Gaylord city (2 records), Kensington city (1 record).</w:t>
            </w:r>
          </w:p>
        </w:tc>
        <w:tc>
          <w:tcPr>
            <w:tcW w:type="dxa" w:w="161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9"/>
          </w:tcPr>
          <w:p>
            <w:pPr>
              <w:spacing w:after="0"/>
              <w:jc w:val="left"/>
            </w:pPr>
            <w:r>
              <w:rPr>
                <w:sz w:val="16"/>
              </w:rPr>
              <w:t>Wildfire</w:t>
            </w:r>
          </w:p>
        </w:tc>
        <w:tc>
          <w:tcPr>
            <w:tcW w:type="dxa" w:w="1914"/>
          </w:tcPr>
          <w:p>
            <w:pPr>
              <w:spacing w:after="0"/>
              <w:jc w:val="left"/>
            </w:pPr>
            <w:r>
              <w:rPr>
                <w:sz w:val="16"/>
              </w:rPr>
              <w:t>acres burned (local data)</w:t>
            </w:r>
          </w:p>
        </w:tc>
        <w:tc>
          <w:tcPr>
            <w:tcW w:type="dxa" w:w="1820"/>
          </w:tcPr>
          <w:p>
            <w:pPr>
              <w:spacing w:after="0"/>
              <w:jc w:val="right"/>
            </w:pPr>
            <w:r>
              <w:rPr>
                <w:sz w:val="16"/>
              </w:rPr>
              <w:t>1 record, 2018 (1 zone-level)</w:t>
            </w:r>
          </w:p>
        </w:tc>
        <w:tc>
          <w:tcPr>
            <w:tcW w:type="dxa" w:w="2122"/>
          </w:tcPr>
          <w:p>
            <w:pPr>
              <w:spacing w:after="0"/>
              <w:jc w:val="left"/>
            </w:pPr>
          </w:p>
        </w:tc>
        <w:tc>
          <w:tcPr>
            <w:tcW w:type="dxa" w:w="1635"/>
          </w:tcPr>
          <w:p>
            <w:pPr>
              <w:spacing w:after="0"/>
              <w:jc w:val="left"/>
            </w:pPr>
            <w:r>
              <w:rPr>
                <w:sz w:val="16"/>
              </w:rPr>
              <w:t>Wildfire, 2018-03-05, $3,000 property; $0 crops (2018 dollars); NWS zone KSZ006</w:t>
            </w:r>
          </w:p>
        </w:tc>
        <w:tc>
          <w:tcPr>
            <w:tcW w:type="dxa" w:w="1480"/>
          </w:tcPr>
          <w:p>
            <w:pPr>
              <w:spacing w:after="0"/>
              <w:jc w:val="left"/>
            </w:pPr>
          </w:p>
        </w:tc>
        <w:tc>
          <w:tcPr>
            <w:tcW w:type="dxa" w:w="1619"/>
          </w:tcPr>
          <w:p>
            <w:pPr>
              <w:spacing w:after="0"/>
              <w:jc w:val="left"/>
            </w:pPr>
            <w:r>
              <w:rPr>
                <w:sz w:val="16"/>
              </w:rPr>
              <w:t>Countywide (zone-level records).</w:t>
            </w:r>
          </w:p>
        </w:tc>
        <w:tc>
          <w:tcPr>
            <w:tcW w:type="dxa" w:w="1612"/>
          </w:tcPr>
          <w:p>
            <w:pPr>
              <w:spacing w:after="0"/>
              <w:jc w:val="left"/>
            </w:pPr>
          </w:p>
        </w:tc>
      </w:tr>
      <w:tr>
        <w:trPr>
          <w:cantSplit/>
        </w:trPr>
        <w:tc>
          <w:tcPr>
            <w:tcW w:type="dxa" w:w="1909"/>
          </w:tcPr>
          <w:p>
            <w:pPr>
              <w:spacing w:after="0"/>
              <w:jc w:val="left"/>
            </w:pPr>
            <w:r>
              <w:rPr>
                <w:sz w:val="16"/>
              </w:rPr>
              <w:t>Winter Storm, Heavy Snow, Blizzard, Lake-Effect Snow, Winter Weather, Sleet</w:t>
            </w:r>
          </w:p>
        </w:tc>
        <w:tc>
          <w:tcPr>
            <w:tcW w:type="dxa" w:w="1914"/>
          </w:tcPr>
          <w:p>
            <w:pPr>
              <w:spacing w:after="0"/>
              <w:jc w:val="left"/>
            </w:pPr>
            <w:r>
              <w:rPr>
                <w:sz w:val="16"/>
              </w:rPr>
              <w:t>none in data (snowfall: local data)</w:t>
            </w:r>
          </w:p>
        </w:tc>
        <w:tc>
          <w:tcPr>
            <w:tcW w:type="dxa" w:w="1820"/>
          </w:tcPr>
          <w:p>
            <w:pPr>
              <w:spacing w:after="0"/>
              <w:jc w:val="right"/>
            </w:pPr>
            <w:r>
              <w:rPr>
                <w:sz w:val="16"/>
              </w:rPr>
              <w:t>96 records, 1996 to 2025 (96 zone-level)</w:t>
            </w:r>
          </w:p>
        </w:tc>
        <w:tc>
          <w:tcPr>
            <w:tcW w:type="dxa" w:w="2122"/>
          </w:tcPr>
          <w:p>
            <w:pPr>
              <w:spacing w:after="0"/>
              <w:jc w:val="left"/>
            </w:pPr>
          </w:p>
        </w:tc>
        <w:tc>
          <w:tcPr>
            <w:tcW w:type="dxa" w:w="1635"/>
          </w:tcPr>
          <w:p>
            <w:pPr>
              <w:spacing w:after="0"/>
              <w:jc w:val="left"/>
            </w:pPr>
            <w:r>
              <w:rPr>
                <w:sz w:val="16"/>
              </w:rPr>
              <w:t>Winter Storm, 2007-12-10, $400,000 property; $0 crops (2007 dollars); NWS zone KSZ006</w:t>
            </w:r>
          </w:p>
        </w:tc>
        <w:tc>
          <w:tcPr>
            <w:tcW w:type="dxa" w:w="1480"/>
          </w:tcPr>
          <w:p>
            <w:pPr>
              <w:spacing w:after="0"/>
              <w:jc w:val="left"/>
            </w:pPr>
          </w:p>
        </w:tc>
        <w:tc>
          <w:tcPr>
            <w:tcW w:type="dxa" w:w="1619"/>
          </w:tcPr>
          <w:p>
            <w:pPr>
              <w:spacing w:after="0"/>
              <w:jc w:val="left"/>
            </w:pPr>
            <w:r>
              <w:rPr>
                <w:sz w:val="16"/>
              </w:rPr>
              <w:t>Countywide (zone-level records).</w:t>
            </w:r>
          </w:p>
        </w:tc>
        <w:tc>
          <w:tcPr>
            <w:tcW w:type="dxa" w:w="161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12 separate hazard incidents counted in this packet (declarations for the same incident count once; non-natural and evacuation-only declarations are not counted).</w:t>
      </w:r>
    </w:p>
    <w:p>
      <w:pPr>
        <w:keepNext/>
        <w:spacing w:after="80" w:before="0"/>
      </w:pPr>
      <w:r>
        <w:rPr/>
        <w:t>Plan 110540 was approved by FEMA on 2025-04-28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4"/>
        <w:gridCol w:w="3060"/>
        <w:gridCol w:w="1951"/>
        <w:gridCol w:w="3134"/>
        <w:gridCol w:w="720"/>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4"/>
            <w:shd w:val="clear" w:color="auto" w:fill="E8E8E8"/>
          </w:tcPr>
          <w:p>
            <w:pPr>
              <w:spacing w:after="0"/>
              <w:jc w:val="left"/>
            </w:pPr>
            <w:r>
              <w:rPr>
                <w:b/>
                <w:sz w:val="16"/>
              </w:rPr>
              <w:t>Type</w:t>
            </w:r>
          </w:p>
        </w:tc>
        <w:tc>
          <w:tcPr>
            <w:tcW w:type="dxa" w:w="3060"/>
            <w:shd w:val="clear" w:color="auto" w:fill="E8E8E8"/>
          </w:tcPr>
          <w:p>
            <w:pPr>
              <w:spacing w:after="0"/>
              <w:jc w:val="left"/>
            </w:pPr>
            <w:r>
              <w:rPr>
                <w:b/>
                <w:sz w:val="16"/>
              </w:rPr>
              <w:t>Title</w:t>
            </w:r>
          </w:p>
        </w:tc>
        <w:tc>
          <w:tcPr>
            <w:tcW w:type="dxa" w:w="1951"/>
            <w:shd w:val="clear" w:color="auto" w:fill="E8E8E8"/>
          </w:tcPr>
          <w:p>
            <w:pPr>
              <w:spacing w:after="0"/>
              <w:jc w:val="left"/>
            </w:pPr>
            <w:r>
              <w:rPr>
                <w:b/>
                <w:sz w:val="16"/>
              </w:rPr>
              <w:t>Mapped hazard</w:t>
            </w:r>
          </w:p>
        </w:tc>
        <w:tc>
          <w:tcPr>
            <w:tcW w:type="dxa" w:w="31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0"/>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DR-4869-KS</w:t>
            </w:r>
          </w:p>
        </w:tc>
        <w:tc>
          <w:tcPr>
            <w:tcW w:type="dxa" w:w="1254"/>
          </w:tcPr>
          <w:p>
            <w:pPr>
              <w:spacing w:after="0"/>
              <w:jc w:val="left"/>
            </w:pPr>
            <w:r>
              <w:rPr>
                <w:sz w:val="16"/>
              </w:rPr>
              <w:t>Major disaster</w:t>
            </w:r>
          </w:p>
        </w:tc>
        <w:tc>
          <w:tcPr>
            <w:tcW w:type="dxa" w:w="3060"/>
          </w:tcPr>
          <w:p>
            <w:pPr>
              <w:spacing w:after="0"/>
              <w:jc w:val="left"/>
            </w:pPr>
            <w:r>
              <w:rPr>
                <w:sz w:val="16"/>
              </w:rPr>
              <w:t>Severe Winter Storm, Straight-Line Winds, Flooding, and Wildfires</w:t>
            </w:r>
          </w:p>
        </w:tc>
        <w:tc>
          <w:tcPr>
            <w:tcW w:type="dxa" w:w="1951"/>
          </w:tcPr>
          <w:p>
            <w:pPr>
              <w:spacing w:after="0"/>
              <w:jc w:val="left"/>
            </w:pPr>
            <w:r>
              <w:rPr>
                <w:sz w:val="16"/>
              </w:rPr>
              <w:t>Inland Flooding; Strong Wind; Tornado; Wildfire; Winter Weather</w:t>
            </w:r>
          </w:p>
        </w:tc>
        <w:tc>
          <w:tcPr>
            <w:tcW w:type="dxa" w:w="3134"/>
          </w:tcPr>
          <w:p>
            <w:pPr>
              <w:spacing w:after="0"/>
              <w:jc w:val="right"/>
            </w:pPr>
            <w:r>
              <w:rPr>
                <w:sz w:val="16"/>
              </w:rPr>
              <w:t>$11,250</w:t>
            </w:r>
          </w:p>
        </w:tc>
        <w:tc>
          <w:tcPr>
            <w:tcW w:type="dxa" w:w="720"/>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254"/>
          </w:tcPr>
          <w:p>
            <w:pPr>
              <w:spacing w:after="0"/>
              <w:jc w:val="left"/>
            </w:pPr>
            <w:r>
              <w:rPr>
                <w:sz w:val="16"/>
              </w:rPr>
              <w:t>Major disaster</w:t>
            </w:r>
          </w:p>
        </w:tc>
        <w:tc>
          <w:tcPr>
            <w:tcW w:type="dxa" w:w="3060"/>
          </w:tcPr>
          <w:p>
            <w:pPr>
              <w:spacing w:after="0"/>
              <w:jc w:val="left"/>
            </w:pPr>
            <w:r>
              <w:rPr>
                <w:sz w:val="16"/>
              </w:rPr>
              <w:t>Severe Storms and Straight Line Winds</w:t>
            </w:r>
          </w:p>
        </w:tc>
        <w:tc>
          <w:tcPr>
            <w:tcW w:type="dxa" w:w="1951"/>
          </w:tcPr>
          <w:p>
            <w:pPr>
              <w:spacing w:after="0"/>
              <w:jc w:val="left"/>
            </w:pPr>
            <w:r>
              <w:rPr>
                <w:sz w:val="16"/>
              </w:rPr>
              <w:t>Strong Wind</w:t>
            </w:r>
          </w:p>
        </w:tc>
        <w:tc>
          <w:tcPr>
            <w:tcW w:type="dxa" w:w="3134"/>
          </w:tcPr>
          <w:p>
            <w:pPr>
              <w:spacing w:after="0"/>
              <w:jc w:val="right"/>
            </w:pPr>
            <w:r>
              <w:rPr>
                <w:sz w:val="16"/>
              </w:rPr>
              <w:t>no Public Assistance recorded</w:t>
            </w:r>
          </w:p>
        </w:tc>
        <w:tc>
          <w:tcPr>
            <w:tcW w:type="dxa" w:w="720"/>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54"/>
          </w:tcPr>
          <w:p>
            <w:pPr>
              <w:spacing w:after="0"/>
              <w:jc w:val="left"/>
            </w:pPr>
            <w:r>
              <w:rPr>
                <w:sz w:val="16"/>
              </w:rPr>
              <w:t>Major disaster</w:t>
            </w:r>
          </w:p>
        </w:tc>
        <w:tc>
          <w:tcPr>
            <w:tcW w:type="dxa" w:w="3060"/>
          </w:tcPr>
          <w:p>
            <w:pPr>
              <w:spacing w:after="0"/>
              <w:jc w:val="left"/>
            </w:pPr>
            <w:r>
              <w:rPr>
                <w:sz w:val="16"/>
              </w:rPr>
              <w:t>COVID-19 Pandemic</w:t>
            </w:r>
          </w:p>
        </w:tc>
        <w:tc>
          <w:tcPr>
            <w:tcW w:type="dxa" w:w="1951"/>
          </w:tcPr>
          <w:p>
            <w:pPr>
              <w:spacing w:after="0"/>
              <w:jc w:val="left"/>
            </w:pPr>
            <w:r>
              <w:rPr>
                <w:sz w:val="16"/>
              </w:rPr>
              <w:t>Non-natural, not counted</w:t>
            </w:r>
          </w:p>
        </w:tc>
        <w:tc>
          <w:tcPr>
            <w:tcW w:type="dxa" w:w="3134"/>
          </w:tcPr>
          <w:p>
            <w:pPr>
              <w:spacing w:after="0"/>
              <w:jc w:val="right"/>
            </w:pPr>
            <w:r>
              <w:rPr>
                <w:sz w:val="16"/>
              </w:rPr>
              <w:t>none placed in this county by FEMA's record; $16,404.82 for this declaration is not placed in any county (see the state page)</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54"/>
          </w:tcPr>
          <w:p>
            <w:pPr>
              <w:spacing w:after="0"/>
              <w:jc w:val="left"/>
            </w:pPr>
            <w:r>
              <w:rPr>
                <w:sz w:val="16"/>
              </w:rPr>
              <w:t>Emergency</w:t>
            </w:r>
          </w:p>
        </w:tc>
        <w:tc>
          <w:tcPr>
            <w:tcW w:type="dxa" w:w="3060"/>
          </w:tcPr>
          <w:p>
            <w:pPr>
              <w:spacing w:after="0"/>
              <w:jc w:val="left"/>
            </w:pPr>
            <w:r>
              <w:rPr>
                <w:sz w:val="16"/>
              </w:rPr>
              <w:t>COVID-19</w:t>
            </w:r>
          </w:p>
        </w:tc>
        <w:tc>
          <w:tcPr>
            <w:tcW w:type="dxa" w:w="1951"/>
          </w:tcPr>
          <w:p>
            <w:pPr>
              <w:spacing w:after="0"/>
              <w:jc w:val="left"/>
            </w:pPr>
            <w:r>
              <w:rPr>
                <w:sz w:val="16"/>
              </w:rPr>
              <w:t>Non-natural, not counted</w:t>
            </w:r>
          </w:p>
        </w:tc>
        <w:tc>
          <w:tcPr>
            <w:tcW w:type="dxa" w:w="3134"/>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254"/>
          </w:tcPr>
          <w:p>
            <w:pPr>
              <w:spacing w:after="0"/>
              <w:jc w:val="left"/>
            </w:pPr>
            <w:r>
              <w:rPr>
                <w:sz w:val="16"/>
              </w:rPr>
              <w:t>Major disaster</w:t>
            </w:r>
          </w:p>
        </w:tc>
        <w:tc>
          <w:tcPr>
            <w:tcW w:type="dxa" w:w="3060"/>
          </w:tcPr>
          <w:p>
            <w:pPr>
              <w:spacing w:after="0"/>
              <w:jc w:val="left"/>
            </w:pPr>
            <w:r>
              <w:rPr>
                <w:sz w:val="16"/>
              </w:rPr>
              <w:t>Severe Storms, Straight-Line Winds, Tornadoes, Flooding,Landslides,and Mudslides</w:t>
            </w:r>
          </w:p>
        </w:tc>
        <w:tc>
          <w:tcPr>
            <w:tcW w:type="dxa" w:w="1951"/>
          </w:tcPr>
          <w:p>
            <w:pPr>
              <w:spacing w:after="0"/>
              <w:jc w:val="left"/>
            </w:pPr>
            <w:r>
              <w:rPr>
                <w:sz w:val="16"/>
              </w:rPr>
              <w:t>Inland Flooding; Landslide; Strong Wind; Tornado</w:t>
            </w:r>
          </w:p>
        </w:tc>
        <w:tc>
          <w:tcPr>
            <w:tcW w:type="dxa" w:w="3134"/>
          </w:tcPr>
          <w:p>
            <w:pPr>
              <w:spacing w:after="0"/>
              <w:jc w:val="right"/>
            </w:pPr>
            <w:r>
              <w:rPr>
                <w:sz w:val="16"/>
              </w:rPr>
              <w:t>$315,456.12</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2013-04-26</w:t>
            </w:r>
          </w:p>
        </w:tc>
        <w:tc>
          <w:tcPr>
            <w:tcW w:type="dxa" w:w="1037"/>
          </w:tcPr>
          <w:p>
            <w:pPr>
              <w:spacing w:after="0"/>
              <w:jc w:val="left"/>
            </w:pPr>
            <w:r>
              <w:rPr>
                <w:sz w:val="16"/>
              </w:rPr>
              <w:t>2013-02-20</w:t>
            </w:r>
          </w:p>
        </w:tc>
        <w:tc>
          <w:tcPr>
            <w:tcW w:type="dxa" w:w="1037"/>
          </w:tcPr>
          <w:p>
            <w:pPr>
              <w:spacing w:after="0"/>
              <w:jc w:val="left"/>
            </w:pPr>
            <w:r>
              <w:rPr>
                <w:sz w:val="16"/>
              </w:rPr>
              <w:t>DR-4112-KS</w:t>
            </w:r>
          </w:p>
        </w:tc>
        <w:tc>
          <w:tcPr>
            <w:tcW w:type="dxa" w:w="1254"/>
          </w:tcPr>
          <w:p>
            <w:pPr>
              <w:spacing w:after="0"/>
              <w:jc w:val="left"/>
            </w:pPr>
            <w:r>
              <w:rPr>
                <w:sz w:val="16"/>
              </w:rPr>
              <w:t>Major disaster</w:t>
            </w:r>
          </w:p>
        </w:tc>
        <w:tc>
          <w:tcPr>
            <w:tcW w:type="dxa" w:w="3060"/>
          </w:tcPr>
          <w:p>
            <w:pPr>
              <w:spacing w:after="0"/>
              <w:jc w:val="left"/>
            </w:pPr>
            <w:r>
              <w:rPr>
                <w:sz w:val="16"/>
              </w:rPr>
              <w:t>Snowstorm</w:t>
            </w:r>
          </w:p>
        </w:tc>
        <w:tc>
          <w:tcPr>
            <w:tcW w:type="dxa" w:w="1951"/>
          </w:tcPr>
          <w:p>
            <w:pPr>
              <w:spacing w:after="0"/>
              <w:jc w:val="left"/>
            </w:pPr>
            <w:r>
              <w:rPr>
                <w:sz w:val="16"/>
              </w:rPr>
              <w:t>Winter Weather</w:t>
            </w:r>
          </w:p>
        </w:tc>
        <w:tc>
          <w:tcPr>
            <w:tcW w:type="dxa" w:w="3134"/>
          </w:tcPr>
          <w:p>
            <w:pPr>
              <w:spacing w:after="0"/>
              <w:jc w:val="right"/>
            </w:pPr>
            <w:r>
              <w:rPr>
                <w:sz w:val="16"/>
              </w:rPr>
              <w:t>$21,267.72</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2011-07-29</w:t>
            </w:r>
          </w:p>
        </w:tc>
        <w:tc>
          <w:tcPr>
            <w:tcW w:type="dxa" w:w="1037"/>
          </w:tcPr>
          <w:p>
            <w:pPr>
              <w:spacing w:after="0"/>
              <w:jc w:val="left"/>
            </w:pPr>
            <w:r>
              <w:rPr>
                <w:sz w:val="16"/>
              </w:rPr>
              <w:t>2011-05-19</w:t>
            </w:r>
          </w:p>
        </w:tc>
        <w:tc>
          <w:tcPr>
            <w:tcW w:type="dxa" w:w="1037"/>
          </w:tcPr>
          <w:p>
            <w:pPr>
              <w:spacing w:after="0"/>
              <w:jc w:val="left"/>
            </w:pPr>
            <w:r>
              <w:rPr>
                <w:sz w:val="16"/>
              </w:rPr>
              <w:t>DR-4010-KS</w:t>
            </w:r>
          </w:p>
        </w:tc>
        <w:tc>
          <w:tcPr>
            <w:tcW w:type="dxa" w:w="1254"/>
          </w:tcPr>
          <w:p>
            <w:pPr>
              <w:spacing w:after="0"/>
              <w:jc w:val="left"/>
            </w:pPr>
            <w:r>
              <w:rPr>
                <w:sz w:val="16"/>
              </w:rPr>
              <w:t>Major disaster</w:t>
            </w:r>
          </w:p>
        </w:tc>
        <w:tc>
          <w:tcPr>
            <w:tcW w:type="dxa" w:w="3060"/>
          </w:tcPr>
          <w:p>
            <w:pPr>
              <w:spacing w:after="0"/>
              <w:jc w:val="left"/>
            </w:pPr>
            <w:r>
              <w:rPr>
                <w:sz w:val="16"/>
              </w:rPr>
              <w:t>Severe Storms, Straight-Line Winds, Tornadoes, and Flooding</w:t>
            </w:r>
          </w:p>
        </w:tc>
        <w:tc>
          <w:tcPr>
            <w:tcW w:type="dxa" w:w="1951"/>
          </w:tcPr>
          <w:p>
            <w:pPr>
              <w:spacing w:after="0"/>
              <w:jc w:val="left"/>
            </w:pPr>
            <w:r>
              <w:rPr>
                <w:sz w:val="16"/>
              </w:rPr>
              <w:t>Inland Flooding; Strong Wind; Tornado</w:t>
            </w:r>
          </w:p>
        </w:tc>
        <w:tc>
          <w:tcPr>
            <w:tcW w:type="dxa" w:w="3134"/>
          </w:tcPr>
          <w:p>
            <w:pPr>
              <w:spacing w:after="0"/>
              <w:jc w:val="right"/>
            </w:pPr>
            <w:r>
              <w:rPr>
                <w:sz w:val="16"/>
              </w:rPr>
              <w:t>$666,353.91</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2010-08-10</w:t>
            </w:r>
          </w:p>
        </w:tc>
        <w:tc>
          <w:tcPr>
            <w:tcW w:type="dxa" w:w="1037"/>
          </w:tcPr>
          <w:p>
            <w:pPr>
              <w:spacing w:after="0"/>
              <w:jc w:val="left"/>
            </w:pPr>
            <w:r>
              <w:rPr>
                <w:sz w:val="16"/>
              </w:rPr>
              <w:t>2010-06-07</w:t>
            </w:r>
          </w:p>
        </w:tc>
        <w:tc>
          <w:tcPr>
            <w:tcW w:type="dxa" w:w="1037"/>
          </w:tcPr>
          <w:p>
            <w:pPr>
              <w:spacing w:after="0"/>
              <w:jc w:val="left"/>
            </w:pPr>
            <w:r>
              <w:rPr>
                <w:sz w:val="16"/>
              </w:rPr>
              <w:t>DR-1932-KS</w:t>
            </w:r>
          </w:p>
        </w:tc>
        <w:tc>
          <w:tcPr>
            <w:tcW w:type="dxa" w:w="1254"/>
          </w:tcPr>
          <w:p>
            <w:pPr>
              <w:spacing w:after="0"/>
              <w:jc w:val="left"/>
            </w:pPr>
            <w:r>
              <w:rPr>
                <w:sz w:val="16"/>
              </w:rPr>
              <w:t>Major disaster</w:t>
            </w:r>
          </w:p>
        </w:tc>
        <w:tc>
          <w:tcPr>
            <w:tcW w:type="dxa" w:w="3060"/>
          </w:tcPr>
          <w:p>
            <w:pPr>
              <w:spacing w:after="0"/>
              <w:jc w:val="left"/>
            </w:pPr>
            <w:r>
              <w:rPr>
                <w:sz w:val="16"/>
              </w:rPr>
              <w:t>Severe Storms, Flooding, and Tornadoes</w:t>
            </w:r>
          </w:p>
        </w:tc>
        <w:tc>
          <w:tcPr>
            <w:tcW w:type="dxa" w:w="1951"/>
          </w:tcPr>
          <w:p>
            <w:pPr>
              <w:spacing w:after="0"/>
              <w:jc w:val="left"/>
            </w:pPr>
            <w:r>
              <w:rPr>
                <w:sz w:val="16"/>
              </w:rPr>
              <w:t>Inland Flooding; Tornado</w:t>
            </w:r>
          </w:p>
        </w:tc>
        <w:tc>
          <w:tcPr>
            <w:tcW w:type="dxa" w:w="3134"/>
          </w:tcPr>
          <w:p>
            <w:pPr>
              <w:spacing w:after="0"/>
              <w:jc w:val="right"/>
            </w:pPr>
            <w:r>
              <w:rPr>
                <w:sz w:val="16"/>
              </w:rPr>
              <w:t>$376,652.36</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254"/>
          </w:tcPr>
          <w:p>
            <w:pPr>
              <w:spacing w:after="0"/>
              <w:jc w:val="left"/>
            </w:pPr>
            <w:r>
              <w:rPr>
                <w:sz w:val="16"/>
              </w:rPr>
              <w:t>Major disaster</w:t>
            </w:r>
          </w:p>
        </w:tc>
        <w:tc>
          <w:tcPr>
            <w:tcW w:type="dxa" w:w="3060"/>
          </w:tcPr>
          <w:p>
            <w:pPr>
              <w:spacing w:after="0"/>
              <w:jc w:val="left"/>
            </w:pPr>
            <w:r>
              <w:rPr>
                <w:sz w:val="16"/>
              </w:rPr>
              <w:t>Severe Storms, Flooding and Tornadoes</w:t>
            </w:r>
          </w:p>
        </w:tc>
        <w:tc>
          <w:tcPr>
            <w:tcW w:type="dxa" w:w="1951"/>
          </w:tcPr>
          <w:p>
            <w:pPr>
              <w:spacing w:after="0"/>
              <w:jc w:val="left"/>
            </w:pPr>
            <w:r>
              <w:rPr>
                <w:sz w:val="16"/>
              </w:rPr>
              <w:t>Inland Flooding; Tornado</w:t>
            </w:r>
          </w:p>
        </w:tc>
        <w:tc>
          <w:tcPr>
            <w:tcW w:type="dxa" w:w="3134"/>
          </w:tcPr>
          <w:p>
            <w:pPr>
              <w:spacing w:after="0"/>
              <w:jc w:val="right"/>
            </w:pPr>
            <w:r>
              <w:rPr>
                <w:sz w:val="16"/>
              </w:rPr>
              <w:t>$376,307.86</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254"/>
          </w:tcPr>
          <w:p>
            <w:pPr>
              <w:spacing w:after="0"/>
              <w:jc w:val="left"/>
            </w:pPr>
            <w:r>
              <w:rPr>
                <w:sz w:val="16"/>
              </w:rPr>
              <w:t>Major disaster</w:t>
            </w:r>
          </w:p>
        </w:tc>
        <w:tc>
          <w:tcPr>
            <w:tcW w:type="dxa" w:w="3060"/>
          </w:tcPr>
          <w:p>
            <w:pPr>
              <w:spacing w:after="0"/>
              <w:jc w:val="left"/>
            </w:pPr>
            <w:r>
              <w:rPr>
                <w:sz w:val="16"/>
              </w:rPr>
              <w:t>Severe Winter Storms</w:t>
            </w:r>
          </w:p>
        </w:tc>
        <w:tc>
          <w:tcPr>
            <w:tcW w:type="dxa" w:w="1951"/>
          </w:tcPr>
          <w:p>
            <w:pPr>
              <w:spacing w:after="0"/>
              <w:jc w:val="left"/>
            </w:pPr>
            <w:r>
              <w:rPr>
                <w:sz w:val="16"/>
              </w:rPr>
              <w:t>Winter Weather</w:t>
            </w:r>
          </w:p>
        </w:tc>
        <w:tc>
          <w:tcPr>
            <w:tcW w:type="dxa" w:w="3134"/>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54"/>
          </w:tcPr>
          <w:p>
            <w:pPr>
              <w:spacing w:after="0"/>
              <w:jc w:val="left"/>
            </w:pPr>
            <w:r>
              <w:rPr>
                <w:sz w:val="16"/>
              </w:rPr>
              <w:t>Emergency</w:t>
            </w:r>
          </w:p>
        </w:tc>
        <w:tc>
          <w:tcPr>
            <w:tcW w:type="dxa" w:w="3060"/>
          </w:tcPr>
          <w:p>
            <w:pPr>
              <w:spacing w:after="0"/>
              <w:jc w:val="left"/>
            </w:pPr>
            <w:r>
              <w:rPr>
                <w:sz w:val="16"/>
              </w:rPr>
              <w:t>Severe Winter Storms</w:t>
            </w:r>
          </w:p>
        </w:tc>
        <w:tc>
          <w:tcPr>
            <w:tcW w:type="dxa" w:w="1951"/>
          </w:tcPr>
          <w:p>
            <w:pPr>
              <w:spacing w:after="0"/>
              <w:jc w:val="left"/>
            </w:pPr>
            <w:r>
              <w:rPr>
                <w:sz w:val="16"/>
              </w:rPr>
              <w:t>Winter Weather</w:t>
            </w:r>
          </w:p>
        </w:tc>
        <w:tc>
          <w:tcPr>
            <w:tcW w:type="dxa" w:w="3134"/>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r>
              <w:rPr>
                <w:sz w:val="16"/>
              </w:rPr>
              <w:t>same incident as DR-1741</w:t>
            </w:r>
          </w:p>
        </w:tc>
      </w:tr>
      <w:tr>
        <w:trPr>
          <w:cantSplit/>
        </w:trPr>
        <w:tc>
          <w:tcPr>
            <w:tcW w:type="dxa" w:w="1037"/>
          </w:tcPr>
          <w:p>
            <w:pPr>
              <w:spacing w:after="0"/>
              <w:jc w:val="left"/>
            </w:pPr>
            <w:r>
              <w:rPr>
                <w:sz w:val="16"/>
              </w:rPr>
              <w:t>2007-05-06</w:t>
            </w:r>
          </w:p>
        </w:tc>
        <w:tc>
          <w:tcPr>
            <w:tcW w:type="dxa" w:w="1037"/>
          </w:tcPr>
          <w:p>
            <w:pPr>
              <w:spacing w:after="0"/>
              <w:jc w:val="left"/>
            </w:pPr>
            <w:r>
              <w:rPr>
                <w:sz w:val="16"/>
              </w:rPr>
              <w:t>2007-05-04</w:t>
            </w:r>
          </w:p>
        </w:tc>
        <w:tc>
          <w:tcPr>
            <w:tcW w:type="dxa" w:w="1037"/>
          </w:tcPr>
          <w:p>
            <w:pPr>
              <w:spacing w:after="0"/>
              <w:jc w:val="left"/>
            </w:pPr>
            <w:r>
              <w:rPr>
                <w:sz w:val="16"/>
              </w:rPr>
              <w:t>DR-1699-KS</w:t>
            </w:r>
          </w:p>
        </w:tc>
        <w:tc>
          <w:tcPr>
            <w:tcW w:type="dxa" w:w="1254"/>
          </w:tcPr>
          <w:p>
            <w:pPr>
              <w:spacing w:after="0"/>
              <w:jc w:val="left"/>
            </w:pPr>
            <w:r>
              <w:rPr>
                <w:sz w:val="16"/>
              </w:rPr>
              <w:t>Major disaster</w:t>
            </w:r>
          </w:p>
        </w:tc>
        <w:tc>
          <w:tcPr>
            <w:tcW w:type="dxa" w:w="3060"/>
          </w:tcPr>
          <w:p>
            <w:pPr>
              <w:spacing w:after="0"/>
              <w:jc w:val="left"/>
            </w:pPr>
            <w:r>
              <w:rPr>
                <w:sz w:val="16"/>
              </w:rPr>
              <w:t>Severe Storms, Tornadoes, and Flooding</w:t>
            </w:r>
          </w:p>
        </w:tc>
        <w:tc>
          <w:tcPr>
            <w:tcW w:type="dxa" w:w="1951"/>
          </w:tcPr>
          <w:p>
            <w:pPr>
              <w:spacing w:after="0"/>
              <w:jc w:val="left"/>
            </w:pPr>
            <w:r>
              <w:rPr>
                <w:sz w:val="16"/>
              </w:rPr>
              <w:t>Inland Flooding; Tornado</w:t>
            </w:r>
          </w:p>
        </w:tc>
        <w:tc>
          <w:tcPr>
            <w:tcW w:type="dxa" w:w="3134"/>
          </w:tcPr>
          <w:p>
            <w:pPr>
              <w:spacing w:after="0"/>
              <w:jc w:val="right"/>
            </w:pPr>
            <w:r>
              <w:rPr>
                <w:sz w:val="16"/>
              </w:rPr>
              <w:t>$7,439.93</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DR-1675-KS</w:t>
            </w:r>
          </w:p>
        </w:tc>
        <w:tc>
          <w:tcPr>
            <w:tcW w:type="dxa" w:w="1254"/>
          </w:tcPr>
          <w:p>
            <w:pPr>
              <w:spacing w:after="0"/>
              <w:jc w:val="left"/>
            </w:pPr>
            <w:r>
              <w:rPr>
                <w:sz w:val="16"/>
              </w:rPr>
              <w:t>Major disaster</w:t>
            </w:r>
          </w:p>
        </w:tc>
        <w:tc>
          <w:tcPr>
            <w:tcW w:type="dxa" w:w="3060"/>
          </w:tcPr>
          <w:p>
            <w:pPr>
              <w:spacing w:after="0"/>
              <w:jc w:val="left"/>
            </w:pPr>
            <w:r>
              <w:rPr>
                <w:sz w:val="16"/>
              </w:rPr>
              <w:t>Severe Winter Storm</w:t>
            </w:r>
          </w:p>
        </w:tc>
        <w:tc>
          <w:tcPr>
            <w:tcW w:type="dxa" w:w="1951"/>
          </w:tcPr>
          <w:p>
            <w:pPr>
              <w:spacing w:after="0"/>
              <w:jc w:val="left"/>
            </w:pPr>
            <w:r>
              <w:rPr>
                <w:sz w:val="16"/>
              </w:rPr>
              <w:t>Winter Weather</w:t>
            </w:r>
          </w:p>
        </w:tc>
        <w:tc>
          <w:tcPr>
            <w:tcW w:type="dxa" w:w="3134"/>
          </w:tcPr>
          <w:p>
            <w:pPr>
              <w:spacing w:after="0"/>
              <w:jc w:val="right"/>
            </w:pPr>
            <w:r>
              <w:rPr>
                <w:sz w:val="16"/>
              </w:rPr>
              <w:t>$20,522.12</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54"/>
          </w:tcPr>
          <w:p>
            <w:pPr>
              <w:spacing w:after="0"/>
              <w:jc w:val="left"/>
            </w:pPr>
            <w:r>
              <w:rPr>
                <w:sz w:val="16"/>
              </w:rPr>
              <w:t>Emergency</w:t>
            </w:r>
          </w:p>
        </w:tc>
        <w:tc>
          <w:tcPr>
            <w:tcW w:type="dxa" w:w="3060"/>
          </w:tcPr>
          <w:p>
            <w:pPr>
              <w:spacing w:after="0"/>
              <w:jc w:val="left"/>
            </w:pPr>
            <w:r>
              <w:rPr>
                <w:sz w:val="16"/>
              </w:rPr>
              <w:t>Hurricane Katrina Evacuation</w:t>
            </w:r>
          </w:p>
        </w:tc>
        <w:tc>
          <w:tcPr>
            <w:tcW w:type="dxa" w:w="1951"/>
          </w:tcPr>
          <w:p>
            <w:pPr>
              <w:spacing w:after="0"/>
              <w:jc w:val="left"/>
            </w:pPr>
            <w:r>
              <w:rPr>
                <w:sz w:val="16"/>
              </w:rPr>
              <w:t>Hurricane: evacuation support, not a local hazard event; not counted</w:t>
            </w:r>
          </w:p>
        </w:tc>
        <w:tc>
          <w:tcPr>
            <w:tcW w:type="dxa" w:w="3134"/>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2004-06-12</w:t>
            </w:r>
          </w:p>
        </w:tc>
        <w:tc>
          <w:tcPr>
            <w:tcW w:type="dxa" w:w="1037"/>
          </w:tcPr>
          <w:p>
            <w:pPr>
              <w:spacing w:after="0"/>
              <w:jc w:val="left"/>
            </w:pPr>
            <w:r>
              <w:rPr>
                <w:sz w:val="16"/>
              </w:rPr>
              <w:t>DR-1535-KS</w:t>
            </w:r>
          </w:p>
        </w:tc>
        <w:tc>
          <w:tcPr>
            <w:tcW w:type="dxa" w:w="1254"/>
          </w:tcPr>
          <w:p>
            <w:pPr>
              <w:spacing w:after="0"/>
              <w:jc w:val="left"/>
            </w:pPr>
            <w:r>
              <w:rPr>
                <w:sz w:val="16"/>
              </w:rPr>
              <w:t>Major disaster</w:t>
            </w:r>
          </w:p>
        </w:tc>
        <w:tc>
          <w:tcPr>
            <w:tcW w:type="dxa" w:w="3060"/>
          </w:tcPr>
          <w:p>
            <w:pPr>
              <w:spacing w:after="0"/>
              <w:jc w:val="left"/>
            </w:pPr>
            <w:r>
              <w:rPr>
                <w:sz w:val="16"/>
              </w:rPr>
              <w:t>Severe Storms, Flooding, and Tornadoes</w:t>
            </w:r>
          </w:p>
        </w:tc>
        <w:tc>
          <w:tcPr>
            <w:tcW w:type="dxa" w:w="1951"/>
          </w:tcPr>
          <w:p>
            <w:pPr>
              <w:spacing w:after="0"/>
              <w:jc w:val="left"/>
            </w:pPr>
            <w:r>
              <w:rPr>
                <w:sz w:val="16"/>
              </w:rPr>
              <w:t>Inland Flooding; Tornado</w:t>
            </w:r>
          </w:p>
        </w:tc>
        <w:tc>
          <w:tcPr>
            <w:tcW w:type="dxa" w:w="3134"/>
          </w:tcPr>
          <w:p>
            <w:pPr>
              <w:spacing w:after="0"/>
              <w:jc w:val="right"/>
            </w:pPr>
            <w:r>
              <w:rPr>
                <w:sz w:val="16"/>
              </w:rPr>
              <w:t>$16,780.60</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254"/>
          </w:tcPr>
          <w:p>
            <w:pPr>
              <w:spacing w:after="0"/>
              <w:jc w:val="left"/>
            </w:pPr>
            <w:r>
              <w:rPr>
                <w:sz w:val="16"/>
              </w:rPr>
              <w:t>Major disaster</w:t>
            </w:r>
          </w:p>
        </w:tc>
        <w:tc>
          <w:tcPr>
            <w:tcW w:type="dxa" w:w="3060"/>
          </w:tcPr>
          <w:p>
            <w:pPr>
              <w:spacing w:after="0"/>
              <w:jc w:val="left"/>
            </w:pPr>
            <w:r>
              <w:rPr>
                <w:sz w:val="16"/>
              </w:rPr>
              <w:t>Severe Storms &amp; Flooding</w:t>
            </w:r>
          </w:p>
        </w:tc>
        <w:tc>
          <w:tcPr>
            <w:tcW w:type="dxa" w:w="1951"/>
          </w:tcPr>
          <w:p>
            <w:pPr>
              <w:spacing w:after="0"/>
              <w:jc w:val="left"/>
            </w:pPr>
            <w:r>
              <w:rPr>
                <w:sz w:val="16"/>
              </w:rPr>
              <w:t>Inland Flooding</w:t>
            </w:r>
          </w:p>
        </w:tc>
        <w:tc>
          <w:tcPr>
            <w:tcW w:type="dxa" w:w="3134"/>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13</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3</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24"/>
          </w:tcPr>
          <w:p>
            <w:pPr>
              <w:spacing w:after="0"/>
              <w:jc w:val="right"/>
            </w:pPr>
            <w:r>
              <w:rPr>
                <w:sz w:val="16"/>
              </w:rPr>
              <w:t>55</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27</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271</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12</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2</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4</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16</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1</w:t>
            </w:r>
          </w:p>
        </w:tc>
        <w:tc>
          <w:tcPr>
            <w:tcW w:type="dxa" w:w="1597"/>
          </w:tcPr>
          <w:p>
            <w:pPr>
              <w:spacing w:after="0"/>
              <w:jc w:val="right"/>
            </w:pPr>
            <w:r>
              <w:rPr>
                <w:sz w:val="16"/>
              </w:rPr>
              <w:t>8</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1</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189</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31</w:t>
            </w:r>
          </w:p>
        </w:tc>
        <w:tc>
          <w:tcPr>
            <w:tcW w:type="dxa" w:w="1597"/>
          </w:tcPr>
          <w:p>
            <w:pPr>
              <w:spacing w:after="0"/>
              <w:jc w:val="right"/>
            </w:pPr>
            <w:r>
              <w:rPr>
                <w:sz w:val="16"/>
              </w:rPr>
              <w:t>4</w:t>
            </w:r>
          </w:p>
        </w:tc>
        <w:tc>
          <w:tcPr>
            <w:tcW w:type="dxa" w:w="1299"/>
          </w:tcPr>
          <w:p>
            <w:pPr>
              <w:spacing w:after="0"/>
              <w:jc w:val="right"/>
            </w:pPr>
          </w:p>
        </w:tc>
        <w:tc>
          <w:tcPr>
            <w:tcW w:type="dxa" w:w="1642"/>
          </w:tcPr>
          <w:p>
            <w:pPr>
              <w:spacing w:after="0"/>
              <w:jc w:val="left"/>
            </w:pPr>
            <w:r>
              <w:rPr>
                <w:sz w:val="16"/>
              </w:rPr>
              <w:t>1955 to 2026-06-30</w:t>
            </w:r>
          </w:p>
        </w:tc>
        <w:tc>
          <w:tcPr>
            <w:tcW w:type="dxa" w:w="2691"/>
          </w:tcPr>
          <w:p>
            <w:pPr>
              <w:spacing w:after="0"/>
              <w:jc w:val="left"/>
            </w:pPr>
            <w:r>
              <w:rPr>
                <w:sz w:val="16"/>
              </w:rPr>
              <w:t>Includes 30 High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42</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1</w:t>
            </w:r>
          </w:p>
        </w:tc>
        <w:tc>
          <w:tcPr>
            <w:tcW w:type="dxa" w:w="1597"/>
          </w:tcPr>
          <w:p>
            <w:pPr>
              <w:spacing w:after="0"/>
              <w:jc w:val="right"/>
            </w:pPr>
            <w:r>
              <w:rPr>
                <w:sz w:val="16"/>
              </w:rPr>
              <w:t>7</w:t>
            </w:r>
          </w:p>
        </w:tc>
        <w:tc>
          <w:tcPr>
            <w:tcW w:type="dxa" w:w="1299"/>
          </w:tcPr>
          <w:p>
            <w:pPr>
              <w:spacing w:after="0"/>
              <w:jc w:val="right"/>
            </w:pP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1</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96</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16</w:t>
            </w:r>
          </w:p>
        </w:tc>
        <w:tc>
          <w:tcPr>
            <w:tcW w:type="dxa" w:w="1597"/>
          </w:tcPr>
          <w:p>
            <w:pPr>
              <w:spacing w:after="0"/>
              <w:jc w:val="right"/>
            </w:pPr>
            <w:r>
              <w:rPr>
                <w:sz w:val="16"/>
              </w:rPr>
              <w:t>4</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53"/>
        <w:gridCol w:w="3321"/>
        <w:gridCol w:w="945"/>
        <w:gridCol w:w="2396"/>
        <w:gridCol w:w="715"/>
        <w:gridCol w:w="262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53"/>
            <w:shd w:val="clear" w:color="auto" w:fill="E8E8E8"/>
          </w:tcPr>
          <w:p>
            <w:pPr>
              <w:spacing w:after="0"/>
              <w:jc w:val="left"/>
            </w:pPr>
            <w:r>
              <w:rPr>
                <w:b/>
                <w:sz w:val="16"/>
              </w:rPr>
              <w:t>Magnitude or extent</w:t>
            </w:r>
          </w:p>
        </w:tc>
        <w:tc>
          <w:tcPr>
            <w:tcW w:type="dxa" w:w="3321"/>
            <w:shd w:val="clear" w:color="auto" w:fill="E8E8E8"/>
          </w:tcPr>
          <w:p>
            <w:pPr>
              <w:spacing w:after="0"/>
              <w:jc w:val="left"/>
            </w:pPr>
            <w:r>
              <w:rPr>
                <w:b/>
                <w:sz w:val="16"/>
              </w:rPr>
              <w:t>Damage</w:t>
            </w:r>
          </w:p>
          <w:p>
            <w:pPr>
              <w:spacing w:after="0"/>
              <w:jc w:val="left"/>
            </w:pPr>
            <w:r>
              <w:rPr>
                <w:i/>
                <w:color w:val="555555"/>
                <w:sz w:val="14"/>
              </w:rPr>
              <w:t>nominal dollars</w:t>
            </w:r>
          </w:p>
        </w:tc>
        <w:tc>
          <w:tcPr>
            <w:tcW w:type="dxa" w:w="94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96"/>
            <w:shd w:val="clear" w:color="auto" w:fill="E8E8E8"/>
          </w:tcPr>
          <w:p>
            <w:pPr>
              <w:spacing w:after="0"/>
              <w:jc w:val="left"/>
            </w:pPr>
            <w:r>
              <w:rPr>
                <w:b/>
                <w:sz w:val="16"/>
              </w:rPr>
              <w:t>Location</w:t>
            </w:r>
          </w:p>
        </w:tc>
        <w:tc>
          <w:tcPr>
            <w:tcW w:type="dxa" w:w="715"/>
            <w:shd w:val="clear" w:color="auto" w:fill="E8E8E8"/>
          </w:tcPr>
          <w:p>
            <w:pPr>
              <w:spacing w:after="0"/>
              <w:jc w:val="left"/>
            </w:pPr>
            <w:r>
              <w:rPr>
                <w:b/>
                <w:sz w:val="16"/>
              </w:rPr>
              <w:t>Flags</w:t>
            </w:r>
          </w:p>
        </w:tc>
        <w:tc>
          <w:tcPr>
            <w:tcW w:type="dxa" w:w="262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2024-01-11</w:t>
            </w:r>
          </w:p>
        </w:tc>
        <w:tc>
          <w:tcPr>
            <w:tcW w:type="dxa" w:w="1215"/>
          </w:tcPr>
          <w:p>
            <w:pPr>
              <w:spacing w:after="0"/>
              <w:jc w:val="left"/>
            </w:pPr>
            <w:r>
              <w:rPr>
                <w:sz w:val="16"/>
              </w:rPr>
              <w:t>Extreme Cold/Wind Chill</w:t>
            </w:r>
          </w:p>
        </w:tc>
        <w:tc>
          <w:tcPr>
            <w:tcW w:type="dxa" w:w="1853"/>
          </w:tcPr>
          <w:p>
            <w:pPr>
              <w:spacing w:after="0"/>
              <w:jc w:val="left"/>
            </w:pPr>
          </w:p>
        </w:tc>
        <w:tc>
          <w:tcPr>
            <w:tcW w:type="dxa" w:w="3321"/>
          </w:tcPr>
          <w:p>
            <w:pPr>
              <w:spacing w:after="0"/>
              <w:jc w:val="left"/>
            </w:pPr>
            <w:r>
              <w:rPr>
                <w:sz w:val="16"/>
              </w:rPr>
              <w:t>$0 property; $0 crops (zone total, 2024 dollars)</w:t>
            </w:r>
          </w:p>
        </w:tc>
        <w:tc>
          <w:tcPr>
            <w:tcW w:type="dxa" w:w="945"/>
          </w:tcPr>
          <w:p>
            <w:pPr>
              <w:spacing w:after="0"/>
              <w:jc w:val="right"/>
            </w:pPr>
            <w:r>
              <w:rPr>
                <w:sz w:val="16"/>
              </w:rPr>
              <w:t>0, 0</w:t>
            </w:r>
          </w:p>
        </w:tc>
        <w:tc>
          <w:tcPr>
            <w:tcW w:type="dxa" w:w="2396"/>
          </w:tcPr>
          <w:p>
            <w:pPr>
              <w:spacing w:after="0"/>
              <w:jc w:val="left"/>
            </w:pPr>
            <w:r>
              <w:rPr>
                <w:sz w:val="16"/>
              </w:rPr>
              <w:t>NWS zone KSZ006 (SMITH), zone-level</w:t>
            </w:r>
          </w:p>
        </w:tc>
        <w:tc>
          <w:tcPr>
            <w:tcW w:type="dxa" w:w="715"/>
          </w:tcPr>
          <w:p>
            <w:pPr>
              <w:spacing w:after="0"/>
              <w:jc w:val="left"/>
            </w:pPr>
            <w:r>
              <w:rPr>
                <w:sz w:val="16"/>
              </w:rPr>
              <w:t>within last 5 years</w:t>
            </w:r>
          </w:p>
        </w:tc>
        <w:tc>
          <w:tcPr>
            <w:tcW w:type="dxa" w:w="262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2022-09-13</w:t>
            </w:r>
          </w:p>
        </w:tc>
        <w:tc>
          <w:tcPr>
            <w:tcW w:type="dxa" w:w="1215"/>
          </w:tcPr>
          <w:p>
            <w:pPr>
              <w:spacing w:after="0"/>
              <w:jc w:val="left"/>
            </w:pPr>
            <w:r>
              <w:rPr>
                <w:sz w:val="16"/>
              </w:rPr>
              <w:t>Drought</w:t>
            </w:r>
          </w:p>
        </w:tc>
        <w:tc>
          <w:tcPr>
            <w:tcW w:type="dxa" w:w="1853"/>
          </w:tcPr>
          <w:p>
            <w:pPr>
              <w:spacing w:after="0"/>
              <w:jc w:val="left"/>
            </w:pPr>
          </w:p>
        </w:tc>
        <w:tc>
          <w:tcPr>
            <w:tcW w:type="dxa" w:w="3321"/>
          </w:tcPr>
          <w:p>
            <w:pPr>
              <w:spacing w:after="0"/>
              <w:jc w:val="left"/>
            </w:pPr>
            <w:r>
              <w:rPr>
                <w:sz w:val="16"/>
              </w:rPr>
              <w:t>$0 property; $0 crops (zone total, 2022 dollars)</w:t>
            </w:r>
          </w:p>
        </w:tc>
        <w:tc>
          <w:tcPr>
            <w:tcW w:type="dxa" w:w="945"/>
          </w:tcPr>
          <w:p>
            <w:pPr>
              <w:spacing w:after="0"/>
              <w:jc w:val="right"/>
            </w:pPr>
            <w:r>
              <w:rPr>
                <w:sz w:val="16"/>
              </w:rPr>
              <w:t>0, 0</w:t>
            </w:r>
          </w:p>
        </w:tc>
        <w:tc>
          <w:tcPr>
            <w:tcW w:type="dxa" w:w="2396"/>
          </w:tcPr>
          <w:p>
            <w:pPr>
              <w:spacing w:after="0"/>
              <w:jc w:val="left"/>
            </w:pPr>
            <w:r>
              <w:rPr>
                <w:sz w:val="16"/>
              </w:rPr>
              <w:t>NWS zone KSZ006 (SMITH), zone-level</w:t>
            </w:r>
          </w:p>
        </w:tc>
        <w:tc>
          <w:tcPr>
            <w:tcW w:type="dxa" w:w="715"/>
          </w:tcPr>
          <w:p>
            <w:pPr>
              <w:spacing w:after="0"/>
              <w:jc w:val="left"/>
            </w:pPr>
            <w:r>
              <w:rPr>
                <w:sz w:val="16"/>
              </w:rPr>
              <w:t>within last 5 years</w:t>
            </w:r>
          </w:p>
        </w:tc>
        <w:tc>
          <w:tcPr>
            <w:tcW w:type="dxa" w:w="2629"/>
          </w:tcPr>
          <w:p>
            <w:pPr>
              <w:spacing w:after="0"/>
              <w:jc w:val="left"/>
            </w:pPr>
            <w:r>
              <w:rPr>
                <w:sz w:val="16"/>
              </w:rPr>
              <w:t>B1-c worst recorded: Drought</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1853"/>
          </w:tcPr>
          <w:p>
            <w:pPr>
              <w:spacing w:after="0"/>
              <w:jc w:val="left"/>
            </w:pPr>
            <w:r>
              <w:rPr>
                <w:sz w:val="16"/>
              </w:rPr>
              <w:t>84 kt (97 mph) measured gust</w:t>
            </w:r>
          </w:p>
        </w:tc>
        <w:tc>
          <w:tcPr>
            <w:tcW w:type="dxa" w:w="3321"/>
          </w:tcPr>
          <w:p>
            <w:pPr>
              <w:spacing w:after="0"/>
              <w:jc w:val="left"/>
            </w:pPr>
            <w:r>
              <w:rPr>
                <w:sz w:val="16"/>
              </w:rPr>
              <w:t>$0 property; $0 crops (zone total, 2021 dollars)</w:t>
            </w:r>
          </w:p>
        </w:tc>
        <w:tc>
          <w:tcPr>
            <w:tcW w:type="dxa" w:w="945"/>
          </w:tcPr>
          <w:p>
            <w:pPr>
              <w:spacing w:after="0"/>
              <w:jc w:val="right"/>
            </w:pPr>
            <w:r>
              <w:rPr>
                <w:sz w:val="16"/>
              </w:rPr>
              <w:t>0, 0</w:t>
            </w:r>
          </w:p>
        </w:tc>
        <w:tc>
          <w:tcPr>
            <w:tcW w:type="dxa" w:w="2396"/>
          </w:tcPr>
          <w:p>
            <w:pPr>
              <w:spacing w:after="0"/>
              <w:jc w:val="left"/>
            </w:pPr>
            <w:r>
              <w:rPr>
                <w:sz w:val="16"/>
              </w:rPr>
              <w:t>NWS zone KSZ006 (SMITH), zone-level</w:t>
            </w:r>
          </w:p>
        </w:tc>
        <w:tc>
          <w:tcPr>
            <w:tcW w:type="dxa" w:w="715"/>
          </w:tcPr>
          <w:p>
            <w:pPr>
              <w:spacing w:after="0"/>
              <w:jc w:val="left"/>
            </w:pPr>
            <w:r>
              <w:rPr>
                <w:sz w:val="16"/>
              </w:rPr>
              <w:t>within last 5 years</w:t>
            </w:r>
          </w:p>
        </w:tc>
        <w:tc>
          <w:tcPr>
            <w:tcW w:type="dxa" w:w="2629"/>
          </w:tcPr>
          <w:p>
            <w:pPr>
              <w:spacing w:after="0"/>
              <w:jc w:val="left"/>
            </w:pPr>
            <w:r>
              <w:rPr>
                <w:sz w:val="16"/>
              </w:rPr>
              <w:t>B1-c worst recorded: High Wind and Strong Wind</w:t>
            </w:r>
          </w:p>
        </w:tc>
      </w:tr>
      <w:tr>
        <w:trPr>
          <w:cantSplit/>
        </w:trPr>
        <w:tc>
          <w:tcPr>
            <w:tcW w:type="dxa" w:w="1037"/>
          </w:tcPr>
          <w:p>
            <w:pPr>
              <w:spacing w:after="0"/>
              <w:jc w:val="left"/>
            </w:pPr>
            <w:r>
              <w:rPr>
                <w:sz w:val="16"/>
              </w:rPr>
              <w:t>2013-05-27</w:t>
            </w:r>
          </w:p>
        </w:tc>
        <w:tc>
          <w:tcPr>
            <w:tcW w:type="dxa" w:w="1215"/>
          </w:tcPr>
          <w:p>
            <w:pPr>
              <w:spacing w:after="0"/>
              <w:jc w:val="left"/>
            </w:pPr>
            <w:r>
              <w:rPr>
                <w:sz w:val="16"/>
              </w:rPr>
              <w:t>Tornado</w:t>
            </w:r>
          </w:p>
        </w:tc>
        <w:tc>
          <w:tcPr>
            <w:tcW w:type="dxa" w:w="1853"/>
          </w:tcPr>
          <w:p>
            <w:pPr>
              <w:spacing w:after="0"/>
              <w:jc w:val="left"/>
            </w:pPr>
            <w:r>
              <w:rPr>
                <w:sz w:val="16"/>
              </w:rPr>
              <w:t>EF3, 2.18 mi within this county, 1,580 yd wide</w:t>
            </w:r>
          </w:p>
        </w:tc>
        <w:tc>
          <w:tcPr>
            <w:tcW w:type="dxa" w:w="3321"/>
          </w:tcPr>
          <w:p>
            <w:pPr>
              <w:spacing w:after="0"/>
              <w:jc w:val="left"/>
            </w:pPr>
            <w:r>
              <w:rPr>
                <w:sz w:val="16"/>
              </w:rPr>
              <w:t>$1,400,000 property; $3,000,000 crops (2013 dollars)</w:t>
            </w:r>
          </w:p>
        </w:tc>
        <w:tc>
          <w:tcPr>
            <w:tcW w:type="dxa" w:w="945"/>
          </w:tcPr>
          <w:p>
            <w:pPr>
              <w:spacing w:after="0"/>
              <w:jc w:val="right"/>
            </w:pPr>
            <w:r>
              <w:rPr>
                <w:sz w:val="16"/>
              </w:rPr>
              <w:t>0, 1</w:t>
            </w:r>
          </w:p>
        </w:tc>
        <w:tc>
          <w:tcPr>
            <w:tcW w:type="dxa" w:w="2396"/>
          </w:tcPr>
          <w:p>
            <w:pPr>
              <w:spacing w:after="0"/>
              <w:jc w:val="left"/>
            </w:pPr>
            <w:r>
              <w:rPr>
                <w:sz w:val="16"/>
              </w:rPr>
              <w:t>LEBANON</w:t>
            </w:r>
          </w:p>
        </w:tc>
        <w:tc>
          <w:tcPr>
            <w:tcW w:type="dxa" w:w="715"/>
          </w:tcPr>
          <w:p>
            <w:pPr>
              <w:spacing w:after="0"/>
              <w:jc w:val="left"/>
            </w:pPr>
          </w:p>
        </w:tc>
        <w:tc>
          <w:tcPr>
            <w:tcW w:type="dxa" w:w="2629"/>
          </w:tcPr>
          <w:p>
            <w:pPr>
              <w:spacing w:after="0"/>
              <w:jc w:val="left"/>
            </w:pPr>
            <w:r>
              <w:rPr>
                <w:sz w:val="16"/>
              </w:rPr>
              <w:t>deaths or injuries recorded</w:t>
            </w:r>
          </w:p>
        </w:tc>
      </w:tr>
      <w:tr>
        <w:trPr>
          <w:cantSplit/>
        </w:trPr>
        <w:tc>
          <w:tcPr>
            <w:tcW w:type="dxa" w:w="1037"/>
          </w:tcPr>
          <w:p>
            <w:pPr>
              <w:spacing w:after="0"/>
              <w:jc w:val="left"/>
            </w:pPr>
            <w:r>
              <w:rPr>
                <w:sz w:val="16"/>
              </w:rPr>
              <w:t>2011-06-02</w:t>
            </w:r>
          </w:p>
        </w:tc>
        <w:tc>
          <w:tcPr>
            <w:tcW w:type="dxa" w:w="1215"/>
          </w:tcPr>
          <w:p>
            <w:pPr>
              <w:spacing w:after="0"/>
              <w:jc w:val="left"/>
            </w:pPr>
            <w:r>
              <w:rPr>
                <w:sz w:val="16"/>
              </w:rPr>
              <w:t>Flood</w:t>
            </w:r>
          </w:p>
        </w:tc>
        <w:tc>
          <w:tcPr>
            <w:tcW w:type="dxa" w:w="1853"/>
          </w:tcPr>
          <w:p>
            <w:pPr>
              <w:spacing w:after="0"/>
              <w:jc w:val="left"/>
            </w:pPr>
          </w:p>
        </w:tc>
        <w:tc>
          <w:tcPr>
            <w:tcW w:type="dxa" w:w="3321"/>
          </w:tcPr>
          <w:p>
            <w:pPr>
              <w:spacing w:after="0"/>
              <w:jc w:val="left"/>
            </w:pPr>
            <w:r>
              <w:rPr>
                <w:sz w:val="16"/>
              </w:rPr>
              <w:t>$1,000,000 property; $3,000,000 crops (2011 dollars)</w:t>
            </w:r>
          </w:p>
        </w:tc>
        <w:tc>
          <w:tcPr>
            <w:tcW w:type="dxa" w:w="945"/>
          </w:tcPr>
          <w:p>
            <w:pPr>
              <w:spacing w:after="0"/>
              <w:jc w:val="right"/>
            </w:pPr>
            <w:r>
              <w:rPr>
                <w:sz w:val="16"/>
              </w:rPr>
              <w:t>0, 0</w:t>
            </w:r>
          </w:p>
        </w:tc>
        <w:tc>
          <w:tcPr>
            <w:tcW w:type="dxa" w:w="2396"/>
          </w:tcPr>
          <w:p>
            <w:pPr>
              <w:spacing w:after="0"/>
              <w:jc w:val="left"/>
            </w:pPr>
            <w:r>
              <w:rPr>
                <w:sz w:val="16"/>
              </w:rPr>
              <w:t>LEBANON to DISPATCH</w:t>
            </w:r>
          </w:p>
        </w:tc>
        <w:tc>
          <w:tcPr>
            <w:tcW w:type="dxa" w:w="715"/>
          </w:tcPr>
          <w:p>
            <w:pPr>
              <w:spacing w:after="0"/>
              <w:jc w:val="left"/>
            </w:pPr>
          </w:p>
        </w:tc>
        <w:tc>
          <w:tcPr>
            <w:tcW w:type="dxa" w:w="262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2007-04-03</w:t>
            </w:r>
          </w:p>
        </w:tc>
        <w:tc>
          <w:tcPr>
            <w:tcW w:type="dxa" w:w="1215"/>
          </w:tcPr>
          <w:p>
            <w:pPr>
              <w:spacing w:after="0"/>
              <w:jc w:val="left"/>
            </w:pPr>
            <w:r>
              <w:rPr>
                <w:sz w:val="16"/>
              </w:rPr>
              <w:t>Frost/Freeze</w:t>
            </w:r>
          </w:p>
        </w:tc>
        <w:tc>
          <w:tcPr>
            <w:tcW w:type="dxa" w:w="1853"/>
          </w:tcPr>
          <w:p>
            <w:pPr>
              <w:spacing w:after="0"/>
              <w:jc w:val="left"/>
            </w:pPr>
          </w:p>
        </w:tc>
        <w:tc>
          <w:tcPr>
            <w:tcW w:type="dxa" w:w="3321"/>
          </w:tcPr>
          <w:p>
            <w:pPr>
              <w:spacing w:after="0"/>
              <w:jc w:val="left"/>
            </w:pPr>
            <w:r>
              <w:rPr>
                <w:sz w:val="16"/>
              </w:rPr>
              <w:t>$0 property; $250,000 crops (zone total, 2007 dollars)</w:t>
            </w:r>
          </w:p>
        </w:tc>
        <w:tc>
          <w:tcPr>
            <w:tcW w:type="dxa" w:w="945"/>
          </w:tcPr>
          <w:p>
            <w:pPr>
              <w:spacing w:after="0"/>
              <w:jc w:val="right"/>
            </w:pPr>
            <w:r>
              <w:rPr>
                <w:sz w:val="16"/>
              </w:rPr>
              <w:t>0, 0</w:t>
            </w:r>
          </w:p>
        </w:tc>
        <w:tc>
          <w:tcPr>
            <w:tcW w:type="dxa" w:w="2396"/>
          </w:tcPr>
          <w:p>
            <w:pPr>
              <w:spacing w:after="0"/>
              <w:jc w:val="left"/>
            </w:pPr>
            <w:r>
              <w:rPr>
                <w:sz w:val="16"/>
              </w:rPr>
              <w:t>NWS zone KSZ006 (SMITH), zone-level</w:t>
            </w:r>
          </w:p>
        </w:tc>
        <w:tc>
          <w:tcPr>
            <w:tcW w:type="dxa" w:w="715"/>
          </w:tcPr>
          <w:p>
            <w:pPr>
              <w:spacing w:after="0"/>
              <w:jc w:val="left"/>
            </w:pPr>
          </w:p>
        </w:tc>
        <w:tc>
          <w:tcPr>
            <w:tcW w:type="dxa" w:w="2629"/>
          </w:tcPr>
          <w:p>
            <w:pPr>
              <w:spacing w:after="0"/>
              <w:jc w:val="left"/>
            </w:pPr>
            <w:r>
              <w:rPr>
                <w:sz w:val="16"/>
              </w:rPr>
              <w:t>B1-c worst recorded: Frost/Freeze</w:t>
            </w:r>
          </w:p>
        </w:tc>
      </w:tr>
      <w:tr>
        <w:trPr>
          <w:cantSplit/>
        </w:trPr>
        <w:tc>
          <w:tcPr>
            <w:tcW w:type="dxa" w:w="1037"/>
          </w:tcPr>
          <w:p>
            <w:pPr>
              <w:spacing w:after="0"/>
              <w:jc w:val="left"/>
            </w:pPr>
            <w:r>
              <w:rPr>
                <w:sz w:val="16"/>
              </w:rPr>
              <w:t>2006-12-30</w:t>
            </w:r>
          </w:p>
        </w:tc>
        <w:tc>
          <w:tcPr>
            <w:tcW w:type="dxa" w:w="1215"/>
          </w:tcPr>
          <w:p>
            <w:pPr>
              <w:spacing w:after="0"/>
              <w:jc w:val="left"/>
            </w:pPr>
            <w:r>
              <w:rPr>
                <w:sz w:val="16"/>
              </w:rPr>
              <w:t>Ice Storm</w:t>
            </w:r>
          </w:p>
        </w:tc>
        <w:tc>
          <w:tcPr>
            <w:tcW w:type="dxa" w:w="1853"/>
          </w:tcPr>
          <w:p>
            <w:pPr>
              <w:spacing w:after="0"/>
              <w:jc w:val="left"/>
            </w:pPr>
          </w:p>
        </w:tc>
        <w:tc>
          <w:tcPr>
            <w:tcW w:type="dxa" w:w="3321"/>
          </w:tcPr>
          <w:p>
            <w:pPr>
              <w:spacing w:after="0"/>
              <w:jc w:val="left"/>
            </w:pPr>
            <w:r>
              <w:rPr>
                <w:sz w:val="16"/>
              </w:rPr>
              <w:t>$500,000 property; $0 crops (zone total, 2006 dollars)</w:t>
            </w:r>
          </w:p>
        </w:tc>
        <w:tc>
          <w:tcPr>
            <w:tcW w:type="dxa" w:w="945"/>
          </w:tcPr>
          <w:p>
            <w:pPr>
              <w:spacing w:after="0"/>
              <w:jc w:val="right"/>
            </w:pPr>
            <w:r>
              <w:rPr>
                <w:sz w:val="16"/>
              </w:rPr>
              <w:t>0, 0</w:t>
            </w:r>
          </w:p>
        </w:tc>
        <w:tc>
          <w:tcPr>
            <w:tcW w:type="dxa" w:w="2396"/>
          </w:tcPr>
          <w:p>
            <w:pPr>
              <w:spacing w:after="0"/>
              <w:jc w:val="left"/>
            </w:pPr>
            <w:r>
              <w:rPr>
                <w:sz w:val="16"/>
              </w:rPr>
              <w:t>NWS zone KSZ006 (SMITH), zone-level</w:t>
            </w:r>
          </w:p>
        </w:tc>
        <w:tc>
          <w:tcPr>
            <w:tcW w:type="dxa" w:w="715"/>
          </w:tcPr>
          <w:p>
            <w:pPr>
              <w:spacing w:after="0"/>
              <w:jc w:val="left"/>
            </w:pPr>
          </w:p>
        </w:tc>
        <w:tc>
          <w:tcPr>
            <w:tcW w:type="dxa" w:w="2629"/>
          </w:tcPr>
          <w:p>
            <w:pPr>
              <w:spacing w:after="0"/>
              <w:jc w:val="left"/>
            </w:pPr>
            <w:r>
              <w:rPr>
                <w:sz w:val="16"/>
              </w:rPr>
              <w:t>B1-c worst recorded: Ice Storm</w:t>
            </w:r>
          </w:p>
        </w:tc>
      </w:tr>
      <w:tr>
        <w:trPr>
          <w:cantSplit/>
        </w:trPr>
        <w:tc>
          <w:tcPr>
            <w:tcW w:type="dxa" w:w="1037"/>
          </w:tcPr>
          <w:p>
            <w:pPr>
              <w:spacing w:after="0"/>
              <w:jc w:val="left"/>
            </w:pPr>
            <w:r>
              <w:rPr>
                <w:sz w:val="16"/>
              </w:rPr>
              <w:t>2001-07-19</w:t>
            </w:r>
          </w:p>
        </w:tc>
        <w:tc>
          <w:tcPr>
            <w:tcW w:type="dxa" w:w="1215"/>
          </w:tcPr>
          <w:p>
            <w:pPr>
              <w:spacing w:after="0"/>
              <w:jc w:val="left"/>
            </w:pPr>
            <w:r>
              <w:rPr>
                <w:sz w:val="16"/>
              </w:rPr>
              <w:t>Thunderstorm Wind</w:t>
            </w:r>
          </w:p>
        </w:tc>
        <w:tc>
          <w:tcPr>
            <w:tcW w:type="dxa" w:w="1853"/>
          </w:tcPr>
          <w:p>
            <w:pPr>
              <w:spacing w:after="0"/>
              <w:jc w:val="left"/>
            </w:pPr>
            <w:r>
              <w:rPr>
                <w:sz w:val="16"/>
              </w:rPr>
              <w:t>87 kt (100 mph) estimated</w:t>
            </w:r>
          </w:p>
        </w:tc>
        <w:tc>
          <w:tcPr>
            <w:tcW w:type="dxa" w:w="3321"/>
          </w:tcPr>
          <w:p>
            <w:pPr>
              <w:spacing w:after="0"/>
              <w:jc w:val="left"/>
            </w:pPr>
            <w:r>
              <w:rPr>
                <w:sz w:val="16"/>
              </w:rPr>
              <w:t>$500,000 property; $1,500,000 crops (2001 dollars)</w:t>
            </w:r>
          </w:p>
        </w:tc>
        <w:tc>
          <w:tcPr>
            <w:tcW w:type="dxa" w:w="945"/>
          </w:tcPr>
          <w:p>
            <w:pPr>
              <w:spacing w:after="0"/>
              <w:jc w:val="right"/>
            </w:pPr>
            <w:r>
              <w:rPr>
                <w:sz w:val="16"/>
              </w:rPr>
              <w:t>0, 0</w:t>
            </w:r>
          </w:p>
        </w:tc>
        <w:tc>
          <w:tcPr>
            <w:tcW w:type="dxa" w:w="2396"/>
          </w:tcPr>
          <w:p>
            <w:pPr>
              <w:spacing w:after="0"/>
              <w:jc w:val="left"/>
            </w:pPr>
            <w:r>
              <w:rPr>
                <w:sz w:val="16"/>
              </w:rPr>
              <w:t>GAYLORD</w:t>
            </w:r>
          </w:p>
        </w:tc>
        <w:tc>
          <w:tcPr>
            <w:tcW w:type="dxa" w:w="715"/>
          </w:tcPr>
          <w:p>
            <w:pPr>
              <w:spacing w:after="0"/>
              <w:jc w:val="left"/>
            </w:pPr>
          </w:p>
        </w:tc>
        <w:tc>
          <w:tcPr>
            <w:tcW w:type="dxa" w:w="2629"/>
          </w:tcPr>
          <w:p>
            <w:pPr>
              <w:spacing w:after="0"/>
              <w:jc w:val="left"/>
            </w:pPr>
            <w:r>
              <w:rPr>
                <w:sz w:val="16"/>
              </w:rPr>
              <w:t>B1-c worst recorded: Thunderstorm Wind</w:t>
            </w:r>
          </w:p>
        </w:tc>
      </w:tr>
      <w:tr>
        <w:trPr>
          <w:cantSplit/>
        </w:trPr>
        <w:tc>
          <w:tcPr>
            <w:tcW w:type="dxa" w:w="1037"/>
          </w:tcPr>
          <w:p>
            <w:pPr>
              <w:spacing w:after="0"/>
              <w:jc w:val="left"/>
            </w:pPr>
            <w:r>
              <w:rPr>
                <w:sz w:val="16"/>
              </w:rPr>
              <w:t>1998-07-22</w:t>
            </w:r>
          </w:p>
        </w:tc>
        <w:tc>
          <w:tcPr>
            <w:tcW w:type="dxa" w:w="1215"/>
          </w:tcPr>
          <w:p>
            <w:pPr>
              <w:spacing w:after="0"/>
              <w:jc w:val="left"/>
            </w:pPr>
            <w:r>
              <w:rPr>
                <w:sz w:val="16"/>
              </w:rPr>
              <w:t>Lightning</w:t>
            </w:r>
          </w:p>
        </w:tc>
        <w:tc>
          <w:tcPr>
            <w:tcW w:type="dxa" w:w="1853"/>
          </w:tcPr>
          <w:p>
            <w:pPr>
              <w:spacing w:after="0"/>
              <w:jc w:val="left"/>
            </w:pPr>
          </w:p>
        </w:tc>
        <w:tc>
          <w:tcPr>
            <w:tcW w:type="dxa" w:w="3321"/>
          </w:tcPr>
          <w:p>
            <w:pPr>
              <w:spacing w:after="0"/>
              <w:jc w:val="left"/>
            </w:pPr>
            <w:r>
              <w:rPr>
                <w:sz w:val="16"/>
              </w:rPr>
              <w:t>$10,000 property; $0 crops (1998 dollars)</w:t>
            </w:r>
          </w:p>
        </w:tc>
        <w:tc>
          <w:tcPr>
            <w:tcW w:type="dxa" w:w="945"/>
          </w:tcPr>
          <w:p>
            <w:pPr>
              <w:spacing w:after="0"/>
              <w:jc w:val="right"/>
            </w:pPr>
            <w:r>
              <w:rPr>
                <w:sz w:val="16"/>
              </w:rPr>
              <w:t>0, 0</w:t>
            </w:r>
          </w:p>
        </w:tc>
        <w:tc>
          <w:tcPr>
            <w:tcW w:type="dxa" w:w="2396"/>
          </w:tcPr>
          <w:p>
            <w:pPr>
              <w:spacing w:after="0"/>
              <w:jc w:val="left"/>
            </w:pPr>
            <w:r>
              <w:rPr>
                <w:sz w:val="16"/>
              </w:rPr>
              <w:t>SMITH CENTER</w:t>
            </w:r>
          </w:p>
        </w:tc>
        <w:tc>
          <w:tcPr>
            <w:tcW w:type="dxa" w:w="715"/>
          </w:tcPr>
          <w:p>
            <w:pPr>
              <w:spacing w:after="0"/>
              <w:jc w:val="left"/>
            </w:pPr>
          </w:p>
        </w:tc>
        <w:tc>
          <w:tcPr>
            <w:tcW w:type="dxa" w:w="2629"/>
          </w:tcPr>
          <w:p>
            <w:pPr>
              <w:spacing w:after="0"/>
              <w:jc w:val="left"/>
            </w:pPr>
            <w:r>
              <w:rPr>
                <w:sz w:val="16"/>
              </w:rPr>
              <w:t>B1-c worst recorded: Lightning</w:t>
            </w:r>
          </w:p>
        </w:tc>
      </w:tr>
      <w:tr>
        <w:trPr>
          <w:cantSplit/>
        </w:trPr>
        <w:tc>
          <w:tcPr>
            <w:tcW w:type="dxa" w:w="1037"/>
          </w:tcPr>
          <w:p>
            <w:pPr>
              <w:spacing w:after="0"/>
              <w:jc w:val="left"/>
            </w:pPr>
            <w:r>
              <w:rPr>
                <w:sz w:val="16"/>
              </w:rPr>
              <w:t>1991-05-29</w:t>
            </w:r>
          </w:p>
        </w:tc>
        <w:tc>
          <w:tcPr>
            <w:tcW w:type="dxa" w:w="1215"/>
          </w:tcPr>
          <w:p>
            <w:pPr>
              <w:spacing w:after="0"/>
              <w:jc w:val="left"/>
            </w:pPr>
            <w:r>
              <w:rPr>
                <w:sz w:val="16"/>
              </w:rPr>
              <w:t>Hail</w:t>
            </w:r>
          </w:p>
        </w:tc>
        <w:tc>
          <w:tcPr>
            <w:tcW w:type="dxa" w:w="1853"/>
          </w:tcPr>
          <w:p>
            <w:pPr>
              <w:spacing w:after="0"/>
              <w:jc w:val="left"/>
            </w:pPr>
            <w:r>
              <w:rPr>
                <w:sz w:val="16"/>
              </w:rPr>
              <w:t>4 in</w:t>
            </w:r>
          </w:p>
        </w:tc>
        <w:tc>
          <w:tcPr>
            <w:tcW w:type="dxa" w:w="3321"/>
          </w:tcPr>
          <w:p>
            <w:pPr>
              <w:spacing w:after="0"/>
              <w:jc w:val="left"/>
            </w:pPr>
            <w:r>
              <w:rPr>
                <w:sz w:val="16"/>
              </w:rPr>
              <w:t>damage not recorded (pre-1996 record)</w:t>
            </w:r>
          </w:p>
        </w:tc>
        <w:tc>
          <w:tcPr>
            <w:tcW w:type="dxa" w:w="945"/>
          </w:tcPr>
          <w:p>
            <w:pPr>
              <w:spacing w:after="0"/>
              <w:jc w:val="right"/>
            </w:pPr>
            <w:r>
              <w:rPr>
                <w:sz w:val="16"/>
              </w:rPr>
              <w:t>0, 0</w:t>
            </w:r>
          </w:p>
        </w:tc>
        <w:tc>
          <w:tcPr>
            <w:tcW w:type="dxa" w:w="2396"/>
          </w:tcPr>
          <w:p>
            <w:pPr>
              <w:spacing w:after="0"/>
              <w:jc w:val="left"/>
            </w:pPr>
            <w:r>
              <w:rPr>
                <w:sz w:val="16"/>
              </w:rPr>
              <w:t>location not recorded</w:t>
            </w:r>
          </w:p>
        </w:tc>
        <w:tc>
          <w:tcPr>
            <w:tcW w:type="dxa" w:w="715"/>
          </w:tcPr>
          <w:p>
            <w:pPr>
              <w:spacing w:after="0"/>
              <w:jc w:val="left"/>
            </w:pPr>
          </w:p>
        </w:tc>
        <w:tc>
          <w:tcPr>
            <w:tcW w:type="dxa" w:w="2629"/>
          </w:tcPr>
          <w:p>
            <w:pPr>
              <w:spacing w:after="0"/>
              <w:jc w:val="left"/>
            </w:pPr>
            <w:r>
              <w:rPr>
                <w:sz w:val="16"/>
              </w:rPr>
              <w:t>B1-c worst recorded: Hail</w:t>
            </w:r>
          </w:p>
        </w:tc>
      </w:tr>
      <w:tr>
        <w:trPr>
          <w:cantSplit/>
        </w:trPr>
        <w:tc>
          <w:tcPr>
            <w:tcW w:type="dxa" w:w="1037"/>
          </w:tcPr>
          <w:p>
            <w:pPr>
              <w:spacing w:after="0"/>
              <w:jc w:val="left"/>
            </w:pPr>
            <w:r>
              <w:rPr>
                <w:sz w:val="16"/>
              </w:rPr>
              <w:t>1985-05-10</w:t>
            </w:r>
          </w:p>
        </w:tc>
        <w:tc>
          <w:tcPr>
            <w:tcW w:type="dxa" w:w="1215"/>
          </w:tcPr>
          <w:p>
            <w:pPr>
              <w:spacing w:after="0"/>
              <w:jc w:val="left"/>
            </w:pPr>
            <w:r>
              <w:rPr>
                <w:sz w:val="16"/>
              </w:rPr>
              <w:t>Tornado</w:t>
            </w:r>
          </w:p>
        </w:tc>
        <w:tc>
          <w:tcPr>
            <w:tcW w:type="dxa" w:w="1853"/>
          </w:tcPr>
          <w:p>
            <w:pPr>
              <w:spacing w:after="0"/>
              <w:jc w:val="left"/>
            </w:pPr>
            <w:r>
              <w:rPr>
                <w:sz w:val="16"/>
              </w:rPr>
              <w:t>F4, 10 mi path length (whole path, pre-1996), 1,000 yd wide</w:t>
            </w:r>
          </w:p>
        </w:tc>
        <w:tc>
          <w:tcPr>
            <w:tcW w:type="dxa" w:w="3321"/>
          </w:tcPr>
          <w:p>
            <w:pPr>
              <w:spacing w:after="0"/>
              <w:jc w:val="left"/>
            </w:pPr>
            <w:r>
              <w:rPr>
                <w:sz w:val="16"/>
              </w:rPr>
              <w:t>$2,500,000 property; crops not recorded (1985 dollars)</w:t>
            </w:r>
          </w:p>
        </w:tc>
        <w:tc>
          <w:tcPr>
            <w:tcW w:type="dxa" w:w="945"/>
          </w:tcPr>
          <w:p>
            <w:pPr>
              <w:spacing w:after="0"/>
              <w:jc w:val="right"/>
            </w:pPr>
            <w:r>
              <w:rPr>
                <w:sz w:val="16"/>
              </w:rPr>
              <w:t>0, 0</w:t>
            </w:r>
          </w:p>
        </w:tc>
        <w:tc>
          <w:tcPr>
            <w:tcW w:type="dxa" w:w="2396"/>
          </w:tcPr>
          <w:p>
            <w:pPr>
              <w:spacing w:after="0"/>
              <w:jc w:val="left"/>
            </w:pPr>
            <w:r>
              <w:rPr>
                <w:sz w:val="16"/>
              </w:rPr>
              <w:t>location not recorded</w:t>
            </w:r>
          </w:p>
        </w:tc>
        <w:tc>
          <w:tcPr>
            <w:tcW w:type="dxa" w:w="715"/>
          </w:tcPr>
          <w:p>
            <w:pPr>
              <w:spacing w:after="0"/>
              <w:jc w:val="left"/>
            </w:pPr>
          </w:p>
        </w:tc>
        <w:tc>
          <w:tcPr>
            <w:tcW w:type="dxa" w:w="2629"/>
          </w:tcPr>
          <w:p>
            <w:pPr>
              <w:spacing w:after="0"/>
              <w:jc w:val="left"/>
            </w:pPr>
            <w:r>
              <w:rPr>
                <w:sz w:val="16"/>
              </w:rPr>
              <w:t>B1-c worst recorded: Tornado</w:t>
            </w:r>
          </w:p>
        </w:tc>
      </w:tr>
      <w:tr>
        <w:trPr>
          <w:cantSplit/>
        </w:trPr>
        <w:tc>
          <w:tcPr>
            <w:tcW w:type="dxa" w:w="1037"/>
          </w:tcPr>
          <w:p>
            <w:pPr>
              <w:spacing w:after="0"/>
              <w:jc w:val="left"/>
            </w:pPr>
            <w:r>
              <w:rPr>
                <w:sz w:val="16"/>
              </w:rPr>
              <w:t>1965-05-25</w:t>
            </w:r>
          </w:p>
        </w:tc>
        <w:tc>
          <w:tcPr>
            <w:tcW w:type="dxa" w:w="1215"/>
          </w:tcPr>
          <w:p>
            <w:pPr>
              <w:spacing w:after="0"/>
              <w:jc w:val="left"/>
            </w:pPr>
            <w:r>
              <w:rPr>
                <w:sz w:val="16"/>
              </w:rPr>
              <w:t>Tornado</w:t>
            </w:r>
          </w:p>
        </w:tc>
        <w:tc>
          <w:tcPr>
            <w:tcW w:type="dxa" w:w="1853"/>
          </w:tcPr>
          <w:p>
            <w:pPr>
              <w:spacing w:after="0"/>
              <w:jc w:val="left"/>
            </w:pPr>
            <w:r>
              <w:rPr>
                <w:sz w:val="16"/>
              </w:rPr>
              <w:t>F2, 33 yd wide</w:t>
            </w:r>
          </w:p>
        </w:tc>
        <w:tc>
          <w:tcPr>
            <w:tcW w:type="dxa" w:w="3321"/>
          </w:tcPr>
          <w:p>
            <w:pPr>
              <w:spacing w:after="0"/>
              <w:jc w:val="left"/>
            </w:pPr>
            <w:r>
              <w:rPr>
                <w:sz w:val="16"/>
              </w:rPr>
              <w:t>$25,000 property; crops not recorded (1965 dollars)</w:t>
            </w:r>
          </w:p>
        </w:tc>
        <w:tc>
          <w:tcPr>
            <w:tcW w:type="dxa" w:w="945"/>
          </w:tcPr>
          <w:p>
            <w:pPr>
              <w:spacing w:after="0"/>
              <w:jc w:val="right"/>
            </w:pPr>
            <w:r>
              <w:rPr>
                <w:sz w:val="16"/>
              </w:rPr>
              <w:t>0, 1</w:t>
            </w:r>
          </w:p>
        </w:tc>
        <w:tc>
          <w:tcPr>
            <w:tcW w:type="dxa" w:w="2396"/>
          </w:tcPr>
          <w:p>
            <w:pPr>
              <w:spacing w:after="0"/>
              <w:jc w:val="left"/>
            </w:pPr>
            <w:r>
              <w:rPr>
                <w:sz w:val="16"/>
              </w:rPr>
              <w:t>location not recorded</w:t>
            </w:r>
          </w:p>
        </w:tc>
        <w:tc>
          <w:tcPr>
            <w:tcW w:type="dxa" w:w="715"/>
          </w:tcPr>
          <w:p>
            <w:pPr>
              <w:spacing w:after="0"/>
              <w:jc w:val="left"/>
            </w:pPr>
          </w:p>
        </w:tc>
        <w:tc>
          <w:tcPr>
            <w:tcW w:type="dxa" w:w="262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(690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5"/>
        <w:gridCol w:w="1387"/>
        <w:gridCol w:w="1839"/>
        <w:gridCol w:w="1037"/>
        <w:gridCol w:w="1384"/>
        <w:gridCol w:w="1615"/>
        <w:gridCol w:w="1851"/>
        <w:gridCol w:w="1037"/>
        <w:gridCol w:w="1531"/>
      </w:tblGrid>
      <w:tr>
        <w:trPr>
          <w:cantSplit/>
          <w:tblHeader/>
        </w:trPr>
        <w:tc>
          <w:tcPr>
            <w:tcW w:type="dxa" w:w="1037"/>
            <w:shd w:val="clear" w:color="auto" w:fill="E8E8E8"/>
          </w:tcPr>
          <w:p>
            <w:pPr>
              <w:spacing w:after="0"/>
              <w:jc w:val="left"/>
            </w:pPr>
            <w:r>
              <w:rPr>
                <w:b/>
                <w:sz w:val="16"/>
              </w:rPr>
              <w:t>Hazard</w:t>
            </w:r>
          </w:p>
        </w:tc>
        <w:tc>
          <w:tcPr>
            <w:tcW w:type="dxa" w:w="13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7"/>
            <w:shd w:val="clear" w:color="auto" w:fill="E8E8E8"/>
          </w:tcPr>
          <w:p>
            <w:pPr>
              <w:spacing w:after="0"/>
              <w:jc w:val="left"/>
            </w:pPr>
            <w:r>
              <w:rPr>
                <w:b/>
                <w:sz w:val="16"/>
              </w:rPr>
              <w:t>Unit</w:t>
            </w:r>
          </w:p>
        </w:tc>
        <w:tc>
          <w:tcPr>
            <w:tcW w:type="dxa" w:w="183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4"/>
            <w:shd w:val="clear" w:color="auto" w:fill="E8E8E8"/>
          </w:tcPr>
          <w:p>
            <w:pPr>
              <w:spacing w:after="0"/>
              <w:jc w:val="left"/>
            </w:pPr>
            <w:r>
              <w:rPr>
                <w:b/>
                <w:sz w:val="16"/>
              </w:rPr>
              <w:t>Descriptor basis</w:t>
            </w:r>
          </w:p>
        </w:tc>
        <w:tc>
          <w:tcPr>
            <w:tcW w:type="dxa" w:w="1615"/>
            <w:shd w:val="clear" w:color="auto" w:fill="E8E8E8"/>
          </w:tcPr>
          <w:p>
            <w:pPr>
              <w:spacing w:after="0"/>
              <w:jc w:val="right"/>
            </w:pPr>
            <w:r>
              <w:rPr>
                <w:b/>
                <w:sz w:val="16"/>
              </w:rPr>
              <w:t>NRI events or days in its record period (hail, wind and tornado are area-weighted, so can be fractional)</w:t>
            </w:r>
          </w:p>
        </w:tc>
        <w:tc>
          <w:tcPr>
            <w:tcW w:type="dxa" w:w="18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5"/>
          </w:tcPr>
          <w:p>
            <w:pPr>
              <w:spacing w:after="0"/>
              <w:jc w:val="right"/>
            </w:pPr>
            <w:r>
              <w:rPr>
                <w:sz w:val="16"/>
              </w:rPr>
              <w:t>3.32</w:t>
            </w:r>
          </w:p>
        </w:tc>
        <w:tc>
          <w:tcPr>
            <w:tcW w:type="dxa" w:w="1387"/>
          </w:tcPr>
          <w:p>
            <w:pPr>
              <w:spacing w:after="0"/>
              <w:jc w:val="left"/>
            </w:pPr>
            <w:r>
              <w:rPr>
                <w:sz w:val="16"/>
              </w:rPr>
              <w:t>event-days per year</w:t>
            </w:r>
          </w:p>
        </w:tc>
        <w:tc>
          <w:tcPr>
            <w:tcW w:type="dxa" w:w="1839"/>
          </w:tcPr>
          <w:p>
            <w:pPr>
              <w:spacing w:after="0"/>
              <w:jc w:val="left"/>
            </w:pPr>
            <w:r>
              <w:rPr>
                <w:sz w:val="16"/>
              </w:rPr>
              <w:t>about 3.32 days per year</w:t>
            </w:r>
          </w:p>
        </w:tc>
        <w:tc>
          <w:tcPr>
            <w:tcW w:type="dxa" w:w="1037"/>
          </w:tcPr>
          <w:p>
            <w:pPr>
              <w:spacing w:after="0"/>
              <w:jc w:val="left"/>
            </w:pPr>
            <w:r>
              <w:rPr>
                <w:sz w:val="16"/>
              </w:rPr>
              <w:t>Likely</w:t>
            </w:r>
          </w:p>
        </w:tc>
        <w:tc>
          <w:tcPr>
            <w:tcW w:type="dxa" w:w="1384"/>
          </w:tcPr>
          <w:p>
            <w:pPr>
              <w:spacing w:after="0"/>
              <w:jc w:val="left"/>
            </w:pPr>
            <w:r>
              <w:rPr>
                <w:sz w:val="16"/>
              </w:rPr>
              <w:t>Storm Events event-days in 9 of 30 years, 1996 to 2025 (30%)</w:t>
            </w:r>
          </w:p>
        </w:tc>
        <w:tc>
          <w:tcPr>
            <w:tcW w:type="dxa" w:w="1615"/>
          </w:tcPr>
          <w:p>
            <w:pPr>
              <w:spacing w:after="0"/>
              <w:jc w:val="right"/>
            </w:pPr>
            <w:r>
              <w:rPr>
                <w:sz w:val="16"/>
              </w:rPr>
              <w:t>63</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5"/>
          </w:tcPr>
          <w:p>
            <w:pPr>
              <w:spacing w:after="0"/>
              <w:jc w:val="right"/>
            </w:pPr>
            <w:r>
              <w:rPr>
                <w:sz w:val="16"/>
              </w:rPr>
              <w:t>47.9</w:t>
            </w:r>
          </w:p>
        </w:tc>
        <w:tc>
          <w:tcPr>
            <w:tcW w:type="dxa" w:w="1387"/>
          </w:tcPr>
          <w:p>
            <w:pPr>
              <w:spacing w:after="0"/>
              <w:jc w:val="left"/>
            </w:pPr>
            <w:r>
              <w:rPr>
                <w:sz w:val="16"/>
              </w:rPr>
              <w:t>event-days per year</w:t>
            </w:r>
          </w:p>
        </w:tc>
        <w:tc>
          <w:tcPr>
            <w:tcW w:type="dxa" w:w="1839"/>
          </w:tcPr>
          <w:p>
            <w:pPr>
              <w:spacing w:after="0"/>
              <w:jc w:val="left"/>
            </w:pPr>
            <w:r>
              <w:rPr>
                <w:sz w:val="16"/>
              </w:rPr>
              <w:t>about 47.9 days per year</w:t>
            </w:r>
          </w:p>
        </w:tc>
        <w:tc>
          <w:tcPr>
            <w:tcW w:type="dxa" w:w="1037"/>
          </w:tcPr>
          <w:p>
            <w:pPr>
              <w:spacing w:after="0"/>
              <w:jc w:val="left"/>
            </w:pPr>
            <w:r>
              <w:rPr>
                <w:sz w:val="16"/>
              </w:rPr>
              <w:t>Likely</w:t>
            </w:r>
          </w:p>
        </w:tc>
        <w:tc>
          <w:tcPr>
            <w:tcW w:type="dxa" w:w="1384"/>
          </w:tcPr>
          <w:p>
            <w:pPr>
              <w:spacing w:after="0"/>
              <w:jc w:val="left"/>
            </w:pPr>
            <w:r>
              <w:rPr>
                <w:sz w:val="16"/>
              </w:rPr>
              <w:t>Storm Events event-days in 10 of 30 years, 1996 to 2025 (33.3%)</w:t>
            </w:r>
          </w:p>
        </w:tc>
        <w:tc>
          <w:tcPr>
            <w:tcW w:type="dxa" w:w="1615"/>
          </w:tcPr>
          <w:p>
            <w:pPr>
              <w:spacing w:after="0"/>
              <w:jc w:val="right"/>
            </w:pPr>
            <w:r>
              <w:rPr>
                <w:sz w:val="16"/>
              </w:rPr>
              <w:t>1,232</w:t>
            </w:r>
          </w:p>
        </w:tc>
        <w:tc>
          <w:tcPr>
            <w:tcW w:type="dxa" w:w="18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Earthquake</w:t>
            </w:r>
          </w:p>
        </w:tc>
        <w:tc>
          <w:tcPr>
            <w:tcW w:type="dxa" w:w="1395"/>
          </w:tcPr>
          <w:p>
            <w:pPr>
              <w:spacing w:after="0"/>
              <w:jc w:val="right"/>
            </w:pPr>
            <w:r>
              <w:rPr>
                <w:sz w:val="16"/>
              </w:rPr>
              <w:t>0.00041</w:t>
            </w:r>
          </w:p>
        </w:tc>
        <w:tc>
          <w:tcPr>
            <w:tcW w:type="dxa" w:w="1387"/>
          </w:tcPr>
          <w:p>
            <w:pPr>
              <w:spacing w:after="0"/>
              <w:jc w:val="left"/>
            </w:pPr>
            <w:r>
              <w:rPr>
                <w:sz w:val="16"/>
              </w:rPr>
              <w:t>annual probability at a location</w:t>
            </w:r>
          </w:p>
        </w:tc>
        <w:tc>
          <w:tcPr>
            <w:tcW w:type="dxa" w:w="1839"/>
          </w:tcPr>
          <w:p>
            <w:pPr>
              <w:spacing w:after="0"/>
              <w:jc w:val="left"/>
            </w:pPr>
            <w:r>
              <w:rPr>
                <w:sz w:val="16"/>
              </w:rPr>
              <w:t>chance a given location in the county has at least minor-damage shaking in a year: 0.041%</w:t>
            </w:r>
          </w:p>
        </w:tc>
        <w:tc>
          <w:tcPr>
            <w:tcW w:type="dxa" w:w="1037"/>
          </w:tcPr>
          <w:p>
            <w:pPr>
              <w:spacing w:after="0"/>
              <w:jc w:val="left"/>
            </w:pPr>
          </w:p>
        </w:tc>
        <w:tc>
          <w:tcPr>
            <w:tcW w:type="dxa" w:w="1384"/>
          </w:tcPr>
          <w:p>
            <w:pPr>
              <w:spacing w:after="0"/>
              <w:jc w:val="left"/>
            </w:pP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5"/>
          </w:tcPr>
          <w:p>
            <w:pPr>
              <w:spacing w:after="0"/>
              <w:jc w:val="right"/>
            </w:pPr>
            <w:r>
              <w:rPr>
                <w:sz w:val="16"/>
              </w:rPr>
              <w:t>7.67</w:t>
            </w:r>
          </w:p>
        </w:tc>
        <w:tc>
          <w:tcPr>
            <w:tcW w:type="dxa" w:w="1387"/>
          </w:tcPr>
          <w:p>
            <w:pPr>
              <w:spacing w:after="0"/>
              <w:jc w:val="left"/>
            </w:pPr>
            <w:r>
              <w:rPr>
                <w:sz w:val="16"/>
              </w:rPr>
              <w:t>events per year</w:t>
            </w:r>
          </w:p>
        </w:tc>
        <w:tc>
          <w:tcPr>
            <w:tcW w:type="dxa" w:w="1839"/>
          </w:tcPr>
          <w:p>
            <w:pPr>
              <w:spacing w:after="0"/>
              <w:jc w:val="left"/>
            </w:pPr>
            <w:r>
              <w:rPr>
                <w:sz w:val="16"/>
              </w:rPr>
              <w:t>about 7.67 per year</w:t>
            </w:r>
          </w:p>
        </w:tc>
        <w:tc>
          <w:tcPr>
            <w:tcW w:type="dxa" w:w="1037"/>
          </w:tcPr>
          <w:p>
            <w:pPr>
              <w:spacing w:after="0"/>
              <w:jc w:val="left"/>
            </w:pPr>
            <w:r>
              <w:rPr>
                <w:sz w:val="16"/>
              </w:rPr>
              <w:t>Highly likely</w:t>
            </w:r>
          </w:p>
        </w:tc>
        <w:tc>
          <w:tcPr>
            <w:tcW w:type="dxa" w:w="1384"/>
          </w:tcPr>
          <w:p>
            <w:pPr>
              <w:spacing w:after="0"/>
              <w:jc w:val="left"/>
            </w:pPr>
            <w:r>
              <w:rPr>
                <w:sz w:val="16"/>
              </w:rPr>
              <w:t>FEMA annualized frequency (modeled)</w:t>
            </w:r>
          </w:p>
        </w:tc>
        <w:tc>
          <w:tcPr>
            <w:tcW w:type="dxa" w:w="1615"/>
          </w:tcPr>
          <w:p>
            <w:pPr>
              <w:spacing w:after="0"/>
              <w:jc w:val="right"/>
            </w:pPr>
            <w:r>
              <w:rPr>
                <w:sz w:val="16"/>
              </w:rPr>
              <w:t>291.3 (modeled)</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5"/>
          </w:tcPr>
          <w:p>
            <w:pPr>
              <w:spacing w:after="0"/>
              <w:jc w:val="right"/>
            </w:pPr>
            <w:r>
              <w:rPr>
                <w:sz w:val="16"/>
              </w:rPr>
              <w:t>7.21</w:t>
            </w:r>
          </w:p>
        </w:tc>
        <w:tc>
          <w:tcPr>
            <w:tcW w:type="dxa" w:w="1387"/>
          </w:tcPr>
          <w:p>
            <w:pPr>
              <w:spacing w:after="0"/>
              <w:jc w:val="left"/>
            </w:pPr>
            <w:r>
              <w:rPr>
                <w:sz w:val="16"/>
              </w:rPr>
              <w:t>event-days per year</w:t>
            </w:r>
          </w:p>
        </w:tc>
        <w:tc>
          <w:tcPr>
            <w:tcW w:type="dxa" w:w="1839"/>
          </w:tcPr>
          <w:p>
            <w:pPr>
              <w:spacing w:after="0"/>
              <w:jc w:val="left"/>
            </w:pPr>
            <w:r>
              <w:rPr>
                <w:sz w:val="16"/>
              </w:rPr>
              <w:t>about 7.21 days per year</w:t>
            </w:r>
          </w:p>
        </w:tc>
        <w:tc>
          <w:tcPr>
            <w:tcW w:type="dxa" w:w="1037"/>
          </w:tcPr>
          <w:p>
            <w:pPr>
              <w:spacing w:after="0"/>
              <w:jc w:val="left"/>
            </w:pPr>
            <w:r>
              <w:rPr>
                <w:sz w:val="16"/>
              </w:rPr>
              <w:t>Possible</w:t>
            </w:r>
          </w:p>
        </w:tc>
        <w:tc>
          <w:tcPr>
            <w:tcW w:type="dxa" w:w="1384"/>
          </w:tcPr>
          <w:p>
            <w:pPr>
              <w:spacing w:after="0"/>
              <w:jc w:val="left"/>
            </w:pPr>
            <w:r>
              <w:rPr>
                <w:sz w:val="16"/>
              </w:rPr>
              <w:t>Storm Events event-days in 2 of 30 years, 1996 to 2025 (6.67%)</w:t>
            </w:r>
          </w:p>
        </w:tc>
        <w:tc>
          <w:tcPr>
            <w:tcW w:type="dxa" w:w="1615"/>
          </w:tcPr>
          <w:p>
            <w:pPr>
              <w:spacing w:after="0"/>
              <w:jc w:val="right"/>
            </w:pPr>
            <w:r>
              <w:rPr>
                <w:sz w:val="16"/>
              </w:rPr>
              <w:t>110</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Hurricane</w:t>
            </w:r>
          </w:p>
        </w:tc>
        <w:tc>
          <w:tcPr>
            <w:tcW w:type="dxa" w:w="1395"/>
          </w:tcPr>
          <w:p>
            <w:pPr>
              <w:spacing w:after="0"/>
              <w:jc w:val="right"/>
            </w:pPr>
          </w:p>
        </w:tc>
        <w:tc>
          <w:tcPr>
            <w:tcW w:type="dxa" w:w="1387"/>
          </w:tcPr>
          <w:p>
            <w:pPr>
              <w:spacing w:after="0"/>
              <w:jc w:val="left"/>
            </w:pPr>
            <w:r>
              <w:rPr>
                <w:sz w:val="16"/>
              </w:rPr>
              <w:t>events per year</w:t>
            </w:r>
          </w:p>
        </w:tc>
        <w:tc>
          <w:tcPr>
            <w:tcW w:type="dxa" w:w="1839"/>
          </w:tcPr>
          <w:p>
            <w:pPr>
              <w:spacing w:after="0"/>
              <w:jc w:val="left"/>
            </w:pPr>
          </w:p>
        </w:tc>
        <w:tc>
          <w:tcPr>
            <w:tcW w:type="dxa" w:w="1037"/>
          </w:tcPr>
          <w:p>
            <w:pPr>
              <w:spacing w:after="0"/>
              <w:jc w:val="left"/>
            </w:pPr>
          </w:p>
        </w:tc>
        <w:tc>
          <w:tcPr>
            <w:tcW w:type="dxa" w:w="1384"/>
          </w:tcPr>
          <w:p>
            <w:pPr>
              <w:spacing w:after="0"/>
              <w:jc w:val="left"/>
            </w:pPr>
          </w:p>
        </w:tc>
        <w:tc>
          <w:tcPr>
            <w:tcW w:type="dxa" w:w="1615"/>
          </w:tcPr>
          <w:p>
            <w:pPr>
              <w:spacing w:after="0"/>
              <w:jc w:val="right"/>
            </w:pPr>
          </w:p>
        </w:tc>
        <w:tc>
          <w:tcPr>
            <w:tcW w:type="dxa" w:w="1851"/>
          </w:tcPr>
          <w:p>
            <w:pPr>
              <w:spacing w:after="0"/>
              <w:jc w:val="left"/>
            </w:pPr>
            <w:r>
              <w:rPr>
                <w:sz w:val="16"/>
              </w:rPr>
              <w:t>1851 to 2024 (Atlantic)</w:t>
            </w:r>
          </w:p>
        </w:tc>
        <w:tc>
          <w:tcPr>
            <w:tcW w:type="dxa" w:w="1037"/>
          </w:tcPr>
          <w:p>
            <w:pPr>
              <w:spacing w:after="0"/>
              <w:jc w:val="left"/>
            </w:pPr>
            <w:r>
              <w:rPr>
                <w:sz w:val="16"/>
              </w:rPr>
              <w:t>see B1-f</w:t>
            </w:r>
          </w:p>
        </w:tc>
        <w:tc>
          <w:tcPr>
            <w:tcW w:type="dxa" w:w="153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5"/>
          </w:tcPr>
          <w:p>
            <w:pPr>
              <w:spacing w:after="0"/>
              <w:jc w:val="right"/>
            </w:pPr>
            <w:r>
              <w:rPr>
                <w:sz w:val="16"/>
              </w:rPr>
              <w:t>0.638</w:t>
            </w:r>
          </w:p>
        </w:tc>
        <w:tc>
          <w:tcPr>
            <w:tcW w:type="dxa" w:w="1387"/>
          </w:tcPr>
          <w:p>
            <w:pPr>
              <w:spacing w:after="0"/>
              <w:jc w:val="left"/>
            </w:pPr>
            <w:r>
              <w:rPr>
                <w:sz w:val="16"/>
              </w:rPr>
              <w:t>event-days per year</w:t>
            </w:r>
          </w:p>
        </w:tc>
        <w:tc>
          <w:tcPr>
            <w:tcW w:type="dxa" w:w="1839"/>
          </w:tcPr>
          <w:p>
            <w:pPr>
              <w:spacing w:after="0"/>
              <w:jc w:val="left"/>
            </w:pPr>
            <w:r>
              <w:rPr>
                <w:sz w:val="16"/>
              </w:rPr>
              <w:t>about 0.638 days per year</w:t>
            </w:r>
          </w:p>
        </w:tc>
        <w:tc>
          <w:tcPr>
            <w:tcW w:type="dxa" w:w="1037"/>
          </w:tcPr>
          <w:p>
            <w:pPr>
              <w:spacing w:after="0"/>
              <w:jc w:val="left"/>
            </w:pPr>
            <w:r>
              <w:rPr>
                <w:sz w:val="16"/>
              </w:rPr>
              <w:t>Likely</w:t>
            </w:r>
          </w:p>
        </w:tc>
        <w:tc>
          <w:tcPr>
            <w:tcW w:type="dxa" w:w="1384"/>
          </w:tcPr>
          <w:p>
            <w:pPr>
              <w:spacing w:after="0"/>
              <w:jc w:val="left"/>
            </w:pPr>
            <w:r>
              <w:rPr>
                <w:sz w:val="16"/>
              </w:rPr>
              <w:t>Storm Events event-days in 4 of 30 years, 1996 to 2025 (13.3%)</w:t>
            </w:r>
          </w:p>
        </w:tc>
        <w:tc>
          <w:tcPr>
            <w:tcW w:type="dxa" w:w="1615"/>
          </w:tcPr>
          <w:p>
            <w:pPr>
              <w:spacing w:after="0"/>
              <w:jc w:val="right"/>
            </w:pPr>
            <w:r>
              <w:rPr>
                <w:sz w:val="16"/>
              </w:rPr>
              <w:t>43</w:t>
            </w:r>
          </w:p>
        </w:tc>
        <w:tc>
          <w:tcPr>
            <w:tcW w:type="dxa" w:w="1851"/>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395"/>
          </w:tcPr>
          <w:p>
            <w:pPr>
              <w:spacing w:after="0"/>
              <w:jc w:val="right"/>
            </w:pPr>
            <w:r>
              <w:rPr>
                <w:sz w:val="16"/>
              </w:rPr>
              <w:t>0.464</w:t>
            </w:r>
          </w:p>
        </w:tc>
        <w:tc>
          <w:tcPr>
            <w:tcW w:type="dxa" w:w="1387"/>
          </w:tcPr>
          <w:p>
            <w:pPr>
              <w:spacing w:after="0"/>
              <w:jc w:val="left"/>
            </w:pPr>
            <w:r>
              <w:rPr>
                <w:sz w:val="16"/>
              </w:rPr>
              <w:t>event-days per year</w:t>
            </w:r>
          </w:p>
        </w:tc>
        <w:tc>
          <w:tcPr>
            <w:tcW w:type="dxa" w:w="1839"/>
          </w:tcPr>
          <w:p>
            <w:pPr>
              <w:spacing w:after="0"/>
              <w:jc w:val="left"/>
            </w:pPr>
            <w:r>
              <w:rPr>
                <w:sz w:val="16"/>
              </w:rPr>
              <w:t>about 0.464 days per year</w:t>
            </w:r>
          </w:p>
        </w:tc>
        <w:tc>
          <w:tcPr>
            <w:tcW w:type="dxa" w:w="1037"/>
          </w:tcPr>
          <w:p>
            <w:pPr>
              <w:spacing w:after="0"/>
              <w:jc w:val="left"/>
            </w:pPr>
            <w:r>
              <w:rPr>
                <w:sz w:val="16"/>
              </w:rPr>
              <w:t>Likely</w:t>
            </w:r>
          </w:p>
        </w:tc>
        <w:tc>
          <w:tcPr>
            <w:tcW w:type="dxa" w:w="1384"/>
          </w:tcPr>
          <w:p>
            <w:pPr>
              <w:spacing w:after="0"/>
              <w:jc w:val="left"/>
            </w:pPr>
            <w:r>
              <w:rPr>
                <w:sz w:val="16"/>
              </w:rPr>
              <w:t>Storm Events event-days in 10 of 30 years, 1996 to 2025 (33.3%)</w:t>
            </w:r>
          </w:p>
        </w:tc>
        <w:tc>
          <w:tcPr>
            <w:tcW w:type="dxa" w:w="1615"/>
          </w:tcPr>
          <w:p>
            <w:pPr>
              <w:spacing w:after="0"/>
              <w:jc w:val="right"/>
            </w:pPr>
            <w:r>
              <w:rPr>
                <w:sz w:val="16"/>
              </w:rPr>
              <w:t>13</w:t>
            </w:r>
          </w:p>
        </w:tc>
        <w:tc>
          <w:tcPr>
            <w:tcW w:type="dxa" w:w="1851"/>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Landslide</w:t>
            </w:r>
          </w:p>
        </w:tc>
        <w:tc>
          <w:tcPr>
            <w:tcW w:type="dxa" w:w="1395"/>
          </w:tcPr>
          <w:p>
            <w:pPr>
              <w:spacing w:after="0"/>
              <w:jc w:val="right"/>
            </w:pPr>
            <w:r>
              <w:rPr>
                <w:sz w:val="16"/>
              </w:rPr>
              <w:t>0.236</w:t>
            </w:r>
          </w:p>
        </w:tc>
        <w:tc>
          <w:tcPr>
            <w:tcW w:type="dxa" w:w="1387"/>
          </w:tcPr>
          <w:p>
            <w:pPr>
              <w:spacing w:after="0"/>
              <w:jc w:val="left"/>
            </w:pPr>
            <w:r>
              <w:rPr>
                <w:sz w:val="16"/>
              </w:rPr>
              <w:t>events per year (modeled)</w:t>
            </w:r>
          </w:p>
        </w:tc>
        <w:tc>
          <w:tcPr>
            <w:tcW w:type="dxa" w:w="1839"/>
          </w:tcPr>
          <w:p>
            <w:pPr>
              <w:spacing w:after="0"/>
              <w:jc w:val="left"/>
            </w:pPr>
            <w:r>
              <w:rPr>
                <w:sz w:val="16"/>
              </w:rPr>
              <w:t>about 1 in 4 years</w:t>
            </w:r>
          </w:p>
        </w:tc>
        <w:tc>
          <w:tcPr>
            <w:tcW w:type="dxa" w:w="1037"/>
          </w:tcPr>
          <w:p>
            <w:pPr>
              <w:spacing w:after="0"/>
              <w:jc w:val="left"/>
            </w:pPr>
            <w:r>
              <w:rPr>
                <w:sz w:val="16"/>
              </w:rPr>
              <w:t>Likely</w:t>
            </w:r>
          </w:p>
        </w:tc>
        <w:tc>
          <w:tcPr>
            <w:tcW w:type="dxa" w:w="1384"/>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5"/>
          </w:tcPr>
          <w:p>
            <w:pPr>
              <w:spacing w:after="0"/>
              <w:jc w:val="right"/>
            </w:pPr>
            <w:r>
              <w:rPr>
                <w:sz w:val="16"/>
              </w:rPr>
              <w:t>45.3</w:t>
            </w:r>
          </w:p>
        </w:tc>
        <w:tc>
          <w:tcPr>
            <w:tcW w:type="dxa" w:w="1387"/>
          </w:tcPr>
          <w:p>
            <w:pPr>
              <w:spacing w:after="0"/>
              <w:jc w:val="left"/>
            </w:pPr>
            <w:r>
              <w:rPr>
                <w:sz w:val="16"/>
              </w:rPr>
              <w:t>days per year with a strike</w:t>
            </w:r>
          </w:p>
        </w:tc>
        <w:tc>
          <w:tcPr>
            <w:tcW w:type="dxa" w:w="1839"/>
          </w:tcPr>
          <w:p>
            <w:pPr>
              <w:spacing w:after="0"/>
              <w:jc w:val="left"/>
            </w:pPr>
            <w:r>
              <w:rPr>
                <w:sz w:val="16"/>
              </w:rPr>
              <w:t>about 45.3 days per year</w:t>
            </w:r>
          </w:p>
        </w:tc>
        <w:tc>
          <w:tcPr>
            <w:tcW w:type="dxa" w:w="1037"/>
          </w:tcPr>
          <w:p>
            <w:pPr>
              <w:spacing w:after="0"/>
              <w:jc w:val="left"/>
            </w:pPr>
            <w:r>
              <w:rPr>
                <w:sz w:val="16"/>
              </w:rPr>
              <w:t>Highly likely</w:t>
            </w:r>
          </w:p>
        </w:tc>
        <w:tc>
          <w:tcPr>
            <w:tcW w:type="dxa" w:w="1384"/>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5"/>
          </w:tcPr>
          <w:p>
            <w:pPr>
              <w:spacing w:after="0"/>
              <w:jc w:val="right"/>
            </w:pPr>
            <w:r>
              <w:rPr>
                <w:sz w:val="16"/>
              </w:rPr>
              <w:t>4.5</w:t>
            </w:r>
          </w:p>
        </w:tc>
        <w:tc>
          <w:tcPr>
            <w:tcW w:type="dxa" w:w="1387"/>
          </w:tcPr>
          <w:p>
            <w:pPr>
              <w:spacing w:after="0"/>
              <w:jc w:val="left"/>
            </w:pPr>
            <w:r>
              <w:rPr>
                <w:sz w:val="16"/>
              </w:rPr>
              <w:t>events per year</w:t>
            </w:r>
          </w:p>
        </w:tc>
        <w:tc>
          <w:tcPr>
            <w:tcW w:type="dxa" w:w="1839"/>
          </w:tcPr>
          <w:p>
            <w:pPr>
              <w:spacing w:after="0"/>
              <w:jc w:val="left"/>
            </w:pPr>
            <w:r>
              <w:rPr>
                <w:sz w:val="16"/>
              </w:rPr>
              <w:t>about 4.5 per year</w:t>
            </w:r>
          </w:p>
        </w:tc>
        <w:tc>
          <w:tcPr>
            <w:tcW w:type="dxa" w:w="1037"/>
          </w:tcPr>
          <w:p>
            <w:pPr>
              <w:spacing w:after="0"/>
              <w:jc w:val="left"/>
            </w:pPr>
            <w:r>
              <w:rPr>
                <w:sz w:val="16"/>
              </w:rPr>
              <w:t>Highly likely</w:t>
            </w:r>
          </w:p>
        </w:tc>
        <w:tc>
          <w:tcPr>
            <w:tcW w:type="dxa" w:w="1384"/>
          </w:tcPr>
          <w:p>
            <w:pPr>
              <w:spacing w:after="0"/>
              <w:jc w:val="left"/>
            </w:pPr>
            <w:r>
              <w:rPr>
                <w:sz w:val="16"/>
              </w:rPr>
              <w:t>FEMA annualized frequency (modeled)</w:t>
            </w:r>
          </w:p>
        </w:tc>
        <w:tc>
          <w:tcPr>
            <w:tcW w:type="dxa" w:w="1615"/>
          </w:tcPr>
          <w:p>
            <w:pPr>
              <w:spacing w:after="0"/>
              <w:jc w:val="right"/>
            </w:pPr>
            <w:r>
              <w:rPr>
                <w:sz w:val="16"/>
              </w:rPr>
              <w:t>172</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5"/>
          </w:tcPr>
          <w:p>
            <w:pPr>
              <w:spacing w:after="0"/>
              <w:jc w:val="right"/>
            </w:pPr>
            <w:r>
              <w:rPr>
                <w:sz w:val="16"/>
              </w:rPr>
              <w:t>0.88</w:t>
            </w:r>
          </w:p>
        </w:tc>
        <w:tc>
          <w:tcPr>
            <w:tcW w:type="dxa" w:w="1387"/>
          </w:tcPr>
          <w:p>
            <w:pPr>
              <w:spacing w:after="0"/>
              <w:jc w:val="left"/>
            </w:pPr>
            <w:r>
              <w:rPr>
                <w:sz w:val="16"/>
              </w:rPr>
              <w:t>events per year</w:t>
            </w:r>
          </w:p>
        </w:tc>
        <w:tc>
          <w:tcPr>
            <w:tcW w:type="dxa" w:w="1839"/>
          </w:tcPr>
          <w:p>
            <w:pPr>
              <w:spacing w:after="0"/>
              <w:jc w:val="left"/>
            </w:pPr>
            <w:r>
              <w:rPr>
                <w:sz w:val="16"/>
              </w:rPr>
              <w:t>about 0.88 per year</w:t>
            </w:r>
          </w:p>
        </w:tc>
        <w:tc>
          <w:tcPr>
            <w:tcW w:type="dxa" w:w="1037"/>
          </w:tcPr>
          <w:p>
            <w:pPr>
              <w:spacing w:after="0"/>
              <w:jc w:val="left"/>
            </w:pPr>
            <w:r>
              <w:rPr>
                <w:sz w:val="16"/>
              </w:rPr>
              <w:t>Likely</w:t>
            </w:r>
          </w:p>
        </w:tc>
        <w:tc>
          <w:tcPr>
            <w:tcW w:type="dxa" w:w="1384"/>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5"/>
          </w:tcPr>
          <w:p>
            <w:pPr>
              <w:spacing w:after="0"/>
              <w:jc w:val="right"/>
            </w:pPr>
            <w:r>
              <w:rPr>
                <w:sz w:val="16"/>
              </w:rPr>
              <w:t>0.000333</w:t>
            </w:r>
          </w:p>
        </w:tc>
        <w:tc>
          <w:tcPr>
            <w:tcW w:type="dxa" w:w="1387"/>
          </w:tcPr>
          <w:p>
            <w:pPr>
              <w:spacing w:after="0"/>
              <w:jc w:val="left"/>
            </w:pPr>
            <w:r>
              <w:rPr>
                <w:sz w:val="16"/>
              </w:rPr>
              <w:t>annual probability at a location</w:t>
            </w:r>
          </w:p>
        </w:tc>
        <w:tc>
          <w:tcPr>
            <w:tcW w:type="dxa" w:w="1839"/>
          </w:tcPr>
          <w:p>
            <w:pPr>
              <w:spacing w:after="0"/>
              <w:jc w:val="left"/>
            </w:pPr>
            <w:r>
              <w:rPr>
                <w:sz w:val="16"/>
              </w:rPr>
              <w:t>chance a given location in the county burns in a year: 0.0333%</w:t>
            </w:r>
          </w:p>
        </w:tc>
        <w:tc>
          <w:tcPr>
            <w:tcW w:type="dxa" w:w="1037"/>
          </w:tcPr>
          <w:p>
            <w:pPr>
              <w:spacing w:after="0"/>
              <w:jc w:val="left"/>
            </w:pPr>
            <w:r>
              <w:rPr>
                <w:sz w:val="16"/>
              </w:rPr>
              <w:t>Possible</w:t>
            </w:r>
          </w:p>
        </w:tc>
        <w:tc>
          <w:tcPr>
            <w:tcW w:type="dxa" w:w="1384"/>
          </w:tcPr>
          <w:p>
            <w:pPr>
              <w:spacing w:after="0"/>
              <w:jc w:val="left"/>
            </w:pPr>
            <w:r>
              <w:rPr>
                <w:sz w:val="16"/>
              </w:rPr>
              <w:t>Storm Events records in 1 of 30 years, 1996 to 2025 (3.33%)</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Winter Weather</w:t>
            </w:r>
          </w:p>
        </w:tc>
        <w:tc>
          <w:tcPr>
            <w:tcW w:type="dxa" w:w="1395"/>
          </w:tcPr>
          <w:p>
            <w:pPr>
              <w:spacing w:after="0"/>
              <w:jc w:val="right"/>
            </w:pPr>
            <w:r>
              <w:rPr>
                <w:sz w:val="16"/>
              </w:rPr>
              <w:t>11.9</w:t>
            </w:r>
          </w:p>
        </w:tc>
        <w:tc>
          <w:tcPr>
            <w:tcW w:type="dxa" w:w="1387"/>
          </w:tcPr>
          <w:p>
            <w:pPr>
              <w:spacing w:after="0"/>
              <w:jc w:val="left"/>
            </w:pPr>
            <w:r>
              <w:rPr>
                <w:sz w:val="16"/>
              </w:rPr>
              <w:t>event-days per year</w:t>
            </w:r>
          </w:p>
        </w:tc>
        <w:tc>
          <w:tcPr>
            <w:tcW w:type="dxa" w:w="1839"/>
          </w:tcPr>
          <w:p>
            <w:pPr>
              <w:spacing w:after="0"/>
              <w:jc w:val="left"/>
            </w:pPr>
            <w:r>
              <w:rPr>
                <w:sz w:val="16"/>
              </w:rPr>
              <w:t>about 11.9 days per year</w:t>
            </w:r>
          </w:p>
        </w:tc>
        <w:tc>
          <w:tcPr>
            <w:tcW w:type="dxa" w:w="1037"/>
          </w:tcPr>
          <w:p>
            <w:pPr>
              <w:spacing w:after="0"/>
              <w:jc w:val="left"/>
            </w:pPr>
            <w:r>
              <w:rPr>
                <w:sz w:val="16"/>
              </w:rPr>
              <w:t>Highly likely</w:t>
            </w:r>
          </w:p>
        </w:tc>
        <w:tc>
          <w:tcPr>
            <w:tcW w:type="dxa" w:w="1384"/>
          </w:tcPr>
          <w:p>
            <w:pPr>
              <w:spacing w:after="0"/>
              <w:jc w:val="left"/>
            </w:pPr>
            <w:r>
              <w:rPr>
                <w:sz w:val="16"/>
              </w:rPr>
              <w:t>Storm Events event-days in 29 of 30 years, 1996 to 2025 (96.7%)</w:t>
            </w:r>
          </w:p>
        </w:tc>
        <w:tc>
          <w:tcPr>
            <w:tcW w:type="dxa" w:w="1615"/>
          </w:tcPr>
          <w:p>
            <w:pPr>
              <w:spacing w:after="0"/>
              <w:jc w:val="right"/>
            </w:pPr>
            <w:r>
              <w:rPr>
                <w:sz w:val="16"/>
              </w:rPr>
              <w:t>227</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108</w:t>
            </w:r>
          </w:p>
        </w:tc>
        <w:tc>
          <w:tcPr>
            <w:tcW w:type="dxa" w:w="1381"/>
          </w:tcPr>
          <w:p>
            <w:pPr>
              <w:spacing w:after="0"/>
              <w:jc w:val="right"/>
            </w:pPr>
            <w:r>
              <w:rPr>
                <w:sz w:val="16"/>
              </w:rPr>
              <w:t>30</w:t>
            </w:r>
          </w:p>
        </w:tc>
        <w:tc>
          <w:tcPr>
            <w:tcW w:type="dxa" w:w="1381"/>
          </w:tcPr>
          <w:p>
            <w:pPr>
              <w:spacing w:after="0"/>
              <w:jc w:val="right"/>
            </w:pPr>
            <w:r>
              <w:rPr>
                <w:sz w:val="16"/>
              </w:rPr>
              <w:t>3.6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104</w:t>
            </w:r>
          </w:p>
        </w:tc>
        <w:tc>
          <w:tcPr>
            <w:tcW w:type="dxa" w:w="1381"/>
          </w:tcPr>
          <w:p>
            <w:pPr>
              <w:spacing w:after="0"/>
              <w:jc w:val="right"/>
            </w:pPr>
            <w:r>
              <w:rPr>
                <w:sz w:val="16"/>
              </w:rPr>
              <w:t>30</w:t>
            </w:r>
          </w:p>
        </w:tc>
        <w:tc>
          <w:tcPr>
            <w:tcW w:type="dxa" w:w="1381"/>
          </w:tcPr>
          <w:p>
            <w:pPr>
              <w:spacing w:after="0"/>
              <w:jc w:val="right"/>
            </w:pPr>
            <w:r>
              <w:rPr>
                <w:sz w:val="16"/>
              </w:rPr>
              <w:t>3.47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2 of 2</w:t>
            </w:r>
          </w:p>
        </w:tc>
        <w:tc>
          <w:tcPr>
            <w:tcW w:type="dxa" w:w="1404"/>
          </w:tcPr>
          <w:p>
            <w:pPr>
              <w:spacing w:after="0"/>
              <w:jc w:val="right"/>
            </w:pPr>
            <w:r>
              <w:rPr>
                <w:sz w:val="16"/>
              </w:rPr>
              <w:t>61.5</w:t>
            </w:r>
          </w:p>
        </w:tc>
        <w:tc>
          <w:tcPr>
            <w:tcW w:type="dxa" w:w="1472"/>
          </w:tcPr>
          <w:p>
            <w:pPr>
              <w:spacing w:after="0"/>
              <w:jc w:val="right"/>
            </w:pPr>
            <w:r>
              <w:rPr>
                <w:sz w:val="16"/>
              </w:rPr>
              <w:t>64.8</w:t>
            </w:r>
          </w:p>
        </w:tc>
        <w:tc>
          <w:tcPr>
            <w:tcW w:type="dxa" w:w="1404"/>
          </w:tcPr>
          <w:p>
            <w:pPr>
              <w:spacing w:after="0"/>
              <w:jc w:val="right"/>
            </w:pPr>
            <w:r>
              <w:rPr>
                <w:sz w:val="16"/>
              </w:rPr>
              <w:t>68.1</w:t>
            </w:r>
          </w:p>
        </w:tc>
        <w:tc>
          <w:tcPr>
            <w:tcW w:type="dxa" w:w="6114"/>
          </w:tcPr>
          <w:p>
            <w:pPr>
              <w:spacing w:after="0"/>
              <w:jc w:val="left"/>
            </w:pPr>
            <w:r>
              <w:rPr>
                <w:sz w:val="16"/>
              </w:rPr>
              <w:t>Relatively Moderate 2</w:t>
            </w:r>
          </w:p>
        </w:tc>
      </w:tr>
      <w:tr>
        <w:trPr>
          <w:cantSplit/>
        </w:trPr>
        <w:tc>
          <w:tcPr>
            <w:tcW w:type="dxa" w:w="2246"/>
          </w:tcPr>
          <w:p>
            <w:pPr>
              <w:spacing w:after="0"/>
              <w:jc w:val="left"/>
            </w:pPr>
            <w:r>
              <w:rPr>
                <w:sz w:val="16"/>
              </w:rPr>
              <w:t>Drought</w:t>
            </w:r>
          </w:p>
        </w:tc>
        <w:tc>
          <w:tcPr>
            <w:tcW w:type="dxa" w:w="1472"/>
          </w:tcPr>
          <w:p>
            <w:pPr>
              <w:spacing w:after="0"/>
              <w:jc w:val="right"/>
            </w:pPr>
            <w:r>
              <w:rPr>
                <w:sz w:val="16"/>
              </w:rPr>
              <w:t>2 of 2</w:t>
            </w:r>
          </w:p>
        </w:tc>
        <w:tc>
          <w:tcPr>
            <w:tcW w:type="dxa" w:w="1404"/>
          </w:tcPr>
          <w:p>
            <w:pPr>
              <w:spacing w:after="0"/>
              <w:jc w:val="right"/>
            </w:pPr>
            <w:r>
              <w:rPr>
                <w:sz w:val="16"/>
              </w:rPr>
              <w:t>93.1</w:t>
            </w:r>
          </w:p>
        </w:tc>
        <w:tc>
          <w:tcPr>
            <w:tcW w:type="dxa" w:w="1472"/>
          </w:tcPr>
          <w:p>
            <w:pPr>
              <w:spacing w:after="0"/>
              <w:jc w:val="right"/>
            </w:pPr>
            <w:r>
              <w:rPr>
                <w:sz w:val="16"/>
              </w:rPr>
              <w:t>96.2</w:t>
            </w:r>
          </w:p>
        </w:tc>
        <w:tc>
          <w:tcPr>
            <w:tcW w:type="dxa" w:w="1404"/>
          </w:tcPr>
          <w:p>
            <w:pPr>
              <w:spacing w:after="0"/>
              <w:jc w:val="right"/>
            </w:pPr>
            <w:r>
              <w:rPr>
                <w:sz w:val="16"/>
              </w:rPr>
              <w:t>99.4</w:t>
            </w:r>
          </w:p>
        </w:tc>
        <w:tc>
          <w:tcPr>
            <w:tcW w:type="dxa" w:w="6114"/>
          </w:tcPr>
          <w:p>
            <w:pPr>
              <w:spacing w:after="0"/>
              <w:jc w:val="left"/>
            </w:pPr>
            <w:r>
              <w:rPr>
                <w:sz w:val="16"/>
              </w:rPr>
              <w:t>Relatively High 1, Relatively Moderate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2 of 2</w:t>
            </w:r>
          </w:p>
        </w:tc>
        <w:tc>
          <w:tcPr>
            <w:tcW w:type="dxa" w:w="1404"/>
          </w:tcPr>
          <w:p>
            <w:pPr>
              <w:spacing w:after="0"/>
              <w:jc w:val="right"/>
            </w:pPr>
            <w:r>
              <w:rPr>
                <w:sz w:val="16"/>
              </w:rPr>
              <w:t>20.7</w:t>
            </w:r>
          </w:p>
        </w:tc>
        <w:tc>
          <w:tcPr>
            <w:tcW w:type="dxa" w:w="1472"/>
          </w:tcPr>
          <w:p>
            <w:pPr>
              <w:spacing w:after="0"/>
              <w:jc w:val="right"/>
            </w:pPr>
            <w:r>
              <w:rPr>
                <w:sz w:val="16"/>
              </w:rPr>
              <w:t>23.2</w:t>
            </w:r>
          </w:p>
        </w:tc>
        <w:tc>
          <w:tcPr>
            <w:tcW w:type="dxa" w:w="1404"/>
          </w:tcPr>
          <w:p>
            <w:pPr>
              <w:spacing w:after="0"/>
              <w:jc w:val="right"/>
            </w:pPr>
            <w:r>
              <w:rPr>
                <w:sz w:val="16"/>
              </w:rPr>
              <w:t>25.8</w:t>
            </w:r>
          </w:p>
        </w:tc>
        <w:tc>
          <w:tcPr>
            <w:tcW w:type="dxa" w:w="6114"/>
          </w:tcPr>
          <w:p>
            <w:pPr>
              <w:spacing w:after="0"/>
              <w:jc w:val="left"/>
            </w:pPr>
            <w:r>
              <w:rPr>
                <w:sz w:val="16"/>
              </w:rPr>
              <w:t>Very Low 2</w:t>
            </w:r>
          </w:p>
        </w:tc>
      </w:tr>
      <w:tr>
        <w:trPr>
          <w:cantSplit/>
        </w:trPr>
        <w:tc>
          <w:tcPr>
            <w:tcW w:type="dxa" w:w="2246"/>
          </w:tcPr>
          <w:p>
            <w:pPr>
              <w:spacing w:after="0"/>
              <w:jc w:val="left"/>
            </w:pPr>
            <w:r>
              <w:rPr>
                <w:sz w:val="16"/>
              </w:rPr>
              <w:t>Hail</w:t>
            </w:r>
          </w:p>
        </w:tc>
        <w:tc>
          <w:tcPr>
            <w:tcW w:type="dxa" w:w="1472"/>
          </w:tcPr>
          <w:p>
            <w:pPr>
              <w:spacing w:after="0"/>
              <w:jc w:val="right"/>
            </w:pPr>
            <w:r>
              <w:rPr>
                <w:sz w:val="16"/>
              </w:rPr>
              <w:t>2 of 2</w:t>
            </w:r>
          </w:p>
        </w:tc>
        <w:tc>
          <w:tcPr>
            <w:tcW w:type="dxa" w:w="1404"/>
          </w:tcPr>
          <w:p>
            <w:pPr>
              <w:spacing w:after="0"/>
              <w:jc w:val="right"/>
            </w:pPr>
            <w:r>
              <w:rPr>
                <w:sz w:val="16"/>
              </w:rPr>
              <w:t>98.3</w:t>
            </w:r>
          </w:p>
        </w:tc>
        <w:tc>
          <w:tcPr>
            <w:tcW w:type="dxa" w:w="1472"/>
          </w:tcPr>
          <w:p>
            <w:pPr>
              <w:spacing w:after="0"/>
              <w:jc w:val="right"/>
            </w:pPr>
            <w:r>
              <w:rPr>
                <w:sz w:val="16"/>
              </w:rPr>
              <w:t>99.1</w:t>
            </w:r>
          </w:p>
        </w:tc>
        <w:tc>
          <w:tcPr>
            <w:tcW w:type="dxa" w:w="1404"/>
          </w:tcPr>
          <w:p>
            <w:pPr>
              <w:spacing w:after="0"/>
              <w:jc w:val="right"/>
            </w:pPr>
            <w:r>
              <w:rPr>
                <w:sz w:val="16"/>
              </w:rPr>
              <w:t>100.0</w:t>
            </w:r>
          </w:p>
        </w:tc>
        <w:tc>
          <w:tcPr>
            <w:tcW w:type="dxa" w:w="6114"/>
          </w:tcPr>
          <w:p>
            <w:pPr>
              <w:spacing w:after="0"/>
              <w:jc w:val="left"/>
            </w:pPr>
            <w:r>
              <w:rPr>
                <w:sz w:val="16"/>
              </w:rPr>
              <w:t>Very High 2</w:t>
            </w:r>
          </w:p>
        </w:tc>
      </w:tr>
      <w:tr>
        <w:trPr>
          <w:cantSplit/>
        </w:trPr>
        <w:tc>
          <w:tcPr>
            <w:tcW w:type="dxa" w:w="2246"/>
          </w:tcPr>
          <w:p>
            <w:pPr>
              <w:spacing w:after="0"/>
              <w:jc w:val="left"/>
            </w:pPr>
            <w:r>
              <w:rPr>
                <w:sz w:val="16"/>
              </w:rPr>
              <w:t>Heat Wave</w:t>
            </w:r>
          </w:p>
        </w:tc>
        <w:tc>
          <w:tcPr>
            <w:tcW w:type="dxa" w:w="1472"/>
          </w:tcPr>
          <w:p>
            <w:pPr>
              <w:spacing w:after="0"/>
              <w:jc w:val="right"/>
            </w:pPr>
            <w:r>
              <w:rPr>
                <w:sz w:val="16"/>
              </w:rPr>
              <w:t>2 of 2</w:t>
            </w:r>
          </w:p>
        </w:tc>
        <w:tc>
          <w:tcPr>
            <w:tcW w:type="dxa" w:w="1404"/>
          </w:tcPr>
          <w:p>
            <w:pPr>
              <w:spacing w:after="0"/>
              <w:jc w:val="right"/>
            </w:pPr>
            <w:r>
              <w:rPr>
                <w:sz w:val="16"/>
              </w:rPr>
              <w:t>53.6</w:t>
            </w:r>
          </w:p>
        </w:tc>
        <w:tc>
          <w:tcPr>
            <w:tcW w:type="dxa" w:w="1472"/>
          </w:tcPr>
          <w:p>
            <w:pPr>
              <w:spacing w:after="0"/>
              <w:jc w:val="right"/>
            </w:pPr>
            <w:r>
              <w:rPr>
                <w:sz w:val="16"/>
              </w:rPr>
              <w:t>53.9</w:t>
            </w:r>
          </w:p>
        </w:tc>
        <w:tc>
          <w:tcPr>
            <w:tcW w:type="dxa" w:w="1404"/>
          </w:tcPr>
          <w:p>
            <w:pPr>
              <w:spacing w:after="0"/>
              <w:jc w:val="right"/>
            </w:pPr>
            <w:r>
              <w:rPr>
                <w:sz w:val="16"/>
              </w:rPr>
              <w:t>54.1</w:t>
            </w:r>
          </w:p>
        </w:tc>
        <w:tc>
          <w:tcPr>
            <w:tcW w:type="dxa" w:w="6114"/>
          </w:tcPr>
          <w:p>
            <w:pPr>
              <w:spacing w:after="0"/>
              <w:jc w:val="left"/>
            </w:pPr>
            <w:r>
              <w:rPr>
                <w:sz w:val="16"/>
              </w:rPr>
              <w:t>Relatively Low 2</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2</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Not Applicable 2</w:t>
            </w:r>
          </w:p>
        </w:tc>
      </w:tr>
      <w:tr>
        <w:trPr>
          <w:cantSplit/>
        </w:trPr>
        <w:tc>
          <w:tcPr>
            <w:tcW w:type="dxa" w:w="2246"/>
          </w:tcPr>
          <w:p>
            <w:pPr>
              <w:spacing w:after="0"/>
              <w:jc w:val="left"/>
            </w:pPr>
            <w:r>
              <w:rPr>
                <w:sz w:val="16"/>
              </w:rPr>
              <w:t>Ice Storm</w:t>
            </w:r>
          </w:p>
        </w:tc>
        <w:tc>
          <w:tcPr>
            <w:tcW w:type="dxa" w:w="1472"/>
          </w:tcPr>
          <w:p>
            <w:pPr>
              <w:spacing w:after="0"/>
              <w:jc w:val="right"/>
            </w:pPr>
            <w:r>
              <w:rPr>
                <w:sz w:val="16"/>
              </w:rPr>
              <w:t>2 of 2</w:t>
            </w:r>
          </w:p>
        </w:tc>
        <w:tc>
          <w:tcPr>
            <w:tcW w:type="dxa" w:w="1404"/>
          </w:tcPr>
          <w:p>
            <w:pPr>
              <w:spacing w:after="0"/>
              <w:jc w:val="right"/>
            </w:pPr>
            <w:r>
              <w:rPr>
                <w:sz w:val="16"/>
              </w:rPr>
              <w:t>97.0</w:t>
            </w:r>
          </w:p>
        </w:tc>
        <w:tc>
          <w:tcPr>
            <w:tcW w:type="dxa" w:w="1472"/>
          </w:tcPr>
          <w:p>
            <w:pPr>
              <w:spacing w:after="0"/>
              <w:jc w:val="right"/>
            </w:pPr>
            <w:r>
              <w:rPr>
                <w:sz w:val="16"/>
              </w:rPr>
              <w:t>97.5</w:t>
            </w:r>
          </w:p>
        </w:tc>
        <w:tc>
          <w:tcPr>
            <w:tcW w:type="dxa" w:w="1404"/>
          </w:tcPr>
          <w:p>
            <w:pPr>
              <w:spacing w:after="0"/>
              <w:jc w:val="right"/>
            </w:pPr>
            <w:r>
              <w:rPr>
                <w:sz w:val="16"/>
              </w:rPr>
              <w:t>98.0</w:t>
            </w:r>
          </w:p>
        </w:tc>
        <w:tc>
          <w:tcPr>
            <w:tcW w:type="dxa" w:w="6114"/>
          </w:tcPr>
          <w:p>
            <w:pPr>
              <w:spacing w:after="0"/>
              <w:jc w:val="left"/>
            </w:pPr>
            <w:r>
              <w:rPr>
                <w:sz w:val="16"/>
              </w:rPr>
              <w:t>Very High 1, Relatively High 1</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2 of 2</w:t>
            </w:r>
          </w:p>
        </w:tc>
        <w:tc>
          <w:tcPr>
            <w:tcW w:type="dxa" w:w="1404"/>
          </w:tcPr>
          <w:p>
            <w:pPr>
              <w:spacing w:after="0"/>
              <w:jc w:val="right"/>
            </w:pPr>
            <w:r>
              <w:rPr>
                <w:sz w:val="16"/>
              </w:rPr>
              <w:t>18.0</w:t>
            </w:r>
          </w:p>
        </w:tc>
        <w:tc>
          <w:tcPr>
            <w:tcW w:type="dxa" w:w="1472"/>
          </w:tcPr>
          <w:p>
            <w:pPr>
              <w:spacing w:after="0"/>
              <w:jc w:val="right"/>
            </w:pPr>
            <w:r>
              <w:rPr>
                <w:sz w:val="16"/>
              </w:rPr>
              <w:t>50.5</w:t>
            </w:r>
          </w:p>
        </w:tc>
        <w:tc>
          <w:tcPr>
            <w:tcW w:type="dxa" w:w="1404"/>
          </w:tcPr>
          <w:p>
            <w:pPr>
              <w:spacing w:after="0"/>
              <w:jc w:val="right"/>
            </w:pPr>
            <w:r>
              <w:rPr>
                <w:sz w:val="16"/>
              </w:rPr>
              <w:t>83.0</w:t>
            </w:r>
          </w:p>
        </w:tc>
        <w:tc>
          <w:tcPr>
            <w:tcW w:type="dxa" w:w="6114"/>
          </w:tcPr>
          <w:p>
            <w:pPr>
              <w:spacing w:after="0"/>
              <w:jc w:val="left"/>
            </w:pPr>
            <w:r>
              <w:rPr>
                <w:sz w:val="16"/>
              </w:rPr>
              <w:t>Relatively High 1, Relatively Low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2 of 2</w:t>
            </w:r>
          </w:p>
        </w:tc>
        <w:tc>
          <w:tcPr>
            <w:tcW w:type="dxa" w:w="1404"/>
          </w:tcPr>
          <w:p>
            <w:pPr>
              <w:spacing w:after="0"/>
              <w:jc w:val="right"/>
            </w:pPr>
            <w:r>
              <w:rPr>
                <w:sz w:val="16"/>
              </w:rPr>
              <w:t>23.0</w:t>
            </w:r>
          </w:p>
        </w:tc>
        <w:tc>
          <w:tcPr>
            <w:tcW w:type="dxa" w:w="1472"/>
          </w:tcPr>
          <w:p>
            <w:pPr>
              <w:spacing w:after="0"/>
              <w:jc w:val="right"/>
            </w:pPr>
            <w:r>
              <w:rPr>
                <w:sz w:val="16"/>
              </w:rPr>
              <w:t>49.7</w:t>
            </w:r>
          </w:p>
        </w:tc>
        <w:tc>
          <w:tcPr>
            <w:tcW w:type="dxa" w:w="1404"/>
          </w:tcPr>
          <w:p>
            <w:pPr>
              <w:spacing w:after="0"/>
              <w:jc w:val="right"/>
            </w:pPr>
            <w:r>
              <w:rPr>
                <w:sz w:val="16"/>
              </w:rPr>
              <w:t>76.3</w:t>
            </w:r>
          </w:p>
        </w:tc>
        <w:tc>
          <w:tcPr>
            <w:tcW w:type="dxa" w:w="6114"/>
          </w:tcPr>
          <w:p>
            <w:pPr>
              <w:spacing w:after="0"/>
              <w:jc w:val="left"/>
            </w:pPr>
            <w:r>
              <w:rPr>
                <w:sz w:val="16"/>
              </w:rPr>
              <w:t>Very Low 2</w:t>
            </w:r>
          </w:p>
        </w:tc>
      </w:tr>
      <w:tr>
        <w:trPr>
          <w:cantSplit/>
        </w:trPr>
        <w:tc>
          <w:tcPr>
            <w:tcW w:type="dxa" w:w="2246"/>
          </w:tcPr>
          <w:p>
            <w:pPr>
              <w:spacing w:after="0"/>
              <w:jc w:val="left"/>
            </w:pPr>
            <w:r>
              <w:rPr>
                <w:sz w:val="16"/>
              </w:rPr>
              <w:t>Lightning</w:t>
            </w:r>
          </w:p>
        </w:tc>
        <w:tc>
          <w:tcPr>
            <w:tcW w:type="dxa" w:w="1472"/>
          </w:tcPr>
          <w:p>
            <w:pPr>
              <w:spacing w:after="0"/>
              <w:jc w:val="right"/>
            </w:pPr>
            <w:r>
              <w:rPr>
                <w:sz w:val="16"/>
              </w:rPr>
              <w:t>2 of 2</w:t>
            </w:r>
          </w:p>
        </w:tc>
        <w:tc>
          <w:tcPr>
            <w:tcW w:type="dxa" w:w="1404"/>
          </w:tcPr>
          <w:p>
            <w:pPr>
              <w:spacing w:after="0"/>
              <w:jc w:val="right"/>
            </w:pPr>
            <w:r>
              <w:rPr>
                <w:sz w:val="16"/>
              </w:rPr>
              <w:t>96.4</w:t>
            </w:r>
          </w:p>
        </w:tc>
        <w:tc>
          <w:tcPr>
            <w:tcW w:type="dxa" w:w="1472"/>
          </w:tcPr>
          <w:p>
            <w:pPr>
              <w:spacing w:after="0"/>
              <w:jc w:val="right"/>
            </w:pPr>
            <w:r>
              <w:rPr>
                <w:sz w:val="16"/>
              </w:rPr>
              <w:t>96.5</w:t>
            </w:r>
          </w:p>
        </w:tc>
        <w:tc>
          <w:tcPr>
            <w:tcW w:type="dxa" w:w="1404"/>
          </w:tcPr>
          <w:p>
            <w:pPr>
              <w:spacing w:after="0"/>
              <w:jc w:val="right"/>
            </w:pPr>
            <w:r>
              <w:rPr>
                <w:sz w:val="16"/>
              </w:rPr>
              <w:t>96.5</w:t>
            </w:r>
          </w:p>
        </w:tc>
        <w:tc>
          <w:tcPr>
            <w:tcW w:type="dxa" w:w="6114"/>
          </w:tcPr>
          <w:p>
            <w:pPr>
              <w:spacing w:after="0"/>
              <w:jc w:val="left"/>
            </w:pPr>
            <w:r>
              <w:rPr>
                <w:sz w:val="16"/>
              </w:rPr>
              <w:t>Very High 2</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2 of 2</w:t>
            </w:r>
          </w:p>
        </w:tc>
        <w:tc>
          <w:tcPr>
            <w:tcW w:type="dxa" w:w="1404"/>
          </w:tcPr>
          <w:p>
            <w:pPr>
              <w:spacing w:after="0"/>
              <w:jc w:val="right"/>
            </w:pPr>
            <w:r>
              <w:rPr>
                <w:sz w:val="16"/>
              </w:rPr>
              <w:t>98.0</w:t>
            </w:r>
          </w:p>
        </w:tc>
        <w:tc>
          <w:tcPr>
            <w:tcW w:type="dxa" w:w="1472"/>
          </w:tcPr>
          <w:p>
            <w:pPr>
              <w:spacing w:after="0"/>
              <w:jc w:val="right"/>
            </w:pPr>
            <w:r>
              <w:rPr>
                <w:sz w:val="16"/>
              </w:rPr>
              <w:t>99.0</w:t>
            </w:r>
          </w:p>
        </w:tc>
        <w:tc>
          <w:tcPr>
            <w:tcW w:type="dxa" w:w="1404"/>
          </w:tcPr>
          <w:p>
            <w:pPr>
              <w:spacing w:after="0"/>
              <w:jc w:val="right"/>
            </w:pPr>
            <w:r>
              <w:rPr>
                <w:sz w:val="16"/>
              </w:rPr>
              <w:t>99.9</w:t>
            </w:r>
          </w:p>
        </w:tc>
        <w:tc>
          <w:tcPr>
            <w:tcW w:type="dxa" w:w="6114"/>
          </w:tcPr>
          <w:p>
            <w:pPr>
              <w:spacing w:after="0"/>
              <w:jc w:val="left"/>
            </w:pPr>
            <w:r>
              <w:rPr>
                <w:sz w:val="16"/>
              </w:rPr>
              <w:t>Very High 2</w:t>
            </w:r>
          </w:p>
        </w:tc>
      </w:tr>
      <w:tr>
        <w:trPr>
          <w:cantSplit/>
        </w:trPr>
        <w:tc>
          <w:tcPr>
            <w:tcW w:type="dxa" w:w="2246"/>
          </w:tcPr>
          <w:p>
            <w:pPr>
              <w:spacing w:after="0"/>
              <w:jc w:val="left"/>
            </w:pPr>
            <w:r>
              <w:rPr>
                <w:sz w:val="16"/>
              </w:rPr>
              <w:t>Tornado</w:t>
            </w:r>
          </w:p>
        </w:tc>
        <w:tc>
          <w:tcPr>
            <w:tcW w:type="dxa" w:w="1472"/>
          </w:tcPr>
          <w:p>
            <w:pPr>
              <w:spacing w:after="0"/>
              <w:jc w:val="right"/>
            </w:pPr>
            <w:r>
              <w:rPr>
                <w:sz w:val="16"/>
              </w:rPr>
              <w:t>2 of 2</w:t>
            </w:r>
          </w:p>
        </w:tc>
        <w:tc>
          <w:tcPr>
            <w:tcW w:type="dxa" w:w="1404"/>
          </w:tcPr>
          <w:p>
            <w:pPr>
              <w:spacing w:after="0"/>
              <w:jc w:val="right"/>
            </w:pPr>
            <w:r>
              <w:rPr>
                <w:sz w:val="16"/>
              </w:rPr>
              <w:t>91.2</w:t>
            </w:r>
          </w:p>
        </w:tc>
        <w:tc>
          <w:tcPr>
            <w:tcW w:type="dxa" w:w="1472"/>
          </w:tcPr>
          <w:p>
            <w:pPr>
              <w:spacing w:after="0"/>
              <w:jc w:val="right"/>
            </w:pPr>
            <w:r>
              <w:rPr>
                <w:sz w:val="16"/>
              </w:rPr>
              <w:t>93.7</w:t>
            </w:r>
          </w:p>
        </w:tc>
        <w:tc>
          <w:tcPr>
            <w:tcW w:type="dxa" w:w="1404"/>
          </w:tcPr>
          <w:p>
            <w:pPr>
              <w:spacing w:after="0"/>
              <w:jc w:val="right"/>
            </w:pPr>
            <w:r>
              <w:rPr>
                <w:sz w:val="16"/>
              </w:rPr>
              <w:t>96.2</w:t>
            </w:r>
          </w:p>
        </w:tc>
        <w:tc>
          <w:tcPr>
            <w:tcW w:type="dxa" w:w="6114"/>
          </w:tcPr>
          <w:p>
            <w:pPr>
              <w:spacing w:after="0"/>
              <w:jc w:val="left"/>
            </w:pPr>
            <w:r>
              <w:rPr>
                <w:sz w:val="16"/>
              </w:rPr>
              <w:t>Very High 1, Relatively High 1</w:t>
            </w:r>
          </w:p>
        </w:tc>
      </w:tr>
      <w:tr>
        <w:trPr>
          <w:cantSplit/>
        </w:trPr>
        <w:tc>
          <w:tcPr>
            <w:tcW w:type="dxa" w:w="2246"/>
          </w:tcPr>
          <w:p>
            <w:pPr>
              <w:spacing w:after="0"/>
              <w:jc w:val="left"/>
            </w:pPr>
            <w:r>
              <w:rPr>
                <w:sz w:val="16"/>
              </w:rPr>
              <w:t>Wildfire</w:t>
            </w:r>
          </w:p>
        </w:tc>
        <w:tc>
          <w:tcPr>
            <w:tcW w:type="dxa" w:w="1472"/>
          </w:tcPr>
          <w:p>
            <w:pPr>
              <w:spacing w:after="0"/>
              <w:jc w:val="right"/>
            </w:pPr>
            <w:r>
              <w:rPr>
                <w:sz w:val="16"/>
              </w:rPr>
              <w:t>2 of 2</w:t>
            </w:r>
          </w:p>
        </w:tc>
        <w:tc>
          <w:tcPr>
            <w:tcW w:type="dxa" w:w="1404"/>
          </w:tcPr>
          <w:p>
            <w:pPr>
              <w:spacing w:after="0"/>
              <w:jc w:val="right"/>
            </w:pPr>
            <w:r>
              <w:rPr>
                <w:sz w:val="16"/>
              </w:rPr>
              <w:t>69.9</w:t>
            </w:r>
          </w:p>
        </w:tc>
        <w:tc>
          <w:tcPr>
            <w:tcW w:type="dxa" w:w="1472"/>
          </w:tcPr>
          <w:p>
            <w:pPr>
              <w:spacing w:after="0"/>
              <w:jc w:val="right"/>
            </w:pPr>
            <w:r>
              <w:rPr>
                <w:sz w:val="16"/>
              </w:rPr>
              <w:t>79.9</w:t>
            </w:r>
          </w:p>
        </w:tc>
        <w:tc>
          <w:tcPr>
            <w:tcW w:type="dxa" w:w="1404"/>
          </w:tcPr>
          <w:p>
            <w:pPr>
              <w:spacing w:after="0"/>
              <w:jc w:val="right"/>
            </w:pPr>
            <w:r>
              <w:rPr>
                <w:sz w:val="16"/>
              </w:rPr>
              <w:t>89.9</w:t>
            </w:r>
          </w:p>
        </w:tc>
        <w:tc>
          <w:tcPr>
            <w:tcW w:type="dxa" w:w="6114"/>
          </w:tcPr>
          <w:p>
            <w:pPr>
              <w:spacing w:after="0"/>
              <w:jc w:val="left"/>
            </w:pPr>
            <w:r>
              <w:rPr>
                <w:sz w:val="16"/>
              </w:rPr>
              <w:t>Relatively Moderate 1, Relatively Low 1</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2 of 2</w:t>
            </w:r>
          </w:p>
        </w:tc>
        <w:tc>
          <w:tcPr>
            <w:tcW w:type="dxa" w:w="1404"/>
          </w:tcPr>
          <w:p>
            <w:pPr>
              <w:spacing w:after="0"/>
              <w:jc w:val="right"/>
            </w:pPr>
            <w:r>
              <w:rPr>
                <w:sz w:val="16"/>
              </w:rPr>
              <w:t>96.0</w:t>
            </w:r>
          </w:p>
        </w:tc>
        <w:tc>
          <w:tcPr>
            <w:tcW w:type="dxa" w:w="1472"/>
          </w:tcPr>
          <w:p>
            <w:pPr>
              <w:spacing w:after="0"/>
              <w:jc w:val="right"/>
            </w:pPr>
            <w:r>
              <w:rPr>
                <w:sz w:val="16"/>
              </w:rPr>
              <w:t>96.9</w:t>
            </w:r>
          </w:p>
        </w:tc>
        <w:tc>
          <w:tcPr>
            <w:tcW w:type="dxa" w:w="1404"/>
          </w:tcPr>
          <w:p>
            <w:pPr>
              <w:spacing w:after="0"/>
              <w:jc w:val="right"/>
            </w:pPr>
            <w:r>
              <w:rPr>
                <w:sz w:val="16"/>
              </w:rPr>
              <w:t>97.8</w:t>
            </w:r>
          </w:p>
        </w:tc>
        <w:tc>
          <w:tcPr>
            <w:tcW w:type="dxa" w:w="6114"/>
          </w:tcPr>
          <w:p>
            <w:pPr>
              <w:spacing w:after="0"/>
              <w:jc w:val="left"/>
            </w:pPr>
            <w:r>
              <w:rPr>
                <w:sz w:val="16"/>
              </w:rPr>
              <w:t>Very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80%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68"/>
        <w:gridCol w:w="856"/>
        <w:gridCol w:w="2881"/>
        <w:gridCol w:w="2656"/>
        <w:gridCol w:w="2746"/>
        <w:gridCol w:w="3106"/>
      </w:tblGrid>
      <w:tr>
        <w:trPr>
          <w:cantSplit/>
          <w:tblHeader/>
        </w:trPr>
        <w:tc>
          <w:tcPr>
            <w:tcW w:type="dxa" w:w="1868"/>
            <w:shd w:val="clear" w:color="auto" w:fill="E8E8E8"/>
          </w:tcPr>
          <w:p>
            <w:pPr>
              <w:spacing w:after="0"/>
              <w:jc w:val="left"/>
            </w:pPr>
            <w:r>
              <w:rPr>
                <w:b/>
                <w:sz w:val="16"/>
              </w:rPr>
              <w:t>Jurisdiction</w:t>
            </w:r>
          </w:p>
        </w:tc>
        <w:tc>
          <w:tcPr>
            <w:tcW w:type="dxa" w:w="856"/>
            <w:shd w:val="clear" w:color="auto" w:fill="E8E8E8"/>
          </w:tcPr>
          <w:p>
            <w:pPr>
              <w:spacing w:after="0"/>
              <w:jc w:val="left"/>
            </w:pPr>
            <w:r>
              <w:rPr>
                <w:b/>
                <w:sz w:val="16"/>
              </w:rPr>
              <w:t>Type</w:t>
            </w:r>
          </w:p>
        </w:tc>
        <w:tc>
          <w:tcPr>
            <w:tcW w:type="dxa" w:w="2881"/>
            <w:shd w:val="clear" w:color="auto" w:fill="E8E8E8"/>
          </w:tcPr>
          <w:p>
            <w:pPr>
              <w:spacing w:after="0"/>
              <w:jc w:val="left"/>
            </w:pPr>
            <w:r>
              <w:rPr>
                <w:b/>
                <w:sz w:val="16"/>
              </w:rPr>
              <w:t>Plan status</w:t>
            </w:r>
          </w:p>
        </w:tc>
        <w:tc>
          <w:tcPr>
            <w:tcW w:type="dxa" w:w="26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0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68"/>
          </w:tcPr>
          <w:p>
            <w:pPr>
              <w:spacing w:after="0"/>
              <w:jc w:val="left"/>
            </w:pPr>
            <w:r>
              <w:rPr>
                <w:sz w:val="16"/>
              </w:rPr>
              <w:t>Smith County</w:t>
            </w:r>
          </w:p>
        </w:tc>
        <w:tc>
          <w:tcPr>
            <w:tcW w:type="dxa" w:w="856"/>
          </w:tcPr>
          <w:p>
            <w:pPr>
              <w:spacing w:after="0"/>
              <w:jc w:val="left"/>
            </w:pPr>
            <w:r>
              <w:rPr>
                <w:sz w:val="16"/>
              </w:rPr>
              <w:t>County</w:t>
            </w:r>
          </w:p>
        </w:tc>
        <w:tc>
          <w:tcPr>
            <w:tcW w:type="dxa" w:w="2881"/>
          </w:tcPr>
          <w:p>
            <w:pPr>
              <w:spacing w:after="0"/>
              <w:jc w:val="left"/>
            </w:pPr>
            <w:r>
              <w:rPr>
                <w:sz w:val="16"/>
              </w:rPr>
              <w:t>Plan 110540 approved 2025-04-28, pending adoption here; not yet eligible</w:t>
            </w:r>
          </w:p>
        </w:tc>
        <w:tc>
          <w:tcPr>
            <w:tcW w:type="dxa" w:w="2656"/>
          </w:tcPr>
          <w:p>
            <w:pPr>
              <w:spacing w:after="0"/>
              <w:jc w:val="right"/>
            </w:pPr>
            <w:r>
              <w:rPr>
                <w:sz w:val="16"/>
              </w:rPr>
              <w:t>FMA RL 0, SRL 0; any 0</w:t>
            </w:r>
          </w:p>
        </w:tc>
        <w:tc>
          <w:tcPr>
            <w:tcW w:type="dxa" w:w="2746"/>
          </w:tcPr>
          <w:p>
            <w:pPr>
              <w:spacing w:after="0"/>
              <w:jc w:val="right"/>
            </w:pPr>
            <w:r>
              <w:rPr>
                <w:sz w:val="16"/>
              </w:rPr>
              <w:t>$1,426,118.70</w:t>
            </w:r>
          </w:p>
        </w:tc>
        <w:tc>
          <w:tcPr>
            <w:tcW w:type="dxa" w:w="3106"/>
          </w:tcPr>
          <w:p>
            <w:pPr>
              <w:spacing w:after="0"/>
              <w:jc w:val="right"/>
            </w:pPr>
            <w:r>
              <w:rPr>
                <w:sz w:val="16"/>
              </w:rPr>
              <w:t>0 total; no approved plan</w:t>
            </w:r>
          </w:p>
        </w:tc>
      </w:tr>
      <w:tr>
        <w:trPr>
          <w:cantSplit/>
        </w:trPr>
        <w:tc>
          <w:tcPr>
            <w:tcW w:type="dxa" w:w="1868"/>
          </w:tcPr>
          <w:p>
            <w:pPr>
              <w:spacing w:after="0"/>
              <w:jc w:val="left"/>
            </w:pPr>
            <w:r>
              <w:rPr>
                <w:sz w:val="16"/>
              </w:rPr>
              <w:t>Cedar city</w:t>
            </w:r>
          </w:p>
        </w:tc>
        <w:tc>
          <w:tcPr>
            <w:tcW w:type="dxa" w:w="856"/>
          </w:tcPr>
          <w:p>
            <w:pPr>
              <w:spacing w:after="0"/>
              <w:jc w:val="left"/>
            </w:pPr>
            <w:r>
              <w:rPr>
                <w:sz w:val="16"/>
              </w:rPr>
              <w:t>City</w:t>
            </w:r>
          </w:p>
        </w:tc>
        <w:tc>
          <w:tcPr>
            <w:tcW w:type="dxa" w:w="2881"/>
          </w:tcPr>
          <w:p>
            <w:pPr>
              <w:spacing w:after="0"/>
              <w:jc w:val="left"/>
            </w:pPr>
            <w:r>
              <w:rPr>
                <w:sz w:val="16"/>
              </w:rPr>
              <w:t>Plan 110540 approved 2025-04-28, pending adoption here; not yet eligible</w:t>
            </w:r>
          </w:p>
        </w:tc>
        <w:tc>
          <w:tcPr>
            <w:tcW w:type="dxa" w:w="2656"/>
          </w:tcPr>
          <w:p>
            <w:pPr>
              <w:spacing w:after="0"/>
              <w:jc w:val="right"/>
            </w:pPr>
            <w:r>
              <w:rPr>
                <w:sz w:val="16"/>
              </w:rPr>
              <w:t>FMA RL 0, SRL 0; any 0</w:t>
            </w:r>
          </w:p>
        </w:tc>
        <w:tc>
          <w:tcPr>
            <w:tcW w:type="dxa" w:w="2746"/>
          </w:tcPr>
          <w:p>
            <w:pPr>
              <w:spacing w:after="0"/>
              <w:jc w:val="right"/>
            </w:pPr>
            <w:r>
              <w:rPr>
                <w:sz w:val="16"/>
              </w:rPr>
              <w:t>no Public Assistance recorded</w:t>
            </w:r>
          </w:p>
        </w:tc>
        <w:tc>
          <w:tcPr>
            <w:tcW w:type="dxa" w:w="3106"/>
          </w:tcPr>
          <w:p>
            <w:pPr>
              <w:spacing w:after="0"/>
              <w:jc w:val="right"/>
            </w:pPr>
            <w:r>
              <w:rPr>
                <w:sz w:val="16"/>
              </w:rPr>
              <w:t>10 total; no approved plan</w:t>
            </w:r>
          </w:p>
        </w:tc>
      </w:tr>
      <w:tr>
        <w:trPr>
          <w:cantSplit/>
        </w:trPr>
        <w:tc>
          <w:tcPr>
            <w:tcW w:type="dxa" w:w="1868"/>
          </w:tcPr>
          <w:p>
            <w:pPr>
              <w:spacing w:after="0"/>
              <w:jc w:val="left"/>
            </w:pPr>
            <w:r>
              <w:rPr>
                <w:sz w:val="16"/>
              </w:rPr>
              <w:t>Gaylord city</w:t>
            </w:r>
          </w:p>
        </w:tc>
        <w:tc>
          <w:tcPr>
            <w:tcW w:type="dxa" w:w="856"/>
          </w:tcPr>
          <w:p>
            <w:pPr>
              <w:spacing w:after="0"/>
              <w:jc w:val="left"/>
            </w:pPr>
            <w:r>
              <w:rPr>
                <w:sz w:val="16"/>
              </w:rPr>
              <w:t>City</w:t>
            </w:r>
          </w:p>
        </w:tc>
        <w:tc>
          <w:tcPr>
            <w:tcW w:type="dxa" w:w="2881"/>
          </w:tcPr>
          <w:p>
            <w:pPr>
              <w:spacing w:after="0"/>
              <w:jc w:val="left"/>
            </w:pPr>
            <w:r>
              <w:rPr>
                <w:sz w:val="16"/>
              </w:rPr>
              <w:t>Plan 110540 approved 2025-04-28, pending adoption here; not yet eligible</w:t>
            </w:r>
          </w:p>
        </w:tc>
        <w:tc>
          <w:tcPr>
            <w:tcW w:type="dxa" w:w="2656"/>
          </w:tcPr>
          <w:p>
            <w:pPr>
              <w:spacing w:after="0"/>
              <w:jc w:val="right"/>
            </w:pPr>
            <w:r>
              <w:rPr>
                <w:sz w:val="16"/>
              </w:rPr>
              <w:t>FMA RL 0, SRL 0; any 0</w:t>
            </w:r>
          </w:p>
        </w:tc>
        <w:tc>
          <w:tcPr>
            <w:tcW w:type="dxa" w:w="2746"/>
          </w:tcPr>
          <w:p>
            <w:pPr>
              <w:spacing w:after="0"/>
              <w:jc w:val="right"/>
            </w:pPr>
            <w:r>
              <w:rPr>
                <w:sz w:val="16"/>
              </w:rPr>
              <w:t>$34,607.62</w:t>
            </w:r>
          </w:p>
        </w:tc>
        <w:tc>
          <w:tcPr>
            <w:tcW w:type="dxa" w:w="3106"/>
          </w:tcPr>
          <w:p>
            <w:pPr>
              <w:spacing w:after="0"/>
              <w:jc w:val="right"/>
            </w:pPr>
            <w:r>
              <w:rPr>
                <w:sz w:val="16"/>
              </w:rPr>
              <w:t>38 total; no approved plan</w:t>
            </w:r>
          </w:p>
        </w:tc>
      </w:tr>
      <w:tr>
        <w:trPr>
          <w:cantSplit/>
        </w:trPr>
        <w:tc>
          <w:tcPr>
            <w:tcW w:type="dxa" w:w="1868"/>
          </w:tcPr>
          <w:p>
            <w:pPr>
              <w:spacing w:after="0"/>
              <w:jc w:val="left"/>
            </w:pPr>
            <w:r>
              <w:rPr>
                <w:sz w:val="16"/>
              </w:rPr>
              <w:t>Kensington city</w:t>
            </w:r>
          </w:p>
        </w:tc>
        <w:tc>
          <w:tcPr>
            <w:tcW w:type="dxa" w:w="856"/>
          </w:tcPr>
          <w:p>
            <w:pPr>
              <w:spacing w:after="0"/>
              <w:jc w:val="left"/>
            </w:pPr>
            <w:r>
              <w:rPr>
                <w:sz w:val="16"/>
              </w:rPr>
              <w:t>City</w:t>
            </w:r>
          </w:p>
        </w:tc>
        <w:tc>
          <w:tcPr>
            <w:tcW w:type="dxa" w:w="2881"/>
          </w:tcPr>
          <w:p>
            <w:pPr>
              <w:spacing w:after="0"/>
              <w:jc w:val="left"/>
            </w:pPr>
            <w:r>
              <w:rPr>
                <w:sz w:val="16"/>
              </w:rPr>
              <w:t>Plan 110540 approved 2025-04-28, pending adoption here; not yet eligible</w:t>
            </w:r>
          </w:p>
        </w:tc>
        <w:tc>
          <w:tcPr>
            <w:tcW w:type="dxa" w:w="2656"/>
          </w:tcPr>
          <w:p>
            <w:pPr>
              <w:spacing w:after="0"/>
              <w:jc w:val="right"/>
            </w:pPr>
            <w:r>
              <w:rPr>
                <w:sz w:val="16"/>
              </w:rPr>
              <w:t>FMA RL 0, SRL 0; any 0</w:t>
            </w:r>
          </w:p>
        </w:tc>
        <w:tc>
          <w:tcPr>
            <w:tcW w:type="dxa" w:w="2746"/>
          </w:tcPr>
          <w:p>
            <w:pPr>
              <w:spacing w:after="0"/>
              <w:jc w:val="right"/>
            </w:pPr>
            <w:r>
              <w:rPr>
                <w:sz w:val="16"/>
              </w:rPr>
              <w:t>$1,023.75</w:t>
            </w:r>
          </w:p>
        </w:tc>
        <w:tc>
          <w:tcPr>
            <w:tcW w:type="dxa" w:w="3106"/>
          </w:tcPr>
          <w:p>
            <w:pPr>
              <w:spacing w:after="0"/>
              <w:jc w:val="right"/>
            </w:pPr>
            <w:r>
              <w:rPr>
                <w:sz w:val="16"/>
              </w:rPr>
              <w:t>51 total; no approved plan</w:t>
            </w:r>
          </w:p>
        </w:tc>
      </w:tr>
      <w:tr>
        <w:trPr>
          <w:cantSplit/>
        </w:trPr>
        <w:tc>
          <w:tcPr>
            <w:tcW w:type="dxa" w:w="1868"/>
          </w:tcPr>
          <w:p>
            <w:pPr>
              <w:spacing w:after="0"/>
              <w:jc w:val="left"/>
            </w:pPr>
            <w:r>
              <w:rPr>
                <w:sz w:val="16"/>
              </w:rPr>
              <w:t>Smith Center city</w:t>
            </w:r>
          </w:p>
        </w:tc>
        <w:tc>
          <w:tcPr>
            <w:tcW w:type="dxa" w:w="856"/>
          </w:tcPr>
          <w:p>
            <w:pPr>
              <w:spacing w:after="0"/>
              <w:jc w:val="left"/>
            </w:pPr>
            <w:r>
              <w:rPr>
                <w:sz w:val="16"/>
              </w:rPr>
              <w:t>City</w:t>
            </w:r>
          </w:p>
        </w:tc>
        <w:tc>
          <w:tcPr>
            <w:tcW w:type="dxa" w:w="2881"/>
          </w:tcPr>
          <w:p>
            <w:pPr>
              <w:spacing w:after="0"/>
              <w:jc w:val="left"/>
            </w:pPr>
            <w:r>
              <w:rPr>
                <w:sz w:val="16"/>
              </w:rPr>
              <w:t>Plan 110540 approved 2025-04-28, pending adoption here; not yet eligible</w:t>
            </w:r>
          </w:p>
        </w:tc>
        <w:tc>
          <w:tcPr>
            <w:tcW w:type="dxa" w:w="2656"/>
          </w:tcPr>
          <w:p>
            <w:pPr>
              <w:spacing w:after="0"/>
              <w:jc w:val="right"/>
            </w:pPr>
            <w:r>
              <w:rPr>
                <w:sz w:val="16"/>
              </w:rPr>
              <w:t>FMA RL 0, SRL 0; any 0</w:t>
            </w:r>
          </w:p>
        </w:tc>
        <w:tc>
          <w:tcPr>
            <w:tcW w:type="dxa" w:w="2746"/>
          </w:tcPr>
          <w:p>
            <w:pPr>
              <w:spacing w:after="0"/>
              <w:jc w:val="right"/>
            </w:pPr>
            <w:r>
              <w:rPr>
                <w:sz w:val="16"/>
              </w:rPr>
              <w:t>$17,605.07</w:t>
            </w:r>
          </w:p>
        </w:tc>
        <w:tc>
          <w:tcPr>
            <w:tcW w:type="dxa" w:w="3106"/>
          </w:tcPr>
          <w:p>
            <w:pPr>
              <w:spacing w:after="0"/>
              <w:jc w:val="right"/>
            </w:pPr>
            <w:r>
              <w:rPr>
                <w:sz w:val="16"/>
              </w:rPr>
              <w:t>88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110540 was approved by FEMA on 2025-04-28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8"/>
        <w:gridCol w:w="1305"/>
        <w:gridCol w:w="1177"/>
        <w:gridCol w:w="1102"/>
        <w:gridCol w:w="1102"/>
        <w:gridCol w:w="158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$2,144,191,395</w:t>
            </w:r>
          </w:p>
        </w:tc>
        <w:tc>
          <w:tcPr>
            <w:tcW w:type="dxa" w:w="1215"/>
          </w:tcPr>
          <w:p>
            <w:pPr>
              <w:spacing w:after="0"/>
              <w:jc w:val="right"/>
            </w:pPr>
            <w:r>
              <w:rPr>
                <w:sz w:val="16"/>
              </w:rPr>
              <w:t>$166,387,052</w:t>
            </w:r>
          </w:p>
        </w:tc>
        <w:tc>
          <w:tcPr>
            <w:tcW w:type="dxa" w:w="1044"/>
          </w:tcPr>
          <w:p>
            <w:pPr>
              <w:spacing w:after="0"/>
              <w:jc w:val="right"/>
            </w:pPr>
            <w:r>
              <w:rPr>
                <w:sz w:val="16"/>
              </w:rPr>
              <w:t>3,570</w:t>
            </w:r>
          </w:p>
        </w:tc>
        <w:tc>
          <w:tcPr>
            <w:tcW w:type="dxa" w:w="1037"/>
          </w:tcPr>
          <w:p>
            <w:pPr>
              <w:spacing w:after="0"/>
              <w:jc w:val="right"/>
            </w:pPr>
            <w:r>
              <w:rPr>
                <w:sz w:val="16"/>
              </w:rPr>
              <w:t>$188</w:t>
            </w:r>
          </w:p>
        </w:tc>
        <w:tc>
          <w:tcPr>
            <w:tcW w:type="dxa" w:w="1126"/>
          </w:tcPr>
          <w:p>
            <w:pPr>
              <w:spacing w:after="0"/>
              <w:jc w:val="right"/>
            </w:pPr>
            <w:r>
              <w:rPr>
                <w:sz w:val="16"/>
              </w:rPr>
              <w:t>$28,040</w:t>
            </w:r>
          </w:p>
        </w:tc>
        <w:tc>
          <w:tcPr>
            <w:tcW w:type="dxa" w:w="988"/>
          </w:tcPr>
          <w:p>
            <w:pPr>
              <w:spacing w:after="0"/>
              <w:jc w:val="right"/>
            </w:pPr>
            <w:r>
              <w:rPr>
                <w:sz w:val="16"/>
              </w:rPr>
              <w:t>$143,389</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$49,773,030</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$1,013,684</w:t>
            </w:r>
          </w:p>
        </w:tc>
        <w:tc>
          <w:tcPr>
            <w:tcW w:type="dxa" w:w="988"/>
          </w:tcPr>
          <w:p>
            <w:pPr>
              <w:spacing w:after="0"/>
              <w:jc w:val="right"/>
            </w:pPr>
            <w:r>
              <w:rPr>
                <w:sz w:val="16"/>
              </w:rPr>
              <w:t>n/a</w:t>
            </w:r>
          </w:p>
        </w:tc>
        <w:tc>
          <w:tcPr>
            <w:tcW w:type="dxa" w:w="1305"/>
          </w:tcPr>
          <w:p>
            <w:pPr>
              <w:spacing w:after="0"/>
              <w:jc w:val="right"/>
            </w:pPr>
            <w:r>
              <w:rPr>
                <w:sz w:val="16"/>
              </w:rPr>
              <w:t>2.04% (agriculture)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$3,997,121,138</w:t>
            </w:r>
          </w:p>
        </w:tc>
        <w:tc>
          <w:tcPr>
            <w:tcW w:type="dxa" w:w="1215"/>
          </w:tcPr>
          <w:p>
            <w:pPr>
              <w:spacing w:after="0"/>
              <w:jc w:val="right"/>
            </w:pPr>
            <w:r>
              <w:rPr>
                <w:sz w:val="16"/>
              </w:rPr>
              <w:t>n/a</w:t>
            </w:r>
          </w:p>
        </w:tc>
        <w:tc>
          <w:tcPr>
            <w:tcW w:type="dxa" w:w="1044"/>
          </w:tcPr>
          <w:p>
            <w:pPr>
              <w:spacing w:after="0"/>
              <w:jc w:val="right"/>
            </w:pPr>
            <w:r>
              <w:rPr>
                <w:sz w:val="16"/>
              </w:rPr>
              <w:t>3,570</w:t>
            </w:r>
          </w:p>
        </w:tc>
        <w:tc>
          <w:tcPr>
            <w:tcW w:type="dxa" w:w="1037"/>
          </w:tcPr>
          <w:p>
            <w:pPr>
              <w:spacing w:after="0"/>
              <w:jc w:val="right"/>
            </w:pPr>
            <w:r>
              <w:rPr>
                <w:sz w:val="16"/>
              </w:rPr>
              <w:t>$10,963</w:t>
            </w:r>
          </w:p>
        </w:tc>
        <w:tc>
          <w:tcPr>
            <w:tcW w:type="dxa" w:w="1126"/>
          </w:tcPr>
          <w:p>
            <w:pPr>
              <w:spacing w:after="0"/>
              <w:jc w:val="right"/>
            </w:pPr>
            <w:r>
              <w:rPr>
                <w:sz w:val="16"/>
              </w:rPr>
              <w:t>n/a</w:t>
            </w:r>
          </w:p>
        </w:tc>
        <w:tc>
          <w:tcPr>
            <w:tcW w:type="dxa" w:w="988"/>
          </w:tcPr>
          <w:p>
            <w:pPr>
              <w:spacing w:after="0"/>
              <w:jc w:val="right"/>
            </w:pPr>
            <w:r>
              <w:rPr>
                <w:sz w:val="16"/>
              </w:rPr>
              <w:t>$3,033</w:t>
            </w:r>
          </w:p>
        </w:tc>
        <w:tc>
          <w:tcPr>
            <w:tcW w:type="dxa" w:w="1305"/>
          </w:tcPr>
          <w:p>
            <w:pPr>
              <w:spacing w:after="0"/>
              <w:jc w:val="right"/>
            </w:pPr>
            <w:r>
              <w:rPr>
                <w:sz w:val="16"/>
              </w:rPr>
              <w:t>0.000274%</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$2,144,191,395</w:t>
            </w:r>
          </w:p>
        </w:tc>
        <w:tc>
          <w:tcPr>
            <w:tcW w:type="dxa" w:w="1215"/>
          </w:tcPr>
          <w:p>
            <w:pPr>
              <w:spacing w:after="0"/>
              <w:jc w:val="right"/>
            </w:pPr>
            <w:r>
              <w:rPr>
                <w:sz w:val="16"/>
              </w:rPr>
              <w:t>$166,387,052</w:t>
            </w:r>
          </w:p>
        </w:tc>
        <w:tc>
          <w:tcPr>
            <w:tcW w:type="dxa" w:w="1044"/>
          </w:tcPr>
          <w:p>
            <w:pPr>
              <w:spacing w:after="0"/>
              <w:jc w:val="right"/>
            </w:pPr>
            <w:r>
              <w:rPr>
                <w:sz w:val="16"/>
              </w:rPr>
              <w:t>3,570</w:t>
            </w:r>
          </w:p>
        </w:tc>
        <w:tc>
          <w:tcPr>
            <w:tcW w:type="dxa" w:w="1037"/>
          </w:tcPr>
          <w:p>
            <w:pPr>
              <w:spacing w:after="0"/>
              <w:jc w:val="right"/>
            </w:pPr>
            <w:r>
              <w:rPr>
                <w:sz w:val="16"/>
              </w:rPr>
              <w:t>$598,703</w:t>
            </w:r>
          </w:p>
        </w:tc>
        <w:tc>
          <w:tcPr>
            <w:tcW w:type="dxa" w:w="1126"/>
          </w:tcPr>
          <w:p>
            <w:pPr>
              <w:spacing w:after="0"/>
              <w:jc w:val="right"/>
            </w:pPr>
            <w:r>
              <w:rPr>
                <w:sz w:val="16"/>
              </w:rPr>
              <w:t>$2,490,776</w:t>
            </w:r>
          </w:p>
        </w:tc>
        <w:tc>
          <w:tcPr>
            <w:tcW w:type="dxa" w:w="988"/>
          </w:tcPr>
          <w:p>
            <w:pPr>
              <w:spacing w:after="0"/>
              <w:jc w:val="right"/>
            </w:pPr>
            <w:r>
              <w:rPr>
                <w:sz w:val="16"/>
              </w:rPr>
              <w:t>$6,608</w:t>
            </w:r>
          </w:p>
        </w:tc>
        <w:tc>
          <w:tcPr>
            <w:tcW w:type="dxa" w:w="1305"/>
          </w:tcPr>
          <w:p>
            <w:pPr>
              <w:spacing w:after="0"/>
              <w:jc w:val="right"/>
            </w:pPr>
            <w:r>
              <w:rPr>
                <w:sz w:val="16"/>
              </w:rPr>
              <w:t>0.0279%</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$2,144,191,395</w:t>
            </w:r>
          </w:p>
        </w:tc>
        <w:tc>
          <w:tcPr>
            <w:tcW w:type="dxa" w:w="1215"/>
          </w:tcPr>
          <w:p>
            <w:pPr>
              <w:spacing w:after="0"/>
              <w:jc w:val="right"/>
            </w:pPr>
            <w:r>
              <w:rPr>
                <w:sz w:val="16"/>
              </w:rPr>
              <w:t>$166,387,052</w:t>
            </w:r>
          </w:p>
        </w:tc>
        <w:tc>
          <w:tcPr>
            <w:tcW w:type="dxa" w:w="1044"/>
          </w:tcPr>
          <w:p>
            <w:pPr>
              <w:spacing w:after="0"/>
              <w:jc w:val="right"/>
            </w:pPr>
            <w:r>
              <w:rPr>
                <w:sz w:val="16"/>
              </w:rPr>
              <w:t>3,570</w:t>
            </w:r>
          </w:p>
        </w:tc>
        <w:tc>
          <w:tcPr>
            <w:tcW w:type="dxa" w:w="1037"/>
          </w:tcPr>
          <w:p>
            <w:pPr>
              <w:spacing w:after="0"/>
              <w:jc w:val="right"/>
            </w:pPr>
            <w:r>
              <w:rPr>
                <w:sz w:val="16"/>
              </w:rPr>
              <w:t>$2,665</w:t>
            </w:r>
          </w:p>
        </w:tc>
        <w:tc>
          <w:tcPr>
            <w:tcW w:type="dxa" w:w="1126"/>
          </w:tcPr>
          <w:p>
            <w:pPr>
              <w:spacing w:after="0"/>
              <w:jc w:val="right"/>
            </w:pPr>
            <w:r>
              <w:rPr>
                <w:sz w:val="16"/>
              </w:rPr>
              <w:t>$118</w:t>
            </w:r>
          </w:p>
        </w:tc>
        <w:tc>
          <w:tcPr>
            <w:tcW w:type="dxa" w:w="988"/>
          </w:tcPr>
          <w:p>
            <w:pPr>
              <w:spacing w:after="0"/>
              <w:jc w:val="right"/>
            </w:pPr>
            <w:r>
              <w:rPr>
                <w:sz w:val="16"/>
              </w:rPr>
              <w:t>$77,872</w:t>
            </w:r>
          </w:p>
        </w:tc>
        <w:tc>
          <w:tcPr>
            <w:tcW w:type="dxa" w:w="1305"/>
          </w:tcPr>
          <w:p>
            <w:pPr>
              <w:spacing w:after="0"/>
              <w:jc w:val="right"/>
            </w:pPr>
            <w:r>
              <w:rPr>
                <w:sz w:val="16"/>
              </w:rPr>
              <w:t>0.000124%</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988"/>
          </w:tcPr>
          <w:p>
            <w:pPr>
              <w:spacing w:after="0"/>
              <w:jc w:val="right"/>
            </w:pPr>
          </w:p>
        </w:tc>
        <w:tc>
          <w:tcPr>
            <w:tcW w:type="dxa" w:w="1305"/>
          </w:tcPr>
          <w:p>
            <w:pPr>
              <w:spacing w:after="0"/>
              <w:jc w:val="right"/>
            </w:pP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$2,144,191,395</w:t>
            </w:r>
          </w:p>
        </w:tc>
        <w:tc>
          <w:tcPr>
            <w:tcW w:type="dxa" w:w="1215"/>
          </w:tcPr>
          <w:p>
            <w:pPr>
              <w:spacing w:after="0"/>
              <w:jc w:val="right"/>
            </w:pPr>
            <w:r>
              <w:rPr>
                <w:sz w:val="16"/>
              </w:rPr>
              <w:t>n/a</w:t>
            </w:r>
          </w:p>
        </w:tc>
        <w:tc>
          <w:tcPr>
            <w:tcW w:type="dxa" w:w="1044"/>
          </w:tcPr>
          <w:p>
            <w:pPr>
              <w:spacing w:after="0"/>
              <w:jc w:val="right"/>
            </w:pPr>
            <w:r>
              <w:rPr>
                <w:sz w:val="16"/>
              </w:rPr>
              <w:t>3,570</w:t>
            </w:r>
          </w:p>
        </w:tc>
        <w:tc>
          <w:tcPr>
            <w:tcW w:type="dxa" w:w="1037"/>
          </w:tcPr>
          <w:p>
            <w:pPr>
              <w:spacing w:after="0"/>
              <w:jc w:val="right"/>
            </w:pPr>
            <w:r>
              <w:rPr>
                <w:sz w:val="16"/>
              </w:rPr>
              <w:t>$156,335</w:t>
            </w:r>
          </w:p>
        </w:tc>
        <w:tc>
          <w:tcPr>
            <w:tcW w:type="dxa" w:w="1126"/>
          </w:tcPr>
          <w:p>
            <w:pPr>
              <w:spacing w:after="0"/>
              <w:jc w:val="right"/>
            </w:pPr>
            <w:r>
              <w:rPr>
                <w:sz w:val="16"/>
              </w:rPr>
              <w:t>n/a</w:t>
            </w:r>
          </w:p>
        </w:tc>
        <w:tc>
          <w:tcPr>
            <w:tcW w:type="dxa" w:w="988"/>
          </w:tcPr>
          <w:p>
            <w:pPr>
              <w:spacing w:after="0"/>
              <w:jc w:val="right"/>
            </w:pPr>
            <w:r>
              <w:rPr>
                <w:sz w:val="16"/>
              </w:rPr>
              <w:t>$56,426</w:t>
            </w:r>
          </w:p>
        </w:tc>
        <w:tc>
          <w:tcPr>
            <w:tcW w:type="dxa" w:w="1305"/>
          </w:tcPr>
          <w:p>
            <w:pPr>
              <w:spacing w:after="0"/>
              <w:jc w:val="right"/>
            </w:pPr>
            <w:r>
              <w:rPr>
                <w:sz w:val="16"/>
              </w:rPr>
              <w:t>0.00729%</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$2,143,436,876</w:t>
            </w:r>
          </w:p>
        </w:tc>
        <w:tc>
          <w:tcPr>
            <w:tcW w:type="dxa" w:w="1215"/>
          </w:tcPr>
          <w:p>
            <w:pPr>
              <w:spacing w:after="0"/>
              <w:jc w:val="right"/>
            </w:pPr>
            <w:r>
              <w:rPr>
                <w:sz w:val="16"/>
              </w:rPr>
              <w:t>$621</w:t>
            </w:r>
          </w:p>
        </w:tc>
        <w:tc>
          <w:tcPr>
            <w:tcW w:type="dxa" w:w="1044"/>
          </w:tcPr>
          <w:p>
            <w:pPr>
              <w:spacing w:after="0"/>
              <w:jc w:val="right"/>
            </w:pPr>
            <w:r>
              <w:rPr>
                <w:sz w:val="16"/>
              </w:rPr>
              <w:t>5</w:t>
            </w:r>
          </w:p>
        </w:tc>
        <w:tc>
          <w:tcPr>
            <w:tcW w:type="dxa" w:w="1037"/>
          </w:tcPr>
          <w:p>
            <w:pPr>
              <w:spacing w:after="0"/>
              <w:jc w:val="right"/>
            </w:pPr>
            <w:r>
              <w:rPr>
                <w:sz w:val="16"/>
              </w:rPr>
              <w:t>$1,439,192</w:t>
            </w:r>
          </w:p>
        </w:tc>
        <w:tc>
          <w:tcPr>
            <w:tcW w:type="dxa" w:w="1126"/>
          </w:tcPr>
          <w:p>
            <w:pPr>
              <w:spacing w:after="0"/>
              <w:jc w:val="right"/>
            </w:pPr>
            <w:r>
              <w:rPr>
                <w:sz w:val="16"/>
              </w:rPr>
              <w:t>$3</w:t>
            </w:r>
          </w:p>
        </w:tc>
        <w:tc>
          <w:tcPr>
            <w:tcW w:type="dxa" w:w="988"/>
          </w:tcPr>
          <w:p>
            <w:pPr>
              <w:spacing w:after="0"/>
              <w:jc w:val="right"/>
            </w:pPr>
            <w:r>
              <w:rPr>
                <w:sz w:val="16"/>
              </w:rPr>
              <w:t>$77</w:t>
            </w:r>
          </w:p>
        </w:tc>
        <w:tc>
          <w:tcPr>
            <w:tcW w:type="dxa" w:w="1305"/>
          </w:tcPr>
          <w:p>
            <w:pPr>
              <w:spacing w:after="0"/>
              <w:jc w:val="right"/>
            </w:pPr>
            <w:r>
              <w:rPr>
                <w:sz w:val="16"/>
              </w:rPr>
              <w:t>n/a (see note)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$15,647,228</w:t>
            </w:r>
          </w:p>
        </w:tc>
        <w:tc>
          <w:tcPr>
            <w:tcW w:type="dxa" w:w="1215"/>
          </w:tcPr>
          <w:p>
            <w:pPr>
              <w:spacing w:after="0"/>
              <w:jc w:val="right"/>
            </w:pPr>
            <w:r>
              <w:rPr>
                <w:sz w:val="16"/>
              </w:rPr>
              <w:t>n/a</w:t>
            </w:r>
          </w:p>
        </w:tc>
        <w:tc>
          <w:tcPr>
            <w:tcW w:type="dxa" w:w="1044"/>
          </w:tcPr>
          <w:p>
            <w:pPr>
              <w:spacing w:after="0"/>
              <w:jc w:val="right"/>
            </w:pPr>
            <w:r>
              <w:rPr>
                <w:sz w:val="16"/>
              </w:rPr>
              <w:t>18</w:t>
            </w:r>
          </w:p>
        </w:tc>
        <w:tc>
          <w:tcPr>
            <w:tcW w:type="dxa" w:w="1037"/>
          </w:tcPr>
          <w:p>
            <w:pPr>
              <w:spacing w:after="0"/>
              <w:jc w:val="right"/>
            </w:pPr>
            <w:r>
              <w:rPr>
                <w:sz w:val="16"/>
              </w:rPr>
              <w:t>$35</w:t>
            </w:r>
          </w:p>
        </w:tc>
        <w:tc>
          <w:tcPr>
            <w:tcW w:type="dxa" w:w="1126"/>
          </w:tcPr>
          <w:p>
            <w:pPr>
              <w:spacing w:after="0"/>
              <w:jc w:val="right"/>
            </w:pPr>
            <w:r>
              <w:rPr>
                <w:sz w:val="16"/>
              </w:rPr>
              <w:t>n/a</w:t>
            </w:r>
          </w:p>
        </w:tc>
        <w:tc>
          <w:tcPr>
            <w:tcW w:type="dxa" w:w="988"/>
          </w:tcPr>
          <w:p>
            <w:pPr>
              <w:spacing w:after="0"/>
              <w:jc w:val="right"/>
            </w:pPr>
            <w:r>
              <w:rPr>
                <w:sz w:val="16"/>
              </w:rPr>
              <w:t>$15</w:t>
            </w:r>
          </w:p>
        </w:tc>
        <w:tc>
          <w:tcPr>
            <w:tcW w:type="dxa" w:w="1305"/>
          </w:tcPr>
          <w:p>
            <w:pPr>
              <w:spacing w:after="0"/>
              <w:jc w:val="right"/>
            </w:pPr>
            <w:r>
              <w:rPr>
                <w:sz w:val="16"/>
              </w:rPr>
              <w:t>0.000224%</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$2,144,191,395</w:t>
            </w:r>
          </w:p>
        </w:tc>
        <w:tc>
          <w:tcPr>
            <w:tcW w:type="dxa" w:w="1215"/>
          </w:tcPr>
          <w:p>
            <w:pPr>
              <w:spacing w:after="0"/>
              <w:jc w:val="right"/>
            </w:pPr>
            <w:r>
              <w:rPr>
                <w:sz w:val="16"/>
              </w:rPr>
              <w:t>n/a</w:t>
            </w:r>
          </w:p>
        </w:tc>
        <w:tc>
          <w:tcPr>
            <w:tcW w:type="dxa" w:w="1044"/>
          </w:tcPr>
          <w:p>
            <w:pPr>
              <w:spacing w:after="0"/>
              <w:jc w:val="right"/>
            </w:pPr>
            <w:r>
              <w:rPr>
                <w:sz w:val="16"/>
              </w:rPr>
              <w:t>3,570</w:t>
            </w:r>
          </w:p>
        </w:tc>
        <w:tc>
          <w:tcPr>
            <w:tcW w:type="dxa" w:w="1037"/>
          </w:tcPr>
          <w:p>
            <w:pPr>
              <w:spacing w:after="0"/>
              <w:jc w:val="right"/>
            </w:pPr>
            <w:r>
              <w:rPr>
                <w:sz w:val="16"/>
              </w:rPr>
              <w:t>$8,277</w:t>
            </w:r>
          </w:p>
        </w:tc>
        <w:tc>
          <w:tcPr>
            <w:tcW w:type="dxa" w:w="1126"/>
          </w:tcPr>
          <w:p>
            <w:pPr>
              <w:spacing w:after="0"/>
              <w:jc w:val="right"/>
            </w:pPr>
            <w:r>
              <w:rPr>
                <w:sz w:val="16"/>
              </w:rPr>
              <w:t>n/a</w:t>
            </w:r>
          </w:p>
        </w:tc>
        <w:tc>
          <w:tcPr>
            <w:tcW w:type="dxa" w:w="988"/>
          </w:tcPr>
          <w:p>
            <w:pPr>
              <w:spacing w:after="0"/>
              <w:jc w:val="right"/>
            </w:pPr>
            <w:r>
              <w:rPr>
                <w:sz w:val="16"/>
              </w:rPr>
              <w:t>$130,925</w:t>
            </w:r>
          </w:p>
        </w:tc>
        <w:tc>
          <w:tcPr>
            <w:tcW w:type="dxa" w:w="1305"/>
          </w:tcPr>
          <w:p>
            <w:pPr>
              <w:spacing w:after="0"/>
              <w:jc w:val="right"/>
            </w:pPr>
            <w:r>
              <w:rPr>
                <w:sz w:val="16"/>
              </w:rPr>
              <w:t>0.000386%</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$2,144,191,395</w:t>
            </w:r>
          </w:p>
        </w:tc>
        <w:tc>
          <w:tcPr>
            <w:tcW w:type="dxa" w:w="1215"/>
          </w:tcPr>
          <w:p>
            <w:pPr>
              <w:spacing w:after="0"/>
              <w:jc w:val="right"/>
            </w:pPr>
            <w:r>
              <w:rPr>
                <w:sz w:val="16"/>
              </w:rPr>
              <w:t>$166,387,052</w:t>
            </w:r>
          </w:p>
        </w:tc>
        <w:tc>
          <w:tcPr>
            <w:tcW w:type="dxa" w:w="1044"/>
          </w:tcPr>
          <w:p>
            <w:pPr>
              <w:spacing w:after="0"/>
              <w:jc w:val="right"/>
            </w:pPr>
            <w:r>
              <w:rPr>
                <w:sz w:val="16"/>
              </w:rPr>
              <w:t>3,570</w:t>
            </w:r>
          </w:p>
        </w:tc>
        <w:tc>
          <w:tcPr>
            <w:tcW w:type="dxa" w:w="1037"/>
          </w:tcPr>
          <w:p>
            <w:pPr>
              <w:spacing w:after="0"/>
              <w:jc w:val="right"/>
            </w:pPr>
            <w:r>
              <w:rPr>
                <w:sz w:val="16"/>
              </w:rPr>
              <w:t>$479,813</w:t>
            </w:r>
          </w:p>
        </w:tc>
        <w:tc>
          <w:tcPr>
            <w:tcW w:type="dxa" w:w="1126"/>
          </w:tcPr>
          <w:p>
            <w:pPr>
              <w:spacing w:after="0"/>
              <w:jc w:val="right"/>
            </w:pPr>
            <w:r>
              <w:rPr>
                <w:sz w:val="16"/>
              </w:rPr>
              <w:t>$539,509</w:t>
            </w:r>
          </w:p>
        </w:tc>
        <w:tc>
          <w:tcPr>
            <w:tcW w:type="dxa" w:w="988"/>
          </w:tcPr>
          <w:p>
            <w:pPr>
              <w:spacing w:after="0"/>
              <w:jc w:val="right"/>
            </w:pPr>
            <w:r>
              <w:rPr>
                <w:sz w:val="16"/>
              </w:rPr>
              <w:t>$66,298</w:t>
            </w:r>
          </w:p>
        </w:tc>
        <w:tc>
          <w:tcPr>
            <w:tcW w:type="dxa" w:w="1305"/>
          </w:tcPr>
          <w:p>
            <w:pPr>
              <w:spacing w:after="0"/>
              <w:jc w:val="right"/>
            </w:pPr>
            <w:r>
              <w:rPr>
                <w:sz w:val="16"/>
              </w:rPr>
              <w:t>0.0224%</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$2,144,191,395</w:t>
            </w:r>
          </w:p>
        </w:tc>
        <w:tc>
          <w:tcPr>
            <w:tcW w:type="dxa" w:w="1215"/>
          </w:tcPr>
          <w:p>
            <w:pPr>
              <w:spacing w:after="0"/>
              <w:jc w:val="right"/>
            </w:pPr>
            <w:r>
              <w:rPr>
                <w:sz w:val="16"/>
              </w:rPr>
              <w:t>$166,387,052</w:t>
            </w:r>
          </w:p>
        </w:tc>
        <w:tc>
          <w:tcPr>
            <w:tcW w:type="dxa" w:w="1044"/>
          </w:tcPr>
          <w:p>
            <w:pPr>
              <w:spacing w:after="0"/>
              <w:jc w:val="right"/>
            </w:pPr>
            <w:r>
              <w:rPr>
                <w:sz w:val="16"/>
              </w:rPr>
              <w:t>3,570</w:t>
            </w:r>
          </w:p>
        </w:tc>
        <w:tc>
          <w:tcPr>
            <w:tcW w:type="dxa" w:w="1037"/>
          </w:tcPr>
          <w:p>
            <w:pPr>
              <w:spacing w:after="0"/>
              <w:jc w:val="right"/>
            </w:pPr>
            <w:r>
              <w:rPr>
                <w:sz w:val="16"/>
              </w:rPr>
              <w:t>$636,552</w:t>
            </w:r>
          </w:p>
        </w:tc>
        <w:tc>
          <w:tcPr>
            <w:tcW w:type="dxa" w:w="1126"/>
          </w:tcPr>
          <w:p>
            <w:pPr>
              <w:spacing w:after="0"/>
              <w:jc w:val="right"/>
            </w:pPr>
            <w:r>
              <w:rPr>
                <w:sz w:val="16"/>
              </w:rPr>
              <w:t>$10,397</w:t>
            </w:r>
          </w:p>
        </w:tc>
        <w:tc>
          <w:tcPr>
            <w:tcW w:type="dxa" w:w="988"/>
          </w:tcPr>
          <w:p>
            <w:pPr>
              <w:spacing w:after="0"/>
              <w:jc w:val="right"/>
            </w:pPr>
            <w:r>
              <w:rPr>
                <w:sz w:val="16"/>
              </w:rPr>
              <w:t>$252,084</w:t>
            </w:r>
          </w:p>
        </w:tc>
        <w:tc>
          <w:tcPr>
            <w:tcW w:type="dxa" w:w="1305"/>
          </w:tcPr>
          <w:p>
            <w:pPr>
              <w:spacing w:after="0"/>
              <w:jc w:val="right"/>
            </w:pPr>
            <w:r>
              <w:rPr>
                <w:sz w:val="16"/>
              </w:rPr>
              <w:t>0.0297%</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$501,867,533</w:t>
            </w:r>
          </w:p>
        </w:tc>
        <w:tc>
          <w:tcPr>
            <w:tcW w:type="dxa" w:w="1215"/>
          </w:tcPr>
          <w:p>
            <w:pPr>
              <w:spacing w:after="0"/>
              <w:jc w:val="right"/>
            </w:pPr>
            <w:r>
              <w:rPr>
                <w:sz w:val="16"/>
              </w:rPr>
              <w:t>$34,430,541</w:t>
            </w:r>
          </w:p>
        </w:tc>
        <w:tc>
          <w:tcPr>
            <w:tcW w:type="dxa" w:w="1044"/>
          </w:tcPr>
          <w:p>
            <w:pPr>
              <w:spacing w:after="0"/>
              <w:jc w:val="right"/>
            </w:pPr>
            <w:r>
              <w:rPr>
                <w:sz w:val="16"/>
              </w:rPr>
              <w:t>838</w:t>
            </w:r>
          </w:p>
        </w:tc>
        <w:tc>
          <w:tcPr>
            <w:tcW w:type="dxa" w:w="1037"/>
          </w:tcPr>
          <w:p>
            <w:pPr>
              <w:spacing w:after="0"/>
              <w:jc w:val="right"/>
            </w:pPr>
            <w:r>
              <w:rPr>
                <w:sz w:val="16"/>
              </w:rPr>
              <w:t>$29,889</w:t>
            </w:r>
          </w:p>
        </w:tc>
        <w:tc>
          <w:tcPr>
            <w:tcW w:type="dxa" w:w="1126"/>
          </w:tcPr>
          <w:p>
            <w:pPr>
              <w:spacing w:after="0"/>
              <w:jc w:val="right"/>
            </w:pPr>
            <w:r>
              <w:rPr>
                <w:sz w:val="16"/>
              </w:rPr>
              <w:t>$37</w:t>
            </w:r>
          </w:p>
        </w:tc>
        <w:tc>
          <w:tcPr>
            <w:tcW w:type="dxa" w:w="988"/>
          </w:tcPr>
          <w:p>
            <w:pPr>
              <w:spacing w:after="0"/>
              <w:jc w:val="right"/>
            </w:pPr>
            <w:r>
              <w:rPr>
                <w:sz w:val="16"/>
              </w:rPr>
              <w:t>$519</w:t>
            </w:r>
          </w:p>
        </w:tc>
        <w:tc>
          <w:tcPr>
            <w:tcW w:type="dxa" w:w="1305"/>
          </w:tcPr>
          <w:p>
            <w:pPr>
              <w:spacing w:after="0"/>
              <w:jc w:val="right"/>
            </w:pPr>
            <w:r>
              <w:rPr>
                <w:sz w:val="16"/>
              </w:rPr>
              <w:t>0.00596%</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$2,144,191,395</w:t>
            </w:r>
          </w:p>
        </w:tc>
        <w:tc>
          <w:tcPr>
            <w:tcW w:type="dxa" w:w="1215"/>
          </w:tcPr>
          <w:p>
            <w:pPr>
              <w:spacing w:after="0"/>
              <w:jc w:val="right"/>
            </w:pPr>
            <w:r>
              <w:rPr>
                <w:sz w:val="16"/>
              </w:rPr>
              <w:t>$166,387,052</w:t>
            </w:r>
          </w:p>
        </w:tc>
        <w:tc>
          <w:tcPr>
            <w:tcW w:type="dxa" w:w="1044"/>
          </w:tcPr>
          <w:p>
            <w:pPr>
              <w:spacing w:after="0"/>
              <w:jc w:val="right"/>
            </w:pPr>
            <w:r>
              <w:rPr>
                <w:sz w:val="16"/>
              </w:rPr>
              <w:t>3,570</w:t>
            </w:r>
          </w:p>
        </w:tc>
        <w:tc>
          <w:tcPr>
            <w:tcW w:type="dxa" w:w="1037"/>
          </w:tcPr>
          <w:p>
            <w:pPr>
              <w:spacing w:after="0"/>
              <w:jc w:val="right"/>
            </w:pPr>
            <w:r>
              <w:rPr>
                <w:sz w:val="16"/>
              </w:rPr>
              <w:t>$39,712</w:t>
            </w:r>
          </w:p>
        </w:tc>
        <w:tc>
          <w:tcPr>
            <w:tcW w:type="dxa" w:w="1126"/>
          </w:tcPr>
          <w:p>
            <w:pPr>
              <w:spacing w:after="0"/>
              <w:jc w:val="right"/>
            </w:pPr>
            <w:r>
              <w:rPr>
                <w:sz w:val="16"/>
              </w:rPr>
              <w:t>$409</w:t>
            </w:r>
          </w:p>
        </w:tc>
        <w:tc>
          <w:tcPr>
            <w:tcW w:type="dxa" w:w="988"/>
          </w:tcPr>
          <w:p>
            <w:pPr>
              <w:spacing w:after="0"/>
              <w:jc w:val="right"/>
            </w:pPr>
            <w:r>
              <w:rPr>
                <w:sz w:val="16"/>
              </w:rPr>
              <w:t>$28,747</w:t>
            </w:r>
          </w:p>
        </w:tc>
        <w:tc>
          <w:tcPr>
            <w:tcW w:type="dxa" w:w="1305"/>
          </w:tcPr>
          <w:p>
            <w:pPr>
              <w:spacing w:after="0"/>
              <w:jc w:val="right"/>
            </w:pPr>
            <w:r>
              <w:rPr>
                <w:sz w:val="16"/>
              </w:rPr>
              <w:t>0.00185%</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110540 was approved by FEMA on 2025-04-28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3,570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$2,144,191,395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$166,387,052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$7,485,298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$765,994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Smith County</w:t>
            </w:r>
          </w:p>
        </w:tc>
        <w:tc>
          <w:tcPr>
            <w:tcW w:type="dxa" w:w="1604"/>
          </w:tcPr>
          <w:p>
            <w:pPr>
              <w:spacing w:after="0"/>
              <w:jc w:val="left"/>
            </w:pPr>
            <w:r>
              <w:rPr>
                <w:sz w:val="16"/>
              </w:rPr>
              <w:t>200339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Cedar city</w:t>
            </w:r>
          </w:p>
        </w:tc>
        <w:tc>
          <w:tcPr>
            <w:tcW w:type="dxa" w:w="1604"/>
          </w:tcPr>
          <w:p>
            <w:pPr>
              <w:spacing w:after="0"/>
              <w:jc w:val="left"/>
            </w:pPr>
            <w:r>
              <w:rPr>
                <w:sz w:val="16"/>
              </w:rPr>
              <w:t>200341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Gaylord city</w:t>
            </w:r>
          </w:p>
        </w:tc>
        <w:tc>
          <w:tcPr>
            <w:tcW w:type="dxa" w:w="1604"/>
          </w:tcPr>
          <w:p>
            <w:pPr>
              <w:spacing w:after="0"/>
              <w:jc w:val="left"/>
            </w:pPr>
            <w:r>
              <w:rPr>
                <w:sz w:val="16"/>
              </w:rPr>
              <w:t>200342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Kensington city</w:t>
            </w:r>
          </w:p>
        </w:tc>
        <w:tc>
          <w:tcPr>
            <w:tcW w:type="dxa" w:w="1604"/>
          </w:tcPr>
          <w:p>
            <w:pPr>
              <w:spacing w:after="0"/>
              <w:jc w:val="left"/>
            </w:pPr>
            <w:r>
              <w:rPr>
                <w:sz w:val="16"/>
              </w:rPr>
              <w:t>200512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Smith Center city</w:t>
            </w:r>
          </w:p>
        </w:tc>
        <w:tc>
          <w:tcPr>
            <w:tcW w:type="dxa" w:w="1604"/>
          </w:tcPr>
          <w:p>
            <w:pPr>
              <w:spacing w:after="0"/>
              <w:jc w:val="left"/>
            </w:pPr>
            <w:r>
              <w:rPr>
                <w:sz w:val="16"/>
              </w:rPr>
              <w:t>200344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Smith County, KS: risk-assessment baseline packet, release 2026-10 (data as of 2026-09-30; County FIPS 20183). Automated baseline. </w:t>
      </w:r>
      <w:hyperlink r:id="rId15">
        <w:r>
          <w:rPr>
            <w:color w:val="1F4E99"/>
            <w:sz w:val="17"/>
            <w:u w:val="single"/>
          </w:rPr>
          <w:t>https://hazardplain.org/ks/20183/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Smith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18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Smith County, KS: Risk-assessment baseline packet</dc:title>
  <dc:subject>Hazard Plain release 2026-10, as of 2026-09-30. Automated baseline</dc:subject>
  <dc:creator>Hazard Plain</dc:creator>
  <cp:keywords>Hazard Plain; hazard mitigation; risk assessment; 20183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