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Sheridan County, KS</w:t>
      </w:r>
    </w:p>
    <w:p>
      <w:pPr>
        <w:spacing w:after="120" w:before="0"/>
      </w:pPr>
      <w:r>
        <w:rPr>
          <w:color w:val="555555"/>
          <w:sz w:val="24"/>
        </w:rPr>
        <w:t>Risk-assessment baseline packet</w:t>
      </w:r>
    </w:p>
    <w:p>
      <w:pPr>
        <w:spacing w:after="120" w:before="0"/>
      </w:pPr>
      <w:r>
        <w:rPr>
          <w:b/>
          <w:sz w:val="18"/>
        </w:rPr>
        <w:t xml:space="preserve">County FIPS: </w:t>
      </w:r>
      <w:r>
        <w:rPr>
          <w:sz w:val="18"/>
        </w:rPr>
        <w:t>20179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($2,071,863 a year), Drought ($1,268,024) and Strong Wind ($679,165).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49"/>
        <w:gridCol w:w="1687"/>
        <w:gridCol w:w="1646"/>
        <w:gridCol w:w="648"/>
        <w:gridCol w:w="858"/>
        <w:gridCol w:w="769"/>
        <w:gridCol w:w="838"/>
        <w:gridCol w:w="2866"/>
        <w:gridCol w:w="2351"/>
      </w:tblGrid>
      <w:tr>
        <w:trPr>
          <w:cantSplit/>
          <w:tblHeader/>
        </w:trPr>
        <w:tc>
          <w:tcPr>
            <w:tcW w:type="dxa" w:w="2449"/>
            <w:shd w:val="clear" w:color="auto" w:fill="E8E8E8"/>
          </w:tcPr>
          <w:p>
            <w:pPr>
              <w:spacing w:after="0"/>
              <w:jc w:val="left"/>
            </w:pPr>
            <w:r>
              <w:rPr>
                <w:b/>
                <w:sz w:val="16"/>
              </w:rPr>
              <w:t>Jurisdiction</w:t>
            </w:r>
          </w:p>
        </w:tc>
        <w:tc>
          <w:tcPr>
            <w:tcW w:type="dxa" w:w="1687"/>
            <w:shd w:val="clear" w:color="auto" w:fill="E8E8E8"/>
          </w:tcPr>
          <w:p>
            <w:pPr>
              <w:spacing w:after="0"/>
              <w:jc w:val="left"/>
            </w:pPr>
            <w:r>
              <w:rPr>
                <w:b/>
                <w:sz w:val="16"/>
              </w:rPr>
              <w:t>Type</w:t>
            </w:r>
          </w:p>
        </w:tc>
        <w:tc>
          <w:tcPr>
            <w:tcW w:type="dxa" w:w="1646"/>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66"/>
            <w:shd w:val="clear" w:color="auto" w:fill="E8E8E8"/>
          </w:tcPr>
          <w:p>
            <w:pPr>
              <w:spacing w:after="0"/>
              <w:jc w:val="left"/>
            </w:pPr>
            <w:r>
              <w:rPr>
                <w:b/>
                <w:sz w:val="16"/>
              </w:rPr>
              <w:t>Update underway</w:t>
            </w:r>
          </w:p>
        </w:tc>
        <w:tc>
          <w:tcPr>
            <w:tcW w:type="dxa" w:w="2351"/>
            <w:shd w:val="clear" w:color="auto" w:fill="E8E8E8"/>
          </w:tcPr>
          <w:p>
            <w:pPr>
              <w:spacing w:after="0"/>
              <w:jc w:val="left"/>
            </w:pPr>
            <w:r>
              <w:rPr>
                <w:b/>
                <w:sz w:val="16"/>
              </w:rPr>
              <w:t>Notes</w:t>
            </w:r>
          </w:p>
        </w:tc>
      </w:tr>
      <w:tr>
        <w:trPr>
          <w:cantSplit/>
        </w:trPr>
        <w:tc>
          <w:tcPr>
            <w:tcW w:type="dxa" w:w="2449"/>
          </w:tcPr>
          <w:p>
            <w:pPr>
              <w:spacing w:after="0"/>
              <w:jc w:val="left"/>
            </w:pPr>
            <w:r>
              <w:rPr>
                <w:sz w:val="16"/>
              </w:rPr>
              <w:t>Sheridan County</w:t>
            </w:r>
          </w:p>
        </w:tc>
        <w:tc>
          <w:tcPr>
            <w:tcW w:type="dxa" w:w="1687"/>
          </w:tcPr>
          <w:p>
            <w:pPr>
              <w:spacing w:after="0"/>
              <w:jc w:val="left"/>
            </w:pPr>
            <w:r>
              <w:rPr>
                <w:sz w:val="16"/>
              </w:rPr>
              <w:t>County</w:t>
            </w:r>
          </w:p>
        </w:tc>
        <w:tc>
          <w:tcPr>
            <w:tcW w:type="dxa" w:w="164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38"/>
          </w:tcPr>
          <w:p>
            <w:pPr>
              <w:spacing w:after="0"/>
              <w:jc w:val="right"/>
            </w:pPr>
          </w:p>
        </w:tc>
        <w:tc>
          <w:tcPr>
            <w:tcW w:type="dxa" w:w="2866"/>
          </w:tcPr>
          <w:p>
            <w:pPr>
              <w:spacing w:after="0"/>
              <w:jc w:val="left"/>
            </w:pPr>
            <w:r>
              <w:rPr>
                <w:sz w:val="16"/>
              </w:rPr>
              <w:t>FEMA tracker shows a plan approvable pending adoption</w:t>
            </w:r>
          </w:p>
        </w:tc>
        <w:tc>
          <w:tcPr>
            <w:tcW w:type="dxa" w:w="2351"/>
          </w:tcPr>
          <w:p>
            <w:pPr>
              <w:spacing w:after="0"/>
              <w:jc w:val="left"/>
            </w:pPr>
            <w:r>
              <w:rPr>
                <w:sz w:val="16"/>
              </w:rPr>
              <w:t>Not yet eligible: adopt the approved plan.</w:t>
            </w:r>
          </w:p>
        </w:tc>
      </w:tr>
      <w:tr>
        <w:trPr>
          <w:cantSplit/>
        </w:trPr>
        <w:tc>
          <w:tcPr>
            <w:tcW w:type="dxa" w:w="2449"/>
          </w:tcPr>
          <w:p>
            <w:pPr>
              <w:spacing w:after="0"/>
              <w:jc w:val="left"/>
            </w:pPr>
            <w:r>
              <w:rPr>
                <w:sz w:val="16"/>
              </w:rPr>
              <w:t>Hoxie city</w:t>
            </w:r>
          </w:p>
        </w:tc>
        <w:tc>
          <w:tcPr>
            <w:tcW w:type="dxa" w:w="1687"/>
          </w:tcPr>
          <w:p>
            <w:pPr>
              <w:spacing w:after="0"/>
              <w:jc w:val="left"/>
            </w:pPr>
            <w:r>
              <w:rPr>
                <w:sz w:val="16"/>
              </w:rPr>
              <w:t>City</w:t>
            </w:r>
          </w:p>
        </w:tc>
        <w:tc>
          <w:tcPr>
            <w:tcW w:type="dxa" w:w="164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38"/>
          </w:tcPr>
          <w:p>
            <w:pPr>
              <w:spacing w:after="0"/>
              <w:jc w:val="right"/>
            </w:pPr>
          </w:p>
        </w:tc>
        <w:tc>
          <w:tcPr>
            <w:tcW w:type="dxa" w:w="2866"/>
          </w:tcPr>
          <w:p>
            <w:pPr>
              <w:spacing w:after="0"/>
              <w:jc w:val="left"/>
            </w:pPr>
            <w:r>
              <w:rPr>
                <w:sz w:val="16"/>
              </w:rPr>
              <w:t>FEMA tracker shows a plan approvable pending adoption</w:t>
            </w:r>
          </w:p>
        </w:tc>
        <w:tc>
          <w:tcPr>
            <w:tcW w:type="dxa" w:w="2351"/>
          </w:tcPr>
          <w:p>
            <w:pPr>
              <w:spacing w:after="0"/>
              <w:jc w:val="left"/>
            </w:pPr>
            <w:r>
              <w:rPr>
                <w:sz w:val="16"/>
              </w:rPr>
              <w:t>Not yet eligible: adopt the approved plan.</w:t>
            </w:r>
          </w:p>
        </w:tc>
      </w:tr>
      <w:tr>
        <w:trPr>
          <w:cantSplit/>
        </w:trPr>
        <w:tc>
          <w:tcPr>
            <w:tcW w:type="dxa" w:w="2449"/>
          </w:tcPr>
          <w:p>
            <w:pPr>
              <w:spacing w:after="0"/>
              <w:jc w:val="left"/>
            </w:pPr>
            <w:r>
              <w:rPr>
                <w:sz w:val="16"/>
              </w:rPr>
              <w:t>Selden city</w:t>
            </w:r>
          </w:p>
        </w:tc>
        <w:tc>
          <w:tcPr>
            <w:tcW w:type="dxa" w:w="1687"/>
          </w:tcPr>
          <w:p>
            <w:pPr>
              <w:spacing w:after="0"/>
              <w:jc w:val="left"/>
            </w:pPr>
            <w:r>
              <w:rPr>
                <w:sz w:val="16"/>
              </w:rPr>
              <w:t>City</w:t>
            </w:r>
          </w:p>
        </w:tc>
        <w:tc>
          <w:tcPr>
            <w:tcW w:type="dxa" w:w="164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38"/>
          </w:tcPr>
          <w:p>
            <w:pPr>
              <w:spacing w:after="0"/>
              <w:jc w:val="right"/>
            </w:pPr>
          </w:p>
        </w:tc>
        <w:tc>
          <w:tcPr>
            <w:tcW w:type="dxa" w:w="2866"/>
          </w:tcPr>
          <w:p>
            <w:pPr>
              <w:spacing w:after="0"/>
              <w:jc w:val="left"/>
            </w:pPr>
            <w:r>
              <w:rPr>
                <w:sz w:val="16"/>
              </w:rPr>
              <w:t>FEMA tracker shows a plan approvable pending adoption</w:t>
            </w:r>
          </w:p>
        </w:tc>
        <w:tc>
          <w:tcPr>
            <w:tcW w:type="dxa" w:w="2351"/>
          </w:tcPr>
          <w:p>
            <w:pPr>
              <w:spacing w:after="0"/>
              <w:jc w:val="left"/>
            </w:pPr>
            <w:r>
              <w:rPr>
                <w:sz w:val="16"/>
              </w:rPr>
              <w:t>Not yet eligible: adopt the approved plan.</w:t>
            </w:r>
          </w:p>
        </w:tc>
      </w:tr>
      <w:tr>
        <w:trPr>
          <w:cantSplit/>
        </w:trPr>
        <w:tc>
          <w:tcPr>
            <w:tcW w:type="dxa" w:w="2449"/>
          </w:tcPr>
          <w:p>
            <w:pPr>
              <w:spacing w:after="0"/>
              <w:jc w:val="left"/>
            </w:pPr>
            <w:r>
              <w:rPr>
                <w:sz w:val="16"/>
              </w:rPr>
              <w:t>Golden Plains Unified School District 316</w:t>
            </w:r>
          </w:p>
        </w:tc>
        <w:tc>
          <w:tcPr>
            <w:tcW w:type="dxa" w:w="1687"/>
          </w:tcPr>
          <w:p>
            <w:pPr>
              <w:spacing w:after="0"/>
              <w:jc w:val="left"/>
            </w:pPr>
            <w:r>
              <w:rPr>
                <w:sz w:val="16"/>
              </w:rPr>
              <w:t>School/School District</w:t>
            </w:r>
          </w:p>
        </w:tc>
        <w:tc>
          <w:tcPr>
            <w:tcW w:type="dxa" w:w="164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38"/>
          </w:tcPr>
          <w:p>
            <w:pPr>
              <w:spacing w:after="0"/>
              <w:jc w:val="right"/>
            </w:pPr>
          </w:p>
        </w:tc>
        <w:tc>
          <w:tcPr>
            <w:tcW w:type="dxa" w:w="2866"/>
          </w:tcPr>
          <w:p>
            <w:pPr>
              <w:spacing w:after="0"/>
              <w:jc w:val="left"/>
            </w:pPr>
            <w:r>
              <w:rPr>
                <w:sz w:val="16"/>
              </w:rPr>
              <w:t>FEMA tracker shows a plan approvable pending adoption</w:t>
            </w:r>
          </w:p>
        </w:tc>
        <w:tc>
          <w:tcPr>
            <w:tcW w:type="dxa" w:w="2351"/>
          </w:tcPr>
          <w:p>
            <w:pPr>
              <w:spacing w:after="0"/>
              <w:jc w:val="left"/>
            </w:pPr>
            <w:r>
              <w:rPr>
                <w:sz w:val="16"/>
              </w:rPr>
              <w:t>Not yet eligible: adopt the approved plan.</w:t>
            </w:r>
          </w:p>
        </w:tc>
      </w:tr>
      <w:tr>
        <w:trPr>
          <w:cantSplit/>
        </w:trPr>
        <w:tc>
          <w:tcPr>
            <w:tcW w:type="dxa" w:w="2449"/>
          </w:tcPr>
          <w:p>
            <w:pPr>
              <w:spacing w:after="0"/>
              <w:jc w:val="left"/>
            </w:pPr>
            <w:r>
              <w:rPr>
                <w:sz w:val="16"/>
              </w:rPr>
              <w:t>Hoxie Community Schools Unified School District 412</w:t>
            </w:r>
          </w:p>
        </w:tc>
        <w:tc>
          <w:tcPr>
            <w:tcW w:type="dxa" w:w="1687"/>
          </w:tcPr>
          <w:p>
            <w:pPr>
              <w:spacing w:after="0"/>
              <w:jc w:val="left"/>
            </w:pPr>
            <w:r>
              <w:rPr>
                <w:sz w:val="16"/>
              </w:rPr>
              <w:t>School/School District</w:t>
            </w:r>
          </w:p>
        </w:tc>
        <w:tc>
          <w:tcPr>
            <w:tcW w:type="dxa" w:w="164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38"/>
          </w:tcPr>
          <w:p>
            <w:pPr>
              <w:spacing w:after="0"/>
              <w:jc w:val="right"/>
            </w:pPr>
          </w:p>
        </w:tc>
        <w:tc>
          <w:tcPr>
            <w:tcW w:type="dxa" w:w="2866"/>
          </w:tcPr>
          <w:p>
            <w:pPr>
              <w:spacing w:after="0"/>
              <w:jc w:val="left"/>
            </w:pPr>
            <w:r>
              <w:rPr>
                <w:sz w:val="16"/>
              </w:rPr>
              <w:t>FEMA tracker shows a plan approvable pending adoption</w:t>
            </w:r>
          </w:p>
        </w:tc>
        <w:tc>
          <w:tcPr>
            <w:tcW w:type="dxa" w:w="235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2"/>
        <w:gridCol w:w="1222"/>
        <w:gridCol w:w="948"/>
        <w:gridCol w:w="1126"/>
        <w:gridCol w:w="1489"/>
        <w:gridCol w:w="1130"/>
        <w:gridCol w:w="1686"/>
        <w:gridCol w:w="1617"/>
        <w:gridCol w:w="1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1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Hail</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948"/>
          </w:tcPr>
          <w:p>
            <w:pPr>
              <w:spacing w:after="0"/>
              <w:jc w:val="right"/>
            </w:pPr>
            <w:r>
              <w:rPr>
                <w:sz w:val="16"/>
              </w:rPr>
              <w:t>$137,422</w:t>
            </w:r>
          </w:p>
        </w:tc>
        <w:tc>
          <w:tcPr>
            <w:tcW w:type="dxa" w:w="1126"/>
          </w:tcPr>
          <w:p>
            <w:pPr>
              <w:spacing w:after="0"/>
              <w:jc w:val="right"/>
            </w:pPr>
            <w:r>
              <w:rPr>
                <w:sz w:val="16"/>
              </w:rPr>
              <w:t>$1,922,785</w:t>
            </w:r>
          </w:p>
        </w:tc>
        <w:tc>
          <w:tcPr>
            <w:tcW w:type="dxa" w:w="1489"/>
          </w:tcPr>
          <w:p>
            <w:pPr>
              <w:spacing w:after="0"/>
              <w:jc w:val="right"/>
            </w:pPr>
            <w:r>
              <w:rPr>
                <w:sz w:val="16"/>
              </w:rPr>
              <w:t>$11,656</w:t>
            </w:r>
          </w:p>
        </w:tc>
        <w:tc>
          <w:tcPr>
            <w:tcW w:type="dxa" w:w="1130"/>
          </w:tcPr>
          <w:p>
            <w:pPr>
              <w:spacing w:after="0"/>
              <w:jc w:val="right"/>
            </w:pPr>
            <w:r>
              <w:rPr>
                <w:sz w:val="16"/>
              </w:rPr>
              <w:t>$2,071,863</w:t>
            </w:r>
          </w:p>
        </w:tc>
        <w:tc>
          <w:tcPr>
            <w:tcW w:type="dxa" w:w="1686"/>
          </w:tcPr>
          <w:p>
            <w:pPr>
              <w:spacing w:after="0"/>
              <w:jc w:val="right"/>
            </w:pPr>
            <w:r>
              <w:rPr>
                <w:sz w:val="16"/>
              </w:rPr>
              <w:t>301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Drought</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$1,268,024</w:t>
            </w:r>
          </w:p>
        </w:tc>
        <w:tc>
          <w:tcPr>
            <w:tcW w:type="dxa" w:w="1489"/>
          </w:tcPr>
          <w:p>
            <w:pPr>
              <w:spacing w:after="0"/>
              <w:jc w:val="right"/>
            </w:pPr>
            <w:r>
              <w:rPr>
                <w:sz w:val="16"/>
              </w:rPr>
              <w:t>n/a</w:t>
            </w:r>
          </w:p>
        </w:tc>
        <w:tc>
          <w:tcPr>
            <w:tcW w:type="dxa" w:w="1130"/>
          </w:tcPr>
          <w:p>
            <w:pPr>
              <w:spacing w:after="0"/>
              <w:jc w:val="right"/>
            </w:pPr>
            <w:r>
              <w:rPr>
                <w:sz w:val="16"/>
              </w:rPr>
              <w:t>$1,268,024</w:t>
            </w:r>
          </w:p>
        </w:tc>
        <w:tc>
          <w:tcPr>
            <w:tcW w:type="dxa" w:w="1686"/>
          </w:tcPr>
          <w:p>
            <w:pPr>
              <w:spacing w:after="0"/>
              <w:jc w:val="right"/>
            </w:pPr>
            <w:r>
              <w:rPr>
                <w:sz w:val="16"/>
              </w:rPr>
              <w:t>54</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Strong Wind</w:t>
            </w:r>
          </w:p>
        </w:tc>
        <w:tc>
          <w:tcPr>
            <w:tcW w:type="dxa" w:w="1222"/>
          </w:tcPr>
          <w:p>
            <w:pPr>
              <w:spacing w:after="0"/>
              <w:jc w:val="left"/>
            </w:pPr>
            <w:r>
              <w:rPr>
                <w:sz w:val="16"/>
              </w:rPr>
              <w:t>Relatively Low</w:t>
            </w:r>
          </w:p>
        </w:tc>
        <w:tc>
          <w:tcPr>
            <w:tcW w:type="dxa" w:w="1222"/>
          </w:tcPr>
          <w:p>
            <w:pPr>
              <w:spacing w:after="0"/>
              <w:jc w:val="left"/>
            </w:pPr>
            <w:r>
              <w:rPr>
                <w:sz w:val="16"/>
              </w:rPr>
              <w:t>Relatively Moderate</w:t>
            </w:r>
          </w:p>
        </w:tc>
        <w:tc>
          <w:tcPr>
            <w:tcW w:type="dxa" w:w="948"/>
          </w:tcPr>
          <w:p>
            <w:pPr>
              <w:spacing w:after="0"/>
              <w:jc w:val="right"/>
            </w:pPr>
            <w:r>
              <w:rPr>
                <w:sz w:val="16"/>
              </w:rPr>
              <w:t>$86,461</w:t>
            </w:r>
          </w:p>
        </w:tc>
        <w:tc>
          <w:tcPr>
            <w:tcW w:type="dxa" w:w="1126"/>
          </w:tcPr>
          <w:p>
            <w:pPr>
              <w:spacing w:after="0"/>
              <w:jc w:val="right"/>
            </w:pPr>
            <w:r>
              <w:rPr>
                <w:sz w:val="16"/>
              </w:rPr>
              <w:t>$535,824</w:t>
            </w:r>
          </w:p>
        </w:tc>
        <w:tc>
          <w:tcPr>
            <w:tcW w:type="dxa" w:w="1489"/>
          </w:tcPr>
          <w:p>
            <w:pPr>
              <w:spacing w:after="0"/>
              <w:jc w:val="right"/>
            </w:pPr>
            <w:r>
              <w:rPr>
                <w:sz w:val="16"/>
              </w:rPr>
              <w:t>$56,880</w:t>
            </w:r>
          </w:p>
        </w:tc>
        <w:tc>
          <w:tcPr>
            <w:tcW w:type="dxa" w:w="1130"/>
          </w:tcPr>
          <w:p>
            <w:pPr>
              <w:spacing w:after="0"/>
              <w:jc w:val="right"/>
            </w:pPr>
            <w:r>
              <w:rPr>
                <w:sz w:val="16"/>
              </w:rPr>
              <w:t>$679,165</w:t>
            </w:r>
          </w:p>
        </w:tc>
        <w:tc>
          <w:tcPr>
            <w:tcW w:type="dxa" w:w="1686"/>
          </w:tcPr>
          <w:p>
            <w:pPr>
              <w:spacing w:after="0"/>
              <w:jc w:val="right"/>
            </w:pPr>
            <w:r>
              <w:rPr>
                <w:sz w:val="16"/>
              </w:rPr>
              <w:t>246</w:t>
            </w:r>
          </w:p>
        </w:tc>
        <w:tc>
          <w:tcPr>
            <w:tcW w:type="dxa" w:w="1617"/>
          </w:tcPr>
          <w:p>
            <w:pPr>
              <w:spacing w:after="0"/>
              <w:jc w:val="left"/>
            </w:pPr>
          </w:p>
        </w:tc>
        <w:tc>
          <w:tcPr>
            <w:tcW w:type="dxa" w:w="1943"/>
          </w:tcPr>
          <w:p>
            <w:pPr>
              <w:spacing w:after="0"/>
              <w:jc w:val="left"/>
            </w:pPr>
            <w:r>
              <w:rPr>
                <w:sz w:val="16"/>
              </w:rPr>
              <w:t>Includes 56 High Wind and 1 Strong Wind records (NOAA non-thunderstorm wind types, outside NRI's Strong Wind definition).</w:t>
            </w:r>
          </w:p>
        </w:tc>
      </w:tr>
      <w:tr>
        <w:trPr>
          <w:cantSplit/>
        </w:trPr>
        <w:tc>
          <w:tcPr>
            <w:tcW w:type="dxa" w:w="692"/>
          </w:tcPr>
          <w:p>
            <w:pPr>
              <w:spacing w:after="0"/>
              <w:jc w:val="right"/>
            </w:pPr>
            <w:r>
              <w:rPr>
                <w:sz w:val="16"/>
              </w:rPr>
              <w:t>4</w:t>
            </w:r>
          </w:p>
        </w:tc>
        <w:tc>
          <w:tcPr>
            <w:tcW w:type="dxa" w:w="1037"/>
          </w:tcPr>
          <w:p>
            <w:pPr>
              <w:spacing w:after="0"/>
              <w:jc w:val="left"/>
            </w:pPr>
            <w:r>
              <w:rPr>
                <w:sz w:val="16"/>
              </w:rPr>
              <w:t>Inland Flooding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$614,514</w:t>
            </w:r>
          </w:p>
        </w:tc>
        <w:tc>
          <w:tcPr>
            <w:tcW w:type="dxa" w:w="1126"/>
          </w:tcPr>
          <w:p>
            <w:pPr>
              <w:spacing w:after="0"/>
              <w:jc w:val="right"/>
            </w:pPr>
            <w:r>
              <w:rPr>
                <w:sz w:val="16"/>
              </w:rPr>
              <w:t>$1</w:t>
            </w:r>
          </w:p>
        </w:tc>
        <w:tc>
          <w:tcPr>
            <w:tcW w:type="dxa" w:w="1489"/>
          </w:tcPr>
          <w:p>
            <w:pPr>
              <w:spacing w:after="0"/>
              <w:jc w:val="right"/>
            </w:pPr>
            <w:r>
              <w:rPr>
                <w:sz w:val="16"/>
              </w:rPr>
              <w:t>$306</w:t>
            </w:r>
          </w:p>
        </w:tc>
        <w:tc>
          <w:tcPr>
            <w:tcW w:type="dxa" w:w="1130"/>
          </w:tcPr>
          <w:p>
            <w:pPr>
              <w:spacing w:after="0"/>
              <w:jc w:val="right"/>
            </w:pPr>
            <w:r>
              <w:rPr>
                <w:sz w:val="16"/>
              </w:rPr>
              <w:t>$614,821</w:t>
            </w:r>
          </w:p>
        </w:tc>
        <w:tc>
          <w:tcPr>
            <w:tcW w:type="dxa" w:w="1686"/>
          </w:tcPr>
          <w:p>
            <w:pPr>
              <w:spacing w:after="0"/>
              <w:jc w:val="right"/>
            </w:pPr>
            <w:r>
              <w:rPr>
                <w:sz w:val="16"/>
              </w:rPr>
              <w:t>32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$180,489</w:t>
            </w:r>
          </w:p>
        </w:tc>
        <w:tc>
          <w:tcPr>
            <w:tcW w:type="dxa" w:w="1126"/>
          </w:tcPr>
          <w:p>
            <w:pPr>
              <w:spacing w:after="0"/>
              <w:jc w:val="right"/>
            </w:pPr>
            <w:r>
              <w:rPr>
                <w:sz w:val="16"/>
              </w:rPr>
              <w:t>$10,445</w:t>
            </w:r>
          </w:p>
        </w:tc>
        <w:tc>
          <w:tcPr>
            <w:tcW w:type="dxa" w:w="1489"/>
          </w:tcPr>
          <w:p>
            <w:pPr>
              <w:spacing w:after="0"/>
              <w:jc w:val="right"/>
            </w:pPr>
            <w:r>
              <w:rPr>
                <w:sz w:val="16"/>
              </w:rPr>
              <w:t>$131,785</w:t>
            </w:r>
          </w:p>
        </w:tc>
        <w:tc>
          <w:tcPr>
            <w:tcW w:type="dxa" w:w="1130"/>
          </w:tcPr>
          <w:p>
            <w:pPr>
              <w:spacing w:after="0"/>
              <w:jc w:val="right"/>
            </w:pPr>
            <w:r>
              <w:rPr>
                <w:sz w:val="16"/>
              </w:rPr>
              <w:t>$322,719</w:t>
            </w:r>
          </w:p>
        </w:tc>
        <w:tc>
          <w:tcPr>
            <w:tcW w:type="dxa" w:w="1686"/>
          </w:tcPr>
          <w:p>
            <w:pPr>
              <w:spacing w:after="0"/>
              <w:jc w:val="right"/>
            </w:pPr>
            <w:r>
              <w:rPr>
                <w:sz w:val="16"/>
              </w:rPr>
              <w:t>41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Cold Wave</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948"/>
          </w:tcPr>
          <w:p>
            <w:pPr>
              <w:spacing w:after="0"/>
              <w:jc w:val="right"/>
            </w:pPr>
            <w:r>
              <w:rPr>
                <w:sz w:val="16"/>
              </w:rPr>
              <w:t>$107</w:t>
            </w:r>
          </w:p>
        </w:tc>
        <w:tc>
          <w:tcPr>
            <w:tcW w:type="dxa" w:w="1126"/>
          </w:tcPr>
          <w:p>
            <w:pPr>
              <w:spacing w:after="0"/>
              <w:jc w:val="right"/>
            </w:pPr>
            <w:r>
              <w:rPr>
                <w:sz w:val="16"/>
              </w:rPr>
              <w:t>$22,444</w:t>
            </w:r>
          </w:p>
        </w:tc>
        <w:tc>
          <w:tcPr>
            <w:tcW w:type="dxa" w:w="1489"/>
          </w:tcPr>
          <w:p>
            <w:pPr>
              <w:spacing w:after="0"/>
              <w:jc w:val="right"/>
            </w:pPr>
            <w:r>
              <w:rPr>
                <w:sz w:val="16"/>
              </w:rPr>
              <w:t>$154,515</w:t>
            </w:r>
          </w:p>
        </w:tc>
        <w:tc>
          <w:tcPr>
            <w:tcW w:type="dxa" w:w="1130"/>
          </w:tcPr>
          <w:p>
            <w:pPr>
              <w:spacing w:after="0"/>
              <w:jc w:val="right"/>
            </w:pPr>
            <w:r>
              <w:rPr>
                <w:sz w:val="16"/>
              </w:rPr>
              <w:t>$177,066</w:t>
            </w:r>
          </w:p>
        </w:tc>
        <w:tc>
          <w:tcPr>
            <w:tcW w:type="dxa" w:w="1686"/>
          </w:tcPr>
          <w:p>
            <w:pPr>
              <w:spacing w:after="0"/>
              <w:jc w:val="right"/>
            </w:pPr>
            <w:r>
              <w:rPr>
                <w:sz w:val="16"/>
              </w:rPr>
              <w:t>13</w:t>
            </w:r>
          </w:p>
        </w:tc>
        <w:tc>
          <w:tcPr>
            <w:tcW w:type="dxa" w:w="1617"/>
          </w:tcPr>
          <w:p>
            <w:pPr>
              <w:spacing w:after="0"/>
              <w:jc w:val="left"/>
            </w:pPr>
          </w:p>
        </w:tc>
        <w:tc>
          <w:tcPr>
            <w:tcW w:type="dxa" w:w="1943"/>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7</w:t>
            </w:r>
          </w:p>
        </w:tc>
        <w:tc>
          <w:tcPr>
            <w:tcW w:type="dxa" w:w="1037"/>
          </w:tcPr>
          <w:p>
            <w:pPr>
              <w:spacing w:after="0"/>
              <w:jc w:val="left"/>
            </w:pPr>
            <w:r>
              <w:rPr>
                <w:sz w:val="16"/>
              </w:rPr>
              <w:t>Winter Weather</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948"/>
          </w:tcPr>
          <w:p>
            <w:pPr>
              <w:spacing w:after="0"/>
              <w:jc w:val="right"/>
            </w:pPr>
            <w:r>
              <w:rPr>
                <w:sz w:val="16"/>
              </w:rPr>
              <w:t>$18,611</w:t>
            </w:r>
          </w:p>
        </w:tc>
        <w:tc>
          <w:tcPr>
            <w:tcW w:type="dxa" w:w="1126"/>
          </w:tcPr>
          <w:p>
            <w:pPr>
              <w:spacing w:after="0"/>
              <w:jc w:val="right"/>
            </w:pPr>
            <w:r>
              <w:rPr>
                <w:sz w:val="16"/>
              </w:rPr>
              <w:t>$886</w:t>
            </w:r>
          </w:p>
        </w:tc>
        <w:tc>
          <w:tcPr>
            <w:tcW w:type="dxa" w:w="1489"/>
          </w:tcPr>
          <w:p>
            <w:pPr>
              <w:spacing w:after="0"/>
              <w:jc w:val="right"/>
            </w:pPr>
            <w:r>
              <w:rPr>
                <w:sz w:val="16"/>
              </w:rPr>
              <w:t>$26,331</w:t>
            </w:r>
          </w:p>
        </w:tc>
        <w:tc>
          <w:tcPr>
            <w:tcW w:type="dxa" w:w="1130"/>
          </w:tcPr>
          <w:p>
            <w:pPr>
              <w:spacing w:after="0"/>
              <w:jc w:val="right"/>
            </w:pPr>
            <w:r>
              <w:rPr>
                <w:sz w:val="16"/>
              </w:rPr>
              <w:t>$45,828</w:t>
            </w:r>
          </w:p>
        </w:tc>
        <w:tc>
          <w:tcPr>
            <w:tcW w:type="dxa" w:w="1686"/>
          </w:tcPr>
          <w:p>
            <w:pPr>
              <w:spacing w:after="0"/>
              <w:jc w:val="right"/>
            </w:pPr>
            <w:r>
              <w:rPr>
                <w:sz w:val="16"/>
              </w:rPr>
              <w:t>55</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Heat Wave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$633</w:t>
            </w:r>
          </w:p>
        </w:tc>
        <w:tc>
          <w:tcPr>
            <w:tcW w:type="dxa" w:w="1126"/>
          </w:tcPr>
          <w:p>
            <w:pPr>
              <w:spacing w:after="0"/>
              <w:jc w:val="right"/>
            </w:pPr>
            <w:r>
              <w:rPr>
                <w:sz w:val="16"/>
              </w:rPr>
              <w:t>$116</w:t>
            </w:r>
          </w:p>
        </w:tc>
        <w:tc>
          <w:tcPr>
            <w:tcW w:type="dxa" w:w="1489"/>
          </w:tcPr>
          <w:p>
            <w:pPr>
              <w:spacing w:after="0"/>
              <w:jc w:val="right"/>
            </w:pPr>
            <w:r>
              <w:rPr>
                <w:sz w:val="16"/>
              </w:rPr>
              <w:t>$29,153</w:t>
            </w:r>
          </w:p>
        </w:tc>
        <w:tc>
          <w:tcPr>
            <w:tcW w:type="dxa" w:w="1130"/>
          </w:tcPr>
          <w:p>
            <w:pPr>
              <w:spacing w:after="0"/>
              <w:jc w:val="right"/>
            </w:pPr>
            <w:r>
              <w:rPr>
                <w:sz w:val="16"/>
              </w:rPr>
              <w:t>$29,903</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$1,684</w:t>
            </w:r>
          </w:p>
        </w:tc>
        <w:tc>
          <w:tcPr>
            <w:tcW w:type="dxa" w:w="1126"/>
          </w:tcPr>
          <w:p>
            <w:pPr>
              <w:spacing w:after="0"/>
              <w:jc w:val="right"/>
            </w:pPr>
            <w:r>
              <w:rPr>
                <w:sz w:val="16"/>
              </w:rPr>
              <w:t>n/a</w:t>
            </w:r>
          </w:p>
        </w:tc>
        <w:tc>
          <w:tcPr>
            <w:tcW w:type="dxa" w:w="1489"/>
          </w:tcPr>
          <w:p>
            <w:pPr>
              <w:spacing w:after="0"/>
              <w:jc w:val="right"/>
            </w:pPr>
            <w:r>
              <w:rPr>
                <w:sz w:val="16"/>
              </w:rPr>
              <w:t>$27,137</w:t>
            </w:r>
          </w:p>
        </w:tc>
        <w:tc>
          <w:tcPr>
            <w:tcW w:type="dxa" w:w="1130"/>
          </w:tcPr>
          <w:p>
            <w:pPr>
              <w:spacing w:after="0"/>
              <w:jc w:val="right"/>
            </w:pPr>
            <w:r>
              <w:rPr>
                <w:sz w:val="16"/>
              </w:rPr>
              <w:t>$28,821</w:t>
            </w:r>
          </w:p>
        </w:tc>
        <w:tc>
          <w:tcPr>
            <w:tcW w:type="dxa" w:w="1686"/>
          </w:tcPr>
          <w:p>
            <w:pPr>
              <w:spacing w:after="0"/>
              <w:jc w:val="right"/>
            </w:pPr>
            <w:r>
              <w:rPr>
                <w:sz w:val="16"/>
              </w:rPr>
              <w:t>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$7,205</w:t>
            </w:r>
          </w:p>
        </w:tc>
        <w:tc>
          <w:tcPr>
            <w:tcW w:type="dxa" w:w="1126"/>
          </w:tcPr>
          <w:p>
            <w:pPr>
              <w:spacing w:after="0"/>
              <w:jc w:val="right"/>
            </w:pPr>
            <w:r>
              <w:rPr>
                <w:sz w:val="16"/>
              </w:rPr>
              <w:t>n/a</w:t>
            </w:r>
          </w:p>
        </w:tc>
        <w:tc>
          <w:tcPr>
            <w:tcW w:type="dxa" w:w="1489"/>
          </w:tcPr>
          <w:p>
            <w:pPr>
              <w:spacing w:after="0"/>
              <w:jc w:val="right"/>
            </w:pPr>
            <w:r>
              <w:rPr>
                <w:sz w:val="16"/>
              </w:rPr>
              <w:t>$4,851</w:t>
            </w:r>
          </w:p>
        </w:tc>
        <w:tc>
          <w:tcPr>
            <w:tcW w:type="dxa" w:w="1130"/>
          </w:tcPr>
          <w:p>
            <w:pPr>
              <w:spacing w:after="0"/>
              <w:jc w:val="right"/>
            </w:pPr>
            <w:r>
              <w:rPr>
                <w:sz w:val="16"/>
              </w:rPr>
              <w:t>$12,057</w:t>
            </w:r>
          </w:p>
        </w:tc>
        <w:tc>
          <w:tcPr>
            <w:tcW w:type="dxa" w:w="1686"/>
          </w:tcPr>
          <w:p>
            <w:pPr>
              <w:spacing w:after="0"/>
              <w:jc w:val="right"/>
            </w:pPr>
            <w:r>
              <w:rPr>
                <w:sz w:val="16"/>
              </w:rPr>
              <w:t>2</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Wildfire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$7,787</w:t>
            </w:r>
          </w:p>
        </w:tc>
        <w:tc>
          <w:tcPr>
            <w:tcW w:type="dxa" w:w="1126"/>
          </w:tcPr>
          <w:p>
            <w:pPr>
              <w:spacing w:after="0"/>
              <w:jc w:val="right"/>
            </w:pPr>
            <w:r>
              <w:rPr>
                <w:sz w:val="16"/>
              </w:rPr>
              <w:t>$112</w:t>
            </w:r>
          </w:p>
        </w:tc>
        <w:tc>
          <w:tcPr>
            <w:tcW w:type="dxa" w:w="1489"/>
          </w:tcPr>
          <w:p>
            <w:pPr>
              <w:spacing w:after="0"/>
              <w:jc w:val="right"/>
            </w:pPr>
            <w:r>
              <w:rPr>
                <w:sz w:val="16"/>
              </w:rPr>
              <w:t>$477</w:t>
            </w:r>
          </w:p>
        </w:tc>
        <w:tc>
          <w:tcPr>
            <w:tcW w:type="dxa" w:w="1130"/>
          </w:tcPr>
          <w:p>
            <w:pPr>
              <w:spacing w:after="0"/>
              <w:jc w:val="right"/>
            </w:pPr>
            <w:r>
              <w:rPr>
                <w:sz w:val="16"/>
              </w:rPr>
              <w:t>$8,376</w:t>
            </w:r>
          </w:p>
        </w:tc>
        <w:tc>
          <w:tcPr>
            <w:tcW w:type="dxa" w:w="1686"/>
          </w:tcPr>
          <w:p>
            <w:pPr>
              <w:spacing w:after="0"/>
              <w:jc w:val="right"/>
            </w:pPr>
            <w:r>
              <w:rPr>
                <w:sz w:val="16"/>
              </w:rPr>
              <w:t>1</w:t>
            </w:r>
          </w:p>
        </w:tc>
        <w:tc>
          <w:tcPr>
            <w:tcW w:type="dxa" w:w="1617"/>
          </w:tcPr>
          <w:p>
            <w:pPr>
              <w:spacing w:after="0"/>
              <w:jc w:val="left"/>
            </w:pPr>
          </w:p>
        </w:tc>
        <w:tc>
          <w:tcPr>
            <w:tcW w:type="dxa" w:w="1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$4,621</w:t>
            </w:r>
          </w:p>
        </w:tc>
        <w:tc>
          <w:tcPr>
            <w:tcW w:type="dxa" w:w="1126"/>
          </w:tcPr>
          <w:p>
            <w:pPr>
              <w:spacing w:after="0"/>
              <w:jc w:val="right"/>
            </w:pPr>
            <w:r>
              <w:rPr>
                <w:sz w:val="16"/>
              </w:rPr>
              <w:t>n/a</w:t>
            </w:r>
          </w:p>
        </w:tc>
        <w:tc>
          <w:tcPr>
            <w:tcW w:type="dxa" w:w="1489"/>
          </w:tcPr>
          <w:p>
            <w:pPr>
              <w:spacing w:after="0"/>
              <w:jc w:val="right"/>
            </w:pPr>
            <w:r>
              <w:rPr>
                <w:sz w:val="16"/>
              </w:rPr>
              <w:t>$1,563</w:t>
            </w:r>
          </w:p>
        </w:tc>
        <w:tc>
          <w:tcPr>
            <w:tcW w:type="dxa" w:w="1130"/>
          </w:tcPr>
          <w:p>
            <w:pPr>
              <w:spacing w:after="0"/>
              <w:jc w:val="right"/>
            </w:pPr>
            <w:r>
              <w:rPr>
                <w:sz w:val="16"/>
              </w:rPr>
              <w:t>$6,184</w:t>
            </w:r>
          </w:p>
        </w:tc>
        <w:tc>
          <w:tcPr>
            <w:tcW w:type="dxa" w:w="1686"/>
          </w:tcPr>
          <w:p>
            <w:pPr>
              <w:spacing w:after="0"/>
              <w:jc w:val="right"/>
            </w:pPr>
          </w:p>
        </w:tc>
        <w:tc>
          <w:tcPr>
            <w:tcW w:type="dxa" w:w="1617"/>
          </w:tcPr>
          <w:p>
            <w:pPr>
              <w:spacing w:after="0"/>
              <w:jc w:val="left"/>
            </w:pPr>
          </w:p>
        </w:tc>
        <w:tc>
          <w:tcPr>
            <w:tcW w:type="dxa" w:w="1943"/>
          </w:tcPr>
          <w:p>
            <w:pPr>
              <w:spacing w:after="0"/>
              <w:jc w:val="left"/>
            </w:pPr>
            <w:r>
              <w:rPr>
                <w:sz w:val="16"/>
              </w:rPr>
              <w:t>Storm Events does not record earthquakes.</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489"/>
          </w:tcPr>
          <w:p>
            <w:pPr>
              <w:spacing w:after="0"/>
              <w:jc w:val="right"/>
            </w:pPr>
            <w:r>
              <w:rPr>
                <w:sz w:val="16"/>
              </w:rPr>
              <w:t>$9</w:t>
            </w:r>
          </w:p>
        </w:tc>
        <w:tc>
          <w:tcPr>
            <w:tcW w:type="dxa" w:w="1130"/>
          </w:tcPr>
          <w:p>
            <w:pPr>
              <w:spacing w:after="0"/>
              <w:jc w:val="right"/>
            </w:pPr>
            <w:r>
              <w:rPr>
                <w:sz w:val="16"/>
              </w:rPr>
              <w:t>$15</w:t>
            </w:r>
          </w:p>
        </w:tc>
        <w:tc>
          <w:tcPr>
            <w:tcW w:type="dxa" w:w="1686"/>
          </w:tcPr>
          <w:p>
            <w:pPr>
              <w:spacing w:after="0"/>
              <w:jc w:val="right"/>
            </w:pPr>
            <w:r>
              <w:rPr>
                <w:sz w:val="16"/>
              </w:rPr>
              <w:t>0</w:t>
            </w:r>
          </w:p>
        </w:tc>
        <w:tc>
          <w:tcPr>
            <w:tcW w:type="dxa" w:w="1617"/>
          </w:tcPr>
          <w:p>
            <w:pPr>
              <w:spacing w:after="0"/>
              <w:jc w:val="left"/>
            </w:pPr>
          </w:p>
        </w:tc>
        <w:tc>
          <w:tcPr>
            <w:tcW w:type="dxa" w:w="1943"/>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89"/>
          </w:tcPr>
          <w:p>
            <w:pPr>
              <w:spacing w:after="0"/>
              <w:jc w:val="right"/>
            </w:pPr>
          </w:p>
        </w:tc>
        <w:tc>
          <w:tcPr>
            <w:tcW w:type="dxa" w:w="1130"/>
          </w:tcPr>
          <w:p>
            <w:pPr>
              <w:spacing w:after="0"/>
              <w:jc w:val="right"/>
            </w:pPr>
          </w:p>
        </w:tc>
        <w:tc>
          <w:tcPr>
            <w:tcW w:type="dxa" w:w="1686"/>
          </w:tcPr>
          <w:p>
            <w:pPr>
              <w:spacing w:after="0"/>
              <w:jc w:val="right"/>
            </w:pPr>
            <w:r>
              <w:rPr>
                <w:sz w:val="16"/>
              </w:rPr>
              <w:t>0</w:t>
            </w:r>
          </w:p>
        </w:tc>
        <w:tc>
          <w:tcPr>
            <w:tcW w:type="dxa" w:w="161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9528 (Very Low, 20.5)</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9528 (Very Low, 65.9)</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9528 (Relatively High, 86.1)</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9528 (Relatively Low, 82.6)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9528 is Census Tract 9528).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1891"/>
        <w:gridCol w:w="1765"/>
        <w:gridCol w:w="2018"/>
        <w:gridCol w:w="1484"/>
        <w:gridCol w:w="1619"/>
        <w:gridCol w:w="1549"/>
        <w:gridCol w:w="1909"/>
      </w:tblGrid>
      <w:tr>
        <w:trPr>
          <w:cantSplit/>
          <w:tblHeader/>
        </w:trPr>
        <w:tc>
          <w:tcPr>
            <w:tcW w:type="dxa" w:w="1878"/>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7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8"/>
            <w:shd w:val="clear" w:color="auto" w:fill="E8E8E8"/>
          </w:tcPr>
          <w:p>
            <w:pPr>
              <w:spacing w:after="0"/>
              <w:jc w:val="left"/>
            </w:pPr>
            <w:r>
              <w:rPr>
                <w:b/>
                <w:sz w:val="16"/>
              </w:rPr>
              <w:t>Observed range</w:t>
            </w:r>
          </w:p>
        </w:tc>
        <w:tc>
          <w:tcPr>
            <w:tcW w:type="dxa" w:w="1484"/>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1549"/>
            <w:shd w:val="clear" w:color="auto" w:fill="E8E8E8"/>
          </w:tcPr>
          <w:p>
            <w:pPr>
              <w:spacing w:after="0"/>
              <w:jc w:val="left"/>
            </w:pPr>
            <w:r>
              <w:rPr>
                <w:b/>
                <w:sz w:val="16"/>
              </w:rPr>
              <w:t>How it applies to jurisdictions</w:t>
            </w:r>
          </w:p>
        </w:tc>
        <w:tc>
          <w:tcPr>
            <w:tcW w:type="dxa" w:w="1909"/>
            <w:shd w:val="clear" w:color="auto" w:fill="E8E8E8"/>
          </w:tcPr>
          <w:p>
            <w:pPr>
              <w:spacing w:after="0"/>
              <w:jc w:val="left"/>
            </w:pPr>
            <w:r>
              <w:rPr>
                <w:b/>
                <w:sz w:val="16"/>
              </w:rPr>
              <w:t>Note</w:t>
            </w:r>
          </w:p>
        </w:tc>
      </w:tr>
      <w:tr>
        <w:trPr>
          <w:cantSplit/>
        </w:trPr>
        <w:tc>
          <w:tcPr>
            <w:tcW w:type="dxa" w:w="1878"/>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765"/>
          </w:tcPr>
          <w:p>
            <w:pPr>
              <w:spacing w:after="0"/>
              <w:jc w:val="right"/>
            </w:pPr>
            <w:r>
              <w:rPr>
                <w:sz w:val="16"/>
              </w:rPr>
              <w:t>12 records, 1997 to 2024 (12 zone-level)</w:t>
            </w:r>
          </w:p>
        </w:tc>
        <w:tc>
          <w:tcPr>
            <w:tcW w:type="dxa" w:w="2018"/>
          </w:tcPr>
          <w:p>
            <w:pPr>
              <w:spacing w:after="0"/>
              <w:jc w:val="left"/>
            </w:pPr>
            <w:r>
              <w:rPr>
                <w:sz w:val="16"/>
              </w:rPr>
              <w:t>1 day to 5 days (median 2 days); 10 with a recorded value</w:t>
            </w:r>
          </w:p>
        </w:tc>
        <w:tc>
          <w:tcPr>
            <w:tcW w:type="dxa" w:w="1484"/>
          </w:tcPr>
          <w:p>
            <w:pPr>
              <w:spacing w:after="0"/>
              <w:jc w:val="left"/>
            </w:pPr>
            <w:r>
              <w:rPr>
                <w:sz w:val="16"/>
              </w:rPr>
              <w:t>5 consecutive days, 1997-04-09 to 1997-04-13, zone-level</w:t>
            </w:r>
          </w:p>
        </w:tc>
        <w:tc>
          <w:tcPr>
            <w:tcW w:type="dxa" w:w="1619"/>
          </w:tcPr>
          <w:p>
            <w:pPr>
              <w:spacing w:after="0"/>
              <w:jc w:val="left"/>
            </w:pPr>
          </w:p>
        </w:tc>
        <w:tc>
          <w:tcPr>
            <w:tcW w:type="dxa" w:w="1549"/>
          </w:tcPr>
          <w:p>
            <w:pPr>
              <w:spacing w:after="0"/>
              <w:jc w:val="left"/>
            </w:pPr>
            <w:r>
              <w:rPr>
                <w:sz w:val="16"/>
              </w:rPr>
              <w:t>Countywide (zone-level records).</w:t>
            </w:r>
          </w:p>
        </w:tc>
        <w:tc>
          <w:tcPr>
            <w:tcW w:type="dxa" w:w="1909"/>
          </w:tcPr>
          <w:p>
            <w:pPr>
              <w:spacing w:after="0"/>
              <w:jc w:val="left"/>
            </w:pPr>
            <w:r>
              <w:rPr>
                <w:sz w:val="16"/>
              </w:rPr>
              <w:t>Cold/Wind Chill records from May to September (a frost night, not a cold wave) are counted but not used for the longest run.</w:t>
            </w:r>
          </w:p>
        </w:tc>
      </w:tr>
      <w:tr>
        <w:trPr>
          <w:cantSplit/>
        </w:trPr>
        <w:tc>
          <w:tcPr>
            <w:tcW w:type="dxa" w:w="1878"/>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765"/>
          </w:tcPr>
          <w:p>
            <w:pPr>
              <w:spacing w:after="0"/>
              <w:jc w:val="right"/>
            </w:pPr>
            <w:r>
              <w:rPr>
                <w:sz w:val="16"/>
              </w:rPr>
              <w:t>1 record, 2004 (1 zone-level)</w:t>
            </w:r>
          </w:p>
        </w:tc>
        <w:tc>
          <w:tcPr>
            <w:tcW w:type="dxa" w:w="2018"/>
          </w:tcPr>
          <w:p>
            <w:pPr>
              <w:spacing w:after="0"/>
              <w:jc w:val="left"/>
            </w:pPr>
          </w:p>
        </w:tc>
        <w:tc>
          <w:tcPr>
            <w:tcW w:type="dxa" w:w="1484"/>
          </w:tcPr>
          <w:p>
            <w:pPr>
              <w:spacing w:after="0"/>
              <w:jc w:val="left"/>
            </w:pPr>
            <w:r>
              <w:rPr>
                <w:sz w:val="16"/>
              </w:rPr>
              <w:t>No crop damage reported in 1 record.</w:t>
            </w:r>
          </w:p>
        </w:tc>
        <w:tc>
          <w:tcPr>
            <w:tcW w:type="dxa" w:w="1619"/>
          </w:tcPr>
          <w:p>
            <w:pPr>
              <w:spacing w:after="0"/>
              <w:jc w:val="left"/>
            </w:pPr>
          </w:p>
        </w:tc>
        <w:tc>
          <w:tcPr>
            <w:tcW w:type="dxa" w:w="1549"/>
          </w:tcPr>
          <w:p>
            <w:pPr>
              <w:spacing w:after="0"/>
              <w:jc w:val="left"/>
            </w:pPr>
            <w:r>
              <w:rPr>
                <w:sz w:val="16"/>
              </w:rPr>
              <w:t>Countywide (zone-level records).</w:t>
            </w:r>
          </w:p>
        </w:tc>
        <w:tc>
          <w:tcPr>
            <w:tcW w:type="dxa" w:w="1909"/>
          </w:tcPr>
          <w:p>
            <w:pPr>
              <w:spacing w:after="0"/>
              <w:jc w:val="left"/>
            </w:pPr>
          </w:p>
        </w:tc>
      </w:tr>
      <w:tr>
        <w:trPr>
          <w:cantSplit/>
        </w:trPr>
        <w:tc>
          <w:tcPr>
            <w:tcW w:type="dxa" w:w="1878"/>
          </w:tcPr>
          <w:p>
            <w:pPr>
              <w:spacing w:after="0"/>
              <w:jc w:val="left"/>
            </w:pPr>
            <w:r>
              <w:rPr>
                <w:sz w:val="16"/>
              </w:rPr>
              <w:t>Drought</w:t>
            </w:r>
          </w:p>
        </w:tc>
        <w:tc>
          <w:tcPr>
            <w:tcW w:type="dxa" w:w="1891"/>
          </w:tcPr>
          <w:p>
            <w:pPr>
              <w:spacing w:after="0"/>
              <w:jc w:val="left"/>
            </w:pPr>
            <w:r>
              <w:rPr>
                <w:sz w:val="16"/>
              </w:rPr>
              <w:t>U.S. Drought Monitor scale (D0 to D4)</w:t>
            </w:r>
          </w:p>
        </w:tc>
        <w:tc>
          <w:tcPr>
            <w:tcW w:type="dxa" w:w="1765"/>
          </w:tcPr>
          <w:p>
            <w:pPr>
              <w:spacing w:after="0"/>
              <w:jc w:val="right"/>
            </w:pPr>
            <w:r>
              <w:rPr>
                <w:sz w:val="16"/>
              </w:rPr>
              <w:t>54 records, 2000 to 2026 (54 zone-level)</w:t>
            </w:r>
          </w:p>
        </w:tc>
        <w:tc>
          <w:tcPr>
            <w:tcW w:type="dxa" w:w="2018"/>
          </w:tcPr>
          <w:p>
            <w:pPr>
              <w:spacing w:after="0"/>
              <w:jc w:val="left"/>
            </w:pPr>
            <w:r>
              <w:rPr>
                <w:sz w:val="16"/>
              </w:rPr>
              <w:t>30 days to 670 days (median 77.5 days); 8 with a recorded value</w:t>
            </w:r>
          </w:p>
        </w:tc>
        <w:tc>
          <w:tcPr>
            <w:tcW w:type="dxa" w:w="1484"/>
          </w:tcPr>
          <w:p>
            <w:pPr>
              <w:spacing w:after="0"/>
              <w:jc w:val="left"/>
            </w:pPr>
            <w:r>
              <w:rPr>
                <w:sz w:val="16"/>
              </w:rPr>
              <w:t>670 days (about 22.0 months), 2012-07-01 to 2014-05-01, a run of 23 consecutive Storm Events drought records, zone-level</w:t>
            </w:r>
          </w:p>
        </w:tc>
        <w:tc>
          <w:tcPr>
            <w:tcW w:type="dxa" w:w="1619"/>
          </w:tcPr>
          <w:p>
            <w:pPr>
              <w:spacing w:after="0"/>
              <w:jc w:val="left"/>
            </w:pPr>
          </w:p>
        </w:tc>
        <w:tc>
          <w:tcPr>
            <w:tcW w:type="dxa" w:w="1549"/>
          </w:tcPr>
          <w:p>
            <w:pPr>
              <w:spacing w:after="0"/>
              <w:jc w:val="left"/>
            </w:pPr>
            <w:r>
              <w:rPr>
                <w:sz w:val="16"/>
              </w:rPr>
              <w:t>Countywide (zone-level records).</w:t>
            </w:r>
          </w:p>
        </w:tc>
        <w:tc>
          <w:tcPr>
            <w:tcW w:type="dxa" w:w="19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1891"/>
          </w:tcPr>
          <w:p>
            <w:pPr>
              <w:spacing w:after="0"/>
              <w:jc w:val="left"/>
            </w:pPr>
            <w:r>
              <w:rPr>
                <w:sz w:val="16"/>
              </w:rPr>
              <w:t>Modified Mercalli (local data)</w:t>
            </w:r>
          </w:p>
        </w:tc>
        <w:tc>
          <w:tcPr>
            <w:tcW w:type="dxa" w:w="1765"/>
          </w:tcPr>
          <w:p>
            <w:pPr>
              <w:spacing w:after="0"/>
              <w:jc w:val="right"/>
            </w:pPr>
            <w:r>
              <w:rPr>
                <w:sz w:val="16"/>
              </w:rPr>
              <w:t>0</w:t>
            </w:r>
          </w:p>
        </w:tc>
        <w:tc>
          <w:tcPr>
            <w:tcW w:type="dxa" w:w="2018"/>
          </w:tcPr>
          <w:p>
            <w:pPr>
              <w:spacing w:after="0"/>
              <w:jc w:val="left"/>
            </w:pPr>
          </w:p>
        </w:tc>
        <w:tc>
          <w:tcPr>
            <w:tcW w:type="dxa" w:w="1484"/>
          </w:tcPr>
          <w:p>
            <w:pPr>
              <w:spacing w:after="0"/>
              <w:jc w:val="left"/>
            </w:pPr>
          </w:p>
        </w:tc>
        <w:tc>
          <w:tcPr>
            <w:tcW w:type="dxa" w:w="1619"/>
          </w:tcPr>
          <w:p>
            <w:pPr>
              <w:spacing w:after="0"/>
              <w:jc w:val="left"/>
            </w:pPr>
          </w:p>
        </w:tc>
        <w:tc>
          <w:tcPr>
            <w:tcW w:type="dxa" w:w="1549"/>
          </w:tcPr>
          <w:p>
            <w:pPr>
              <w:spacing w:after="0"/>
              <w:jc w:val="left"/>
            </w:pPr>
          </w:p>
        </w:tc>
        <w:tc>
          <w:tcPr>
            <w:tcW w:type="dxa" w:w="1909"/>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1891"/>
          </w:tcPr>
          <w:p>
            <w:pPr>
              <w:spacing w:after="0"/>
              <w:jc w:val="left"/>
            </w:pPr>
            <w:r>
              <w:rPr>
                <w:sz w:val="16"/>
              </w:rPr>
              <w:t>hail size (inches)</w:t>
            </w:r>
          </w:p>
        </w:tc>
        <w:tc>
          <w:tcPr>
            <w:tcW w:type="dxa" w:w="1765"/>
          </w:tcPr>
          <w:p>
            <w:pPr>
              <w:spacing w:after="0"/>
              <w:jc w:val="right"/>
            </w:pPr>
            <w:r>
              <w:rPr>
                <w:sz w:val="16"/>
              </w:rPr>
              <w:t>355 records, 1956 to 2026</w:t>
            </w:r>
          </w:p>
        </w:tc>
        <w:tc>
          <w:tcPr>
            <w:tcW w:type="dxa" w:w="2018"/>
          </w:tcPr>
          <w:p>
            <w:pPr>
              <w:spacing w:after="0"/>
              <w:jc w:val="left"/>
            </w:pPr>
            <w:r>
              <w:rPr>
                <w:sz w:val="16"/>
              </w:rPr>
              <w:t>0.7 in to 4.25 in (median 1 in); 355 with a recorded value</w:t>
            </w:r>
          </w:p>
        </w:tc>
        <w:tc>
          <w:tcPr>
            <w:tcW w:type="dxa" w:w="1484"/>
          </w:tcPr>
          <w:p>
            <w:pPr>
              <w:spacing w:after="0"/>
              <w:jc w:val="left"/>
            </w:pPr>
            <w:r>
              <w:rPr>
                <w:sz w:val="16"/>
              </w:rPr>
              <w:t>4.25 in hail, 2017-08-10; same size also recorded on 2008-04-24</w:t>
            </w:r>
          </w:p>
        </w:tc>
        <w:tc>
          <w:tcPr>
            <w:tcW w:type="dxa" w:w="1619"/>
          </w:tcPr>
          <w:p>
            <w:pPr>
              <w:spacing w:after="0"/>
              <w:jc w:val="left"/>
            </w:pPr>
            <w:r>
              <w:rPr>
                <w:sz w:val="16"/>
              </w:rPr>
              <w:t>Hail, 2008-04-24, $670,000 property; $0 crops (2008 dollars)</w:t>
            </w:r>
          </w:p>
        </w:tc>
        <w:tc>
          <w:tcPr>
            <w:tcW w:type="dxa" w:w="1549"/>
          </w:tcPr>
          <w:p>
            <w:pPr>
              <w:spacing w:after="0"/>
              <w:jc w:val="left"/>
            </w:pPr>
            <w:r>
              <w:rPr>
                <w:sz w:val="16"/>
              </w:rPr>
              <w:t>Event records naming jurisdictions in the plan: Hoxie city (103 records), Selden city (49 records).</w:t>
            </w:r>
          </w:p>
        </w:tc>
        <w:tc>
          <w:tcPr>
            <w:tcW w:type="dxa" w:w="1909"/>
          </w:tcPr>
          <w:p>
            <w:pPr>
              <w:spacing w:after="0"/>
              <w:jc w:val="left"/>
            </w:pPr>
          </w:p>
        </w:tc>
      </w:tr>
      <w:tr>
        <w:trPr>
          <w:cantSplit/>
        </w:trPr>
        <w:tc>
          <w:tcPr>
            <w:tcW w:type="dxa" w:w="1878"/>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765"/>
          </w:tcPr>
          <w:p>
            <w:pPr>
              <w:spacing w:after="0"/>
              <w:jc w:val="right"/>
            </w:pPr>
            <w:r>
              <w:rPr>
                <w:sz w:val="16"/>
              </w:rPr>
              <w:t>0</w:t>
            </w:r>
          </w:p>
        </w:tc>
        <w:tc>
          <w:tcPr>
            <w:tcW w:type="dxa" w:w="2018"/>
          </w:tcPr>
          <w:p>
            <w:pPr>
              <w:spacing w:after="0"/>
              <w:jc w:val="left"/>
            </w:pPr>
          </w:p>
        </w:tc>
        <w:tc>
          <w:tcPr>
            <w:tcW w:type="dxa" w:w="1484"/>
          </w:tcPr>
          <w:p>
            <w:pPr>
              <w:spacing w:after="0"/>
              <w:jc w:val="left"/>
            </w:pPr>
          </w:p>
        </w:tc>
        <w:tc>
          <w:tcPr>
            <w:tcW w:type="dxa" w:w="1619"/>
          </w:tcPr>
          <w:p>
            <w:pPr>
              <w:spacing w:after="0"/>
              <w:jc w:val="left"/>
            </w:pPr>
          </w:p>
        </w:tc>
        <w:tc>
          <w:tcPr>
            <w:tcW w:type="dxa" w:w="1549"/>
          </w:tcPr>
          <w:p>
            <w:pPr>
              <w:spacing w:after="0"/>
              <w:jc w:val="left"/>
            </w:pPr>
          </w:p>
        </w:tc>
        <w:tc>
          <w:tcPr>
            <w:tcW w:type="dxa" w:w="1909"/>
          </w:tcPr>
          <w:p>
            <w:pPr>
              <w:spacing w:after="0"/>
              <w:jc w:val="left"/>
            </w:pPr>
          </w:p>
        </w:tc>
      </w:tr>
      <w:tr>
        <w:trPr>
          <w:cantSplit/>
        </w:trPr>
        <w:tc>
          <w:tcPr>
            <w:tcW w:type="dxa" w:w="1878"/>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765"/>
          </w:tcPr>
          <w:p>
            <w:pPr>
              <w:spacing w:after="0"/>
              <w:jc w:val="right"/>
            </w:pPr>
            <w:r>
              <w:rPr>
                <w:sz w:val="16"/>
              </w:rPr>
              <w:t>0</w:t>
            </w:r>
          </w:p>
        </w:tc>
        <w:tc>
          <w:tcPr>
            <w:tcW w:type="dxa" w:w="2018"/>
          </w:tcPr>
          <w:p>
            <w:pPr>
              <w:spacing w:after="0"/>
              <w:jc w:val="left"/>
            </w:pPr>
          </w:p>
        </w:tc>
        <w:tc>
          <w:tcPr>
            <w:tcW w:type="dxa" w:w="1484"/>
          </w:tcPr>
          <w:p>
            <w:pPr>
              <w:spacing w:after="0"/>
              <w:jc w:val="left"/>
            </w:pPr>
          </w:p>
        </w:tc>
        <w:tc>
          <w:tcPr>
            <w:tcW w:type="dxa" w:w="1619"/>
          </w:tcPr>
          <w:p>
            <w:pPr>
              <w:spacing w:after="0"/>
              <w:jc w:val="left"/>
            </w:pPr>
          </w:p>
        </w:tc>
        <w:tc>
          <w:tcPr>
            <w:tcW w:type="dxa" w:w="1549"/>
          </w:tcPr>
          <w:p>
            <w:pPr>
              <w:spacing w:after="0"/>
              <w:jc w:val="left"/>
            </w:pPr>
          </w:p>
        </w:tc>
        <w:tc>
          <w:tcPr>
            <w:tcW w:type="dxa" w:w="19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8"/>
          </w:tcPr>
          <w:p>
            <w:pPr>
              <w:spacing w:after="0"/>
              <w:jc w:val="left"/>
            </w:pPr>
            <w:r>
              <w:rPr>
                <w:sz w:val="16"/>
              </w:rPr>
              <w:t>Ice Storm</w:t>
            </w:r>
          </w:p>
        </w:tc>
        <w:tc>
          <w:tcPr>
            <w:tcW w:type="dxa" w:w="1891"/>
          </w:tcPr>
          <w:p>
            <w:pPr>
              <w:spacing w:after="0"/>
              <w:jc w:val="left"/>
            </w:pPr>
            <w:r>
              <w:rPr>
                <w:sz w:val="16"/>
              </w:rPr>
              <w:t>Sperry-Piltz ice scale (local data)</w:t>
            </w:r>
          </w:p>
        </w:tc>
        <w:tc>
          <w:tcPr>
            <w:tcW w:type="dxa" w:w="1765"/>
          </w:tcPr>
          <w:p>
            <w:pPr>
              <w:spacing w:after="0"/>
              <w:jc w:val="right"/>
            </w:pPr>
            <w:r>
              <w:rPr>
                <w:sz w:val="16"/>
              </w:rPr>
              <w:t>2 records, 2007 to 2017 (2 zone-level)</w:t>
            </w:r>
          </w:p>
        </w:tc>
        <w:tc>
          <w:tcPr>
            <w:tcW w:type="dxa" w:w="2018"/>
          </w:tcPr>
          <w:p>
            <w:pPr>
              <w:spacing w:after="0"/>
              <w:jc w:val="left"/>
            </w:pPr>
          </w:p>
        </w:tc>
        <w:tc>
          <w:tcPr>
            <w:tcW w:type="dxa" w:w="1484"/>
          </w:tcPr>
          <w:p>
            <w:pPr>
              <w:spacing w:after="0"/>
              <w:jc w:val="left"/>
            </w:pPr>
            <w:r>
              <w:rPr>
                <w:sz w:val="16"/>
              </w:rPr>
              <w:t>No damage reported in 2 records.</w:t>
            </w:r>
          </w:p>
        </w:tc>
        <w:tc>
          <w:tcPr>
            <w:tcW w:type="dxa" w:w="1619"/>
          </w:tcPr>
          <w:p>
            <w:pPr>
              <w:spacing w:after="0"/>
              <w:jc w:val="left"/>
            </w:pPr>
          </w:p>
        </w:tc>
        <w:tc>
          <w:tcPr>
            <w:tcW w:type="dxa" w:w="1549"/>
          </w:tcPr>
          <w:p>
            <w:pPr>
              <w:spacing w:after="0"/>
              <w:jc w:val="left"/>
            </w:pPr>
            <w:r>
              <w:rPr>
                <w:sz w:val="16"/>
              </w:rPr>
              <w:t>Countywide (zone-level records).</w:t>
            </w:r>
          </w:p>
        </w:tc>
        <w:tc>
          <w:tcPr>
            <w:tcW w:type="dxa" w:w="1909"/>
          </w:tcPr>
          <w:p>
            <w:pPr>
              <w:spacing w:after="0"/>
              <w:jc w:val="left"/>
            </w:pPr>
          </w:p>
        </w:tc>
      </w:tr>
      <w:tr>
        <w:trPr>
          <w:cantSplit/>
        </w:trPr>
        <w:tc>
          <w:tcPr>
            <w:tcW w:type="dxa" w:w="1878"/>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765"/>
          </w:tcPr>
          <w:p>
            <w:pPr>
              <w:spacing w:after="0"/>
              <w:jc w:val="right"/>
            </w:pPr>
            <w:r>
              <w:rPr>
                <w:sz w:val="16"/>
              </w:rPr>
              <w:t>32 records, 2005 to 2026</w:t>
            </w:r>
          </w:p>
        </w:tc>
        <w:tc>
          <w:tcPr>
            <w:tcW w:type="dxa" w:w="2018"/>
          </w:tcPr>
          <w:p>
            <w:pPr>
              <w:spacing w:after="0"/>
              <w:jc w:val="left"/>
            </w:pPr>
          </w:p>
        </w:tc>
        <w:tc>
          <w:tcPr>
            <w:tcW w:type="dxa" w:w="1484"/>
          </w:tcPr>
          <w:p>
            <w:pPr>
              <w:spacing w:after="0"/>
              <w:jc w:val="left"/>
            </w:pPr>
            <w:r>
              <w:rPr>
                <w:sz w:val="16"/>
              </w:rPr>
              <w:t>Flash Flood, 2008-05-23, $100,000 property; $0 crops (2008 dollars)</w:t>
            </w:r>
          </w:p>
        </w:tc>
        <w:tc>
          <w:tcPr>
            <w:tcW w:type="dxa" w:w="1619"/>
          </w:tcPr>
          <w:p>
            <w:pPr>
              <w:spacing w:after="0"/>
              <w:jc w:val="left"/>
            </w:pPr>
          </w:p>
        </w:tc>
        <w:tc>
          <w:tcPr>
            <w:tcW w:type="dxa" w:w="1549"/>
          </w:tcPr>
          <w:p>
            <w:pPr>
              <w:spacing w:after="0"/>
              <w:jc w:val="left"/>
            </w:pPr>
            <w:r>
              <w:rPr>
                <w:sz w:val="16"/>
              </w:rPr>
              <w:t>Event records naming jurisdictions in the plan: Hoxie city (6 records), Selden city (6 records).</w:t>
            </w:r>
          </w:p>
        </w:tc>
        <w:tc>
          <w:tcPr>
            <w:tcW w:type="dxa" w:w="19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1891"/>
          </w:tcPr>
          <w:p>
            <w:pPr>
              <w:spacing w:after="0"/>
              <w:jc w:val="left"/>
            </w:pPr>
            <w:r>
              <w:rPr>
                <w:sz w:val="16"/>
              </w:rPr>
              <w:t>none (count and damage only)</w:t>
            </w:r>
          </w:p>
        </w:tc>
        <w:tc>
          <w:tcPr>
            <w:tcW w:type="dxa" w:w="1765"/>
          </w:tcPr>
          <w:p>
            <w:pPr>
              <w:spacing w:after="0"/>
              <w:jc w:val="right"/>
            </w:pPr>
            <w:r>
              <w:rPr>
                <w:sz w:val="16"/>
              </w:rPr>
              <w:t>0</w:t>
            </w:r>
          </w:p>
        </w:tc>
        <w:tc>
          <w:tcPr>
            <w:tcW w:type="dxa" w:w="2018"/>
          </w:tcPr>
          <w:p>
            <w:pPr>
              <w:spacing w:after="0"/>
              <w:jc w:val="left"/>
            </w:pPr>
          </w:p>
        </w:tc>
        <w:tc>
          <w:tcPr>
            <w:tcW w:type="dxa" w:w="1484"/>
          </w:tcPr>
          <w:p>
            <w:pPr>
              <w:spacing w:after="0"/>
              <w:jc w:val="left"/>
            </w:pPr>
          </w:p>
        </w:tc>
        <w:tc>
          <w:tcPr>
            <w:tcW w:type="dxa" w:w="1619"/>
          </w:tcPr>
          <w:p>
            <w:pPr>
              <w:spacing w:after="0"/>
              <w:jc w:val="left"/>
            </w:pPr>
          </w:p>
        </w:tc>
        <w:tc>
          <w:tcPr>
            <w:tcW w:type="dxa" w:w="1549"/>
          </w:tcPr>
          <w:p>
            <w:pPr>
              <w:spacing w:after="0"/>
              <w:jc w:val="left"/>
            </w:pPr>
          </w:p>
        </w:tc>
        <w:tc>
          <w:tcPr>
            <w:tcW w:type="dxa" w:w="1909"/>
          </w:tcPr>
          <w:p>
            <w:pPr>
              <w:spacing w:after="0"/>
              <w:jc w:val="left"/>
            </w:pPr>
          </w:p>
        </w:tc>
      </w:tr>
      <w:tr>
        <w:trPr>
          <w:cantSplit/>
        </w:trPr>
        <w:tc>
          <w:tcPr>
            <w:tcW w:type="dxa" w:w="1878"/>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765"/>
          </w:tcPr>
          <w:p>
            <w:pPr>
              <w:spacing w:after="0"/>
              <w:jc w:val="right"/>
            </w:pPr>
            <w:r>
              <w:rPr>
                <w:sz w:val="16"/>
              </w:rPr>
              <w:t>1 record, 2006</w:t>
            </w:r>
          </w:p>
        </w:tc>
        <w:tc>
          <w:tcPr>
            <w:tcW w:type="dxa" w:w="2018"/>
          </w:tcPr>
          <w:p>
            <w:pPr>
              <w:spacing w:after="0"/>
              <w:jc w:val="left"/>
            </w:pPr>
          </w:p>
        </w:tc>
        <w:tc>
          <w:tcPr>
            <w:tcW w:type="dxa" w:w="1484"/>
          </w:tcPr>
          <w:p>
            <w:pPr>
              <w:spacing w:after="0"/>
              <w:jc w:val="left"/>
            </w:pPr>
            <w:r>
              <w:rPr>
                <w:sz w:val="16"/>
              </w:rPr>
              <w:t>No damage or casualties reported in 1 record.</w:t>
            </w:r>
          </w:p>
        </w:tc>
        <w:tc>
          <w:tcPr>
            <w:tcW w:type="dxa" w:w="1619"/>
          </w:tcPr>
          <w:p>
            <w:pPr>
              <w:spacing w:after="0"/>
              <w:jc w:val="left"/>
            </w:pPr>
          </w:p>
        </w:tc>
        <w:tc>
          <w:tcPr>
            <w:tcW w:type="dxa" w:w="1549"/>
          </w:tcPr>
          <w:p>
            <w:pPr>
              <w:spacing w:after="0"/>
              <w:jc w:val="left"/>
            </w:pPr>
            <w:r>
              <w:rPr>
                <w:sz w:val="16"/>
              </w:rPr>
              <w:t>Event records naming jurisdictions in the plan: Hoxie city (1 record).</w:t>
            </w:r>
          </w:p>
        </w:tc>
        <w:tc>
          <w:tcPr>
            <w:tcW w:type="dxa" w:w="1909"/>
          </w:tcPr>
          <w:p>
            <w:pPr>
              <w:spacing w:after="0"/>
              <w:jc w:val="left"/>
            </w:pPr>
            <w:r>
              <w:rPr>
                <w:sz w:val="16"/>
              </w:rPr>
              <w:t>Storm Events lists lightning with damage or casualties.</w:t>
            </w:r>
          </w:p>
        </w:tc>
      </w:tr>
      <w:tr>
        <w:trPr>
          <w:cantSplit/>
        </w:trPr>
        <w:tc>
          <w:tcPr>
            <w:tcW w:type="dxa" w:w="1878"/>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765"/>
          </w:tcPr>
          <w:p>
            <w:pPr>
              <w:spacing w:after="0"/>
              <w:jc w:val="right"/>
            </w:pPr>
            <w:r>
              <w:rPr>
                <w:sz w:val="16"/>
              </w:rPr>
              <w:t>57 records, 1996 to 2026 (57 zone-level)</w:t>
            </w:r>
          </w:p>
        </w:tc>
        <w:tc>
          <w:tcPr>
            <w:tcW w:type="dxa" w:w="2018"/>
          </w:tcPr>
          <w:p>
            <w:pPr>
              <w:spacing w:after="0"/>
              <w:jc w:val="left"/>
            </w:pPr>
            <w:r>
              <w:rPr>
                <w:sz w:val="16"/>
              </w:rPr>
              <w:t>35 kt (40 mph) to 96 kt (110 mph) (median 54 kt (62 mph)); 57 with a recorded value</w:t>
            </w:r>
          </w:p>
        </w:tc>
        <w:tc>
          <w:tcPr>
            <w:tcW w:type="dxa" w:w="1484"/>
          </w:tcPr>
          <w:p>
            <w:pPr>
              <w:spacing w:after="0"/>
              <w:jc w:val="left"/>
            </w:pPr>
            <w:r>
              <w:rPr>
                <w:sz w:val="16"/>
              </w:rPr>
              <w:t>96 kt (110 mph) estimated gust, High Wind, 2021-12-15; NWS zone KSZ015</w:t>
            </w:r>
          </w:p>
        </w:tc>
        <w:tc>
          <w:tcPr>
            <w:tcW w:type="dxa" w:w="1619"/>
          </w:tcPr>
          <w:p>
            <w:pPr>
              <w:spacing w:after="0"/>
              <w:jc w:val="left"/>
            </w:pPr>
            <w:r>
              <w:rPr>
                <w:sz w:val="16"/>
              </w:rPr>
              <w:t>High Wind, 2012-10-18, $25,000 property; $0 crops (zone total, 2012 dollars)</w:t>
            </w:r>
          </w:p>
        </w:tc>
        <w:tc>
          <w:tcPr>
            <w:tcW w:type="dxa" w:w="1549"/>
          </w:tcPr>
          <w:p>
            <w:pPr>
              <w:spacing w:after="0"/>
              <w:jc w:val="left"/>
            </w:pPr>
            <w:r>
              <w:rPr>
                <w:sz w:val="16"/>
              </w:rPr>
              <w:t>Countywide (zone-level records).</w:t>
            </w:r>
          </w:p>
        </w:tc>
        <w:tc>
          <w:tcPr>
            <w:tcW w:type="dxa" w:w="1909"/>
          </w:tcPr>
          <w:p>
            <w:pPr>
              <w:spacing w:after="0"/>
              <w:jc w:val="left"/>
            </w:pPr>
          </w:p>
        </w:tc>
      </w:tr>
      <w:tr>
        <w:trPr>
          <w:cantSplit/>
        </w:trPr>
        <w:tc>
          <w:tcPr>
            <w:tcW w:type="dxa" w:w="1878"/>
          </w:tcPr>
          <w:p>
            <w:pPr>
              <w:spacing w:after="0"/>
              <w:jc w:val="left"/>
            </w:pPr>
            <w:r>
              <w:rPr>
                <w:sz w:val="16"/>
              </w:rPr>
              <w:t>Thunderstorm Wind</w:t>
            </w:r>
          </w:p>
        </w:tc>
        <w:tc>
          <w:tcPr>
            <w:tcW w:type="dxa" w:w="1891"/>
          </w:tcPr>
          <w:p>
            <w:pPr>
              <w:spacing w:after="0"/>
              <w:jc w:val="left"/>
            </w:pPr>
            <w:r>
              <w:rPr>
                <w:sz w:val="16"/>
              </w:rPr>
              <w:t>wind speed (kt and mph)</w:t>
            </w:r>
          </w:p>
        </w:tc>
        <w:tc>
          <w:tcPr>
            <w:tcW w:type="dxa" w:w="1765"/>
          </w:tcPr>
          <w:p>
            <w:pPr>
              <w:spacing w:after="0"/>
              <w:jc w:val="right"/>
            </w:pPr>
            <w:r>
              <w:rPr>
                <w:sz w:val="16"/>
              </w:rPr>
              <w:t>204 records, 1961 to 2026</w:t>
            </w:r>
          </w:p>
        </w:tc>
        <w:tc>
          <w:tcPr>
            <w:tcW w:type="dxa" w:w="2018"/>
          </w:tcPr>
          <w:p>
            <w:pPr>
              <w:spacing w:after="0"/>
              <w:jc w:val="left"/>
            </w:pPr>
            <w:r>
              <w:rPr>
                <w:sz w:val="16"/>
              </w:rPr>
              <w:t>42 kt (48 mph) to 104 kt (120 mph) (median 59 kt (68 mph)); 192 with a recorded value</w:t>
            </w:r>
          </w:p>
        </w:tc>
        <w:tc>
          <w:tcPr>
            <w:tcW w:type="dxa" w:w="1484"/>
          </w:tcPr>
          <w:p>
            <w:pPr>
              <w:spacing w:after="0"/>
              <w:jc w:val="left"/>
            </w:pPr>
            <w:r>
              <w:rPr>
                <w:sz w:val="16"/>
              </w:rPr>
              <w:t>104 kt (120 mph) estimated gust, Thunderstorm Wind, 2026-05-16; same speed and measurement basis also recorded on 2026-05-16</w:t>
            </w:r>
          </w:p>
        </w:tc>
        <w:tc>
          <w:tcPr>
            <w:tcW w:type="dxa" w:w="1619"/>
          </w:tcPr>
          <w:p>
            <w:pPr>
              <w:spacing w:after="0"/>
              <w:jc w:val="left"/>
            </w:pPr>
            <w:r>
              <w:rPr>
                <w:sz w:val="16"/>
              </w:rPr>
              <w:t>Thunderstorm Wind, 2006-06-16, $625,000 property; crops not reported (2006 dollars)</w:t>
            </w:r>
          </w:p>
        </w:tc>
        <w:tc>
          <w:tcPr>
            <w:tcW w:type="dxa" w:w="1549"/>
          </w:tcPr>
          <w:p>
            <w:pPr>
              <w:spacing w:after="0"/>
              <w:jc w:val="left"/>
            </w:pPr>
            <w:r>
              <w:rPr>
                <w:sz w:val="16"/>
              </w:rPr>
              <w:t>Event records naming jurisdictions in the plan: Hoxie city (92 records), Selden city (29 records).</w:t>
            </w:r>
          </w:p>
        </w:tc>
        <w:tc>
          <w:tcPr>
            <w:tcW w:type="dxa" w:w="1909"/>
          </w:tcPr>
          <w:p>
            <w:pPr>
              <w:spacing w:after="0"/>
              <w:jc w:val="left"/>
            </w:pPr>
          </w:p>
        </w:tc>
      </w:tr>
      <w:tr>
        <w:trPr>
          <w:cantSplit/>
        </w:trPr>
        <w:tc>
          <w:tcPr>
            <w:tcW w:type="dxa" w:w="1878"/>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765"/>
          </w:tcPr>
          <w:p>
            <w:pPr>
              <w:spacing w:after="0"/>
              <w:jc w:val="right"/>
            </w:pPr>
            <w:r>
              <w:rPr>
                <w:sz w:val="16"/>
              </w:rPr>
              <w:t>50 records, 1957 to 2025</w:t>
            </w:r>
          </w:p>
        </w:tc>
        <w:tc>
          <w:tcPr>
            <w:tcW w:type="dxa" w:w="2018"/>
          </w:tcPr>
          <w:p>
            <w:pPr>
              <w:spacing w:after="0"/>
              <w:jc w:val="left"/>
            </w:pPr>
            <w:r>
              <w:rPr>
                <w:sz w:val="16"/>
              </w:rPr>
              <w:t>F/EF0 to F/EF3 (median F/EF0); 47 with a recorded value</w:t>
            </w:r>
          </w:p>
        </w:tc>
        <w:tc>
          <w:tcPr>
            <w:tcW w:type="dxa" w:w="1484"/>
          </w:tcPr>
          <w:p>
            <w:pPr>
              <w:spacing w:after="0"/>
              <w:jc w:val="left"/>
            </w:pPr>
            <w:r>
              <w:rPr>
                <w:sz w:val="16"/>
              </w:rPr>
              <w:t>F3 tornado, 1970-06-14, 6.6 mi path length (whole path, pre-1996), 900 yd wide, $2,500,000 property; crops not recorded (1970 dollars)</w:t>
            </w:r>
          </w:p>
        </w:tc>
        <w:tc>
          <w:tcPr>
            <w:tcW w:type="dxa" w:w="1619"/>
          </w:tcPr>
          <w:p>
            <w:pPr>
              <w:spacing w:after="0"/>
              <w:jc w:val="left"/>
            </w:pPr>
          </w:p>
        </w:tc>
        <w:tc>
          <w:tcPr>
            <w:tcW w:type="dxa" w:w="1549"/>
          </w:tcPr>
          <w:p>
            <w:pPr>
              <w:spacing w:after="0"/>
              <w:jc w:val="left"/>
            </w:pPr>
            <w:r>
              <w:rPr>
                <w:sz w:val="16"/>
              </w:rPr>
              <w:t>Event records naming jurisdictions in the plan: Selden city (13 records), Hoxie city (11 records).</w:t>
            </w:r>
          </w:p>
        </w:tc>
        <w:tc>
          <w:tcPr>
            <w:tcW w:type="dxa" w:w="19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Wildfire</w:t>
            </w:r>
          </w:p>
        </w:tc>
        <w:tc>
          <w:tcPr>
            <w:tcW w:type="dxa" w:w="1891"/>
          </w:tcPr>
          <w:p>
            <w:pPr>
              <w:spacing w:after="0"/>
              <w:jc w:val="left"/>
            </w:pPr>
            <w:r>
              <w:rPr>
                <w:sz w:val="16"/>
              </w:rPr>
              <w:t>acres burned (local data)</w:t>
            </w:r>
          </w:p>
        </w:tc>
        <w:tc>
          <w:tcPr>
            <w:tcW w:type="dxa" w:w="1765"/>
          </w:tcPr>
          <w:p>
            <w:pPr>
              <w:spacing w:after="0"/>
              <w:jc w:val="right"/>
            </w:pPr>
            <w:r>
              <w:rPr>
                <w:sz w:val="16"/>
              </w:rPr>
              <w:t>1 record, 2021 (1 zone-level)</w:t>
            </w:r>
          </w:p>
        </w:tc>
        <w:tc>
          <w:tcPr>
            <w:tcW w:type="dxa" w:w="2018"/>
          </w:tcPr>
          <w:p>
            <w:pPr>
              <w:spacing w:after="0"/>
              <w:jc w:val="left"/>
            </w:pPr>
          </w:p>
        </w:tc>
        <w:tc>
          <w:tcPr>
            <w:tcW w:type="dxa" w:w="1484"/>
          </w:tcPr>
          <w:p>
            <w:pPr>
              <w:spacing w:after="0"/>
              <w:jc w:val="left"/>
            </w:pPr>
            <w:r>
              <w:rPr>
                <w:sz w:val="16"/>
              </w:rPr>
              <w:t>No damage reported in 1 record.</w:t>
            </w:r>
          </w:p>
        </w:tc>
        <w:tc>
          <w:tcPr>
            <w:tcW w:type="dxa" w:w="1619"/>
          </w:tcPr>
          <w:p>
            <w:pPr>
              <w:spacing w:after="0"/>
              <w:jc w:val="left"/>
            </w:pPr>
          </w:p>
        </w:tc>
        <w:tc>
          <w:tcPr>
            <w:tcW w:type="dxa" w:w="1549"/>
          </w:tcPr>
          <w:p>
            <w:pPr>
              <w:spacing w:after="0"/>
              <w:jc w:val="left"/>
            </w:pPr>
            <w:r>
              <w:rPr>
                <w:sz w:val="16"/>
              </w:rPr>
              <w:t>Countywide (zone-level records).</w:t>
            </w:r>
          </w:p>
        </w:tc>
        <w:tc>
          <w:tcPr>
            <w:tcW w:type="dxa" w:w="1909"/>
          </w:tcPr>
          <w:p>
            <w:pPr>
              <w:spacing w:after="0"/>
              <w:jc w:val="left"/>
            </w:pPr>
          </w:p>
        </w:tc>
      </w:tr>
      <w:tr>
        <w:trPr>
          <w:cantSplit/>
        </w:trPr>
        <w:tc>
          <w:tcPr>
            <w:tcW w:type="dxa" w:w="1878"/>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765"/>
          </w:tcPr>
          <w:p>
            <w:pPr>
              <w:spacing w:after="0"/>
              <w:jc w:val="right"/>
            </w:pPr>
            <w:r>
              <w:rPr>
                <w:sz w:val="16"/>
              </w:rPr>
              <w:t>55 records, 1996 to 2025 (55 zone-level)</w:t>
            </w:r>
          </w:p>
        </w:tc>
        <w:tc>
          <w:tcPr>
            <w:tcW w:type="dxa" w:w="2018"/>
          </w:tcPr>
          <w:p>
            <w:pPr>
              <w:spacing w:after="0"/>
              <w:jc w:val="left"/>
            </w:pPr>
          </w:p>
        </w:tc>
        <w:tc>
          <w:tcPr>
            <w:tcW w:type="dxa" w:w="1484"/>
          </w:tcPr>
          <w:p>
            <w:pPr>
              <w:spacing w:after="0"/>
              <w:jc w:val="left"/>
            </w:pPr>
            <w:r>
              <w:rPr>
                <w:sz w:val="16"/>
              </w:rPr>
              <w:t>Winter Storm, 2006-12-29, $12,600,000 property; $0 crops (2006 dollars); NWS zone KSZ015</w:t>
            </w:r>
          </w:p>
        </w:tc>
        <w:tc>
          <w:tcPr>
            <w:tcW w:type="dxa" w:w="1619"/>
          </w:tcPr>
          <w:p>
            <w:pPr>
              <w:spacing w:after="0"/>
              <w:jc w:val="left"/>
            </w:pPr>
          </w:p>
        </w:tc>
        <w:tc>
          <w:tcPr>
            <w:tcW w:type="dxa" w:w="1549"/>
          </w:tcPr>
          <w:p>
            <w:pPr>
              <w:spacing w:after="0"/>
              <w:jc w:val="left"/>
            </w:pPr>
            <w:r>
              <w:rPr>
                <w:sz w:val="16"/>
              </w:rPr>
              <w:t>Countywide (zone-level records).</w:t>
            </w:r>
          </w:p>
        </w:tc>
        <w:tc>
          <w:tcPr>
            <w:tcW w:type="dxa" w:w="19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0"/>
        <w:gridCol w:w="2666"/>
        <w:gridCol w:w="2577"/>
        <w:gridCol w:w="2944"/>
        <w:gridCol w:w="71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0"/>
            <w:shd w:val="clear" w:color="auto" w:fill="E8E8E8"/>
          </w:tcPr>
          <w:p>
            <w:pPr>
              <w:spacing w:after="0"/>
              <w:jc w:val="left"/>
            </w:pPr>
            <w:r>
              <w:rPr>
                <w:b/>
                <w:sz w:val="16"/>
              </w:rPr>
              <w:t>Type</w:t>
            </w:r>
          </w:p>
        </w:tc>
        <w:tc>
          <w:tcPr>
            <w:tcW w:type="dxa" w:w="2666"/>
            <w:shd w:val="clear" w:color="auto" w:fill="E8E8E8"/>
          </w:tcPr>
          <w:p>
            <w:pPr>
              <w:spacing w:after="0"/>
              <w:jc w:val="left"/>
            </w:pPr>
            <w:r>
              <w:rPr>
                <w:b/>
                <w:sz w:val="16"/>
              </w:rPr>
              <w:t>Title</w:t>
            </w:r>
          </w:p>
        </w:tc>
        <w:tc>
          <w:tcPr>
            <w:tcW w:type="dxa" w:w="2577"/>
            <w:shd w:val="clear" w:color="auto" w:fill="E8E8E8"/>
          </w:tcPr>
          <w:p>
            <w:pPr>
              <w:spacing w:after="0"/>
              <w:jc w:val="left"/>
            </w:pPr>
            <w:r>
              <w:rPr>
                <w:b/>
                <w:sz w:val="16"/>
              </w:rPr>
              <w:t>Mapped hazard</w:t>
            </w:r>
          </w:p>
        </w:tc>
        <w:tc>
          <w:tcPr>
            <w:tcW w:type="dxa" w:w="29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220"/>
          </w:tcPr>
          <w:p>
            <w:pPr>
              <w:spacing w:after="0"/>
              <w:jc w:val="left"/>
            </w:pPr>
            <w:r>
              <w:rPr>
                <w:sz w:val="16"/>
              </w:rPr>
              <w:t>Major disaster</w:t>
            </w:r>
          </w:p>
        </w:tc>
        <w:tc>
          <w:tcPr>
            <w:tcW w:type="dxa" w:w="2666"/>
          </w:tcPr>
          <w:p>
            <w:pPr>
              <w:spacing w:after="0"/>
              <w:jc w:val="left"/>
            </w:pPr>
            <w:r>
              <w:rPr>
                <w:sz w:val="16"/>
              </w:rPr>
              <w:t>Severe Storms, Straight-Line Winds, Tornadoes, and Flooding</w:t>
            </w:r>
          </w:p>
        </w:tc>
        <w:tc>
          <w:tcPr>
            <w:tcW w:type="dxa" w:w="2577"/>
          </w:tcPr>
          <w:p>
            <w:pPr>
              <w:spacing w:after="0"/>
              <w:jc w:val="left"/>
            </w:pPr>
            <w:r>
              <w:rPr>
                <w:sz w:val="16"/>
              </w:rPr>
              <w:t>Inland Flooding; Strong Wind; Tornado</w:t>
            </w:r>
          </w:p>
        </w:tc>
        <w:tc>
          <w:tcPr>
            <w:tcW w:type="dxa" w:w="2944"/>
          </w:tcPr>
          <w:p>
            <w:pPr>
              <w:spacing w:after="0"/>
              <w:jc w:val="right"/>
            </w:pPr>
            <w:r>
              <w:rPr>
                <w:sz w:val="16"/>
              </w:rPr>
              <w:t>not yet in FEMA's PA summaries (they cover declarations through 2026-06-30)</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220"/>
          </w:tcPr>
          <w:p>
            <w:pPr>
              <w:spacing w:after="0"/>
              <w:jc w:val="left"/>
            </w:pPr>
            <w:r>
              <w:rPr>
                <w:sz w:val="16"/>
              </w:rPr>
              <w:t>Major disaster</w:t>
            </w:r>
          </w:p>
        </w:tc>
        <w:tc>
          <w:tcPr>
            <w:tcW w:type="dxa" w:w="2666"/>
          </w:tcPr>
          <w:p>
            <w:pPr>
              <w:spacing w:after="0"/>
              <w:jc w:val="left"/>
            </w:pPr>
            <w:r>
              <w:rPr>
                <w:sz w:val="16"/>
              </w:rPr>
              <w:t>Severe Storms, Straight-Line Winds, Tornadoes, and Flooding</w:t>
            </w:r>
          </w:p>
        </w:tc>
        <w:tc>
          <w:tcPr>
            <w:tcW w:type="dxa" w:w="2577"/>
          </w:tcPr>
          <w:p>
            <w:pPr>
              <w:spacing w:after="0"/>
              <w:jc w:val="left"/>
            </w:pPr>
            <w:r>
              <w:rPr>
                <w:sz w:val="16"/>
              </w:rPr>
              <w:t>Inland Flooding; Strong Wind; Tornado</w:t>
            </w:r>
          </w:p>
        </w:tc>
        <w:tc>
          <w:tcPr>
            <w:tcW w:type="dxa" w:w="2944"/>
          </w:tcPr>
          <w:p>
            <w:pPr>
              <w:spacing w:after="0"/>
              <w:jc w:val="right"/>
            </w:pPr>
            <w:r>
              <w:rPr>
                <w:sz w:val="16"/>
              </w:rPr>
              <w:t>no Public Assistance recorded</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220"/>
          </w:tcPr>
          <w:p>
            <w:pPr>
              <w:spacing w:after="0"/>
              <w:jc w:val="left"/>
            </w:pPr>
            <w:r>
              <w:rPr>
                <w:sz w:val="16"/>
              </w:rPr>
              <w:t>Major disaster</w:t>
            </w:r>
          </w:p>
        </w:tc>
        <w:tc>
          <w:tcPr>
            <w:tcW w:type="dxa" w:w="2666"/>
          </w:tcPr>
          <w:p>
            <w:pPr>
              <w:spacing w:after="0"/>
              <w:jc w:val="left"/>
            </w:pPr>
            <w:r>
              <w:rPr>
                <w:sz w:val="16"/>
              </w:rPr>
              <w:t>Severe Winter Storm, Straight-Line Winds, Flooding, and Wildfires</w:t>
            </w:r>
          </w:p>
        </w:tc>
        <w:tc>
          <w:tcPr>
            <w:tcW w:type="dxa" w:w="2577"/>
          </w:tcPr>
          <w:p>
            <w:pPr>
              <w:spacing w:after="0"/>
              <w:jc w:val="left"/>
            </w:pPr>
            <w:r>
              <w:rPr>
                <w:sz w:val="16"/>
              </w:rPr>
              <w:t>Inland Flooding; Strong Wind; Tornado; Wildfire; Winter Weather</w:t>
            </w:r>
          </w:p>
        </w:tc>
        <w:tc>
          <w:tcPr>
            <w:tcW w:type="dxa" w:w="2944"/>
          </w:tcPr>
          <w:p>
            <w:pPr>
              <w:spacing w:after="0"/>
              <w:jc w:val="right"/>
            </w:pPr>
            <w:r>
              <w:rPr>
                <w:sz w:val="16"/>
              </w:rPr>
              <w:t>no Public Assistance recorded</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20"/>
          </w:tcPr>
          <w:p>
            <w:pPr>
              <w:spacing w:after="0"/>
              <w:jc w:val="left"/>
            </w:pPr>
            <w:r>
              <w:rPr>
                <w:sz w:val="16"/>
              </w:rPr>
              <w:t>Major disaster</w:t>
            </w:r>
          </w:p>
        </w:tc>
        <w:tc>
          <w:tcPr>
            <w:tcW w:type="dxa" w:w="2666"/>
          </w:tcPr>
          <w:p>
            <w:pPr>
              <w:spacing w:after="0"/>
              <w:jc w:val="left"/>
            </w:pPr>
            <w:r>
              <w:rPr>
                <w:sz w:val="16"/>
              </w:rPr>
              <w:t>Severe Storms and Straight Line Winds</w:t>
            </w:r>
          </w:p>
        </w:tc>
        <w:tc>
          <w:tcPr>
            <w:tcW w:type="dxa" w:w="2577"/>
          </w:tcPr>
          <w:p>
            <w:pPr>
              <w:spacing w:after="0"/>
              <w:jc w:val="left"/>
            </w:pPr>
            <w:r>
              <w:rPr>
                <w:sz w:val="16"/>
              </w:rPr>
              <w:t>Strong Wind</w:t>
            </w:r>
          </w:p>
        </w:tc>
        <w:tc>
          <w:tcPr>
            <w:tcW w:type="dxa" w:w="2944"/>
          </w:tcPr>
          <w:p>
            <w:pPr>
              <w:spacing w:after="0"/>
              <w:jc w:val="right"/>
            </w:pPr>
            <w:r>
              <w:rPr>
                <w:sz w:val="16"/>
              </w:rPr>
              <w:t>no Public Assistance recorded</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20"/>
          </w:tcPr>
          <w:p>
            <w:pPr>
              <w:spacing w:after="0"/>
              <w:jc w:val="left"/>
            </w:pPr>
            <w:r>
              <w:rPr>
                <w:sz w:val="16"/>
              </w:rPr>
              <w:t>Major disaster</w:t>
            </w:r>
          </w:p>
        </w:tc>
        <w:tc>
          <w:tcPr>
            <w:tcW w:type="dxa" w:w="2666"/>
          </w:tcPr>
          <w:p>
            <w:pPr>
              <w:spacing w:after="0"/>
              <w:jc w:val="left"/>
            </w:pPr>
            <w:r>
              <w:rPr>
                <w:sz w:val="16"/>
              </w:rPr>
              <w:t>COVID-19 Pandemic</w:t>
            </w:r>
          </w:p>
        </w:tc>
        <w:tc>
          <w:tcPr>
            <w:tcW w:type="dxa" w:w="2577"/>
          </w:tcPr>
          <w:p>
            <w:pPr>
              <w:spacing w:after="0"/>
              <w:jc w:val="left"/>
            </w:pPr>
            <w:r>
              <w:rPr>
                <w:sz w:val="16"/>
              </w:rPr>
              <w:t>Non-natural, not counted</w:t>
            </w:r>
          </w:p>
        </w:tc>
        <w:tc>
          <w:tcPr>
            <w:tcW w:type="dxa" w:w="2944"/>
          </w:tcPr>
          <w:p>
            <w:pPr>
              <w:spacing w:after="0"/>
              <w:jc w:val="right"/>
            </w:pPr>
            <w:r>
              <w:rPr>
                <w:sz w:val="16"/>
              </w:rPr>
              <w:t>none placed in this county by FEMA's record; $16,404.82 for this declaration is not placed in any county (see the state page)</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20"/>
          </w:tcPr>
          <w:p>
            <w:pPr>
              <w:spacing w:after="0"/>
              <w:jc w:val="left"/>
            </w:pPr>
            <w:r>
              <w:rPr>
                <w:sz w:val="16"/>
              </w:rPr>
              <w:t>Emergency</w:t>
            </w:r>
          </w:p>
        </w:tc>
        <w:tc>
          <w:tcPr>
            <w:tcW w:type="dxa" w:w="2666"/>
          </w:tcPr>
          <w:p>
            <w:pPr>
              <w:spacing w:after="0"/>
              <w:jc w:val="left"/>
            </w:pPr>
            <w:r>
              <w:rPr>
                <w:sz w:val="16"/>
              </w:rPr>
              <w:t>COVID-19</w:t>
            </w:r>
          </w:p>
        </w:tc>
        <w:tc>
          <w:tcPr>
            <w:tcW w:type="dxa" w:w="2577"/>
          </w:tcPr>
          <w:p>
            <w:pPr>
              <w:spacing w:after="0"/>
              <w:jc w:val="left"/>
            </w:pPr>
            <w:r>
              <w:rPr>
                <w:sz w:val="16"/>
              </w:rPr>
              <w:t>Non-natural, not counted</w:t>
            </w:r>
          </w:p>
        </w:tc>
        <w:tc>
          <w:tcPr>
            <w:tcW w:type="dxa" w:w="2944"/>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20"/>
          </w:tcPr>
          <w:p>
            <w:pPr>
              <w:spacing w:after="0"/>
              <w:jc w:val="left"/>
            </w:pPr>
            <w:r>
              <w:rPr>
                <w:sz w:val="16"/>
              </w:rPr>
              <w:t>Major disaster</w:t>
            </w:r>
          </w:p>
        </w:tc>
        <w:tc>
          <w:tcPr>
            <w:tcW w:type="dxa" w:w="2666"/>
          </w:tcPr>
          <w:p>
            <w:pPr>
              <w:spacing w:after="0"/>
              <w:jc w:val="left"/>
            </w:pPr>
            <w:r>
              <w:rPr>
                <w:sz w:val="16"/>
              </w:rPr>
              <w:t>Severe Winter Storm, Snowstorm, Straight-Line Winds, and Flooding</w:t>
            </w:r>
          </w:p>
        </w:tc>
        <w:tc>
          <w:tcPr>
            <w:tcW w:type="dxa" w:w="2577"/>
          </w:tcPr>
          <w:p>
            <w:pPr>
              <w:spacing w:after="0"/>
              <w:jc w:val="left"/>
            </w:pPr>
            <w:r>
              <w:rPr>
                <w:sz w:val="16"/>
              </w:rPr>
              <w:t>Winter Weather (primary); also designated: Inland Flooding, Strong Wind</w:t>
            </w:r>
          </w:p>
        </w:tc>
        <w:tc>
          <w:tcPr>
            <w:tcW w:type="dxa" w:w="2944"/>
          </w:tcPr>
          <w:p>
            <w:pPr>
              <w:spacing w:after="0"/>
              <w:jc w:val="right"/>
            </w:pPr>
            <w:r>
              <w:rPr>
                <w:sz w:val="16"/>
              </w:rPr>
              <w:t>$17,023.23</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220"/>
          </w:tcPr>
          <w:p>
            <w:pPr>
              <w:spacing w:after="0"/>
              <w:jc w:val="left"/>
            </w:pPr>
            <w:r>
              <w:rPr>
                <w:sz w:val="16"/>
              </w:rPr>
              <w:t>Major disaster</w:t>
            </w:r>
          </w:p>
        </w:tc>
        <w:tc>
          <w:tcPr>
            <w:tcW w:type="dxa" w:w="2666"/>
          </w:tcPr>
          <w:p>
            <w:pPr>
              <w:spacing w:after="0"/>
              <w:jc w:val="left"/>
            </w:pPr>
            <w:r>
              <w:rPr>
                <w:sz w:val="16"/>
              </w:rPr>
              <w:t>Severe Winter Storm</w:t>
            </w:r>
          </w:p>
        </w:tc>
        <w:tc>
          <w:tcPr>
            <w:tcW w:type="dxa" w:w="2577"/>
          </w:tcPr>
          <w:p>
            <w:pPr>
              <w:spacing w:after="0"/>
              <w:jc w:val="left"/>
            </w:pPr>
            <w:r>
              <w:rPr>
                <w:sz w:val="16"/>
              </w:rPr>
              <w:t>Ice Storm</w:t>
            </w:r>
          </w:p>
        </w:tc>
        <w:tc>
          <w:tcPr>
            <w:tcW w:type="dxa" w:w="2944"/>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20"/>
          </w:tcPr>
          <w:p>
            <w:pPr>
              <w:spacing w:after="0"/>
              <w:jc w:val="left"/>
            </w:pPr>
            <w:r>
              <w:rPr>
                <w:sz w:val="16"/>
              </w:rPr>
              <w:t>Major disaster</w:t>
            </w:r>
          </w:p>
        </w:tc>
        <w:tc>
          <w:tcPr>
            <w:tcW w:type="dxa" w:w="2666"/>
          </w:tcPr>
          <w:p>
            <w:pPr>
              <w:spacing w:after="0"/>
              <w:jc w:val="left"/>
            </w:pPr>
            <w:r>
              <w:rPr>
                <w:sz w:val="16"/>
              </w:rPr>
              <w:t>Severe Storms, Flooding, and Tornadoes</w:t>
            </w:r>
          </w:p>
        </w:tc>
        <w:tc>
          <w:tcPr>
            <w:tcW w:type="dxa" w:w="2577"/>
          </w:tcPr>
          <w:p>
            <w:pPr>
              <w:spacing w:after="0"/>
              <w:jc w:val="left"/>
            </w:pPr>
            <w:r>
              <w:rPr>
                <w:sz w:val="16"/>
              </w:rPr>
              <w:t>Inland Flooding; Tornado</w:t>
            </w:r>
          </w:p>
        </w:tc>
        <w:tc>
          <w:tcPr>
            <w:tcW w:type="dxa" w:w="2944"/>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20"/>
          </w:tcPr>
          <w:p>
            <w:pPr>
              <w:spacing w:after="0"/>
              <w:jc w:val="left"/>
            </w:pPr>
            <w:r>
              <w:rPr>
                <w:sz w:val="16"/>
              </w:rPr>
              <w:t>Major disaster</w:t>
            </w:r>
          </w:p>
        </w:tc>
        <w:tc>
          <w:tcPr>
            <w:tcW w:type="dxa" w:w="2666"/>
          </w:tcPr>
          <w:p>
            <w:pPr>
              <w:spacing w:after="0"/>
              <w:jc w:val="left"/>
            </w:pPr>
            <w:r>
              <w:rPr>
                <w:sz w:val="16"/>
              </w:rPr>
              <w:t>Severe Winter Storms and Snowstorm</w:t>
            </w:r>
          </w:p>
        </w:tc>
        <w:tc>
          <w:tcPr>
            <w:tcW w:type="dxa" w:w="2577"/>
          </w:tcPr>
          <w:p>
            <w:pPr>
              <w:spacing w:after="0"/>
              <w:jc w:val="left"/>
            </w:pPr>
            <w:r>
              <w:rPr>
                <w:sz w:val="16"/>
              </w:rPr>
              <w:t>Winter Weather</w:t>
            </w:r>
          </w:p>
        </w:tc>
        <w:tc>
          <w:tcPr>
            <w:tcW w:type="dxa" w:w="2944"/>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20"/>
          </w:tcPr>
          <w:p>
            <w:pPr>
              <w:spacing w:after="0"/>
              <w:jc w:val="left"/>
            </w:pPr>
            <w:r>
              <w:rPr>
                <w:sz w:val="16"/>
              </w:rPr>
              <w:t>Major disaster</w:t>
            </w:r>
          </w:p>
        </w:tc>
        <w:tc>
          <w:tcPr>
            <w:tcW w:type="dxa" w:w="2666"/>
          </w:tcPr>
          <w:p>
            <w:pPr>
              <w:spacing w:after="0"/>
              <w:jc w:val="left"/>
            </w:pPr>
            <w:r>
              <w:rPr>
                <w:sz w:val="16"/>
              </w:rPr>
              <w:t>Severe Storms, Flooding and Tornadoes</w:t>
            </w:r>
          </w:p>
        </w:tc>
        <w:tc>
          <w:tcPr>
            <w:tcW w:type="dxa" w:w="2577"/>
          </w:tcPr>
          <w:p>
            <w:pPr>
              <w:spacing w:after="0"/>
              <w:jc w:val="left"/>
            </w:pPr>
            <w:r>
              <w:rPr>
                <w:sz w:val="16"/>
              </w:rPr>
              <w:t>Inland Flooding; Tornado</w:t>
            </w:r>
          </w:p>
        </w:tc>
        <w:tc>
          <w:tcPr>
            <w:tcW w:type="dxa" w:w="2944"/>
          </w:tcPr>
          <w:p>
            <w:pPr>
              <w:spacing w:after="0"/>
              <w:jc w:val="right"/>
            </w:pPr>
            <w:r>
              <w:rPr>
                <w:sz w:val="16"/>
              </w:rPr>
              <w:t>$52,581.26</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20"/>
          </w:tcPr>
          <w:p>
            <w:pPr>
              <w:spacing w:after="0"/>
              <w:jc w:val="left"/>
            </w:pPr>
            <w:r>
              <w:rPr>
                <w:sz w:val="16"/>
              </w:rPr>
              <w:t>Emergency</w:t>
            </w:r>
          </w:p>
        </w:tc>
        <w:tc>
          <w:tcPr>
            <w:tcW w:type="dxa" w:w="2666"/>
          </w:tcPr>
          <w:p>
            <w:pPr>
              <w:spacing w:after="0"/>
              <w:jc w:val="left"/>
            </w:pPr>
            <w:r>
              <w:rPr>
                <w:sz w:val="16"/>
              </w:rPr>
              <w:t>Severe Winter Storms</w:t>
            </w:r>
          </w:p>
        </w:tc>
        <w:tc>
          <w:tcPr>
            <w:tcW w:type="dxa" w:w="2577"/>
          </w:tcPr>
          <w:p>
            <w:pPr>
              <w:spacing w:after="0"/>
              <w:jc w:val="left"/>
            </w:pPr>
            <w:r>
              <w:rPr>
                <w:sz w:val="16"/>
              </w:rPr>
              <w:t>Winter Weather</w:t>
            </w:r>
          </w:p>
        </w:tc>
        <w:tc>
          <w:tcPr>
            <w:tcW w:type="dxa" w:w="2944"/>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20"/>
          </w:tcPr>
          <w:p>
            <w:pPr>
              <w:spacing w:after="0"/>
              <w:jc w:val="left"/>
            </w:pPr>
            <w:r>
              <w:rPr>
                <w:sz w:val="16"/>
              </w:rPr>
              <w:t>Major disaster</w:t>
            </w:r>
          </w:p>
        </w:tc>
        <w:tc>
          <w:tcPr>
            <w:tcW w:type="dxa" w:w="2666"/>
          </w:tcPr>
          <w:p>
            <w:pPr>
              <w:spacing w:after="0"/>
              <w:jc w:val="left"/>
            </w:pPr>
            <w:r>
              <w:rPr>
                <w:sz w:val="16"/>
              </w:rPr>
              <w:t>Severe Winter Storm</w:t>
            </w:r>
          </w:p>
        </w:tc>
        <w:tc>
          <w:tcPr>
            <w:tcW w:type="dxa" w:w="2577"/>
          </w:tcPr>
          <w:p>
            <w:pPr>
              <w:spacing w:after="0"/>
              <w:jc w:val="left"/>
            </w:pPr>
            <w:r>
              <w:rPr>
                <w:sz w:val="16"/>
              </w:rPr>
              <w:t>Winter Weather</w:t>
            </w:r>
          </w:p>
        </w:tc>
        <w:tc>
          <w:tcPr>
            <w:tcW w:type="dxa" w:w="2944"/>
          </w:tcPr>
          <w:p>
            <w:pPr>
              <w:spacing w:after="0"/>
              <w:jc w:val="right"/>
            </w:pPr>
            <w:r>
              <w:rPr>
                <w:sz w:val="16"/>
              </w:rPr>
              <w:t>$370,489.46</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220"/>
          </w:tcPr>
          <w:p>
            <w:pPr>
              <w:spacing w:after="0"/>
              <w:jc w:val="left"/>
            </w:pPr>
            <w:r>
              <w:rPr>
                <w:sz w:val="16"/>
              </w:rPr>
              <w:t>Major disaster</w:t>
            </w:r>
          </w:p>
        </w:tc>
        <w:tc>
          <w:tcPr>
            <w:tcW w:type="dxa" w:w="2666"/>
          </w:tcPr>
          <w:p>
            <w:pPr>
              <w:spacing w:after="0"/>
              <w:jc w:val="left"/>
            </w:pPr>
            <w:r>
              <w:rPr>
                <w:sz w:val="16"/>
              </w:rPr>
              <w:t>Severe Winter Storm</w:t>
            </w:r>
          </w:p>
        </w:tc>
        <w:tc>
          <w:tcPr>
            <w:tcW w:type="dxa" w:w="2577"/>
          </w:tcPr>
          <w:p>
            <w:pPr>
              <w:spacing w:after="0"/>
              <w:jc w:val="left"/>
            </w:pPr>
            <w:r>
              <w:rPr>
                <w:sz w:val="16"/>
              </w:rPr>
              <w:t>Winter Weather</w:t>
            </w:r>
          </w:p>
        </w:tc>
        <w:tc>
          <w:tcPr>
            <w:tcW w:type="dxa" w:w="2944"/>
          </w:tcPr>
          <w:p>
            <w:pPr>
              <w:spacing w:after="0"/>
              <w:jc w:val="right"/>
            </w:pPr>
            <w:r>
              <w:rPr>
                <w:sz w:val="16"/>
              </w:rPr>
              <w:t>$18,553.83</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20"/>
          </w:tcPr>
          <w:p>
            <w:pPr>
              <w:spacing w:after="0"/>
              <w:jc w:val="left"/>
            </w:pPr>
            <w:r>
              <w:rPr>
                <w:sz w:val="16"/>
              </w:rPr>
              <w:t>Emergency</w:t>
            </w:r>
          </w:p>
        </w:tc>
        <w:tc>
          <w:tcPr>
            <w:tcW w:type="dxa" w:w="2666"/>
          </w:tcPr>
          <w:p>
            <w:pPr>
              <w:spacing w:after="0"/>
              <w:jc w:val="left"/>
            </w:pPr>
            <w:r>
              <w:rPr>
                <w:sz w:val="16"/>
              </w:rPr>
              <w:t>Hurricane Katrina Evacuation</w:t>
            </w:r>
          </w:p>
        </w:tc>
        <w:tc>
          <w:tcPr>
            <w:tcW w:type="dxa" w:w="2577"/>
          </w:tcPr>
          <w:p>
            <w:pPr>
              <w:spacing w:after="0"/>
              <w:jc w:val="left"/>
            </w:pPr>
            <w:r>
              <w:rPr>
                <w:sz w:val="16"/>
              </w:rPr>
              <w:t>Hurricane: evacuation support, not a local hazard event; not counted</w:t>
            </w:r>
          </w:p>
        </w:tc>
        <w:tc>
          <w:tcPr>
            <w:tcW w:type="dxa" w:w="2944"/>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20"/>
          </w:tcPr>
          <w:p>
            <w:pPr>
              <w:spacing w:after="0"/>
              <w:jc w:val="left"/>
            </w:pPr>
            <w:r>
              <w:rPr>
                <w:sz w:val="16"/>
              </w:rPr>
              <w:t>Major disaster</w:t>
            </w:r>
          </w:p>
        </w:tc>
        <w:tc>
          <w:tcPr>
            <w:tcW w:type="dxa" w:w="2666"/>
          </w:tcPr>
          <w:p>
            <w:pPr>
              <w:spacing w:after="0"/>
              <w:jc w:val="left"/>
            </w:pPr>
            <w:r>
              <w:rPr>
                <w:sz w:val="16"/>
              </w:rPr>
              <w:t>Severe Storms, Flooding, and Tornadoes</w:t>
            </w:r>
          </w:p>
        </w:tc>
        <w:tc>
          <w:tcPr>
            <w:tcW w:type="dxa" w:w="2577"/>
          </w:tcPr>
          <w:p>
            <w:pPr>
              <w:spacing w:after="0"/>
              <w:jc w:val="left"/>
            </w:pPr>
            <w:r>
              <w:rPr>
                <w:sz w:val="16"/>
              </w:rPr>
              <w:t>Inland Flooding; Tornado</w:t>
            </w:r>
          </w:p>
        </w:tc>
        <w:tc>
          <w:tcPr>
            <w:tcW w:type="dxa" w:w="2944"/>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20"/>
          </w:tcPr>
          <w:p>
            <w:pPr>
              <w:spacing w:after="0"/>
              <w:jc w:val="left"/>
            </w:pPr>
            <w:r>
              <w:rPr>
                <w:sz w:val="16"/>
              </w:rPr>
              <w:t>Major disaster</w:t>
            </w:r>
          </w:p>
        </w:tc>
        <w:tc>
          <w:tcPr>
            <w:tcW w:type="dxa" w:w="2666"/>
          </w:tcPr>
          <w:p>
            <w:pPr>
              <w:spacing w:after="0"/>
              <w:jc w:val="left"/>
            </w:pPr>
            <w:r>
              <w:rPr>
                <w:sz w:val="16"/>
              </w:rPr>
              <w:t>Severe Storms &amp; Flooding</w:t>
            </w:r>
          </w:p>
        </w:tc>
        <w:tc>
          <w:tcPr>
            <w:tcW w:type="dxa" w:w="2577"/>
          </w:tcPr>
          <w:p>
            <w:pPr>
              <w:spacing w:after="0"/>
              <w:jc w:val="left"/>
            </w:pPr>
            <w:r>
              <w:rPr>
                <w:sz w:val="16"/>
              </w:rPr>
              <w:t>Inland Flooding</w:t>
            </w:r>
          </w:p>
        </w:tc>
        <w:tc>
          <w:tcPr>
            <w:tcW w:type="dxa" w:w="2944"/>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54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355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55</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23</w:t>
            </w:r>
          </w:p>
        </w:tc>
        <w:tc>
          <w:tcPr>
            <w:tcW w:type="dxa" w:w="1495"/>
          </w:tcPr>
          <w:p>
            <w:pPr>
              <w:spacing w:after="0"/>
              <w:jc w:val="right"/>
            </w:pPr>
            <w:r>
              <w:rPr>
                <w:sz w:val="16"/>
              </w:rPr>
              <w:t>8</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261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84</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56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6</w:t>
            </w:r>
          </w:p>
        </w:tc>
        <w:tc>
          <w:tcPr>
            <w:tcW w:type="dxa" w:w="1495"/>
          </w:tcPr>
          <w:p>
            <w:pPr>
              <w:spacing w:after="0"/>
              <w:jc w:val="right"/>
            </w:pPr>
            <w:r>
              <w:rPr>
                <w:sz w:val="16"/>
              </w:rPr>
              <w:t>6</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9</w:t>
            </w:r>
          </w:p>
        </w:tc>
        <w:tc>
          <w:tcPr>
            <w:tcW w:type="dxa" w:w="1495"/>
          </w:tcPr>
          <w:p>
            <w:pPr>
              <w:spacing w:after="0"/>
              <w:jc w:val="right"/>
            </w:pPr>
            <w:r>
              <w:rPr>
                <w:sz w:val="16"/>
              </w:rPr>
              <w:t>6</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3"/>
        <w:gridCol w:w="3046"/>
        <w:gridCol w:w="933"/>
        <w:gridCol w:w="2390"/>
        <w:gridCol w:w="710"/>
        <w:gridCol w:w="28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3"/>
            <w:shd w:val="clear" w:color="auto" w:fill="E8E8E8"/>
          </w:tcPr>
          <w:p>
            <w:pPr>
              <w:spacing w:after="0"/>
              <w:jc w:val="left"/>
            </w:pPr>
            <w:r>
              <w:rPr>
                <w:b/>
                <w:sz w:val="16"/>
              </w:rPr>
              <w:t>Magnitude or extent</w:t>
            </w:r>
          </w:p>
        </w:tc>
        <w:tc>
          <w:tcPr>
            <w:tcW w:type="dxa" w:w="3046"/>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2026-05-16</w:t>
            </w:r>
          </w:p>
        </w:tc>
        <w:tc>
          <w:tcPr>
            <w:tcW w:type="dxa" w:w="1215"/>
          </w:tcPr>
          <w:p>
            <w:pPr>
              <w:spacing w:after="0"/>
              <w:jc w:val="left"/>
            </w:pPr>
            <w:r>
              <w:rPr>
                <w:sz w:val="16"/>
              </w:rPr>
              <w:t>Thunderstorm Wind</w:t>
            </w:r>
          </w:p>
        </w:tc>
        <w:tc>
          <w:tcPr>
            <w:tcW w:type="dxa" w:w="1973"/>
          </w:tcPr>
          <w:p>
            <w:pPr>
              <w:spacing w:after="0"/>
              <w:jc w:val="left"/>
            </w:pPr>
            <w:r>
              <w:rPr>
                <w:sz w:val="16"/>
              </w:rPr>
              <w:t>104 kt (120 mph) estimated gust</w:t>
            </w:r>
          </w:p>
        </w:tc>
        <w:tc>
          <w:tcPr>
            <w:tcW w:type="dxa" w:w="3046"/>
          </w:tcPr>
          <w:p>
            <w:pPr>
              <w:spacing w:after="0"/>
              <w:jc w:val="left"/>
            </w:pPr>
            <w:r>
              <w:rPr>
                <w:sz w:val="16"/>
              </w:rPr>
              <w:t>property not reported; $0 crops (2026 dollars)</w:t>
            </w:r>
          </w:p>
        </w:tc>
        <w:tc>
          <w:tcPr>
            <w:tcW w:type="dxa" w:w="933"/>
          </w:tcPr>
          <w:p>
            <w:pPr>
              <w:spacing w:after="0"/>
              <w:jc w:val="right"/>
            </w:pPr>
            <w:r>
              <w:rPr>
                <w:sz w:val="16"/>
              </w:rPr>
              <w:t>0, 0</w:t>
            </w:r>
          </w:p>
        </w:tc>
        <w:tc>
          <w:tcPr>
            <w:tcW w:type="dxa" w:w="2390"/>
          </w:tcPr>
          <w:p>
            <w:pPr>
              <w:spacing w:after="0"/>
              <w:jc w:val="left"/>
            </w:pPr>
            <w:r>
              <w:rPr>
                <w:sz w:val="16"/>
              </w:rPr>
              <w:t>HOXIE to SELDEN</w:t>
            </w:r>
          </w:p>
        </w:tc>
        <w:tc>
          <w:tcPr>
            <w:tcW w:type="dxa" w:w="710"/>
          </w:tcPr>
          <w:p>
            <w:pPr>
              <w:spacing w:after="0"/>
              <w:jc w:val="left"/>
            </w:pPr>
            <w:r>
              <w:rPr>
                <w:sz w:val="16"/>
              </w:rPr>
              <w:t>within last 5 years</w:t>
            </w:r>
          </w:p>
        </w:tc>
        <w:tc>
          <w:tcPr>
            <w:tcW w:type="dxa" w:w="2807"/>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73"/>
          </w:tcPr>
          <w:p>
            <w:pPr>
              <w:spacing w:after="0"/>
              <w:jc w:val="left"/>
            </w:pPr>
            <w:r>
              <w:rPr>
                <w:sz w:val="16"/>
              </w:rPr>
              <w:t>96 kt (110 mph) estimated gust</w:t>
            </w:r>
          </w:p>
        </w:tc>
        <w:tc>
          <w:tcPr>
            <w:tcW w:type="dxa" w:w="3046"/>
          </w:tcPr>
          <w:p>
            <w:pPr>
              <w:spacing w:after="0"/>
              <w:jc w:val="left"/>
            </w:pPr>
            <w:r>
              <w:rPr>
                <w:sz w:val="16"/>
              </w:rPr>
              <w:t>damage not reported</w:t>
            </w:r>
          </w:p>
        </w:tc>
        <w:tc>
          <w:tcPr>
            <w:tcW w:type="dxa" w:w="933"/>
          </w:tcPr>
          <w:p>
            <w:pPr>
              <w:spacing w:after="0"/>
              <w:jc w:val="right"/>
            </w:pPr>
            <w:r>
              <w:rPr>
                <w:sz w:val="16"/>
              </w:rPr>
              <w:t>0, 0</w:t>
            </w:r>
          </w:p>
        </w:tc>
        <w:tc>
          <w:tcPr>
            <w:tcW w:type="dxa" w:w="2390"/>
          </w:tcPr>
          <w:p>
            <w:pPr>
              <w:spacing w:after="0"/>
              <w:jc w:val="left"/>
            </w:pPr>
            <w:r>
              <w:rPr>
                <w:sz w:val="16"/>
              </w:rPr>
              <w:t>NWS zone KSZ015 (SHERIDAN), zone-level</w:t>
            </w:r>
          </w:p>
        </w:tc>
        <w:tc>
          <w:tcPr>
            <w:tcW w:type="dxa" w:w="710"/>
          </w:tcPr>
          <w:p>
            <w:pPr>
              <w:spacing w:after="0"/>
              <w:jc w:val="left"/>
            </w:pPr>
            <w:r>
              <w:rPr>
                <w:sz w:val="16"/>
              </w:rPr>
              <w:t>within last 5 years</w:t>
            </w:r>
          </w:p>
        </w:tc>
        <w:tc>
          <w:tcPr>
            <w:tcW w:type="dxa" w:w="2807"/>
          </w:tcPr>
          <w:p>
            <w:pPr>
              <w:spacing w:after="0"/>
              <w:jc w:val="left"/>
            </w:pPr>
            <w:r>
              <w:rPr>
                <w:sz w:val="16"/>
              </w:rPr>
              <w:t>B1-c worst recorded: High Wind and Strong Wind</w:t>
            </w:r>
          </w:p>
        </w:tc>
      </w:tr>
      <w:tr>
        <w:trPr>
          <w:cantSplit/>
        </w:trPr>
        <w:tc>
          <w:tcPr>
            <w:tcW w:type="dxa" w:w="1037"/>
          </w:tcPr>
          <w:p>
            <w:pPr>
              <w:spacing w:after="0"/>
              <w:jc w:val="left"/>
            </w:pPr>
            <w:r>
              <w:rPr>
                <w:sz w:val="16"/>
              </w:rPr>
              <w:t>2017-08-10</w:t>
            </w:r>
          </w:p>
        </w:tc>
        <w:tc>
          <w:tcPr>
            <w:tcW w:type="dxa" w:w="1215"/>
          </w:tcPr>
          <w:p>
            <w:pPr>
              <w:spacing w:after="0"/>
              <w:jc w:val="left"/>
            </w:pPr>
            <w:r>
              <w:rPr>
                <w:sz w:val="16"/>
              </w:rPr>
              <w:t>Hail</w:t>
            </w:r>
          </w:p>
        </w:tc>
        <w:tc>
          <w:tcPr>
            <w:tcW w:type="dxa" w:w="1973"/>
          </w:tcPr>
          <w:p>
            <w:pPr>
              <w:spacing w:after="0"/>
              <w:jc w:val="left"/>
            </w:pPr>
            <w:r>
              <w:rPr>
                <w:sz w:val="16"/>
              </w:rPr>
              <w:t>4.25 in</w:t>
            </w:r>
          </w:p>
        </w:tc>
        <w:tc>
          <w:tcPr>
            <w:tcW w:type="dxa" w:w="3046"/>
          </w:tcPr>
          <w:p>
            <w:pPr>
              <w:spacing w:after="0"/>
              <w:jc w:val="left"/>
            </w:pPr>
            <w:r>
              <w:rPr>
                <w:sz w:val="16"/>
              </w:rPr>
              <w:t>$0 property; crops not reported (2017 dollars)</w:t>
            </w:r>
          </w:p>
        </w:tc>
        <w:tc>
          <w:tcPr>
            <w:tcW w:type="dxa" w:w="933"/>
          </w:tcPr>
          <w:p>
            <w:pPr>
              <w:spacing w:after="0"/>
              <w:jc w:val="right"/>
            </w:pPr>
            <w:r>
              <w:rPr>
                <w:sz w:val="16"/>
              </w:rPr>
              <w:t>0, 0</w:t>
            </w:r>
          </w:p>
        </w:tc>
        <w:tc>
          <w:tcPr>
            <w:tcW w:type="dxa" w:w="2390"/>
          </w:tcPr>
          <w:p>
            <w:pPr>
              <w:spacing w:after="0"/>
              <w:jc w:val="left"/>
            </w:pPr>
            <w:r>
              <w:rPr>
                <w:sz w:val="16"/>
              </w:rPr>
              <w:t>STUDLEY</w:t>
            </w:r>
          </w:p>
        </w:tc>
        <w:tc>
          <w:tcPr>
            <w:tcW w:type="dxa" w:w="710"/>
          </w:tcPr>
          <w:p>
            <w:pPr>
              <w:spacing w:after="0"/>
              <w:jc w:val="left"/>
            </w:pPr>
          </w:p>
        </w:tc>
        <w:tc>
          <w:tcPr>
            <w:tcW w:type="dxa" w:w="2807"/>
          </w:tcPr>
          <w:p>
            <w:pPr>
              <w:spacing w:after="0"/>
              <w:jc w:val="left"/>
            </w:pPr>
            <w:r>
              <w:rPr>
                <w:sz w:val="16"/>
              </w:rPr>
              <w:t>B1-c worst recorded: Hail</w:t>
            </w:r>
          </w:p>
        </w:tc>
      </w:tr>
      <w:tr>
        <w:trPr>
          <w:cantSplit/>
        </w:trPr>
        <w:tc>
          <w:tcPr>
            <w:tcW w:type="dxa" w:w="1037"/>
          </w:tcPr>
          <w:p>
            <w:pPr>
              <w:spacing w:after="0"/>
              <w:jc w:val="left"/>
            </w:pPr>
            <w:r>
              <w:rPr>
                <w:sz w:val="16"/>
              </w:rPr>
              <w:t>2012-10-18</w:t>
            </w:r>
          </w:p>
        </w:tc>
        <w:tc>
          <w:tcPr>
            <w:tcW w:type="dxa" w:w="1215"/>
          </w:tcPr>
          <w:p>
            <w:pPr>
              <w:spacing w:after="0"/>
              <w:jc w:val="left"/>
            </w:pPr>
            <w:r>
              <w:rPr>
                <w:sz w:val="16"/>
              </w:rPr>
              <w:t>High Wind</w:t>
            </w:r>
          </w:p>
        </w:tc>
        <w:tc>
          <w:tcPr>
            <w:tcW w:type="dxa" w:w="1973"/>
          </w:tcPr>
          <w:p>
            <w:pPr>
              <w:spacing w:after="0"/>
              <w:jc w:val="left"/>
            </w:pPr>
            <w:r>
              <w:rPr>
                <w:sz w:val="16"/>
              </w:rPr>
              <w:t>52 kt (60 mph) estimated gust</w:t>
            </w:r>
          </w:p>
        </w:tc>
        <w:tc>
          <w:tcPr>
            <w:tcW w:type="dxa" w:w="3046"/>
          </w:tcPr>
          <w:p>
            <w:pPr>
              <w:spacing w:after="0"/>
              <w:jc w:val="left"/>
            </w:pPr>
            <w:r>
              <w:rPr>
                <w:sz w:val="16"/>
              </w:rPr>
              <w:t>$25,000 property; $0 crops (zone total, 2012 dollars)</w:t>
            </w:r>
          </w:p>
        </w:tc>
        <w:tc>
          <w:tcPr>
            <w:tcW w:type="dxa" w:w="933"/>
          </w:tcPr>
          <w:p>
            <w:pPr>
              <w:spacing w:after="0"/>
              <w:jc w:val="right"/>
            </w:pPr>
            <w:r>
              <w:rPr>
                <w:sz w:val="16"/>
              </w:rPr>
              <w:t>0, 0</w:t>
            </w:r>
          </w:p>
        </w:tc>
        <w:tc>
          <w:tcPr>
            <w:tcW w:type="dxa" w:w="2390"/>
          </w:tcPr>
          <w:p>
            <w:pPr>
              <w:spacing w:after="0"/>
              <w:jc w:val="left"/>
            </w:pPr>
            <w:r>
              <w:rPr>
                <w:sz w:val="16"/>
              </w:rPr>
              <w:t>NWS zone KSZ015 (SHERIDAN), zone-level</w:t>
            </w:r>
          </w:p>
        </w:tc>
        <w:tc>
          <w:tcPr>
            <w:tcW w:type="dxa" w:w="710"/>
          </w:tcPr>
          <w:p>
            <w:pPr>
              <w:spacing w:after="0"/>
              <w:jc w:val="left"/>
            </w:pPr>
          </w:p>
        </w:tc>
        <w:tc>
          <w:tcPr>
            <w:tcW w:type="dxa" w:w="2807"/>
          </w:tcPr>
          <w:p>
            <w:pPr>
              <w:spacing w:after="0"/>
              <w:jc w:val="left"/>
            </w:pPr>
            <w:r>
              <w:rPr>
                <w:sz w:val="16"/>
              </w:rPr>
              <w:t>B1-c most damaging: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973"/>
          </w:tcPr>
          <w:p>
            <w:pPr>
              <w:spacing w:after="0"/>
              <w:jc w:val="left"/>
            </w:pPr>
          </w:p>
        </w:tc>
        <w:tc>
          <w:tcPr>
            <w:tcW w:type="dxa" w:w="3046"/>
          </w:tcPr>
          <w:p>
            <w:pPr>
              <w:spacing w:after="0"/>
              <w:jc w:val="left"/>
            </w:pPr>
            <w:r>
              <w:rPr>
                <w:sz w:val="16"/>
              </w:rPr>
              <w:t>$0 property; $0 crops (zone total, 2012 dollars)</w:t>
            </w:r>
          </w:p>
        </w:tc>
        <w:tc>
          <w:tcPr>
            <w:tcW w:type="dxa" w:w="933"/>
          </w:tcPr>
          <w:p>
            <w:pPr>
              <w:spacing w:after="0"/>
              <w:jc w:val="right"/>
            </w:pPr>
            <w:r>
              <w:rPr>
                <w:sz w:val="16"/>
              </w:rPr>
              <w:t>0, 0</w:t>
            </w:r>
          </w:p>
        </w:tc>
        <w:tc>
          <w:tcPr>
            <w:tcW w:type="dxa" w:w="2390"/>
          </w:tcPr>
          <w:p>
            <w:pPr>
              <w:spacing w:after="0"/>
              <w:jc w:val="left"/>
            </w:pPr>
            <w:r>
              <w:rPr>
                <w:sz w:val="16"/>
              </w:rPr>
              <w:t>NWS zone KSZ015 (SHERIDAN), zone-level</w:t>
            </w:r>
          </w:p>
        </w:tc>
        <w:tc>
          <w:tcPr>
            <w:tcW w:type="dxa" w:w="710"/>
          </w:tcPr>
          <w:p>
            <w:pPr>
              <w:spacing w:after="0"/>
              <w:jc w:val="left"/>
            </w:pPr>
          </w:p>
        </w:tc>
        <w:tc>
          <w:tcPr>
            <w:tcW w:type="dxa" w:w="2807"/>
          </w:tcPr>
          <w:p>
            <w:pPr>
              <w:spacing w:after="0"/>
              <w:jc w:val="left"/>
            </w:pPr>
            <w:r>
              <w:rPr>
                <w:sz w:val="16"/>
              </w:rPr>
              <w:t>B1-c worst recorded: Drought</w:t>
            </w:r>
          </w:p>
        </w:tc>
      </w:tr>
      <w:tr>
        <w:trPr>
          <w:cantSplit/>
        </w:trPr>
        <w:tc>
          <w:tcPr>
            <w:tcW w:type="dxa" w:w="1037"/>
          </w:tcPr>
          <w:p>
            <w:pPr>
              <w:spacing w:after="0"/>
              <w:jc w:val="left"/>
            </w:pPr>
            <w:r>
              <w:rPr>
                <w:sz w:val="16"/>
              </w:rPr>
              <w:t>2008-05-23</w:t>
            </w:r>
          </w:p>
        </w:tc>
        <w:tc>
          <w:tcPr>
            <w:tcW w:type="dxa" w:w="1215"/>
          </w:tcPr>
          <w:p>
            <w:pPr>
              <w:spacing w:after="0"/>
              <w:jc w:val="left"/>
            </w:pPr>
            <w:r>
              <w:rPr>
                <w:sz w:val="16"/>
              </w:rPr>
              <w:t>Tornado</w:t>
            </w:r>
          </w:p>
        </w:tc>
        <w:tc>
          <w:tcPr>
            <w:tcW w:type="dxa" w:w="1973"/>
          </w:tcPr>
          <w:p>
            <w:pPr>
              <w:spacing w:after="0"/>
              <w:jc w:val="left"/>
            </w:pPr>
            <w:r>
              <w:rPr>
                <w:sz w:val="16"/>
              </w:rPr>
              <w:t>EF2, 11 mi within this county, 1,760 yd wide</w:t>
            </w:r>
          </w:p>
        </w:tc>
        <w:tc>
          <w:tcPr>
            <w:tcW w:type="dxa" w:w="3046"/>
          </w:tcPr>
          <w:p>
            <w:pPr>
              <w:spacing w:after="0"/>
              <w:jc w:val="left"/>
            </w:pPr>
            <w:r>
              <w:rPr>
                <w:sz w:val="16"/>
              </w:rPr>
              <w:t>$1,000,000 property; $0 crops (2008 dollars)</w:t>
            </w:r>
          </w:p>
        </w:tc>
        <w:tc>
          <w:tcPr>
            <w:tcW w:type="dxa" w:w="933"/>
          </w:tcPr>
          <w:p>
            <w:pPr>
              <w:spacing w:after="0"/>
              <w:jc w:val="right"/>
            </w:pPr>
            <w:r>
              <w:rPr>
                <w:sz w:val="16"/>
              </w:rPr>
              <w:t>0, 0</w:t>
            </w:r>
          </w:p>
        </w:tc>
        <w:tc>
          <w:tcPr>
            <w:tcW w:type="dxa" w:w="2390"/>
          </w:tcPr>
          <w:p>
            <w:pPr>
              <w:spacing w:after="0"/>
              <w:jc w:val="left"/>
            </w:pPr>
            <w:r>
              <w:rPr>
                <w:sz w:val="16"/>
              </w:rPr>
              <w:t>TASCO</w:t>
            </w:r>
          </w:p>
        </w:tc>
        <w:tc>
          <w:tcPr>
            <w:tcW w:type="dxa" w:w="710"/>
          </w:tcPr>
          <w:p>
            <w:pPr>
              <w:spacing w:after="0"/>
              <w:jc w:val="left"/>
            </w:pPr>
          </w:p>
        </w:tc>
        <w:tc>
          <w:tcPr>
            <w:tcW w:type="dxa" w:w="2807"/>
          </w:tcPr>
          <w:p>
            <w:pPr>
              <w:spacing w:after="0"/>
              <w:jc w:val="left"/>
            </w:pPr>
            <w:r>
              <w:rPr>
                <w:sz w:val="16"/>
              </w:rPr>
              <w:t>large reported damage</w:t>
            </w:r>
          </w:p>
        </w:tc>
      </w:tr>
      <w:tr>
        <w:trPr>
          <w:cantSplit/>
        </w:trPr>
        <w:tc>
          <w:tcPr>
            <w:tcW w:type="dxa" w:w="1037"/>
          </w:tcPr>
          <w:p>
            <w:pPr>
              <w:spacing w:after="0"/>
              <w:jc w:val="left"/>
            </w:pPr>
            <w:r>
              <w:rPr>
                <w:sz w:val="16"/>
              </w:rPr>
              <w:t>2008-05-23</w:t>
            </w:r>
          </w:p>
        </w:tc>
        <w:tc>
          <w:tcPr>
            <w:tcW w:type="dxa" w:w="1215"/>
          </w:tcPr>
          <w:p>
            <w:pPr>
              <w:spacing w:after="0"/>
              <w:jc w:val="left"/>
            </w:pPr>
            <w:r>
              <w:rPr>
                <w:sz w:val="16"/>
              </w:rPr>
              <w:t>Flash Flood</w:t>
            </w:r>
          </w:p>
        </w:tc>
        <w:tc>
          <w:tcPr>
            <w:tcW w:type="dxa" w:w="1973"/>
          </w:tcPr>
          <w:p>
            <w:pPr>
              <w:spacing w:after="0"/>
              <w:jc w:val="left"/>
            </w:pPr>
          </w:p>
        </w:tc>
        <w:tc>
          <w:tcPr>
            <w:tcW w:type="dxa" w:w="3046"/>
          </w:tcPr>
          <w:p>
            <w:pPr>
              <w:spacing w:after="0"/>
              <w:jc w:val="left"/>
            </w:pPr>
            <w:r>
              <w:rPr>
                <w:sz w:val="16"/>
              </w:rPr>
              <w:t>$100,000 property; $0 crops (2008 dollars)</w:t>
            </w:r>
          </w:p>
        </w:tc>
        <w:tc>
          <w:tcPr>
            <w:tcW w:type="dxa" w:w="933"/>
          </w:tcPr>
          <w:p>
            <w:pPr>
              <w:spacing w:after="0"/>
              <w:jc w:val="right"/>
            </w:pPr>
            <w:r>
              <w:rPr>
                <w:sz w:val="16"/>
              </w:rPr>
              <w:t>0, 0</w:t>
            </w:r>
          </w:p>
        </w:tc>
        <w:tc>
          <w:tcPr>
            <w:tcW w:type="dxa" w:w="2390"/>
          </w:tcPr>
          <w:p>
            <w:pPr>
              <w:spacing w:after="0"/>
              <w:jc w:val="left"/>
            </w:pPr>
            <w:r>
              <w:rPr>
                <w:sz w:val="16"/>
              </w:rPr>
              <w:t>TASCO to LUCERNE</w:t>
            </w:r>
          </w:p>
        </w:tc>
        <w:tc>
          <w:tcPr>
            <w:tcW w:type="dxa" w:w="710"/>
          </w:tcPr>
          <w:p>
            <w:pPr>
              <w:spacing w:after="0"/>
              <w:jc w:val="left"/>
            </w:pPr>
          </w:p>
        </w:tc>
        <w:tc>
          <w:tcPr>
            <w:tcW w:type="dxa" w:w="28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2008-04-24</w:t>
            </w:r>
          </w:p>
        </w:tc>
        <w:tc>
          <w:tcPr>
            <w:tcW w:type="dxa" w:w="1215"/>
          </w:tcPr>
          <w:p>
            <w:pPr>
              <w:spacing w:after="0"/>
              <w:jc w:val="left"/>
            </w:pPr>
            <w:r>
              <w:rPr>
                <w:sz w:val="16"/>
              </w:rPr>
              <w:t>Hail</w:t>
            </w:r>
          </w:p>
        </w:tc>
        <w:tc>
          <w:tcPr>
            <w:tcW w:type="dxa" w:w="1973"/>
          </w:tcPr>
          <w:p>
            <w:pPr>
              <w:spacing w:after="0"/>
              <w:jc w:val="left"/>
            </w:pPr>
            <w:r>
              <w:rPr>
                <w:sz w:val="16"/>
              </w:rPr>
              <w:t>4.25 in</w:t>
            </w:r>
          </w:p>
        </w:tc>
        <w:tc>
          <w:tcPr>
            <w:tcW w:type="dxa" w:w="3046"/>
          </w:tcPr>
          <w:p>
            <w:pPr>
              <w:spacing w:after="0"/>
              <w:jc w:val="left"/>
            </w:pPr>
            <w:r>
              <w:rPr>
                <w:sz w:val="16"/>
              </w:rPr>
              <w:t>$670,000 property; $0 crops (2008 dollars)</w:t>
            </w:r>
          </w:p>
        </w:tc>
        <w:tc>
          <w:tcPr>
            <w:tcW w:type="dxa" w:w="933"/>
          </w:tcPr>
          <w:p>
            <w:pPr>
              <w:spacing w:after="0"/>
              <w:jc w:val="right"/>
            </w:pPr>
            <w:r>
              <w:rPr>
                <w:sz w:val="16"/>
              </w:rPr>
              <w:t>0, 0</w:t>
            </w:r>
          </w:p>
        </w:tc>
        <w:tc>
          <w:tcPr>
            <w:tcW w:type="dxa" w:w="2390"/>
          </w:tcPr>
          <w:p>
            <w:pPr>
              <w:spacing w:after="0"/>
              <w:jc w:val="left"/>
            </w:pPr>
            <w:r>
              <w:rPr>
                <w:sz w:val="16"/>
              </w:rPr>
              <w:t>SELDEN</w:t>
            </w:r>
          </w:p>
        </w:tc>
        <w:tc>
          <w:tcPr>
            <w:tcW w:type="dxa" w:w="710"/>
          </w:tcPr>
          <w:p>
            <w:pPr>
              <w:spacing w:after="0"/>
              <w:jc w:val="left"/>
            </w:pPr>
          </w:p>
        </w:tc>
        <w:tc>
          <w:tcPr>
            <w:tcW w:type="dxa" w:w="2807"/>
          </w:tcPr>
          <w:p>
            <w:pPr>
              <w:spacing w:after="0"/>
              <w:jc w:val="left"/>
            </w:pPr>
            <w:r>
              <w:rPr>
                <w:sz w:val="16"/>
              </w:rPr>
              <w:t>B1-c most damaging: Hail</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1973"/>
          </w:tcPr>
          <w:p>
            <w:pPr>
              <w:spacing w:after="0"/>
              <w:jc w:val="left"/>
            </w:pPr>
          </w:p>
        </w:tc>
        <w:tc>
          <w:tcPr>
            <w:tcW w:type="dxa" w:w="3046"/>
          </w:tcPr>
          <w:p>
            <w:pPr>
              <w:spacing w:after="0"/>
              <w:jc w:val="left"/>
            </w:pPr>
            <w:r>
              <w:rPr>
                <w:sz w:val="16"/>
              </w:rPr>
              <w:t>$12,600,000 property; $0 crops (zone total, 2006 dollars)</w:t>
            </w:r>
          </w:p>
        </w:tc>
        <w:tc>
          <w:tcPr>
            <w:tcW w:type="dxa" w:w="933"/>
          </w:tcPr>
          <w:p>
            <w:pPr>
              <w:spacing w:after="0"/>
              <w:jc w:val="right"/>
            </w:pPr>
            <w:r>
              <w:rPr>
                <w:sz w:val="16"/>
              </w:rPr>
              <w:t>0, 0</w:t>
            </w:r>
          </w:p>
        </w:tc>
        <w:tc>
          <w:tcPr>
            <w:tcW w:type="dxa" w:w="2390"/>
          </w:tcPr>
          <w:p>
            <w:pPr>
              <w:spacing w:after="0"/>
              <w:jc w:val="left"/>
            </w:pPr>
            <w:r>
              <w:rPr>
                <w:sz w:val="16"/>
              </w:rPr>
              <w:t>NWS zone KSZ015 (SHERIDAN), zone-level</w:t>
            </w:r>
          </w:p>
        </w:tc>
        <w:tc>
          <w:tcPr>
            <w:tcW w:type="dxa" w:w="710"/>
          </w:tcPr>
          <w:p>
            <w:pPr>
              <w:spacing w:after="0"/>
              <w:jc w:val="left"/>
            </w:pPr>
          </w:p>
        </w:tc>
        <w:tc>
          <w:tcPr>
            <w:tcW w:type="dxa" w:w="28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2006-06-16</w:t>
            </w:r>
          </w:p>
        </w:tc>
        <w:tc>
          <w:tcPr>
            <w:tcW w:type="dxa" w:w="1215"/>
          </w:tcPr>
          <w:p>
            <w:pPr>
              <w:spacing w:after="0"/>
              <w:jc w:val="left"/>
            </w:pPr>
            <w:r>
              <w:rPr>
                <w:sz w:val="16"/>
              </w:rPr>
              <w:t>Thunderstorm Wind</w:t>
            </w:r>
          </w:p>
        </w:tc>
        <w:tc>
          <w:tcPr>
            <w:tcW w:type="dxa" w:w="1973"/>
          </w:tcPr>
          <w:p>
            <w:pPr>
              <w:spacing w:after="0"/>
              <w:jc w:val="left"/>
            </w:pPr>
            <w:r>
              <w:rPr>
                <w:sz w:val="16"/>
              </w:rPr>
              <w:t>78 kt (90 mph) estimated gust</w:t>
            </w:r>
          </w:p>
        </w:tc>
        <w:tc>
          <w:tcPr>
            <w:tcW w:type="dxa" w:w="3046"/>
          </w:tcPr>
          <w:p>
            <w:pPr>
              <w:spacing w:after="0"/>
              <w:jc w:val="left"/>
            </w:pPr>
            <w:r>
              <w:rPr>
                <w:sz w:val="16"/>
              </w:rPr>
              <w:t>$625,000 property; crops not reported (2006 dollars)</w:t>
            </w:r>
          </w:p>
        </w:tc>
        <w:tc>
          <w:tcPr>
            <w:tcW w:type="dxa" w:w="933"/>
          </w:tcPr>
          <w:p>
            <w:pPr>
              <w:spacing w:after="0"/>
              <w:jc w:val="right"/>
            </w:pPr>
            <w:r>
              <w:rPr>
                <w:sz w:val="16"/>
              </w:rPr>
              <w:t>0, 0</w:t>
            </w:r>
          </w:p>
        </w:tc>
        <w:tc>
          <w:tcPr>
            <w:tcW w:type="dxa" w:w="2390"/>
          </w:tcPr>
          <w:p>
            <w:pPr>
              <w:spacing w:after="0"/>
              <w:jc w:val="left"/>
            </w:pPr>
            <w:r>
              <w:rPr>
                <w:sz w:val="16"/>
              </w:rPr>
              <w:t>HOXIE</w:t>
            </w:r>
          </w:p>
        </w:tc>
        <w:tc>
          <w:tcPr>
            <w:tcW w:type="dxa" w:w="710"/>
          </w:tcPr>
          <w:p>
            <w:pPr>
              <w:spacing w:after="0"/>
              <w:jc w:val="left"/>
            </w:pPr>
          </w:p>
        </w:tc>
        <w:tc>
          <w:tcPr>
            <w:tcW w:type="dxa" w:w="2807"/>
          </w:tcPr>
          <w:p>
            <w:pPr>
              <w:spacing w:after="0"/>
              <w:jc w:val="left"/>
            </w:pPr>
            <w:r>
              <w:rPr>
                <w:sz w:val="16"/>
              </w:rPr>
              <w:t>B1-c most damaging: Thunderstorm Wind</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973"/>
          </w:tcPr>
          <w:p>
            <w:pPr>
              <w:spacing w:after="0"/>
              <w:jc w:val="left"/>
            </w:pPr>
          </w:p>
        </w:tc>
        <w:tc>
          <w:tcPr>
            <w:tcW w:type="dxa" w:w="3046"/>
          </w:tcPr>
          <w:p>
            <w:pPr>
              <w:spacing w:after="0"/>
              <w:jc w:val="left"/>
            </w:pPr>
            <w:r>
              <w:rPr>
                <w:sz w:val="16"/>
              </w:rPr>
              <w:t>damage not reported</w:t>
            </w:r>
          </w:p>
        </w:tc>
        <w:tc>
          <w:tcPr>
            <w:tcW w:type="dxa" w:w="933"/>
          </w:tcPr>
          <w:p>
            <w:pPr>
              <w:spacing w:after="0"/>
              <w:jc w:val="right"/>
            </w:pPr>
            <w:r>
              <w:rPr>
                <w:sz w:val="16"/>
              </w:rPr>
              <w:t>0, 0</w:t>
            </w:r>
          </w:p>
        </w:tc>
        <w:tc>
          <w:tcPr>
            <w:tcW w:type="dxa" w:w="2390"/>
          </w:tcPr>
          <w:p>
            <w:pPr>
              <w:spacing w:after="0"/>
              <w:jc w:val="left"/>
            </w:pPr>
            <w:r>
              <w:rPr>
                <w:sz w:val="16"/>
              </w:rPr>
              <w:t>NWS zone KSZ015 (SHERIDAN), zone-level</w:t>
            </w:r>
          </w:p>
        </w:tc>
        <w:tc>
          <w:tcPr>
            <w:tcW w:type="dxa" w:w="710"/>
          </w:tcPr>
          <w:p>
            <w:pPr>
              <w:spacing w:after="0"/>
              <w:jc w:val="left"/>
            </w:pPr>
          </w:p>
        </w:tc>
        <w:tc>
          <w:tcPr>
            <w:tcW w:type="dxa" w:w="28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1970-06-14</w:t>
            </w:r>
          </w:p>
        </w:tc>
        <w:tc>
          <w:tcPr>
            <w:tcW w:type="dxa" w:w="1215"/>
          </w:tcPr>
          <w:p>
            <w:pPr>
              <w:spacing w:after="0"/>
              <w:jc w:val="left"/>
            </w:pPr>
            <w:r>
              <w:rPr>
                <w:sz w:val="16"/>
              </w:rPr>
              <w:t>Tornado</w:t>
            </w:r>
          </w:p>
        </w:tc>
        <w:tc>
          <w:tcPr>
            <w:tcW w:type="dxa" w:w="1973"/>
          </w:tcPr>
          <w:p>
            <w:pPr>
              <w:spacing w:after="0"/>
              <w:jc w:val="left"/>
            </w:pPr>
            <w:r>
              <w:rPr>
                <w:sz w:val="16"/>
              </w:rPr>
              <w:t>F3, 6.6 mi path length (whole path, pre-1996), 900 yd wide</w:t>
            </w:r>
          </w:p>
        </w:tc>
        <w:tc>
          <w:tcPr>
            <w:tcW w:type="dxa" w:w="3046"/>
          </w:tcPr>
          <w:p>
            <w:pPr>
              <w:spacing w:after="0"/>
              <w:jc w:val="left"/>
            </w:pPr>
            <w:r>
              <w:rPr>
                <w:sz w:val="16"/>
              </w:rPr>
              <w:t>$2,500,000 property; crops not recorded (1970 dollars)</w:t>
            </w:r>
          </w:p>
        </w:tc>
        <w:tc>
          <w:tcPr>
            <w:tcW w:type="dxa" w:w="933"/>
          </w:tcPr>
          <w:p>
            <w:pPr>
              <w:spacing w:after="0"/>
              <w:jc w:val="right"/>
            </w:pPr>
            <w:r>
              <w:rPr>
                <w:sz w:val="16"/>
              </w:rPr>
              <w:t>0, 0</w:t>
            </w:r>
          </w:p>
        </w:tc>
        <w:tc>
          <w:tcPr>
            <w:tcW w:type="dxa" w:w="2390"/>
          </w:tcPr>
          <w:p>
            <w:pPr>
              <w:spacing w:after="0"/>
              <w:jc w:val="left"/>
            </w:pPr>
            <w:r>
              <w:rPr>
                <w:sz w:val="16"/>
              </w:rPr>
              <w:t>location not recorded</w:t>
            </w:r>
          </w:p>
        </w:tc>
        <w:tc>
          <w:tcPr>
            <w:tcW w:type="dxa" w:w="710"/>
          </w:tcPr>
          <w:p>
            <w:pPr>
              <w:spacing w:after="0"/>
              <w:jc w:val="left"/>
            </w:pPr>
          </w:p>
        </w:tc>
        <w:tc>
          <w:tcPr>
            <w:tcW w:type="dxa" w:w="280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4.42</w:t>
            </w:r>
          </w:p>
        </w:tc>
        <w:tc>
          <w:tcPr>
            <w:tcW w:type="dxa" w:w="1305"/>
          </w:tcPr>
          <w:p>
            <w:pPr>
              <w:spacing w:after="0"/>
              <w:jc w:val="left"/>
            </w:pPr>
            <w:r>
              <w:rPr>
                <w:sz w:val="16"/>
              </w:rPr>
              <w:t>event-days per year</w:t>
            </w:r>
          </w:p>
        </w:tc>
        <w:tc>
          <w:tcPr>
            <w:tcW w:type="dxa" w:w="1652"/>
          </w:tcPr>
          <w:p>
            <w:pPr>
              <w:spacing w:after="0"/>
              <w:jc w:val="left"/>
            </w:pPr>
            <w:r>
              <w:rPr>
                <w:sz w:val="16"/>
              </w:rPr>
              <w:t>about 4.42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84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69.6</w:t>
            </w:r>
          </w:p>
        </w:tc>
        <w:tc>
          <w:tcPr>
            <w:tcW w:type="dxa" w:w="1305"/>
          </w:tcPr>
          <w:p>
            <w:pPr>
              <w:spacing w:after="0"/>
              <w:jc w:val="left"/>
            </w:pPr>
            <w:r>
              <w:rPr>
                <w:sz w:val="16"/>
              </w:rPr>
              <w:t>event-days per year</w:t>
            </w:r>
          </w:p>
        </w:tc>
        <w:tc>
          <w:tcPr>
            <w:tcW w:type="dxa" w:w="1652"/>
          </w:tcPr>
          <w:p>
            <w:pPr>
              <w:spacing w:after="0"/>
              <w:jc w:val="left"/>
            </w:pPr>
            <w:r>
              <w:rPr>
                <w:sz w:val="16"/>
              </w:rPr>
              <w:t>about 69.6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1,757</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0.000365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0.0365%</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8.52</w:t>
            </w:r>
          </w:p>
        </w:tc>
        <w:tc>
          <w:tcPr>
            <w:tcW w:type="dxa" w:w="1305"/>
          </w:tcPr>
          <w:p>
            <w:pPr>
              <w:spacing w:after="0"/>
              <w:jc w:val="left"/>
            </w:pPr>
            <w:r>
              <w:rPr>
                <w:sz w:val="16"/>
              </w:rPr>
              <w:t>events per year</w:t>
            </w:r>
          </w:p>
        </w:tc>
        <w:tc>
          <w:tcPr>
            <w:tcW w:type="dxa" w:w="1652"/>
          </w:tcPr>
          <w:p>
            <w:pPr>
              <w:spacing w:after="0"/>
              <w:jc w:val="left"/>
            </w:pPr>
            <w:r>
              <w:rPr>
                <w:sz w:val="16"/>
              </w:rPr>
              <w:t>about 8.52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323.7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4.16</w:t>
            </w:r>
          </w:p>
        </w:tc>
        <w:tc>
          <w:tcPr>
            <w:tcW w:type="dxa" w:w="1305"/>
          </w:tcPr>
          <w:p>
            <w:pPr>
              <w:spacing w:after="0"/>
              <w:jc w:val="left"/>
            </w:pPr>
            <w:r>
              <w:rPr>
                <w:sz w:val="16"/>
              </w:rPr>
              <w:t>event-days per year</w:t>
            </w:r>
          </w:p>
        </w:tc>
        <w:tc>
          <w:tcPr>
            <w:tcW w:type="dxa" w:w="1652"/>
          </w:tcPr>
          <w:p>
            <w:pPr>
              <w:spacing w:after="0"/>
              <w:jc w:val="left"/>
            </w:pPr>
            <w:r>
              <w:rPr>
                <w:sz w:val="16"/>
              </w:rPr>
              <w:t>about 4.16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69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0.209</w:t>
            </w:r>
          </w:p>
        </w:tc>
        <w:tc>
          <w:tcPr>
            <w:tcW w:type="dxa" w:w="1305"/>
          </w:tcPr>
          <w:p>
            <w:pPr>
              <w:spacing w:after="0"/>
              <w:jc w:val="left"/>
            </w:pPr>
            <w:r>
              <w:rPr>
                <w:sz w:val="16"/>
              </w:rPr>
              <w:t>event-days per year</w:t>
            </w:r>
          </w:p>
        </w:tc>
        <w:tc>
          <w:tcPr>
            <w:tcW w:type="dxa" w:w="1652"/>
          </w:tcPr>
          <w:p>
            <w:pPr>
              <w:spacing w:after="0"/>
              <w:jc w:val="left"/>
            </w:pPr>
            <w:r>
              <w:rPr>
                <w:sz w:val="16"/>
              </w:rPr>
              <w:t>about 0.209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15</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0.393</w:t>
            </w:r>
          </w:p>
        </w:tc>
        <w:tc>
          <w:tcPr>
            <w:tcW w:type="dxa" w:w="1305"/>
          </w:tcPr>
          <w:p>
            <w:pPr>
              <w:spacing w:after="0"/>
              <w:jc w:val="left"/>
            </w:pPr>
            <w:r>
              <w:rPr>
                <w:sz w:val="16"/>
              </w:rPr>
              <w:t>event-days per year</w:t>
            </w:r>
          </w:p>
        </w:tc>
        <w:tc>
          <w:tcPr>
            <w:tcW w:type="dxa" w:w="1652"/>
          </w:tcPr>
          <w:p>
            <w:pPr>
              <w:spacing w:after="0"/>
              <w:jc w:val="left"/>
            </w:pPr>
            <w:r>
              <w:rPr>
                <w:sz w:val="16"/>
              </w:rPr>
              <w:t>about 0.393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11</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0.165</w:t>
            </w:r>
          </w:p>
        </w:tc>
        <w:tc>
          <w:tcPr>
            <w:tcW w:type="dxa" w:w="1305"/>
          </w:tcPr>
          <w:p>
            <w:pPr>
              <w:spacing w:after="0"/>
              <w:jc w:val="left"/>
            </w:pPr>
            <w:r>
              <w:rPr>
                <w:sz w:val="16"/>
              </w:rPr>
              <w:t>events per year (modeled)</w:t>
            </w:r>
          </w:p>
        </w:tc>
        <w:tc>
          <w:tcPr>
            <w:tcW w:type="dxa" w:w="1652"/>
          </w:tcPr>
          <w:p>
            <w:pPr>
              <w:spacing w:after="0"/>
              <w:jc w:val="left"/>
            </w:pPr>
            <w:r>
              <w:rPr>
                <w:sz w:val="16"/>
              </w:rPr>
              <w:t>about 1 in 6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44</w:t>
            </w:r>
          </w:p>
        </w:tc>
        <w:tc>
          <w:tcPr>
            <w:tcW w:type="dxa" w:w="1305"/>
          </w:tcPr>
          <w:p>
            <w:pPr>
              <w:spacing w:after="0"/>
              <w:jc w:val="left"/>
            </w:pPr>
            <w:r>
              <w:rPr>
                <w:sz w:val="16"/>
              </w:rPr>
              <w:t>days per year with a strike</w:t>
            </w:r>
          </w:p>
        </w:tc>
        <w:tc>
          <w:tcPr>
            <w:tcW w:type="dxa" w:w="1652"/>
          </w:tcPr>
          <w:p>
            <w:pPr>
              <w:spacing w:after="0"/>
              <w:jc w:val="left"/>
            </w:pPr>
            <w:r>
              <w:rPr>
                <w:sz w:val="16"/>
              </w:rPr>
              <w:t>about 44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4.46</w:t>
            </w:r>
          </w:p>
        </w:tc>
        <w:tc>
          <w:tcPr>
            <w:tcW w:type="dxa" w:w="1305"/>
          </w:tcPr>
          <w:p>
            <w:pPr>
              <w:spacing w:after="0"/>
              <w:jc w:val="left"/>
            </w:pPr>
            <w:r>
              <w:rPr>
                <w:sz w:val="16"/>
              </w:rPr>
              <w:t>events per year</w:t>
            </w:r>
          </w:p>
        </w:tc>
        <w:tc>
          <w:tcPr>
            <w:tcW w:type="dxa" w:w="1652"/>
          </w:tcPr>
          <w:p>
            <w:pPr>
              <w:spacing w:after="0"/>
              <w:jc w:val="left"/>
            </w:pPr>
            <w:r>
              <w:rPr>
                <w:sz w:val="16"/>
              </w:rPr>
              <w:t>about 4.46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170</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0.79</w:t>
            </w:r>
          </w:p>
        </w:tc>
        <w:tc>
          <w:tcPr>
            <w:tcW w:type="dxa" w:w="1305"/>
          </w:tcPr>
          <w:p>
            <w:pPr>
              <w:spacing w:after="0"/>
              <w:jc w:val="left"/>
            </w:pPr>
            <w:r>
              <w:rPr>
                <w:sz w:val="16"/>
              </w:rPr>
              <w:t>events per year</w:t>
            </w:r>
          </w:p>
        </w:tc>
        <w:tc>
          <w:tcPr>
            <w:tcW w:type="dxa" w:w="1652"/>
          </w:tcPr>
          <w:p>
            <w:pPr>
              <w:spacing w:after="0"/>
              <w:jc w:val="left"/>
            </w:pPr>
            <w:r>
              <w:rPr>
                <w:sz w:val="16"/>
              </w:rPr>
              <w:t>about 0.79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0.000227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0.0227%</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12.4</w:t>
            </w:r>
          </w:p>
        </w:tc>
        <w:tc>
          <w:tcPr>
            <w:tcW w:type="dxa" w:w="1305"/>
          </w:tcPr>
          <w:p>
            <w:pPr>
              <w:spacing w:after="0"/>
              <w:jc w:val="left"/>
            </w:pPr>
            <w:r>
              <w:rPr>
                <w:sz w:val="16"/>
              </w:rPr>
              <w:t>event-days per year</w:t>
            </w:r>
          </w:p>
        </w:tc>
        <w:tc>
          <w:tcPr>
            <w:tcW w:type="dxa" w:w="1652"/>
          </w:tcPr>
          <w:p>
            <w:pPr>
              <w:spacing w:after="0"/>
              <w:jc w:val="left"/>
            </w:pPr>
            <w:r>
              <w:rPr>
                <w:sz w:val="16"/>
              </w:rPr>
              <w:t>about 12.4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26 of 30 years, 1996 to 2025 (86.7%)</w:t>
            </w:r>
          </w:p>
        </w:tc>
        <w:tc>
          <w:tcPr>
            <w:tcW w:type="dxa" w:w="1546"/>
          </w:tcPr>
          <w:p>
            <w:pPr>
              <w:spacing w:after="0"/>
              <w:jc w:val="right"/>
            </w:pPr>
            <w:r>
              <w:rPr>
                <w:sz w:val="16"/>
              </w:rPr>
              <w:t>236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118</w:t>
            </w:r>
          </w:p>
        </w:tc>
        <w:tc>
          <w:tcPr>
            <w:tcW w:type="dxa" w:w="1381"/>
          </w:tcPr>
          <w:p>
            <w:pPr>
              <w:spacing w:after="0"/>
              <w:jc w:val="right"/>
            </w:pPr>
            <w:r>
              <w:rPr>
                <w:sz w:val="16"/>
              </w:rPr>
              <w:t>30</w:t>
            </w:r>
          </w:p>
        </w:tc>
        <w:tc>
          <w:tcPr>
            <w:tcW w:type="dxa" w:w="1381"/>
          </w:tcPr>
          <w:p>
            <w:pPr>
              <w:spacing w:after="0"/>
              <w:jc w:val="right"/>
            </w:pPr>
            <w:r>
              <w:rPr>
                <w:sz w:val="16"/>
              </w:rPr>
              <w:t>3.93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79.9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20.5</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40.5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73.3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51.2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65.9</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78.3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99.8</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86.1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82.6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97.9</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4"/>
        <w:gridCol w:w="875"/>
        <w:gridCol w:w="2981"/>
        <w:gridCol w:w="2713"/>
        <w:gridCol w:w="2805"/>
        <w:gridCol w:w="3173"/>
      </w:tblGrid>
      <w:tr>
        <w:trPr>
          <w:cantSplit/>
          <w:tblHeader/>
        </w:trPr>
        <w:tc>
          <w:tcPr>
            <w:tcW w:type="dxa" w:w="1564"/>
            <w:shd w:val="clear" w:color="auto" w:fill="E8E8E8"/>
          </w:tcPr>
          <w:p>
            <w:pPr>
              <w:spacing w:after="0"/>
              <w:jc w:val="left"/>
            </w:pPr>
            <w:r>
              <w:rPr>
                <w:b/>
                <w:sz w:val="16"/>
              </w:rPr>
              <w:t>Jurisdiction</w:t>
            </w:r>
          </w:p>
        </w:tc>
        <w:tc>
          <w:tcPr>
            <w:tcW w:type="dxa" w:w="875"/>
            <w:shd w:val="clear" w:color="auto" w:fill="E8E8E8"/>
          </w:tcPr>
          <w:p>
            <w:pPr>
              <w:spacing w:after="0"/>
              <w:jc w:val="left"/>
            </w:pPr>
            <w:r>
              <w:rPr>
                <w:b/>
                <w:sz w:val="16"/>
              </w:rPr>
              <w:t>Type</w:t>
            </w:r>
          </w:p>
        </w:tc>
        <w:tc>
          <w:tcPr>
            <w:tcW w:type="dxa" w:w="2981"/>
            <w:shd w:val="clear" w:color="auto" w:fill="E8E8E8"/>
          </w:tcPr>
          <w:p>
            <w:pPr>
              <w:spacing w:after="0"/>
              <w:jc w:val="left"/>
            </w:pPr>
            <w:r>
              <w:rPr>
                <w:b/>
                <w:sz w:val="16"/>
              </w:rPr>
              <w:t>Plan status</w:t>
            </w:r>
          </w:p>
        </w:tc>
        <w:tc>
          <w:tcPr>
            <w:tcW w:type="dxa" w:w="27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0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4"/>
          </w:tcPr>
          <w:p>
            <w:pPr>
              <w:spacing w:after="0"/>
              <w:jc w:val="left"/>
            </w:pPr>
            <w:r>
              <w:rPr>
                <w:sz w:val="16"/>
              </w:rPr>
              <w:t>Sheridan County</w:t>
            </w:r>
          </w:p>
        </w:tc>
        <w:tc>
          <w:tcPr>
            <w:tcW w:type="dxa" w:w="875"/>
          </w:tcPr>
          <w:p>
            <w:pPr>
              <w:spacing w:after="0"/>
              <w:jc w:val="left"/>
            </w:pPr>
            <w:r>
              <w:rPr>
                <w:sz w:val="16"/>
              </w:rPr>
              <w:t>County</w:t>
            </w:r>
          </w:p>
        </w:tc>
        <w:tc>
          <w:tcPr>
            <w:tcW w:type="dxa" w:w="2981"/>
          </w:tcPr>
          <w:p>
            <w:pPr>
              <w:spacing w:after="0"/>
              <w:jc w:val="left"/>
            </w:pPr>
            <w:r>
              <w:rPr>
                <w:sz w:val="16"/>
              </w:rPr>
              <w:t>No approved plan on record. Approvable pending adoption, not yet eligible</w:t>
            </w:r>
          </w:p>
        </w:tc>
        <w:tc>
          <w:tcPr>
            <w:tcW w:type="dxa" w:w="2713"/>
          </w:tcPr>
          <w:p>
            <w:pPr>
              <w:spacing w:after="0"/>
              <w:jc w:val="right"/>
            </w:pPr>
            <w:r>
              <w:rPr>
                <w:sz w:val="16"/>
              </w:rPr>
              <w:t>FMA RL 0, SRL 0; any 0</w:t>
            </w:r>
          </w:p>
        </w:tc>
        <w:tc>
          <w:tcPr>
            <w:tcW w:type="dxa" w:w="2805"/>
          </w:tcPr>
          <w:p>
            <w:pPr>
              <w:spacing w:after="0"/>
              <w:jc w:val="right"/>
            </w:pPr>
            <w:r>
              <w:rPr>
                <w:sz w:val="16"/>
              </w:rPr>
              <w:t>$339,833.13</w:t>
            </w:r>
          </w:p>
        </w:tc>
        <w:tc>
          <w:tcPr>
            <w:tcW w:type="dxa" w:w="3173"/>
          </w:tcPr>
          <w:p>
            <w:pPr>
              <w:spacing w:after="0"/>
              <w:jc w:val="right"/>
            </w:pPr>
            <w:r>
              <w:rPr>
                <w:sz w:val="16"/>
              </w:rPr>
              <w:t>0 total; no approved plan</w:t>
            </w:r>
          </w:p>
        </w:tc>
      </w:tr>
      <w:tr>
        <w:trPr>
          <w:cantSplit/>
        </w:trPr>
        <w:tc>
          <w:tcPr>
            <w:tcW w:type="dxa" w:w="1564"/>
          </w:tcPr>
          <w:p>
            <w:pPr>
              <w:spacing w:after="0"/>
              <w:jc w:val="left"/>
            </w:pPr>
            <w:r>
              <w:rPr>
                <w:sz w:val="16"/>
              </w:rPr>
              <w:t>Hoxie city</w:t>
            </w:r>
          </w:p>
        </w:tc>
        <w:tc>
          <w:tcPr>
            <w:tcW w:type="dxa" w:w="875"/>
          </w:tcPr>
          <w:p>
            <w:pPr>
              <w:spacing w:after="0"/>
              <w:jc w:val="left"/>
            </w:pPr>
            <w:r>
              <w:rPr>
                <w:sz w:val="16"/>
              </w:rPr>
              <w:t>City</w:t>
            </w:r>
          </w:p>
        </w:tc>
        <w:tc>
          <w:tcPr>
            <w:tcW w:type="dxa" w:w="2981"/>
          </w:tcPr>
          <w:p>
            <w:pPr>
              <w:spacing w:after="0"/>
              <w:jc w:val="left"/>
            </w:pPr>
            <w:r>
              <w:rPr>
                <w:sz w:val="16"/>
              </w:rPr>
              <w:t>No approved plan on record. Approvable pending adoption, not yet eligible</w:t>
            </w:r>
          </w:p>
        </w:tc>
        <w:tc>
          <w:tcPr>
            <w:tcW w:type="dxa" w:w="2713"/>
          </w:tcPr>
          <w:p>
            <w:pPr>
              <w:spacing w:after="0"/>
              <w:jc w:val="right"/>
            </w:pPr>
            <w:r>
              <w:rPr>
                <w:sz w:val="16"/>
              </w:rPr>
              <w:t>FMA RL 0, SRL 0; any 0</w:t>
            </w:r>
          </w:p>
        </w:tc>
        <w:tc>
          <w:tcPr>
            <w:tcW w:type="dxa" w:w="2805"/>
          </w:tcPr>
          <w:p>
            <w:pPr>
              <w:spacing w:after="0"/>
              <w:jc w:val="right"/>
            </w:pPr>
            <w:r>
              <w:rPr>
                <w:sz w:val="16"/>
              </w:rPr>
              <w:t>$15,873.40</w:t>
            </w:r>
          </w:p>
        </w:tc>
        <w:tc>
          <w:tcPr>
            <w:tcW w:type="dxa" w:w="3173"/>
          </w:tcPr>
          <w:p>
            <w:pPr>
              <w:spacing w:after="0"/>
              <w:jc w:val="right"/>
            </w:pPr>
            <w:r>
              <w:rPr>
                <w:sz w:val="16"/>
              </w:rPr>
              <w:t>213 total; no approved plan</w:t>
            </w:r>
          </w:p>
        </w:tc>
      </w:tr>
      <w:tr>
        <w:trPr>
          <w:cantSplit/>
        </w:trPr>
        <w:tc>
          <w:tcPr>
            <w:tcW w:type="dxa" w:w="1564"/>
          </w:tcPr>
          <w:p>
            <w:pPr>
              <w:spacing w:after="0"/>
              <w:jc w:val="left"/>
            </w:pPr>
            <w:r>
              <w:rPr>
                <w:sz w:val="16"/>
              </w:rPr>
              <w:t>Selden city</w:t>
            </w:r>
          </w:p>
        </w:tc>
        <w:tc>
          <w:tcPr>
            <w:tcW w:type="dxa" w:w="875"/>
          </w:tcPr>
          <w:p>
            <w:pPr>
              <w:spacing w:after="0"/>
              <w:jc w:val="left"/>
            </w:pPr>
            <w:r>
              <w:rPr>
                <w:sz w:val="16"/>
              </w:rPr>
              <w:t>City</w:t>
            </w:r>
          </w:p>
        </w:tc>
        <w:tc>
          <w:tcPr>
            <w:tcW w:type="dxa" w:w="2981"/>
          </w:tcPr>
          <w:p>
            <w:pPr>
              <w:spacing w:after="0"/>
              <w:jc w:val="left"/>
            </w:pPr>
            <w:r>
              <w:rPr>
                <w:sz w:val="16"/>
              </w:rPr>
              <w:t>No approved plan on record. Approvable pending adoption, not yet eligible</w:t>
            </w:r>
          </w:p>
        </w:tc>
        <w:tc>
          <w:tcPr>
            <w:tcW w:type="dxa" w:w="2713"/>
          </w:tcPr>
          <w:p>
            <w:pPr>
              <w:spacing w:after="0"/>
              <w:jc w:val="right"/>
            </w:pPr>
            <w:r>
              <w:rPr>
                <w:sz w:val="16"/>
              </w:rPr>
              <w:t>FMA RL 0, SRL 0; any 0</w:t>
            </w:r>
          </w:p>
        </w:tc>
        <w:tc>
          <w:tcPr>
            <w:tcW w:type="dxa" w:w="2805"/>
          </w:tcPr>
          <w:p>
            <w:pPr>
              <w:spacing w:after="0"/>
              <w:jc w:val="right"/>
            </w:pPr>
            <w:r>
              <w:rPr>
                <w:sz w:val="16"/>
              </w:rPr>
              <w:t>$8,308.47</w:t>
            </w:r>
          </w:p>
        </w:tc>
        <w:tc>
          <w:tcPr>
            <w:tcW w:type="dxa" w:w="3173"/>
          </w:tcPr>
          <w:p>
            <w:pPr>
              <w:spacing w:after="0"/>
              <w:jc w:val="right"/>
            </w:pPr>
            <w:r>
              <w:rPr>
                <w:sz w:val="16"/>
              </w:rPr>
              <w:t>97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1003"/>
        <w:gridCol w:w="1305"/>
        <w:gridCol w:w="1185"/>
        <w:gridCol w:w="1109"/>
        <w:gridCol w:w="1109"/>
        <w:gridCol w:w="163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$917,724,816</w:t>
            </w:r>
          </w:p>
        </w:tc>
        <w:tc>
          <w:tcPr>
            <w:tcW w:type="dxa" w:w="1215"/>
          </w:tcPr>
          <w:p>
            <w:pPr>
              <w:spacing w:after="0"/>
              <w:jc w:val="right"/>
            </w:pPr>
            <w:r>
              <w:rPr>
                <w:sz w:val="16"/>
              </w:rPr>
              <w:t>$449,171,437</w:t>
            </w:r>
          </w:p>
        </w:tc>
        <w:tc>
          <w:tcPr>
            <w:tcW w:type="dxa" w:w="1045"/>
          </w:tcPr>
          <w:p>
            <w:pPr>
              <w:spacing w:after="0"/>
              <w:jc w:val="right"/>
            </w:pPr>
            <w:r>
              <w:rPr>
                <w:sz w:val="16"/>
              </w:rPr>
              <w:t>2,447</w:t>
            </w:r>
          </w:p>
        </w:tc>
        <w:tc>
          <w:tcPr>
            <w:tcW w:type="dxa" w:w="948"/>
          </w:tcPr>
          <w:p>
            <w:pPr>
              <w:spacing w:after="0"/>
              <w:jc w:val="right"/>
            </w:pPr>
            <w:r>
              <w:rPr>
                <w:sz w:val="16"/>
              </w:rPr>
              <w:t>$107</w:t>
            </w:r>
          </w:p>
        </w:tc>
        <w:tc>
          <w:tcPr>
            <w:tcW w:type="dxa" w:w="1126"/>
          </w:tcPr>
          <w:p>
            <w:pPr>
              <w:spacing w:after="0"/>
              <w:jc w:val="right"/>
            </w:pPr>
            <w:r>
              <w:rPr>
                <w:sz w:val="16"/>
              </w:rPr>
              <w:t>$22,444</w:t>
            </w:r>
          </w:p>
        </w:tc>
        <w:tc>
          <w:tcPr>
            <w:tcW w:type="dxa" w:w="1003"/>
          </w:tcPr>
          <w:p>
            <w:pPr>
              <w:spacing w:after="0"/>
              <w:jc w:val="right"/>
            </w:pPr>
            <w:r>
              <w:rPr>
                <w:sz w:val="16"/>
              </w:rPr>
              <w:t>$154,515</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$76,764,139</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$1,268,024</w:t>
            </w:r>
          </w:p>
        </w:tc>
        <w:tc>
          <w:tcPr>
            <w:tcW w:type="dxa" w:w="1003"/>
          </w:tcPr>
          <w:p>
            <w:pPr>
              <w:spacing w:after="0"/>
              <w:jc w:val="right"/>
            </w:pPr>
            <w:r>
              <w:rPr>
                <w:sz w:val="16"/>
              </w:rPr>
              <w:t>n/a</w:t>
            </w:r>
          </w:p>
        </w:tc>
        <w:tc>
          <w:tcPr>
            <w:tcW w:type="dxa" w:w="1305"/>
          </w:tcPr>
          <w:p>
            <w:pPr>
              <w:spacing w:after="0"/>
              <w:jc w:val="right"/>
            </w:pPr>
            <w:r>
              <w:rPr>
                <w:sz w:val="16"/>
              </w:rPr>
              <w:t>1.65% (agriculture)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$1,534,247,474</w:t>
            </w:r>
          </w:p>
        </w:tc>
        <w:tc>
          <w:tcPr>
            <w:tcW w:type="dxa" w:w="1215"/>
          </w:tcPr>
          <w:p>
            <w:pPr>
              <w:spacing w:after="0"/>
              <w:jc w:val="right"/>
            </w:pPr>
            <w:r>
              <w:rPr>
                <w:sz w:val="16"/>
              </w:rPr>
              <w:t>n/a</w:t>
            </w:r>
          </w:p>
        </w:tc>
        <w:tc>
          <w:tcPr>
            <w:tcW w:type="dxa" w:w="1045"/>
          </w:tcPr>
          <w:p>
            <w:pPr>
              <w:spacing w:after="0"/>
              <w:jc w:val="right"/>
            </w:pPr>
            <w:r>
              <w:rPr>
                <w:sz w:val="16"/>
              </w:rPr>
              <w:t>2,447</w:t>
            </w:r>
          </w:p>
        </w:tc>
        <w:tc>
          <w:tcPr>
            <w:tcW w:type="dxa" w:w="948"/>
          </w:tcPr>
          <w:p>
            <w:pPr>
              <w:spacing w:after="0"/>
              <w:jc w:val="right"/>
            </w:pPr>
            <w:r>
              <w:rPr>
                <w:sz w:val="16"/>
              </w:rPr>
              <w:t>$4,621</w:t>
            </w:r>
          </w:p>
        </w:tc>
        <w:tc>
          <w:tcPr>
            <w:tcW w:type="dxa" w:w="1126"/>
          </w:tcPr>
          <w:p>
            <w:pPr>
              <w:spacing w:after="0"/>
              <w:jc w:val="right"/>
            </w:pPr>
            <w:r>
              <w:rPr>
                <w:sz w:val="16"/>
              </w:rPr>
              <w:t>n/a</w:t>
            </w:r>
          </w:p>
        </w:tc>
        <w:tc>
          <w:tcPr>
            <w:tcW w:type="dxa" w:w="1003"/>
          </w:tcPr>
          <w:p>
            <w:pPr>
              <w:spacing w:after="0"/>
              <w:jc w:val="right"/>
            </w:pPr>
            <w:r>
              <w:rPr>
                <w:sz w:val="16"/>
              </w:rPr>
              <w:t>$1,563</w:t>
            </w:r>
          </w:p>
        </w:tc>
        <w:tc>
          <w:tcPr>
            <w:tcW w:type="dxa" w:w="1305"/>
          </w:tcPr>
          <w:p>
            <w:pPr>
              <w:spacing w:after="0"/>
              <w:jc w:val="right"/>
            </w:pPr>
            <w:r>
              <w:rPr>
                <w:sz w:val="16"/>
              </w:rPr>
              <w:t>0.000301%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$917,724,816</w:t>
            </w:r>
          </w:p>
        </w:tc>
        <w:tc>
          <w:tcPr>
            <w:tcW w:type="dxa" w:w="1215"/>
          </w:tcPr>
          <w:p>
            <w:pPr>
              <w:spacing w:after="0"/>
              <w:jc w:val="right"/>
            </w:pPr>
            <w:r>
              <w:rPr>
                <w:sz w:val="16"/>
              </w:rPr>
              <w:t>$449,171,437</w:t>
            </w:r>
          </w:p>
        </w:tc>
        <w:tc>
          <w:tcPr>
            <w:tcW w:type="dxa" w:w="1045"/>
          </w:tcPr>
          <w:p>
            <w:pPr>
              <w:spacing w:after="0"/>
              <w:jc w:val="right"/>
            </w:pPr>
            <w:r>
              <w:rPr>
                <w:sz w:val="16"/>
              </w:rPr>
              <w:t>2,447</w:t>
            </w:r>
          </w:p>
        </w:tc>
        <w:tc>
          <w:tcPr>
            <w:tcW w:type="dxa" w:w="948"/>
          </w:tcPr>
          <w:p>
            <w:pPr>
              <w:spacing w:after="0"/>
              <w:jc w:val="right"/>
            </w:pPr>
            <w:r>
              <w:rPr>
                <w:sz w:val="16"/>
              </w:rPr>
              <w:t>$137,422</w:t>
            </w:r>
          </w:p>
        </w:tc>
        <w:tc>
          <w:tcPr>
            <w:tcW w:type="dxa" w:w="1126"/>
          </w:tcPr>
          <w:p>
            <w:pPr>
              <w:spacing w:after="0"/>
              <w:jc w:val="right"/>
            </w:pPr>
            <w:r>
              <w:rPr>
                <w:sz w:val="16"/>
              </w:rPr>
              <w:t>$1,922,785</w:t>
            </w:r>
          </w:p>
        </w:tc>
        <w:tc>
          <w:tcPr>
            <w:tcW w:type="dxa" w:w="1003"/>
          </w:tcPr>
          <w:p>
            <w:pPr>
              <w:spacing w:after="0"/>
              <w:jc w:val="right"/>
            </w:pPr>
            <w:r>
              <w:rPr>
                <w:sz w:val="16"/>
              </w:rPr>
              <w:t>$11,656</w:t>
            </w:r>
          </w:p>
        </w:tc>
        <w:tc>
          <w:tcPr>
            <w:tcW w:type="dxa" w:w="1305"/>
          </w:tcPr>
          <w:p>
            <w:pPr>
              <w:spacing w:after="0"/>
              <w:jc w:val="right"/>
            </w:pPr>
            <w:r>
              <w:rPr>
                <w:sz w:val="16"/>
              </w:rPr>
              <w:t>0.015%</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$917,724,816</w:t>
            </w:r>
          </w:p>
        </w:tc>
        <w:tc>
          <w:tcPr>
            <w:tcW w:type="dxa" w:w="1215"/>
          </w:tcPr>
          <w:p>
            <w:pPr>
              <w:spacing w:after="0"/>
              <w:jc w:val="right"/>
            </w:pPr>
            <w:r>
              <w:rPr>
                <w:sz w:val="16"/>
              </w:rPr>
              <w:t>$449,171,437</w:t>
            </w:r>
          </w:p>
        </w:tc>
        <w:tc>
          <w:tcPr>
            <w:tcW w:type="dxa" w:w="1045"/>
          </w:tcPr>
          <w:p>
            <w:pPr>
              <w:spacing w:after="0"/>
              <w:jc w:val="right"/>
            </w:pPr>
            <w:r>
              <w:rPr>
                <w:sz w:val="16"/>
              </w:rPr>
              <w:t>2,447</w:t>
            </w:r>
          </w:p>
        </w:tc>
        <w:tc>
          <w:tcPr>
            <w:tcW w:type="dxa" w:w="948"/>
          </w:tcPr>
          <w:p>
            <w:pPr>
              <w:spacing w:after="0"/>
              <w:jc w:val="right"/>
            </w:pPr>
            <w:r>
              <w:rPr>
                <w:sz w:val="16"/>
              </w:rPr>
              <w:t>$633</w:t>
            </w:r>
          </w:p>
        </w:tc>
        <w:tc>
          <w:tcPr>
            <w:tcW w:type="dxa" w:w="1126"/>
          </w:tcPr>
          <w:p>
            <w:pPr>
              <w:spacing w:after="0"/>
              <w:jc w:val="right"/>
            </w:pPr>
            <w:r>
              <w:rPr>
                <w:sz w:val="16"/>
              </w:rPr>
              <w:t>$116</w:t>
            </w:r>
          </w:p>
        </w:tc>
        <w:tc>
          <w:tcPr>
            <w:tcW w:type="dxa" w:w="1003"/>
          </w:tcPr>
          <w:p>
            <w:pPr>
              <w:spacing w:after="0"/>
              <w:jc w:val="right"/>
            </w:pPr>
            <w:r>
              <w:rPr>
                <w:sz w:val="16"/>
              </w:rPr>
              <w:t>$29,153</w:t>
            </w:r>
          </w:p>
        </w:tc>
        <w:tc>
          <w:tcPr>
            <w:tcW w:type="dxa" w:w="1305"/>
          </w:tcPr>
          <w:p>
            <w:pPr>
              <w:spacing w:after="0"/>
              <w:jc w:val="right"/>
            </w:pPr>
            <w:r>
              <w:rPr>
                <w:sz w:val="16"/>
              </w:rPr>
              <w:t>under 0.0001%</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003"/>
          </w:tcPr>
          <w:p>
            <w:pPr>
              <w:spacing w:after="0"/>
              <w:jc w:val="right"/>
            </w:pPr>
          </w:p>
        </w:tc>
        <w:tc>
          <w:tcPr>
            <w:tcW w:type="dxa" w:w="1305"/>
          </w:tcPr>
          <w:p>
            <w:pPr>
              <w:spacing w:after="0"/>
              <w:jc w:val="right"/>
            </w:pP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$917,724,816</w:t>
            </w:r>
          </w:p>
        </w:tc>
        <w:tc>
          <w:tcPr>
            <w:tcW w:type="dxa" w:w="1215"/>
          </w:tcPr>
          <w:p>
            <w:pPr>
              <w:spacing w:after="0"/>
              <w:jc w:val="right"/>
            </w:pPr>
            <w:r>
              <w:rPr>
                <w:sz w:val="16"/>
              </w:rPr>
              <w:t>n/a</w:t>
            </w:r>
          </w:p>
        </w:tc>
        <w:tc>
          <w:tcPr>
            <w:tcW w:type="dxa" w:w="1045"/>
          </w:tcPr>
          <w:p>
            <w:pPr>
              <w:spacing w:after="0"/>
              <w:jc w:val="right"/>
            </w:pPr>
            <w:r>
              <w:rPr>
                <w:sz w:val="16"/>
              </w:rPr>
              <w:t>2,447</w:t>
            </w:r>
          </w:p>
        </w:tc>
        <w:tc>
          <w:tcPr>
            <w:tcW w:type="dxa" w:w="948"/>
          </w:tcPr>
          <w:p>
            <w:pPr>
              <w:spacing w:after="0"/>
              <w:jc w:val="right"/>
            </w:pPr>
            <w:r>
              <w:rPr>
                <w:sz w:val="16"/>
              </w:rPr>
              <w:t>$7,205</w:t>
            </w:r>
          </w:p>
        </w:tc>
        <w:tc>
          <w:tcPr>
            <w:tcW w:type="dxa" w:w="1126"/>
          </w:tcPr>
          <w:p>
            <w:pPr>
              <w:spacing w:after="0"/>
              <w:jc w:val="right"/>
            </w:pPr>
            <w:r>
              <w:rPr>
                <w:sz w:val="16"/>
              </w:rPr>
              <w:t>n/a</w:t>
            </w:r>
          </w:p>
        </w:tc>
        <w:tc>
          <w:tcPr>
            <w:tcW w:type="dxa" w:w="1003"/>
          </w:tcPr>
          <w:p>
            <w:pPr>
              <w:spacing w:after="0"/>
              <w:jc w:val="right"/>
            </w:pPr>
            <w:r>
              <w:rPr>
                <w:sz w:val="16"/>
              </w:rPr>
              <w:t>$4,851</w:t>
            </w:r>
          </w:p>
        </w:tc>
        <w:tc>
          <w:tcPr>
            <w:tcW w:type="dxa" w:w="1305"/>
          </w:tcPr>
          <w:p>
            <w:pPr>
              <w:spacing w:after="0"/>
              <w:jc w:val="right"/>
            </w:pPr>
            <w:r>
              <w:rPr>
                <w:sz w:val="16"/>
              </w:rPr>
              <w:t>0.000785%</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$917,552,489</w:t>
            </w:r>
          </w:p>
        </w:tc>
        <w:tc>
          <w:tcPr>
            <w:tcW w:type="dxa" w:w="1215"/>
          </w:tcPr>
          <w:p>
            <w:pPr>
              <w:spacing w:after="0"/>
              <w:jc w:val="right"/>
            </w:pPr>
            <w:r>
              <w:rPr>
                <w:sz w:val="16"/>
              </w:rPr>
              <w:t>$118</w:t>
            </w:r>
          </w:p>
        </w:tc>
        <w:tc>
          <w:tcPr>
            <w:tcW w:type="dxa" w:w="1045"/>
          </w:tcPr>
          <w:p>
            <w:pPr>
              <w:spacing w:after="0"/>
              <w:jc w:val="right"/>
            </w:pPr>
            <w:r>
              <w:rPr>
                <w:sz w:val="16"/>
              </w:rPr>
              <w:t>20</w:t>
            </w:r>
          </w:p>
        </w:tc>
        <w:tc>
          <w:tcPr>
            <w:tcW w:type="dxa" w:w="948"/>
          </w:tcPr>
          <w:p>
            <w:pPr>
              <w:spacing w:after="0"/>
              <w:jc w:val="right"/>
            </w:pPr>
            <w:r>
              <w:rPr>
                <w:sz w:val="16"/>
              </w:rPr>
              <w:t>$614,514</w:t>
            </w:r>
          </w:p>
        </w:tc>
        <w:tc>
          <w:tcPr>
            <w:tcW w:type="dxa" w:w="1126"/>
          </w:tcPr>
          <w:p>
            <w:pPr>
              <w:spacing w:after="0"/>
              <w:jc w:val="right"/>
            </w:pPr>
            <w:r>
              <w:rPr>
                <w:sz w:val="16"/>
              </w:rPr>
              <w:t>$1</w:t>
            </w:r>
          </w:p>
        </w:tc>
        <w:tc>
          <w:tcPr>
            <w:tcW w:type="dxa" w:w="1003"/>
          </w:tcPr>
          <w:p>
            <w:pPr>
              <w:spacing w:after="0"/>
              <w:jc w:val="right"/>
            </w:pPr>
            <w:r>
              <w:rPr>
                <w:sz w:val="16"/>
              </w:rPr>
              <w:t>$306</w:t>
            </w:r>
          </w:p>
        </w:tc>
        <w:tc>
          <w:tcPr>
            <w:tcW w:type="dxa" w:w="1305"/>
          </w:tcPr>
          <w:p>
            <w:pPr>
              <w:spacing w:after="0"/>
              <w:jc w:val="right"/>
            </w:pPr>
            <w:r>
              <w:rPr>
                <w:sz w:val="16"/>
              </w:rPr>
              <w:t>n/a (see note)</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$3,960,854</w:t>
            </w:r>
          </w:p>
        </w:tc>
        <w:tc>
          <w:tcPr>
            <w:tcW w:type="dxa" w:w="1215"/>
          </w:tcPr>
          <w:p>
            <w:pPr>
              <w:spacing w:after="0"/>
              <w:jc w:val="right"/>
            </w:pPr>
            <w:r>
              <w:rPr>
                <w:sz w:val="16"/>
              </w:rPr>
              <w:t>n/a</w:t>
            </w:r>
          </w:p>
        </w:tc>
        <w:tc>
          <w:tcPr>
            <w:tcW w:type="dxa" w:w="1045"/>
          </w:tcPr>
          <w:p>
            <w:pPr>
              <w:spacing w:after="0"/>
              <w:jc w:val="right"/>
            </w:pPr>
            <w:r>
              <w:rPr>
                <w:sz w:val="16"/>
              </w:rPr>
              <w:t>13</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003"/>
          </w:tcPr>
          <w:p>
            <w:pPr>
              <w:spacing w:after="0"/>
              <w:jc w:val="right"/>
            </w:pPr>
            <w:r>
              <w:rPr>
                <w:sz w:val="16"/>
              </w:rPr>
              <w:t>$9</w:t>
            </w:r>
          </w:p>
        </w:tc>
        <w:tc>
          <w:tcPr>
            <w:tcW w:type="dxa" w:w="1305"/>
          </w:tcPr>
          <w:p>
            <w:pPr>
              <w:spacing w:after="0"/>
              <w:jc w:val="right"/>
            </w:pPr>
            <w:r>
              <w:rPr>
                <w:sz w:val="16"/>
              </w:rPr>
              <w:t>0.000157%</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$917,724,816</w:t>
            </w:r>
          </w:p>
        </w:tc>
        <w:tc>
          <w:tcPr>
            <w:tcW w:type="dxa" w:w="1215"/>
          </w:tcPr>
          <w:p>
            <w:pPr>
              <w:spacing w:after="0"/>
              <w:jc w:val="right"/>
            </w:pPr>
            <w:r>
              <w:rPr>
                <w:sz w:val="16"/>
              </w:rPr>
              <w:t>n/a</w:t>
            </w:r>
          </w:p>
        </w:tc>
        <w:tc>
          <w:tcPr>
            <w:tcW w:type="dxa" w:w="1045"/>
          </w:tcPr>
          <w:p>
            <w:pPr>
              <w:spacing w:after="0"/>
              <w:jc w:val="right"/>
            </w:pPr>
            <w:r>
              <w:rPr>
                <w:sz w:val="16"/>
              </w:rPr>
              <w:t>2,447</w:t>
            </w:r>
          </w:p>
        </w:tc>
        <w:tc>
          <w:tcPr>
            <w:tcW w:type="dxa" w:w="948"/>
          </w:tcPr>
          <w:p>
            <w:pPr>
              <w:spacing w:after="0"/>
              <w:jc w:val="right"/>
            </w:pPr>
            <w:r>
              <w:rPr>
                <w:sz w:val="16"/>
              </w:rPr>
              <w:t>$1,684</w:t>
            </w:r>
          </w:p>
        </w:tc>
        <w:tc>
          <w:tcPr>
            <w:tcW w:type="dxa" w:w="1126"/>
          </w:tcPr>
          <w:p>
            <w:pPr>
              <w:spacing w:after="0"/>
              <w:jc w:val="right"/>
            </w:pPr>
            <w:r>
              <w:rPr>
                <w:sz w:val="16"/>
              </w:rPr>
              <w:t>n/a</w:t>
            </w:r>
          </w:p>
        </w:tc>
        <w:tc>
          <w:tcPr>
            <w:tcW w:type="dxa" w:w="1003"/>
          </w:tcPr>
          <w:p>
            <w:pPr>
              <w:spacing w:after="0"/>
              <w:jc w:val="right"/>
            </w:pPr>
            <w:r>
              <w:rPr>
                <w:sz w:val="16"/>
              </w:rPr>
              <w:t>$27,137</w:t>
            </w:r>
          </w:p>
        </w:tc>
        <w:tc>
          <w:tcPr>
            <w:tcW w:type="dxa" w:w="1305"/>
          </w:tcPr>
          <w:p>
            <w:pPr>
              <w:spacing w:after="0"/>
              <w:jc w:val="right"/>
            </w:pPr>
            <w:r>
              <w:rPr>
                <w:sz w:val="16"/>
              </w:rPr>
              <w:t>0.000184%</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$917,724,816</w:t>
            </w:r>
          </w:p>
        </w:tc>
        <w:tc>
          <w:tcPr>
            <w:tcW w:type="dxa" w:w="1215"/>
          </w:tcPr>
          <w:p>
            <w:pPr>
              <w:spacing w:after="0"/>
              <w:jc w:val="right"/>
            </w:pPr>
            <w:r>
              <w:rPr>
                <w:sz w:val="16"/>
              </w:rPr>
              <w:t>$449,171,437</w:t>
            </w:r>
          </w:p>
        </w:tc>
        <w:tc>
          <w:tcPr>
            <w:tcW w:type="dxa" w:w="1045"/>
          </w:tcPr>
          <w:p>
            <w:pPr>
              <w:spacing w:after="0"/>
              <w:jc w:val="right"/>
            </w:pPr>
            <w:r>
              <w:rPr>
                <w:sz w:val="16"/>
              </w:rPr>
              <w:t>2,447</w:t>
            </w:r>
          </w:p>
        </w:tc>
        <w:tc>
          <w:tcPr>
            <w:tcW w:type="dxa" w:w="948"/>
          </w:tcPr>
          <w:p>
            <w:pPr>
              <w:spacing w:after="0"/>
              <w:jc w:val="right"/>
            </w:pPr>
            <w:r>
              <w:rPr>
                <w:sz w:val="16"/>
              </w:rPr>
              <w:t>$86,461</w:t>
            </w:r>
          </w:p>
        </w:tc>
        <w:tc>
          <w:tcPr>
            <w:tcW w:type="dxa" w:w="1126"/>
          </w:tcPr>
          <w:p>
            <w:pPr>
              <w:spacing w:after="0"/>
              <w:jc w:val="right"/>
            </w:pPr>
            <w:r>
              <w:rPr>
                <w:sz w:val="16"/>
              </w:rPr>
              <w:t>$535,824</w:t>
            </w:r>
          </w:p>
        </w:tc>
        <w:tc>
          <w:tcPr>
            <w:tcW w:type="dxa" w:w="1003"/>
          </w:tcPr>
          <w:p>
            <w:pPr>
              <w:spacing w:after="0"/>
              <w:jc w:val="right"/>
            </w:pPr>
            <w:r>
              <w:rPr>
                <w:sz w:val="16"/>
              </w:rPr>
              <w:t>$56,880</w:t>
            </w:r>
          </w:p>
        </w:tc>
        <w:tc>
          <w:tcPr>
            <w:tcW w:type="dxa" w:w="1305"/>
          </w:tcPr>
          <w:p>
            <w:pPr>
              <w:spacing w:after="0"/>
              <w:jc w:val="right"/>
            </w:pPr>
            <w:r>
              <w:rPr>
                <w:sz w:val="16"/>
              </w:rPr>
              <w:t>0.00942%</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$917,724,816</w:t>
            </w:r>
          </w:p>
        </w:tc>
        <w:tc>
          <w:tcPr>
            <w:tcW w:type="dxa" w:w="1215"/>
          </w:tcPr>
          <w:p>
            <w:pPr>
              <w:spacing w:after="0"/>
              <w:jc w:val="right"/>
            </w:pPr>
            <w:r>
              <w:rPr>
                <w:sz w:val="16"/>
              </w:rPr>
              <w:t>$449,171,437</w:t>
            </w:r>
          </w:p>
        </w:tc>
        <w:tc>
          <w:tcPr>
            <w:tcW w:type="dxa" w:w="1045"/>
          </w:tcPr>
          <w:p>
            <w:pPr>
              <w:spacing w:after="0"/>
              <w:jc w:val="right"/>
            </w:pPr>
            <w:r>
              <w:rPr>
                <w:sz w:val="16"/>
              </w:rPr>
              <w:t>2,447</w:t>
            </w:r>
          </w:p>
        </w:tc>
        <w:tc>
          <w:tcPr>
            <w:tcW w:type="dxa" w:w="948"/>
          </w:tcPr>
          <w:p>
            <w:pPr>
              <w:spacing w:after="0"/>
              <w:jc w:val="right"/>
            </w:pPr>
            <w:r>
              <w:rPr>
                <w:sz w:val="16"/>
              </w:rPr>
              <w:t>$180,489</w:t>
            </w:r>
          </w:p>
        </w:tc>
        <w:tc>
          <w:tcPr>
            <w:tcW w:type="dxa" w:w="1126"/>
          </w:tcPr>
          <w:p>
            <w:pPr>
              <w:spacing w:after="0"/>
              <w:jc w:val="right"/>
            </w:pPr>
            <w:r>
              <w:rPr>
                <w:sz w:val="16"/>
              </w:rPr>
              <w:t>$10,445</w:t>
            </w:r>
          </w:p>
        </w:tc>
        <w:tc>
          <w:tcPr>
            <w:tcW w:type="dxa" w:w="1003"/>
          </w:tcPr>
          <w:p>
            <w:pPr>
              <w:spacing w:after="0"/>
              <w:jc w:val="right"/>
            </w:pPr>
            <w:r>
              <w:rPr>
                <w:sz w:val="16"/>
              </w:rPr>
              <w:t>$131,785</w:t>
            </w:r>
          </w:p>
        </w:tc>
        <w:tc>
          <w:tcPr>
            <w:tcW w:type="dxa" w:w="1305"/>
          </w:tcPr>
          <w:p>
            <w:pPr>
              <w:spacing w:after="0"/>
              <w:jc w:val="right"/>
            </w:pPr>
            <w:r>
              <w:rPr>
                <w:sz w:val="16"/>
              </w:rPr>
              <w:t>0.0197%</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$161,178,236</w:t>
            </w:r>
          </w:p>
        </w:tc>
        <w:tc>
          <w:tcPr>
            <w:tcW w:type="dxa" w:w="1215"/>
          </w:tcPr>
          <w:p>
            <w:pPr>
              <w:spacing w:after="0"/>
              <w:jc w:val="right"/>
            </w:pPr>
            <w:r>
              <w:rPr>
                <w:sz w:val="16"/>
              </w:rPr>
              <w:t>$147,048,963</w:t>
            </w:r>
          </w:p>
        </w:tc>
        <w:tc>
          <w:tcPr>
            <w:tcW w:type="dxa" w:w="1045"/>
          </w:tcPr>
          <w:p>
            <w:pPr>
              <w:spacing w:after="0"/>
              <w:jc w:val="right"/>
            </w:pPr>
            <w:r>
              <w:rPr>
                <w:sz w:val="16"/>
              </w:rPr>
              <w:t>705</w:t>
            </w:r>
          </w:p>
        </w:tc>
        <w:tc>
          <w:tcPr>
            <w:tcW w:type="dxa" w:w="948"/>
          </w:tcPr>
          <w:p>
            <w:pPr>
              <w:spacing w:after="0"/>
              <w:jc w:val="right"/>
            </w:pPr>
            <w:r>
              <w:rPr>
                <w:sz w:val="16"/>
              </w:rPr>
              <w:t>$7,787</w:t>
            </w:r>
          </w:p>
        </w:tc>
        <w:tc>
          <w:tcPr>
            <w:tcW w:type="dxa" w:w="1126"/>
          </w:tcPr>
          <w:p>
            <w:pPr>
              <w:spacing w:after="0"/>
              <w:jc w:val="right"/>
            </w:pPr>
            <w:r>
              <w:rPr>
                <w:sz w:val="16"/>
              </w:rPr>
              <w:t>$112</w:t>
            </w:r>
          </w:p>
        </w:tc>
        <w:tc>
          <w:tcPr>
            <w:tcW w:type="dxa" w:w="1003"/>
          </w:tcPr>
          <w:p>
            <w:pPr>
              <w:spacing w:after="0"/>
              <w:jc w:val="right"/>
            </w:pPr>
            <w:r>
              <w:rPr>
                <w:sz w:val="16"/>
              </w:rPr>
              <w:t>$477</w:t>
            </w:r>
          </w:p>
        </w:tc>
        <w:tc>
          <w:tcPr>
            <w:tcW w:type="dxa" w:w="1305"/>
          </w:tcPr>
          <w:p>
            <w:pPr>
              <w:spacing w:after="0"/>
              <w:jc w:val="right"/>
            </w:pPr>
            <w:r>
              <w:rPr>
                <w:sz w:val="16"/>
              </w:rPr>
              <w:t>0.00483%</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$917,724,816</w:t>
            </w:r>
          </w:p>
        </w:tc>
        <w:tc>
          <w:tcPr>
            <w:tcW w:type="dxa" w:w="1215"/>
          </w:tcPr>
          <w:p>
            <w:pPr>
              <w:spacing w:after="0"/>
              <w:jc w:val="right"/>
            </w:pPr>
            <w:r>
              <w:rPr>
                <w:sz w:val="16"/>
              </w:rPr>
              <w:t>$449,171,437</w:t>
            </w:r>
          </w:p>
        </w:tc>
        <w:tc>
          <w:tcPr>
            <w:tcW w:type="dxa" w:w="1045"/>
          </w:tcPr>
          <w:p>
            <w:pPr>
              <w:spacing w:after="0"/>
              <w:jc w:val="right"/>
            </w:pPr>
            <w:r>
              <w:rPr>
                <w:sz w:val="16"/>
              </w:rPr>
              <w:t>2,447</w:t>
            </w:r>
          </w:p>
        </w:tc>
        <w:tc>
          <w:tcPr>
            <w:tcW w:type="dxa" w:w="948"/>
          </w:tcPr>
          <w:p>
            <w:pPr>
              <w:spacing w:after="0"/>
              <w:jc w:val="right"/>
            </w:pPr>
            <w:r>
              <w:rPr>
                <w:sz w:val="16"/>
              </w:rPr>
              <w:t>$18,611</w:t>
            </w:r>
          </w:p>
        </w:tc>
        <w:tc>
          <w:tcPr>
            <w:tcW w:type="dxa" w:w="1126"/>
          </w:tcPr>
          <w:p>
            <w:pPr>
              <w:spacing w:after="0"/>
              <w:jc w:val="right"/>
            </w:pPr>
            <w:r>
              <w:rPr>
                <w:sz w:val="16"/>
              </w:rPr>
              <w:t>$886</w:t>
            </w:r>
          </w:p>
        </w:tc>
        <w:tc>
          <w:tcPr>
            <w:tcW w:type="dxa" w:w="1003"/>
          </w:tcPr>
          <w:p>
            <w:pPr>
              <w:spacing w:after="0"/>
              <w:jc w:val="right"/>
            </w:pPr>
            <w:r>
              <w:rPr>
                <w:sz w:val="16"/>
              </w:rPr>
              <w:t>$26,331</w:t>
            </w:r>
          </w:p>
        </w:tc>
        <w:tc>
          <w:tcPr>
            <w:tcW w:type="dxa" w:w="1305"/>
          </w:tcPr>
          <w:p>
            <w:pPr>
              <w:spacing w:after="0"/>
              <w:jc w:val="right"/>
            </w:pPr>
            <w:r>
              <w:rPr>
                <w:sz w:val="16"/>
              </w:rPr>
              <w:t>0.00203%</w:t>
            </w:r>
          </w:p>
        </w:tc>
        <w:tc>
          <w:tcPr>
            <w:tcW w:type="dxa" w:w="1185"/>
          </w:tcPr>
          <w:p>
            <w:pPr>
              <w:spacing w:after="0"/>
              <w:jc w:val="right"/>
            </w:pPr>
          </w:p>
        </w:tc>
        <w:tc>
          <w:tcPr>
            <w:tcW w:type="dxa" w:w="1109"/>
          </w:tcPr>
          <w:p>
            <w:pPr>
              <w:spacing w:after="0"/>
              <w:jc w:val="right"/>
            </w:pPr>
          </w:p>
        </w:tc>
        <w:tc>
          <w:tcPr>
            <w:tcW w:type="dxa" w:w="1109"/>
          </w:tcPr>
          <w:p>
            <w:pPr>
              <w:spacing w:after="0"/>
              <w:jc w:val="right"/>
            </w:pPr>
          </w:p>
        </w:tc>
        <w:tc>
          <w:tcPr>
            <w:tcW w:type="dxa" w:w="16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2,447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$917,724,816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$449,171,437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$4,820,178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$444,664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Sheridan County</w:t>
            </w:r>
          </w:p>
        </w:tc>
        <w:tc>
          <w:tcPr>
            <w:tcW w:type="dxa" w:w="1652"/>
          </w:tcPr>
          <w:p>
            <w:pPr>
              <w:spacing w:after="0"/>
              <w:jc w:val="left"/>
            </w:pPr>
            <w:r>
              <w:rPr>
                <w:sz w:val="16"/>
              </w:rPr>
              <w:t>200607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Hoxie city</w:t>
            </w:r>
          </w:p>
        </w:tc>
        <w:tc>
          <w:tcPr>
            <w:tcW w:type="dxa" w:w="1652"/>
          </w:tcPr>
          <w:p>
            <w:pPr>
              <w:spacing w:after="0"/>
              <w:jc w:val="left"/>
            </w:pPr>
            <w:r>
              <w:rPr>
                <w:sz w:val="16"/>
              </w:rPr>
              <w:t>200508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Selden city</w:t>
            </w:r>
          </w:p>
        </w:tc>
        <w:tc>
          <w:tcPr>
            <w:tcW w:type="dxa" w:w="1652"/>
          </w:tcPr>
          <w:p>
            <w:pPr>
              <w:spacing w:after="0"/>
              <w:jc w:val="left"/>
            </w:pPr>
            <w:r>
              <w:rPr>
                <w:sz w:val="16"/>
              </w:rPr>
              <w:t>200456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Sheridan County, KS: risk-assessment baseline packet, release 2026-10 (data as of 2026-09-30; County FIPS 20179). Automated baseline. </w:t>
      </w:r>
      <w:hyperlink r:id="rId15">
        <w:r>
          <w:rPr>
            <w:color w:val="1F4E99"/>
            <w:sz w:val="17"/>
            <w:u w:val="single"/>
          </w:rPr>
          <w:t>https://hazardplain.org/ks/20179/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Sheridan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Sheridan County, KS: Risk-assessment baseline packet</dc:title>
  <dc:subject>Hazard Plain release 2026-10, as of 2026-09-30. Automated baseline</dc:subject>
  <dc:creator>Hazard Plain</dc:creator>
  <cp:keywords>Hazard Plain; hazard mitigation; risk assessment; 20179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