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Seward County, KS</w:t>
      </w:r>
    </w:p>
    <w:p>
      <w:pPr>
        <w:spacing w:after="120" w:before="0"/>
      </w:pPr>
      <w:r>
        <w:rPr>
          <w:color w:val="555555"/>
          <w:sz w:val="24"/>
        </w:rPr>
        <w:t>Risk-assessment baseline packet</w:t>
      </w:r>
    </w:p>
    <w:p>
      <w:pPr>
        <w:spacing w:after="120" w:before="0"/>
      </w:pPr>
      <w:r>
        <w:rPr>
          <w:b/>
          <w:sz w:val="18"/>
        </w:rPr>
        <w:t xml:space="preserve">County FIPS: </w:t>
      </w:r>
      <w:r>
        <w:rPr>
          <w:sz w:val="18"/>
        </w:rPr>
        <w:t>20175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2030-07-13. Plan: Region D Hazard Mitigation Plan (FEMA plan 110810), approved 2025-07-14.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2025-07-14: no new hazard declaration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($3,505,490 a year), Tornado ($2,159,906) and Inland Flooding ($1,589,516).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Region D Hazard Mitigation Plan (FEMA plan 110810)</w:t>
      </w:r>
    </w:p>
    <w:p>
      <w:pPr>
        <w:keepNext/>
        <w:spacing w:after="40" w:before="0"/>
      </w:pPr>
      <w:r>
        <w:rPr>
          <w:b/>
        </w:rPr>
        <w:t xml:space="preserve">Approved: </w:t>
      </w:r>
      <w:r>
        <w:rPr/>
        <w:t>2025-07-14</w:t>
      </w:r>
    </w:p>
    <w:p>
      <w:pPr>
        <w:keepNext/>
        <w:spacing w:after="40" w:before="0"/>
      </w:pPr>
      <w:r>
        <w:rPr>
          <w:b/>
        </w:rPr>
        <w:t xml:space="preserve">Days to expiry: </w:t>
      </w:r>
      <w:r>
        <w:rPr/>
        <w:t>1,382</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8"/>
        <w:gridCol w:w="1876"/>
        <w:gridCol w:w="1905"/>
        <w:gridCol w:w="2965"/>
        <w:gridCol w:w="1037"/>
        <w:gridCol w:w="1037"/>
        <w:gridCol w:w="845"/>
        <w:gridCol w:w="2421"/>
      </w:tblGrid>
      <w:tr>
        <w:trPr>
          <w:cantSplit/>
          <w:tblHeader/>
        </w:trPr>
        <w:tc>
          <w:tcPr>
            <w:tcW w:type="dxa" w:w="2028"/>
            <w:shd w:val="clear" w:color="auto" w:fill="E8E8E8"/>
          </w:tcPr>
          <w:p>
            <w:pPr>
              <w:spacing w:after="0"/>
              <w:jc w:val="left"/>
            </w:pPr>
            <w:r>
              <w:rPr>
                <w:b/>
                <w:sz w:val="16"/>
              </w:rPr>
              <w:t>Jurisdiction</w:t>
            </w:r>
          </w:p>
        </w:tc>
        <w:tc>
          <w:tcPr>
            <w:tcW w:type="dxa" w:w="1876"/>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Status</w:t>
            </w:r>
          </w:p>
        </w:tc>
        <w:tc>
          <w:tcPr>
            <w:tcW w:type="dxa" w:w="29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1"/>
            <w:shd w:val="clear" w:color="auto" w:fill="E8E8E8"/>
          </w:tcPr>
          <w:p>
            <w:pPr>
              <w:spacing w:after="0"/>
              <w:jc w:val="left"/>
            </w:pPr>
            <w:r>
              <w:rPr>
                <w:b/>
                <w:sz w:val="16"/>
              </w:rPr>
              <w:t>Notes</w:t>
            </w:r>
          </w:p>
        </w:tc>
      </w:tr>
      <w:tr>
        <w:trPr>
          <w:cantSplit/>
        </w:trPr>
        <w:tc>
          <w:tcPr>
            <w:tcW w:type="dxa" w:w="2028"/>
          </w:tcPr>
          <w:p>
            <w:pPr>
              <w:spacing w:after="0"/>
              <w:jc w:val="left"/>
            </w:pPr>
            <w:r>
              <w:rPr>
                <w:sz w:val="16"/>
              </w:rPr>
              <w:t>Seward County</w:t>
            </w:r>
          </w:p>
        </w:tc>
        <w:tc>
          <w:tcPr>
            <w:tcW w:type="dxa" w:w="1876"/>
          </w:tcPr>
          <w:p>
            <w:pPr>
              <w:spacing w:after="0"/>
              <w:jc w:val="left"/>
            </w:pPr>
            <w:r>
              <w:rPr>
                <w:sz w:val="16"/>
              </w:rPr>
              <w:t>County</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2025-07-22</w:t>
            </w:r>
          </w:p>
        </w:tc>
      </w:tr>
      <w:tr>
        <w:trPr>
          <w:cantSplit/>
        </w:trPr>
        <w:tc>
          <w:tcPr>
            <w:tcW w:type="dxa" w:w="2028"/>
          </w:tcPr>
          <w:p>
            <w:pPr>
              <w:spacing w:after="0"/>
              <w:jc w:val="left"/>
            </w:pPr>
            <w:r>
              <w:rPr>
                <w:sz w:val="16"/>
              </w:rPr>
              <w:t>Kismet city</w:t>
            </w:r>
          </w:p>
        </w:tc>
        <w:tc>
          <w:tcPr>
            <w:tcW w:type="dxa" w:w="1876"/>
          </w:tcPr>
          <w:p>
            <w:pPr>
              <w:spacing w:after="0"/>
              <w:jc w:val="left"/>
            </w:pPr>
            <w:r>
              <w:rPr>
                <w:sz w:val="16"/>
              </w:rPr>
              <w:t>City</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2025-12-30</w:t>
            </w:r>
          </w:p>
        </w:tc>
      </w:tr>
      <w:tr>
        <w:trPr>
          <w:cantSplit/>
        </w:trPr>
        <w:tc>
          <w:tcPr>
            <w:tcW w:type="dxa" w:w="2028"/>
          </w:tcPr>
          <w:p>
            <w:pPr>
              <w:spacing w:after="0"/>
              <w:jc w:val="left"/>
            </w:pPr>
            <w:r>
              <w:rPr>
                <w:sz w:val="16"/>
              </w:rPr>
              <w:t>Liberal city</w:t>
            </w:r>
          </w:p>
        </w:tc>
        <w:tc>
          <w:tcPr>
            <w:tcW w:type="dxa" w:w="1876"/>
          </w:tcPr>
          <w:p>
            <w:pPr>
              <w:spacing w:after="0"/>
              <w:jc w:val="left"/>
            </w:pPr>
            <w:r>
              <w:rPr>
                <w:sz w:val="16"/>
              </w:rPr>
              <w:t>City</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2025-12-30</w:t>
            </w:r>
          </w:p>
        </w:tc>
      </w:tr>
      <w:tr>
        <w:trPr>
          <w:cantSplit/>
        </w:trPr>
        <w:tc>
          <w:tcPr>
            <w:tcW w:type="dxa" w:w="2028"/>
          </w:tcPr>
          <w:p>
            <w:pPr>
              <w:spacing w:after="0"/>
              <w:jc w:val="left"/>
            </w:pPr>
            <w:r>
              <w:rPr>
                <w:sz w:val="16"/>
              </w:rPr>
              <w:t>Kismet-Plains Unified School District 483</w:t>
            </w:r>
          </w:p>
        </w:tc>
        <w:tc>
          <w:tcPr>
            <w:tcW w:type="dxa" w:w="1876"/>
          </w:tcPr>
          <w:p>
            <w:pPr>
              <w:spacing w:after="0"/>
              <w:jc w:val="left"/>
            </w:pPr>
            <w:r>
              <w:rPr>
                <w:sz w:val="16"/>
              </w:rPr>
              <w:t>School/School District</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2025-12-30</w:t>
            </w:r>
          </w:p>
        </w:tc>
      </w:tr>
      <w:tr>
        <w:trPr>
          <w:cantSplit/>
        </w:trPr>
        <w:tc>
          <w:tcPr>
            <w:tcW w:type="dxa" w:w="2028"/>
          </w:tcPr>
          <w:p>
            <w:pPr>
              <w:spacing w:after="0"/>
              <w:jc w:val="left"/>
            </w:pPr>
            <w:r>
              <w:rPr>
                <w:sz w:val="16"/>
              </w:rPr>
              <w:t>Liberal Unified School District 480</w:t>
            </w:r>
          </w:p>
        </w:tc>
        <w:tc>
          <w:tcPr>
            <w:tcW w:type="dxa" w:w="1876"/>
          </w:tcPr>
          <w:p>
            <w:pPr>
              <w:spacing w:after="0"/>
              <w:jc w:val="left"/>
            </w:pPr>
            <w:r>
              <w:rPr>
                <w:sz w:val="16"/>
              </w:rPr>
              <w:t>School/School District</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2025-12-30</w:t>
            </w:r>
          </w:p>
        </w:tc>
      </w:tr>
      <w:tr>
        <w:trPr>
          <w:cantSplit/>
        </w:trPr>
        <w:tc>
          <w:tcPr>
            <w:tcW w:type="dxa" w:w="2028"/>
          </w:tcPr>
          <w:p>
            <w:pPr>
              <w:spacing w:after="0"/>
              <w:jc w:val="left"/>
            </w:pPr>
            <w:r>
              <w:rPr>
                <w:sz w:val="16"/>
              </w:rPr>
              <w:t>CMS Electric COOP</w:t>
            </w:r>
          </w:p>
        </w:tc>
        <w:tc>
          <w:tcPr>
            <w:tcW w:type="dxa" w:w="1876"/>
          </w:tcPr>
          <w:p>
            <w:pPr>
              <w:spacing w:after="0"/>
              <w:jc w:val="left"/>
            </w:pPr>
            <w:r>
              <w:rPr>
                <w:sz w:val="16"/>
              </w:rPr>
              <w:t>Electric/Power Authority</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2025-08-12</w:t>
            </w:r>
          </w:p>
        </w:tc>
      </w:tr>
      <w:tr>
        <w:trPr>
          <w:cantSplit/>
        </w:trPr>
        <w:tc>
          <w:tcPr>
            <w:tcW w:type="dxa" w:w="2028"/>
          </w:tcPr>
          <w:p>
            <w:pPr>
              <w:spacing w:after="0"/>
              <w:jc w:val="left"/>
            </w:pPr>
            <w:r>
              <w:rPr>
                <w:sz w:val="16"/>
              </w:rPr>
              <w:t>Midwest Energy</w:t>
            </w:r>
          </w:p>
        </w:tc>
        <w:tc>
          <w:tcPr>
            <w:tcW w:type="dxa" w:w="1876"/>
          </w:tcPr>
          <w:p>
            <w:pPr>
              <w:spacing w:after="0"/>
              <w:jc w:val="left"/>
            </w:pPr>
            <w:r>
              <w:rPr>
                <w:sz w:val="16"/>
              </w:rPr>
              <w:t>Electric/Power Authority</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2025-11-18</w:t>
            </w:r>
          </w:p>
        </w:tc>
      </w:tr>
      <w:tr>
        <w:trPr>
          <w:cantSplit/>
        </w:trPr>
        <w:tc>
          <w:tcPr>
            <w:tcW w:type="dxa" w:w="2028"/>
          </w:tcPr>
          <w:p>
            <w:pPr>
              <w:spacing w:after="0"/>
              <w:jc w:val="left"/>
            </w:pPr>
            <w:r>
              <w:rPr>
                <w:sz w:val="16"/>
              </w:rPr>
              <w:t>Pioneer Electric COOP</w:t>
            </w:r>
          </w:p>
        </w:tc>
        <w:tc>
          <w:tcPr>
            <w:tcW w:type="dxa" w:w="1876"/>
          </w:tcPr>
          <w:p>
            <w:pPr>
              <w:spacing w:after="0"/>
              <w:jc w:val="left"/>
            </w:pPr>
            <w:r>
              <w:rPr>
                <w:sz w:val="16"/>
              </w:rPr>
              <w:t>Electric/Power Authority</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2025-11-18</w:t>
            </w:r>
          </w:p>
        </w:tc>
      </w:tr>
      <w:tr>
        <w:trPr>
          <w:cantSplit/>
        </w:trPr>
        <w:tc>
          <w:tcPr>
            <w:tcW w:type="dxa" w:w="2028"/>
          </w:tcPr>
          <w:p>
            <w:pPr>
              <w:spacing w:after="0"/>
              <w:jc w:val="left"/>
            </w:pPr>
            <w:r>
              <w:rPr>
                <w:sz w:val="16"/>
              </w:rPr>
              <w:t>Seward Co. Community College</w:t>
            </w:r>
          </w:p>
        </w:tc>
        <w:tc>
          <w:tcPr>
            <w:tcW w:type="dxa" w:w="1876"/>
          </w:tcPr>
          <w:p>
            <w:pPr>
              <w:spacing w:after="0"/>
              <w:jc w:val="left"/>
            </w:pPr>
            <w:r>
              <w:rPr>
                <w:sz w:val="16"/>
              </w:rPr>
              <w:t>School/School District</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2025-12-30</w:t>
            </w:r>
          </w:p>
        </w:tc>
      </w:tr>
      <w:tr>
        <w:trPr>
          <w:cantSplit/>
        </w:trPr>
        <w:tc>
          <w:tcPr>
            <w:tcW w:type="dxa" w:w="2028"/>
          </w:tcPr>
          <w:p>
            <w:pPr>
              <w:spacing w:after="0"/>
              <w:jc w:val="left"/>
            </w:pPr>
            <w:r>
              <w:rPr>
                <w:sz w:val="16"/>
              </w:rPr>
              <w:t>Southern Pioneer Electric COOP</w:t>
            </w:r>
          </w:p>
        </w:tc>
        <w:tc>
          <w:tcPr>
            <w:tcW w:type="dxa" w:w="1876"/>
          </w:tcPr>
          <w:p>
            <w:pPr>
              <w:spacing w:after="0"/>
              <w:jc w:val="left"/>
            </w:pPr>
            <w:r>
              <w:rPr>
                <w:sz w:val="16"/>
              </w:rPr>
              <w:t>Electric/Power Authority</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2025-12-30</w:t>
            </w:r>
          </w:p>
        </w:tc>
      </w:tr>
      <w:tr>
        <w:trPr>
          <w:cantSplit/>
        </w:trPr>
        <w:tc>
          <w:tcPr>
            <w:tcW w:type="dxa" w:w="2028"/>
          </w:tcPr>
          <w:p>
            <w:pPr>
              <w:spacing w:after="0"/>
              <w:jc w:val="left"/>
            </w:pPr>
            <w:r>
              <w:rPr>
                <w:sz w:val="16"/>
              </w:rPr>
              <w:t>Sunflower Electric COOP</w:t>
            </w:r>
          </w:p>
        </w:tc>
        <w:tc>
          <w:tcPr>
            <w:tcW w:type="dxa" w:w="1876"/>
          </w:tcPr>
          <w:p>
            <w:pPr>
              <w:spacing w:after="0"/>
              <w:jc w:val="left"/>
            </w:pPr>
            <w:r>
              <w:rPr>
                <w:sz w:val="16"/>
              </w:rPr>
              <w:t>Electric/Power Authority</w:t>
            </w:r>
          </w:p>
        </w:tc>
        <w:tc>
          <w:tcPr>
            <w:tcW w:type="dxa" w:w="1905"/>
          </w:tcPr>
          <w:p>
            <w:pPr>
              <w:spacing w:after="0"/>
              <w:jc w:val="left"/>
            </w:pPr>
            <w:r>
              <w:rPr>
                <w:sz w:val="16"/>
              </w:rPr>
              <w:t>Approved, expires 2030-07-13</w:t>
            </w:r>
          </w:p>
        </w:tc>
        <w:tc>
          <w:tcPr>
            <w:tcW w:type="dxa" w:w="2965"/>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21"/>
          </w:tcPr>
          <w:p>
            <w:pPr>
              <w:spacing w:after="0"/>
              <w:jc w:val="left"/>
            </w:pPr>
            <w:r>
              <w:rPr>
                <w:sz w:val="16"/>
              </w:rPr>
              <w:t>this jurisdiction approved 2025-09-22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110810 lists 96 other participants not on this page, 28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87"/>
        <w:gridCol w:w="1306"/>
        <w:gridCol w:w="1037"/>
        <w:gridCol w:w="1126"/>
        <w:gridCol w:w="1384"/>
        <w:gridCol w:w="1097"/>
        <w:gridCol w:w="1456"/>
        <w:gridCol w:w="1443"/>
        <w:gridCol w:w="2362"/>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7"/>
            <w:shd w:val="clear" w:color="auto" w:fill="E8E8E8"/>
          </w:tcPr>
          <w:p>
            <w:pPr>
              <w:spacing w:after="0"/>
              <w:jc w:val="left"/>
            </w:pPr>
            <w:r>
              <w:rPr>
                <w:b/>
                <w:sz w:val="16"/>
              </w:rPr>
              <w:t>NRI risk rating</w:t>
            </w:r>
          </w:p>
        </w:tc>
        <w:tc>
          <w:tcPr>
            <w:tcW w:type="dxa" w:w="130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62"/>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Drought</w:t>
            </w:r>
          </w:p>
        </w:tc>
        <w:tc>
          <w:tcPr>
            <w:tcW w:type="dxa" w:w="1187"/>
          </w:tcPr>
          <w:p>
            <w:pPr>
              <w:spacing w:after="0"/>
              <w:jc w:val="left"/>
            </w:pPr>
            <w:r>
              <w:rPr>
                <w:sz w:val="16"/>
              </w:rPr>
              <w:t>Relatively High</w:t>
            </w:r>
          </w:p>
        </w:tc>
        <w:tc>
          <w:tcPr>
            <w:tcW w:type="dxa" w:w="130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$3,505,490</w:t>
            </w:r>
          </w:p>
        </w:tc>
        <w:tc>
          <w:tcPr>
            <w:tcW w:type="dxa" w:w="1384"/>
          </w:tcPr>
          <w:p>
            <w:pPr>
              <w:spacing w:after="0"/>
              <w:jc w:val="right"/>
            </w:pPr>
            <w:r>
              <w:rPr>
                <w:sz w:val="16"/>
              </w:rPr>
              <w:t>n/a</w:t>
            </w:r>
          </w:p>
        </w:tc>
        <w:tc>
          <w:tcPr>
            <w:tcW w:type="dxa" w:w="1097"/>
          </w:tcPr>
          <w:p>
            <w:pPr>
              <w:spacing w:after="0"/>
              <w:jc w:val="right"/>
            </w:pPr>
            <w:r>
              <w:rPr>
                <w:sz w:val="16"/>
              </w:rPr>
              <w:t>$3,505,490</w:t>
            </w:r>
          </w:p>
        </w:tc>
        <w:tc>
          <w:tcPr>
            <w:tcW w:type="dxa" w:w="1456"/>
          </w:tcPr>
          <w:p>
            <w:pPr>
              <w:spacing w:after="0"/>
              <w:jc w:val="right"/>
            </w:pPr>
            <w:r>
              <w:rPr>
                <w:sz w:val="16"/>
              </w:rPr>
              <w:t>2</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Tornado</w:t>
            </w:r>
          </w:p>
        </w:tc>
        <w:tc>
          <w:tcPr>
            <w:tcW w:type="dxa" w:w="1187"/>
          </w:tcPr>
          <w:p>
            <w:pPr>
              <w:spacing w:after="0"/>
              <w:jc w:val="left"/>
            </w:pPr>
            <w:r>
              <w:rPr>
                <w:sz w:val="16"/>
              </w:rPr>
              <w:t>Relatively Moderate</w:t>
            </w:r>
          </w:p>
        </w:tc>
        <w:tc>
          <w:tcPr>
            <w:tcW w:type="dxa" w:w="1306"/>
          </w:tcPr>
          <w:p>
            <w:pPr>
              <w:spacing w:after="0"/>
              <w:jc w:val="left"/>
            </w:pPr>
            <w:r>
              <w:rPr>
                <w:sz w:val="16"/>
              </w:rPr>
              <w:t>Relatively Moderate</w:t>
            </w:r>
          </w:p>
        </w:tc>
        <w:tc>
          <w:tcPr>
            <w:tcW w:type="dxa" w:w="1037"/>
          </w:tcPr>
          <w:p>
            <w:pPr>
              <w:spacing w:after="0"/>
              <w:jc w:val="right"/>
            </w:pPr>
            <w:r>
              <w:rPr>
                <w:sz w:val="16"/>
              </w:rPr>
              <w:t>$832,557</w:t>
            </w:r>
          </w:p>
        </w:tc>
        <w:tc>
          <w:tcPr>
            <w:tcW w:type="dxa" w:w="1126"/>
          </w:tcPr>
          <w:p>
            <w:pPr>
              <w:spacing w:after="0"/>
              <w:jc w:val="right"/>
            </w:pPr>
            <w:r>
              <w:rPr>
                <w:sz w:val="16"/>
              </w:rPr>
              <w:t>$10,900</w:t>
            </w:r>
          </w:p>
        </w:tc>
        <w:tc>
          <w:tcPr>
            <w:tcW w:type="dxa" w:w="1384"/>
          </w:tcPr>
          <w:p>
            <w:pPr>
              <w:spacing w:after="0"/>
              <w:jc w:val="right"/>
            </w:pPr>
            <w:r>
              <w:rPr>
                <w:sz w:val="16"/>
              </w:rPr>
              <w:t>$1,316,449</w:t>
            </w:r>
          </w:p>
        </w:tc>
        <w:tc>
          <w:tcPr>
            <w:tcW w:type="dxa" w:w="1097"/>
          </w:tcPr>
          <w:p>
            <w:pPr>
              <w:spacing w:after="0"/>
              <w:jc w:val="right"/>
            </w:pPr>
            <w:r>
              <w:rPr>
                <w:sz w:val="16"/>
              </w:rPr>
              <w:t>$2,159,906</w:t>
            </w:r>
          </w:p>
        </w:tc>
        <w:tc>
          <w:tcPr>
            <w:tcW w:type="dxa" w:w="1456"/>
          </w:tcPr>
          <w:p>
            <w:pPr>
              <w:spacing w:after="0"/>
              <w:jc w:val="right"/>
            </w:pPr>
            <w:r>
              <w:rPr>
                <w:sz w:val="16"/>
              </w:rPr>
              <w:t>23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Inland Flooding</w:t>
            </w:r>
          </w:p>
        </w:tc>
        <w:tc>
          <w:tcPr>
            <w:tcW w:type="dxa" w:w="1187"/>
          </w:tcPr>
          <w:p>
            <w:pPr>
              <w:spacing w:after="0"/>
              <w:jc w:val="left"/>
            </w:pPr>
            <w:r>
              <w:rPr>
                <w:sz w:val="16"/>
              </w:rPr>
              <w:t>Very Low</w:t>
            </w:r>
          </w:p>
        </w:tc>
        <w:tc>
          <w:tcPr>
            <w:tcW w:type="dxa" w:w="1306"/>
          </w:tcPr>
          <w:p>
            <w:pPr>
              <w:spacing w:after="0"/>
              <w:jc w:val="left"/>
            </w:pPr>
            <w:r>
              <w:rPr>
                <w:sz w:val="16"/>
              </w:rPr>
              <w:t>Very Low</w:t>
            </w:r>
          </w:p>
        </w:tc>
        <w:tc>
          <w:tcPr>
            <w:tcW w:type="dxa" w:w="1037"/>
          </w:tcPr>
          <w:p>
            <w:pPr>
              <w:spacing w:after="0"/>
              <w:jc w:val="right"/>
            </w:pPr>
            <w:r>
              <w:rPr>
                <w:sz w:val="16"/>
              </w:rPr>
              <w:t>$1,532,598</w:t>
            </w:r>
          </w:p>
        </w:tc>
        <w:tc>
          <w:tcPr>
            <w:tcW w:type="dxa" w:w="1126"/>
          </w:tcPr>
          <w:p>
            <w:pPr>
              <w:spacing w:after="0"/>
              <w:jc w:val="right"/>
            </w:pPr>
            <w:r>
              <w:rPr>
                <w:sz w:val="16"/>
              </w:rPr>
              <w:t>$17,185</w:t>
            </w:r>
          </w:p>
        </w:tc>
        <w:tc>
          <w:tcPr>
            <w:tcW w:type="dxa" w:w="1384"/>
          </w:tcPr>
          <w:p>
            <w:pPr>
              <w:spacing w:after="0"/>
              <w:jc w:val="right"/>
            </w:pPr>
            <w:r>
              <w:rPr>
                <w:sz w:val="16"/>
              </w:rPr>
              <w:t>$39,733</w:t>
            </w:r>
          </w:p>
        </w:tc>
        <w:tc>
          <w:tcPr>
            <w:tcW w:type="dxa" w:w="1097"/>
          </w:tcPr>
          <w:p>
            <w:pPr>
              <w:spacing w:after="0"/>
              <w:jc w:val="right"/>
            </w:pPr>
            <w:r>
              <w:rPr>
                <w:sz w:val="16"/>
              </w:rPr>
              <w:t>$1,589,516</w:t>
            </w:r>
          </w:p>
        </w:tc>
        <w:tc>
          <w:tcPr>
            <w:tcW w:type="dxa" w:w="1456"/>
          </w:tcPr>
          <w:p>
            <w:pPr>
              <w:spacing w:after="0"/>
              <w:jc w:val="right"/>
            </w:pPr>
            <w:r>
              <w:rPr>
                <w:sz w:val="16"/>
              </w:rPr>
              <w:t>13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Cold Wave</w:t>
            </w:r>
          </w:p>
        </w:tc>
        <w:tc>
          <w:tcPr>
            <w:tcW w:type="dxa" w:w="1187"/>
          </w:tcPr>
          <w:p>
            <w:pPr>
              <w:spacing w:after="0"/>
              <w:jc w:val="left"/>
            </w:pPr>
            <w:r>
              <w:rPr>
                <w:sz w:val="16"/>
              </w:rPr>
              <w:t>Relatively Low</w:t>
            </w:r>
          </w:p>
        </w:tc>
        <w:tc>
          <w:tcPr>
            <w:tcW w:type="dxa" w:w="1306"/>
          </w:tcPr>
          <w:p>
            <w:pPr>
              <w:spacing w:after="0"/>
              <w:jc w:val="left"/>
            </w:pPr>
            <w:r>
              <w:rPr>
                <w:sz w:val="16"/>
              </w:rPr>
              <w:t>Relatively Moderate</w:t>
            </w:r>
          </w:p>
        </w:tc>
        <w:tc>
          <w:tcPr>
            <w:tcW w:type="dxa" w:w="1037"/>
          </w:tcPr>
          <w:p>
            <w:pPr>
              <w:spacing w:after="0"/>
              <w:jc w:val="right"/>
            </w:pPr>
            <w:r>
              <w:rPr>
                <w:sz w:val="16"/>
              </w:rPr>
              <w:t>$349</w:t>
            </w:r>
          </w:p>
        </w:tc>
        <w:tc>
          <w:tcPr>
            <w:tcW w:type="dxa" w:w="1126"/>
          </w:tcPr>
          <w:p>
            <w:pPr>
              <w:spacing w:after="0"/>
              <w:jc w:val="right"/>
            </w:pPr>
            <w:r>
              <w:rPr>
                <w:sz w:val="16"/>
              </w:rPr>
              <w:t>$311,021</w:t>
            </w:r>
          </w:p>
        </w:tc>
        <w:tc>
          <w:tcPr>
            <w:tcW w:type="dxa" w:w="1384"/>
          </w:tcPr>
          <w:p>
            <w:pPr>
              <w:spacing w:after="0"/>
              <w:jc w:val="right"/>
            </w:pPr>
            <w:r>
              <w:rPr>
                <w:sz w:val="16"/>
              </w:rPr>
              <w:t>$885,961</w:t>
            </w:r>
          </w:p>
        </w:tc>
        <w:tc>
          <w:tcPr>
            <w:tcW w:type="dxa" w:w="1097"/>
          </w:tcPr>
          <w:p>
            <w:pPr>
              <w:spacing w:after="0"/>
              <w:jc w:val="right"/>
            </w:pPr>
            <w:r>
              <w:rPr>
                <w:sz w:val="16"/>
              </w:rPr>
              <w:t>$1,197,331</w:t>
            </w:r>
          </w:p>
        </w:tc>
        <w:tc>
          <w:tcPr>
            <w:tcW w:type="dxa" w:w="1456"/>
          </w:tcPr>
          <w:p>
            <w:pPr>
              <w:spacing w:after="0"/>
              <w:jc w:val="right"/>
            </w:pPr>
            <w:r>
              <w:rPr>
                <w:sz w:val="16"/>
              </w:rPr>
              <w:t>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Wildfire</w:t>
            </w:r>
          </w:p>
        </w:tc>
        <w:tc>
          <w:tcPr>
            <w:tcW w:type="dxa" w:w="1187"/>
          </w:tcPr>
          <w:p>
            <w:pPr>
              <w:spacing w:after="0"/>
              <w:jc w:val="left"/>
            </w:pPr>
            <w:r>
              <w:rPr>
                <w:sz w:val="16"/>
              </w:rPr>
              <w:t>Relatively Low</w:t>
            </w:r>
          </w:p>
        </w:tc>
        <w:tc>
          <w:tcPr>
            <w:tcW w:type="dxa" w:w="1306"/>
          </w:tcPr>
          <w:p>
            <w:pPr>
              <w:spacing w:after="0"/>
              <w:jc w:val="left"/>
            </w:pPr>
            <w:r>
              <w:rPr>
                <w:sz w:val="16"/>
              </w:rPr>
              <w:t>Relatively Moderate</w:t>
            </w:r>
          </w:p>
        </w:tc>
        <w:tc>
          <w:tcPr>
            <w:tcW w:type="dxa" w:w="1037"/>
          </w:tcPr>
          <w:p>
            <w:pPr>
              <w:spacing w:after="0"/>
              <w:jc w:val="right"/>
            </w:pPr>
            <w:r>
              <w:rPr>
                <w:sz w:val="16"/>
              </w:rPr>
              <w:t>$926,114</w:t>
            </w:r>
          </w:p>
        </w:tc>
        <w:tc>
          <w:tcPr>
            <w:tcW w:type="dxa" w:w="1126"/>
          </w:tcPr>
          <w:p>
            <w:pPr>
              <w:spacing w:after="0"/>
              <w:jc w:val="right"/>
            </w:pPr>
            <w:r>
              <w:rPr>
                <w:sz w:val="16"/>
              </w:rPr>
              <w:t>$3,033</w:t>
            </w:r>
          </w:p>
        </w:tc>
        <w:tc>
          <w:tcPr>
            <w:tcW w:type="dxa" w:w="1384"/>
          </w:tcPr>
          <w:p>
            <w:pPr>
              <w:spacing w:after="0"/>
              <w:jc w:val="right"/>
            </w:pPr>
            <w:r>
              <w:rPr>
                <w:sz w:val="16"/>
              </w:rPr>
              <w:t>$37,025</w:t>
            </w:r>
          </w:p>
        </w:tc>
        <w:tc>
          <w:tcPr>
            <w:tcW w:type="dxa" w:w="1097"/>
          </w:tcPr>
          <w:p>
            <w:pPr>
              <w:spacing w:after="0"/>
              <w:jc w:val="right"/>
            </w:pPr>
            <w:r>
              <w:rPr>
                <w:sz w:val="16"/>
              </w:rPr>
              <w:t>$966,172</w:t>
            </w:r>
          </w:p>
        </w:tc>
        <w:tc>
          <w:tcPr>
            <w:tcW w:type="dxa" w:w="1456"/>
          </w:tcPr>
          <w:p>
            <w:pPr>
              <w:spacing w:after="0"/>
              <w:jc w:val="right"/>
            </w:pPr>
            <w:r>
              <w:rPr>
                <w:sz w:val="16"/>
              </w:rPr>
              <w:t>2</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Hail</w:t>
            </w:r>
          </w:p>
        </w:tc>
        <w:tc>
          <w:tcPr>
            <w:tcW w:type="dxa" w:w="1187"/>
          </w:tcPr>
          <w:p>
            <w:pPr>
              <w:spacing w:after="0"/>
              <w:jc w:val="left"/>
            </w:pPr>
            <w:r>
              <w:rPr>
                <w:sz w:val="16"/>
              </w:rPr>
              <w:t>Relatively Moderate</w:t>
            </w:r>
          </w:p>
        </w:tc>
        <w:tc>
          <w:tcPr>
            <w:tcW w:type="dxa" w:w="1306"/>
          </w:tcPr>
          <w:p>
            <w:pPr>
              <w:spacing w:after="0"/>
              <w:jc w:val="left"/>
            </w:pPr>
            <w:r>
              <w:rPr>
                <w:sz w:val="16"/>
              </w:rPr>
              <w:t>Relatively Moderate</w:t>
            </w:r>
          </w:p>
        </w:tc>
        <w:tc>
          <w:tcPr>
            <w:tcW w:type="dxa" w:w="1037"/>
          </w:tcPr>
          <w:p>
            <w:pPr>
              <w:spacing w:after="0"/>
              <w:jc w:val="right"/>
            </w:pPr>
            <w:r>
              <w:rPr>
                <w:sz w:val="16"/>
              </w:rPr>
              <w:t>$867,932</w:t>
            </w:r>
          </w:p>
        </w:tc>
        <w:tc>
          <w:tcPr>
            <w:tcW w:type="dxa" w:w="1126"/>
          </w:tcPr>
          <w:p>
            <w:pPr>
              <w:spacing w:after="0"/>
              <w:jc w:val="right"/>
            </w:pPr>
            <w:r>
              <w:rPr>
                <w:sz w:val="16"/>
              </w:rPr>
              <w:t>$29,308</w:t>
            </w:r>
          </w:p>
        </w:tc>
        <w:tc>
          <w:tcPr>
            <w:tcW w:type="dxa" w:w="1384"/>
          </w:tcPr>
          <w:p>
            <w:pPr>
              <w:spacing w:after="0"/>
              <w:jc w:val="right"/>
            </w:pPr>
            <w:r>
              <w:rPr>
                <w:sz w:val="16"/>
              </w:rPr>
              <w:t>$55,226</w:t>
            </w:r>
          </w:p>
        </w:tc>
        <w:tc>
          <w:tcPr>
            <w:tcW w:type="dxa" w:w="1097"/>
          </w:tcPr>
          <w:p>
            <w:pPr>
              <w:spacing w:after="0"/>
              <w:jc w:val="right"/>
            </w:pPr>
            <w:r>
              <w:rPr>
                <w:sz w:val="16"/>
              </w:rPr>
              <w:t>$952,466</w:t>
            </w:r>
          </w:p>
        </w:tc>
        <w:tc>
          <w:tcPr>
            <w:tcW w:type="dxa" w:w="1456"/>
          </w:tcPr>
          <w:p>
            <w:pPr>
              <w:spacing w:after="0"/>
              <w:jc w:val="right"/>
            </w:pPr>
            <w:r>
              <w:rPr>
                <w:sz w:val="16"/>
              </w:rPr>
              <w:t>344</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Strong Wind</w:t>
            </w:r>
          </w:p>
        </w:tc>
        <w:tc>
          <w:tcPr>
            <w:tcW w:type="dxa" w:w="1187"/>
          </w:tcPr>
          <w:p>
            <w:pPr>
              <w:spacing w:after="0"/>
              <w:jc w:val="left"/>
            </w:pPr>
            <w:r>
              <w:rPr>
                <w:sz w:val="16"/>
              </w:rPr>
              <w:t>Relatively Moderate</w:t>
            </w:r>
          </w:p>
        </w:tc>
        <w:tc>
          <w:tcPr>
            <w:tcW w:type="dxa" w:w="1306"/>
          </w:tcPr>
          <w:p>
            <w:pPr>
              <w:spacing w:after="0"/>
              <w:jc w:val="left"/>
            </w:pPr>
            <w:r>
              <w:rPr>
                <w:sz w:val="16"/>
              </w:rPr>
              <w:t>Relatively Moderate</w:t>
            </w:r>
          </w:p>
        </w:tc>
        <w:tc>
          <w:tcPr>
            <w:tcW w:type="dxa" w:w="1037"/>
          </w:tcPr>
          <w:p>
            <w:pPr>
              <w:spacing w:after="0"/>
              <w:jc w:val="right"/>
            </w:pPr>
            <w:r>
              <w:rPr>
                <w:sz w:val="16"/>
              </w:rPr>
              <w:t>$402,957</w:t>
            </w:r>
          </w:p>
        </w:tc>
        <w:tc>
          <w:tcPr>
            <w:tcW w:type="dxa" w:w="1126"/>
          </w:tcPr>
          <w:p>
            <w:pPr>
              <w:spacing w:after="0"/>
              <w:jc w:val="right"/>
            </w:pPr>
            <w:r>
              <w:rPr>
                <w:sz w:val="16"/>
              </w:rPr>
              <w:t>$3,940</w:t>
            </w:r>
          </w:p>
        </w:tc>
        <w:tc>
          <w:tcPr>
            <w:tcW w:type="dxa" w:w="1384"/>
          </w:tcPr>
          <w:p>
            <w:pPr>
              <w:spacing w:after="0"/>
              <w:jc w:val="right"/>
            </w:pPr>
            <w:r>
              <w:rPr>
                <w:sz w:val="16"/>
              </w:rPr>
              <w:t>$355,603</w:t>
            </w:r>
          </w:p>
        </w:tc>
        <w:tc>
          <w:tcPr>
            <w:tcW w:type="dxa" w:w="1097"/>
          </w:tcPr>
          <w:p>
            <w:pPr>
              <w:spacing w:after="0"/>
              <w:jc w:val="right"/>
            </w:pPr>
            <w:r>
              <w:rPr>
                <w:sz w:val="16"/>
              </w:rPr>
              <w:t>$762,500</w:t>
            </w:r>
          </w:p>
        </w:tc>
        <w:tc>
          <w:tcPr>
            <w:tcW w:type="dxa" w:w="1456"/>
          </w:tcPr>
          <w:p>
            <w:pPr>
              <w:spacing w:after="0"/>
              <w:jc w:val="right"/>
            </w:pPr>
            <w:r>
              <w:rPr>
                <w:sz w:val="16"/>
              </w:rPr>
              <w:t>234</w:t>
            </w:r>
          </w:p>
        </w:tc>
        <w:tc>
          <w:tcPr>
            <w:tcW w:type="dxa" w:w="1443"/>
          </w:tcPr>
          <w:p>
            <w:pPr>
              <w:spacing w:after="0"/>
              <w:jc w:val="left"/>
            </w:pPr>
          </w:p>
        </w:tc>
        <w:tc>
          <w:tcPr>
            <w:tcW w:type="dxa" w:w="2362"/>
          </w:tcPr>
          <w:p>
            <w:pPr>
              <w:spacing w:after="0"/>
              <w:jc w:val="left"/>
            </w:pPr>
            <w:r>
              <w:rPr>
                <w:sz w:val="16"/>
              </w:rPr>
              <w:t>Includes 58 High Wind and 4 Strong Wind records (NOAA non-thunderstorm wind types, outside NRI's Strong Wind definition).</w:t>
            </w:r>
          </w:p>
        </w:tc>
      </w:tr>
      <w:tr>
        <w:trPr>
          <w:cantSplit/>
        </w:trPr>
        <w:tc>
          <w:tcPr>
            <w:tcW w:type="dxa" w:w="677"/>
          </w:tcPr>
          <w:p>
            <w:pPr>
              <w:spacing w:after="0"/>
              <w:jc w:val="right"/>
            </w:pPr>
            <w:r>
              <w:rPr>
                <w:sz w:val="16"/>
              </w:rPr>
              <w:t>8</w:t>
            </w:r>
          </w:p>
        </w:tc>
        <w:tc>
          <w:tcPr>
            <w:tcW w:type="dxa" w:w="1037"/>
          </w:tcPr>
          <w:p>
            <w:pPr>
              <w:spacing w:after="0"/>
              <w:jc w:val="left"/>
            </w:pPr>
            <w:r>
              <w:rPr>
                <w:sz w:val="16"/>
              </w:rPr>
              <w:t>Lightning</w:t>
            </w:r>
          </w:p>
        </w:tc>
        <w:tc>
          <w:tcPr>
            <w:tcW w:type="dxa" w:w="1187"/>
          </w:tcPr>
          <w:p>
            <w:pPr>
              <w:spacing w:after="0"/>
              <w:jc w:val="left"/>
            </w:pPr>
            <w:r>
              <w:rPr>
                <w:sz w:val="16"/>
              </w:rPr>
              <w:t>Relatively Moderate</w:t>
            </w:r>
          </w:p>
        </w:tc>
        <w:tc>
          <w:tcPr>
            <w:tcW w:type="dxa" w:w="1306"/>
          </w:tcPr>
          <w:p>
            <w:pPr>
              <w:spacing w:after="0"/>
              <w:jc w:val="left"/>
            </w:pPr>
            <w:r>
              <w:rPr>
                <w:sz w:val="16"/>
              </w:rPr>
              <w:t>Relatively Low</w:t>
            </w:r>
          </w:p>
        </w:tc>
        <w:tc>
          <w:tcPr>
            <w:tcW w:type="dxa" w:w="1037"/>
          </w:tcPr>
          <w:p>
            <w:pPr>
              <w:spacing w:after="0"/>
              <w:jc w:val="right"/>
            </w:pPr>
            <w:r>
              <w:rPr>
                <w:sz w:val="16"/>
              </w:rPr>
              <w:t>$6,149</w:t>
            </w:r>
          </w:p>
        </w:tc>
        <w:tc>
          <w:tcPr>
            <w:tcW w:type="dxa" w:w="1126"/>
          </w:tcPr>
          <w:p>
            <w:pPr>
              <w:spacing w:after="0"/>
              <w:jc w:val="right"/>
            </w:pPr>
            <w:r>
              <w:rPr>
                <w:sz w:val="16"/>
              </w:rPr>
              <w:t>n/a</w:t>
            </w:r>
          </w:p>
        </w:tc>
        <w:tc>
          <w:tcPr>
            <w:tcW w:type="dxa" w:w="1384"/>
          </w:tcPr>
          <w:p>
            <w:pPr>
              <w:spacing w:after="0"/>
              <w:jc w:val="right"/>
            </w:pPr>
            <w:r>
              <w:rPr>
                <w:sz w:val="16"/>
              </w:rPr>
              <w:t>$260,517</w:t>
            </w:r>
          </w:p>
        </w:tc>
        <w:tc>
          <w:tcPr>
            <w:tcW w:type="dxa" w:w="1097"/>
          </w:tcPr>
          <w:p>
            <w:pPr>
              <w:spacing w:after="0"/>
              <w:jc w:val="right"/>
            </w:pPr>
            <w:r>
              <w:rPr>
                <w:sz w:val="16"/>
              </w:rPr>
              <w:t>$266,666</w:t>
            </w:r>
          </w:p>
        </w:tc>
        <w:tc>
          <w:tcPr>
            <w:tcW w:type="dxa" w:w="1456"/>
          </w:tcPr>
          <w:p>
            <w:pPr>
              <w:spacing w:after="0"/>
              <w:jc w:val="right"/>
            </w:pPr>
            <w:r>
              <w:rPr>
                <w:sz w:val="16"/>
              </w:rPr>
              <w:t>1</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Earthquake</w:t>
            </w:r>
          </w:p>
        </w:tc>
        <w:tc>
          <w:tcPr>
            <w:tcW w:type="dxa" w:w="1187"/>
          </w:tcPr>
          <w:p>
            <w:pPr>
              <w:spacing w:after="0"/>
              <w:jc w:val="left"/>
            </w:pPr>
            <w:r>
              <w:rPr>
                <w:sz w:val="16"/>
              </w:rPr>
              <w:t>Very Low</w:t>
            </w:r>
          </w:p>
        </w:tc>
        <w:tc>
          <w:tcPr>
            <w:tcW w:type="dxa" w:w="1306"/>
          </w:tcPr>
          <w:p>
            <w:pPr>
              <w:spacing w:after="0"/>
              <w:jc w:val="left"/>
            </w:pPr>
            <w:r>
              <w:rPr>
                <w:sz w:val="16"/>
              </w:rPr>
              <w:t>Very Low</w:t>
            </w:r>
          </w:p>
        </w:tc>
        <w:tc>
          <w:tcPr>
            <w:tcW w:type="dxa" w:w="1037"/>
          </w:tcPr>
          <w:p>
            <w:pPr>
              <w:spacing w:after="0"/>
              <w:jc w:val="right"/>
            </w:pPr>
            <w:r>
              <w:rPr>
                <w:sz w:val="16"/>
              </w:rPr>
              <w:t>$110,876</w:t>
            </w:r>
          </w:p>
        </w:tc>
        <w:tc>
          <w:tcPr>
            <w:tcW w:type="dxa" w:w="1126"/>
          </w:tcPr>
          <w:p>
            <w:pPr>
              <w:spacing w:after="0"/>
              <w:jc w:val="right"/>
            </w:pPr>
            <w:r>
              <w:rPr>
                <w:sz w:val="16"/>
              </w:rPr>
              <w:t>n/a</w:t>
            </w:r>
          </w:p>
        </w:tc>
        <w:tc>
          <w:tcPr>
            <w:tcW w:type="dxa" w:w="1384"/>
          </w:tcPr>
          <w:p>
            <w:pPr>
              <w:spacing w:after="0"/>
              <w:jc w:val="right"/>
            </w:pPr>
            <w:r>
              <w:rPr>
                <w:sz w:val="16"/>
              </w:rPr>
              <w:t>$33,623</w:t>
            </w:r>
          </w:p>
        </w:tc>
        <w:tc>
          <w:tcPr>
            <w:tcW w:type="dxa" w:w="1097"/>
          </w:tcPr>
          <w:p>
            <w:pPr>
              <w:spacing w:after="0"/>
              <w:jc w:val="right"/>
            </w:pPr>
            <w:r>
              <w:rPr>
                <w:sz w:val="16"/>
              </w:rPr>
              <w:t>$144,499</w:t>
            </w:r>
          </w:p>
        </w:tc>
        <w:tc>
          <w:tcPr>
            <w:tcW w:type="dxa" w:w="1456"/>
          </w:tcPr>
          <w:p>
            <w:pPr>
              <w:spacing w:after="0"/>
              <w:jc w:val="right"/>
            </w:pPr>
          </w:p>
        </w:tc>
        <w:tc>
          <w:tcPr>
            <w:tcW w:type="dxa" w:w="1443"/>
          </w:tcPr>
          <w:p>
            <w:pPr>
              <w:spacing w:after="0"/>
              <w:jc w:val="left"/>
            </w:pPr>
          </w:p>
        </w:tc>
        <w:tc>
          <w:tcPr>
            <w:tcW w:type="dxa" w:w="2362"/>
          </w:tcPr>
          <w:p>
            <w:pPr>
              <w:spacing w:after="0"/>
              <w:jc w:val="left"/>
            </w:pPr>
            <w:r>
              <w:rPr>
                <w:sz w:val="16"/>
              </w:rPr>
              <w:t>Storm Events does not record earthquakes.</w:t>
            </w:r>
          </w:p>
        </w:tc>
      </w:tr>
      <w:tr>
        <w:trPr>
          <w:cantSplit/>
        </w:trPr>
        <w:tc>
          <w:tcPr>
            <w:tcW w:type="dxa" w:w="677"/>
          </w:tcPr>
          <w:p>
            <w:pPr>
              <w:spacing w:after="0"/>
              <w:jc w:val="right"/>
            </w:pPr>
            <w:r>
              <w:rPr>
                <w:sz w:val="16"/>
              </w:rPr>
              <w:t>10</w:t>
            </w:r>
          </w:p>
        </w:tc>
        <w:tc>
          <w:tcPr>
            <w:tcW w:type="dxa" w:w="1037"/>
          </w:tcPr>
          <w:p>
            <w:pPr>
              <w:spacing w:after="0"/>
              <w:jc w:val="left"/>
            </w:pPr>
            <w:r>
              <w:rPr>
                <w:sz w:val="16"/>
              </w:rPr>
              <w:t>Ice Storm</w:t>
            </w:r>
          </w:p>
        </w:tc>
        <w:tc>
          <w:tcPr>
            <w:tcW w:type="dxa" w:w="1187"/>
          </w:tcPr>
          <w:p>
            <w:pPr>
              <w:spacing w:after="0"/>
              <w:jc w:val="left"/>
            </w:pPr>
            <w:r>
              <w:rPr>
                <w:sz w:val="16"/>
              </w:rPr>
              <w:t>Relatively Low</w:t>
            </w:r>
          </w:p>
        </w:tc>
        <w:tc>
          <w:tcPr>
            <w:tcW w:type="dxa" w:w="1306"/>
          </w:tcPr>
          <w:p>
            <w:pPr>
              <w:spacing w:after="0"/>
              <w:jc w:val="left"/>
            </w:pPr>
            <w:r>
              <w:rPr>
                <w:sz w:val="16"/>
              </w:rPr>
              <w:t>Relatively Low</w:t>
            </w:r>
          </w:p>
        </w:tc>
        <w:tc>
          <w:tcPr>
            <w:tcW w:type="dxa" w:w="1037"/>
          </w:tcPr>
          <w:p>
            <w:pPr>
              <w:spacing w:after="0"/>
              <w:jc w:val="right"/>
            </w:pPr>
            <w:r>
              <w:rPr>
                <w:sz w:val="16"/>
              </w:rPr>
              <w:t>$90,607</w:t>
            </w:r>
          </w:p>
        </w:tc>
        <w:tc>
          <w:tcPr>
            <w:tcW w:type="dxa" w:w="1126"/>
          </w:tcPr>
          <w:p>
            <w:pPr>
              <w:spacing w:after="0"/>
              <w:jc w:val="right"/>
            </w:pPr>
            <w:r>
              <w:rPr>
                <w:sz w:val="16"/>
              </w:rPr>
              <w:t>n/a</w:t>
            </w:r>
          </w:p>
        </w:tc>
        <w:tc>
          <w:tcPr>
            <w:tcW w:type="dxa" w:w="1384"/>
          </w:tcPr>
          <w:p>
            <w:pPr>
              <w:spacing w:after="0"/>
              <w:jc w:val="right"/>
            </w:pPr>
            <w:r>
              <w:rPr>
                <w:sz w:val="16"/>
              </w:rPr>
              <w:t>$12,957</w:t>
            </w:r>
          </w:p>
        </w:tc>
        <w:tc>
          <w:tcPr>
            <w:tcW w:type="dxa" w:w="1097"/>
          </w:tcPr>
          <w:p>
            <w:pPr>
              <w:spacing w:after="0"/>
              <w:jc w:val="right"/>
            </w:pPr>
            <w:r>
              <w:rPr>
                <w:sz w:val="16"/>
              </w:rPr>
              <w:t>$103,564</w:t>
            </w:r>
          </w:p>
        </w:tc>
        <w:tc>
          <w:tcPr>
            <w:tcW w:type="dxa" w:w="1456"/>
          </w:tcPr>
          <w:p>
            <w:pPr>
              <w:spacing w:after="0"/>
              <w:jc w:val="right"/>
            </w:pPr>
            <w:r>
              <w:rPr>
                <w:sz w:val="16"/>
              </w:rPr>
              <w:t>7</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Winter Weather</w:t>
            </w:r>
          </w:p>
        </w:tc>
        <w:tc>
          <w:tcPr>
            <w:tcW w:type="dxa" w:w="1187"/>
          </w:tcPr>
          <w:p>
            <w:pPr>
              <w:spacing w:after="0"/>
              <w:jc w:val="left"/>
            </w:pPr>
            <w:r>
              <w:rPr>
                <w:sz w:val="16"/>
              </w:rPr>
              <w:t>Relatively Low</w:t>
            </w:r>
          </w:p>
        </w:tc>
        <w:tc>
          <w:tcPr>
            <w:tcW w:type="dxa" w:w="1306"/>
          </w:tcPr>
          <w:p>
            <w:pPr>
              <w:spacing w:after="0"/>
              <w:jc w:val="left"/>
            </w:pPr>
            <w:r>
              <w:rPr>
                <w:sz w:val="16"/>
              </w:rPr>
              <w:t>Relatively Moderate</w:t>
            </w:r>
          </w:p>
        </w:tc>
        <w:tc>
          <w:tcPr>
            <w:tcW w:type="dxa" w:w="1037"/>
          </w:tcPr>
          <w:p>
            <w:pPr>
              <w:spacing w:after="0"/>
              <w:jc w:val="right"/>
            </w:pPr>
            <w:r>
              <w:rPr>
                <w:sz w:val="16"/>
              </w:rPr>
              <w:t>$55,242</w:t>
            </w:r>
          </w:p>
        </w:tc>
        <w:tc>
          <w:tcPr>
            <w:tcW w:type="dxa" w:w="1126"/>
          </w:tcPr>
          <w:p>
            <w:pPr>
              <w:spacing w:after="0"/>
              <w:jc w:val="right"/>
            </w:pPr>
            <w:r>
              <w:rPr>
                <w:sz w:val="16"/>
              </w:rPr>
              <w:t>$565</w:t>
            </w:r>
          </w:p>
        </w:tc>
        <w:tc>
          <w:tcPr>
            <w:tcW w:type="dxa" w:w="1384"/>
          </w:tcPr>
          <w:p>
            <w:pPr>
              <w:spacing w:after="0"/>
              <w:jc w:val="right"/>
            </w:pPr>
            <w:r>
              <w:rPr>
                <w:sz w:val="16"/>
              </w:rPr>
              <w:t>$20,146</w:t>
            </w:r>
          </w:p>
        </w:tc>
        <w:tc>
          <w:tcPr>
            <w:tcW w:type="dxa" w:w="1097"/>
          </w:tcPr>
          <w:p>
            <w:pPr>
              <w:spacing w:after="0"/>
              <w:jc w:val="right"/>
            </w:pPr>
            <w:r>
              <w:rPr>
                <w:sz w:val="16"/>
              </w:rPr>
              <w:t>$75,953</w:t>
            </w:r>
          </w:p>
        </w:tc>
        <w:tc>
          <w:tcPr>
            <w:tcW w:type="dxa" w:w="1456"/>
          </w:tcPr>
          <w:p>
            <w:pPr>
              <w:spacing w:after="0"/>
              <w:jc w:val="right"/>
            </w:pPr>
            <w:r>
              <w:rPr>
                <w:sz w:val="16"/>
              </w:rPr>
              <w:t>62</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Heat Wave</w:t>
            </w:r>
          </w:p>
        </w:tc>
        <w:tc>
          <w:tcPr>
            <w:tcW w:type="dxa" w:w="1187"/>
          </w:tcPr>
          <w:p>
            <w:pPr>
              <w:spacing w:after="0"/>
              <w:jc w:val="left"/>
            </w:pPr>
            <w:r>
              <w:rPr>
                <w:sz w:val="16"/>
              </w:rPr>
              <w:t>Very Low</w:t>
            </w:r>
          </w:p>
        </w:tc>
        <w:tc>
          <w:tcPr>
            <w:tcW w:type="dxa" w:w="1306"/>
          </w:tcPr>
          <w:p>
            <w:pPr>
              <w:spacing w:after="0"/>
              <w:jc w:val="left"/>
            </w:pPr>
            <w:r>
              <w:rPr>
                <w:sz w:val="16"/>
              </w:rPr>
              <w:t>Very Low</w:t>
            </w:r>
          </w:p>
        </w:tc>
        <w:tc>
          <w:tcPr>
            <w:tcW w:type="dxa" w:w="1037"/>
          </w:tcPr>
          <w:p>
            <w:pPr>
              <w:spacing w:after="0"/>
              <w:jc w:val="right"/>
            </w:pPr>
            <w:r>
              <w:rPr>
                <w:sz w:val="16"/>
              </w:rPr>
              <w:t>$206</w:t>
            </w:r>
          </w:p>
        </w:tc>
        <w:tc>
          <w:tcPr>
            <w:tcW w:type="dxa" w:w="1126"/>
          </w:tcPr>
          <w:p>
            <w:pPr>
              <w:spacing w:after="0"/>
              <w:jc w:val="right"/>
            </w:pPr>
            <w:r>
              <w:rPr>
                <w:sz w:val="16"/>
              </w:rPr>
              <w:t>$10</w:t>
            </w:r>
          </w:p>
        </w:tc>
        <w:tc>
          <w:tcPr>
            <w:tcW w:type="dxa" w:w="1384"/>
          </w:tcPr>
          <w:p>
            <w:pPr>
              <w:spacing w:after="0"/>
              <w:jc w:val="right"/>
            </w:pPr>
            <w:r>
              <w:rPr>
                <w:sz w:val="16"/>
              </w:rPr>
              <w:t>$53,288</w:t>
            </w:r>
          </w:p>
        </w:tc>
        <w:tc>
          <w:tcPr>
            <w:tcW w:type="dxa" w:w="1097"/>
          </w:tcPr>
          <w:p>
            <w:pPr>
              <w:spacing w:after="0"/>
              <w:jc w:val="right"/>
            </w:pPr>
            <w:r>
              <w:rPr>
                <w:sz w:val="16"/>
              </w:rPr>
              <w:t>$53,504</w:t>
            </w:r>
          </w:p>
        </w:tc>
        <w:tc>
          <w:tcPr>
            <w:tcW w:type="dxa" w:w="1456"/>
          </w:tcPr>
          <w:p>
            <w:pPr>
              <w:spacing w:after="0"/>
              <w:jc w:val="right"/>
            </w:pPr>
            <w:r>
              <w:rPr>
                <w:sz w:val="16"/>
              </w:rPr>
              <w:t>0</w:t>
            </w:r>
          </w:p>
        </w:tc>
        <w:tc>
          <w:tcPr>
            <w:tcW w:type="dxa" w:w="1443"/>
          </w:tcPr>
          <w:p>
            <w:pPr>
              <w:spacing w:after="0"/>
              <w:jc w:val="left"/>
            </w:pPr>
          </w:p>
        </w:tc>
        <w:tc>
          <w:tcPr>
            <w:tcW w:type="dxa" w:w="2362"/>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187"/>
          </w:tcPr>
          <w:p>
            <w:pPr>
              <w:spacing w:after="0"/>
              <w:jc w:val="left"/>
            </w:pPr>
            <w:r>
              <w:rPr>
                <w:sz w:val="16"/>
              </w:rPr>
              <w:t>Very Low</w:t>
            </w:r>
          </w:p>
        </w:tc>
        <w:tc>
          <w:tcPr>
            <w:tcW w:type="dxa" w:w="1306"/>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384"/>
          </w:tcPr>
          <w:p>
            <w:pPr>
              <w:spacing w:after="0"/>
              <w:jc w:val="right"/>
            </w:pPr>
            <w:r>
              <w:rPr>
                <w:sz w:val="16"/>
              </w:rPr>
              <w:t>$2</w:t>
            </w:r>
          </w:p>
        </w:tc>
        <w:tc>
          <w:tcPr>
            <w:tcW w:type="dxa" w:w="1097"/>
          </w:tcPr>
          <w:p>
            <w:pPr>
              <w:spacing w:after="0"/>
              <w:jc w:val="right"/>
            </w:pPr>
            <w:r>
              <w:rPr>
                <w:sz w:val="16"/>
              </w:rPr>
              <w:t>$6</w:t>
            </w:r>
          </w:p>
        </w:tc>
        <w:tc>
          <w:tcPr>
            <w:tcW w:type="dxa" w:w="1456"/>
          </w:tcPr>
          <w:p>
            <w:pPr>
              <w:spacing w:after="0"/>
              <w:jc w:val="right"/>
            </w:pPr>
            <w:r>
              <w:rPr>
                <w:sz w:val="16"/>
              </w:rPr>
              <w:t>0</w:t>
            </w:r>
          </w:p>
        </w:tc>
        <w:tc>
          <w:tcPr>
            <w:tcW w:type="dxa" w:w="1443"/>
          </w:tcPr>
          <w:p>
            <w:pPr>
              <w:spacing w:after="0"/>
              <w:jc w:val="left"/>
            </w:pPr>
          </w:p>
        </w:tc>
        <w:tc>
          <w:tcPr>
            <w:tcW w:type="dxa" w:w="2362"/>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87"/>
          </w:tcPr>
          <w:p>
            <w:pPr>
              <w:spacing w:after="0"/>
              <w:jc w:val="left"/>
            </w:pPr>
            <w:r>
              <w:rPr>
                <w:sz w:val="16"/>
              </w:rPr>
              <w:t>Not Applicable</w:t>
            </w:r>
          </w:p>
        </w:tc>
        <w:tc>
          <w:tcPr>
            <w:tcW w:type="dxa" w:w="130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84"/>
          </w:tcPr>
          <w:p>
            <w:pPr>
              <w:spacing w:after="0"/>
              <w:jc w:val="right"/>
            </w:pPr>
          </w:p>
        </w:tc>
        <w:tc>
          <w:tcPr>
            <w:tcW w:type="dxa" w:w="1097"/>
          </w:tcPr>
          <w:p>
            <w:pPr>
              <w:spacing w:after="0"/>
              <w:jc w:val="right"/>
            </w:pPr>
          </w:p>
        </w:tc>
        <w:tc>
          <w:tcPr>
            <w:tcW w:type="dxa" w:w="1456"/>
          </w:tcPr>
          <w:p>
            <w:pPr>
              <w:spacing w:after="0"/>
              <w:jc w:val="right"/>
            </w:pPr>
            <w:r>
              <w:rPr>
                <w:sz w:val="16"/>
              </w:rPr>
              <w:t>0</w:t>
            </w:r>
          </w:p>
        </w:tc>
        <w:tc>
          <w:tcPr>
            <w:tcW w:type="dxa" w:w="1443"/>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3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9660 (Relatively Low, 63.0); tract 9659 (Relatively Low, 56.9); tract 9657 (Relatively Low, 50.0)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9656 (Very Low, 57.1); tract 9657 (Very Low, 14.9); tract 9659 (Very Low, 14.4)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9659 (Very High, 98.4); tract 9660 (Very High, 97.7); tract 9657 (Relatively High, 91.6)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9656 (Relatively High, 98.5); tract 9660 (Relatively Moderate, 95.8); tract 9657 (Relatively Moderate, 95.1)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9660 is Census Tract 9660).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9"/>
        <w:gridCol w:w="1922"/>
        <w:gridCol w:w="1805"/>
        <w:gridCol w:w="2064"/>
        <w:gridCol w:w="1534"/>
        <w:gridCol w:w="1670"/>
        <w:gridCol w:w="1581"/>
        <w:gridCol w:w="1617"/>
      </w:tblGrid>
      <w:tr>
        <w:trPr>
          <w:cantSplit/>
          <w:tblHeader/>
        </w:trPr>
        <w:tc>
          <w:tcPr>
            <w:tcW w:type="dxa" w:w="1919"/>
            <w:shd w:val="clear" w:color="auto" w:fill="E8E8E8"/>
          </w:tcPr>
          <w:p>
            <w:pPr>
              <w:spacing w:after="0"/>
              <w:jc w:val="left"/>
            </w:pPr>
            <w:r>
              <w:rPr>
                <w:b/>
                <w:sz w:val="16"/>
              </w:rPr>
              <w:t>Hazard</w:t>
            </w:r>
          </w:p>
        </w:tc>
        <w:tc>
          <w:tcPr>
            <w:tcW w:type="dxa" w:w="1922"/>
            <w:shd w:val="clear" w:color="auto" w:fill="E8E8E8"/>
          </w:tcPr>
          <w:p>
            <w:pPr>
              <w:spacing w:after="0"/>
              <w:jc w:val="left"/>
            </w:pPr>
            <w:r>
              <w:rPr>
                <w:b/>
                <w:sz w:val="16"/>
              </w:rPr>
              <w:t>Scale</w:t>
            </w:r>
          </w:p>
        </w:tc>
        <w:tc>
          <w:tcPr>
            <w:tcW w:type="dxa" w:w="18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4"/>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jurisdictions</w:t>
            </w:r>
          </w:p>
        </w:tc>
        <w:tc>
          <w:tcPr>
            <w:tcW w:type="dxa" w:w="1617"/>
            <w:shd w:val="clear" w:color="auto" w:fill="E8E8E8"/>
          </w:tcPr>
          <w:p>
            <w:pPr>
              <w:spacing w:after="0"/>
              <w:jc w:val="left"/>
            </w:pPr>
            <w:r>
              <w:rPr>
                <w:b/>
                <w:sz w:val="16"/>
              </w:rPr>
              <w:t>Note</w:t>
            </w:r>
          </w:p>
        </w:tc>
      </w:tr>
      <w:tr>
        <w:trPr>
          <w:cantSplit/>
        </w:trPr>
        <w:tc>
          <w:tcPr>
            <w:tcW w:type="dxa" w:w="1919"/>
          </w:tcPr>
          <w:p>
            <w:pPr>
              <w:spacing w:after="0"/>
              <w:jc w:val="left"/>
            </w:pPr>
            <w:r>
              <w:rPr>
                <w:sz w:val="16"/>
              </w:rPr>
              <w:t>Cold/Wind Chill, Extreme Cold/Wind Chill</w:t>
            </w:r>
          </w:p>
        </w:tc>
        <w:tc>
          <w:tcPr>
            <w:tcW w:type="dxa" w:w="1922"/>
          </w:tcPr>
          <w:p>
            <w:pPr>
              <w:spacing w:after="0"/>
              <w:jc w:val="left"/>
            </w:pPr>
            <w:r>
              <w:rPr>
                <w:sz w:val="16"/>
              </w:rPr>
              <w:t>wind chill</w:t>
            </w:r>
          </w:p>
        </w:tc>
        <w:tc>
          <w:tcPr>
            <w:tcW w:type="dxa" w:w="1805"/>
          </w:tcPr>
          <w:p>
            <w:pPr>
              <w:spacing w:after="0"/>
              <w:jc w:val="right"/>
            </w:pPr>
            <w:r>
              <w:rPr>
                <w:sz w:val="16"/>
              </w:rPr>
              <w:t>3 records, 2000 to 2025 (3 zone-level)</w:t>
            </w:r>
          </w:p>
        </w:tc>
        <w:tc>
          <w:tcPr>
            <w:tcW w:type="dxa" w:w="2064"/>
          </w:tcPr>
          <w:p>
            <w:pPr>
              <w:spacing w:after="0"/>
              <w:jc w:val="left"/>
            </w:pPr>
            <w:r>
              <w:rPr>
                <w:sz w:val="16"/>
              </w:rPr>
              <w:t>1 day to 3 days (median 2 days); 3 with a recorded value</w:t>
            </w:r>
          </w:p>
        </w:tc>
        <w:tc>
          <w:tcPr>
            <w:tcW w:type="dxa" w:w="1534"/>
          </w:tcPr>
          <w:p>
            <w:pPr>
              <w:spacing w:after="0"/>
              <w:jc w:val="left"/>
            </w:pPr>
            <w:r>
              <w:rPr>
                <w:sz w:val="16"/>
              </w:rPr>
              <w:t>3 consecutive days, 2000-09-24 to 2000-09-26, zone-level</w:t>
            </w:r>
          </w:p>
        </w:tc>
        <w:tc>
          <w:tcPr>
            <w:tcW w:type="dxa" w:w="1670"/>
          </w:tcPr>
          <w:p>
            <w:pPr>
              <w:spacing w:after="0"/>
              <w:jc w:val="left"/>
            </w:pPr>
          </w:p>
        </w:tc>
        <w:tc>
          <w:tcPr>
            <w:tcW w:type="dxa" w:w="1581"/>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Frost/Freeze (outside NRI's Cold Wave definition)</w:t>
            </w:r>
          </w:p>
        </w:tc>
        <w:tc>
          <w:tcPr>
            <w:tcW w:type="dxa" w:w="1922"/>
          </w:tcPr>
          <w:p>
            <w:pPr>
              <w:spacing w:after="0"/>
              <w:jc w:val="left"/>
            </w:pPr>
            <w:r>
              <w:rPr>
                <w:sz w:val="16"/>
              </w:rPr>
              <w:t>crop damage</w:t>
            </w:r>
          </w:p>
        </w:tc>
        <w:tc>
          <w:tcPr>
            <w:tcW w:type="dxa" w:w="1805"/>
          </w:tcPr>
          <w:p>
            <w:pPr>
              <w:spacing w:after="0"/>
              <w:jc w:val="right"/>
            </w:pPr>
            <w:r>
              <w:rPr>
                <w:sz w:val="16"/>
              </w:rPr>
              <w:t>0</w:t>
            </w:r>
          </w:p>
        </w:tc>
        <w:tc>
          <w:tcPr>
            <w:tcW w:type="dxa" w:w="2064"/>
          </w:tcPr>
          <w:p>
            <w:pPr>
              <w:spacing w:after="0"/>
              <w:jc w:val="left"/>
            </w:pPr>
          </w:p>
        </w:tc>
        <w:tc>
          <w:tcPr>
            <w:tcW w:type="dxa" w:w="1534"/>
          </w:tcPr>
          <w:p>
            <w:pPr>
              <w:spacing w:after="0"/>
              <w:jc w:val="left"/>
            </w:pPr>
          </w:p>
        </w:tc>
        <w:tc>
          <w:tcPr>
            <w:tcW w:type="dxa" w:w="1670"/>
          </w:tcPr>
          <w:p>
            <w:pPr>
              <w:spacing w:after="0"/>
              <w:jc w:val="left"/>
            </w:pPr>
          </w:p>
        </w:tc>
        <w:tc>
          <w:tcPr>
            <w:tcW w:type="dxa" w:w="1581"/>
          </w:tcPr>
          <w:p>
            <w:pPr>
              <w:spacing w:after="0"/>
              <w:jc w:val="left"/>
            </w:pPr>
          </w:p>
        </w:tc>
        <w:tc>
          <w:tcPr>
            <w:tcW w:type="dxa" w:w="1617"/>
          </w:tcPr>
          <w:p>
            <w:pPr>
              <w:spacing w:after="0"/>
              <w:jc w:val="left"/>
            </w:pPr>
          </w:p>
        </w:tc>
      </w:tr>
      <w:tr>
        <w:trPr>
          <w:cantSplit/>
        </w:trPr>
        <w:tc>
          <w:tcPr>
            <w:tcW w:type="dxa" w:w="1919"/>
          </w:tcPr>
          <w:p>
            <w:pPr>
              <w:spacing w:after="0"/>
              <w:jc w:val="left"/>
            </w:pPr>
            <w:r>
              <w:rPr>
                <w:sz w:val="16"/>
              </w:rPr>
              <w:t>Drought</w:t>
            </w:r>
          </w:p>
        </w:tc>
        <w:tc>
          <w:tcPr>
            <w:tcW w:type="dxa" w:w="1922"/>
          </w:tcPr>
          <w:p>
            <w:pPr>
              <w:spacing w:after="0"/>
              <w:jc w:val="left"/>
            </w:pPr>
            <w:r>
              <w:rPr>
                <w:sz w:val="16"/>
              </w:rPr>
              <w:t>U.S. Drought Monitor scale (D0 to D4)</w:t>
            </w:r>
          </w:p>
        </w:tc>
        <w:tc>
          <w:tcPr>
            <w:tcW w:type="dxa" w:w="1805"/>
          </w:tcPr>
          <w:p>
            <w:pPr>
              <w:spacing w:after="0"/>
              <w:jc w:val="right"/>
            </w:pPr>
            <w:r>
              <w:rPr>
                <w:sz w:val="16"/>
              </w:rPr>
              <w:t>2 records, 1996 to 2003 (2 zone-level)</w:t>
            </w:r>
          </w:p>
        </w:tc>
        <w:tc>
          <w:tcPr>
            <w:tcW w:type="dxa" w:w="2064"/>
          </w:tcPr>
          <w:p>
            <w:pPr>
              <w:spacing w:after="0"/>
              <w:jc w:val="left"/>
            </w:pPr>
            <w:r>
              <w:rPr>
                <w:sz w:val="16"/>
              </w:rPr>
              <w:t>1 day to 31 days (median 16 days); 2 with a recorded value</w:t>
            </w:r>
          </w:p>
        </w:tc>
        <w:tc>
          <w:tcPr>
            <w:tcW w:type="dxa" w:w="1534"/>
          </w:tcPr>
          <w:p>
            <w:pPr>
              <w:spacing w:after="0"/>
              <w:jc w:val="left"/>
            </w:pPr>
            <w:r>
              <w:rPr>
                <w:sz w:val="16"/>
              </w:rPr>
              <w:t>31 days (1 month), 1996-03-01 to 1996-03-31, zone-level</w:t>
            </w:r>
          </w:p>
        </w:tc>
        <w:tc>
          <w:tcPr>
            <w:tcW w:type="dxa" w:w="1670"/>
          </w:tcPr>
          <w:p>
            <w:pPr>
              <w:spacing w:after="0"/>
              <w:jc w:val="left"/>
            </w:pPr>
          </w:p>
        </w:tc>
        <w:tc>
          <w:tcPr>
            <w:tcW w:type="dxa" w:w="1581"/>
          </w:tcPr>
          <w:p>
            <w:pPr>
              <w:spacing w:after="0"/>
              <w:jc w:val="left"/>
            </w:pPr>
            <w:r>
              <w:rPr>
                <w:sz w:val="16"/>
              </w:rPr>
              <w:t>Countywide (zone-level records).</w:t>
            </w:r>
          </w:p>
        </w:tc>
        <w:tc>
          <w:tcPr>
            <w:tcW w:type="dxa" w:w="16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9"/>
          </w:tcPr>
          <w:p>
            <w:pPr>
              <w:spacing w:after="0"/>
              <w:jc w:val="left"/>
            </w:pPr>
            <w:r>
              <w:rPr>
                <w:sz w:val="16"/>
              </w:rPr>
              <w:t>Earthquake</w:t>
            </w:r>
          </w:p>
        </w:tc>
        <w:tc>
          <w:tcPr>
            <w:tcW w:type="dxa" w:w="1922"/>
          </w:tcPr>
          <w:p>
            <w:pPr>
              <w:spacing w:after="0"/>
              <w:jc w:val="left"/>
            </w:pPr>
            <w:r>
              <w:rPr>
                <w:sz w:val="16"/>
              </w:rPr>
              <w:t>Modified Mercalli (local data)</w:t>
            </w:r>
          </w:p>
        </w:tc>
        <w:tc>
          <w:tcPr>
            <w:tcW w:type="dxa" w:w="1805"/>
          </w:tcPr>
          <w:p>
            <w:pPr>
              <w:spacing w:after="0"/>
              <w:jc w:val="right"/>
            </w:pPr>
            <w:r>
              <w:rPr>
                <w:sz w:val="16"/>
              </w:rPr>
              <w:t>0</w:t>
            </w:r>
          </w:p>
        </w:tc>
        <w:tc>
          <w:tcPr>
            <w:tcW w:type="dxa" w:w="2064"/>
          </w:tcPr>
          <w:p>
            <w:pPr>
              <w:spacing w:after="0"/>
              <w:jc w:val="left"/>
            </w:pPr>
          </w:p>
        </w:tc>
        <w:tc>
          <w:tcPr>
            <w:tcW w:type="dxa" w:w="1534"/>
          </w:tcPr>
          <w:p>
            <w:pPr>
              <w:spacing w:after="0"/>
              <w:jc w:val="left"/>
            </w:pPr>
          </w:p>
        </w:tc>
        <w:tc>
          <w:tcPr>
            <w:tcW w:type="dxa" w:w="1670"/>
          </w:tcPr>
          <w:p>
            <w:pPr>
              <w:spacing w:after="0"/>
              <w:jc w:val="left"/>
            </w:pPr>
          </w:p>
        </w:tc>
        <w:tc>
          <w:tcPr>
            <w:tcW w:type="dxa" w:w="1581"/>
          </w:tcPr>
          <w:p>
            <w:pPr>
              <w:spacing w:after="0"/>
              <w:jc w:val="left"/>
            </w:pPr>
          </w:p>
        </w:tc>
        <w:tc>
          <w:tcPr>
            <w:tcW w:type="dxa" w:w="1617"/>
          </w:tcPr>
          <w:p>
            <w:pPr>
              <w:spacing w:after="0"/>
              <w:jc w:val="left"/>
            </w:pPr>
            <w:r>
              <w:rPr>
                <w:sz w:val="16"/>
              </w:rPr>
              <w:t>Storm Events does not record earthquakes; the USGS earthquake catalog is the source.</w:t>
            </w:r>
          </w:p>
        </w:tc>
      </w:tr>
      <w:tr>
        <w:trPr>
          <w:cantSplit/>
        </w:trPr>
        <w:tc>
          <w:tcPr>
            <w:tcW w:type="dxa" w:w="1919"/>
          </w:tcPr>
          <w:p>
            <w:pPr>
              <w:spacing w:after="0"/>
              <w:jc w:val="left"/>
            </w:pPr>
            <w:r>
              <w:rPr>
                <w:sz w:val="16"/>
              </w:rPr>
              <w:t>Hail</w:t>
            </w:r>
          </w:p>
        </w:tc>
        <w:tc>
          <w:tcPr>
            <w:tcW w:type="dxa" w:w="1922"/>
          </w:tcPr>
          <w:p>
            <w:pPr>
              <w:spacing w:after="0"/>
              <w:jc w:val="left"/>
            </w:pPr>
            <w:r>
              <w:rPr>
                <w:sz w:val="16"/>
              </w:rPr>
              <w:t>hail size (inches)</w:t>
            </w:r>
          </w:p>
        </w:tc>
        <w:tc>
          <w:tcPr>
            <w:tcW w:type="dxa" w:w="1805"/>
          </w:tcPr>
          <w:p>
            <w:pPr>
              <w:spacing w:after="0"/>
              <w:jc w:val="right"/>
            </w:pPr>
            <w:r>
              <w:rPr>
                <w:sz w:val="16"/>
              </w:rPr>
              <w:t>407 records, 1958 to 2025</w:t>
            </w:r>
          </w:p>
        </w:tc>
        <w:tc>
          <w:tcPr>
            <w:tcW w:type="dxa" w:w="2064"/>
          </w:tcPr>
          <w:p>
            <w:pPr>
              <w:spacing w:after="0"/>
              <w:jc w:val="left"/>
            </w:pPr>
            <w:r>
              <w:rPr>
                <w:sz w:val="16"/>
              </w:rPr>
              <w:t>0.75 in to 6 in (median 1 in); 407 with a recorded value</w:t>
            </w:r>
          </w:p>
        </w:tc>
        <w:tc>
          <w:tcPr>
            <w:tcW w:type="dxa" w:w="1534"/>
          </w:tcPr>
          <w:p>
            <w:pPr>
              <w:spacing w:after="0"/>
              <w:jc w:val="left"/>
            </w:pPr>
            <w:r>
              <w:rPr>
                <w:sz w:val="16"/>
              </w:rPr>
              <w:t>6 in hail, 1958-07-12; same size also recorded on 1958-07-12</w:t>
            </w:r>
          </w:p>
        </w:tc>
        <w:tc>
          <w:tcPr>
            <w:tcW w:type="dxa" w:w="1670"/>
          </w:tcPr>
          <w:p>
            <w:pPr>
              <w:spacing w:after="0"/>
              <w:jc w:val="left"/>
            </w:pPr>
            <w:r>
              <w:rPr>
                <w:sz w:val="16"/>
              </w:rPr>
              <w:t>Hail, 2003-05-15, $2,000,000 property; crops not reported (2003 dollars)</w:t>
            </w:r>
          </w:p>
        </w:tc>
        <w:tc>
          <w:tcPr>
            <w:tcW w:type="dxa" w:w="1581"/>
          </w:tcPr>
          <w:p>
            <w:pPr>
              <w:spacing w:after="0"/>
              <w:jc w:val="left"/>
            </w:pPr>
            <w:r>
              <w:rPr>
                <w:sz w:val="16"/>
              </w:rPr>
              <w:t>Event records naming jurisdictions in the plan: Liberal city (186 records), Kismet city (98 records).</w:t>
            </w:r>
          </w:p>
        </w:tc>
        <w:tc>
          <w:tcPr>
            <w:tcW w:type="dxa" w:w="1617"/>
          </w:tcPr>
          <w:p>
            <w:pPr>
              <w:spacing w:after="0"/>
              <w:jc w:val="left"/>
            </w:pPr>
          </w:p>
        </w:tc>
      </w:tr>
      <w:tr>
        <w:trPr>
          <w:cantSplit/>
        </w:trPr>
        <w:tc>
          <w:tcPr>
            <w:tcW w:type="dxa" w:w="1919"/>
          </w:tcPr>
          <w:p>
            <w:pPr>
              <w:spacing w:after="0"/>
              <w:jc w:val="left"/>
            </w:pPr>
            <w:r>
              <w:rPr>
                <w:sz w:val="16"/>
              </w:rPr>
              <w:t>Excessive Heat, Heat</w:t>
            </w:r>
          </w:p>
        </w:tc>
        <w:tc>
          <w:tcPr>
            <w:tcW w:type="dxa" w:w="1922"/>
          </w:tcPr>
          <w:p>
            <w:pPr>
              <w:spacing w:after="0"/>
              <w:jc w:val="left"/>
            </w:pPr>
            <w:r>
              <w:rPr>
                <w:sz w:val="16"/>
              </w:rPr>
              <w:t>heat index (in event narratives)</w:t>
            </w:r>
          </w:p>
        </w:tc>
        <w:tc>
          <w:tcPr>
            <w:tcW w:type="dxa" w:w="1805"/>
          </w:tcPr>
          <w:p>
            <w:pPr>
              <w:spacing w:after="0"/>
              <w:jc w:val="right"/>
            </w:pPr>
            <w:r>
              <w:rPr>
                <w:sz w:val="16"/>
              </w:rPr>
              <w:t>0</w:t>
            </w:r>
          </w:p>
        </w:tc>
        <w:tc>
          <w:tcPr>
            <w:tcW w:type="dxa" w:w="2064"/>
          </w:tcPr>
          <w:p>
            <w:pPr>
              <w:spacing w:after="0"/>
              <w:jc w:val="left"/>
            </w:pPr>
          </w:p>
        </w:tc>
        <w:tc>
          <w:tcPr>
            <w:tcW w:type="dxa" w:w="1534"/>
          </w:tcPr>
          <w:p>
            <w:pPr>
              <w:spacing w:after="0"/>
              <w:jc w:val="left"/>
            </w:pPr>
          </w:p>
        </w:tc>
        <w:tc>
          <w:tcPr>
            <w:tcW w:type="dxa" w:w="1670"/>
          </w:tcPr>
          <w:p>
            <w:pPr>
              <w:spacing w:after="0"/>
              <w:jc w:val="left"/>
            </w:pPr>
          </w:p>
        </w:tc>
        <w:tc>
          <w:tcPr>
            <w:tcW w:type="dxa" w:w="1581"/>
          </w:tcPr>
          <w:p>
            <w:pPr>
              <w:spacing w:after="0"/>
              <w:jc w:val="left"/>
            </w:pPr>
          </w:p>
        </w:tc>
        <w:tc>
          <w:tcPr>
            <w:tcW w:type="dxa" w:w="1617"/>
          </w:tcPr>
          <w:p>
            <w:pPr>
              <w:spacing w:after="0"/>
              <w:jc w:val="left"/>
            </w:pPr>
          </w:p>
        </w:tc>
      </w:tr>
      <w:tr>
        <w:trPr>
          <w:cantSplit/>
        </w:trPr>
        <w:tc>
          <w:tcPr>
            <w:tcW w:type="dxa" w:w="1919"/>
          </w:tcPr>
          <w:p>
            <w:pPr>
              <w:spacing w:after="0"/>
              <w:jc w:val="left"/>
            </w:pPr>
            <w:r>
              <w:rPr>
                <w:sz w:val="16"/>
              </w:rPr>
              <w:t>Hurricane, Tropical Storm, Tropical Depression</w:t>
            </w:r>
          </w:p>
        </w:tc>
        <w:tc>
          <w:tcPr>
            <w:tcW w:type="dxa" w:w="1922"/>
          </w:tcPr>
          <w:p>
            <w:pPr>
              <w:spacing w:after="0"/>
              <w:jc w:val="left"/>
            </w:pPr>
            <w:r>
              <w:rPr>
                <w:sz w:val="16"/>
              </w:rPr>
              <w:t>Saffir-Simpson</w:t>
            </w:r>
          </w:p>
        </w:tc>
        <w:tc>
          <w:tcPr>
            <w:tcW w:type="dxa" w:w="1805"/>
          </w:tcPr>
          <w:p>
            <w:pPr>
              <w:spacing w:after="0"/>
              <w:jc w:val="right"/>
            </w:pPr>
            <w:r>
              <w:rPr>
                <w:sz w:val="16"/>
              </w:rPr>
              <w:t>0</w:t>
            </w:r>
          </w:p>
        </w:tc>
        <w:tc>
          <w:tcPr>
            <w:tcW w:type="dxa" w:w="2064"/>
          </w:tcPr>
          <w:p>
            <w:pPr>
              <w:spacing w:after="0"/>
              <w:jc w:val="left"/>
            </w:pPr>
          </w:p>
        </w:tc>
        <w:tc>
          <w:tcPr>
            <w:tcW w:type="dxa" w:w="1534"/>
          </w:tcPr>
          <w:p>
            <w:pPr>
              <w:spacing w:after="0"/>
              <w:jc w:val="left"/>
            </w:pPr>
          </w:p>
        </w:tc>
        <w:tc>
          <w:tcPr>
            <w:tcW w:type="dxa" w:w="1670"/>
          </w:tcPr>
          <w:p>
            <w:pPr>
              <w:spacing w:after="0"/>
              <w:jc w:val="left"/>
            </w:pPr>
          </w:p>
        </w:tc>
        <w:tc>
          <w:tcPr>
            <w:tcW w:type="dxa" w:w="1581"/>
          </w:tcPr>
          <w:p>
            <w:pPr>
              <w:spacing w:after="0"/>
              <w:jc w:val="left"/>
            </w:pPr>
          </w:p>
        </w:tc>
        <w:tc>
          <w:tcPr>
            <w:tcW w:type="dxa" w:w="16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9"/>
          </w:tcPr>
          <w:p>
            <w:pPr>
              <w:spacing w:after="0"/>
              <w:jc w:val="left"/>
            </w:pPr>
            <w:r>
              <w:rPr>
                <w:sz w:val="16"/>
              </w:rPr>
              <w:t>Ice Storm</w:t>
            </w:r>
          </w:p>
        </w:tc>
        <w:tc>
          <w:tcPr>
            <w:tcW w:type="dxa" w:w="1922"/>
          </w:tcPr>
          <w:p>
            <w:pPr>
              <w:spacing w:after="0"/>
              <w:jc w:val="left"/>
            </w:pPr>
            <w:r>
              <w:rPr>
                <w:sz w:val="16"/>
              </w:rPr>
              <w:t>Sperry-Piltz ice scale (local data)</w:t>
            </w:r>
          </w:p>
        </w:tc>
        <w:tc>
          <w:tcPr>
            <w:tcW w:type="dxa" w:w="1805"/>
          </w:tcPr>
          <w:p>
            <w:pPr>
              <w:spacing w:after="0"/>
              <w:jc w:val="right"/>
            </w:pPr>
            <w:r>
              <w:rPr>
                <w:sz w:val="16"/>
              </w:rPr>
              <w:t>7 records, 1997 to 2020 (7 zone-level)</w:t>
            </w:r>
          </w:p>
        </w:tc>
        <w:tc>
          <w:tcPr>
            <w:tcW w:type="dxa" w:w="2064"/>
          </w:tcPr>
          <w:p>
            <w:pPr>
              <w:spacing w:after="0"/>
              <w:jc w:val="left"/>
            </w:pPr>
          </w:p>
        </w:tc>
        <w:tc>
          <w:tcPr>
            <w:tcW w:type="dxa" w:w="1534"/>
          </w:tcPr>
          <w:p>
            <w:pPr>
              <w:spacing w:after="0"/>
              <w:jc w:val="left"/>
            </w:pPr>
            <w:r>
              <w:rPr>
                <w:sz w:val="16"/>
              </w:rPr>
              <w:t>No damage reported in 7 records.</w:t>
            </w:r>
          </w:p>
        </w:tc>
        <w:tc>
          <w:tcPr>
            <w:tcW w:type="dxa" w:w="1670"/>
          </w:tcPr>
          <w:p>
            <w:pPr>
              <w:spacing w:after="0"/>
              <w:jc w:val="left"/>
            </w:pPr>
          </w:p>
        </w:tc>
        <w:tc>
          <w:tcPr>
            <w:tcW w:type="dxa" w:w="1581"/>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Flash Flood, Flood, Lakeshore Flood</w:t>
            </w:r>
          </w:p>
        </w:tc>
        <w:tc>
          <w:tcPr>
            <w:tcW w:type="dxa" w:w="1922"/>
          </w:tcPr>
          <w:p>
            <w:pPr>
              <w:spacing w:after="0"/>
              <w:jc w:val="left"/>
            </w:pPr>
            <w:r>
              <w:rPr>
                <w:sz w:val="16"/>
              </w:rPr>
              <w:t>damage and flood days (flood depth: FIRM)</w:t>
            </w:r>
          </w:p>
        </w:tc>
        <w:tc>
          <w:tcPr>
            <w:tcW w:type="dxa" w:w="1805"/>
          </w:tcPr>
          <w:p>
            <w:pPr>
              <w:spacing w:after="0"/>
              <w:jc w:val="right"/>
            </w:pPr>
            <w:r>
              <w:rPr>
                <w:sz w:val="16"/>
              </w:rPr>
              <w:t>13 records, 1996 to 2024</w:t>
            </w:r>
          </w:p>
        </w:tc>
        <w:tc>
          <w:tcPr>
            <w:tcW w:type="dxa" w:w="2064"/>
          </w:tcPr>
          <w:p>
            <w:pPr>
              <w:spacing w:after="0"/>
              <w:jc w:val="left"/>
            </w:pPr>
          </w:p>
        </w:tc>
        <w:tc>
          <w:tcPr>
            <w:tcW w:type="dxa" w:w="1534"/>
          </w:tcPr>
          <w:p>
            <w:pPr>
              <w:spacing w:after="0"/>
              <w:jc w:val="left"/>
            </w:pPr>
            <w:r>
              <w:rPr>
                <w:sz w:val="16"/>
              </w:rPr>
              <w:t>Flash Flood, 1998-10-01, $1,000,000 property; crops not reported (1998 dollars)</w:t>
            </w:r>
          </w:p>
        </w:tc>
        <w:tc>
          <w:tcPr>
            <w:tcW w:type="dxa" w:w="1670"/>
          </w:tcPr>
          <w:p>
            <w:pPr>
              <w:spacing w:after="0"/>
              <w:jc w:val="left"/>
            </w:pPr>
          </w:p>
        </w:tc>
        <w:tc>
          <w:tcPr>
            <w:tcW w:type="dxa" w:w="1581"/>
          </w:tcPr>
          <w:p>
            <w:pPr>
              <w:spacing w:after="0"/>
              <w:jc w:val="left"/>
            </w:pPr>
            <w:r>
              <w:rPr>
                <w:sz w:val="16"/>
              </w:rPr>
              <w:t>Event records naming jurisdictions in the plan: Liberal city (11 records), Kismet city (2 records).</w:t>
            </w:r>
          </w:p>
        </w:tc>
        <w:tc>
          <w:tcPr>
            <w:tcW w:type="dxa" w:w="16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9"/>
          </w:tcPr>
          <w:p>
            <w:pPr>
              <w:spacing w:after="0"/>
              <w:jc w:val="left"/>
            </w:pPr>
            <w:r>
              <w:rPr>
                <w:sz w:val="16"/>
              </w:rPr>
              <w:t>Debris Flow</w:t>
            </w:r>
          </w:p>
        </w:tc>
        <w:tc>
          <w:tcPr>
            <w:tcW w:type="dxa" w:w="1922"/>
          </w:tcPr>
          <w:p>
            <w:pPr>
              <w:spacing w:after="0"/>
              <w:jc w:val="left"/>
            </w:pPr>
            <w:r>
              <w:rPr>
                <w:sz w:val="16"/>
              </w:rPr>
              <w:t>none (count and damage only)</w:t>
            </w:r>
          </w:p>
        </w:tc>
        <w:tc>
          <w:tcPr>
            <w:tcW w:type="dxa" w:w="1805"/>
          </w:tcPr>
          <w:p>
            <w:pPr>
              <w:spacing w:after="0"/>
              <w:jc w:val="right"/>
            </w:pPr>
            <w:r>
              <w:rPr>
                <w:sz w:val="16"/>
              </w:rPr>
              <w:t>0</w:t>
            </w:r>
          </w:p>
        </w:tc>
        <w:tc>
          <w:tcPr>
            <w:tcW w:type="dxa" w:w="2064"/>
          </w:tcPr>
          <w:p>
            <w:pPr>
              <w:spacing w:after="0"/>
              <w:jc w:val="left"/>
            </w:pPr>
          </w:p>
        </w:tc>
        <w:tc>
          <w:tcPr>
            <w:tcW w:type="dxa" w:w="1534"/>
          </w:tcPr>
          <w:p>
            <w:pPr>
              <w:spacing w:after="0"/>
              <w:jc w:val="left"/>
            </w:pPr>
          </w:p>
        </w:tc>
        <w:tc>
          <w:tcPr>
            <w:tcW w:type="dxa" w:w="1670"/>
          </w:tcPr>
          <w:p>
            <w:pPr>
              <w:spacing w:after="0"/>
              <w:jc w:val="left"/>
            </w:pPr>
          </w:p>
        </w:tc>
        <w:tc>
          <w:tcPr>
            <w:tcW w:type="dxa" w:w="1581"/>
          </w:tcPr>
          <w:p>
            <w:pPr>
              <w:spacing w:after="0"/>
              <w:jc w:val="left"/>
            </w:pPr>
          </w:p>
        </w:tc>
        <w:tc>
          <w:tcPr>
            <w:tcW w:type="dxa" w:w="1617"/>
          </w:tcPr>
          <w:p>
            <w:pPr>
              <w:spacing w:after="0"/>
              <w:jc w:val="left"/>
            </w:pPr>
          </w:p>
        </w:tc>
      </w:tr>
      <w:tr>
        <w:trPr>
          <w:cantSplit/>
        </w:trPr>
        <w:tc>
          <w:tcPr>
            <w:tcW w:type="dxa" w:w="1919"/>
          </w:tcPr>
          <w:p>
            <w:pPr>
              <w:spacing w:after="0"/>
              <w:jc w:val="left"/>
            </w:pPr>
            <w:r>
              <w:rPr>
                <w:sz w:val="16"/>
              </w:rPr>
              <w:t>Lightning</w:t>
            </w:r>
          </w:p>
        </w:tc>
        <w:tc>
          <w:tcPr>
            <w:tcW w:type="dxa" w:w="1922"/>
          </w:tcPr>
          <w:p>
            <w:pPr>
              <w:spacing w:after="0"/>
              <w:jc w:val="left"/>
            </w:pPr>
            <w:r>
              <w:rPr>
                <w:sz w:val="16"/>
              </w:rPr>
              <w:t>annualized frequency (the measure FEMA's Local Mitigation Planning Handbook names)</w:t>
            </w:r>
          </w:p>
        </w:tc>
        <w:tc>
          <w:tcPr>
            <w:tcW w:type="dxa" w:w="1805"/>
          </w:tcPr>
          <w:p>
            <w:pPr>
              <w:spacing w:after="0"/>
              <w:jc w:val="right"/>
            </w:pPr>
            <w:r>
              <w:rPr>
                <w:sz w:val="16"/>
              </w:rPr>
              <w:t>1 record, 2003</w:t>
            </w:r>
          </w:p>
        </w:tc>
        <w:tc>
          <w:tcPr>
            <w:tcW w:type="dxa" w:w="2064"/>
          </w:tcPr>
          <w:p>
            <w:pPr>
              <w:spacing w:after="0"/>
              <w:jc w:val="left"/>
            </w:pPr>
          </w:p>
        </w:tc>
        <w:tc>
          <w:tcPr>
            <w:tcW w:type="dxa" w:w="1534"/>
          </w:tcPr>
          <w:p>
            <w:pPr>
              <w:spacing w:after="0"/>
              <w:jc w:val="left"/>
            </w:pPr>
            <w:r>
              <w:rPr>
                <w:sz w:val="16"/>
              </w:rPr>
              <w:t>Lightning, 2003-08-09, $50,000 property; crops not reported (2003 dollars)</w:t>
            </w:r>
          </w:p>
        </w:tc>
        <w:tc>
          <w:tcPr>
            <w:tcW w:type="dxa" w:w="1670"/>
          </w:tcPr>
          <w:p>
            <w:pPr>
              <w:spacing w:after="0"/>
              <w:jc w:val="left"/>
            </w:pPr>
          </w:p>
        </w:tc>
        <w:tc>
          <w:tcPr>
            <w:tcW w:type="dxa" w:w="1581"/>
          </w:tcPr>
          <w:p>
            <w:pPr>
              <w:spacing w:after="0"/>
              <w:jc w:val="left"/>
            </w:pPr>
            <w:r>
              <w:rPr>
                <w:sz w:val="16"/>
              </w:rPr>
              <w:t>Event records naming jurisdictions in the plan: Liberal city (1 record).</w:t>
            </w:r>
          </w:p>
        </w:tc>
        <w:tc>
          <w:tcPr>
            <w:tcW w:type="dxa" w:w="1617"/>
          </w:tcPr>
          <w:p>
            <w:pPr>
              <w:spacing w:after="0"/>
              <w:jc w:val="left"/>
            </w:pPr>
            <w:r>
              <w:rPr>
                <w:sz w:val="16"/>
              </w:rPr>
              <w:t>Storm Events lists lightning with damage or casualties.</w:t>
            </w:r>
          </w:p>
        </w:tc>
      </w:tr>
      <w:tr>
        <w:trPr>
          <w:cantSplit/>
        </w:trPr>
        <w:tc>
          <w:tcPr>
            <w:tcW w:type="dxa" w:w="1919"/>
          </w:tcPr>
          <w:p>
            <w:pPr>
              <w:spacing w:after="0"/>
              <w:jc w:val="left"/>
            </w:pPr>
            <w:r>
              <w:rPr>
                <w:sz w:val="16"/>
              </w:rPr>
              <w:t>High Wind and Strong Wind (outside NRI's Strong Wind definition)</w:t>
            </w:r>
          </w:p>
        </w:tc>
        <w:tc>
          <w:tcPr>
            <w:tcW w:type="dxa" w:w="1922"/>
          </w:tcPr>
          <w:p>
            <w:pPr>
              <w:spacing w:after="0"/>
              <w:jc w:val="left"/>
            </w:pPr>
            <w:r>
              <w:rPr>
                <w:sz w:val="16"/>
              </w:rPr>
              <w:t>wind speed (kt and mph)</w:t>
            </w:r>
          </w:p>
        </w:tc>
        <w:tc>
          <w:tcPr>
            <w:tcW w:type="dxa" w:w="1805"/>
          </w:tcPr>
          <w:p>
            <w:pPr>
              <w:spacing w:after="0"/>
              <w:jc w:val="right"/>
            </w:pPr>
            <w:r>
              <w:rPr>
                <w:sz w:val="16"/>
              </w:rPr>
              <w:t>62 records, 1996 to 2026 (62 zone-level)</w:t>
            </w:r>
          </w:p>
        </w:tc>
        <w:tc>
          <w:tcPr>
            <w:tcW w:type="dxa" w:w="2064"/>
          </w:tcPr>
          <w:p>
            <w:pPr>
              <w:spacing w:after="0"/>
              <w:jc w:val="left"/>
            </w:pPr>
            <w:r>
              <w:rPr>
                <w:sz w:val="16"/>
              </w:rPr>
              <w:t>35 kt (40 mph) to 78 kt (90 mph) (median 54 kt (62 mph)); 62 with a recorded value</w:t>
            </w:r>
          </w:p>
        </w:tc>
        <w:tc>
          <w:tcPr>
            <w:tcW w:type="dxa" w:w="1534"/>
          </w:tcPr>
          <w:p>
            <w:pPr>
              <w:spacing w:after="0"/>
              <w:jc w:val="left"/>
            </w:pPr>
            <w:r>
              <w:rPr>
                <w:sz w:val="16"/>
              </w:rPr>
              <w:t>78 kt (90 mph) estimated, High Wind, 2001-04-11; NWS zone KSZ086</w:t>
            </w:r>
          </w:p>
        </w:tc>
        <w:tc>
          <w:tcPr>
            <w:tcW w:type="dxa" w:w="1670"/>
          </w:tcPr>
          <w:p>
            <w:pPr>
              <w:spacing w:after="0"/>
              <w:jc w:val="left"/>
            </w:pPr>
            <w:r>
              <w:rPr>
                <w:sz w:val="16"/>
              </w:rPr>
              <w:t>High Wind, 2016-05-11, $65,000 property; crops not reported (zone total, 2016 dollars)</w:t>
            </w:r>
          </w:p>
        </w:tc>
        <w:tc>
          <w:tcPr>
            <w:tcW w:type="dxa" w:w="1581"/>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Thunderstorm Wind</w:t>
            </w:r>
          </w:p>
        </w:tc>
        <w:tc>
          <w:tcPr>
            <w:tcW w:type="dxa" w:w="1922"/>
          </w:tcPr>
          <w:p>
            <w:pPr>
              <w:spacing w:after="0"/>
              <w:jc w:val="left"/>
            </w:pPr>
            <w:r>
              <w:rPr>
                <w:sz w:val="16"/>
              </w:rPr>
              <w:t>wind speed (kt and mph)</w:t>
            </w:r>
          </w:p>
        </w:tc>
        <w:tc>
          <w:tcPr>
            <w:tcW w:type="dxa" w:w="1805"/>
          </w:tcPr>
          <w:p>
            <w:pPr>
              <w:spacing w:after="0"/>
              <w:jc w:val="right"/>
            </w:pPr>
            <w:r>
              <w:rPr>
                <w:sz w:val="16"/>
              </w:rPr>
              <w:t>222 records, 1956 to 2025</w:t>
            </w:r>
          </w:p>
        </w:tc>
        <w:tc>
          <w:tcPr>
            <w:tcW w:type="dxa" w:w="2064"/>
          </w:tcPr>
          <w:p>
            <w:pPr>
              <w:spacing w:after="0"/>
              <w:jc w:val="left"/>
            </w:pPr>
            <w:r>
              <w:rPr>
                <w:sz w:val="16"/>
              </w:rPr>
              <w:t>50 kt (58 mph) to 88 kt (101 mph) (median 58 kt (67 mph)); 193 with a recorded value</w:t>
            </w:r>
          </w:p>
        </w:tc>
        <w:tc>
          <w:tcPr>
            <w:tcW w:type="dxa" w:w="1534"/>
          </w:tcPr>
          <w:p>
            <w:pPr>
              <w:spacing w:after="0"/>
              <w:jc w:val="left"/>
            </w:pPr>
            <w:r>
              <w:rPr>
                <w:sz w:val="16"/>
              </w:rPr>
              <w:t>88 kt (101 mph), measurement type not recorded, Thunderstorm Wind, 1962-05-20</w:t>
            </w:r>
          </w:p>
        </w:tc>
        <w:tc>
          <w:tcPr>
            <w:tcW w:type="dxa" w:w="1670"/>
          </w:tcPr>
          <w:p>
            <w:pPr>
              <w:spacing w:after="0"/>
              <w:jc w:val="left"/>
            </w:pPr>
            <w:r>
              <w:rPr>
                <w:sz w:val="16"/>
              </w:rPr>
              <w:t>Thunderstorm Wind, 2003-06-28, $8,000,000 property; crops not reported (2003 dollars)</w:t>
            </w:r>
          </w:p>
        </w:tc>
        <w:tc>
          <w:tcPr>
            <w:tcW w:type="dxa" w:w="1581"/>
          </w:tcPr>
          <w:p>
            <w:pPr>
              <w:spacing w:after="0"/>
              <w:jc w:val="left"/>
            </w:pPr>
            <w:r>
              <w:rPr>
                <w:sz w:val="16"/>
              </w:rPr>
              <w:t>Event records naming jurisdictions in the plan: Liberal city (73 records), Kismet city (48 records).</w:t>
            </w:r>
          </w:p>
        </w:tc>
        <w:tc>
          <w:tcPr>
            <w:tcW w:type="dxa" w:w="1617"/>
          </w:tcPr>
          <w:p>
            <w:pPr>
              <w:spacing w:after="0"/>
              <w:jc w:val="left"/>
            </w:pPr>
          </w:p>
        </w:tc>
      </w:tr>
      <w:tr>
        <w:trPr>
          <w:cantSplit/>
        </w:trPr>
        <w:tc>
          <w:tcPr>
            <w:tcW w:type="dxa" w:w="1919"/>
          </w:tcPr>
          <w:p>
            <w:pPr>
              <w:spacing w:after="0"/>
              <w:jc w:val="left"/>
            </w:pPr>
            <w:r>
              <w:rPr>
                <w:sz w:val="16"/>
              </w:rPr>
              <w:t>Tornado</w:t>
            </w:r>
          </w:p>
        </w:tc>
        <w:tc>
          <w:tcPr>
            <w:tcW w:type="dxa" w:w="1922"/>
          </w:tcPr>
          <w:p>
            <w:pPr>
              <w:spacing w:after="0"/>
              <w:jc w:val="left"/>
            </w:pPr>
            <w:r>
              <w:rPr>
                <w:sz w:val="16"/>
              </w:rPr>
              <w:t>Enhanced Fujita (Fujita before Feb 2007)</w:t>
            </w:r>
          </w:p>
        </w:tc>
        <w:tc>
          <w:tcPr>
            <w:tcW w:type="dxa" w:w="1805"/>
          </w:tcPr>
          <w:p>
            <w:pPr>
              <w:spacing w:after="0"/>
              <w:jc w:val="right"/>
            </w:pPr>
            <w:r>
              <w:rPr>
                <w:sz w:val="16"/>
              </w:rPr>
              <w:t>39 records, 1951 to 2023</w:t>
            </w:r>
          </w:p>
        </w:tc>
        <w:tc>
          <w:tcPr>
            <w:tcW w:type="dxa" w:w="2064"/>
          </w:tcPr>
          <w:p>
            <w:pPr>
              <w:spacing w:after="0"/>
              <w:jc w:val="left"/>
            </w:pPr>
            <w:r>
              <w:rPr>
                <w:sz w:val="16"/>
              </w:rPr>
              <w:t>F/EF0 to F/EF3 (median F/EF1); 36 with a recorded value</w:t>
            </w:r>
          </w:p>
        </w:tc>
        <w:tc>
          <w:tcPr>
            <w:tcW w:type="dxa" w:w="1534"/>
          </w:tcPr>
          <w:p>
            <w:pPr>
              <w:spacing w:after="0"/>
              <w:jc w:val="left"/>
            </w:pPr>
            <w:r>
              <w:rPr>
                <w:sz w:val="16"/>
              </w:rPr>
              <w:t>F3 tornado, 1974-06-21, 2.7 mi path length (whole path, pre-1996), 30 yd wide, $25,000 property; crops not recorded (1974 dollars), 2 direct injuries</w:t>
            </w:r>
          </w:p>
        </w:tc>
        <w:tc>
          <w:tcPr>
            <w:tcW w:type="dxa" w:w="1670"/>
          </w:tcPr>
          <w:p>
            <w:pPr>
              <w:spacing w:after="0"/>
              <w:jc w:val="left"/>
            </w:pPr>
            <w:r>
              <w:rPr>
                <w:sz w:val="16"/>
              </w:rPr>
              <w:t>Tornado, 2003-05-15, $8,000,000 property; crops not reported (2003 dollars)</w:t>
            </w:r>
          </w:p>
        </w:tc>
        <w:tc>
          <w:tcPr>
            <w:tcW w:type="dxa" w:w="1581"/>
          </w:tcPr>
          <w:p>
            <w:pPr>
              <w:spacing w:after="0"/>
              <w:jc w:val="left"/>
            </w:pPr>
            <w:r>
              <w:rPr>
                <w:sz w:val="16"/>
              </w:rPr>
              <w:t>Event records naming jurisdictions in the plan: Liberal city (10 records), Kismet city (9 records).</w:t>
            </w:r>
          </w:p>
        </w:tc>
        <w:tc>
          <w:tcPr>
            <w:tcW w:type="dxa" w:w="16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9"/>
          </w:tcPr>
          <w:p>
            <w:pPr>
              <w:spacing w:after="0"/>
              <w:jc w:val="left"/>
            </w:pPr>
            <w:r>
              <w:rPr>
                <w:sz w:val="16"/>
              </w:rPr>
              <w:t>Wildfire</w:t>
            </w:r>
          </w:p>
        </w:tc>
        <w:tc>
          <w:tcPr>
            <w:tcW w:type="dxa" w:w="1922"/>
          </w:tcPr>
          <w:p>
            <w:pPr>
              <w:spacing w:after="0"/>
              <w:jc w:val="left"/>
            </w:pPr>
            <w:r>
              <w:rPr>
                <w:sz w:val="16"/>
              </w:rPr>
              <w:t>acres burned (local data)</w:t>
            </w:r>
          </w:p>
        </w:tc>
        <w:tc>
          <w:tcPr>
            <w:tcW w:type="dxa" w:w="1805"/>
          </w:tcPr>
          <w:p>
            <w:pPr>
              <w:spacing w:after="0"/>
              <w:jc w:val="right"/>
            </w:pPr>
            <w:r>
              <w:rPr>
                <w:sz w:val="16"/>
              </w:rPr>
              <w:t>2 records, 2017 to 2026 (2 zone-level)</w:t>
            </w:r>
          </w:p>
        </w:tc>
        <w:tc>
          <w:tcPr>
            <w:tcW w:type="dxa" w:w="2064"/>
          </w:tcPr>
          <w:p>
            <w:pPr>
              <w:spacing w:after="0"/>
              <w:jc w:val="left"/>
            </w:pPr>
          </w:p>
        </w:tc>
        <w:tc>
          <w:tcPr>
            <w:tcW w:type="dxa" w:w="1534"/>
          </w:tcPr>
          <w:p>
            <w:pPr>
              <w:spacing w:after="0"/>
              <w:jc w:val="left"/>
            </w:pPr>
            <w:r>
              <w:rPr>
                <w:sz w:val="16"/>
              </w:rPr>
              <w:t>Wildfire, 2026-02-17, $0 property; $125,000 crops (2026 dollars); NWS zone KSZ086</w:t>
            </w:r>
          </w:p>
        </w:tc>
        <w:tc>
          <w:tcPr>
            <w:tcW w:type="dxa" w:w="1670"/>
          </w:tcPr>
          <w:p>
            <w:pPr>
              <w:spacing w:after="0"/>
              <w:jc w:val="left"/>
            </w:pPr>
          </w:p>
        </w:tc>
        <w:tc>
          <w:tcPr>
            <w:tcW w:type="dxa" w:w="1581"/>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Winter Storm, Heavy Snow, Blizzard, Lake-Effect Snow, Winter Weather, Sleet</w:t>
            </w:r>
          </w:p>
        </w:tc>
        <w:tc>
          <w:tcPr>
            <w:tcW w:type="dxa" w:w="1922"/>
          </w:tcPr>
          <w:p>
            <w:pPr>
              <w:spacing w:after="0"/>
              <w:jc w:val="left"/>
            </w:pPr>
            <w:r>
              <w:rPr>
                <w:sz w:val="16"/>
              </w:rPr>
              <w:t>none in data (snowfall: local data)</w:t>
            </w:r>
          </w:p>
        </w:tc>
        <w:tc>
          <w:tcPr>
            <w:tcW w:type="dxa" w:w="1805"/>
          </w:tcPr>
          <w:p>
            <w:pPr>
              <w:spacing w:after="0"/>
              <w:jc w:val="right"/>
            </w:pPr>
            <w:r>
              <w:rPr>
                <w:sz w:val="16"/>
              </w:rPr>
              <w:t>62 records, 1996 to 2025 (62 zone-level)</w:t>
            </w:r>
          </w:p>
        </w:tc>
        <w:tc>
          <w:tcPr>
            <w:tcW w:type="dxa" w:w="2064"/>
          </w:tcPr>
          <w:p>
            <w:pPr>
              <w:spacing w:after="0"/>
              <w:jc w:val="left"/>
            </w:pPr>
          </w:p>
        </w:tc>
        <w:tc>
          <w:tcPr>
            <w:tcW w:type="dxa" w:w="1534"/>
          </w:tcPr>
          <w:p>
            <w:pPr>
              <w:spacing w:after="0"/>
              <w:jc w:val="left"/>
            </w:pPr>
            <w:r>
              <w:rPr>
                <w:sz w:val="16"/>
              </w:rPr>
              <w:t>No damage reported in 62 records.</w:t>
            </w:r>
          </w:p>
        </w:tc>
        <w:tc>
          <w:tcPr>
            <w:tcW w:type="dxa" w:w="1670"/>
          </w:tcPr>
          <w:p>
            <w:pPr>
              <w:spacing w:after="0"/>
              <w:jc w:val="left"/>
            </w:pPr>
          </w:p>
        </w:tc>
        <w:tc>
          <w:tcPr>
            <w:tcW w:type="dxa" w:w="1581"/>
          </w:tcPr>
          <w:p>
            <w:pPr>
              <w:spacing w:after="0"/>
              <w:jc w:val="left"/>
            </w:pPr>
            <w:r>
              <w:rPr>
                <w:sz w:val="16"/>
              </w:rPr>
              <w:t>Countywide (zone-level records).</w:t>
            </w:r>
          </w:p>
        </w:tc>
        <w:tc>
          <w:tcPr>
            <w:tcW w:type="dxa" w:w="16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9"/>
        <w:gridCol w:w="1049"/>
        <w:gridCol w:w="1049"/>
        <w:gridCol w:w="1411"/>
        <w:gridCol w:w="3490"/>
        <w:gridCol w:w="2392"/>
        <w:gridCol w:w="2767"/>
        <w:gridCol w:w="905"/>
      </w:tblGrid>
      <w:tr>
        <w:trPr>
          <w:cantSplit/>
          <w:tblHeader/>
        </w:trPr>
        <w:tc>
          <w:tcPr>
            <w:tcW w:type="dxa" w:w="1049"/>
            <w:shd w:val="clear" w:color="auto" w:fill="E8E8E8"/>
          </w:tcPr>
          <w:p>
            <w:pPr>
              <w:spacing w:after="0"/>
              <w:jc w:val="left"/>
            </w:pPr>
            <w:r>
              <w:rPr>
                <w:b/>
                <w:sz w:val="16"/>
              </w:rPr>
              <w:t>Declared</w:t>
            </w:r>
          </w:p>
        </w:tc>
        <w:tc>
          <w:tcPr>
            <w:tcW w:type="dxa" w:w="1049"/>
            <w:shd w:val="clear" w:color="auto" w:fill="E8E8E8"/>
          </w:tcPr>
          <w:p>
            <w:pPr>
              <w:spacing w:after="0"/>
              <w:jc w:val="left"/>
            </w:pPr>
            <w:r>
              <w:rPr>
                <w:b/>
                <w:sz w:val="16"/>
              </w:rPr>
              <w:t>Incident began</w:t>
            </w:r>
          </w:p>
        </w:tc>
        <w:tc>
          <w:tcPr>
            <w:tcW w:type="dxa" w:w="1049"/>
            <w:shd w:val="clear" w:color="auto" w:fill="E8E8E8"/>
          </w:tcPr>
          <w:p>
            <w:pPr>
              <w:spacing w:after="0"/>
              <w:jc w:val="left"/>
            </w:pPr>
            <w:r>
              <w:rPr>
                <w:b/>
                <w:sz w:val="16"/>
              </w:rPr>
              <w:t>FEMA number</w:t>
            </w:r>
          </w:p>
        </w:tc>
        <w:tc>
          <w:tcPr>
            <w:tcW w:type="dxa" w:w="1411"/>
            <w:shd w:val="clear" w:color="auto" w:fill="E8E8E8"/>
          </w:tcPr>
          <w:p>
            <w:pPr>
              <w:spacing w:after="0"/>
              <w:jc w:val="left"/>
            </w:pPr>
            <w:r>
              <w:rPr>
                <w:b/>
                <w:sz w:val="16"/>
              </w:rPr>
              <w:t>Type</w:t>
            </w:r>
          </w:p>
        </w:tc>
        <w:tc>
          <w:tcPr>
            <w:tcW w:type="dxa" w:w="3490"/>
            <w:shd w:val="clear" w:color="auto" w:fill="E8E8E8"/>
          </w:tcPr>
          <w:p>
            <w:pPr>
              <w:spacing w:after="0"/>
              <w:jc w:val="left"/>
            </w:pPr>
            <w:r>
              <w:rPr>
                <w:b/>
                <w:sz w:val="16"/>
              </w:rPr>
              <w:t>Title</w:t>
            </w:r>
          </w:p>
        </w:tc>
        <w:tc>
          <w:tcPr>
            <w:tcW w:type="dxa" w:w="2392"/>
            <w:shd w:val="clear" w:color="auto" w:fill="E8E8E8"/>
          </w:tcPr>
          <w:p>
            <w:pPr>
              <w:spacing w:after="0"/>
              <w:jc w:val="left"/>
            </w:pPr>
            <w:r>
              <w:rPr>
                <w:b/>
                <w:sz w:val="16"/>
              </w:rPr>
              <w:t>Mapped hazard</w:t>
            </w:r>
          </w:p>
        </w:tc>
        <w:tc>
          <w:tcPr>
            <w:tcW w:type="dxa" w:w="27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5"/>
            <w:shd w:val="clear" w:color="auto" w:fill="E8E8E8"/>
          </w:tcPr>
          <w:p>
            <w:pPr>
              <w:spacing w:after="0"/>
              <w:jc w:val="left"/>
            </w:pPr>
            <w:r>
              <w:rPr>
                <w:b/>
                <w:sz w:val="16"/>
              </w:rPr>
              <w:t>Notes</w:t>
            </w:r>
          </w:p>
        </w:tc>
      </w:tr>
      <w:tr>
        <w:trPr>
          <w:cantSplit/>
        </w:trPr>
        <w:tc>
          <w:tcPr>
            <w:tcW w:type="dxa" w:w="1049"/>
          </w:tcPr>
          <w:p>
            <w:pPr>
              <w:spacing w:after="0"/>
              <w:jc w:val="left"/>
            </w:pPr>
            <w:r>
              <w:rPr>
                <w:sz w:val="16"/>
              </w:rPr>
              <w:t>2020-03-29</w:t>
            </w:r>
          </w:p>
        </w:tc>
        <w:tc>
          <w:tcPr>
            <w:tcW w:type="dxa" w:w="1049"/>
          </w:tcPr>
          <w:p>
            <w:pPr>
              <w:spacing w:after="0"/>
              <w:jc w:val="left"/>
            </w:pPr>
            <w:r>
              <w:rPr>
                <w:sz w:val="16"/>
              </w:rPr>
              <w:t>2020-01-20</w:t>
            </w:r>
          </w:p>
        </w:tc>
        <w:tc>
          <w:tcPr>
            <w:tcW w:type="dxa" w:w="1049"/>
          </w:tcPr>
          <w:p>
            <w:pPr>
              <w:spacing w:after="0"/>
              <w:jc w:val="left"/>
            </w:pPr>
            <w:r>
              <w:rPr>
                <w:sz w:val="16"/>
              </w:rPr>
              <w:t>DR-4504-KS</w:t>
            </w:r>
          </w:p>
        </w:tc>
        <w:tc>
          <w:tcPr>
            <w:tcW w:type="dxa" w:w="1411"/>
          </w:tcPr>
          <w:p>
            <w:pPr>
              <w:spacing w:after="0"/>
              <w:jc w:val="left"/>
            </w:pPr>
            <w:r>
              <w:rPr>
                <w:sz w:val="16"/>
              </w:rPr>
              <w:t>Major disaster</w:t>
            </w:r>
          </w:p>
        </w:tc>
        <w:tc>
          <w:tcPr>
            <w:tcW w:type="dxa" w:w="3490"/>
          </w:tcPr>
          <w:p>
            <w:pPr>
              <w:spacing w:after="0"/>
              <w:jc w:val="left"/>
            </w:pPr>
            <w:r>
              <w:rPr>
                <w:sz w:val="16"/>
              </w:rPr>
              <w:t>COVID-19 Pandemic</w:t>
            </w:r>
          </w:p>
        </w:tc>
        <w:tc>
          <w:tcPr>
            <w:tcW w:type="dxa" w:w="2392"/>
          </w:tcPr>
          <w:p>
            <w:pPr>
              <w:spacing w:after="0"/>
              <w:jc w:val="left"/>
            </w:pPr>
            <w:r>
              <w:rPr>
                <w:sz w:val="16"/>
              </w:rPr>
              <w:t>Non-natural, not counted</w:t>
            </w:r>
          </w:p>
        </w:tc>
        <w:tc>
          <w:tcPr>
            <w:tcW w:type="dxa" w:w="2767"/>
          </w:tcPr>
          <w:p>
            <w:pPr>
              <w:spacing w:after="0"/>
              <w:jc w:val="right"/>
            </w:pPr>
            <w:r>
              <w:rPr>
                <w:sz w:val="16"/>
              </w:rPr>
              <w:t>$3,402,646.58</w:t>
            </w:r>
          </w:p>
        </w:tc>
        <w:tc>
          <w:tcPr>
            <w:tcW w:type="dxa" w:w="905"/>
          </w:tcPr>
          <w:p>
            <w:pPr>
              <w:spacing w:after="0"/>
              <w:jc w:val="left"/>
            </w:pPr>
          </w:p>
        </w:tc>
      </w:tr>
      <w:tr>
        <w:trPr>
          <w:cantSplit/>
        </w:trPr>
        <w:tc>
          <w:tcPr>
            <w:tcW w:type="dxa" w:w="1049"/>
          </w:tcPr>
          <w:p>
            <w:pPr>
              <w:spacing w:after="0"/>
              <w:jc w:val="left"/>
            </w:pPr>
            <w:r>
              <w:rPr>
                <w:sz w:val="16"/>
              </w:rPr>
              <w:t>2020-03-13</w:t>
            </w:r>
          </w:p>
        </w:tc>
        <w:tc>
          <w:tcPr>
            <w:tcW w:type="dxa" w:w="1049"/>
          </w:tcPr>
          <w:p>
            <w:pPr>
              <w:spacing w:after="0"/>
              <w:jc w:val="left"/>
            </w:pPr>
            <w:r>
              <w:rPr>
                <w:sz w:val="16"/>
              </w:rPr>
              <w:t>2020-01-20</w:t>
            </w:r>
          </w:p>
        </w:tc>
        <w:tc>
          <w:tcPr>
            <w:tcW w:type="dxa" w:w="1049"/>
          </w:tcPr>
          <w:p>
            <w:pPr>
              <w:spacing w:after="0"/>
              <w:jc w:val="left"/>
            </w:pPr>
            <w:r>
              <w:rPr>
                <w:sz w:val="16"/>
              </w:rPr>
              <w:t>EM-3481-KS</w:t>
            </w:r>
          </w:p>
        </w:tc>
        <w:tc>
          <w:tcPr>
            <w:tcW w:type="dxa" w:w="1411"/>
          </w:tcPr>
          <w:p>
            <w:pPr>
              <w:spacing w:after="0"/>
              <w:jc w:val="left"/>
            </w:pPr>
            <w:r>
              <w:rPr>
                <w:sz w:val="16"/>
              </w:rPr>
              <w:t>Emergency</w:t>
            </w:r>
          </w:p>
        </w:tc>
        <w:tc>
          <w:tcPr>
            <w:tcW w:type="dxa" w:w="3490"/>
          </w:tcPr>
          <w:p>
            <w:pPr>
              <w:spacing w:after="0"/>
              <w:jc w:val="left"/>
            </w:pPr>
            <w:r>
              <w:rPr>
                <w:sz w:val="16"/>
              </w:rPr>
              <w:t>COVID-19</w:t>
            </w:r>
          </w:p>
        </w:tc>
        <w:tc>
          <w:tcPr>
            <w:tcW w:type="dxa" w:w="2392"/>
          </w:tcPr>
          <w:p>
            <w:pPr>
              <w:spacing w:after="0"/>
              <w:jc w:val="left"/>
            </w:pPr>
            <w:r>
              <w:rPr>
                <w:sz w:val="16"/>
              </w:rPr>
              <w:t>Non-natural, not counted</w:t>
            </w:r>
          </w:p>
        </w:tc>
        <w:tc>
          <w:tcPr>
            <w:tcW w:type="dxa" w:w="2767"/>
          </w:tcPr>
          <w:p>
            <w:pPr>
              <w:spacing w:after="0"/>
              <w:jc w:val="right"/>
            </w:pPr>
            <w:r>
              <w:rPr>
                <w:sz w:val="16"/>
              </w:rPr>
              <w:t>no Public Assistance recorded</w:t>
            </w:r>
          </w:p>
        </w:tc>
        <w:tc>
          <w:tcPr>
            <w:tcW w:type="dxa" w:w="905"/>
          </w:tcPr>
          <w:p>
            <w:pPr>
              <w:spacing w:after="0"/>
              <w:jc w:val="left"/>
            </w:pPr>
            <w:r>
              <w:rPr>
                <w:sz w:val="16"/>
              </w:rPr>
              <w:t>same incident as DR-4504</w:t>
            </w:r>
          </w:p>
        </w:tc>
      </w:tr>
      <w:tr>
        <w:trPr>
          <w:cantSplit/>
        </w:trPr>
        <w:tc>
          <w:tcPr>
            <w:tcW w:type="dxa" w:w="1049"/>
          </w:tcPr>
          <w:p>
            <w:pPr>
              <w:spacing w:after="0"/>
              <w:jc w:val="left"/>
            </w:pPr>
            <w:r>
              <w:rPr>
                <w:sz w:val="16"/>
              </w:rPr>
              <w:t>2017-06-16</w:t>
            </w:r>
          </w:p>
        </w:tc>
        <w:tc>
          <w:tcPr>
            <w:tcW w:type="dxa" w:w="1049"/>
          </w:tcPr>
          <w:p>
            <w:pPr>
              <w:spacing w:after="0"/>
              <w:jc w:val="left"/>
            </w:pPr>
            <w:r>
              <w:rPr>
                <w:sz w:val="16"/>
              </w:rPr>
              <w:t>2017-04-28</w:t>
            </w:r>
          </w:p>
        </w:tc>
        <w:tc>
          <w:tcPr>
            <w:tcW w:type="dxa" w:w="1049"/>
          </w:tcPr>
          <w:p>
            <w:pPr>
              <w:spacing w:after="0"/>
              <w:jc w:val="left"/>
            </w:pPr>
            <w:r>
              <w:rPr>
                <w:sz w:val="16"/>
              </w:rPr>
              <w:t>DR-4319-KS</w:t>
            </w:r>
          </w:p>
        </w:tc>
        <w:tc>
          <w:tcPr>
            <w:tcW w:type="dxa" w:w="1411"/>
          </w:tcPr>
          <w:p>
            <w:pPr>
              <w:spacing w:after="0"/>
              <w:jc w:val="left"/>
            </w:pPr>
            <w:r>
              <w:rPr>
                <w:sz w:val="16"/>
              </w:rPr>
              <w:t>Major disaster</w:t>
            </w:r>
          </w:p>
        </w:tc>
        <w:tc>
          <w:tcPr>
            <w:tcW w:type="dxa" w:w="3490"/>
          </w:tcPr>
          <w:p>
            <w:pPr>
              <w:spacing w:after="0"/>
              <w:jc w:val="left"/>
            </w:pPr>
            <w:r>
              <w:rPr>
                <w:sz w:val="16"/>
              </w:rPr>
              <w:t>Severe Winter Storm, Snowstorm, Straight-Line Winds, and Flooding</w:t>
            </w:r>
          </w:p>
        </w:tc>
        <w:tc>
          <w:tcPr>
            <w:tcW w:type="dxa" w:w="2392"/>
          </w:tcPr>
          <w:p>
            <w:pPr>
              <w:spacing w:after="0"/>
              <w:jc w:val="left"/>
            </w:pPr>
            <w:r>
              <w:rPr>
                <w:sz w:val="16"/>
              </w:rPr>
              <w:t>Winter Weather (primary); also designated: Inland Flooding, Strong Wind</w:t>
            </w:r>
          </w:p>
        </w:tc>
        <w:tc>
          <w:tcPr>
            <w:tcW w:type="dxa" w:w="2767"/>
          </w:tcPr>
          <w:p>
            <w:pPr>
              <w:spacing w:after="0"/>
              <w:jc w:val="right"/>
            </w:pPr>
            <w:r>
              <w:rPr>
                <w:sz w:val="16"/>
              </w:rPr>
              <w:t>$72,378.10</w:t>
            </w:r>
          </w:p>
        </w:tc>
        <w:tc>
          <w:tcPr>
            <w:tcW w:type="dxa" w:w="905"/>
          </w:tcPr>
          <w:p>
            <w:pPr>
              <w:spacing w:after="0"/>
              <w:jc w:val="left"/>
            </w:pPr>
          </w:p>
        </w:tc>
      </w:tr>
      <w:tr>
        <w:trPr>
          <w:cantSplit/>
        </w:trPr>
        <w:tc>
          <w:tcPr>
            <w:tcW w:type="dxa" w:w="1049"/>
          </w:tcPr>
          <w:p>
            <w:pPr>
              <w:spacing w:after="0"/>
              <w:jc w:val="left"/>
            </w:pPr>
            <w:r>
              <w:rPr>
                <w:sz w:val="16"/>
              </w:rPr>
              <w:t>2017-02-24</w:t>
            </w:r>
          </w:p>
        </w:tc>
        <w:tc>
          <w:tcPr>
            <w:tcW w:type="dxa" w:w="1049"/>
          </w:tcPr>
          <w:p>
            <w:pPr>
              <w:spacing w:after="0"/>
              <w:jc w:val="left"/>
            </w:pPr>
            <w:r>
              <w:rPr>
                <w:sz w:val="16"/>
              </w:rPr>
              <w:t>2017-01-13</w:t>
            </w:r>
          </w:p>
        </w:tc>
        <w:tc>
          <w:tcPr>
            <w:tcW w:type="dxa" w:w="1049"/>
          </w:tcPr>
          <w:p>
            <w:pPr>
              <w:spacing w:after="0"/>
              <w:jc w:val="left"/>
            </w:pPr>
            <w:r>
              <w:rPr>
                <w:sz w:val="16"/>
              </w:rPr>
              <w:t>DR-4304-KS</w:t>
            </w:r>
          </w:p>
        </w:tc>
        <w:tc>
          <w:tcPr>
            <w:tcW w:type="dxa" w:w="1411"/>
          </w:tcPr>
          <w:p>
            <w:pPr>
              <w:spacing w:after="0"/>
              <w:jc w:val="left"/>
            </w:pPr>
            <w:r>
              <w:rPr>
                <w:sz w:val="16"/>
              </w:rPr>
              <w:t>Major disaster</w:t>
            </w:r>
          </w:p>
        </w:tc>
        <w:tc>
          <w:tcPr>
            <w:tcW w:type="dxa" w:w="3490"/>
          </w:tcPr>
          <w:p>
            <w:pPr>
              <w:spacing w:after="0"/>
              <w:jc w:val="left"/>
            </w:pPr>
            <w:r>
              <w:rPr>
                <w:sz w:val="16"/>
              </w:rPr>
              <w:t>Severe Winter Storm</w:t>
            </w:r>
          </w:p>
        </w:tc>
        <w:tc>
          <w:tcPr>
            <w:tcW w:type="dxa" w:w="2392"/>
          </w:tcPr>
          <w:p>
            <w:pPr>
              <w:spacing w:after="0"/>
              <w:jc w:val="left"/>
            </w:pPr>
            <w:r>
              <w:rPr>
                <w:sz w:val="16"/>
              </w:rPr>
              <w:t>Ice Storm</w:t>
            </w:r>
          </w:p>
        </w:tc>
        <w:tc>
          <w:tcPr>
            <w:tcW w:type="dxa" w:w="2767"/>
          </w:tcPr>
          <w:p>
            <w:pPr>
              <w:spacing w:after="0"/>
              <w:jc w:val="right"/>
            </w:pPr>
            <w:r>
              <w:rPr>
                <w:sz w:val="16"/>
              </w:rPr>
              <w:t>$877,200.64</w:t>
            </w:r>
          </w:p>
        </w:tc>
        <w:tc>
          <w:tcPr>
            <w:tcW w:type="dxa" w:w="905"/>
          </w:tcPr>
          <w:p>
            <w:pPr>
              <w:spacing w:after="0"/>
              <w:jc w:val="left"/>
            </w:pPr>
          </w:p>
        </w:tc>
      </w:tr>
      <w:tr>
        <w:trPr>
          <w:cantSplit/>
        </w:trPr>
        <w:tc>
          <w:tcPr>
            <w:tcW w:type="dxa" w:w="1049"/>
          </w:tcPr>
          <w:p>
            <w:pPr>
              <w:spacing w:after="0"/>
              <w:jc w:val="left"/>
            </w:pPr>
            <w:r>
              <w:rPr>
                <w:sz w:val="16"/>
              </w:rPr>
              <w:t>2009-06-24</w:t>
            </w:r>
          </w:p>
        </w:tc>
        <w:tc>
          <w:tcPr>
            <w:tcW w:type="dxa" w:w="1049"/>
          </w:tcPr>
          <w:p>
            <w:pPr>
              <w:spacing w:after="0"/>
              <w:jc w:val="left"/>
            </w:pPr>
            <w:r>
              <w:rPr>
                <w:sz w:val="16"/>
              </w:rPr>
              <w:t>2009-03-26</w:t>
            </w:r>
          </w:p>
        </w:tc>
        <w:tc>
          <w:tcPr>
            <w:tcW w:type="dxa" w:w="1049"/>
          </w:tcPr>
          <w:p>
            <w:pPr>
              <w:spacing w:after="0"/>
              <w:jc w:val="left"/>
            </w:pPr>
            <w:r>
              <w:rPr>
                <w:sz w:val="16"/>
              </w:rPr>
              <w:t>DR-1848-KS</w:t>
            </w:r>
          </w:p>
        </w:tc>
        <w:tc>
          <w:tcPr>
            <w:tcW w:type="dxa" w:w="1411"/>
          </w:tcPr>
          <w:p>
            <w:pPr>
              <w:spacing w:after="0"/>
              <w:jc w:val="left"/>
            </w:pPr>
            <w:r>
              <w:rPr>
                <w:sz w:val="16"/>
              </w:rPr>
              <w:t>Major disaster</w:t>
            </w:r>
          </w:p>
        </w:tc>
        <w:tc>
          <w:tcPr>
            <w:tcW w:type="dxa" w:w="3490"/>
          </w:tcPr>
          <w:p>
            <w:pPr>
              <w:spacing w:after="0"/>
              <w:jc w:val="left"/>
            </w:pPr>
            <w:r>
              <w:rPr>
                <w:sz w:val="16"/>
              </w:rPr>
              <w:t>Severe Winter Storm and Record and Near Record Snow</w:t>
            </w:r>
          </w:p>
        </w:tc>
        <w:tc>
          <w:tcPr>
            <w:tcW w:type="dxa" w:w="2392"/>
          </w:tcPr>
          <w:p>
            <w:pPr>
              <w:spacing w:after="0"/>
              <w:jc w:val="left"/>
            </w:pPr>
            <w:r>
              <w:rPr>
                <w:sz w:val="16"/>
              </w:rPr>
              <w:t>Winter Weather</w:t>
            </w:r>
          </w:p>
        </w:tc>
        <w:tc>
          <w:tcPr>
            <w:tcW w:type="dxa" w:w="2767"/>
          </w:tcPr>
          <w:p>
            <w:pPr>
              <w:spacing w:after="0"/>
              <w:jc w:val="right"/>
            </w:pPr>
            <w:r>
              <w:rPr>
                <w:sz w:val="16"/>
              </w:rPr>
              <w:t>$83,997.11</w:t>
            </w:r>
          </w:p>
        </w:tc>
        <w:tc>
          <w:tcPr>
            <w:tcW w:type="dxa" w:w="905"/>
          </w:tcPr>
          <w:p>
            <w:pPr>
              <w:spacing w:after="0"/>
              <w:jc w:val="left"/>
            </w:pPr>
          </w:p>
        </w:tc>
      </w:tr>
      <w:tr>
        <w:trPr>
          <w:cantSplit/>
        </w:trPr>
        <w:tc>
          <w:tcPr>
            <w:tcW w:type="dxa" w:w="1049"/>
          </w:tcPr>
          <w:p>
            <w:pPr>
              <w:spacing w:after="0"/>
              <w:jc w:val="left"/>
            </w:pPr>
            <w:r>
              <w:rPr>
                <w:sz w:val="16"/>
              </w:rPr>
              <w:t>2008-07-09</w:t>
            </w:r>
          </w:p>
        </w:tc>
        <w:tc>
          <w:tcPr>
            <w:tcW w:type="dxa" w:w="1049"/>
          </w:tcPr>
          <w:p>
            <w:pPr>
              <w:spacing w:after="0"/>
              <w:jc w:val="left"/>
            </w:pPr>
            <w:r>
              <w:rPr>
                <w:sz w:val="16"/>
              </w:rPr>
              <w:t>2008-05-22</w:t>
            </w:r>
          </w:p>
        </w:tc>
        <w:tc>
          <w:tcPr>
            <w:tcW w:type="dxa" w:w="1049"/>
          </w:tcPr>
          <w:p>
            <w:pPr>
              <w:spacing w:after="0"/>
              <w:jc w:val="left"/>
            </w:pPr>
            <w:r>
              <w:rPr>
                <w:sz w:val="16"/>
              </w:rPr>
              <w:t>DR-1776-KS</w:t>
            </w:r>
          </w:p>
        </w:tc>
        <w:tc>
          <w:tcPr>
            <w:tcW w:type="dxa" w:w="1411"/>
          </w:tcPr>
          <w:p>
            <w:pPr>
              <w:spacing w:after="0"/>
              <w:jc w:val="left"/>
            </w:pPr>
            <w:r>
              <w:rPr>
                <w:sz w:val="16"/>
              </w:rPr>
              <w:t>Major disaster</w:t>
            </w:r>
          </w:p>
        </w:tc>
        <w:tc>
          <w:tcPr>
            <w:tcW w:type="dxa" w:w="3490"/>
          </w:tcPr>
          <w:p>
            <w:pPr>
              <w:spacing w:after="0"/>
              <w:jc w:val="left"/>
            </w:pPr>
            <w:r>
              <w:rPr>
                <w:sz w:val="16"/>
              </w:rPr>
              <w:t>Severe Storms, Flooding and Tornadoes</w:t>
            </w:r>
          </w:p>
        </w:tc>
        <w:tc>
          <w:tcPr>
            <w:tcW w:type="dxa" w:w="2392"/>
          </w:tcPr>
          <w:p>
            <w:pPr>
              <w:spacing w:after="0"/>
              <w:jc w:val="left"/>
            </w:pPr>
            <w:r>
              <w:rPr>
                <w:sz w:val="16"/>
              </w:rPr>
              <w:t>Inland Flooding; Tornado</w:t>
            </w:r>
          </w:p>
        </w:tc>
        <w:tc>
          <w:tcPr>
            <w:tcW w:type="dxa" w:w="2767"/>
          </w:tcPr>
          <w:p>
            <w:pPr>
              <w:spacing w:after="0"/>
              <w:jc w:val="right"/>
            </w:pPr>
            <w:r>
              <w:rPr>
                <w:sz w:val="16"/>
              </w:rPr>
              <w:t>no Public Assistance recorded</w:t>
            </w:r>
          </w:p>
        </w:tc>
        <w:tc>
          <w:tcPr>
            <w:tcW w:type="dxa" w:w="905"/>
          </w:tcPr>
          <w:p>
            <w:pPr>
              <w:spacing w:after="0"/>
              <w:jc w:val="left"/>
            </w:pPr>
          </w:p>
        </w:tc>
      </w:tr>
      <w:tr>
        <w:trPr>
          <w:cantSplit/>
        </w:trPr>
        <w:tc>
          <w:tcPr>
            <w:tcW w:type="dxa" w:w="1049"/>
          </w:tcPr>
          <w:p>
            <w:pPr>
              <w:spacing w:after="0"/>
              <w:jc w:val="left"/>
            </w:pPr>
            <w:r>
              <w:rPr>
                <w:sz w:val="16"/>
              </w:rPr>
              <w:t>2007-12-12</w:t>
            </w:r>
          </w:p>
        </w:tc>
        <w:tc>
          <w:tcPr>
            <w:tcW w:type="dxa" w:w="1049"/>
          </w:tcPr>
          <w:p>
            <w:pPr>
              <w:spacing w:after="0"/>
              <w:jc w:val="left"/>
            </w:pPr>
            <w:r>
              <w:rPr>
                <w:sz w:val="16"/>
              </w:rPr>
              <w:t>2007-12-06</w:t>
            </w:r>
          </w:p>
        </w:tc>
        <w:tc>
          <w:tcPr>
            <w:tcW w:type="dxa" w:w="1049"/>
          </w:tcPr>
          <w:p>
            <w:pPr>
              <w:spacing w:after="0"/>
              <w:jc w:val="left"/>
            </w:pPr>
            <w:r>
              <w:rPr>
                <w:sz w:val="16"/>
              </w:rPr>
              <w:t>EM-3282-KS</w:t>
            </w:r>
          </w:p>
        </w:tc>
        <w:tc>
          <w:tcPr>
            <w:tcW w:type="dxa" w:w="1411"/>
          </w:tcPr>
          <w:p>
            <w:pPr>
              <w:spacing w:after="0"/>
              <w:jc w:val="left"/>
            </w:pPr>
            <w:r>
              <w:rPr>
                <w:sz w:val="16"/>
              </w:rPr>
              <w:t>Emergency</w:t>
            </w:r>
          </w:p>
        </w:tc>
        <w:tc>
          <w:tcPr>
            <w:tcW w:type="dxa" w:w="3490"/>
          </w:tcPr>
          <w:p>
            <w:pPr>
              <w:spacing w:after="0"/>
              <w:jc w:val="left"/>
            </w:pPr>
            <w:r>
              <w:rPr>
                <w:sz w:val="16"/>
              </w:rPr>
              <w:t>Severe Winter Storms</w:t>
            </w:r>
          </w:p>
        </w:tc>
        <w:tc>
          <w:tcPr>
            <w:tcW w:type="dxa" w:w="2392"/>
          </w:tcPr>
          <w:p>
            <w:pPr>
              <w:spacing w:after="0"/>
              <w:jc w:val="left"/>
            </w:pPr>
            <w:r>
              <w:rPr>
                <w:sz w:val="16"/>
              </w:rPr>
              <w:t>Winter Weather</w:t>
            </w:r>
          </w:p>
        </w:tc>
        <w:tc>
          <w:tcPr>
            <w:tcW w:type="dxa" w:w="2767"/>
          </w:tcPr>
          <w:p>
            <w:pPr>
              <w:spacing w:after="0"/>
              <w:jc w:val="right"/>
            </w:pPr>
            <w:r>
              <w:rPr>
                <w:sz w:val="16"/>
              </w:rPr>
              <w:t>no Public Assistance recorded</w:t>
            </w:r>
          </w:p>
        </w:tc>
        <w:tc>
          <w:tcPr>
            <w:tcW w:type="dxa" w:w="905"/>
          </w:tcPr>
          <w:p>
            <w:pPr>
              <w:spacing w:after="0"/>
              <w:jc w:val="left"/>
            </w:pPr>
          </w:p>
        </w:tc>
      </w:tr>
      <w:tr>
        <w:trPr>
          <w:cantSplit/>
        </w:trPr>
        <w:tc>
          <w:tcPr>
            <w:tcW w:type="dxa" w:w="1049"/>
          </w:tcPr>
          <w:p>
            <w:pPr>
              <w:spacing w:after="0"/>
              <w:jc w:val="left"/>
            </w:pPr>
            <w:r>
              <w:rPr>
                <w:sz w:val="16"/>
              </w:rPr>
              <w:t>2007-01-07</w:t>
            </w:r>
          </w:p>
        </w:tc>
        <w:tc>
          <w:tcPr>
            <w:tcW w:type="dxa" w:w="1049"/>
          </w:tcPr>
          <w:p>
            <w:pPr>
              <w:spacing w:after="0"/>
              <w:jc w:val="left"/>
            </w:pPr>
            <w:r>
              <w:rPr>
                <w:sz w:val="16"/>
              </w:rPr>
              <w:t>2006-12-28</w:t>
            </w:r>
          </w:p>
        </w:tc>
        <w:tc>
          <w:tcPr>
            <w:tcW w:type="dxa" w:w="1049"/>
          </w:tcPr>
          <w:p>
            <w:pPr>
              <w:spacing w:after="0"/>
              <w:jc w:val="left"/>
            </w:pPr>
            <w:r>
              <w:rPr>
                <w:sz w:val="16"/>
              </w:rPr>
              <w:t>DR-1675-KS</w:t>
            </w:r>
          </w:p>
        </w:tc>
        <w:tc>
          <w:tcPr>
            <w:tcW w:type="dxa" w:w="1411"/>
          </w:tcPr>
          <w:p>
            <w:pPr>
              <w:spacing w:after="0"/>
              <w:jc w:val="left"/>
            </w:pPr>
            <w:r>
              <w:rPr>
                <w:sz w:val="16"/>
              </w:rPr>
              <w:t>Major disaster</w:t>
            </w:r>
          </w:p>
        </w:tc>
        <w:tc>
          <w:tcPr>
            <w:tcW w:type="dxa" w:w="3490"/>
          </w:tcPr>
          <w:p>
            <w:pPr>
              <w:spacing w:after="0"/>
              <w:jc w:val="left"/>
            </w:pPr>
            <w:r>
              <w:rPr>
                <w:sz w:val="16"/>
              </w:rPr>
              <w:t>Severe Winter Storm</w:t>
            </w:r>
          </w:p>
        </w:tc>
        <w:tc>
          <w:tcPr>
            <w:tcW w:type="dxa" w:w="2392"/>
          </w:tcPr>
          <w:p>
            <w:pPr>
              <w:spacing w:after="0"/>
              <w:jc w:val="left"/>
            </w:pPr>
            <w:r>
              <w:rPr>
                <w:sz w:val="16"/>
              </w:rPr>
              <w:t>Winter Weather</w:t>
            </w:r>
          </w:p>
        </w:tc>
        <w:tc>
          <w:tcPr>
            <w:tcW w:type="dxa" w:w="2767"/>
          </w:tcPr>
          <w:p>
            <w:pPr>
              <w:spacing w:after="0"/>
              <w:jc w:val="right"/>
            </w:pPr>
            <w:r>
              <w:rPr>
                <w:sz w:val="16"/>
              </w:rPr>
              <w:t>$42,712.23</w:t>
            </w:r>
          </w:p>
        </w:tc>
        <w:tc>
          <w:tcPr>
            <w:tcW w:type="dxa" w:w="905"/>
          </w:tcPr>
          <w:p>
            <w:pPr>
              <w:spacing w:after="0"/>
              <w:jc w:val="left"/>
            </w:pPr>
          </w:p>
        </w:tc>
      </w:tr>
      <w:tr>
        <w:trPr>
          <w:cantSplit/>
        </w:trPr>
        <w:tc>
          <w:tcPr>
            <w:tcW w:type="dxa" w:w="1049"/>
          </w:tcPr>
          <w:p>
            <w:pPr>
              <w:spacing w:after="0"/>
              <w:jc w:val="left"/>
            </w:pPr>
            <w:r>
              <w:rPr>
                <w:sz w:val="16"/>
              </w:rPr>
              <w:t>2005-09-10</w:t>
            </w:r>
          </w:p>
        </w:tc>
        <w:tc>
          <w:tcPr>
            <w:tcW w:type="dxa" w:w="1049"/>
          </w:tcPr>
          <w:p>
            <w:pPr>
              <w:spacing w:after="0"/>
              <w:jc w:val="left"/>
            </w:pPr>
            <w:r>
              <w:rPr>
                <w:sz w:val="16"/>
              </w:rPr>
              <w:t>2005-09-01</w:t>
            </w:r>
          </w:p>
        </w:tc>
        <w:tc>
          <w:tcPr>
            <w:tcW w:type="dxa" w:w="1049"/>
          </w:tcPr>
          <w:p>
            <w:pPr>
              <w:spacing w:after="0"/>
              <w:jc w:val="left"/>
            </w:pPr>
            <w:r>
              <w:rPr>
                <w:sz w:val="16"/>
              </w:rPr>
              <w:t>EM-3236-KS</w:t>
            </w:r>
          </w:p>
        </w:tc>
        <w:tc>
          <w:tcPr>
            <w:tcW w:type="dxa" w:w="1411"/>
          </w:tcPr>
          <w:p>
            <w:pPr>
              <w:spacing w:after="0"/>
              <w:jc w:val="left"/>
            </w:pPr>
            <w:r>
              <w:rPr>
                <w:sz w:val="16"/>
              </w:rPr>
              <w:t>Emergency</w:t>
            </w:r>
          </w:p>
        </w:tc>
        <w:tc>
          <w:tcPr>
            <w:tcW w:type="dxa" w:w="3490"/>
          </w:tcPr>
          <w:p>
            <w:pPr>
              <w:spacing w:after="0"/>
              <w:jc w:val="left"/>
            </w:pPr>
            <w:r>
              <w:rPr>
                <w:sz w:val="16"/>
              </w:rPr>
              <w:t>Hurricane Katrina Evacuation</w:t>
            </w:r>
          </w:p>
        </w:tc>
        <w:tc>
          <w:tcPr>
            <w:tcW w:type="dxa" w:w="2392"/>
          </w:tcPr>
          <w:p>
            <w:pPr>
              <w:spacing w:after="0"/>
              <w:jc w:val="left"/>
            </w:pPr>
            <w:r>
              <w:rPr>
                <w:sz w:val="16"/>
              </w:rPr>
              <w:t>Hurricane: evacuation support, not a local hazard event; not counted</w:t>
            </w:r>
          </w:p>
        </w:tc>
        <w:tc>
          <w:tcPr>
            <w:tcW w:type="dxa" w:w="2767"/>
          </w:tcPr>
          <w:p>
            <w:pPr>
              <w:spacing w:after="0"/>
              <w:jc w:val="right"/>
            </w:pPr>
            <w:r>
              <w:rPr>
                <w:sz w:val="16"/>
              </w:rPr>
              <w:t>no Public Assistance recorded</w:t>
            </w:r>
          </w:p>
        </w:tc>
        <w:tc>
          <w:tcPr>
            <w:tcW w:type="dxa" w:w="905"/>
          </w:tcPr>
          <w:p>
            <w:pPr>
              <w:spacing w:after="0"/>
              <w:jc w:val="left"/>
            </w:pPr>
          </w:p>
        </w:tc>
      </w:tr>
      <w:tr>
        <w:trPr>
          <w:cantSplit/>
        </w:trPr>
        <w:tc>
          <w:tcPr>
            <w:tcW w:type="dxa" w:w="1049"/>
          </w:tcPr>
          <w:p>
            <w:pPr>
              <w:spacing w:after="0"/>
              <w:jc w:val="left"/>
            </w:pPr>
            <w:r>
              <w:rPr>
                <w:sz w:val="16"/>
              </w:rPr>
              <w:t>2003-05-06</w:t>
            </w:r>
          </w:p>
        </w:tc>
        <w:tc>
          <w:tcPr>
            <w:tcW w:type="dxa" w:w="1049"/>
          </w:tcPr>
          <w:p>
            <w:pPr>
              <w:spacing w:after="0"/>
              <w:jc w:val="left"/>
            </w:pPr>
            <w:r>
              <w:rPr>
                <w:sz w:val="16"/>
              </w:rPr>
              <w:t>2003-05-04</w:t>
            </w:r>
          </w:p>
        </w:tc>
        <w:tc>
          <w:tcPr>
            <w:tcW w:type="dxa" w:w="1049"/>
          </w:tcPr>
          <w:p>
            <w:pPr>
              <w:spacing w:after="0"/>
              <w:jc w:val="left"/>
            </w:pPr>
            <w:r>
              <w:rPr>
                <w:sz w:val="16"/>
              </w:rPr>
              <w:t>DR-1462-KS</w:t>
            </w:r>
          </w:p>
        </w:tc>
        <w:tc>
          <w:tcPr>
            <w:tcW w:type="dxa" w:w="1411"/>
          </w:tcPr>
          <w:p>
            <w:pPr>
              <w:spacing w:after="0"/>
              <w:jc w:val="left"/>
            </w:pPr>
            <w:r>
              <w:rPr>
                <w:sz w:val="16"/>
              </w:rPr>
              <w:t>Major disaster</w:t>
            </w:r>
          </w:p>
        </w:tc>
        <w:tc>
          <w:tcPr>
            <w:tcW w:type="dxa" w:w="3490"/>
          </w:tcPr>
          <w:p>
            <w:pPr>
              <w:spacing w:after="0"/>
              <w:jc w:val="left"/>
            </w:pPr>
            <w:r>
              <w:rPr>
                <w:sz w:val="16"/>
              </w:rPr>
              <w:t>Severe Storms, Tornadoes, and Flooding</w:t>
            </w:r>
          </w:p>
        </w:tc>
        <w:tc>
          <w:tcPr>
            <w:tcW w:type="dxa" w:w="2392"/>
          </w:tcPr>
          <w:p>
            <w:pPr>
              <w:spacing w:after="0"/>
              <w:jc w:val="left"/>
            </w:pPr>
            <w:r>
              <w:rPr>
                <w:sz w:val="16"/>
              </w:rPr>
              <w:t>Inland Flooding; Tornado</w:t>
            </w:r>
          </w:p>
        </w:tc>
        <w:tc>
          <w:tcPr>
            <w:tcW w:type="dxa" w:w="2767"/>
          </w:tcPr>
          <w:p>
            <w:pPr>
              <w:spacing w:after="0"/>
              <w:jc w:val="right"/>
            </w:pPr>
            <w:r>
              <w:rPr>
                <w:sz w:val="16"/>
              </w:rPr>
              <w:t>$304,916.99</w:t>
            </w:r>
          </w:p>
        </w:tc>
        <w:tc>
          <w:tcPr>
            <w:tcW w:type="dxa" w:w="905"/>
          </w:tcPr>
          <w:p>
            <w:pPr>
              <w:spacing w:after="0"/>
              <w:jc w:val="left"/>
            </w:pPr>
          </w:p>
        </w:tc>
      </w:tr>
      <w:tr>
        <w:trPr>
          <w:cantSplit/>
        </w:trPr>
        <w:tc>
          <w:tcPr>
            <w:tcW w:type="dxa" w:w="1049"/>
          </w:tcPr>
          <w:p>
            <w:pPr>
              <w:spacing w:after="0"/>
              <w:jc w:val="left"/>
            </w:pPr>
            <w:r>
              <w:rPr>
                <w:sz w:val="16"/>
              </w:rPr>
              <w:t>1998-10-14</w:t>
            </w:r>
          </w:p>
        </w:tc>
        <w:tc>
          <w:tcPr>
            <w:tcW w:type="dxa" w:w="1049"/>
          </w:tcPr>
          <w:p>
            <w:pPr>
              <w:spacing w:after="0"/>
              <w:jc w:val="left"/>
            </w:pPr>
            <w:r>
              <w:rPr>
                <w:sz w:val="16"/>
              </w:rPr>
              <w:t>1998-10-01</w:t>
            </w:r>
          </w:p>
        </w:tc>
        <w:tc>
          <w:tcPr>
            <w:tcW w:type="dxa" w:w="1049"/>
          </w:tcPr>
          <w:p>
            <w:pPr>
              <w:spacing w:after="0"/>
              <w:jc w:val="left"/>
            </w:pPr>
            <w:r>
              <w:rPr>
                <w:sz w:val="16"/>
              </w:rPr>
              <w:t>DR-1254-KS</w:t>
            </w:r>
          </w:p>
        </w:tc>
        <w:tc>
          <w:tcPr>
            <w:tcW w:type="dxa" w:w="1411"/>
          </w:tcPr>
          <w:p>
            <w:pPr>
              <w:spacing w:after="0"/>
              <w:jc w:val="left"/>
            </w:pPr>
            <w:r>
              <w:rPr>
                <w:sz w:val="16"/>
              </w:rPr>
              <w:t>Major disaster</w:t>
            </w:r>
          </w:p>
        </w:tc>
        <w:tc>
          <w:tcPr>
            <w:tcW w:type="dxa" w:w="3490"/>
          </w:tcPr>
          <w:p>
            <w:pPr>
              <w:spacing w:after="0"/>
              <w:jc w:val="left"/>
            </w:pPr>
            <w:r>
              <w:rPr>
                <w:sz w:val="16"/>
              </w:rPr>
              <w:t>Severe Storms, Flooding and Tornadoes</w:t>
            </w:r>
          </w:p>
        </w:tc>
        <w:tc>
          <w:tcPr>
            <w:tcW w:type="dxa" w:w="2392"/>
          </w:tcPr>
          <w:p>
            <w:pPr>
              <w:spacing w:after="0"/>
              <w:jc w:val="left"/>
            </w:pPr>
            <w:r>
              <w:rPr>
                <w:sz w:val="16"/>
              </w:rPr>
              <w:t>Inland Flooding; Tornado</w:t>
            </w:r>
          </w:p>
        </w:tc>
        <w:tc>
          <w:tcPr>
            <w:tcW w:type="dxa" w:w="2767"/>
          </w:tcPr>
          <w:p>
            <w:pPr>
              <w:spacing w:after="0"/>
              <w:jc w:val="right"/>
            </w:pPr>
            <w:r>
              <w:rPr>
                <w:sz w:val="16"/>
              </w:rPr>
              <w:t>no Public Assistance recorded</w:t>
            </w:r>
          </w:p>
        </w:tc>
        <w:tc>
          <w:tcPr>
            <w:tcW w:type="dxa" w:w="905"/>
          </w:tcPr>
          <w:p>
            <w:pPr>
              <w:spacing w:after="0"/>
              <w:jc w:val="left"/>
            </w:pPr>
          </w:p>
        </w:tc>
      </w:tr>
      <w:tr>
        <w:trPr>
          <w:cantSplit/>
        </w:trPr>
        <w:tc>
          <w:tcPr>
            <w:tcW w:type="dxa" w:w="1049"/>
          </w:tcPr>
          <w:p>
            <w:pPr>
              <w:spacing w:after="0"/>
              <w:jc w:val="left"/>
            </w:pPr>
            <w:r>
              <w:rPr>
                <w:sz w:val="16"/>
              </w:rPr>
              <w:t>1973-05-02</w:t>
            </w:r>
          </w:p>
        </w:tc>
        <w:tc>
          <w:tcPr>
            <w:tcW w:type="dxa" w:w="1049"/>
          </w:tcPr>
          <w:p>
            <w:pPr>
              <w:spacing w:after="0"/>
              <w:jc w:val="left"/>
            </w:pPr>
            <w:r>
              <w:rPr>
                <w:sz w:val="16"/>
              </w:rPr>
              <w:t>1973-05-02</w:t>
            </w:r>
          </w:p>
        </w:tc>
        <w:tc>
          <w:tcPr>
            <w:tcW w:type="dxa" w:w="1049"/>
          </w:tcPr>
          <w:p>
            <w:pPr>
              <w:spacing w:after="0"/>
              <w:jc w:val="left"/>
            </w:pPr>
            <w:r>
              <w:rPr>
                <w:sz w:val="16"/>
              </w:rPr>
              <w:t>DR-378-KS</w:t>
            </w:r>
          </w:p>
        </w:tc>
        <w:tc>
          <w:tcPr>
            <w:tcW w:type="dxa" w:w="1411"/>
          </w:tcPr>
          <w:p>
            <w:pPr>
              <w:spacing w:after="0"/>
              <w:jc w:val="left"/>
            </w:pPr>
            <w:r>
              <w:rPr>
                <w:sz w:val="16"/>
              </w:rPr>
              <w:t>Major disaster</w:t>
            </w:r>
          </w:p>
        </w:tc>
        <w:tc>
          <w:tcPr>
            <w:tcW w:type="dxa" w:w="3490"/>
          </w:tcPr>
          <w:p>
            <w:pPr>
              <w:spacing w:after="0"/>
              <w:jc w:val="left"/>
            </w:pPr>
            <w:r>
              <w:rPr>
                <w:sz w:val="16"/>
              </w:rPr>
              <w:t>Severe Storms &amp; Flooding</w:t>
            </w:r>
          </w:p>
        </w:tc>
        <w:tc>
          <w:tcPr>
            <w:tcW w:type="dxa" w:w="2392"/>
          </w:tcPr>
          <w:p>
            <w:pPr>
              <w:spacing w:after="0"/>
              <w:jc w:val="left"/>
            </w:pPr>
            <w:r>
              <w:rPr>
                <w:sz w:val="16"/>
              </w:rPr>
              <w:t>Inland Flooding</w:t>
            </w:r>
          </w:p>
        </w:tc>
        <w:tc>
          <w:tcPr>
            <w:tcW w:type="dxa" w:w="2767"/>
          </w:tcPr>
          <w:p>
            <w:pPr>
              <w:spacing w:after="0"/>
              <w:jc w:val="right"/>
            </w:pPr>
            <w:r>
              <w:rPr>
                <w:sz w:val="16"/>
              </w:rPr>
              <w:t>no Public Assistance recorded</w:t>
            </w:r>
          </w:p>
        </w:tc>
        <w:tc>
          <w:tcPr>
            <w:tcW w:type="dxa" w:w="9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407</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284</w:t>
            </w:r>
          </w:p>
        </w:tc>
        <w:tc>
          <w:tcPr>
            <w:tcW w:type="dxa" w:w="1069"/>
          </w:tcPr>
          <w:p>
            <w:pPr>
              <w:spacing w:after="0"/>
              <w:jc w:val="right"/>
            </w:pPr>
            <w:r>
              <w:rPr>
                <w:sz w:val="16"/>
              </w:rPr>
              <w:t>15</w:t>
            </w:r>
          </w:p>
        </w:tc>
        <w:tc>
          <w:tcPr>
            <w:tcW w:type="dxa" w:w="1738"/>
          </w:tcPr>
          <w:p>
            <w:pPr>
              <w:spacing w:after="0"/>
              <w:jc w:val="right"/>
            </w:pPr>
            <w:r>
              <w:rPr>
                <w:sz w:val="16"/>
              </w:rPr>
              <w:t>5</w:t>
            </w:r>
          </w:p>
        </w:tc>
        <w:tc>
          <w:tcPr>
            <w:tcW w:type="dxa" w:w="762"/>
          </w:tcPr>
          <w:p>
            <w:pPr>
              <w:spacing w:after="0"/>
              <w:jc w:val="right"/>
            </w:pPr>
            <w:r>
              <w:rPr>
                <w:sz w:val="16"/>
              </w:rPr>
              <w:t>68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58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9</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8"/>
        <w:gridCol w:w="2908"/>
        <w:gridCol w:w="930"/>
        <w:gridCol w:w="2195"/>
        <w:gridCol w:w="1036"/>
        <w:gridCol w:w="23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8"/>
            <w:shd w:val="clear" w:color="auto" w:fill="E8E8E8"/>
          </w:tcPr>
          <w:p>
            <w:pPr>
              <w:spacing w:after="0"/>
              <w:jc w:val="left"/>
            </w:pPr>
            <w:r>
              <w:rPr>
                <w:b/>
                <w:sz w:val="16"/>
              </w:rPr>
              <w:t>Magnitude or extent</w:t>
            </w:r>
          </w:p>
        </w:tc>
        <w:tc>
          <w:tcPr>
            <w:tcW w:type="dxa" w:w="2908"/>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5"/>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3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2026-02-17</w:t>
            </w:r>
          </w:p>
        </w:tc>
        <w:tc>
          <w:tcPr>
            <w:tcW w:type="dxa" w:w="1215"/>
          </w:tcPr>
          <w:p>
            <w:pPr>
              <w:spacing w:after="0"/>
              <w:jc w:val="left"/>
            </w:pPr>
            <w:r>
              <w:rPr>
                <w:sz w:val="16"/>
              </w:rPr>
              <w:t>Wildfire</w:t>
            </w:r>
          </w:p>
        </w:tc>
        <w:tc>
          <w:tcPr>
            <w:tcW w:type="dxa" w:w="2418"/>
          </w:tcPr>
          <w:p>
            <w:pPr>
              <w:spacing w:after="0"/>
              <w:jc w:val="left"/>
            </w:pPr>
          </w:p>
        </w:tc>
        <w:tc>
          <w:tcPr>
            <w:tcW w:type="dxa" w:w="2908"/>
          </w:tcPr>
          <w:p>
            <w:pPr>
              <w:spacing w:after="0"/>
              <w:jc w:val="left"/>
            </w:pPr>
            <w:r>
              <w:rPr>
                <w:sz w:val="16"/>
              </w:rPr>
              <w:t>$0 property; $125,000 crops (zone total, 2026 dollars)</w:t>
            </w:r>
          </w:p>
        </w:tc>
        <w:tc>
          <w:tcPr>
            <w:tcW w:type="dxa" w:w="930"/>
          </w:tcPr>
          <w:p>
            <w:pPr>
              <w:spacing w:after="0"/>
              <w:jc w:val="right"/>
            </w:pPr>
            <w:r>
              <w:rPr>
                <w:sz w:val="16"/>
              </w:rPr>
              <w:t>0, 0</w:t>
            </w:r>
          </w:p>
        </w:tc>
        <w:tc>
          <w:tcPr>
            <w:tcW w:type="dxa" w:w="2195"/>
          </w:tcPr>
          <w:p>
            <w:pPr>
              <w:spacing w:after="0"/>
              <w:jc w:val="left"/>
            </w:pPr>
            <w:r>
              <w:rPr>
                <w:sz w:val="16"/>
              </w:rPr>
              <w:t>NWS zone KSZ086 (SEWARD), zone-level</w:t>
            </w:r>
          </w:p>
        </w:tc>
        <w:tc>
          <w:tcPr>
            <w:tcW w:type="dxa" w:w="1036"/>
          </w:tcPr>
          <w:p>
            <w:pPr>
              <w:spacing w:after="0"/>
              <w:jc w:val="left"/>
            </w:pPr>
            <w:r>
              <w:rPr>
                <w:sz w:val="16"/>
              </w:rPr>
              <w:t>new since last plan; within last 5 years</w:t>
            </w:r>
          </w:p>
        </w:tc>
        <w:tc>
          <w:tcPr>
            <w:tcW w:type="dxa" w:w="2374"/>
          </w:tcPr>
          <w:p>
            <w:pPr>
              <w:spacing w:after="0"/>
              <w:jc w:val="left"/>
            </w:pPr>
            <w:r>
              <w:rPr>
                <w:sz w:val="16"/>
              </w:rPr>
              <w:t>B1-c worst recorded: Wildfire</w:t>
            </w:r>
          </w:p>
        </w:tc>
      </w:tr>
      <w:tr>
        <w:trPr>
          <w:cantSplit/>
        </w:trPr>
        <w:tc>
          <w:tcPr>
            <w:tcW w:type="dxa" w:w="1037"/>
          </w:tcPr>
          <w:p>
            <w:pPr>
              <w:spacing w:after="0"/>
              <w:jc w:val="left"/>
            </w:pPr>
            <w:r>
              <w:rPr>
                <w:sz w:val="16"/>
              </w:rPr>
              <w:t>2003-08-09</w:t>
            </w:r>
          </w:p>
        </w:tc>
        <w:tc>
          <w:tcPr>
            <w:tcW w:type="dxa" w:w="1215"/>
          </w:tcPr>
          <w:p>
            <w:pPr>
              <w:spacing w:after="0"/>
              <w:jc w:val="left"/>
            </w:pPr>
            <w:r>
              <w:rPr>
                <w:sz w:val="16"/>
              </w:rPr>
              <w:t>Lightning</w:t>
            </w:r>
          </w:p>
        </w:tc>
        <w:tc>
          <w:tcPr>
            <w:tcW w:type="dxa" w:w="2418"/>
          </w:tcPr>
          <w:p>
            <w:pPr>
              <w:spacing w:after="0"/>
              <w:jc w:val="left"/>
            </w:pPr>
          </w:p>
        </w:tc>
        <w:tc>
          <w:tcPr>
            <w:tcW w:type="dxa" w:w="2908"/>
          </w:tcPr>
          <w:p>
            <w:pPr>
              <w:spacing w:after="0"/>
              <w:jc w:val="left"/>
            </w:pPr>
            <w:r>
              <w:rPr>
                <w:sz w:val="16"/>
              </w:rPr>
              <w:t>$50,000 property; crops not reported (2003 dollars)</w:t>
            </w:r>
          </w:p>
        </w:tc>
        <w:tc>
          <w:tcPr>
            <w:tcW w:type="dxa" w:w="930"/>
          </w:tcPr>
          <w:p>
            <w:pPr>
              <w:spacing w:after="0"/>
              <w:jc w:val="right"/>
            </w:pPr>
            <w:r>
              <w:rPr>
                <w:sz w:val="16"/>
              </w:rPr>
              <w:t>0, 0</w:t>
            </w:r>
          </w:p>
        </w:tc>
        <w:tc>
          <w:tcPr>
            <w:tcW w:type="dxa" w:w="2195"/>
          </w:tcPr>
          <w:p>
            <w:pPr>
              <w:spacing w:after="0"/>
              <w:jc w:val="left"/>
            </w:pPr>
            <w:r>
              <w:rPr>
                <w:sz w:val="16"/>
              </w:rPr>
              <w:t>LIBERAL</w:t>
            </w:r>
          </w:p>
        </w:tc>
        <w:tc>
          <w:tcPr>
            <w:tcW w:type="dxa" w:w="1036"/>
          </w:tcPr>
          <w:p>
            <w:pPr>
              <w:spacing w:after="0"/>
              <w:jc w:val="left"/>
            </w:pPr>
          </w:p>
        </w:tc>
        <w:tc>
          <w:tcPr>
            <w:tcW w:type="dxa" w:w="2374"/>
          </w:tcPr>
          <w:p>
            <w:pPr>
              <w:spacing w:after="0"/>
              <w:jc w:val="left"/>
            </w:pPr>
            <w:r>
              <w:rPr>
                <w:sz w:val="16"/>
              </w:rPr>
              <w:t>B1-c worst recorded: Lightning</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418"/>
          </w:tcPr>
          <w:p>
            <w:pPr>
              <w:spacing w:after="0"/>
              <w:jc w:val="left"/>
            </w:pPr>
            <w:r>
              <w:rPr>
                <w:sz w:val="16"/>
              </w:rPr>
              <w:t>78 kt (90 mph) estimated</w:t>
            </w:r>
          </w:p>
        </w:tc>
        <w:tc>
          <w:tcPr>
            <w:tcW w:type="dxa" w:w="2908"/>
          </w:tcPr>
          <w:p>
            <w:pPr>
              <w:spacing w:after="0"/>
              <w:jc w:val="left"/>
            </w:pPr>
            <w:r>
              <w:rPr>
                <w:sz w:val="16"/>
              </w:rPr>
              <w:t>$30,000 property; crops not reported (zone total, 2001 dollars)</w:t>
            </w:r>
          </w:p>
        </w:tc>
        <w:tc>
          <w:tcPr>
            <w:tcW w:type="dxa" w:w="930"/>
          </w:tcPr>
          <w:p>
            <w:pPr>
              <w:spacing w:after="0"/>
              <w:jc w:val="right"/>
            </w:pPr>
            <w:r>
              <w:rPr>
                <w:sz w:val="16"/>
              </w:rPr>
              <w:t>0, 0</w:t>
            </w:r>
          </w:p>
        </w:tc>
        <w:tc>
          <w:tcPr>
            <w:tcW w:type="dxa" w:w="2195"/>
          </w:tcPr>
          <w:p>
            <w:pPr>
              <w:spacing w:after="0"/>
              <w:jc w:val="left"/>
            </w:pPr>
            <w:r>
              <w:rPr>
                <w:sz w:val="16"/>
              </w:rPr>
              <w:t>NWS zone KSZ086 (SEWARD), zone-level</w:t>
            </w:r>
          </w:p>
        </w:tc>
        <w:tc>
          <w:tcPr>
            <w:tcW w:type="dxa" w:w="1036"/>
          </w:tcPr>
          <w:p>
            <w:pPr>
              <w:spacing w:after="0"/>
              <w:jc w:val="left"/>
            </w:pPr>
          </w:p>
        </w:tc>
        <w:tc>
          <w:tcPr>
            <w:tcW w:type="dxa" w:w="2374"/>
          </w:tcPr>
          <w:p>
            <w:pPr>
              <w:spacing w:after="0"/>
              <w:jc w:val="left"/>
            </w:pPr>
            <w:r>
              <w:rPr>
                <w:sz w:val="16"/>
              </w:rPr>
              <w:t>B1-c worst recorded: High Wind and Strong Wind</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2418"/>
          </w:tcPr>
          <w:p>
            <w:pPr>
              <w:spacing w:after="0"/>
              <w:jc w:val="left"/>
            </w:pPr>
          </w:p>
        </w:tc>
        <w:tc>
          <w:tcPr>
            <w:tcW w:type="dxa" w:w="2908"/>
          </w:tcPr>
          <w:p>
            <w:pPr>
              <w:spacing w:after="0"/>
              <w:jc w:val="left"/>
            </w:pPr>
            <w:r>
              <w:rPr>
                <w:sz w:val="16"/>
              </w:rPr>
              <w:t>damage not reported</w:t>
            </w:r>
          </w:p>
        </w:tc>
        <w:tc>
          <w:tcPr>
            <w:tcW w:type="dxa" w:w="930"/>
          </w:tcPr>
          <w:p>
            <w:pPr>
              <w:spacing w:after="0"/>
              <w:jc w:val="right"/>
            </w:pPr>
            <w:r>
              <w:rPr>
                <w:sz w:val="16"/>
              </w:rPr>
              <w:t>0, 0</w:t>
            </w:r>
          </w:p>
        </w:tc>
        <w:tc>
          <w:tcPr>
            <w:tcW w:type="dxa" w:w="2195"/>
          </w:tcPr>
          <w:p>
            <w:pPr>
              <w:spacing w:after="0"/>
              <w:jc w:val="left"/>
            </w:pPr>
            <w:r>
              <w:rPr>
                <w:sz w:val="16"/>
              </w:rPr>
              <w:t>NWS zone KSZ086 (SEWARD), zone-level</w:t>
            </w:r>
          </w:p>
        </w:tc>
        <w:tc>
          <w:tcPr>
            <w:tcW w:type="dxa" w:w="1036"/>
          </w:tcPr>
          <w:p>
            <w:pPr>
              <w:spacing w:after="0"/>
              <w:jc w:val="left"/>
            </w:pPr>
          </w:p>
        </w:tc>
        <w:tc>
          <w:tcPr>
            <w:tcW w:type="dxa" w:w="23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2000-03-07</w:t>
            </w:r>
          </w:p>
        </w:tc>
        <w:tc>
          <w:tcPr>
            <w:tcW w:type="dxa" w:w="1215"/>
          </w:tcPr>
          <w:p>
            <w:pPr>
              <w:spacing w:after="0"/>
              <w:jc w:val="left"/>
            </w:pPr>
            <w:r>
              <w:rPr>
                <w:sz w:val="16"/>
              </w:rPr>
              <w:t>Tornado</w:t>
            </w:r>
          </w:p>
        </w:tc>
        <w:tc>
          <w:tcPr>
            <w:tcW w:type="dxa" w:w="2418"/>
          </w:tcPr>
          <w:p>
            <w:pPr>
              <w:spacing w:after="0"/>
              <w:jc w:val="left"/>
            </w:pPr>
            <w:r>
              <w:rPr>
                <w:sz w:val="16"/>
              </w:rPr>
              <w:t>F1, 2 mi within this county, 100 yd wide</w:t>
            </w:r>
          </w:p>
        </w:tc>
        <w:tc>
          <w:tcPr>
            <w:tcW w:type="dxa" w:w="2908"/>
          </w:tcPr>
          <w:p>
            <w:pPr>
              <w:spacing w:after="0"/>
              <w:jc w:val="left"/>
            </w:pPr>
            <w:r>
              <w:rPr>
                <w:sz w:val="16"/>
              </w:rPr>
              <w:t>$250,000 property; crops not reported (2000 dollars)</w:t>
            </w:r>
          </w:p>
        </w:tc>
        <w:tc>
          <w:tcPr>
            <w:tcW w:type="dxa" w:w="930"/>
          </w:tcPr>
          <w:p>
            <w:pPr>
              <w:spacing w:after="0"/>
              <w:jc w:val="right"/>
            </w:pPr>
            <w:r>
              <w:rPr>
                <w:sz w:val="16"/>
              </w:rPr>
              <w:t>0, 2</w:t>
            </w:r>
          </w:p>
        </w:tc>
        <w:tc>
          <w:tcPr>
            <w:tcW w:type="dxa" w:w="2195"/>
          </w:tcPr>
          <w:p>
            <w:pPr>
              <w:spacing w:after="0"/>
              <w:jc w:val="left"/>
            </w:pPr>
            <w:r>
              <w:rPr>
                <w:sz w:val="16"/>
              </w:rPr>
              <w:t>LIBERAL</w:t>
            </w:r>
          </w:p>
        </w:tc>
        <w:tc>
          <w:tcPr>
            <w:tcW w:type="dxa" w:w="1036"/>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1998-10-01</w:t>
            </w:r>
          </w:p>
        </w:tc>
        <w:tc>
          <w:tcPr>
            <w:tcW w:type="dxa" w:w="1215"/>
          </w:tcPr>
          <w:p>
            <w:pPr>
              <w:spacing w:after="0"/>
              <w:jc w:val="left"/>
            </w:pPr>
            <w:r>
              <w:rPr>
                <w:sz w:val="16"/>
              </w:rPr>
              <w:t>Flash Flood</w:t>
            </w:r>
          </w:p>
        </w:tc>
        <w:tc>
          <w:tcPr>
            <w:tcW w:type="dxa" w:w="2418"/>
          </w:tcPr>
          <w:p>
            <w:pPr>
              <w:spacing w:after="0"/>
              <w:jc w:val="left"/>
            </w:pPr>
          </w:p>
        </w:tc>
        <w:tc>
          <w:tcPr>
            <w:tcW w:type="dxa" w:w="2908"/>
          </w:tcPr>
          <w:p>
            <w:pPr>
              <w:spacing w:after="0"/>
              <w:jc w:val="left"/>
            </w:pPr>
            <w:r>
              <w:rPr>
                <w:sz w:val="16"/>
              </w:rPr>
              <w:t>$1,000,000 property; crops not reported (1998 dollars)</w:t>
            </w:r>
          </w:p>
        </w:tc>
        <w:tc>
          <w:tcPr>
            <w:tcW w:type="dxa" w:w="930"/>
          </w:tcPr>
          <w:p>
            <w:pPr>
              <w:spacing w:after="0"/>
              <w:jc w:val="right"/>
            </w:pPr>
            <w:r>
              <w:rPr>
                <w:sz w:val="16"/>
              </w:rPr>
              <w:t>0, 0</w:t>
            </w:r>
          </w:p>
        </w:tc>
        <w:tc>
          <w:tcPr>
            <w:tcW w:type="dxa" w:w="2195"/>
          </w:tcPr>
          <w:p>
            <w:pPr>
              <w:spacing w:after="0"/>
              <w:jc w:val="left"/>
            </w:pPr>
            <w:r>
              <w:rPr>
                <w:sz w:val="16"/>
              </w:rPr>
              <w:t>LIBERAL</w:t>
            </w:r>
          </w:p>
        </w:tc>
        <w:tc>
          <w:tcPr>
            <w:tcW w:type="dxa" w:w="1036"/>
          </w:tcPr>
          <w:p>
            <w:pPr>
              <w:spacing w:after="0"/>
              <w:jc w:val="left"/>
            </w:pPr>
          </w:p>
        </w:tc>
        <w:tc>
          <w:tcPr>
            <w:tcW w:type="dxa" w:w="23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418"/>
          </w:tcPr>
          <w:p>
            <w:pPr>
              <w:spacing w:after="0"/>
              <w:jc w:val="left"/>
            </w:pPr>
          </w:p>
        </w:tc>
        <w:tc>
          <w:tcPr>
            <w:tcW w:type="dxa" w:w="2908"/>
          </w:tcPr>
          <w:p>
            <w:pPr>
              <w:spacing w:after="0"/>
              <w:jc w:val="left"/>
            </w:pPr>
            <w:r>
              <w:rPr>
                <w:sz w:val="16"/>
              </w:rPr>
              <w:t>damage not reported</w:t>
            </w:r>
          </w:p>
        </w:tc>
        <w:tc>
          <w:tcPr>
            <w:tcW w:type="dxa" w:w="930"/>
          </w:tcPr>
          <w:p>
            <w:pPr>
              <w:spacing w:after="0"/>
              <w:jc w:val="right"/>
            </w:pPr>
            <w:r>
              <w:rPr>
                <w:sz w:val="16"/>
              </w:rPr>
              <w:t>0, 0</w:t>
            </w:r>
          </w:p>
        </w:tc>
        <w:tc>
          <w:tcPr>
            <w:tcW w:type="dxa" w:w="2195"/>
          </w:tcPr>
          <w:p>
            <w:pPr>
              <w:spacing w:after="0"/>
              <w:jc w:val="left"/>
            </w:pPr>
            <w:r>
              <w:rPr>
                <w:sz w:val="16"/>
              </w:rPr>
              <w:t>NWS zone KSZ086 (SEWARD), zone-level</w:t>
            </w:r>
          </w:p>
        </w:tc>
        <w:tc>
          <w:tcPr>
            <w:tcW w:type="dxa" w:w="1036"/>
          </w:tcPr>
          <w:p>
            <w:pPr>
              <w:spacing w:after="0"/>
              <w:jc w:val="left"/>
            </w:pPr>
          </w:p>
        </w:tc>
        <w:tc>
          <w:tcPr>
            <w:tcW w:type="dxa" w:w="2374"/>
          </w:tcPr>
          <w:p>
            <w:pPr>
              <w:spacing w:after="0"/>
              <w:jc w:val="left"/>
            </w:pPr>
            <w:r>
              <w:rPr>
                <w:sz w:val="16"/>
              </w:rPr>
              <w:t>B1-c worst recorded: Drought</w:t>
            </w:r>
          </w:p>
        </w:tc>
      </w:tr>
      <w:tr>
        <w:trPr>
          <w:cantSplit/>
        </w:trPr>
        <w:tc>
          <w:tcPr>
            <w:tcW w:type="dxa" w:w="1037"/>
          </w:tcPr>
          <w:p>
            <w:pPr>
              <w:spacing w:after="0"/>
              <w:jc w:val="left"/>
            </w:pPr>
            <w:r>
              <w:rPr>
                <w:sz w:val="16"/>
              </w:rPr>
              <w:t>1994-04-09</w:t>
            </w:r>
          </w:p>
        </w:tc>
        <w:tc>
          <w:tcPr>
            <w:tcW w:type="dxa" w:w="1215"/>
          </w:tcPr>
          <w:p>
            <w:pPr>
              <w:spacing w:after="0"/>
              <w:jc w:val="left"/>
            </w:pPr>
            <w:r>
              <w:rPr>
                <w:sz w:val="16"/>
              </w:rPr>
              <w:t>Tornado</w:t>
            </w:r>
          </w:p>
        </w:tc>
        <w:tc>
          <w:tcPr>
            <w:tcW w:type="dxa" w:w="2418"/>
          </w:tcPr>
          <w:p>
            <w:pPr>
              <w:spacing w:after="0"/>
              <w:jc w:val="left"/>
            </w:pPr>
            <w:r>
              <w:rPr>
                <w:sz w:val="16"/>
              </w:rPr>
              <w:t>F2, 7 mi path length (whole path, pre-1996), 1,000 yd wide</w:t>
            </w:r>
          </w:p>
        </w:tc>
        <w:tc>
          <w:tcPr>
            <w:tcW w:type="dxa" w:w="2908"/>
          </w:tcPr>
          <w:p>
            <w:pPr>
              <w:spacing w:after="0"/>
              <w:jc w:val="left"/>
            </w:pPr>
            <w:r>
              <w:rPr>
                <w:sz w:val="16"/>
              </w:rPr>
              <w:t>$50,000 property; crops not recorded (1994 dollars)</w:t>
            </w:r>
          </w:p>
        </w:tc>
        <w:tc>
          <w:tcPr>
            <w:tcW w:type="dxa" w:w="930"/>
          </w:tcPr>
          <w:p>
            <w:pPr>
              <w:spacing w:after="0"/>
              <w:jc w:val="right"/>
            </w:pPr>
            <w:r>
              <w:rPr>
                <w:sz w:val="16"/>
              </w:rPr>
              <w:t>0, 8</w:t>
            </w:r>
          </w:p>
        </w:tc>
        <w:tc>
          <w:tcPr>
            <w:tcW w:type="dxa" w:w="2195"/>
          </w:tcPr>
          <w:p>
            <w:pPr>
              <w:spacing w:after="0"/>
              <w:jc w:val="left"/>
            </w:pPr>
            <w:r>
              <w:rPr>
                <w:sz w:val="16"/>
              </w:rPr>
              <w:t>Kismet</w:t>
            </w:r>
          </w:p>
        </w:tc>
        <w:tc>
          <w:tcPr>
            <w:tcW w:type="dxa" w:w="1036"/>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1988-06-30</w:t>
            </w:r>
          </w:p>
        </w:tc>
        <w:tc>
          <w:tcPr>
            <w:tcW w:type="dxa" w:w="1215"/>
          </w:tcPr>
          <w:p>
            <w:pPr>
              <w:spacing w:after="0"/>
              <w:jc w:val="left"/>
            </w:pPr>
            <w:r>
              <w:rPr>
                <w:sz w:val="16"/>
              </w:rPr>
              <w:t>Thunderstorm Wind</w:t>
            </w:r>
          </w:p>
        </w:tc>
        <w:tc>
          <w:tcPr>
            <w:tcW w:type="dxa" w:w="2418"/>
          </w:tcPr>
          <w:p>
            <w:pPr>
              <w:spacing w:after="0"/>
              <w:jc w:val="left"/>
            </w:pPr>
            <w:r>
              <w:rPr>
                <w:sz w:val="16"/>
              </w:rPr>
              <w:t>speed not recorded</w:t>
            </w:r>
          </w:p>
        </w:tc>
        <w:tc>
          <w:tcPr>
            <w:tcW w:type="dxa" w:w="2908"/>
          </w:tcPr>
          <w:p>
            <w:pPr>
              <w:spacing w:after="0"/>
              <w:jc w:val="left"/>
            </w:pPr>
            <w:r>
              <w:rPr>
                <w:sz w:val="16"/>
              </w:rPr>
              <w:t>damage not recorded (pre-1996 record)</w:t>
            </w:r>
          </w:p>
        </w:tc>
        <w:tc>
          <w:tcPr>
            <w:tcW w:type="dxa" w:w="930"/>
          </w:tcPr>
          <w:p>
            <w:pPr>
              <w:spacing w:after="0"/>
              <w:jc w:val="right"/>
            </w:pPr>
            <w:r>
              <w:rPr>
                <w:sz w:val="16"/>
              </w:rPr>
              <w:t>0, 7</w:t>
            </w:r>
          </w:p>
        </w:tc>
        <w:tc>
          <w:tcPr>
            <w:tcW w:type="dxa" w:w="2195"/>
          </w:tcPr>
          <w:p>
            <w:pPr>
              <w:spacing w:after="0"/>
              <w:jc w:val="left"/>
            </w:pPr>
            <w:r>
              <w:rPr>
                <w:sz w:val="16"/>
              </w:rPr>
              <w:t>location not recorded</w:t>
            </w:r>
          </w:p>
        </w:tc>
        <w:tc>
          <w:tcPr>
            <w:tcW w:type="dxa" w:w="1036"/>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1974-06-21</w:t>
            </w:r>
          </w:p>
        </w:tc>
        <w:tc>
          <w:tcPr>
            <w:tcW w:type="dxa" w:w="1215"/>
          </w:tcPr>
          <w:p>
            <w:pPr>
              <w:spacing w:after="0"/>
              <w:jc w:val="left"/>
            </w:pPr>
            <w:r>
              <w:rPr>
                <w:sz w:val="16"/>
              </w:rPr>
              <w:t>Tornado</w:t>
            </w:r>
          </w:p>
        </w:tc>
        <w:tc>
          <w:tcPr>
            <w:tcW w:type="dxa" w:w="2418"/>
          </w:tcPr>
          <w:p>
            <w:pPr>
              <w:spacing w:after="0"/>
              <w:jc w:val="left"/>
            </w:pPr>
            <w:r>
              <w:rPr>
                <w:sz w:val="16"/>
              </w:rPr>
              <w:t>F3, 2.7 mi path length (whole path, pre-1996), 30 yd wide</w:t>
            </w:r>
          </w:p>
        </w:tc>
        <w:tc>
          <w:tcPr>
            <w:tcW w:type="dxa" w:w="2908"/>
          </w:tcPr>
          <w:p>
            <w:pPr>
              <w:spacing w:after="0"/>
              <w:jc w:val="left"/>
            </w:pPr>
            <w:r>
              <w:rPr>
                <w:sz w:val="16"/>
              </w:rPr>
              <w:t>$25,000 property; crops not recorded (1974 dollars)</w:t>
            </w:r>
          </w:p>
        </w:tc>
        <w:tc>
          <w:tcPr>
            <w:tcW w:type="dxa" w:w="930"/>
          </w:tcPr>
          <w:p>
            <w:pPr>
              <w:spacing w:after="0"/>
              <w:jc w:val="right"/>
            </w:pPr>
            <w:r>
              <w:rPr>
                <w:sz w:val="16"/>
              </w:rPr>
              <w:t>0, 2</w:t>
            </w:r>
          </w:p>
        </w:tc>
        <w:tc>
          <w:tcPr>
            <w:tcW w:type="dxa" w:w="2195"/>
          </w:tcPr>
          <w:p>
            <w:pPr>
              <w:spacing w:after="0"/>
              <w:jc w:val="left"/>
            </w:pPr>
            <w:r>
              <w:rPr>
                <w:sz w:val="16"/>
              </w:rPr>
              <w:t>location not recorded</w:t>
            </w:r>
          </w:p>
        </w:tc>
        <w:tc>
          <w:tcPr>
            <w:tcW w:type="dxa" w:w="1036"/>
          </w:tcPr>
          <w:p>
            <w:pPr>
              <w:spacing w:after="0"/>
              <w:jc w:val="left"/>
            </w:pPr>
          </w:p>
        </w:tc>
        <w:tc>
          <w:tcPr>
            <w:tcW w:type="dxa" w:w="2374"/>
          </w:tcPr>
          <w:p>
            <w:pPr>
              <w:spacing w:after="0"/>
              <w:jc w:val="left"/>
            </w:pPr>
            <w:r>
              <w:rPr>
                <w:sz w:val="16"/>
              </w:rPr>
              <w:t>B1-c worst recorded: Tornado</w:t>
            </w:r>
          </w:p>
        </w:tc>
      </w:tr>
      <w:tr>
        <w:trPr>
          <w:cantSplit/>
        </w:trPr>
        <w:tc>
          <w:tcPr>
            <w:tcW w:type="dxa" w:w="1037"/>
          </w:tcPr>
          <w:p>
            <w:pPr>
              <w:spacing w:after="0"/>
              <w:jc w:val="left"/>
            </w:pPr>
            <w:r>
              <w:rPr>
                <w:sz w:val="16"/>
              </w:rPr>
              <w:t>1962-05-20</w:t>
            </w:r>
          </w:p>
        </w:tc>
        <w:tc>
          <w:tcPr>
            <w:tcW w:type="dxa" w:w="1215"/>
          </w:tcPr>
          <w:p>
            <w:pPr>
              <w:spacing w:after="0"/>
              <w:jc w:val="left"/>
            </w:pPr>
            <w:r>
              <w:rPr>
                <w:sz w:val="16"/>
              </w:rPr>
              <w:t>Thunderstorm Wind</w:t>
            </w:r>
          </w:p>
        </w:tc>
        <w:tc>
          <w:tcPr>
            <w:tcW w:type="dxa" w:w="2418"/>
          </w:tcPr>
          <w:p>
            <w:pPr>
              <w:spacing w:after="0"/>
              <w:jc w:val="left"/>
            </w:pPr>
            <w:r>
              <w:rPr>
                <w:sz w:val="16"/>
              </w:rPr>
              <w:t>88 kt (101 mph), measurement type not recorded</w:t>
            </w:r>
          </w:p>
        </w:tc>
        <w:tc>
          <w:tcPr>
            <w:tcW w:type="dxa" w:w="2908"/>
          </w:tcPr>
          <w:p>
            <w:pPr>
              <w:spacing w:after="0"/>
              <w:jc w:val="left"/>
            </w:pPr>
            <w:r>
              <w:rPr>
                <w:sz w:val="16"/>
              </w:rPr>
              <w:t>damage not recorded (pre-1996 record)</w:t>
            </w:r>
          </w:p>
        </w:tc>
        <w:tc>
          <w:tcPr>
            <w:tcW w:type="dxa" w:w="930"/>
          </w:tcPr>
          <w:p>
            <w:pPr>
              <w:spacing w:after="0"/>
              <w:jc w:val="right"/>
            </w:pPr>
            <w:r>
              <w:rPr>
                <w:sz w:val="16"/>
              </w:rPr>
              <w:t>0, 0</w:t>
            </w:r>
          </w:p>
        </w:tc>
        <w:tc>
          <w:tcPr>
            <w:tcW w:type="dxa" w:w="2195"/>
          </w:tcPr>
          <w:p>
            <w:pPr>
              <w:spacing w:after="0"/>
              <w:jc w:val="left"/>
            </w:pPr>
            <w:r>
              <w:rPr>
                <w:sz w:val="16"/>
              </w:rPr>
              <w:t>location not recorded</w:t>
            </w:r>
          </w:p>
        </w:tc>
        <w:tc>
          <w:tcPr>
            <w:tcW w:type="dxa" w:w="1036"/>
          </w:tcPr>
          <w:p>
            <w:pPr>
              <w:spacing w:after="0"/>
              <w:jc w:val="left"/>
            </w:pPr>
          </w:p>
        </w:tc>
        <w:tc>
          <w:tcPr>
            <w:tcW w:type="dxa" w:w="2374"/>
          </w:tcPr>
          <w:p>
            <w:pPr>
              <w:spacing w:after="0"/>
              <w:jc w:val="left"/>
            </w:pPr>
            <w:r>
              <w:rPr>
                <w:sz w:val="16"/>
              </w:rPr>
              <w:t>B1-c worst recorded: Thunderstorm Wind</w:t>
            </w:r>
          </w:p>
        </w:tc>
      </w:tr>
      <w:tr>
        <w:trPr>
          <w:cantSplit/>
        </w:trPr>
        <w:tc>
          <w:tcPr>
            <w:tcW w:type="dxa" w:w="1037"/>
          </w:tcPr>
          <w:p>
            <w:pPr>
              <w:spacing w:after="0"/>
              <w:jc w:val="left"/>
            </w:pPr>
            <w:r>
              <w:rPr>
                <w:sz w:val="16"/>
              </w:rPr>
              <w:t>1958-07-12</w:t>
            </w:r>
          </w:p>
        </w:tc>
        <w:tc>
          <w:tcPr>
            <w:tcW w:type="dxa" w:w="1215"/>
          </w:tcPr>
          <w:p>
            <w:pPr>
              <w:spacing w:after="0"/>
              <w:jc w:val="left"/>
            </w:pPr>
            <w:r>
              <w:rPr>
                <w:sz w:val="16"/>
              </w:rPr>
              <w:t>Hail</w:t>
            </w:r>
          </w:p>
        </w:tc>
        <w:tc>
          <w:tcPr>
            <w:tcW w:type="dxa" w:w="2418"/>
          </w:tcPr>
          <w:p>
            <w:pPr>
              <w:spacing w:after="0"/>
              <w:jc w:val="left"/>
            </w:pPr>
            <w:r>
              <w:rPr>
                <w:sz w:val="16"/>
              </w:rPr>
              <w:t>6 in</w:t>
            </w:r>
          </w:p>
        </w:tc>
        <w:tc>
          <w:tcPr>
            <w:tcW w:type="dxa" w:w="2908"/>
          </w:tcPr>
          <w:p>
            <w:pPr>
              <w:spacing w:after="0"/>
              <w:jc w:val="left"/>
            </w:pPr>
            <w:r>
              <w:rPr>
                <w:sz w:val="16"/>
              </w:rPr>
              <w:t>damage not recorded (pre-1996 record)</w:t>
            </w:r>
          </w:p>
        </w:tc>
        <w:tc>
          <w:tcPr>
            <w:tcW w:type="dxa" w:w="930"/>
          </w:tcPr>
          <w:p>
            <w:pPr>
              <w:spacing w:after="0"/>
              <w:jc w:val="right"/>
            </w:pPr>
            <w:r>
              <w:rPr>
                <w:sz w:val="16"/>
              </w:rPr>
              <w:t>0, 0</w:t>
            </w:r>
          </w:p>
        </w:tc>
        <w:tc>
          <w:tcPr>
            <w:tcW w:type="dxa" w:w="2195"/>
          </w:tcPr>
          <w:p>
            <w:pPr>
              <w:spacing w:after="0"/>
              <w:jc w:val="left"/>
            </w:pPr>
            <w:r>
              <w:rPr>
                <w:sz w:val="16"/>
              </w:rPr>
              <w:t>location not recorded</w:t>
            </w:r>
          </w:p>
        </w:tc>
        <w:tc>
          <w:tcPr>
            <w:tcW w:type="dxa" w:w="1036"/>
          </w:tcPr>
          <w:p>
            <w:pPr>
              <w:spacing w:after="0"/>
              <w:jc w:val="left"/>
            </w:pPr>
          </w:p>
        </w:tc>
        <w:tc>
          <w:tcPr>
            <w:tcW w:type="dxa" w:w="237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2.63</w:t>
            </w:r>
          </w:p>
        </w:tc>
        <w:tc>
          <w:tcPr>
            <w:tcW w:type="dxa" w:w="1305"/>
          </w:tcPr>
          <w:p>
            <w:pPr>
              <w:spacing w:after="0"/>
              <w:jc w:val="left"/>
            </w:pPr>
            <w:r>
              <w:rPr>
                <w:sz w:val="16"/>
              </w:rPr>
              <w:t>event-days per year</w:t>
            </w:r>
          </w:p>
        </w:tc>
        <w:tc>
          <w:tcPr>
            <w:tcW w:type="dxa" w:w="1652"/>
          </w:tcPr>
          <w:p>
            <w:pPr>
              <w:spacing w:after="0"/>
              <w:jc w:val="left"/>
            </w:pPr>
            <w:r>
              <w:rPr>
                <w:sz w:val="16"/>
              </w:rPr>
              <w:t>about 2.63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50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122</w:t>
            </w:r>
          </w:p>
        </w:tc>
        <w:tc>
          <w:tcPr>
            <w:tcW w:type="dxa" w:w="1305"/>
          </w:tcPr>
          <w:p>
            <w:pPr>
              <w:spacing w:after="0"/>
              <w:jc w:val="left"/>
            </w:pPr>
            <w:r>
              <w:rPr>
                <w:sz w:val="16"/>
              </w:rPr>
              <w:t>event-days per year</w:t>
            </w:r>
          </w:p>
        </w:tc>
        <w:tc>
          <w:tcPr>
            <w:tcW w:type="dxa" w:w="1652"/>
          </w:tcPr>
          <w:p>
            <w:pPr>
              <w:spacing w:after="0"/>
              <w:jc w:val="left"/>
            </w:pPr>
            <w:r>
              <w:rPr>
                <w:sz w:val="16"/>
              </w:rPr>
              <w:t>about 122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3,108</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0.000645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0.0645%</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9.5</w:t>
            </w:r>
          </w:p>
        </w:tc>
        <w:tc>
          <w:tcPr>
            <w:tcW w:type="dxa" w:w="1305"/>
          </w:tcPr>
          <w:p>
            <w:pPr>
              <w:spacing w:after="0"/>
              <w:jc w:val="left"/>
            </w:pPr>
            <w:r>
              <w:rPr>
                <w:sz w:val="16"/>
              </w:rPr>
              <w:t>events per year</w:t>
            </w:r>
          </w:p>
        </w:tc>
        <w:tc>
          <w:tcPr>
            <w:tcW w:type="dxa" w:w="1652"/>
          </w:tcPr>
          <w:p>
            <w:pPr>
              <w:spacing w:after="0"/>
              <w:jc w:val="left"/>
            </w:pPr>
            <w:r>
              <w:rPr>
                <w:sz w:val="16"/>
              </w:rPr>
              <w:t>about 9.5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360.9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0.947</w:t>
            </w:r>
          </w:p>
        </w:tc>
        <w:tc>
          <w:tcPr>
            <w:tcW w:type="dxa" w:w="1305"/>
          </w:tcPr>
          <w:p>
            <w:pPr>
              <w:spacing w:after="0"/>
              <w:jc w:val="left"/>
            </w:pPr>
            <w:r>
              <w:rPr>
                <w:sz w:val="16"/>
              </w:rPr>
              <w:t>event-days per year</w:t>
            </w:r>
          </w:p>
        </w:tc>
        <w:tc>
          <w:tcPr>
            <w:tcW w:type="dxa" w:w="1652"/>
          </w:tcPr>
          <w:p>
            <w:pPr>
              <w:spacing w:after="0"/>
              <w:jc w:val="left"/>
            </w:pPr>
            <w:r>
              <w:rPr>
                <w:sz w:val="16"/>
              </w:rPr>
              <w:t>about 0.947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11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0.456</w:t>
            </w:r>
          </w:p>
        </w:tc>
        <w:tc>
          <w:tcPr>
            <w:tcW w:type="dxa" w:w="1305"/>
          </w:tcPr>
          <w:p>
            <w:pPr>
              <w:spacing w:after="0"/>
              <w:jc w:val="left"/>
            </w:pPr>
            <w:r>
              <w:rPr>
                <w:sz w:val="16"/>
              </w:rPr>
              <w:t>event-days per year</w:t>
            </w:r>
          </w:p>
        </w:tc>
        <w:tc>
          <w:tcPr>
            <w:tcW w:type="dxa" w:w="1652"/>
          </w:tcPr>
          <w:p>
            <w:pPr>
              <w:spacing w:after="0"/>
              <w:jc w:val="left"/>
            </w:pPr>
            <w:r>
              <w:rPr>
                <w:sz w:val="16"/>
              </w:rPr>
              <w:t>about 0.456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31</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0.393</w:t>
            </w:r>
          </w:p>
        </w:tc>
        <w:tc>
          <w:tcPr>
            <w:tcW w:type="dxa" w:w="1305"/>
          </w:tcPr>
          <w:p>
            <w:pPr>
              <w:spacing w:after="0"/>
              <w:jc w:val="left"/>
            </w:pPr>
            <w:r>
              <w:rPr>
                <w:sz w:val="16"/>
              </w:rPr>
              <w:t>event-days per year</w:t>
            </w:r>
          </w:p>
        </w:tc>
        <w:tc>
          <w:tcPr>
            <w:tcW w:type="dxa" w:w="1652"/>
          </w:tcPr>
          <w:p>
            <w:pPr>
              <w:spacing w:after="0"/>
              <w:jc w:val="left"/>
            </w:pPr>
            <w:r>
              <w:rPr>
                <w:sz w:val="16"/>
              </w:rPr>
              <w:t>about 0.393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11</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0.0812</w:t>
            </w:r>
          </w:p>
        </w:tc>
        <w:tc>
          <w:tcPr>
            <w:tcW w:type="dxa" w:w="1305"/>
          </w:tcPr>
          <w:p>
            <w:pPr>
              <w:spacing w:after="0"/>
              <w:jc w:val="left"/>
            </w:pPr>
            <w:r>
              <w:rPr>
                <w:sz w:val="16"/>
              </w:rPr>
              <w:t>events per year (modeled)</w:t>
            </w:r>
          </w:p>
        </w:tc>
        <w:tc>
          <w:tcPr>
            <w:tcW w:type="dxa" w:w="1652"/>
          </w:tcPr>
          <w:p>
            <w:pPr>
              <w:spacing w:after="0"/>
              <w:jc w:val="left"/>
            </w:pPr>
            <w:r>
              <w:rPr>
                <w:sz w:val="16"/>
              </w:rPr>
              <w:t>about 1 in 12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43.1</w:t>
            </w:r>
          </w:p>
        </w:tc>
        <w:tc>
          <w:tcPr>
            <w:tcW w:type="dxa" w:w="1305"/>
          </w:tcPr>
          <w:p>
            <w:pPr>
              <w:spacing w:after="0"/>
              <w:jc w:val="left"/>
            </w:pPr>
            <w:r>
              <w:rPr>
                <w:sz w:val="16"/>
              </w:rPr>
              <w:t>days per year with a strike</w:t>
            </w:r>
          </w:p>
        </w:tc>
        <w:tc>
          <w:tcPr>
            <w:tcW w:type="dxa" w:w="1652"/>
          </w:tcPr>
          <w:p>
            <w:pPr>
              <w:spacing w:after="0"/>
              <w:jc w:val="left"/>
            </w:pPr>
            <w:r>
              <w:rPr>
                <w:sz w:val="16"/>
              </w:rPr>
              <w:t>about 43.1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4.59</w:t>
            </w:r>
          </w:p>
        </w:tc>
        <w:tc>
          <w:tcPr>
            <w:tcW w:type="dxa" w:w="1305"/>
          </w:tcPr>
          <w:p>
            <w:pPr>
              <w:spacing w:after="0"/>
              <w:jc w:val="left"/>
            </w:pPr>
            <w:r>
              <w:rPr>
                <w:sz w:val="16"/>
              </w:rPr>
              <w:t>events per year</w:t>
            </w:r>
          </w:p>
        </w:tc>
        <w:tc>
          <w:tcPr>
            <w:tcW w:type="dxa" w:w="1652"/>
          </w:tcPr>
          <w:p>
            <w:pPr>
              <w:spacing w:after="0"/>
              <w:jc w:val="left"/>
            </w:pPr>
            <w:r>
              <w:rPr>
                <w:sz w:val="16"/>
              </w:rPr>
              <w:t>about 4.59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175</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0.533</w:t>
            </w:r>
          </w:p>
        </w:tc>
        <w:tc>
          <w:tcPr>
            <w:tcW w:type="dxa" w:w="1305"/>
          </w:tcPr>
          <w:p>
            <w:pPr>
              <w:spacing w:after="0"/>
              <w:jc w:val="left"/>
            </w:pPr>
            <w:r>
              <w:rPr>
                <w:sz w:val="16"/>
              </w:rPr>
              <w:t>events per year</w:t>
            </w:r>
          </w:p>
        </w:tc>
        <w:tc>
          <w:tcPr>
            <w:tcW w:type="dxa" w:w="1652"/>
          </w:tcPr>
          <w:p>
            <w:pPr>
              <w:spacing w:after="0"/>
              <w:jc w:val="left"/>
            </w:pPr>
            <w:r>
              <w:rPr>
                <w:sz w:val="16"/>
              </w:rPr>
              <w:t>about 0.53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0.00377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0.377%</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9.74</w:t>
            </w:r>
          </w:p>
        </w:tc>
        <w:tc>
          <w:tcPr>
            <w:tcW w:type="dxa" w:w="1305"/>
          </w:tcPr>
          <w:p>
            <w:pPr>
              <w:spacing w:after="0"/>
              <w:jc w:val="left"/>
            </w:pPr>
            <w:r>
              <w:rPr>
                <w:sz w:val="16"/>
              </w:rPr>
              <w:t>event-days per year</w:t>
            </w:r>
          </w:p>
        </w:tc>
        <w:tc>
          <w:tcPr>
            <w:tcW w:type="dxa" w:w="1652"/>
          </w:tcPr>
          <w:p>
            <w:pPr>
              <w:spacing w:after="0"/>
              <w:jc w:val="left"/>
            </w:pPr>
            <w:r>
              <w:rPr>
                <w:sz w:val="16"/>
              </w:rPr>
              <w:t>about 9.74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26 of 30 years, 1996 to 2025 (86.7%)</w:t>
            </w:r>
          </w:p>
        </w:tc>
        <w:tc>
          <w:tcPr>
            <w:tcW w:type="dxa" w:w="1546"/>
          </w:tcPr>
          <w:p>
            <w:pPr>
              <w:spacing w:after="0"/>
              <w:jc w:val="right"/>
            </w:pPr>
            <w:r>
              <w:rPr>
                <w:sz w:val="16"/>
              </w:rPr>
              <w:t>185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169</w:t>
            </w:r>
          </w:p>
        </w:tc>
        <w:tc>
          <w:tcPr>
            <w:tcW w:type="dxa" w:w="1381"/>
          </w:tcPr>
          <w:p>
            <w:pPr>
              <w:spacing w:after="0"/>
              <w:jc w:val="right"/>
            </w:pPr>
            <w:r>
              <w:rPr>
                <w:sz w:val="16"/>
              </w:rPr>
              <w:t>30</w:t>
            </w:r>
          </w:p>
        </w:tc>
        <w:tc>
          <w:tcPr>
            <w:tcW w:type="dxa" w:w="1381"/>
          </w:tcPr>
          <w:p>
            <w:pPr>
              <w:spacing w:after="0"/>
              <w:jc w:val="right"/>
            </w:pPr>
            <w:r>
              <w:rPr>
                <w:sz w:val="16"/>
              </w:rPr>
              <w:t>5.63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75.2</w:t>
            </w:r>
          </w:p>
        </w:tc>
        <w:tc>
          <w:tcPr>
            <w:tcW w:type="dxa" w:w="1472"/>
          </w:tcPr>
          <w:p>
            <w:pPr>
              <w:spacing w:after="0"/>
              <w:jc w:val="right"/>
            </w:pPr>
            <w:r>
              <w:rPr>
                <w:sz w:val="16"/>
              </w:rPr>
              <w:t>89.3</w:t>
            </w:r>
          </w:p>
        </w:tc>
        <w:tc>
          <w:tcPr>
            <w:tcW w:type="dxa" w:w="1404"/>
          </w:tcPr>
          <w:p>
            <w:pPr>
              <w:spacing w:after="0"/>
              <w:jc w:val="right"/>
            </w:pPr>
            <w:r>
              <w:rPr>
                <w:sz w:val="16"/>
              </w:rPr>
              <w:t>93.2</w:t>
            </w:r>
          </w:p>
        </w:tc>
        <w:tc>
          <w:tcPr>
            <w:tcW w:type="dxa" w:w="6114"/>
          </w:tcPr>
          <w:p>
            <w:pPr>
              <w:spacing w:after="0"/>
              <w:jc w:val="left"/>
            </w:pPr>
            <w:r>
              <w:rPr>
                <w:sz w:val="16"/>
              </w:rPr>
              <w:t>Relatively High 3, Relatively Moderate 2</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84.2</w:t>
            </w:r>
          </w:p>
        </w:tc>
        <w:tc>
          <w:tcPr>
            <w:tcW w:type="dxa" w:w="1472"/>
          </w:tcPr>
          <w:p>
            <w:pPr>
              <w:spacing w:after="0"/>
              <w:jc w:val="right"/>
            </w:pPr>
            <w:r>
              <w:rPr>
                <w:sz w:val="16"/>
              </w:rPr>
              <w:t>92.3</w:t>
            </w:r>
          </w:p>
        </w:tc>
        <w:tc>
          <w:tcPr>
            <w:tcW w:type="dxa" w:w="1404"/>
          </w:tcPr>
          <w:p>
            <w:pPr>
              <w:spacing w:after="0"/>
              <w:jc w:val="right"/>
            </w:pPr>
            <w:r>
              <w:rPr>
                <w:sz w:val="16"/>
              </w:rPr>
              <w:t>99.8</w:t>
            </w:r>
          </w:p>
        </w:tc>
        <w:tc>
          <w:tcPr>
            <w:tcW w:type="dxa" w:w="6114"/>
          </w:tcPr>
          <w:p>
            <w:pPr>
              <w:spacing w:after="0"/>
              <w:jc w:val="left"/>
            </w:pPr>
            <w:r>
              <w:rPr>
                <w:sz w:val="16"/>
              </w:rPr>
              <w:t>Very High 1, Relatively Moderate 2, Relatively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37.7</w:t>
            </w:r>
          </w:p>
        </w:tc>
        <w:tc>
          <w:tcPr>
            <w:tcW w:type="dxa" w:w="1472"/>
          </w:tcPr>
          <w:p>
            <w:pPr>
              <w:spacing w:after="0"/>
              <w:jc w:val="right"/>
            </w:pPr>
            <w:r>
              <w:rPr>
                <w:sz w:val="16"/>
              </w:rPr>
              <w:t>50.0</w:t>
            </w:r>
          </w:p>
        </w:tc>
        <w:tc>
          <w:tcPr>
            <w:tcW w:type="dxa" w:w="1404"/>
          </w:tcPr>
          <w:p>
            <w:pPr>
              <w:spacing w:after="0"/>
              <w:jc w:val="right"/>
            </w:pPr>
            <w:r>
              <w:rPr>
                <w:sz w:val="16"/>
              </w:rPr>
              <w:t>63.0</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93.9</w:t>
            </w:r>
          </w:p>
        </w:tc>
        <w:tc>
          <w:tcPr>
            <w:tcW w:type="dxa" w:w="1472"/>
          </w:tcPr>
          <w:p>
            <w:pPr>
              <w:spacing w:after="0"/>
              <w:jc w:val="right"/>
            </w:pPr>
            <w:r>
              <w:rPr>
                <w:sz w:val="16"/>
              </w:rPr>
              <w:t>96.6</w:t>
            </w:r>
          </w:p>
        </w:tc>
        <w:tc>
          <w:tcPr>
            <w:tcW w:type="dxa" w:w="1404"/>
          </w:tcPr>
          <w:p>
            <w:pPr>
              <w:spacing w:after="0"/>
              <w:jc w:val="right"/>
            </w:pPr>
            <w:r>
              <w:rPr>
                <w:sz w:val="16"/>
              </w:rPr>
              <w:t>97.4</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6.4</w:t>
            </w:r>
          </w:p>
        </w:tc>
        <w:tc>
          <w:tcPr>
            <w:tcW w:type="dxa" w:w="1472"/>
          </w:tcPr>
          <w:p>
            <w:pPr>
              <w:spacing w:after="0"/>
              <w:jc w:val="right"/>
            </w:pPr>
            <w:r>
              <w:rPr>
                <w:sz w:val="16"/>
              </w:rPr>
              <w:t>11.7</w:t>
            </w:r>
          </w:p>
        </w:tc>
        <w:tc>
          <w:tcPr>
            <w:tcW w:type="dxa" w:w="1404"/>
          </w:tcPr>
          <w:p>
            <w:pPr>
              <w:spacing w:after="0"/>
              <w:jc w:val="right"/>
            </w:pPr>
            <w:r>
              <w:rPr>
                <w:sz w:val="16"/>
              </w:rPr>
              <w:t>32.6</w:t>
            </w:r>
          </w:p>
        </w:tc>
        <w:tc>
          <w:tcPr>
            <w:tcW w:type="dxa" w:w="6114"/>
          </w:tcPr>
          <w:p>
            <w:pPr>
              <w:spacing w:after="0"/>
              <w:jc w:val="left"/>
            </w:pPr>
            <w:r>
              <w:rPr>
                <w:sz w:val="16"/>
              </w:rPr>
              <w:t>Relatively Low 2, Very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76.8</w:t>
            </w:r>
          </w:p>
        </w:tc>
        <w:tc>
          <w:tcPr>
            <w:tcW w:type="dxa" w:w="1472"/>
          </w:tcPr>
          <w:p>
            <w:pPr>
              <w:spacing w:after="0"/>
              <w:jc w:val="right"/>
            </w:pPr>
            <w:r>
              <w:rPr>
                <w:sz w:val="16"/>
              </w:rPr>
              <w:t>86.2</w:t>
            </w:r>
          </w:p>
        </w:tc>
        <w:tc>
          <w:tcPr>
            <w:tcW w:type="dxa" w:w="1404"/>
          </w:tcPr>
          <w:p>
            <w:pPr>
              <w:spacing w:after="0"/>
              <w:jc w:val="right"/>
            </w:pPr>
            <w:r>
              <w:rPr>
                <w:sz w:val="16"/>
              </w:rPr>
              <w:t>87.9</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13.1</w:t>
            </w:r>
          </w:p>
        </w:tc>
        <w:tc>
          <w:tcPr>
            <w:tcW w:type="dxa" w:w="1472"/>
          </w:tcPr>
          <w:p>
            <w:pPr>
              <w:spacing w:after="0"/>
              <w:jc w:val="right"/>
            </w:pPr>
            <w:r>
              <w:rPr>
                <w:sz w:val="16"/>
              </w:rPr>
              <w:t>17.9</w:t>
            </w:r>
          </w:p>
        </w:tc>
        <w:tc>
          <w:tcPr>
            <w:tcW w:type="dxa" w:w="1404"/>
          </w:tcPr>
          <w:p>
            <w:pPr>
              <w:spacing w:after="0"/>
              <w:jc w:val="right"/>
            </w:pPr>
            <w:r>
              <w:rPr>
                <w:sz w:val="16"/>
              </w:rPr>
              <w:t>44.3</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11.3</w:t>
            </w:r>
          </w:p>
        </w:tc>
        <w:tc>
          <w:tcPr>
            <w:tcW w:type="dxa" w:w="1472"/>
          </w:tcPr>
          <w:p>
            <w:pPr>
              <w:spacing w:after="0"/>
              <w:jc w:val="right"/>
            </w:pPr>
            <w:r>
              <w:rPr>
                <w:sz w:val="16"/>
              </w:rPr>
              <w:t>14.4</w:t>
            </w:r>
          </w:p>
        </w:tc>
        <w:tc>
          <w:tcPr>
            <w:tcW w:type="dxa" w:w="1404"/>
          </w:tcPr>
          <w:p>
            <w:pPr>
              <w:spacing w:after="0"/>
              <w:jc w:val="right"/>
            </w:pPr>
            <w:r>
              <w:rPr>
                <w:sz w:val="16"/>
              </w:rPr>
              <w:t>57.1</w:t>
            </w:r>
          </w:p>
        </w:tc>
        <w:tc>
          <w:tcPr>
            <w:tcW w:type="dxa" w:w="6114"/>
          </w:tcPr>
          <w:p>
            <w:pPr>
              <w:spacing w:after="0"/>
              <w:jc w:val="left"/>
            </w:pPr>
            <w:r>
              <w:rPr>
                <w:sz w:val="16"/>
              </w:rPr>
              <w:t>Very Low 5</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76.8</w:t>
            </w:r>
          </w:p>
        </w:tc>
        <w:tc>
          <w:tcPr>
            <w:tcW w:type="dxa" w:w="1472"/>
          </w:tcPr>
          <w:p>
            <w:pPr>
              <w:spacing w:after="0"/>
              <w:jc w:val="right"/>
            </w:pPr>
            <w:r>
              <w:rPr>
                <w:sz w:val="16"/>
              </w:rPr>
              <w:t>90.0</w:t>
            </w:r>
          </w:p>
        </w:tc>
        <w:tc>
          <w:tcPr>
            <w:tcW w:type="dxa" w:w="1404"/>
          </w:tcPr>
          <w:p>
            <w:pPr>
              <w:spacing w:after="0"/>
              <w:jc w:val="right"/>
            </w:pPr>
            <w:r>
              <w:rPr>
                <w:sz w:val="16"/>
              </w:rPr>
              <w:t>98.7</w:t>
            </w:r>
          </w:p>
        </w:tc>
        <w:tc>
          <w:tcPr>
            <w:tcW w:type="dxa" w:w="6114"/>
          </w:tcPr>
          <w:p>
            <w:pPr>
              <w:spacing w:after="0"/>
              <w:jc w:val="left"/>
            </w:pPr>
            <w:r>
              <w:rPr>
                <w:sz w:val="16"/>
              </w:rPr>
              <w:t>Very High 2, Relatively High 2, Relatively Moderate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92.3</w:t>
            </w:r>
          </w:p>
        </w:tc>
        <w:tc>
          <w:tcPr>
            <w:tcW w:type="dxa" w:w="1472"/>
          </w:tcPr>
          <w:p>
            <w:pPr>
              <w:spacing w:after="0"/>
              <w:jc w:val="right"/>
            </w:pPr>
            <w:r>
              <w:rPr>
                <w:sz w:val="16"/>
              </w:rPr>
              <w:t>95.8</w:t>
            </w:r>
          </w:p>
        </w:tc>
        <w:tc>
          <w:tcPr>
            <w:tcW w:type="dxa" w:w="1404"/>
          </w:tcPr>
          <w:p>
            <w:pPr>
              <w:spacing w:after="0"/>
              <w:jc w:val="right"/>
            </w:pPr>
            <w:r>
              <w:rPr>
                <w:sz w:val="16"/>
              </w:rPr>
              <w:t>97.9</w:t>
            </w:r>
          </w:p>
        </w:tc>
        <w:tc>
          <w:tcPr>
            <w:tcW w:type="dxa" w:w="6114"/>
          </w:tcPr>
          <w:p>
            <w:pPr>
              <w:spacing w:after="0"/>
              <w:jc w:val="left"/>
            </w:pPr>
            <w:r>
              <w:rPr>
                <w:sz w:val="16"/>
              </w:rPr>
              <w:t>Very High 2, 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85.9</w:t>
            </w:r>
          </w:p>
        </w:tc>
        <w:tc>
          <w:tcPr>
            <w:tcW w:type="dxa" w:w="1472"/>
          </w:tcPr>
          <w:p>
            <w:pPr>
              <w:spacing w:after="0"/>
              <w:jc w:val="right"/>
            </w:pPr>
            <w:r>
              <w:rPr>
                <w:sz w:val="16"/>
              </w:rPr>
              <w:t>91.6</w:t>
            </w:r>
          </w:p>
        </w:tc>
        <w:tc>
          <w:tcPr>
            <w:tcW w:type="dxa" w:w="1404"/>
          </w:tcPr>
          <w:p>
            <w:pPr>
              <w:spacing w:after="0"/>
              <w:jc w:val="right"/>
            </w:pPr>
            <w:r>
              <w:rPr>
                <w:sz w:val="16"/>
              </w:rPr>
              <w:t>98.4</w:t>
            </w:r>
          </w:p>
        </w:tc>
        <w:tc>
          <w:tcPr>
            <w:tcW w:type="dxa" w:w="6114"/>
          </w:tcPr>
          <w:p>
            <w:pPr>
              <w:spacing w:after="0"/>
              <w:jc w:val="left"/>
            </w:pPr>
            <w:r>
              <w:rPr>
                <w:sz w:val="16"/>
              </w:rPr>
              <w:t>Very High 2, 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78.9</w:t>
            </w:r>
          </w:p>
        </w:tc>
        <w:tc>
          <w:tcPr>
            <w:tcW w:type="dxa" w:w="1472"/>
          </w:tcPr>
          <w:p>
            <w:pPr>
              <w:spacing w:after="0"/>
              <w:jc w:val="right"/>
            </w:pPr>
            <w:r>
              <w:rPr>
                <w:sz w:val="16"/>
              </w:rPr>
              <w:t>95.1</w:t>
            </w:r>
          </w:p>
        </w:tc>
        <w:tc>
          <w:tcPr>
            <w:tcW w:type="dxa" w:w="1404"/>
          </w:tcPr>
          <w:p>
            <w:pPr>
              <w:spacing w:after="0"/>
              <w:jc w:val="right"/>
            </w:pPr>
            <w:r>
              <w:rPr>
                <w:sz w:val="16"/>
              </w:rPr>
              <w:t>98.5</w:t>
            </w:r>
          </w:p>
        </w:tc>
        <w:tc>
          <w:tcPr>
            <w:tcW w:type="dxa" w:w="6114"/>
          </w:tcPr>
          <w:p>
            <w:pPr>
              <w:spacing w:after="0"/>
              <w:jc w:val="left"/>
            </w:pPr>
            <w:r>
              <w:rPr>
                <w:sz w:val="16"/>
              </w:rPr>
              <w:t>Relatively High 1, Relatively Moderate 3,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85.5</w:t>
            </w:r>
          </w:p>
        </w:tc>
        <w:tc>
          <w:tcPr>
            <w:tcW w:type="dxa" w:w="1472"/>
          </w:tcPr>
          <w:p>
            <w:pPr>
              <w:spacing w:after="0"/>
              <w:jc w:val="right"/>
            </w:pPr>
            <w:r>
              <w:rPr>
                <w:sz w:val="16"/>
              </w:rPr>
              <w:t>88.2</w:t>
            </w:r>
          </w:p>
        </w:tc>
        <w:tc>
          <w:tcPr>
            <w:tcW w:type="dxa" w:w="1404"/>
          </w:tcPr>
          <w:p>
            <w:pPr>
              <w:spacing w:after="0"/>
              <w:jc w:val="right"/>
            </w:pPr>
            <w:r>
              <w:rPr>
                <w:sz w:val="16"/>
              </w:rPr>
              <w:t>94.1</w:t>
            </w:r>
          </w:p>
        </w:tc>
        <w:tc>
          <w:tcPr>
            <w:tcW w:type="dxa" w:w="6114"/>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642"/>
        <w:gridCol w:w="2107"/>
        <w:gridCol w:w="2179"/>
        <w:gridCol w:w="2553"/>
        <w:gridCol w:w="2736"/>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Plan status</w:t>
            </w:r>
          </w:p>
        </w:tc>
        <w:tc>
          <w:tcPr>
            <w:tcW w:type="dxa" w:w="21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36"/>
            <w:shd w:val="clear" w:color="auto" w:fill="E8E8E8"/>
          </w:tcPr>
          <w:p>
            <w:pPr>
              <w:spacing w:after="0"/>
              <w:jc w:val="left"/>
            </w:pPr>
            <w:r>
              <w:rPr>
                <w:b/>
                <w:sz w:val="16"/>
              </w:rPr>
              <w:t>Notes</w:t>
            </w:r>
          </w:p>
        </w:tc>
      </w:tr>
      <w:tr>
        <w:trPr>
          <w:cantSplit/>
        </w:trPr>
        <w:tc>
          <w:tcPr>
            <w:tcW w:type="dxa" w:w="1215"/>
          </w:tcPr>
          <w:p>
            <w:pPr>
              <w:spacing w:after="0"/>
              <w:jc w:val="left"/>
            </w:pPr>
            <w:r>
              <w:rPr>
                <w:sz w:val="16"/>
              </w:rPr>
              <w:t>Seward County</w:t>
            </w:r>
          </w:p>
        </w:tc>
        <w:tc>
          <w:tcPr>
            <w:tcW w:type="dxa" w:w="680"/>
          </w:tcPr>
          <w:p>
            <w:pPr>
              <w:spacing w:after="0"/>
              <w:jc w:val="left"/>
            </w:pPr>
            <w:r>
              <w:rPr>
                <w:sz w:val="16"/>
              </w:rPr>
              <w:t>County</w:t>
            </w:r>
          </w:p>
        </w:tc>
        <w:tc>
          <w:tcPr>
            <w:tcW w:type="dxa" w:w="2642"/>
          </w:tcPr>
          <w:p>
            <w:pPr>
              <w:spacing w:after="0"/>
              <w:jc w:val="left"/>
            </w:pPr>
            <w:r>
              <w:rPr>
                <w:sz w:val="16"/>
              </w:rPr>
              <w:t>Approved, expires 2030-07-13</w:t>
            </w:r>
          </w:p>
        </w:tc>
        <w:tc>
          <w:tcPr>
            <w:tcW w:type="dxa" w:w="2107"/>
          </w:tcPr>
          <w:p>
            <w:pPr>
              <w:spacing w:after="0"/>
              <w:jc w:val="right"/>
            </w:pPr>
            <w:r>
              <w:rPr>
                <w:sz w:val="16"/>
              </w:rPr>
              <w:t>FMA RL 0, SRL 0; any 0</w:t>
            </w:r>
          </w:p>
        </w:tc>
        <w:tc>
          <w:tcPr>
            <w:tcW w:type="dxa" w:w="2179"/>
          </w:tcPr>
          <w:p>
            <w:pPr>
              <w:spacing w:after="0"/>
              <w:jc w:val="right"/>
            </w:pPr>
            <w:r>
              <w:rPr>
                <w:sz w:val="16"/>
              </w:rPr>
              <w:t>$907,808.43</w:t>
            </w:r>
          </w:p>
        </w:tc>
        <w:tc>
          <w:tcPr>
            <w:tcW w:type="dxa" w:w="2553"/>
          </w:tcPr>
          <w:p>
            <w:pPr>
              <w:spacing w:after="0"/>
              <w:jc w:val="right"/>
            </w:pPr>
            <w:r>
              <w:rPr>
                <w:sz w:val="16"/>
              </w:rPr>
              <w:t>0 total; 0 since its plan</w:t>
            </w:r>
          </w:p>
        </w:tc>
        <w:tc>
          <w:tcPr>
            <w:tcW w:type="dxa" w:w="2736"/>
          </w:tcPr>
          <w:p>
            <w:pPr>
              <w:spacing w:after="0"/>
              <w:jc w:val="left"/>
            </w:pPr>
            <w:r>
              <w:rPr>
                <w:sz w:val="16"/>
              </w:rPr>
              <w:t>Includes $669,601.91 for declarations not counted as hazard incidents (DR-4504-KS).</w:t>
            </w:r>
          </w:p>
        </w:tc>
      </w:tr>
      <w:tr>
        <w:trPr>
          <w:cantSplit/>
        </w:trPr>
        <w:tc>
          <w:tcPr>
            <w:tcW w:type="dxa" w:w="1215"/>
          </w:tcPr>
          <w:p>
            <w:pPr>
              <w:spacing w:after="0"/>
              <w:jc w:val="left"/>
            </w:pPr>
            <w:r>
              <w:rPr>
                <w:sz w:val="16"/>
              </w:rPr>
              <w:t>Kismet city</w:t>
            </w:r>
          </w:p>
        </w:tc>
        <w:tc>
          <w:tcPr>
            <w:tcW w:type="dxa" w:w="680"/>
          </w:tcPr>
          <w:p>
            <w:pPr>
              <w:spacing w:after="0"/>
              <w:jc w:val="left"/>
            </w:pPr>
            <w:r>
              <w:rPr>
                <w:sz w:val="16"/>
              </w:rPr>
              <w:t>City</w:t>
            </w:r>
          </w:p>
        </w:tc>
        <w:tc>
          <w:tcPr>
            <w:tcW w:type="dxa" w:w="2642"/>
          </w:tcPr>
          <w:p>
            <w:pPr>
              <w:spacing w:after="0"/>
              <w:jc w:val="left"/>
            </w:pPr>
            <w:r>
              <w:rPr>
                <w:sz w:val="16"/>
              </w:rPr>
              <w:t>Approved, expires 2030-07-13</w:t>
            </w:r>
          </w:p>
        </w:tc>
        <w:tc>
          <w:tcPr>
            <w:tcW w:type="dxa" w:w="2107"/>
          </w:tcPr>
          <w:p>
            <w:pPr>
              <w:spacing w:after="0"/>
              <w:jc w:val="right"/>
            </w:pPr>
            <w:r>
              <w:rPr>
                <w:sz w:val="16"/>
              </w:rPr>
              <w:t>FMA RL 0, SRL 0; any 0</w:t>
            </w:r>
          </w:p>
        </w:tc>
        <w:tc>
          <w:tcPr>
            <w:tcW w:type="dxa" w:w="2179"/>
          </w:tcPr>
          <w:p>
            <w:pPr>
              <w:spacing w:after="0"/>
              <w:jc w:val="right"/>
            </w:pPr>
            <w:r>
              <w:rPr>
                <w:sz w:val="16"/>
              </w:rPr>
              <w:t>$61,161.76</w:t>
            </w:r>
          </w:p>
        </w:tc>
        <w:tc>
          <w:tcPr>
            <w:tcW w:type="dxa" w:w="2553"/>
          </w:tcPr>
          <w:p>
            <w:pPr>
              <w:spacing w:after="0"/>
              <w:jc w:val="right"/>
            </w:pPr>
            <w:r>
              <w:rPr>
                <w:sz w:val="16"/>
              </w:rPr>
              <w:t>157 total; 6 since its plan</w:t>
            </w:r>
          </w:p>
        </w:tc>
        <w:tc>
          <w:tcPr>
            <w:tcW w:type="dxa" w:w="2736"/>
          </w:tcPr>
          <w:p>
            <w:pPr>
              <w:spacing w:after="0"/>
              <w:jc w:val="left"/>
            </w:pPr>
          </w:p>
        </w:tc>
      </w:tr>
      <w:tr>
        <w:trPr>
          <w:cantSplit/>
        </w:trPr>
        <w:tc>
          <w:tcPr>
            <w:tcW w:type="dxa" w:w="1215"/>
          </w:tcPr>
          <w:p>
            <w:pPr>
              <w:spacing w:after="0"/>
              <w:jc w:val="left"/>
            </w:pPr>
            <w:r>
              <w:rPr>
                <w:sz w:val="16"/>
              </w:rPr>
              <w:t>Liberal city</w:t>
            </w:r>
          </w:p>
        </w:tc>
        <w:tc>
          <w:tcPr>
            <w:tcW w:type="dxa" w:w="680"/>
          </w:tcPr>
          <w:p>
            <w:pPr>
              <w:spacing w:after="0"/>
              <w:jc w:val="left"/>
            </w:pPr>
            <w:r>
              <w:rPr>
                <w:sz w:val="16"/>
              </w:rPr>
              <w:t>City</w:t>
            </w:r>
          </w:p>
        </w:tc>
        <w:tc>
          <w:tcPr>
            <w:tcW w:type="dxa" w:w="2642"/>
          </w:tcPr>
          <w:p>
            <w:pPr>
              <w:spacing w:after="0"/>
              <w:jc w:val="left"/>
            </w:pPr>
            <w:r>
              <w:rPr>
                <w:sz w:val="16"/>
              </w:rPr>
              <w:t>Approved, expires 2030-07-13</w:t>
            </w:r>
          </w:p>
        </w:tc>
        <w:tc>
          <w:tcPr>
            <w:tcW w:type="dxa" w:w="2107"/>
          </w:tcPr>
          <w:p>
            <w:pPr>
              <w:spacing w:after="0"/>
              <w:jc w:val="right"/>
            </w:pPr>
            <w:r>
              <w:rPr>
                <w:sz w:val="16"/>
              </w:rPr>
              <w:t>FMA RL 0, SRL 0; any 1</w:t>
            </w:r>
          </w:p>
        </w:tc>
        <w:tc>
          <w:tcPr>
            <w:tcW w:type="dxa" w:w="2179"/>
          </w:tcPr>
          <w:p>
            <w:pPr>
              <w:spacing w:after="0"/>
              <w:jc w:val="right"/>
            </w:pPr>
            <w:r>
              <w:rPr>
                <w:sz w:val="16"/>
              </w:rPr>
              <w:t>$1,035,667.25</w:t>
            </w:r>
          </w:p>
        </w:tc>
        <w:tc>
          <w:tcPr>
            <w:tcW w:type="dxa" w:w="2553"/>
          </w:tcPr>
          <w:p>
            <w:pPr>
              <w:spacing w:after="0"/>
              <w:jc w:val="right"/>
            </w:pPr>
            <w:r>
              <w:rPr>
                <w:sz w:val="16"/>
              </w:rPr>
              <w:t>281 total; 2 since its plan</w:t>
            </w:r>
          </w:p>
        </w:tc>
        <w:tc>
          <w:tcPr>
            <w:tcW w:type="dxa" w:w="27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$5,007,816,004</w:t>
            </w:r>
          </w:p>
        </w:tc>
        <w:tc>
          <w:tcPr>
            <w:tcW w:type="dxa" w:w="1215"/>
          </w:tcPr>
          <w:p>
            <w:pPr>
              <w:spacing w:after="0"/>
              <w:jc w:val="right"/>
            </w:pPr>
            <w:r>
              <w:rPr>
                <w:sz w:val="16"/>
              </w:rPr>
              <w:t>$546,817,413</w:t>
            </w:r>
          </w:p>
        </w:tc>
        <w:tc>
          <w:tcPr>
            <w:tcW w:type="dxa" w:w="1043"/>
          </w:tcPr>
          <w:p>
            <w:pPr>
              <w:spacing w:after="0"/>
              <w:jc w:val="right"/>
            </w:pPr>
            <w:r>
              <w:rPr>
                <w:sz w:val="16"/>
              </w:rPr>
              <w:t>21,948</w:t>
            </w:r>
          </w:p>
        </w:tc>
        <w:tc>
          <w:tcPr>
            <w:tcW w:type="dxa" w:w="1037"/>
          </w:tcPr>
          <w:p>
            <w:pPr>
              <w:spacing w:after="0"/>
              <w:jc w:val="right"/>
            </w:pPr>
            <w:r>
              <w:rPr>
                <w:sz w:val="16"/>
              </w:rPr>
              <w:t>$349</w:t>
            </w:r>
          </w:p>
        </w:tc>
        <w:tc>
          <w:tcPr>
            <w:tcW w:type="dxa" w:w="1126"/>
          </w:tcPr>
          <w:p>
            <w:pPr>
              <w:spacing w:after="0"/>
              <w:jc w:val="right"/>
            </w:pPr>
            <w:r>
              <w:rPr>
                <w:sz w:val="16"/>
              </w:rPr>
              <w:t>$311,021</w:t>
            </w:r>
          </w:p>
        </w:tc>
        <w:tc>
          <w:tcPr>
            <w:tcW w:type="dxa" w:w="1121"/>
          </w:tcPr>
          <w:p>
            <w:pPr>
              <w:spacing w:after="0"/>
              <w:jc w:val="right"/>
            </w:pPr>
            <w:r>
              <w:rPr>
                <w:sz w:val="16"/>
              </w:rPr>
              <w:t>$885,961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$55,151,354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$3,505,490</w:t>
            </w:r>
          </w:p>
        </w:tc>
        <w:tc>
          <w:tcPr>
            <w:tcW w:type="dxa" w:w="1121"/>
          </w:tcPr>
          <w:p>
            <w:pPr>
              <w:spacing w:after="0"/>
              <w:jc w:val="right"/>
            </w:pPr>
            <w:r>
              <w:rPr>
                <w:sz w:val="16"/>
              </w:rPr>
              <w:t>n/a</w:t>
            </w:r>
          </w:p>
        </w:tc>
        <w:tc>
          <w:tcPr>
            <w:tcW w:type="dxa" w:w="1305"/>
          </w:tcPr>
          <w:p>
            <w:pPr>
              <w:spacing w:after="0"/>
              <w:jc w:val="right"/>
            </w:pPr>
            <w:r>
              <w:rPr>
                <w:sz w:val="16"/>
              </w:rPr>
              <w:t>6.36%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$9,649,983,104</w:t>
            </w:r>
          </w:p>
        </w:tc>
        <w:tc>
          <w:tcPr>
            <w:tcW w:type="dxa" w:w="1215"/>
          </w:tcPr>
          <w:p>
            <w:pPr>
              <w:spacing w:after="0"/>
              <w:jc w:val="right"/>
            </w:pPr>
            <w:r>
              <w:rPr>
                <w:sz w:val="16"/>
              </w:rPr>
              <w:t>n/a</w:t>
            </w:r>
          </w:p>
        </w:tc>
        <w:tc>
          <w:tcPr>
            <w:tcW w:type="dxa" w:w="1043"/>
          </w:tcPr>
          <w:p>
            <w:pPr>
              <w:spacing w:after="0"/>
              <w:jc w:val="right"/>
            </w:pPr>
            <w:r>
              <w:rPr>
                <w:sz w:val="16"/>
              </w:rPr>
              <w:t>21,964</w:t>
            </w:r>
          </w:p>
        </w:tc>
        <w:tc>
          <w:tcPr>
            <w:tcW w:type="dxa" w:w="1037"/>
          </w:tcPr>
          <w:p>
            <w:pPr>
              <w:spacing w:after="0"/>
              <w:jc w:val="right"/>
            </w:pPr>
            <w:r>
              <w:rPr>
                <w:sz w:val="16"/>
              </w:rPr>
              <w:t>$110,876</w:t>
            </w:r>
          </w:p>
        </w:tc>
        <w:tc>
          <w:tcPr>
            <w:tcW w:type="dxa" w:w="1126"/>
          </w:tcPr>
          <w:p>
            <w:pPr>
              <w:spacing w:after="0"/>
              <w:jc w:val="right"/>
            </w:pPr>
            <w:r>
              <w:rPr>
                <w:sz w:val="16"/>
              </w:rPr>
              <w:t>n/a</w:t>
            </w:r>
          </w:p>
        </w:tc>
        <w:tc>
          <w:tcPr>
            <w:tcW w:type="dxa" w:w="1121"/>
          </w:tcPr>
          <w:p>
            <w:pPr>
              <w:spacing w:after="0"/>
              <w:jc w:val="right"/>
            </w:pPr>
            <w:r>
              <w:rPr>
                <w:sz w:val="16"/>
              </w:rPr>
              <w:t>$33,623</w:t>
            </w:r>
          </w:p>
        </w:tc>
        <w:tc>
          <w:tcPr>
            <w:tcW w:type="dxa" w:w="1305"/>
          </w:tcPr>
          <w:p>
            <w:pPr>
              <w:spacing w:after="0"/>
              <w:jc w:val="right"/>
            </w:pPr>
            <w:r>
              <w:rPr>
                <w:sz w:val="16"/>
              </w:rPr>
              <w:t>0.00115%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$5,007,816,004</w:t>
            </w:r>
          </w:p>
        </w:tc>
        <w:tc>
          <w:tcPr>
            <w:tcW w:type="dxa" w:w="1215"/>
          </w:tcPr>
          <w:p>
            <w:pPr>
              <w:spacing w:after="0"/>
              <w:jc w:val="right"/>
            </w:pPr>
            <w:r>
              <w:rPr>
                <w:sz w:val="16"/>
              </w:rPr>
              <w:t>$546,817,413</w:t>
            </w:r>
          </w:p>
        </w:tc>
        <w:tc>
          <w:tcPr>
            <w:tcW w:type="dxa" w:w="1043"/>
          </w:tcPr>
          <w:p>
            <w:pPr>
              <w:spacing w:after="0"/>
              <w:jc w:val="right"/>
            </w:pPr>
            <w:r>
              <w:rPr>
                <w:sz w:val="16"/>
              </w:rPr>
              <w:t>21,948</w:t>
            </w:r>
          </w:p>
        </w:tc>
        <w:tc>
          <w:tcPr>
            <w:tcW w:type="dxa" w:w="1037"/>
          </w:tcPr>
          <w:p>
            <w:pPr>
              <w:spacing w:after="0"/>
              <w:jc w:val="right"/>
            </w:pPr>
            <w:r>
              <w:rPr>
                <w:sz w:val="16"/>
              </w:rPr>
              <w:t>$867,932</w:t>
            </w:r>
          </w:p>
        </w:tc>
        <w:tc>
          <w:tcPr>
            <w:tcW w:type="dxa" w:w="1126"/>
          </w:tcPr>
          <w:p>
            <w:pPr>
              <w:spacing w:after="0"/>
              <w:jc w:val="right"/>
            </w:pPr>
            <w:r>
              <w:rPr>
                <w:sz w:val="16"/>
              </w:rPr>
              <w:t>$29,308</w:t>
            </w:r>
          </w:p>
        </w:tc>
        <w:tc>
          <w:tcPr>
            <w:tcW w:type="dxa" w:w="1121"/>
          </w:tcPr>
          <w:p>
            <w:pPr>
              <w:spacing w:after="0"/>
              <w:jc w:val="right"/>
            </w:pPr>
            <w:r>
              <w:rPr>
                <w:sz w:val="16"/>
              </w:rPr>
              <w:t>$55,226</w:t>
            </w:r>
          </w:p>
        </w:tc>
        <w:tc>
          <w:tcPr>
            <w:tcW w:type="dxa" w:w="1305"/>
          </w:tcPr>
          <w:p>
            <w:pPr>
              <w:spacing w:after="0"/>
              <w:jc w:val="right"/>
            </w:pPr>
            <w:r>
              <w:rPr>
                <w:sz w:val="16"/>
              </w:rPr>
              <w:t>0.0173%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$5,007,816,004</w:t>
            </w:r>
          </w:p>
        </w:tc>
        <w:tc>
          <w:tcPr>
            <w:tcW w:type="dxa" w:w="1215"/>
          </w:tcPr>
          <w:p>
            <w:pPr>
              <w:spacing w:after="0"/>
              <w:jc w:val="right"/>
            </w:pPr>
            <w:r>
              <w:rPr>
                <w:sz w:val="16"/>
              </w:rPr>
              <w:t>$546,817,413</w:t>
            </w:r>
          </w:p>
        </w:tc>
        <w:tc>
          <w:tcPr>
            <w:tcW w:type="dxa" w:w="1043"/>
          </w:tcPr>
          <w:p>
            <w:pPr>
              <w:spacing w:after="0"/>
              <w:jc w:val="right"/>
            </w:pPr>
            <w:r>
              <w:rPr>
                <w:sz w:val="16"/>
              </w:rPr>
              <w:t>21,948</w:t>
            </w:r>
          </w:p>
        </w:tc>
        <w:tc>
          <w:tcPr>
            <w:tcW w:type="dxa" w:w="1037"/>
          </w:tcPr>
          <w:p>
            <w:pPr>
              <w:spacing w:after="0"/>
              <w:jc w:val="right"/>
            </w:pPr>
            <w:r>
              <w:rPr>
                <w:sz w:val="16"/>
              </w:rPr>
              <w:t>$206</w:t>
            </w:r>
          </w:p>
        </w:tc>
        <w:tc>
          <w:tcPr>
            <w:tcW w:type="dxa" w:w="1126"/>
          </w:tcPr>
          <w:p>
            <w:pPr>
              <w:spacing w:after="0"/>
              <w:jc w:val="right"/>
            </w:pPr>
            <w:r>
              <w:rPr>
                <w:sz w:val="16"/>
              </w:rPr>
              <w:t>$10</w:t>
            </w:r>
          </w:p>
        </w:tc>
        <w:tc>
          <w:tcPr>
            <w:tcW w:type="dxa" w:w="1121"/>
          </w:tcPr>
          <w:p>
            <w:pPr>
              <w:spacing w:after="0"/>
              <w:jc w:val="right"/>
            </w:pPr>
            <w:r>
              <w:rPr>
                <w:sz w:val="16"/>
              </w:rPr>
              <w:t>$53,288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$4,986,046,001</w:t>
            </w:r>
          </w:p>
        </w:tc>
        <w:tc>
          <w:tcPr>
            <w:tcW w:type="dxa" w:w="1215"/>
          </w:tcPr>
          <w:p>
            <w:pPr>
              <w:spacing w:after="0"/>
              <w:jc w:val="right"/>
            </w:pPr>
            <w:r>
              <w:rPr>
                <w:sz w:val="16"/>
              </w:rPr>
              <w:t>n/a</w:t>
            </w:r>
          </w:p>
        </w:tc>
        <w:tc>
          <w:tcPr>
            <w:tcW w:type="dxa" w:w="1043"/>
          </w:tcPr>
          <w:p>
            <w:pPr>
              <w:spacing w:after="0"/>
              <w:jc w:val="right"/>
            </w:pPr>
            <w:r>
              <w:rPr>
                <w:sz w:val="16"/>
              </w:rPr>
              <w:t>21,777</w:t>
            </w:r>
          </w:p>
        </w:tc>
        <w:tc>
          <w:tcPr>
            <w:tcW w:type="dxa" w:w="1037"/>
          </w:tcPr>
          <w:p>
            <w:pPr>
              <w:spacing w:after="0"/>
              <w:jc w:val="right"/>
            </w:pPr>
            <w:r>
              <w:rPr>
                <w:sz w:val="16"/>
              </w:rPr>
              <w:t>$90,607</w:t>
            </w:r>
          </w:p>
        </w:tc>
        <w:tc>
          <w:tcPr>
            <w:tcW w:type="dxa" w:w="1126"/>
          </w:tcPr>
          <w:p>
            <w:pPr>
              <w:spacing w:after="0"/>
              <w:jc w:val="right"/>
            </w:pPr>
            <w:r>
              <w:rPr>
                <w:sz w:val="16"/>
              </w:rPr>
              <w:t>n/a</w:t>
            </w:r>
          </w:p>
        </w:tc>
        <w:tc>
          <w:tcPr>
            <w:tcW w:type="dxa" w:w="1121"/>
          </w:tcPr>
          <w:p>
            <w:pPr>
              <w:spacing w:after="0"/>
              <w:jc w:val="right"/>
            </w:pPr>
            <w:r>
              <w:rPr>
                <w:sz w:val="16"/>
              </w:rPr>
              <w:t>$12,957</w:t>
            </w:r>
          </w:p>
        </w:tc>
        <w:tc>
          <w:tcPr>
            <w:tcW w:type="dxa" w:w="1305"/>
          </w:tcPr>
          <w:p>
            <w:pPr>
              <w:spacing w:after="0"/>
              <w:jc w:val="right"/>
            </w:pPr>
            <w:r>
              <w:rPr>
                <w:sz w:val="16"/>
              </w:rPr>
              <w:t>0.00182%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$5,007,774,274</w:t>
            </w:r>
          </w:p>
        </w:tc>
        <w:tc>
          <w:tcPr>
            <w:tcW w:type="dxa" w:w="1215"/>
          </w:tcPr>
          <w:p>
            <w:pPr>
              <w:spacing w:after="0"/>
              <w:jc w:val="right"/>
            </w:pPr>
            <w:r>
              <w:rPr>
                <w:sz w:val="16"/>
              </w:rPr>
              <w:t>$3,983,039</w:t>
            </w:r>
          </w:p>
        </w:tc>
        <w:tc>
          <w:tcPr>
            <w:tcW w:type="dxa" w:w="1043"/>
          </w:tcPr>
          <w:p>
            <w:pPr>
              <w:spacing w:after="0"/>
              <w:jc w:val="right"/>
            </w:pPr>
            <w:r>
              <w:rPr>
                <w:sz w:val="16"/>
              </w:rPr>
              <w:t>1,519</w:t>
            </w:r>
          </w:p>
        </w:tc>
        <w:tc>
          <w:tcPr>
            <w:tcW w:type="dxa" w:w="1037"/>
          </w:tcPr>
          <w:p>
            <w:pPr>
              <w:spacing w:after="0"/>
              <w:jc w:val="right"/>
            </w:pPr>
            <w:r>
              <w:rPr>
                <w:sz w:val="16"/>
              </w:rPr>
              <w:t>$1,532,598</w:t>
            </w:r>
          </w:p>
        </w:tc>
        <w:tc>
          <w:tcPr>
            <w:tcW w:type="dxa" w:w="1126"/>
          </w:tcPr>
          <w:p>
            <w:pPr>
              <w:spacing w:after="0"/>
              <w:jc w:val="right"/>
            </w:pPr>
            <w:r>
              <w:rPr>
                <w:sz w:val="16"/>
              </w:rPr>
              <w:t>$17,185</w:t>
            </w:r>
          </w:p>
        </w:tc>
        <w:tc>
          <w:tcPr>
            <w:tcW w:type="dxa" w:w="1121"/>
          </w:tcPr>
          <w:p>
            <w:pPr>
              <w:spacing w:after="0"/>
              <w:jc w:val="right"/>
            </w:pPr>
            <w:r>
              <w:rPr>
                <w:sz w:val="16"/>
              </w:rPr>
              <w:t>$39,733</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$5,336,188</w:t>
            </w:r>
          </w:p>
        </w:tc>
        <w:tc>
          <w:tcPr>
            <w:tcW w:type="dxa" w:w="1215"/>
          </w:tcPr>
          <w:p>
            <w:pPr>
              <w:spacing w:after="0"/>
              <w:jc w:val="right"/>
            </w:pPr>
            <w:r>
              <w:rPr>
                <w:sz w:val="16"/>
              </w:rPr>
              <w:t>n/a</w:t>
            </w:r>
          </w:p>
        </w:tc>
        <w:tc>
          <w:tcPr>
            <w:tcW w:type="dxa" w:w="1043"/>
          </w:tcPr>
          <w:p>
            <w:pPr>
              <w:spacing w:after="0"/>
              <w:jc w:val="right"/>
            </w:pPr>
            <w:r>
              <w:rPr>
                <w:sz w:val="16"/>
              </w:rPr>
              <w:t>12</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121"/>
          </w:tcPr>
          <w:p>
            <w:pPr>
              <w:spacing w:after="0"/>
              <w:jc w:val="right"/>
            </w:pPr>
            <w:r>
              <w:rPr>
                <w:sz w:val="16"/>
              </w:rPr>
              <w:t>$2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$5,007,816,004</w:t>
            </w:r>
          </w:p>
        </w:tc>
        <w:tc>
          <w:tcPr>
            <w:tcW w:type="dxa" w:w="1215"/>
          </w:tcPr>
          <w:p>
            <w:pPr>
              <w:spacing w:after="0"/>
              <w:jc w:val="right"/>
            </w:pPr>
            <w:r>
              <w:rPr>
                <w:sz w:val="16"/>
              </w:rPr>
              <w:t>n/a</w:t>
            </w:r>
          </w:p>
        </w:tc>
        <w:tc>
          <w:tcPr>
            <w:tcW w:type="dxa" w:w="1043"/>
          </w:tcPr>
          <w:p>
            <w:pPr>
              <w:spacing w:after="0"/>
              <w:jc w:val="right"/>
            </w:pPr>
            <w:r>
              <w:rPr>
                <w:sz w:val="16"/>
              </w:rPr>
              <w:t>21,948</w:t>
            </w:r>
          </w:p>
        </w:tc>
        <w:tc>
          <w:tcPr>
            <w:tcW w:type="dxa" w:w="1037"/>
          </w:tcPr>
          <w:p>
            <w:pPr>
              <w:spacing w:after="0"/>
              <w:jc w:val="right"/>
            </w:pPr>
            <w:r>
              <w:rPr>
                <w:sz w:val="16"/>
              </w:rPr>
              <w:t>$6,149</w:t>
            </w:r>
          </w:p>
        </w:tc>
        <w:tc>
          <w:tcPr>
            <w:tcW w:type="dxa" w:w="1126"/>
          </w:tcPr>
          <w:p>
            <w:pPr>
              <w:spacing w:after="0"/>
              <w:jc w:val="right"/>
            </w:pPr>
            <w:r>
              <w:rPr>
                <w:sz w:val="16"/>
              </w:rPr>
              <w:t>n/a</w:t>
            </w:r>
          </w:p>
        </w:tc>
        <w:tc>
          <w:tcPr>
            <w:tcW w:type="dxa" w:w="1121"/>
          </w:tcPr>
          <w:p>
            <w:pPr>
              <w:spacing w:after="0"/>
              <w:jc w:val="right"/>
            </w:pPr>
            <w:r>
              <w:rPr>
                <w:sz w:val="16"/>
              </w:rPr>
              <w:t>$260,517</w:t>
            </w:r>
          </w:p>
        </w:tc>
        <w:tc>
          <w:tcPr>
            <w:tcW w:type="dxa" w:w="1305"/>
          </w:tcPr>
          <w:p>
            <w:pPr>
              <w:spacing w:after="0"/>
              <w:jc w:val="right"/>
            </w:pPr>
            <w:r>
              <w:rPr>
                <w:sz w:val="16"/>
              </w:rPr>
              <w:t>0.000123%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$5,007,816,004</w:t>
            </w:r>
          </w:p>
        </w:tc>
        <w:tc>
          <w:tcPr>
            <w:tcW w:type="dxa" w:w="1215"/>
          </w:tcPr>
          <w:p>
            <w:pPr>
              <w:spacing w:after="0"/>
              <w:jc w:val="right"/>
            </w:pPr>
            <w:r>
              <w:rPr>
                <w:sz w:val="16"/>
              </w:rPr>
              <w:t>$546,817,413</w:t>
            </w:r>
          </w:p>
        </w:tc>
        <w:tc>
          <w:tcPr>
            <w:tcW w:type="dxa" w:w="1043"/>
          </w:tcPr>
          <w:p>
            <w:pPr>
              <w:spacing w:after="0"/>
              <w:jc w:val="right"/>
            </w:pPr>
            <w:r>
              <w:rPr>
                <w:sz w:val="16"/>
              </w:rPr>
              <w:t>21,948</w:t>
            </w:r>
          </w:p>
        </w:tc>
        <w:tc>
          <w:tcPr>
            <w:tcW w:type="dxa" w:w="1037"/>
          </w:tcPr>
          <w:p>
            <w:pPr>
              <w:spacing w:after="0"/>
              <w:jc w:val="right"/>
            </w:pPr>
            <w:r>
              <w:rPr>
                <w:sz w:val="16"/>
              </w:rPr>
              <w:t>$402,957</w:t>
            </w:r>
          </w:p>
        </w:tc>
        <w:tc>
          <w:tcPr>
            <w:tcW w:type="dxa" w:w="1126"/>
          </w:tcPr>
          <w:p>
            <w:pPr>
              <w:spacing w:after="0"/>
              <w:jc w:val="right"/>
            </w:pPr>
            <w:r>
              <w:rPr>
                <w:sz w:val="16"/>
              </w:rPr>
              <w:t>$3,940</w:t>
            </w:r>
          </w:p>
        </w:tc>
        <w:tc>
          <w:tcPr>
            <w:tcW w:type="dxa" w:w="1121"/>
          </w:tcPr>
          <w:p>
            <w:pPr>
              <w:spacing w:after="0"/>
              <w:jc w:val="right"/>
            </w:pPr>
            <w:r>
              <w:rPr>
                <w:sz w:val="16"/>
              </w:rPr>
              <w:t>$355,603</w:t>
            </w:r>
          </w:p>
        </w:tc>
        <w:tc>
          <w:tcPr>
            <w:tcW w:type="dxa" w:w="1305"/>
          </w:tcPr>
          <w:p>
            <w:pPr>
              <w:spacing w:after="0"/>
              <w:jc w:val="right"/>
            </w:pPr>
            <w:r>
              <w:rPr>
                <w:sz w:val="16"/>
              </w:rPr>
              <w:t>0.00805%</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$5,007,816,004</w:t>
            </w:r>
          </w:p>
        </w:tc>
        <w:tc>
          <w:tcPr>
            <w:tcW w:type="dxa" w:w="1215"/>
          </w:tcPr>
          <w:p>
            <w:pPr>
              <w:spacing w:after="0"/>
              <w:jc w:val="right"/>
            </w:pPr>
            <w:r>
              <w:rPr>
                <w:sz w:val="16"/>
              </w:rPr>
              <w:t>$546,817,413</w:t>
            </w:r>
          </w:p>
        </w:tc>
        <w:tc>
          <w:tcPr>
            <w:tcW w:type="dxa" w:w="1043"/>
          </w:tcPr>
          <w:p>
            <w:pPr>
              <w:spacing w:after="0"/>
              <w:jc w:val="right"/>
            </w:pPr>
            <w:r>
              <w:rPr>
                <w:sz w:val="16"/>
              </w:rPr>
              <w:t>21,948</w:t>
            </w:r>
          </w:p>
        </w:tc>
        <w:tc>
          <w:tcPr>
            <w:tcW w:type="dxa" w:w="1037"/>
          </w:tcPr>
          <w:p>
            <w:pPr>
              <w:spacing w:after="0"/>
              <w:jc w:val="right"/>
            </w:pPr>
            <w:r>
              <w:rPr>
                <w:sz w:val="16"/>
              </w:rPr>
              <w:t>$832,557</w:t>
            </w:r>
          </w:p>
        </w:tc>
        <w:tc>
          <w:tcPr>
            <w:tcW w:type="dxa" w:w="1126"/>
          </w:tcPr>
          <w:p>
            <w:pPr>
              <w:spacing w:after="0"/>
              <w:jc w:val="right"/>
            </w:pPr>
            <w:r>
              <w:rPr>
                <w:sz w:val="16"/>
              </w:rPr>
              <w:t>$10,900</w:t>
            </w:r>
          </w:p>
        </w:tc>
        <w:tc>
          <w:tcPr>
            <w:tcW w:type="dxa" w:w="1121"/>
          </w:tcPr>
          <w:p>
            <w:pPr>
              <w:spacing w:after="0"/>
              <w:jc w:val="right"/>
            </w:pPr>
            <w:r>
              <w:rPr>
                <w:sz w:val="16"/>
              </w:rPr>
              <w:t>$1,316,449</w:t>
            </w:r>
          </w:p>
        </w:tc>
        <w:tc>
          <w:tcPr>
            <w:tcW w:type="dxa" w:w="1305"/>
          </w:tcPr>
          <w:p>
            <w:pPr>
              <w:spacing w:after="0"/>
              <w:jc w:val="right"/>
            </w:pPr>
            <w:r>
              <w:rPr>
                <w:sz w:val="16"/>
              </w:rPr>
              <w:t>0.0166%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$917,850,645</w:t>
            </w:r>
          </w:p>
        </w:tc>
        <w:tc>
          <w:tcPr>
            <w:tcW w:type="dxa" w:w="1215"/>
          </w:tcPr>
          <w:p>
            <w:pPr>
              <w:spacing w:after="0"/>
              <w:jc w:val="right"/>
            </w:pPr>
            <w:r>
              <w:rPr>
                <w:sz w:val="16"/>
              </w:rPr>
              <w:t>$221,125,334</w:t>
            </w:r>
          </w:p>
        </w:tc>
        <w:tc>
          <w:tcPr>
            <w:tcW w:type="dxa" w:w="1043"/>
          </w:tcPr>
          <w:p>
            <w:pPr>
              <w:spacing w:after="0"/>
              <w:jc w:val="right"/>
            </w:pPr>
            <w:r>
              <w:rPr>
                <w:sz w:val="16"/>
              </w:rPr>
              <w:t>3,920</w:t>
            </w:r>
          </w:p>
        </w:tc>
        <w:tc>
          <w:tcPr>
            <w:tcW w:type="dxa" w:w="1037"/>
          </w:tcPr>
          <w:p>
            <w:pPr>
              <w:spacing w:after="0"/>
              <w:jc w:val="right"/>
            </w:pPr>
            <w:r>
              <w:rPr>
                <w:sz w:val="16"/>
              </w:rPr>
              <w:t>$926,114</w:t>
            </w:r>
          </w:p>
        </w:tc>
        <w:tc>
          <w:tcPr>
            <w:tcW w:type="dxa" w:w="1126"/>
          </w:tcPr>
          <w:p>
            <w:pPr>
              <w:spacing w:after="0"/>
              <w:jc w:val="right"/>
            </w:pPr>
            <w:r>
              <w:rPr>
                <w:sz w:val="16"/>
              </w:rPr>
              <w:t>$3,033</w:t>
            </w:r>
          </w:p>
        </w:tc>
        <w:tc>
          <w:tcPr>
            <w:tcW w:type="dxa" w:w="1121"/>
          </w:tcPr>
          <w:p>
            <w:pPr>
              <w:spacing w:after="0"/>
              <w:jc w:val="right"/>
            </w:pPr>
            <w:r>
              <w:rPr>
                <w:sz w:val="16"/>
              </w:rPr>
              <w:t>$37,025</w:t>
            </w:r>
          </w:p>
        </w:tc>
        <w:tc>
          <w:tcPr>
            <w:tcW w:type="dxa" w:w="1305"/>
          </w:tcPr>
          <w:p>
            <w:pPr>
              <w:spacing w:after="0"/>
              <w:jc w:val="right"/>
            </w:pPr>
            <w:r>
              <w:rPr>
                <w:sz w:val="16"/>
              </w:rPr>
              <w:t>0.101%</w:t>
            </w:r>
          </w:p>
        </w:tc>
        <w:tc>
          <w:tcPr>
            <w:tcW w:type="dxa" w:w="1187"/>
          </w:tcPr>
          <w:p>
            <w:pPr>
              <w:spacing w:after="0"/>
              <w:jc w:val="right"/>
            </w:pPr>
          </w:p>
        </w:tc>
        <w:tc>
          <w:tcPr>
            <w:tcW w:type="dxa" w:w="1086"/>
          </w:tcPr>
          <w:p>
            <w:pPr>
              <w:spacing w:after="0"/>
              <w:jc w:val="right"/>
            </w:pPr>
            <w:r>
              <w:rPr>
                <w:sz w:val="16"/>
              </w:rPr>
              <w:t>$125,000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$5,007,816,004</w:t>
            </w:r>
          </w:p>
        </w:tc>
        <w:tc>
          <w:tcPr>
            <w:tcW w:type="dxa" w:w="1215"/>
          </w:tcPr>
          <w:p>
            <w:pPr>
              <w:spacing w:after="0"/>
              <w:jc w:val="right"/>
            </w:pPr>
            <w:r>
              <w:rPr>
                <w:sz w:val="16"/>
              </w:rPr>
              <w:t>$546,817,413</w:t>
            </w:r>
          </w:p>
        </w:tc>
        <w:tc>
          <w:tcPr>
            <w:tcW w:type="dxa" w:w="1043"/>
          </w:tcPr>
          <w:p>
            <w:pPr>
              <w:spacing w:after="0"/>
              <w:jc w:val="right"/>
            </w:pPr>
            <w:r>
              <w:rPr>
                <w:sz w:val="16"/>
              </w:rPr>
              <w:t>21,948</w:t>
            </w:r>
          </w:p>
        </w:tc>
        <w:tc>
          <w:tcPr>
            <w:tcW w:type="dxa" w:w="1037"/>
          </w:tcPr>
          <w:p>
            <w:pPr>
              <w:spacing w:after="0"/>
              <w:jc w:val="right"/>
            </w:pPr>
            <w:r>
              <w:rPr>
                <w:sz w:val="16"/>
              </w:rPr>
              <w:t>$55,242</w:t>
            </w:r>
          </w:p>
        </w:tc>
        <w:tc>
          <w:tcPr>
            <w:tcW w:type="dxa" w:w="1126"/>
          </w:tcPr>
          <w:p>
            <w:pPr>
              <w:spacing w:after="0"/>
              <w:jc w:val="right"/>
            </w:pPr>
            <w:r>
              <w:rPr>
                <w:sz w:val="16"/>
              </w:rPr>
              <w:t>$565</w:t>
            </w:r>
          </w:p>
        </w:tc>
        <w:tc>
          <w:tcPr>
            <w:tcW w:type="dxa" w:w="1121"/>
          </w:tcPr>
          <w:p>
            <w:pPr>
              <w:spacing w:after="0"/>
              <w:jc w:val="right"/>
            </w:pPr>
            <w:r>
              <w:rPr>
                <w:sz w:val="16"/>
              </w:rPr>
              <w:t>$20,146</w:t>
            </w:r>
          </w:p>
        </w:tc>
        <w:tc>
          <w:tcPr>
            <w:tcW w:type="dxa" w:w="1305"/>
          </w:tcPr>
          <w:p>
            <w:pPr>
              <w:spacing w:after="0"/>
              <w:jc w:val="right"/>
            </w:pPr>
            <w:r>
              <w:rPr>
                <w:sz w:val="16"/>
              </w:rPr>
              <w:t>0.0011%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2025-07-14 (Storm Events through 2026-06-30): 12 county-coded records, 12 with a damage value recorded (including $0), $0; 4 zone-level records, 4 with a damage value recorded (including $0), $125,000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21,948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$5,007,816,004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$546,817,413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$8,707,043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$3,070,528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Liberal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Seward County</w:t>
            </w:r>
          </w:p>
        </w:tc>
        <w:tc>
          <w:tcPr>
            <w:tcW w:type="dxa" w:w="1652"/>
          </w:tcPr>
          <w:p>
            <w:pPr>
              <w:spacing w:after="0"/>
              <w:jc w:val="left"/>
            </w:pPr>
            <w:r>
              <w:rPr>
                <w:sz w:val="16"/>
              </w:rPr>
              <w:t>200606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Kismet city</w:t>
            </w:r>
          </w:p>
        </w:tc>
        <w:tc>
          <w:tcPr>
            <w:tcW w:type="dxa" w:w="1652"/>
          </w:tcPr>
          <w:p>
            <w:pPr>
              <w:spacing w:after="0"/>
              <w:jc w:val="left"/>
            </w:pPr>
            <w:r>
              <w:rPr>
                <w:sz w:val="16"/>
              </w:rPr>
              <w:t>200329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Liberal city</w:t>
            </w:r>
          </w:p>
        </w:tc>
        <w:tc>
          <w:tcPr>
            <w:tcW w:type="dxa" w:w="1652"/>
          </w:tcPr>
          <w:p>
            <w:pPr>
              <w:spacing w:after="0"/>
              <w:jc w:val="left"/>
            </w:pPr>
            <w:r>
              <w:rPr>
                <w:sz w:val="16"/>
              </w:rPr>
              <w:t>200330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Seward County, KS: risk-assessment baseline packet, release 2026-10 (data as of 2026-09-30; County FIPS 20175). Automated baseline. </w:t>
      </w:r>
      <w:hyperlink r:id="rId15">
        <w:r>
          <w:rPr>
            <w:color w:val="1F4E99"/>
            <w:sz w:val="17"/>
            <w:u w:val="single"/>
          </w:rPr>
          <w:t>https://hazardplain.org/ks/20175/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Seward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Seward County, KS: Risk-assessment baseline packet</dc:title>
  <dc:subject>Hazard Plain release 2026-10, as of 2026-09-30. Automated baseline</dc:subject>
  <dc:creator>Hazard Plain</dc:creator>
  <cp:keywords>Hazard Plain; hazard mitigation; risk assessment; 20175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