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Saline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Region F North-Central Kansas (Homeland Security Region F) Multi-Jurisdictional Mitigation Plan (FEMA plan 110540)</w:t>
      </w:r>
    </w:p>
    <w:p>
      <w:pPr>
        <w:keepNext/>
        <w:spacing w:after="40" w:before="0"/>
      </w:pPr>
      <w:r>
        <w:rPr>
          <w:b/>
        </w:rPr>
        <w:t xml:space="preserve">Approved: </w:t>
      </w:r>
      <w:r>
        <w:rPr/>
        <w:t>2025-04-28</w:t>
      </w:r>
    </w:p>
    <w:p>
      <w:pPr>
        <w:keepNext/>
        <w:spacing w:after="40" w:before="0"/>
      </w:pPr>
      <w:r>
        <w:rPr>
          <w:b/>
        </w:rPr>
        <w:t xml:space="preserve">Expires: </w:t>
      </w:r>
      <w:r>
        <w:rPr/>
        <w:t>2030-04-27</w:t>
      </w:r>
    </w:p>
    <w:p>
      <w:pPr>
        <w:keepNext/>
        <w:spacing w:after="40" w:before="0"/>
      </w:pPr>
      <w:r>
        <w:rPr>
          <w:b/>
        </w:rPr>
        <w:t xml:space="preserve">As of: </w:t>
      </w:r>
      <w:r>
        <w:rPr/>
        <w:t>2026-09-28</w:t>
      </w:r>
    </w:p>
    <w:p>
      <w:pPr>
        <w:keepNext/>
        <w:spacing w:after="40" w:before="0"/>
      </w:pPr>
      <w:r>
        <w:rPr>
          <w:b/>
        </w:rPr>
        <w:t xml:space="preserve">Days: </w:t>
      </w:r>
      <w:r>
        <w:rPr/>
        <w:t>1,307 days to expiry</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DR-4897-KS, DR-4926-KS, DR-4940-KS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1"/>
        <w:gridCol w:w="1902"/>
        <w:gridCol w:w="1767"/>
        <w:gridCol w:w="2608"/>
        <w:gridCol w:w="1188"/>
        <w:gridCol w:w="1037"/>
        <w:gridCol w:w="832"/>
        <w:gridCol w:w="1359"/>
        <w:gridCol w:w="1640"/>
      </w:tblGrid>
      <w:tr>
        <w:trPr>
          <w:cantSplit/>
          <w:tblHeader/>
        </w:trPr>
        <w:tc>
          <w:tcPr>
            <w:tcW w:type="dxa" w:w="1781"/>
            <w:shd w:val="clear" w:color="auto" w:fill="E8E8E8"/>
          </w:tcPr>
          <w:p>
            <w:pPr>
              <w:spacing w:after="0"/>
              <w:jc w:val="left"/>
            </w:pPr>
            <w:r>
              <w:rPr>
                <w:b/>
                <w:sz w:val="16"/>
              </w:rPr>
              <w:t>Jurisdiction</w:t>
            </w:r>
          </w:p>
        </w:tc>
        <w:tc>
          <w:tcPr>
            <w:tcW w:type="dxa" w:w="1902"/>
            <w:shd w:val="clear" w:color="auto" w:fill="E8E8E8"/>
          </w:tcPr>
          <w:p>
            <w:pPr>
              <w:spacing w:after="0"/>
              <w:jc w:val="left"/>
            </w:pPr>
            <w:r>
              <w:rPr>
                <w:b/>
                <w:sz w:val="16"/>
              </w:rPr>
              <w:t>Type</w:t>
            </w:r>
          </w:p>
        </w:tc>
        <w:tc>
          <w:tcPr>
            <w:tcW w:type="dxa" w:w="1767"/>
            <w:shd w:val="clear" w:color="auto" w:fill="E8E8E8"/>
          </w:tcPr>
          <w:p>
            <w:pPr>
              <w:spacing w:after="0"/>
              <w:jc w:val="left"/>
            </w:pPr>
            <w:r>
              <w:rPr>
                <w:b/>
                <w:sz w:val="16"/>
              </w:rPr>
              <w:t>Status</w:t>
            </w:r>
          </w:p>
        </w:tc>
        <w:tc>
          <w:tcPr>
            <w:tcW w:type="dxa" w:w="2608"/>
            <w:shd w:val="clear" w:color="auto" w:fill="E8E8E8"/>
          </w:tcPr>
          <w:p>
            <w:pPr>
              <w:spacing w:after="0"/>
              <w:jc w:val="left"/>
            </w:pPr>
            <w:r>
              <w:rPr>
                <w:b/>
                <w:sz w:val="16"/>
              </w:rPr>
              <w:t>Plan</w:t>
            </w:r>
          </w:p>
        </w:tc>
        <w:tc>
          <w:tcPr>
            <w:tcW w:type="dxa" w:w="118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9"/>
            <w:shd w:val="clear" w:color="auto" w:fill="E8E8E8"/>
          </w:tcPr>
          <w:p>
            <w:pPr>
              <w:spacing w:after="0"/>
              <w:jc w:val="left"/>
            </w:pPr>
            <w:r>
              <w:rPr>
                <w:b/>
                <w:sz w:val="16"/>
              </w:rPr>
              <w:t>Update underway</w:t>
            </w:r>
          </w:p>
        </w:tc>
        <w:tc>
          <w:tcPr>
            <w:tcW w:type="dxa" w:w="1640"/>
            <w:shd w:val="clear" w:color="auto" w:fill="E8E8E8"/>
          </w:tcPr>
          <w:p>
            <w:pPr>
              <w:spacing w:after="0"/>
              <w:jc w:val="left"/>
            </w:pPr>
            <w:r>
              <w:rPr>
                <w:b/>
                <w:sz w:val="16"/>
              </w:rPr>
              <w:t>Notes</w:t>
            </w:r>
          </w:p>
        </w:tc>
      </w:tr>
      <w:tr>
        <w:trPr>
          <w:cantSplit/>
        </w:trPr>
        <w:tc>
          <w:tcPr>
            <w:tcW w:type="dxa" w:w="1781"/>
          </w:tcPr>
          <w:p>
            <w:pPr>
              <w:spacing w:after="0"/>
              <w:jc w:val="left"/>
            </w:pPr>
            <w:r>
              <w:rPr>
                <w:sz w:val="16"/>
              </w:rPr>
              <w:t>Saline County</w:t>
            </w:r>
          </w:p>
        </w:tc>
        <w:tc>
          <w:tcPr>
            <w:tcW w:type="dxa" w:w="1902"/>
          </w:tcPr>
          <w:p>
            <w:pPr>
              <w:spacing w:after="0"/>
              <w:jc w:val="left"/>
            </w:pPr>
            <w:r>
              <w:rPr>
                <w:sz w:val="16"/>
              </w:rPr>
              <w:t>County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2025-05-20</w:t>
            </w:r>
          </w:p>
        </w:tc>
      </w:tr>
      <w:tr>
        <w:trPr>
          <w:cantSplit/>
        </w:trPr>
        <w:tc>
          <w:tcPr>
            <w:tcW w:type="dxa" w:w="1781"/>
          </w:tcPr>
          <w:p>
            <w:pPr>
              <w:spacing w:after="0"/>
              <w:jc w:val="left"/>
            </w:pPr>
            <w:r>
              <w:rPr>
                <w:sz w:val="16"/>
              </w:rPr>
              <w:t>Assaria city</w:t>
            </w:r>
          </w:p>
        </w:tc>
        <w:tc>
          <w:tcPr>
            <w:tcW w:type="dxa" w:w="1902"/>
          </w:tcPr>
          <w:p>
            <w:pPr>
              <w:spacing w:after="0"/>
              <w:jc w:val="left"/>
            </w:pPr>
            <w:r>
              <w:rPr>
                <w:sz w:val="16"/>
              </w:rPr>
              <w:t>City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2025-05-21</w:t>
            </w:r>
          </w:p>
        </w:tc>
      </w:tr>
      <w:tr>
        <w:trPr>
          <w:cantSplit/>
        </w:trPr>
        <w:tc>
          <w:tcPr>
            <w:tcW w:type="dxa" w:w="1781"/>
          </w:tcPr>
          <w:p>
            <w:pPr>
              <w:spacing w:after="0"/>
              <w:jc w:val="left"/>
            </w:pPr>
            <w:r>
              <w:rPr>
                <w:sz w:val="16"/>
              </w:rPr>
              <w:t>Brookville city</w:t>
            </w:r>
          </w:p>
        </w:tc>
        <w:tc>
          <w:tcPr>
            <w:tcW w:type="dxa" w:w="1902"/>
          </w:tcPr>
          <w:p>
            <w:pPr>
              <w:spacing w:after="0"/>
              <w:jc w:val="left"/>
            </w:pPr>
            <w:r>
              <w:rPr>
                <w:sz w:val="16"/>
              </w:rPr>
              <w:t>City</w:t>
            </w:r>
          </w:p>
        </w:tc>
        <w:tc>
          <w:tcPr>
            <w:tcW w:type="dxa" w:w="1767"/>
          </w:tcPr>
          <w:p>
            <w:pPr>
              <w:spacing w:after="0"/>
              <w:jc w:val="left"/>
            </w:pPr>
            <w:r>
              <w:rPr>
                <w:sz w:val="16"/>
              </w:rPr>
              <w:t>Plan 110540 approved 2025-04-28, pending adoption here; not yet eligible</w:t>
            </w:r>
          </w:p>
        </w:tc>
        <w:tc>
          <w:tcPr>
            <w:tcW w:type="dxa" w:w="2608"/>
          </w:tcPr>
          <w:p>
            <w:pPr>
              <w:spacing w:after="0"/>
              <w:jc w:val="left"/>
            </w:pPr>
            <w:r>
              <w:rPr>
                <w:sz w:val="16"/>
              </w:rPr>
              <w:t>Region F North-Central Kansas (Homeland Security Region F) Multi-Jurisdictional Mitigation Plan (FEMA plan 110540), pending adoption here</w:t>
            </w:r>
          </w:p>
        </w:tc>
        <w:tc>
          <w:tcPr>
            <w:tcW w:type="dxa" w:w="1188"/>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2"/>
          </w:tcPr>
          <w:p>
            <w:pPr>
              <w:spacing w:after="0"/>
              <w:jc w:val="right"/>
            </w:pPr>
          </w:p>
        </w:tc>
        <w:tc>
          <w:tcPr>
            <w:tcW w:type="dxa" w:w="1359"/>
          </w:tcPr>
          <w:p>
            <w:pPr>
              <w:spacing w:after="0"/>
              <w:jc w:val="left"/>
            </w:pPr>
            <w:r>
              <w:rPr>
                <w:sz w:val="16"/>
              </w:rPr>
              <w:t>FEMA tracker shows a plan approvable pending adoption</w:t>
            </w:r>
          </w:p>
        </w:tc>
        <w:tc>
          <w:tcPr>
            <w:tcW w:type="dxa" w:w="1640"/>
          </w:tcPr>
          <w:p>
            <w:pPr>
              <w:spacing w:after="0"/>
              <w:jc w:val="left"/>
            </w:pPr>
            <w:r>
              <w:rPr>
                <w:sz w:val="16"/>
              </w:rPr>
              <w:t>Not yet eligible: adopt the approved plan.</w:t>
            </w:r>
          </w:p>
        </w:tc>
      </w:tr>
      <w:tr>
        <w:trPr>
          <w:cantSplit/>
        </w:trPr>
        <w:tc>
          <w:tcPr>
            <w:tcW w:type="dxa" w:w="1781"/>
          </w:tcPr>
          <w:p>
            <w:pPr>
              <w:spacing w:after="0"/>
              <w:jc w:val="left"/>
            </w:pPr>
            <w:r>
              <w:rPr>
                <w:sz w:val="16"/>
              </w:rPr>
              <w:t>Gypsum city</w:t>
            </w:r>
          </w:p>
        </w:tc>
        <w:tc>
          <w:tcPr>
            <w:tcW w:type="dxa" w:w="1902"/>
          </w:tcPr>
          <w:p>
            <w:pPr>
              <w:spacing w:after="0"/>
              <w:jc w:val="left"/>
            </w:pPr>
            <w:r>
              <w:rPr>
                <w:sz w:val="16"/>
              </w:rPr>
              <w:t>City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2025-05-20</w:t>
            </w:r>
          </w:p>
        </w:tc>
      </w:tr>
      <w:tr>
        <w:trPr>
          <w:cantSplit/>
        </w:trPr>
        <w:tc>
          <w:tcPr>
            <w:tcW w:type="dxa" w:w="1781"/>
          </w:tcPr>
          <w:p>
            <w:pPr>
              <w:spacing w:after="0"/>
              <w:jc w:val="left"/>
            </w:pPr>
            <w:r>
              <w:rPr>
                <w:sz w:val="16"/>
              </w:rPr>
              <w:t>New Cambria city</w:t>
            </w:r>
          </w:p>
        </w:tc>
        <w:tc>
          <w:tcPr>
            <w:tcW w:type="dxa" w:w="1902"/>
          </w:tcPr>
          <w:p>
            <w:pPr>
              <w:spacing w:after="0"/>
              <w:jc w:val="left"/>
            </w:pPr>
            <w:r>
              <w:rPr>
                <w:sz w:val="16"/>
              </w:rPr>
              <w:t>City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2025-11-09</w:t>
            </w:r>
          </w:p>
        </w:tc>
      </w:tr>
      <w:tr>
        <w:trPr>
          <w:cantSplit/>
        </w:trPr>
        <w:tc>
          <w:tcPr>
            <w:tcW w:type="dxa" w:w="1781"/>
          </w:tcPr>
          <w:p>
            <w:pPr>
              <w:spacing w:after="0"/>
              <w:jc w:val="left"/>
            </w:pPr>
            <w:r>
              <w:rPr>
                <w:sz w:val="16"/>
              </w:rPr>
              <w:t>Salina city</w:t>
            </w:r>
          </w:p>
        </w:tc>
        <w:tc>
          <w:tcPr>
            <w:tcW w:type="dxa" w:w="1902"/>
          </w:tcPr>
          <w:p>
            <w:pPr>
              <w:spacing w:after="0"/>
              <w:jc w:val="left"/>
            </w:pPr>
            <w:r>
              <w:rPr>
                <w:sz w:val="16"/>
              </w:rPr>
              <w:t>City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2025-06-10</w:t>
            </w:r>
          </w:p>
        </w:tc>
      </w:tr>
      <w:tr>
        <w:trPr>
          <w:cantSplit/>
        </w:trPr>
        <w:tc>
          <w:tcPr>
            <w:tcW w:type="dxa" w:w="1781"/>
          </w:tcPr>
          <w:p>
            <w:pPr>
              <w:spacing w:after="0"/>
              <w:jc w:val="left"/>
            </w:pPr>
            <w:r>
              <w:rPr>
                <w:sz w:val="16"/>
              </w:rPr>
              <w:t>Smolan city</w:t>
            </w:r>
          </w:p>
        </w:tc>
        <w:tc>
          <w:tcPr>
            <w:tcW w:type="dxa" w:w="1902"/>
          </w:tcPr>
          <w:p>
            <w:pPr>
              <w:spacing w:after="0"/>
              <w:jc w:val="left"/>
            </w:pPr>
            <w:r>
              <w:rPr>
                <w:sz w:val="16"/>
              </w:rPr>
              <w:t>City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2025-08-11</w:t>
            </w:r>
          </w:p>
        </w:tc>
      </w:tr>
      <w:tr>
        <w:trPr>
          <w:cantSplit/>
        </w:trPr>
        <w:tc>
          <w:tcPr>
            <w:tcW w:type="dxa" w:w="1781"/>
          </w:tcPr>
          <w:p>
            <w:pPr>
              <w:spacing w:after="0"/>
              <w:jc w:val="left"/>
            </w:pPr>
            <w:r>
              <w:rPr>
                <w:sz w:val="16"/>
              </w:rPr>
              <w:t>Ell-Saline Unified School District 307</w:t>
            </w:r>
          </w:p>
        </w:tc>
        <w:tc>
          <w:tcPr>
            <w:tcW w:type="dxa" w:w="1902"/>
          </w:tcPr>
          <w:p>
            <w:pPr>
              <w:spacing w:after="0"/>
              <w:jc w:val="left"/>
            </w:pPr>
            <w:r>
              <w:rPr>
                <w:sz w:val="16"/>
              </w:rPr>
              <w:t>School/School District</w:t>
            </w:r>
          </w:p>
        </w:tc>
        <w:tc>
          <w:tcPr>
            <w:tcW w:type="dxa" w:w="1767"/>
          </w:tcPr>
          <w:p>
            <w:pPr>
              <w:spacing w:after="0"/>
              <w:jc w:val="left"/>
            </w:pPr>
            <w:r>
              <w:rPr>
                <w:sz w:val="16"/>
              </w:rPr>
              <w:t>Plan 110540 approved 2025-04-28, pending adoption here; not yet eligible</w:t>
            </w:r>
          </w:p>
        </w:tc>
        <w:tc>
          <w:tcPr>
            <w:tcW w:type="dxa" w:w="2608"/>
          </w:tcPr>
          <w:p>
            <w:pPr>
              <w:spacing w:after="0"/>
              <w:jc w:val="left"/>
            </w:pPr>
            <w:r>
              <w:rPr>
                <w:sz w:val="16"/>
              </w:rPr>
              <w:t>Region F North-Central Kansas (Homeland Security Region F) Multi-Jurisdictional Mitigation Plan (FEMA plan 110540), pending adoption here</w:t>
            </w:r>
          </w:p>
        </w:tc>
        <w:tc>
          <w:tcPr>
            <w:tcW w:type="dxa" w:w="1188"/>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2"/>
          </w:tcPr>
          <w:p>
            <w:pPr>
              <w:spacing w:after="0"/>
              <w:jc w:val="right"/>
            </w:pPr>
          </w:p>
        </w:tc>
        <w:tc>
          <w:tcPr>
            <w:tcW w:type="dxa" w:w="1359"/>
          </w:tcPr>
          <w:p>
            <w:pPr>
              <w:spacing w:after="0"/>
              <w:jc w:val="left"/>
            </w:pPr>
            <w:r>
              <w:rPr>
                <w:sz w:val="16"/>
              </w:rPr>
              <w:t>FEMA tracker shows a plan approvable pending adoption</w:t>
            </w:r>
          </w:p>
        </w:tc>
        <w:tc>
          <w:tcPr>
            <w:tcW w:type="dxa" w:w="1640"/>
          </w:tcPr>
          <w:p>
            <w:pPr>
              <w:spacing w:after="0"/>
              <w:jc w:val="left"/>
            </w:pPr>
            <w:r>
              <w:rPr>
                <w:sz w:val="16"/>
              </w:rPr>
              <w:t>Not yet eligible: adopt the approved plan.</w:t>
            </w:r>
          </w:p>
        </w:tc>
      </w:tr>
      <w:tr>
        <w:trPr>
          <w:cantSplit/>
        </w:trPr>
        <w:tc>
          <w:tcPr>
            <w:tcW w:type="dxa" w:w="1781"/>
          </w:tcPr>
          <w:p>
            <w:pPr>
              <w:spacing w:after="0"/>
              <w:jc w:val="left"/>
            </w:pPr>
            <w:r>
              <w:rPr>
                <w:sz w:val="16"/>
              </w:rPr>
              <w:t>Salina Unified School District 305</w:t>
            </w:r>
          </w:p>
        </w:tc>
        <w:tc>
          <w:tcPr>
            <w:tcW w:type="dxa" w:w="1902"/>
          </w:tcPr>
          <w:p>
            <w:pPr>
              <w:spacing w:after="0"/>
              <w:jc w:val="left"/>
            </w:pPr>
            <w:r>
              <w:rPr>
                <w:sz w:val="16"/>
              </w:rPr>
              <w:t>School/School District</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2025-05-07</w:t>
            </w:r>
          </w:p>
        </w:tc>
      </w:tr>
      <w:tr>
        <w:trPr>
          <w:cantSplit/>
        </w:trPr>
        <w:tc>
          <w:tcPr>
            <w:tcW w:type="dxa" w:w="1781"/>
          </w:tcPr>
          <w:p>
            <w:pPr>
              <w:spacing w:after="0"/>
              <w:jc w:val="left"/>
            </w:pPr>
            <w:r>
              <w:rPr>
                <w:sz w:val="16"/>
              </w:rPr>
              <w:t>Southeast of Saline Unified School District 306</w:t>
            </w:r>
          </w:p>
        </w:tc>
        <w:tc>
          <w:tcPr>
            <w:tcW w:type="dxa" w:w="1902"/>
          </w:tcPr>
          <w:p>
            <w:pPr>
              <w:spacing w:after="0"/>
              <w:jc w:val="left"/>
            </w:pPr>
            <w:r>
              <w:rPr>
                <w:sz w:val="16"/>
              </w:rPr>
              <w:t>School/School District</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2025-06-16</w:t>
            </w:r>
          </w:p>
        </w:tc>
      </w:tr>
      <w:tr>
        <w:trPr>
          <w:cantSplit/>
        </w:trPr>
        <w:tc>
          <w:tcPr>
            <w:tcW w:type="dxa" w:w="1781"/>
          </w:tcPr>
          <w:p>
            <w:pPr>
              <w:spacing w:after="0"/>
              <w:jc w:val="left"/>
            </w:pPr>
            <w:r>
              <w:rPr>
                <w:sz w:val="16"/>
              </w:rPr>
              <w:t>Twin Valley Unified School District 240</w:t>
            </w:r>
          </w:p>
        </w:tc>
        <w:tc>
          <w:tcPr>
            <w:tcW w:type="dxa" w:w="1902"/>
          </w:tcPr>
          <w:p>
            <w:pPr>
              <w:spacing w:after="0"/>
              <w:jc w:val="left"/>
            </w:pPr>
            <w:r>
              <w:rPr>
                <w:sz w:val="16"/>
              </w:rPr>
              <w:t>School/School District</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2025-05-28</w:t>
            </w:r>
          </w:p>
        </w:tc>
      </w:tr>
      <w:tr>
        <w:trPr>
          <w:cantSplit/>
        </w:trPr>
        <w:tc>
          <w:tcPr>
            <w:tcW w:type="dxa" w:w="1781"/>
          </w:tcPr>
          <w:p>
            <w:pPr>
              <w:spacing w:after="0"/>
              <w:jc w:val="left"/>
            </w:pPr>
            <w:r>
              <w:rPr>
                <w:sz w:val="16"/>
              </w:rPr>
              <w:t>Ark Valley Electric Coop</w:t>
            </w:r>
          </w:p>
        </w:tc>
        <w:tc>
          <w:tcPr>
            <w:tcW w:type="dxa" w:w="1902"/>
          </w:tcPr>
          <w:p>
            <w:pPr>
              <w:spacing w:after="0"/>
              <w:jc w:val="left"/>
            </w:pPr>
            <w:r>
              <w:rPr>
                <w:sz w:val="16"/>
              </w:rPr>
              <w:t>Electric/Power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2025-05-07</w:t>
            </w:r>
          </w:p>
        </w:tc>
      </w:tr>
      <w:tr>
        <w:trPr>
          <w:cantSplit/>
        </w:trPr>
        <w:tc>
          <w:tcPr>
            <w:tcW w:type="dxa" w:w="1781"/>
          </w:tcPr>
          <w:p>
            <w:pPr>
              <w:spacing w:after="0"/>
              <w:jc w:val="left"/>
            </w:pPr>
            <w:r>
              <w:rPr>
                <w:sz w:val="16"/>
              </w:rPr>
              <w:t>DS &amp; O Electric Cooperative</w:t>
            </w:r>
          </w:p>
        </w:tc>
        <w:tc>
          <w:tcPr>
            <w:tcW w:type="dxa" w:w="1902"/>
          </w:tcPr>
          <w:p>
            <w:pPr>
              <w:spacing w:after="0"/>
              <w:jc w:val="left"/>
            </w:pPr>
            <w:r>
              <w:rPr>
                <w:sz w:val="16"/>
              </w:rPr>
              <w:t>Electric/Power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2025-05-07</w:t>
            </w:r>
          </w:p>
        </w:tc>
      </w:tr>
      <w:tr>
        <w:trPr>
          <w:cantSplit/>
        </w:trPr>
        <w:tc>
          <w:tcPr>
            <w:tcW w:type="dxa" w:w="1781"/>
          </w:tcPr>
          <w:p>
            <w:pPr>
              <w:spacing w:after="0"/>
              <w:jc w:val="left"/>
            </w:pPr>
            <w:r>
              <w:rPr>
                <w:sz w:val="16"/>
              </w:rPr>
              <w:t>Kansas Wesleyan College</w:t>
            </w:r>
          </w:p>
        </w:tc>
        <w:tc>
          <w:tcPr>
            <w:tcW w:type="dxa" w:w="1902"/>
          </w:tcPr>
          <w:p>
            <w:pPr>
              <w:spacing w:after="0"/>
              <w:jc w:val="left"/>
            </w:pPr>
            <w:r>
              <w:rPr>
                <w:sz w:val="16"/>
              </w:rPr>
              <w:t>College/University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2025-05-07</w:t>
            </w:r>
          </w:p>
        </w:tc>
      </w:tr>
      <w:tr>
        <w:trPr>
          <w:cantSplit/>
        </w:trPr>
        <w:tc>
          <w:tcPr>
            <w:tcW w:type="dxa" w:w="1781"/>
          </w:tcPr>
          <w:p>
            <w:pPr>
              <w:spacing w:after="0"/>
              <w:jc w:val="left"/>
            </w:pPr>
            <w:r>
              <w:rPr>
                <w:sz w:val="16"/>
              </w:rPr>
              <w:t>Post Rock RWD (All)</w:t>
            </w:r>
          </w:p>
        </w:tc>
        <w:tc>
          <w:tcPr>
            <w:tcW w:type="dxa" w:w="1902"/>
          </w:tcPr>
          <w:p>
            <w:pPr>
              <w:spacing w:after="0"/>
              <w:jc w:val="left"/>
            </w:pPr>
            <w:r>
              <w:rPr>
                <w:sz w:val="16"/>
              </w:rPr>
              <w:t>Water/Sewer Authority</w:t>
            </w:r>
          </w:p>
        </w:tc>
        <w:tc>
          <w:tcPr>
            <w:tcW w:type="dxa" w:w="1767"/>
          </w:tcPr>
          <w:p>
            <w:pPr>
              <w:spacing w:after="0"/>
              <w:jc w:val="left"/>
            </w:pPr>
            <w:r>
              <w:rPr>
                <w:sz w:val="16"/>
              </w:rPr>
              <w:t>Plan 110540 approved 2025-04-28, pending adoption here; not yet eligible</w:t>
            </w:r>
          </w:p>
        </w:tc>
        <w:tc>
          <w:tcPr>
            <w:tcW w:type="dxa" w:w="2608"/>
          </w:tcPr>
          <w:p>
            <w:pPr>
              <w:spacing w:after="0"/>
              <w:jc w:val="left"/>
            </w:pPr>
            <w:r>
              <w:rPr>
                <w:sz w:val="16"/>
              </w:rPr>
              <w:t>Region F North-Central Kansas (Homeland Security Region F) Multi-Jurisdictional Mitigation Plan (FEMA plan 110540), pending adoption here</w:t>
            </w:r>
          </w:p>
        </w:tc>
        <w:tc>
          <w:tcPr>
            <w:tcW w:type="dxa" w:w="1188"/>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2"/>
          </w:tcPr>
          <w:p>
            <w:pPr>
              <w:spacing w:after="0"/>
              <w:jc w:val="right"/>
            </w:pPr>
          </w:p>
        </w:tc>
        <w:tc>
          <w:tcPr>
            <w:tcW w:type="dxa" w:w="1359"/>
          </w:tcPr>
          <w:p>
            <w:pPr>
              <w:spacing w:after="0"/>
              <w:jc w:val="left"/>
            </w:pPr>
            <w:r>
              <w:rPr>
                <w:sz w:val="16"/>
              </w:rPr>
              <w:t>FEMA tracker shows a plan approvable pending adoption</w:t>
            </w:r>
          </w:p>
        </w:tc>
        <w:tc>
          <w:tcPr>
            <w:tcW w:type="dxa" w:w="1640"/>
          </w:tcPr>
          <w:p>
            <w:pPr>
              <w:spacing w:after="0"/>
              <w:jc w:val="left"/>
            </w:pPr>
            <w:r>
              <w:rPr>
                <w:sz w:val="16"/>
              </w:rPr>
              <w:t>Not yet eligible: adopt the approved plan.</w:t>
            </w:r>
          </w:p>
        </w:tc>
      </w:tr>
      <w:tr>
        <w:trPr>
          <w:cantSplit/>
        </w:trPr>
        <w:tc>
          <w:tcPr>
            <w:tcW w:type="dxa" w:w="1781"/>
          </w:tcPr>
          <w:p>
            <w:pPr>
              <w:spacing w:after="0"/>
              <w:jc w:val="left"/>
            </w:pPr>
            <w:r>
              <w:rPr>
                <w:sz w:val="16"/>
              </w:rPr>
              <w:t>Rolling Hills Electric Coop</w:t>
            </w:r>
          </w:p>
        </w:tc>
        <w:tc>
          <w:tcPr>
            <w:tcW w:type="dxa" w:w="1902"/>
          </w:tcPr>
          <w:p>
            <w:pPr>
              <w:spacing w:after="0"/>
              <w:jc w:val="left"/>
            </w:pPr>
            <w:r>
              <w:rPr>
                <w:sz w:val="16"/>
              </w:rPr>
              <w:t>Electric/Power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2025-05-28</w:t>
            </w:r>
          </w:p>
        </w:tc>
      </w:tr>
      <w:tr>
        <w:trPr>
          <w:cantSplit/>
        </w:trPr>
        <w:tc>
          <w:tcPr>
            <w:tcW w:type="dxa" w:w="1781"/>
          </w:tcPr>
          <w:p>
            <w:pPr>
              <w:spacing w:after="0"/>
              <w:jc w:val="left"/>
            </w:pPr>
            <w:r>
              <w:rPr>
                <w:sz w:val="16"/>
              </w:rPr>
              <w:t>Rura Water District #2</w:t>
            </w:r>
          </w:p>
        </w:tc>
        <w:tc>
          <w:tcPr>
            <w:tcW w:type="dxa" w:w="1902"/>
          </w:tcPr>
          <w:p>
            <w:pPr>
              <w:spacing w:after="0"/>
              <w:jc w:val="left"/>
            </w:pPr>
            <w:r>
              <w:rPr>
                <w:sz w:val="16"/>
              </w:rPr>
              <w:t>Water/Sewer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2025-08-11</w:t>
            </w:r>
          </w:p>
        </w:tc>
      </w:tr>
      <w:tr>
        <w:trPr>
          <w:cantSplit/>
        </w:trPr>
        <w:tc>
          <w:tcPr>
            <w:tcW w:type="dxa" w:w="1781"/>
          </w:tcPr>
          <w:p>
            <w:pPr>
              <w:spacing w:after="0"/>
              <w:jc w:val="left"/>
            </w:pPr>
            <w:r>
              <w:rPr>
                <w:sz w:val="16"/>
              </w:rPr>
              <w:t>Rura Water District #2 (Ottawa)</w:t>
            </w:r>
          </w:p>
        </w:tc>
        <w:tc>
          <w:tcPr>
            <w:tcW w:type="dxa" w:w="1902"/>
          </w:tcPr>
          <w:p>
            <w:pPr>
              <w:spacing w:after="0"/>
              <w:jc w:val="left"/>
            </w:pPr>
            <w:r>
              <w:rPr>
                <w:sz w:val="16"/>
              </w:rPr>
              <w:t>Water/Sewer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2025-08-11</w:t>
            </w:r>
          </w:p>
        </w:tc>
      </w:tr>
      <w:tr>
        <w:trPr>
          <w:cantSplit/>
        </w:trPr>
        <w:tc>
          <w:tcPr>
            <w:tcW w:type="dxa" w:w="1781"/>
          </w:tcPr>
          <w:p>
            <w:pPr>
              <w:spacing w:after="0"/>
              <w:jc w:val="left"/>
            </w:pPr>
            <w:r>
              <w:rPr>
                <w:sz w:val="16"/>
              </w:rPr>
              <w:t>rural water district #3</w:t>
            </w:r>
          </w:p>
        </w:tc>
        <w:tc>
          <w:tcPr>
            <w:tcW w:type="dxa" w:w="1902"/>
          </w:tcPr>
          <w:p>
            <w:pPr>
              <w:spacing w:after="0"/>
              <w:jc w:val="left"/>
            </w:pPr>
            <w:r>
              <w:rPr>
                <w:sz w:val="16"/>
              </w:rPr>
              <w:t>Water/Sewer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2025-08-06</w:t>
            </w:r>
          </w:p>
        </w:tc>
      </w:tr>
      <w:tr>
        <w:trPr>
          <w:cantSplit/>
        </w:trPr>
        <w:tc>
          <w:tcPr>
            <w:tcW w:type="dxa" w:w="1781"/>
          </w:tcPr>
          <w:p>
            <w:pPr>
              <w:spacing w:after="0"/>
              <w:jc w:val="left"/>
            </w:pPr>
            <w:r>
              <w:rPr>
                <w:sz w:val="16"/>
              </w:rPr>
              <w:t>rural water district #4</w:t>
            </w:r>
          </w:p>
        </w:tc>
        <w:tc>
          <w:tcPr>
            <w:tcW w:type="dxa" w:w="1902"/>
          </w:tcPr>
          <w:p>
            <w:pPr>
              <w:spacing w:after="0"/>
              <w:jc w:val="left"/>
            </w:pPr>
            <w:r>
              <w:rPr>
                <w:sz w:val="16"/>
              </w:rPr>
              <w:t>Water/Sewer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2025-07-21</w:t>
            </w:r>
          </w:p>
        </w:tc>
      </w:tr>
      <w:tr>
        <w:trPr>
          <w:cantSplit/>
        </w:trPr>
        <w:tc>
          <w:tcPr>
            <w:tcW w:type="dxa" w:w="1781"/>
          </w:tcPr>
          <w:p>
            <w:pPr>
              <w:spacing w:after="0"/>
              <w:jc w:val="left"/>
            </w:pPr>
            <w:r>
              <w:rPr>
                <w:sz w:val="16"/>
              </w:rPr>
              <w:t>Rural Water District #6</w:t>
            </w:r>
          </w:p>
        </w:tc>
        <w:tc>
          <w:tcPr>
            <w:tcW w:type="dxa" w:w="1902"/>
          </w:tcPr>
          <w:p>
            <w:pPr>
              <w:spacing w:after="0"/>
              <w:jc w:val="left"/>
            </w:pPr>
            <w:r>
              <w:rPr>
                <w:sz w:val="16"/>
              </w:rPr>
              <w:t>Water/Sewer Authority</w:t>
            </w:r>
          </w:p>
        </w:tc>
        <w:tc>
          <w:tcPr>
            <w:tcW w:type="dxa" w:w="1767"/>
          </w:tcPr>
          <w:p>
            <w:pPr>
              <w:spacing w:after="0"/>
              <w:jc w:val="left"/>
            </w:pPr>
            <w:r>
              <w:rPr>
                <w:sz w:val="16"/>
              </w:rPr>
              <w:t>Plan 110540 approved 2025-04-28, pending adoption here; not yet eligible</w:t>
            </w:r>
          </w:p>
        </w:tc>
        <w:tc>
          <w:tcPr>
            <w:tcW w:type="dxa" w:w="2608"/>
          </w:tcPr>
          <w:p>
            <w:pPr>
              <w:spacing w:after="0"/>
              <w:jc w:val="left"/>
            </w:pPr>
            <w:r>
              <w:rPr>
                <w:sz w:val="16"/>
              </w:rPr>
              <w:t>Region F North-Central Kansas (Homeland Security Region F) Multi-Jurisdictional Mitigation Plan (FEMA plan 110540), pending adoption here</w:t>
            </w:r>
          </w:p>
        </w:tc>
        <w:tc>
          <w:tcPr>
            <w:tcW w:type="dxa" w:w="1188"/>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2"/>
          </w:tcPr>
          <w:p>
            <w:pPr>
              <w:spacing w:after="0"/>
              <w:jc w:val="right"/>
            </w:pPr>
          </w:p>
        </w:tc>
        <w:tc>
          <w:tcPr>
            <w:tcW w:type="dxa" w:w="1359"/>
          </w:tcPr>
          <w:p>
            <w:pPr>
              <w:spacing w:after="0"/>
              <w:jc w:val="left"/>
            </w:pPr>
            <w:r>
              <w:rPr>
                <w:sz w:val="16"/>
              </w:rPr>
              <w:t>FEMA tracker shows a plan approvable pending adoption</w:t>
            </w:r>
          </w:p>
        </w:tc>
        <w:tc>
          <w:tcPr>
            <w:tcW w:type="dxa" w:w="1640"/>
          </w:tcPr>
          <w:p>
            <w:pPr>
              <w:spacing w:after="0"/>
              <w:jc w:val="left"/>
            </w:pPr>
            <w:r>
              <w:rPr>
                <w:sz w:val="16"/>
              </w:rPr>
              <w:t>Not yet eligible: adopt the approved plan.</w:t>
            </w:r>
          </w:p>
        </w:tc>
      </w:tr>
      <w:tr>
        <w:trPr>
          <w:cantSplit/>
        </w:trPr>
        <w:tc>
          <w:tcPr>
            <w:tcW w:type="dxa" w:w="1781"/>
          </w:tcPr>
          <w:p>
            <w:pPr>
              <w:spacing w:after="0"/>
              <w:jc w:val="left"/>
            </w:pPr>
            <w:r>
              <w:rPr>
                <w:sz w:val="16"/>
              </w:rPr>
              <w:t>Rural Water District #7</w:t>
            </w:r>
          </w:p>
        </w:tc>
        <w:tc>
          <w:tcPr>
            <w:tcW w:type="dxa" w:w="1902"/>
          </w:tcPr>
          <w:p>
            <w:pPr>
              <w:spacing w:after="0"/>
              <w:jc w:val="left"/>
            </w:pPr>
            <w:r>
              <w:rPr>
                <w:sz w:val="16"/>
              </w:rPr>
              <w:t>Water/Sewer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2025-05-15</w:t>
            </w:r>
          </w:p>
        </w:tc>
      </w:tr>
      <w:tr>
        <w:trPr>
          <w:cantSplit/>
        </w:trPr>
        <w:tc>
          <w:tcPr>
            <w:tcW w:type="dxa" w:w="1781"/>
          </w:tcPr>
          <w:p>
            <w:pPr>
              <w:spacing w:after="0"/>
              <w:jc w:val="left"/>
            </w:pPr>
            <w:r>
              <w:rPr>
                <w:sz w:val="16"/>
              </w:rPr>
              <w:t>rural water district #8</w:t>
            </w:r>
          </w:p>
        </w:tc>
        <w:tc>
          <w:tcPr>
            <w:tcW w:type="dxa" w:w="1902"/>
          </w:tcPr>
          <w:p>
            <w:pPr>
              <w:spacing w:after="0"/>
              <w:jc w:val="left"/>
            </w:pPr>
            <w:r>
              <w:rPr>
                <w:sz w:val="16"/>
              </w:rPr>
              <w:t>Water/Sewer Authority</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2025-07-21</w:t>
            </w:r>
          </w:p>
        </w:tc>
      </w:tr>
      <w:tr>
        <w:trPr>
          <w:cantSplit/>
        </w:trPr>
        <w:tc>
          <w:tcPr>
            <w:tcW w:type="dxa" w:w="1781"/>
          </w:tcPr>
          <w:p>
            <w:pPr>
              <w:spacing w:after="0"/>
              <w:jc w:val="left"/>
            </w:pPr>
            <w:r>
              <w:rPr>
                <w:sz w:val="16"/>
              </w:rPr>
              <w:t>Salina Airport Authority</w:t>
            </w:r>
          </w:p>
        </w:tc>
        <w:tc>
          <w:tcPr>
            <w:tcW w:type="dxa" w:w="1902"/>
          </w:tcPr>
          <w:p>
            <w:pPr>
              <w:spacing w:after="0"/>
              <w:jc w:val="left"/>
            </w:pPr>
            <w:r>
              <w:rPr>
                <w:sz w:val="16"/>
              </w:rPr>
              <w:t>Transit/Airport</w:t>
            </w:r>
          </w:p>
        </w:tc>
        <w:tc>
          <w:tcPr>
            <w:tcW w:type="dxa" w:w="1767"/>
          </w:tcPr>
          <w:p>
            <w:pPr>
              <w:spacing w:after="0"/>
              <w:jc w:val="left"/>
            </w:pPr>
            <w:r>
              <w:rPr>
                <w:sz w:val="16"/>
              </w:rPr>
              <w:t>Approved, expires 2030-04-27</w:t>
            </w:r>
          </w:p>
        </w:tc>
        <w:tc>
          <w:tcPr>
            <w:tcW w:type="dxa" w:w="2608"/>
          </w:tcPr>
          <w:p>
            <w:pPr>
              <w:spacing w:after="0"/>
              <w:jc w:val="left"/>
            </w:pPr>
            <w:r>
              <w:rPr>
                <w:sz w:val="16"/>
              </w:rPr>
              <w:t>Region F North-Central Kansas (Homeland Security Region F) Multi-Jurisdictional Mitigation Plan (FEMA plan 110540)</w:t>
            </w:r>
          </w:p>
        </w:tc>
        <w:tc>
          <w:tcPr>
            <w:tcW w:type="dxa" w:w="1188"/>
          </w:tcPr>
          <w:p>
            <w:pPr>
              <w:spacing w:after="0"/>
              <w:jc w:val="left"/>
            </w:pPr>
            <w:r>
              <w:rPr>
                <w:sz w:val="16"/>
              </w:rPr>
              <w:t>2025-04-28</w:t>
            </w:r>
          </w:p>
        </w:tc>
        <w:tc>
          <w:tcPr>
            <w:tcW w:type="dxa" w:w="1037"/>
          </w:tcPr>
          <w:p>
            <w:pPr>
              <w:spacing w:after="0"/>
              <w:jc w:val="left"/>
            </w:pPr>
            <w:r>
              <w:rPr>
                <w:sz w:val="16"/>
              </w:rPr>
              <w:t>2030-04-27</w:t>
            </w:r>
          </w:p>
        </w:tc>
        <w:tc>
          <w:tcPr>
            <w:tcW w:type="dxa" w:w="832"/>
          </w:tcPr>
          <w:p>
            <w:pPr>
              <w:spacing w:after="0"/>
              <w:jc w:val="right"/>
            </w:pPr>
            <w:r>
              <w:rPr>
                <w:sz w:val="16"/>
              </w:rPr>
              <w:t>1,307</w:t>
            </w:r>
          </w:p>
        </w:tc>
        <w:tc>
          <w:tcPr>
            <w:tcW w:type="dxa" w:w="1359"/>
          </w:tcPr>
          <w:p>
            <w:pPr>
              <w:spacing w:after="0"/>
              <w:jc w:val="left"/>
            </w:pPr>
          </w:p>
        </w:tc>
        <w:tc>
          <w:tcPr>
            <w:tcW w:type="dxa" w:w="1640"/>
          </w:tcPr>
          <w:p>
            <w:pPr>
              <w:spacing w:after="0"/>
              <w:jc w:val="left"/>
            </w:pPr>
            <w:r>
              <w:rPr>
                <w:sz w:val="16"/>
              </w:rPr>
              <w:t>member approved 2025-07-01</w:t>
            </w:r>
          </w:p>
        </w:tc>
      </w:tr>
      <w:tr>
        <w:trPr>
          <w:cantSplit/>
        </w:trPr>
        <w:tc>
          <w:tcPr>
            <w:tcW w:type="dxa" w:w="1781"/>
          </w:tcPr>
          <w:p>
            <w:pPr>
              <w:spacing w:after="0"/>
              <w:jc w:val="left"/>
            </w:pPr>
            <w:r>
              <w:rPr>
                <w:sz w:val="16"/>
              </w:rPr>
              <w:t>Salina Area Technicalo College</w:t>
            </w:r>
          </w:p>
        </w:tc>
        <w:tc>
          <w:tcPr>
            <w:tcW w:type="dxa" w:w="1902"/>
          </w:tcPr>
          <w:p>
            <w:pPr>
              <w:spacing w:after="0"/>
              <w:jc w:val="left"/>
            </w:pPr>
            <w:r>
              <w:rPr>
                <w:sz w:val="16"/>
              </w:rPr>
              <w:t>College/University</w:t>
            </w:r>
          </w:p>
        </w:tc>
        <w:tc>
          <w:tcPr>
            <w:tcW w:type="dxa" w:w="1767"/>
          </w:tcPr>
          <w:p>
            <w:pPr>
              <w:spacing w:after="0"/>
              <w:jc w:val="left"/>
            </w:pPr>
            <w:r>
              <w:rPr>
                <w:sz w:val="16"/>
              </w:rPr>
              <w:t>Plan 110540 approved 2025-04-28, pending adoption here; not yet eligible</w:t>
            </w:r>
          </w:p>
        </w:tc>
        <w:tc>
          <w:tcPr>
            <w:tcW w:type="dxa" w:w="2608"/>
          </w:tcPr>
          <w:p>
            <w:pPr>
              <w:spacing w:after="0"/>
              <w:jc w:val="left"/>
            </w:pPr>
            <w:r>
              <w:rPr>
                <w:sz w:val="16"/>
              </w:rPr>
              <w:t>Region F North-Central Kansas (Homeland Security Region F) Multi-Jurisdictional Mitigation Plan (FEMA plan 110540), pending adoption here</w:t>
            </w:r>
          </w:p>
        </w:tc>
        <w:tc>
          <w:tcPr>
            <w:tcW w:type="dxa" w:w="1188"/>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32"/>
          </w:tcPr>
          <w:p>
            <w:pPr>
              <w:spacing w:after="0"/>
              <w:jc w:val="right"/>
            </w:pPr>
          </w:p>
        </w:tc>
        <w:tc>
          <w:tcPr>
            <w:tcW w:type="dxa" w:w="1359"/>
          </w:tcPr>
          <w:p>
            <w:pPr>
              <w:spacing w:after="0"/>
              <w:jc w:val="left"/>
            </w:pPr>
            <w:r>
              <w:rPr>
                <w:sz w:val="16"/>
              </w:rPr>
              <w:t>FEMA tracker shows a plan approvable pending adoption</w:t>
            </w:r>
          </w:p>
        </w:tc>
        <w:tc>
          <w:tcPr>
            <w:tcW w:type="dxa" w:w="1640"/>
          </w:tcPr>
          <w:p>
            <w:pPr>
              <w:spacing w:after="0"/>
              <w:jc w:val="left"/>
            </w:pPr>
            <w:r>
              <w:rPr>
                <w:sz w:val="16"/>
              </w:rPr>
              <w:t>Not yet eligible: adopt the approved plan.</w:t>
            </w:r>
          </w:p>
        </w:tc>
      </w:tr>
    </w:tbl>
    <w:p>
      <w:pPr>
        <w:spacing w:after="40" w:before="60"/>
      </w:pPr>
      <w:r>
        <w:rPr>
          <w:sz w:val="15"/>
        </w:rPr>
        <w:t>Plan 110540 lists 130 other participants not on this page, 55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$10,645,379</w:t>
            </w:r>
          </w:p>
        </w:tc>
        <w:tc>
          <w:tcPr>
            <w:tcW w:type="dxa" w:w="1126"/>
          </w:tcPr>
          <w:p>
            <w:pPr>
              <w:spacing w:after="0"/>
              <w:jc w:val="right"/>
            </w:pPr>
            <w:r>
              <w:rPr>
                <w:sz w:val="16"/>
              </w:rPr>
              <w:t>$142</w:t>
            </w:r>
          </w:p>
        </w:tc>
        <w:tc>
          <w:tcPr>
            <w:tcW w:type="dxa" w:w="1277"/>
          </w:tcPr>
          <w:p>
            <w:pPr>
              <w:spacing w:after="0"/>
              <w:jc w:val="right"/>
            </w:pPr>
            <w:r>
              <w:rPr>
                <w:sz w:val="16"/>
              </w:rPr>
              <w:t>$328,039</w:t>
            </w:r>
          </w:p>
        </w:tc>
        <w:tc>
          <w:tcPr>
            <w:tcW w:type="dxa" w:w="1159"/>
          </w:tcPr>
          <w:p>
            <w:pPr>
              <w:spacing w:after="0"/>
              <w:jc w:val="right"/>
            </w:pPr>
            <w:r>
              <w:rPr>
                <w:sz w:val="16"/>
              </w:rPr>
              <w:t>$10,973,559</w:t>
            </w:r>
          </w:p>
        </w:tc>
        <w:tc>
          <w:tcPr>
            <w:tcW w:type="dxa" w:w="1149"/>
          </w:tcPr>
          <w:p>
            <w:pPr>
              <w:spacing w:after="0"/>
              <w:jc w:val="right"/>
            </w:pPr>
            <w:r>
              <w:rPr>
                <w:sz w:val="16"/>
              </w:rPr>
              <w:t>57</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$2,478,124</w:t>
            </w:r>
          </w:p>
        </w:tc>
        <w:tc>
          <w:tcPr>
            <w:tcW w:type="dxa" w:w="1126"/>
          </w:tcPr>
          <w:p>
            <w:pPr>
              <w:spacing w:after="0"/>
              <w:jc w:val="right"/>
            </w:pPr>
            <w:r>
              <w:rPr>
                <w:sz w:val="16"/>
              </w:rPr>
              <w:t>$5,104</w:t>
            </w:r>
          </w:p>
        </w:tc>
        <w:tc>
          <w:tcPr>
            <w:tcW w:type="dxa" w:w="1277"/>
          </w:tcPr>
          <w:p>
            <w:pPr>
              <w:spacing w:after="0"/>
              <w:jc w:val="right"/>
            </w:pPr>
            <w:r>
              <w:rPr>
                <w:sz w:val="16"/>
              </w:rPr>
              <w:t>$7,723,298</w:t>
            </w:r>
          </w:p>
        </w:tc>
        <w:tc>
          <w:tcPr>
            <w:tcW w:type="dxa" w:w="1159"/>
          </w:tcPr>
          <w:p>
            <w:pPr>
              <w:spacing w:after="0"/>
              <w:jc w:val="right"/>
            </w:pPr>
            <w:r>
              <w:rPr>
                <w:sz w:val="16"/>
              </w:rPr>
              <w:t>$10,206,525</w:t>
            </w:r>
          </w:p>
        </w:tc>
        <w:tc>
          <w:tcPr>
            <w:tcW w:type="dxa" w:w="1149"/>
          </w:tcPr>
          <w:p>
            <w:pPr>
              <w:spacing w:after="0"/>
              <w:jc w:val="right"/>
            </w:pPr>
            <w:r>
              <w:rPr>
                <w:sz w:val="16"/>
              </w:rPr>
              <w:t>27</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$43</w:t>
            </w:r>
          </w:p>
        </w:tc>
        <w:tc>
          <w:tcPr>
            <w:tcW w:type="dxa" w:w="1126"/>
          </w:tcPr>
          <w:p>
            <w:pPr>
              <w:spacing w:after="0"/>
              <w:jc w:val="right"/>
            </w:pPr>
            <w:r>
              <w:rPr>
                <w:sz w:val="16"/>
              </w:rPr>
              <w:t>$3,288</w:t>
            </w:r>
          </w:p>
        </w:tc>
        <w:tc>
          <w:tcPr>
            <w:tcW w:type="dxa" w:w="1277"/>
          </w:tcPr>
          <w:p>
            <w:pPr>
              <w:spacing w:after="0"/>
              <w:jc w:val="right"/>
            </w:pPr>
            <w:r>
              <w:rPr>
                <w:sz w:val="16"/>
              </w:rPr>
              <w:t>$2,980,758</w:t>
            </w:r>
          </w:p>
        </w:tc>
        <w:tc>
          <w:tcPr>
            <w:tcW w:type="dxa" w:w="1159"/>
          </w:tcPr>
          <w:p>
            <w:pPr>
              <w:spacing w:after="0"/>
              <w:jc w:val="right"/>
            </w:pPr>
            <w:r>
              <w:rPr>
                <w:sz w:val="16"/>
              </w:rPr>
              <w:t>$2,984,089</w:t>
            </w:r>
          </w:p>
        </w:tc>
        <w:tc>
          <w:tcPr>
            <w:tcW w:type="dxa" w:w="1149"/>
          </w:tcPr>
          <w:p>
            <w:pPr>
              <w:spacing w:after="0"/>
              <w:jc w:val="right"/>
            </w:pPr>
            <w:r>
              <w:rPr>
                <w:sz w:val="16"/>
              </w:rPr>
              <w:t>4</w:t>
            </w:r>
          </w:p>
        </w:tc>
        <w:tc>
          <w:tcPr>
            <w:tcW w:type="dxa" w:w="2049"/>
          </w:tcPr>
          <w:p>
            <w:pPr>
              <w:spacing w:after="0"/>
              <w:jc w:val="left"/>
            </w:pPr>
          </w:p>
        </w:tc>
        <w:tc>
          <w:tcPr>
            <w:tcW w:type="dxa" w:w="1979"/>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331"/>
          </w:tcPr>
          <w:p>
            <w:pPr>
              <w:spacing w:after="0"/>
              <w:jc w:val="left"/>
            </w:pPr>
            <w:r>
              <w:rPr>
                <w:sz w:val="16"/>
              </w:rPr>
              <w:t>Relatively Moderate</w:t>
            </w:r>
          </w:p>
        </w:tc>
        <w:tc>
          <w:tcPr>
            <w:tcW w:type="dxa" w:w="1126"/>
          </w:tcPr>
          <w:p>
            <w:pPr>
              <w:spacing w:after="0"/>
              <w:jc w:val="right"/>
            </w:pPr>
            <w:r>
              <w:rPr>
                <w:sz w:val="16"/>
              </w:rPr>
              <w:t>$27,242</w:t>
            </w:r>
          </w:p>
        </w:tc>
        <w:tc>
          <w:tcPr>
            <w:tcW w:type="dxa" w:w="1126"/>
          </w:tcPr>
          <w:p>
            <w:pPr>
              <w:spacing w:after="0"/>
              <w:jc w:val="right"/>
            </w:pPr>
            <w:r>
              <w:rPr>
                <w:sz w:val="16"/>
              </w:rPr>
              <w:t>$259</w:t>
            </w:r>
          </w:p>
        </w:tc>
        <w:tc>
          <w:tcPr>
            <w:tcW w:type="dxa" w:w="1277"/>
          </w:tcPr>
          <w:p>
            <w:pPr>
              <w:spacing w:after="0"/>
              <w:jc w:val="right"/>
            </w:pPr>
            <w:r>
              <w:rPr>
                <w:sz w:val="16"/>
              </w:rPr>
              <w:t>$1,696,222</w:t>
            </w:r>
          </w:p>
        </w:tc>
        <w:tc>
          <w:tcPr>
            <w:tcW w:type="dxa" w:w="1159"/>
          </w:tcPr>
          <w:p>
            <w:pPr>
              <w:spacing w:after="0"/>
              <w:jc w:val="right"/>
            </w:pPr>
            <w:r>
              <w:rPr>
                <w:sz w:val="16"/>
              </w:rPr>
              <w:t>$1,723,723</w:t>
            </w:r>
          </w:p>
        </w:tc>
        <w:tc>
          <w:tcPr>
            <w:tcW w:type="dxa" w:w="1149"/>
          </w:tcPr>
          <w:p>
            <w:pPr>
              <w:spacing w:after="0"/>
              <w:jc w:val="right"/>
            </w:pPr>
            <w:r>
              <w:rPr>
                <w:sz w:val="16"/>
              </w:rPr>
              <w:t>10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Ice Storm</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$860,854</w:t>
            </w:r>
          </w:p>
        </w:tc>
        <w:tc>
          <w:tcPr>
            <w:tcW w:type="dxa" w:w="1126"/>
          </w:tcPr>
          <w:p>
            <w:pPr>
              <w:spacing w:after="0"/>
              <w:jc w:val="right"/>
            </w:pPr>
          </w:p>
        </w:tc>
        <w:tc>
          <w:tcPr>
            <w:tcW w:type="dxa" w:w="1277"/>
          </w:tcPr>
          <w:p>
            <w:pPr>
              <w:spacing w:after="0"/>
              <w:jc w:val="right"/>
            </w:pPr>
            <w:r>
              <w:rPr>
                <w:sz w:val="16"/>
              </w:rPr>
              <w:t>$738,536</w:t>
            </w:r>
          </w:p>
        </w:tc>
        <w:tc>
          <w:tcPr>
            <w:tcW w:type="dxa" w:w="1159"/>
          </w:tcPr>
          <w:p>
            <w:pPr>
              <w:spacing w:after="0"/>
              <w:jc w:val="right"/>
            </w:pPr>
            <w:r>
              <w:rPr>
                <w:sz w:val="16"/>
              </w:rPr>
              <w:t>$1,599,390</w:t>
            </w:r>
          </w:p>
        </w:tc>
        <w:tc>
          <w:tcPr>
            <w:tcW w:type="dxa" w:w="1149"/>
          </w:tcPr>
          <w:p>
            <w:pPr>
              <w:spacing w:after="0"/>
              <w:jc w:val="right"/>
            </w:pPr>
            <w:r>
              <w:rPr>
                <w:sz w:val="16"/>
              </w:rPr>
              <w:t>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$1,182,279</w:t>
            </w:r>
          </w:p>
        </w:tc>
        <w:tc>
          <w:tcPr>
            <w:tcW w:type="dxa" w:w="1126"/>
          </w:tcPr>
          <w:p>
            <w:pPr>
              <w:spacing w:after="0"/>
              <w:jc w:val="right"/>
            </w:pPr>
            <w:r>
              <w:rPr>
                <w:sz w:val="16"/>
              </w:rPr>
              <w:t>$313,302</w:t>
            </w:r>
          </w:p>
        </w:tc>
        <w:tc>
          <w:tcPr>
            <w:tcW w:type="dxa" w:w="1277"/>
          </w:tcPr>
          <w:p>
            <w:pPr>
              <w:spacing w:after="0"/>
              <w:jc w:val="right"/>
            </w:pPr>
            <w:r>
              <w:rPr>
                <w:sz w:val="16"/>
              </w:rPr>
              <w:t>$97,419</w:t>
            </w:r>
          </w:p>
        </w:tc>
        <w:tc>
          <w:tcPr>
            <w:tcW w:type="dxa" w:w="1159"/>
          </w:tcPr>
          <w:p>
            <w:pPr>
              <w:spacing w:after="0"/>
              <w:jc w:val="right"/>
            </w:pPr>
            <w:r>
              <w:rPr>
                <w:sz w:val="16"/>
              </w:rPr>
              <w:t>$1,593,001</w:t>
            </w:r>
          </w:p>
        </w:tc>
        <w:tc>
          <w:tcPr>
            <w:tcW w:type="dxa" w:w="1149"/>
          </w:tcPr>
          <w:p>
            <w:pPr>
              <w:spacing w:after="0"/>
              <w:jc w:val="right"/>
            </w:pPr>
            <w:r>
              <w:rPr>
                <w:sz w:val="16"/>
              </w:rPr>
              <w:t>300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$317,502</w:t>
            </w:r>
          </w:p>
        </w:tc>
        <w:tc>
          <w:tcPr>
            <w:tcW w:type="dxa" w:w="1126"/>
          </w:tcPr>
          <w:p>
            <w:pPr>
              <w:spacing w:after="0"/>
              <w:jc w:val="right"/>
            </w:pPr>
            <w:r>
              <w:rPr>
                <w:sz w:val="16"/>
              </w:rPr>
              <w:t>$108,891</w:t>
            </w:r>
          </w:p>
        </w:tc>
        <w:tc>
          <w:tcPr>
            <w:tcW w:type="dxa" w:w="1277"/>
          </w:tcPr>
          <w:p>
            <w:pPr>
              <w:spacing w:after="0"/>
              <w:jc w:val="right"/>
            </w:pPr>
            <w:r>
              <w:rPr>
                <w:sz w:val="16"/>
              </w:rPr>
              <w:t>$707,547</w:t>
            </w:r>
          </w:p>
        </w:tc>
        <w:tc>
          <w:tcPr>
            <w:tcW w:type="dxa" w:w="1159"/>
          </w:tcPr>
          <w:p>
            <w:pPr>
              <w:spacing w:after="0"/>
              <w:jc w:val="right"/>
            </w:pPr>
            <w:r>
              <w:rPr>
                <w:sz w:val="16"/>
              </w:rPr>
              <w:t>$1,133,940</w:t>
            </w:r>
          </w:p>
        </w:tc>
        <w:tc>
          <w:tcPr>
            <w:tcW w:type="dxa" w:w="1149"/>
          </w:tcPr>
          <w:p>
            <w:pPr>
              <w:spacing w:after="0"/>
              <w:jc w:val="right"/>
            </w:pPr>
            <w:r>
              <w:rPr>
                <w:sz w:val="16"/>
              </w:rPr>
              <w:t>237</w:t>
            </w:r>
          </w:p>
        </w:tc>
        <w:tc>
          <w:tcPr>
            <w:tcW w:type="dxa" w:w="2049"/>
          </w:tcPr>
          <w:p>
            <w:pPr>
              <w:spacing w:after="0"/>
              <w:jc w:val="left"/>
            </w:pPr>
          </w:p>
        </w:tc>
        <w:tc>
          <w:tcPr>
            <w:tcW w:type="dxa" w:w="1979"/>
          </w:tcPr>
          <w:p>
            <w:pPr>
              <w:spacing w:after="0"/>
              <w:jc w:val="left"/>
            </w:pPr>
            <w:r>
              <w:rPr>
                <w:sz w:val="16"/>
              </w:rPr>
              <w:t>Includes 39 High Wind records and 1 Strong Wind record,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$221,190</w:t>
            </w:r>
          </w:p>
        </w:tc>
        <w:tc>
          <w:tcPr>
            <w:tcW w:type="dxa" w:w="1126"/>
          </w:tcPr>
          <w:p>
            <w:pPr>
              <w:spacing w:after="0"/>
              <w:jc w:val="right"/>
            </w:pPr>
            <w:r>
              <w:rPr>
                <w:sz w:val="16"/>
              </w:rPr>
              <w:t>$185</w:t>
            </w:r>
          </w:p>
        </w:tc>
        <w:tc>
          <w:tcPr>
            <w:tcW w:type="dxa" w:w="1277"/>
          </w:tcPr>
          <w:p>
            <w:pPr>
              <w:spacing w:after="0"/>
              <w:jc w:val="right"/>
            </w:pPr>
            <w:r>
              <w:rPr>
                <w:sz w:val="16"/>
              </w:rPr>
              <w:t>$506,601</w:t>
            </w:r>
          </w:p>
        </w:tc>
        <w:tc>
          <w:tcPr>
            <w:tcW w:type="dxa" w:w="1159"/>
          </w:tcPr>
          <w:p>
            <w:pPr>
              <w:spacing w:after="0"/>
              <w:jc w:val="right"/>
            </w:pPr>
            <w:r>
              <w:rPr>
                <w:sz w:val="16"/>
              </w:rPr>
              <w:t>$727,975</w:t>
            </w:r>
          </w:p>
        </w:tc>
        <w:tc>
          <w:tcPr>
            <w:tcW w:type="dxa" w:w="1149"/>
          </w:tcPr>
          <w:p>
            <w:pPr>
              <w:spacing w:after="0"/>
              <w:jc w:val="right"/>
            </w:pPr>
            <w:r>
              <w:rPr>
                <w:sz w:val="16"/>
              </w:rPr>
              <w:t>64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Wildfire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$654,271</w:t>
            </w:r>
          </w:p>
        </w:tc>
        <w:tc>
          <w:tcPr>
            <w:tcW w:type="dxa" w:w="1126"/>
          </w:tcPr>
          <w:p>
            <w:pPr>
              <w:spacing w:after="0"/>
              <w:jc w:val="right"/>
            </w:pPr>
            <w:r>
              <w:rPr>
                <w:sz w:val="16"/>
              </w:rPr>
              <w:t>$138</w:t>
            </w:r>
          </w:p>
        </w:tc>
        <w:tc>
          <w:tcPr>
            <w:tcW w:type="dxa" w:w="1277"/>
          </w:tcPr>
          <w:p>
            <w:pPr>
              <w:spacing w:after="0"/>
              <w:jc w:val="right"/>
            </w:pPr>
            <w:r>
              <w:rPr>
                <w:sz w:val="16"/>
              </w:rPr>
              <w:t>$16,300</w:t>
            </w:r>
          </w:p>
        </w:tc>
        <w:tc>
          <w:tcPr>
            <w:tcW w:type="dxa" w:w="1159"/>
          </w:tcPr>
          <w:p>
            <w:pPr>
              <w:spacing w:after="0"/>
              <w:jc w:val="right"/>
            </w:pPr>
            <w:r>
              <w:rPr>
                <w:sz w:val="16"/>
              </w:rPr>
              <w:t>$670,709</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$27,052</w:t>
            </w:r>
          </w:p>
        </w:tc>
        <w:tc>
          <w:tcPr>
            <w:tcW w:type="dxa" w:w="1126"/>
          </w:tcPr>
          <w:p>
            <w:pPr>
              <w:spacing w:after="0"/>
              <w:jc w:val="right"/>
            </w:pPr>
          </w:p>
        </w:tc>
        <w:tc>
          <w:tcPr>
            <w:tcW w:type="dxa" w:w="1277"/>
          </w:tcPr>
          <w:p>
            <w:pPr>
              <w:spacing w:after="0"/>
              <w:jc w:val="right"/>
            </w:pPr>
            <w:r>
              <w:rPr>
                <w:sz w:val="16"/>
              </w:rPr>
              <w:t>$441,575</w:t>
            </w:r>
          </w:p>
        </w:tc>
        <w:tc>
          <w:tcPr>
            <w:tcW w:type="dxa" w:w="1159"/>
          </w:tcPr>
          <w:p>
            <w:pPr>
              <w:spacing w:after="0"/>
              <w:jc w:val="right"/>
            </w:pPr>
            <w:r>
              <w:rPr>
                <w:sz w:val="16"/>
              </w:rPr>
              <w:t>$468,627</w:t>
            </w:r>
          </w:p>
        </w:tc>
        <w:tc>
          <w:tcPr>
            <w:tcW w:type="dxa" w:w="1149"/>
          </w:tcPr>
          <w:p>
            <w:pPr>
              <w:spacing w:after="0"/>
              <w:jc w:val="right"/>
            </w:pPr>
            <w:r>
              <w:rPr>
                <w:sz w:val="16"/>
              </w:rPr>
              <w:t>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$155,819</w:t>
            </w:r>
          </w:p>
        </w:tc>
        <w:tc>
          <w:tcPr>
            <w:tcW w:type="dxa" w:w="1277"/>
          </w:tcPr>
          <w:p>
            <w:pPr>
              <w:spacing w:after="0"/>
              <w:jc w:val="right"/>
            </w:pPr>
          </w:p>
        </w:tc>
        <w:tc>
          <w:tcPr>
            <w:tcW w:type="dxa" w:w="1159"/>
          </w:tcPr>
          <w:p>
            <w:pPr>
              <w:spacing w:after="0"/>
              <w:jc w:val="right"/>
            </w:pPr>
            <w:r>
              <w:rPr>
                <w:sz w:val="16"/>
              </w:rPr>
              <w:t>$155,819</w:t>
            </w:r>
          </w:p>
        </w:tc>
        <w:tc>
          <w:tcPr>
            <w:tcW w:type="dxa" w:w="1149"/>
          </w:tcPr>
          <w:p>
            <w:pPr>
              <w:spacing w:after="0"/>
              <w:jc w:val="right"/>
            </w:pPr>
            <w:r>
              <w:rPr>
                <w:sz w:val="16"/>
              </w:rPr>
              <w:t>39</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$103,810</w:t>
            </w:r>
          </w:p>
        </w:tc>
        <w:tc>
          <w:tcPr>
            <w:tcW w:type="dxa" w:w="1126"/>
          </w:tcPr>
          <w:p>
            <w:pPr>
              <w:spacing w:after="0"/>
              <w:jc w:val="right"/>
            </w:pPr>
          </w:p>
        </w:tc>
        <w:tc>
          <w:tcPr>
            <w:tcW w:type="dxa" w:w="1277"/>
          </w:tcPr>
          <w:p>
            <w:pPr>
              <w:spacing w:after="0"/>
              <w:jc w:val="right"/>
            </w:pPr>
            <w:r>
              <w:rPr>
                <w:sz w:val="16"/>
              </w:rPr>
              <w:t>$29,958</w:t>
            </w:r>
          </w:p>
        </w:tc>
        <w:tc>
          <w:tcPr>
            <w:tcW w:type="dxa" w:w="1159"/>
          </w:tcPr>
          <w:p>
            <w:pPr>
              <w:spacing w:after="0"/>
              <w:jc w:val="right"/>
            </w:pPr>
            <w:r>
              <w:rPr>
                <w:sz w:val="16"/>
              </w:rPr>
              <w:t>$133,768</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$64</w:t>
            </w:r>
          </w:p>
        </w:tc>
        <w:tc>
          <w:tcPr>
            <w:tcW w:type="dxa" w:w="1126"/>
          </w:tcPr>
          <w:p>
            <w:pPr>
              <w:spacing w:after="0"/>
              <w:jc w:val="right"/>
            </w:pPr>
          </w:p>
        </w:tc>
        <w:tc>
          <w:tcPr>
            <w:tcW w:type="dxa" w:w="1277"/>
          </w:tcPr>
          <w:p>
            <w:pPr>
              <w:spacing w:after="0"/>
              <w:jc w:val="right"/>
            </w:pPr>
            <w:r>
              <w:rPr>
                <w:sz w:val="16"/>
              </w:rPr>
              <w:t>$9</w:t>
            </w:r>
          </w:p>
        </w:tc>
        <w:tc>
          <w:tcPr>
            <w:tcW w:type="dxa" w:w="1159"/>
          </w:tcPr>
          <w:p>
            <w:pPr>
              <w:spacing w:after="0"/>
              <w:jc w:val="right"/>
            </w:pPr>
            <w:r>
              <w:rPr>
                <w:sz w:val="16"/>
              </w:rPr>
              <w:t>$73</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Hurricane</w:t>
            </w:r>
          </w:p>
        </w:tc>
        <w:tc>
          <w:tcPr>
            <w:tcW w:type="dxa" w:w="1200"/>
          </w:tcPr>
          <w:p>
            <w:pPr>
              <w:spacing w:after="0"/>
              <w:jc w:val="left"/>
            </w:pPr>
            <w:r>
              <w:rPr>
                <w:sz w:val="16"/>
              </w:rPr>
              <w:t>No Rating</w:t>
            </w:r>
          </w:p>
        </w:tc>
        <w:tc>
          <w:tcPr>
            <w:tcW w:type="dxa" w:w="133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7"/>
          </w:tcPr>
          <w:p>
            <w:pPr>
              <w:spacing w:after="0"/>
              <w:jc w:val="right"/>
            </w:pPr>
            <w:r>
              <w:rPr>
                <w:sz w:val="16"/>
              </w:rPr>
              <w:t>$0</w:t>
            </w:r>
          </w:p>
        </w:tc>
        <w:tc>
          <w:tcPr>
            <w:tcW w:type="dxa" w:w="1159"/>
          </w:tcPr>
          <w:p>
            <w:pPr>
              <w:spacing w:after="0"/>
              <w:jc w:val="right"/>
            </w:pPr>
            <w:r>
              <w:rPr>
                <w:sz w:val="16"/>
              </w:rPr>
              <w:t>$0</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52"/>
        <w:gridCol w:w="1956"/>
        <w:gridCol w:w="1584"/>
        <w:gridCol w:w="1715"/>
        <w:gridCol w:w="1619"/>
        <w:gridCol w:w="2226"/>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956"/>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226"/>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6"/>
          </w:tcPr>
          <w:p>
            <w:pPr>
              <w:spacing w:after="0"/>
              <w:jc w:val="left"/>
            </w:pPr>
          </w:p>
        </w:tc>
        <w:tc>
          <w:tcPr>
            <w:tcW w:type="dxa" w:w="1584"/>
          </w:tcPr>
          <w:p>
            <w:pPr>
              <w:spacing w:after="0"/>
              <w:jc w:val="left"/>
            </w:pPr>
          </w:p>
        </w:tc>
        <w:tc>
          <w:tcPr>
            <w:tcW w:type="dxa" w:w="1715"/>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0</w:t>
            </w:r>
          </w:p>
        </w:tc>
        <w:tc>
          <w:tcPr>
            <w:tcW w:type="dxa" w:w="1956"/>
          </w:tcPr>
          <w:p>
            <w:pPr>
              <w:spacing w:after="0"/>
              <w:jc w:val="left"/>
            </w:pPr>
          </w:p>
        </w:tc>
        <w:tc>
          <w:tcPr>
            <w:tcW w:type="dxa" w:w="1584"/>
          </w:tcPr>
          <w:p>
            <w:pPr>
              <w:spacing w:after="0"/>
              <w:jc w:val="left"/>
            </w:pPr>
          </w:p>
        </w:tc>
        <w:tc>
          <w:tcPr>
            <w:tcW w:type="dxa" w:w="1715"/>
          </w:tcPr>
          <w:p>
            <w:pPr>
              <w:spacing w:after="0"/>
              <w:jc w:val="left"/>
            </w:pPr>
          </w:p>
        </w:tc>
        <w:tc>
          <w:tcPr>
            <w:tcW w:type="dxa" w:w="1619"/>
          </w:tcPr>
          <w:p>
            <w:pPr>
              <w:spacing w:after="0"/>
              <w:jc w:val="left"/>
            </w:pPr>
          </w:p>
        </w:tc>
        <w:tc>
          <w:tcPr>
            <w:tcW w:type="dxa" w:w="2226"/>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3, 2011 to 2021 (3 zone-level)</w:t>
            </w:r>
          </w:p>
        </w:tc>
        <w:tc>
          <w:tcPr>
            <w:tcW w:type="dxa" w:w="1956"/>
          </w:tcPr>
          <w:p>
            <w:pPr>
              <w:spacing w:after="0"/>
              <w:jc w:val="left"/>
            </w:pPr>
            <w:r>
              <w:rPr>
                <w:sz w:val="16"/>
              </w:rPr>
              <w:t>1 day to 13 days (median 3 days); 3 with a recorded value</w:t>
            </w:r>
          </w:p>
        </w:tc>
        <w:tc>
          <w:tcPr>
            <w:tcW w:type="dxa" w:w="1584"/>
          </w:tcPr>
          <w:p>
            <w:pPr>
              <w:spacing w:after="0"/>
              <w:jc w:val="left"/>
            </w:pPr>
            <w:r>
              <w:rPr>
                <w:sz w:val="16"/>
              </w:rPr>
              <w:t>13 consecutive days, 2021-02-06 to 2021-02-18, zone-level</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Wind chill: in event narratives only; local data required.</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1, 2007 to 2007 (1 zone-level)</w:t>
            </w:r>
          </w:p>
        </w:tc>
        <w:tc>
          <w:tcPr>
            <w:tcW w:type="dxa" w:w="1956"/>
          </w:tcPr>
          <w:p>
            <w:pPr>
              <w:spacing w:after="0"/>
              <w:jc w:val="left"/>
            </w:pPr>
          </w:p>
        </w:tc>
        <w:tc>
          <w:tcPr>
            <w:tcW w:type="dxa" w:w="1584"/>
          </w:tcPr>
          <w:p>
            <w:pPr>
              <w:spacing w:after="0"/>
              <w:jc w:val="left"/>
            </w:pPr>
            <w:r>
              <w:rPr>
                <w:sz w:val="16"/>
              </w:rPr>
              <w:t>No crop damage reported in 1 records.</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39, 2011 to 2024 (39 zone-level)</w:t>
            </w:r>
          </w:p>
        </w:tc>
        <w:tc>
          <w:tcPr>
            <w:tcW w:type="dxa" w:w="1956"/>
          </w:tcPr>
          <w:p>
            <w:pPr>
              <w:spacing w:after="0"/>
              <w:jc w:val="left"/>
            </w:pPr>
            <w:r>
              <w:rPr>
                <w:sz w:val="16"/>
              </w:rPr>
              <w:t>15 days to 340 days (median 91.5 days); 8 with a recorded value</w:t>
            </w:r>
          </w:p>
        </w:tc>
        <w:tc>
          <w:tcPr>
            <w:tcW w:type="dxa" w:w="1584"/>
          </w:tcPr>
          <w:p>
            <w:pPr>
              <w:spacing w:after="0"/>
              <w:jc w:val="left"/>
            </w:pPr>
            <w:r>
              <w:rPr>
                <w:sz w:val="16"/>
              </w:rPr>
              <w:t>340 days (about 11.2 months), 2012-06-26 to 2013-05-31, a run of 12 consecutive Storm Events drought records, zone-level</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956"/>
          </w:tcPr>
          <w:p>
            <w:pPr>
              <w:spacing w:after="0"/>
              <w:jc w:val="left"/>
            </w:pPr>
          </w:p>
        </w:tc>
        <w:tc>
          <w:tcPr>
            <w:tcW w:type="dxa" w:w="1584"/>
          </w:tcPr>
          <w:p>
            <w:pPr>
              <w:spacing w:after="0"/>
              <w:jc w:val="left"/>
            </w:pPr>
          </w:p>
        </w:tc>
        <w:tc>
          <w:tcPr>
            <w:tcW w:type="dxa" w:w="1715"/>
          </w:tcPr>
          <w:p>
            <w:pPr>
              <w:spacing w:after="0"/>
              <w:jc w:val="left"/>
            </w:pPr>
          </w:p>
        </w:tc>
        <w:tc>
          <w:tcPr>
            <w:tcW w:type="dxa" w:w="1619"/>
          </w:tcPr>
          <w:p>
            <w:pPr>
              <w:spacing w:after="0"/>
              <w:jc w:val="left"/>
            </w:pPr>
          </w:p>
        </w:tc>
        <w:tc>
          <w:tcPr>
            <w:tcW w:type="dxa" w:w="2226"/>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393, 1955 to 2026</w:t>
            </w:r>
          </w:p>
        </w:tc>
        <w:tc>
          <w:tcPr>
            <w:tcW w:type="dxa" w:w="1956"/>
          </w:tcPr>
          <w:p>
            <w:pPr>
              <w:spacing w:after="0"/>
              <w:jc w:val="left"/>
            </w:pPr>
            <w:r>
              <w:rPr>
                <w:sz w:val="16"/>
              </w:rPr>
              <w:t>0.75 in to 3.5 in (median 1 in); 392 with a recorded value</w:t>
            </w:r>
          </w:p>
        </w:tc>
        <w:tc>
          <w:tcPr>
            <w:tcW w:type="dxa" w:w="1584"/>
          </w:tcPr>
          <w:p>
            <w:pPr>
              <w:spacing w:after="0"/>
              <w:jc w:val="left"/>
            </w:pPr>
            <w:r>
              <w:rPr>
                <w:sz w:val="16"/>
              </w:rPr>
              <w:t>3.5 in hail, 2008-06-11</w:t>
            </w:r>
          </w:p>
        </w:tc>
        <w:tc>
          <w:tcPr>
            <w:tcW w:type="dxa" w:w="1715"/>
          </w:tcPr>
          <w:p>
            <w:pPr>
              <w:spacing w:after="0"/>
              <w:jc w:val="left"/>
            </w:pPr>
            <w:r>
              <w:rPr>
                <w:sz w:val="16"/>
              </w:rPr>
              <w:t>Hail, 2008-06-11, $600,000 property; crops not reported (2008 dollars)</w:t>
            </w:r>
          </w:p>
        </w:tc>
        <w:tc>
          <w:tcPr>
            <w:tcW w:type="dxa" w:w="1619"/>
          </w:tcPr>
          <w:p>
            <w:pPr>
              <w:spacing w:after="0"/>
              <w:jc w:val="left"/>
            </w:pPr>
            <w:r>
              <w:rPr>
                <w:sz w:val="16"/>
              </w:rPr>
              <w:t>Event records naming member places: Salina city (100 records), Brookville city (34 records), New Cambria city (27 records), Assaria city (20 records), Gypsum city (17 records), Smolan city (10 records).</w:t>
            </w:r>
          </w:p>
        </w:tc>
        <w:tc>
          <w:tcPr>
            <w:tcW w:type="dxa" w:w="2226"/>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10, 2006 to 2011 (10 zone-level)</w:t>
            </w:r>
          </w:p>
        </w:tc>
        <w:tc>
          <w:tcPr>
            <w:tcW w:type="dxa" w:w="1956"/>
          </w:tcPr>
          <w:p>
            <w:pPr>
              <w:spacing w:after="0"/>
              <w:jc w:val="left"/>
            </w:pPr>
            <w:r>
              <w:rPr>
                <w:sz w:val="16"/>
              </w:rPr>
              <w:t>1 day to 25 days (median 3 days); 9 with a recorded value</w:t>
            </w:r>
          </w:p>
        </w:tc>
        <w:tc>
          <w:tcPr>
            <w:tcW w:type="dxa" w:w="1584"/>
          </w:tcPr>
          <w:p>
            <w:pPr>
              <w:spacing w:after="0"/>
              <w:jc w:val="left"/>
            </w:pPr>
            <w:r>
              <w:rPr>
                <w:sz w:val="16"/>
              </w:rPr>
              <w:t>25 consecutive days, 2011-07-15 to 2011-08-08, zone-level</w:t>
            </w:r>
          </w:p>
        </w:tc>
        <w:tc>
          <w:tcPr>
            <w:tcW w:type="dxa" w:w="1715"/>
          </w:tcPr>
          <w:p>
            <w:pPr>
              <w:spacing w:after="0"/>
              <w:jc w:val="left"/>
            </w:pPr>
            <w:r>
              <w:rPr>
                <w:sz w:val="16"/>
              </w:rPr>
              <w:t>Heat, 2010-07-16, $500,000 property; crops not reported, reported for the zone (2010 dollars)</w:t>
            </w: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Heat index: in event narratives only; local data required.</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0</w:t>
            </w:r>
          </w:p>
        </w:tc>
        <w:tc>
          <w:tcPr>
            <w:tcW w:type="dxa" w:w="1956"/>
          </w:tcPr>
          <w:p>
            <w:pPr>
              <w:spacing w:after="0"/>
              <w:jc w:val="left"/>
            </w:pPr>
          </w:p>
        </w:tc>
        <w:tc>
          <w:tcPr>
            <w:tcW w:type="dxa" w:w="1584"/>
          </w:tcPr>
          <w:p>
            <w:pPr>
              <w:spacing w:after="0"/>
              <w:jc w:val="left"/>
            </w:pPr>
          </w:p>
        </w:tc>
        <w:tc>
          <w:tcPr>
            <w:tcW w:type="dxa" w:w="1715"/>
          </w:tcPr>
          <w:p>
            <w:pPr>
              <w:spacing w:after="0"/>
              <w:jc w:val="left"/>
            </w:pPr>
          </w:p>
        </w:tc>
        <w:tc>
          <w:tcPr>
            <w:tcW w:type="dxa" w:w="1619"/>
          </w:tcPr>
          <w:p>
            <w:pPr>
              <w:spacing w:after="0"/>
              <w:jc w:val="left"/>
            </w:pPr>
          </w:p>
        </w:tc>
        <w:tc>
          <w:tcPr>
            <w:tcW w:type="dxa" w:w="22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5, 1998 to 2017 (5 zone-level)</w:t>
            </w:r>
          </w:p>
        </w:tc>
        <w:tc>
          <w:tcPr>
            <w:tcW w:type="dxa" w:w="1956"/>
          </w:tcPr>
          <w:p>
            <w:pPr>
              <w:spacing w:after="0"/>
              <w:jc w:val="left"/>
            </w:pPr>
          </w:p>
        </w:tc>
        <w:tc>
          <w:tcPr>
            <w:tcW w:type="dxa" w:w="1584"/>
          </w:tcPr>
          <w:p>
            <w:pPr>
              <w:spacing w:after="0"/>
              <w:jc w:val="left"/>
            </w:pPr>
            <w:r>
              <w:rPr>
                <w:sz w:val="16"/>
              </w:rPr>
              <w:t>Ice Storm, 2007-12-10, $9,800,000 property; $0 crops, reported for the zone (2007 dollars); NWS zone KSZ049 (SALINE), zone-level: may include parts of neighboring counties</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57, 1996 to 2025 (2 zone-level)</w:t>
            </w:r>
          </w:p>
        </w:tc>
        <w:tc>
          <w:tcPr>
            <w:tcW w:type="dxa" w:w="1956"/>
          </w:tcPr>
          <w:p>
            <w:pPr>
              <w:spacing w:after="0"/>
              <w:jc w:val="left"/>
            </w:pPr>
          </w:p>
        </w:tc>
        <w:tc>
          <w:tcPr>
            <w:tcW w:type="dxa" w:w="1584"/>
          </w:tcPr>
          <w:p>
            <w:pPr>
              <w:spacing w:after="0"/>
              <w:jc w:val="left"/>
            </w:pPr>
            <w:r>
              <w:rPr>
                <w:sz w:val="16"/>
              </w:rPr>
              <w:t>Flood, 2007-05-24, $6,500,000 property; $0 crops (2007 dollars)</w:t>
            </w:r>
          </w:p>
        </w:tc>
        <w:tc>
          <w:tcPr>
            <w:tcW w:type="dxa" w:w="1715"/>
          </w:tcPr>
          <w:p>
            <w:pPr>
              <w:spacing w:after="0"/>
              <w:jc w:val="left"/>
            </w:pPr>
          </w:p>
        </w:tc>
        <w:tc>
          <w:tcPr>
            <w:tcW w:type="dxa" w:w="1619"/>
          </w:tcPr>
          <w:p>
            <w:pPr>
              <w:spacing w:after="0"/>
              <w:jc w:val="left"/>
            </w:pPr>
            <w:r>
              <w:rPr>
                <w:sz w:val="16"/>
              </w:rPr>
              <w:t>Event records naming member places: Salina city (23 records), Gypsum city (7 records), Brookville city (5 records), Smolan city (5 records), Assaria city (4 records), New Cambria city (4 records). Zone-level records (2) apply countywide.</w:t>
            </w:r>
          </w:p>
        </w:tc>
        <w:tc>
          <w:tcPr>
            <w:tcW w:type="dxa" w:w="22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6"/>
          </w:tcPr>
          <w:p>
            <w:pPr>
              <w:spacing w:after="0"/>
              <w:jc w:val="left"/>
            </w:pPr>
          </w:p>
        </w:tc>
        <w:tc>
          <w:tcPr>
            <w:tcW w:type="dxa" w:w="1584"/>
          </w:tcPr>
          <w:p>
            <w:pPr>
              <w:spacing w:after="0"/>
              <w:jc w:val="left"/>
            </w:pPr>
          </w:p>
        </w:tc>
        <w:tc>
          <w:tcPr>
            <w:tcW w:type="dxa" w:w="1715"/>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6, 2002 to 2012</w:t>
            </w:r>
          </w:p>
        </w:tc>
        <w:tc>
          <w:tcPr>
            <w:tcW w:type="dxa" w:w="1956"/>
          </w:tcPr>
          <w:p>
            <w:pPr>
              <w:spacing w:after="0"/>
              <w:jc w:val="left"/>
            </w:pPr>
          </w:p>
        </w:tc>
        <w:tc>
          <w:tcPr>
            <w:tcW w:type="dxa" w:w="1584"/>
          </w:tcPr>
          <w:p>
            <w:pPr>
              <w:spacing w:after="0"/>
              <w:jc w:val="left"/>
            </w:pPr>
            <w:r>
              <w:rPr>
                <w:sz w:val="16"/>
              </w:rPr>
              <w:t>Lightning, 2010-06-13, $40,000 property; crops not reported (2010 dollars)</w:t>
            </w:r>
          </w:p>
        </w:tc>
        <w:tc>
          <w:tcPr>
            <w:tcW w:type="dxa" w:w="1715"/>
          </w:tcPr>
          <w:p>
            <w:pPr>
              <w:spacing w:after="0"/>
              <w:jc w:val="left"/>
            </w:pPr>
          </w:p>
        </w:tc>
        <w:tc>
          <w:tcPr>
            <w:tcW w:type="dxa" w:w="1619"/>
          </w:tcPr>
          <w:p>
            <w:pPr>
              <w:spacing w:after="0"/>
              <w:jc w:val="left"/>
            </w:pPr>
            <w:r>
              <w:rPr>
                <w:sz w:val="16"/>
              </w:rPr>
              <w:t>Event records naming member places: Salina city (3 records), Assaria city (1 record).</w:t>
            </w:r>
          </w:p>
        </w:tc>
        <w:tc>
          <w:tcPr>
            <w:tcW w:type="dxa" w:w="2226"/>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40, 1998 to 2026 (40 zone-level)</w:t>
            </w:r>
          </w:p>
        </w:tc>
        <w:tc>
          <w:tcPr>
            <w:tcW w:type="dxa" w:w="1956"/>
          </w:tcPr>
          <w:p>
            <w:pPr>
              <w:spacing w:after="0"/>
              <w:jc w:val="left"/>
            </w:pPr>
            <w:r>
              <w:rPr>
                <w:sz w:val="16"/>
              </w:rPr>
              <w:t>35 kt (40 mph) to 83 kt (96 mph) (median 52 kt (60 mph)); 40 with a recorded value</w:t>
            </w:r>
          </w:p>
        </w:tc>
        <w:tc>
          <w:tcPr>
            <w:tcW w:type="dxa" w:w="1584"/>
          </w:tcPr>
          <w:p>
            <w:pPr>
              <w:spacing w:after="0"/>
              <w:jc w:val="left"/>
            </w:pPr>
            <w:r>
              <w:rPr>
                <w:sz w:val="16"/>
              </w:rPr>
              <w:t>83 kt (96 mph) measured gust, High Wind, 2021-12-15; NWS zone KSZ049 (SALINE), zone-level: may include parts of neighboring counties</w:t>
            </w:r>
          </w:p>
        </w:tc>
        <w:tc>
          <w:tcPr>
            <w:tcW w:type="dxa" w:w="1715"/>
          </w:tcPr>
          <w:p>
            <w:pPr>
              <w:spacing w:after="0"/>
              <w:jc w:val="left"/>
            </w:pPr>
            <w:r>
              <w:rPr>
                <w:sz w:val="16"/>
              </w:rPr>
              <w:t>High Wind, 2009-03-23, $200,000 property; crops not reported, reported for the zone (2009 dollars)</w:t>
            </w: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297, 1955 to 2026</w:t>
            </w:r>
          </w:p>
        </w:tc>
        <w:tc>
          <w:tcPr>
            <w:tcW w:type="dxa" w:w="1956"/>
          </w:tcPr>
          <w:p>
            <w:pPr>
              <w:spacing w:after="0"/>
              <w:jc w:val="left"/>
            </w:pPr>
            <w:r>
              <w:rPr>
                <w:sz w:val="16"/>
              </w:rPr>
              <w:t>50 kt (58 mph) to 98 kt (113 mph) (median 55 kt (63 mph)); 279 with a recorded value</w:t>
            </w:r>
          </w:p>
        </w:tc>
        <w:tc>
          <w:tcPr>
            <w:tcW w:type="dxa" w:w="1584"/>
          </w:tcPr>
          <w:p>
            <w:pPr>
              <w:spacing w:after="0"/>
              <w:jc w:val="left"/>
            </w:pPr>
            <w:r>
              <w:rPr>
                <w:sz w:val="16"/>
              </w:rPr>
              <w:t>98 kt (113 mph) measured gust, Thunderstorm Wind, 2026-06-08</w:t>
            </w:r>
          </w:p>
        </w:tc>
        <w:tc>
          <w:tcPr>
            <w:tcW w:type="dxa" w:w="1715"/>
          </w:tcPr>
          <w:p>
            <w:pPr>
              <w:spacing w:after="0"/>
              <w:jc w:val="left"/>
            </w:pPr>
            <w:r>
              <w:rPr>
                <w:sz w:val="16"/>
              </w:rPr>
              <w:t>Thunderstorm Wind, 1994-07-01, $5,000,000 property; crops not recorded (1994 dollars)</w:t>
            </w:r>
          </w:p>
        </w:tc>
        <w:tc>
          <w:tcPr>
            <w:tcW w:type="dxa" w:w="1619"/>
          </w:tcPr>
          <w:p>
            <w:pPr>
              <w:spacing w:after="0"/>
              <w:jc w:val="left"/>
            </w:pPr>
            <w:r>
              <w:rPr>
                <w:sz w:val="16"/>
              </w:rPr>
              <w:t>Event records naming member places: Salina city (74 records), Brookville city (19 records), Gypsum city (10 records), New Cambria city (10 records), Assaria city (9 records), Smolan city (7 records).</w:t>
            </w:r>
          </w:p>
        </w:tc>
        <w:tc>
          <w:tcPr>
            <w:tcW w:type="dxa" w:w="2226"/>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51, 1951 to 2026</w:t>
            </w:r>
          </w:p>
        </w:tc>
        <w:tc>
          <w:tcPr>
            <w:tcW w:type="dxa" w:w="1956"/>
          </w:tcPr>
          <w:p>
            <w:pPr>
              <w:spacing w:after="0"/>
              <w:jc w:val="left"/>
            </w:pPr>
            <w:r>
              <w:rPr>
                <w:sz w:val="16"/>
              </w:rPr>
              <w:t>F/EF0 to F/EF3 (median F/EF0); 46 with a recorded value</w:t>
            </w:r>
          </w:p>
        </w:tc>
        <w:tc>
          <w:tcPr>
            <w:tcW w:type="dxa" w:w="1584"/>
          </w:tcPr>
          <w:p>
            <w:pPr>
              <w:spacing w:after="0"/>
              <w:jc w:val="left"/>
            </w:pPr>
            <w:r>
              <w:rPr>
                <w:sz w:val="16"/>
              </w:rPr>
              <w:t>F3 tornado, 1969-06-21, 2 mi path length (records before 1996 may include the whole path; rating and listing come from the county where the tornado began), 100 yd wide, $25,000,000 property; crops not recorded (1969 dollars), 60 direct injuries</w:t>
            </w:r>
          </w:p>
        </w:tc>
        <w:tc>
          <w:tcPr>
            <w:tcW w:type="dxa" w:w="1715"/>
          </w:tcPr>
          <w:p>
            <w:pPr>
              <w:spacing w:after="0"/>
              <w:jc w:val="left"/>
            </w:pPr>
          </w:p>
        </w:tc>
        <w:tc>
          <w:tcPr>
            <w:tcW w:type="dxa" w:w="1619"/>
          </w:tcPr>
          <w:p>
            <w:pPr>
              <w:spacing w:after="0"/>
              <w:jc w:val="left"/>
            </w:pPr>
            <w:r>
              <w:rPr>
                <w:sz w:val="16"/>
              </w:rPr>
              <w:t>Event records naming member places: New Cambria city (10 records), Salina city (4 records), Smolan city (2 records), Assaria city (1 record), Brookville city (1 record), Gypsum city (1 record).</w:t>
            </w:r>
          </w:p>
        </w:tc>
        <w:tc>
          <w:tcPr>
            <w:tcW w:type="dxa" w:w="22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6"/>
          </w:tcPr>
          <w:p>
            <w:pPr>
              <w:spacing w:after="0"/>
              <w:jc w:val="left"/>
            </w:pPr>
          </w:p>
        </w:tc>
        <w:tc>
          <w:tcPr>
            <w:tcW w:type="dxa" w:w="1584"/>
          </w:tcPr>
          <w:p>
            <w:pPr>
              <w:spacing w:after="0"/>
              <w:jc w:val="left"/>
            </w:pPr>
          </w:p>
        </w:tc>
        <w:tc>
          <w:tcPr>
            <w:tcW w:type="dxa" w:w="1715"/>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956"/>
          </w:tcPr>
          <w:p>
            <w:pPr>
              <w:spacing w:after="0"/>
              <w:jc w:val="left"/>
            </w:pPr>
          </w:p>
        </w:tc>
        <w:tc>
          <w:tcPr>
            <w:tcW w:type="dxa" w:w="1584"/>
          </w:tcPr>
          <w:p>
            <w:pPr>
              <w:spacing w:after="0"/>
              <w:jc w:val="left"/>
            </w:pPr>
          </w:p>
        </w:tc>
        <w:tc>
          <w:tcPr>
            <w:tcW w:type="dxa" w:w="1715"/>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0</w:t>
            </w:r>
          </w:p>
        </w:tc>
        <w:tc>
          <w:tcPr>
            <w:tcW w:type="dxa" w:w="1956"/>
          </w:tcPr>
          <w:p>
            <w:pPr>
              <w:spacing w:after="0"/>
              <w:jc w:val="left"/>
            </w:pPr>
          </w:p>
        </w:tc>
        <w:tc>
          <w:tcPr>
            <w:tcW w:type="dxa" w:w="1584"/>
          </w:tcPr>
          <w:p>
            <w:pPr>
              <w:spacing w:after="0"/>
              <w:jc w:val="left"/>
            </w:pPr>
          </w:p>
        </w:tc>
        <w:tc>
          <w:tcPr>
            <w:tcW w:type="dxa" w:w="1715"/>
          </w:tcPr>
          <w:p>
            <w:pPr>
              <w:spacing w:after="0"/>
              <w:jc w:val="left"/>
            </w:pPr>
          </w:p>
        </w:tc>
        <w:tc>
          <w:tcPr>
            <w:tcW w:type="dxa" w:w="1619"/>
          </w:tcPr>
          <w:p>
            <w:pPr>
              <w:spacing w:after="0"/>
              <w:jc w:val="left"/>
            </w:pPr>
          </w:p>
        </w:tc>
        <w:tc>
          <w:tcPr>
            <w:tcW w:type="dxa" w:w="2226"/>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64, 1998 to 2026 (64 zone-level)</w:t>
            </w:r>
          </w:p>
        </w:tc>
        <w:tc>
          <w:tcPr>
            <w:tcW w:type="dxa" w:w="1956"/>
          </w:tcPr>
          <w:p>
            <w:pPr>
              <w:spacing w:after="0"/>
              <w:jc w:val="left"/>
            </w:pPr>
          </w:p>
        </w:tc>
        <w:tc>
          <w:tcPr>
            <w:tcW w:type="dxa" w:w="1584"/>
          </w:tcPr>
          <w:p>
            <w:pPr>
              <w:spacing w:after="0"/>
              <w:jc w:val="left"/>
            </w:pPr>
            <w:r>
              <w:rPr>
                <w:sz w:val="16"/>
              </w:rPr>
              <w:t>Winter Storm, 2018-01-11, $400,000 property; crops not reported, reported for the zone (2018 dollars); NWS zone KSZ049 (SALINE), zone-level: may include parts of neighboring counties</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3003"/>
        <w:gridCol w:w="2664"/>
        <w:gridCol w:w="2072"/>
        <w:gridCol w:w="114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3003"/>
            <w:shd w:val="clear" w:color="auto" w:fill="E8E8E8"/>
          </w:tcPr>
          <w:p>
            <w:pPr>
              <w:spacing w:after="0"/>
              <w:jc w:val="left"/>
            </w:pPr>
            <w:r>
              <w:rPr>
                <w:b/>
                <w:sz w:val="16"/>
              </w:rPr>
              <w:t>Title</w:t>
            </w:r>
          </w:p>
        </w:tc>
        <w:tc>
          <w:tcPr>
            <w:tcW w:type="dxa" w:w="2664"/>
            <w:shd w:val="clear" w:color="auto" w:fill="E8E8E8"/>
          </w:tcPr>
          <w:p>
            <w:pPr>
              <w:spacing w:after="0"/>
              <w:jc w:val="left"/>
            </w:pPr>
            <w:r>
              <w:rPr>
                <w:b/>
                <w:sz w:val="16"/>
              </w:rPr>
              <w:t>Mapped hazard</w:t>
            </w:r>
          </w:p>
        </w:tc>
        <w:tc>
          <w:tcPr>
            <w:tcW w:type="dxa" w:w="20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37"/>
          </w:tcPr>
          <w:p>
            <w:pPr>
              <w:spacing w:after="0"/>
              <w:jc w:val="left"/>
            </w:pPr>
            <w:r>
              <w:rPr>
                <w:sz w:val="16"/>
              </w:rPr>
              <w:t>Major disaster</w:t>
            </w:r>
          </w:p>
        </w:tc>
        <w:tc>
          <w:tcPr>
            <w:tcW w:type="dxa" w:w="3003"/>
          </w:tcPr>
          <w:p>
            <w:pPr>
              <w:spacing w:after="0"/>
              <w:jc w:val="left"/>
            </w:pPr>
            <w:r>
              <w:rPr>
                <w:sz w:val="16"/>
              </w:rPr>
              <w:t>SEVERE STORMS, STRAIGHT-LINE WINDS, TORNADOES, AND FLOODING</w:t>
            </w:r>
          </w:p>
        </w:tc>
        <w:tc>
          <w:tcPr>
            <w:tcW w:type="dxa" w:w="2664"/>
          </w:tcPr>
          <w:p>
            <w:pPr>
              <w:spacing w:after="0"/>
              <w:jc w:val="left"/>
            </w:pPr>
            <w:r>
              <w:rPr>
                <w:sz w:val="16"/>
              </w:rPr>
              <w:t>Inland Flooding; Strong Wind; Tornado</w:t>
            </w:r>
          </w:p>
        </w:tc>
        <w:tc>
          <w:tcPr>
            <w:tcW w:type="dxa" w:w="2072"/>
          </w:tcPr>
          <w:p>
            <w:pPr>
              <w:spacing w:after="0"/>
              <w:jc w:val="right"/>
            </w:pPr>
            <w:r>
              <w:rPr>
                <w:sz w:val="16"/>
              </w:rPr>
              <w:t>not yet in FEMA's PA summaries (they cover declarations through 2026-06-30)</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2026-04-26</w:t>
            </w:r>
          </w:p>
        </w:tc>
        <w:tc>
          <w:tcPr>
            <w:tcW w:type="dxa" w:w="1037"/>
          </w:tcPr>
          <w:p>
            <w:pPr>
              <w:spacing w:after="0"/>
              <w:jc w:val="left"/>
            </w:pPr>
            <w:r>
              <w:rPr>
                <w:sz w:val="16"/>
              </w:rPr>
              <w:t>DR-4926-KS</w:t>
            </w:r>
          </w:p>
        </w:tc>
        <w:tc>
          <w:tcPr>
            <w:tcW w:type="dxa" w:w="1237"/>
          </w:tcPr>
          <w:p>
            <w:pPr>
              <w:spacing w:after="0"/>
              <w:jc w:val="left"/>
            </w:pPr>
            <w:r>
              <w:rPr>
                <w:sz w:val="16"/>
              </w:rPr>
              <w:t>Major disaster</w:t>
            </w:r>
          </w:p>
        </w:tc>
        <w:tc>
          <w:tcPr>
            <w:tcW w:type="dxa" w:w="3003"/>
          </w:tcPr>
          <w:p>
            <w:pPr>
              <w:spacing w:after="0"/>
              <w:jc w:val="left"/>
            </w:pPr>
            <w:r>
              <w:rPr>
                <w:sz w:val="16"/>
              </w:rPr>
              <w:t>SEVERE STORMS, STRAIGHT-LINE WINDS, TORNADOES, AND FLOODING</w:t>
            </w:r>
          </w:p>
        </w:tc>
        <w:tc>
          <w:tcPr>
            <w:tcW w:type="dxa" w:w="2664"/>
          </w:tcPr>
          <w:p>
            <w:pPr>
              <w:spacing w:after="0"/>
              <w:jc w:val="left"/>
            </w:pPr>
            <w:r>
              <w:rPr>
                <w:sz w:val="16"/>
              </w:rPr>
              <w:t>Inland Flooding; Strong Wind; Tornado</w:t>
            </w:r>
          </w:p>
        </w:tc>
        <w:tc>
          <w:tcPr>
            <w:tcW w:type="dxa" w:w="2072"/>
          </w:tcPr>
          <w:p>
            <w:pPr>
              <w:spacing w:after="0"/>
              <w:jc w:val="right"/>
            </w:pPr>
            <w:r>
              <w:rPr>
                <w:sz w:val="16"/>
              </w:rPr>
              <w:t>none found</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237"/>
          </w:tcPr>
          <w:p>
            <w:pPr>
              <w:spacing w:after="0"/>
              <w:jc w:val="left"/>
            </w:pPr>
            <w:r>
              <w:rPr>
                <w:sz w:val="16"/>
              </w:rPr>
              <w:t>Major disaster</w:t>
            </w:r>
          </w:p>
        </w:tc>
        <w:tc>
          <w:tcPr>
            <w:tcW w:type="dxa" w:w="3003"/>
          </w:tcPr>
          <w:p>
            <w:pPr>
              <w:spacing w:after="0"/>
              <w:jc w:val="left"/>
            </w:pPr>
            <w:r>
              <w:rPr>
                <w:sz w:val="16"/>
              </w:rPr>
              <w:t>SEVERE STORMS, STRAIGHT-LINE WINDS, AND FLOODING</w:t>
            </w:r>
          </w:p>
        </w:tc>
        <w:tc>
          <w:tcPr>
            <w:tcW w:type="dxa" w:w="2664"/>
          </w:tcPr>
          <w:p>
            <w:pPr>
              <w:spacing w:after="0"/>
              <w:jc w:val="left"/>
            </w:pPr>
            <w:r>
              <w:rPr>
                <w:sz w:val="16"/>
              </w:rPr>
              <w:t>Inland Flooding; Strong Wind; Tornado</w:t>
            </w:r>
          </w:p>
        </w:tc>
        <w:tc>
          <w:tcPr>
            <w:tcW w:type="dxa" w:w="2072"/>
          </w:tcPr>
          <w:p>
            <w:pPr>
              <w:spacing w:after="0"/>
              <w:jc w:val="right"/>
            </w:pPr>
            <w:r>
              <w:rPr>
                <w:sz w:val="16"/>
              </w:rPr>
              <w:t>none found</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37"/>
          </w:tcPr>
          <w:p>
            <w:pPr>
              <w:spacing w:after="0"/>
              <w:jc w:val="left"/>
            </w:pPr>
            <w:r>
              <w:rPr>
                <w:sz w:val="16"/>
              </w:rPr>
              <w:t>Major disaster</w:t>
            </w:r>
          </w:p>
        </w:tc>
        <w:tc>
          <w:tcPr>
            <w:tcW w:type="dxa" w:w="3003"/>
          </w:tcPr>
          <w:p>
            <w:pPr>
              <w:spacing w:after="0"/>
              <w:jc w:val="left"/>
            </w:pPr>
            <w:r>
              <w:rPr>
                <w:sz w:val="16"/>
              </w:rPr>
              <w:t>SEVERE STORMS AND STRAIGHT LINE WINDS</w:t>
            </w:r>
          </w:p>
        </w:tc>
        <w:tc>
          <w:tcPr>
            <w:tcW w:type="dxa" w:w="2664"/>
          </w:tcPr>
          <w:p>
            <w:pPr>
              <w:spacing w:after="0"/>
              <w:jc w:val="left"/>
            </w:pPr>
            <w:r>
              <w:rPr>
                <w:sz w:val="16"/>
              </w:rPr>
              <w:t>Strong Wind</w:t>
            </w:r>
          </w:p>
        </w:tc>
        <w:tc>
          <w:tcPr>
            <w:tcW w:type="dxa" w:w="2072"/>
          </w:tcPr>
          <w:p>
            <w:pPr>
              <w:spacing w:after="0"/>
              <w:jc w:val="right"/>
            </w:pPr>
            <w:r>
              <w:rPr>
                <w:sz w:val="16"/>
              </w:rPr>
              <w:t>$2,035,893.33</w:t>
            </w:r>
          </w:p>
        </w:tc>
        <w:tc>
          <w:tcPr>
            <w:tcW w:type="dxa" w:w="1143"/>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37"/>
          </w:tcPr>
          <w:p>
            <w:pPr>
              <w:spacing w:after="0"/>
              <w:jc w:val="left"/>
            </w:pPr>
            <w:r>
              <w:rPr>
                <w:sz w:val="16"/>
              </w:rPr>
              <w:t>Major disaster</w:t>
            </w:r>
          </w:p>
        </w:tc>
        <w:tc>
          <w:tcPr>
            <w:tcW w:type="dxa" w:w="3003"/>
          </w:tcPr>
          <w:p>
            <w:pPr>
              <w:spacing w:after="0"/>
              <w:jc w:val="left"/>
            </w:pPr>
            <w:r>
              <w:rPr>
                <w:sz w:val="16"/>
              </w:rPr>
              <w:t>COVID-19 PANDEMIC</w:t>
            </w:r>
          </w:p>
        </w:tc>
        <w:tc>
          <w:tcPr>
            <w:tcW w:type="dxa" w:w="2664"/>
          </w:tcPr>
          <w:p>
            <w:pPr>
              <w:spacing w:after="0"/>
              <w:jc w:val="left"/>
            </w:pPr>
            <w:r>
              <w:rPr>
                <w:sz w:val="16"/>
              </w:rPr>
              <w:t>Non-natural, not counted</w:t>
            </w:r>
          </w:p>
        </w:tc>
        <w:tc>
          <w:tcPr>
            <w:tcW w:type="dxa" w:w="2072"/>
          </w:tcPr>
          <w:p>
            <w:pPr>
              <w:spacing w:after="0"/>
              <w:jc w:val="right"/>
            </w:pPr>
            <w:r>
              <w:rPr>
                <w:sz w:val="16"/>
              </w:rPr>
              <w:t>$3,733,113.10</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37"/>
          </w:tcPr>
          <w:p>
            <w:pPr>
              <w:spacing w:after="0"/>
              <w:jc w:val="left"/>
            </w:pPr>
            <w:r>
              <w:rPr>
                <w:sz w:val="16"/>
              </w:rPr>
              <w:t>Emergency</w:t>
            </w:r>
          </w:p>
        </w:tc>
        <w:tc>
          <w:tcPr>
            <w:tcW w:type="dxa" w:w="3003"/>
          </w:tcPr>
          <w:p>
            <w:pPr>
              <w:spacing w:after="0"/>
              <w:jc w:val="left"/>
            </w:pPr>
            <w:r>
              <w:rPr>
                <w:sz w:val="16"/>
              </w:rPr>
              <w:t>COVID-19</w:t>
            </w:r>
          </w:p>
        </w:tc>
        <w:tc>
          <w:tcPr>
            <w:tcW w:type="dxa" w:w="2664"/>
          </w:tcPr>
          <w:p>
            <w:pPr>
              <w:spacing w:after="0"/>
              <w:jc w:val="left"/>
            </w:pPr>
            <w:r>
              <w:rPr>
                <w:sz w:val="16"/>
              </w:rPr>
              <w:t>Non-natural, not counted</w:t>
            </w:r>
          </w:p>
        </w:tc>
        <w:tc>
          <w:tcPr>
            <w:tcW w:type="dxa" w:w="2072"/>
          </w:tcPr>
          <w:p>
            <w:pPr>
              <w:spacing w:after="0"/>
              <w:jc w:val="right"/>
            </w:pPr>
            <w:r>
              <w:rPr>
                <w:sz w:val="16"/>
              </w:rPr>
              <w:t>none found</w:t>
            </w:r>
          </w:p>
        </w:tc>
        <w:tc>
          <w:tcPr>
            <w:tcW w:type="dxa" w:w="1143"/>
          </w:tcPr>
          <w:p>
            <w:pPr>
              <w:spacing w:after="0"/>
              <w:jc w:val="left"/>
            </w:pPr>
          </w:p>
        </w:tc>
        <w:tc>
          <w:tcPr>
            <w:tcW w:type="dxa" w:w="881"/>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37"/>
          </w:tcPr>
          <w:p>
            <w:pPr>
              <w:spacing w:after="0"/>
              <w:jc w:val="left"/>
            </w:pPr>
            <w:r>
              <w:rPr>
                <w:sz w:val="16"/>
              </w:rPr>
              <w:t>Major disaster</w:t>
            </w:r>
          </w:p>
        </w:tc>
        <w:tc>
          <w:tcPr>
            <w:tcW w:type="dxa" w:w="3003"/>
          </w:tcPr>
          <w:p>
            <w:pPr>
              <w:spacing w:after="0"/>
              <w:jc w:val="left"/>
            </w:pPr>
            <w:r>
              <w:rPr>
                <w:sz w:val="16"/>
              </w:rPr>
              <w:t>SEVERE STORMS, STRAIGHT-LINE WINDS, TORNADOES, FLOODING,LANDSLIDES,AND MUDSLIDES</w:t>
            </w:r>
          </w:p>
        </w:tc>
        <w:tc>
          <w:tcPr>
            <w:tcW w:type="dxa" w:w="2664"/>
          </w:tcPr>
          <w:p>
            <w:pPr>
              <w:spacing w:after="0"/>
              <w:jc w:val="left"/>
            </w:pPr>
            <w:r>
              <w:rPr>
                <w:sz w:val="16"/>
              </w:rPr>
              <w:t>Inland Flooding; Landslide; Strong Wind; Tornado</w:t>
            </w:r>
          </w:p>
        </w:tc>
        <w:tc>
          <w:tcPr>
            <w:tcW w:type="dxa" w:w="2072"/>
          </w:tcPr>
          <w:p>
            <w:pPr>
              <w:spacing w:after="0"/>
              <w:jc w:val="right"/>
            </w:pPr>
            <w:r>
              <w:rPr>
                <w:sz w:val="16"/>
              </w:rPr>
              <w:t>$1,767,517.91</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37"/>
          </w:tcPr>
          <w:p>
            <w:pPr>
              <w:spacing w:after="0"/>
              <w:jc w:val="left"/>
            </w:pPr>
            <w:r>
              <w:rPr>
                <w:sz w:val="16"/>
              </w:rPr>
              <w:t>Emergency</w:t>
            </w:r>
          </w:p>
        </w:tc>
        <w:tc>
          <w:tcPr>
            <w:tcW w:type="dxa" w:w="3003"/>
          </w:tcPr>
          <w:p>
            <w:pPr>
              <w:spacing w:after="0"/>
              <w:jc w:val="left"/>
            </w:pPr>
            <w:r>
              <w:rPr>
                <w:sz w:val="16"/>
              </w:rPr>
              <w:t>TORNADOES AND FLOODING</w:t>
            </w:r>
          </w:p>
        </w:tc>
        <w:tc>
          <w:tcPr>
            <w:tcW w:type="dxa" w:w="2664"/>
          </w:tcPr>
          <w:p>
            <w:pPr>
              <w:spacing w:after="0"/>
              <w:jc w:val="left"/>
            </w:pPr>
            <w:r>
              <w:rPr>
                <w:sz w:val="16"/>
              </w:rPr>
              <w:t>Inland Flooding; Tornado</w:t>
            </w:r>
          </w:p>
        </w:tc>
        <w:tc>
          <w:tcPr>
            <w:tcW w:type="dxa" w:w="2072"/>
          </w:tcPr>
          <w:p>
            <w:pPr>
              <w:spacing w:after="0"/>
              <w:jc w:val="right"/>
            </w:pPr>
            <w:r>
              <w:rPr>
                <w:sz w:val="16"/>
              </w:rPr>
              <w:t>none found</w:t>
            </w:r>
          </w:p>
        </w:tc>
        <w:tc>
          <w:tcPr>
            <w:tcW w:type="dxa" w:w="1143"/>
          </w:tcPr>
          <w:p>
            <w:pPr>
              <w:spacing w:after="0"/>
              <w:jc w:val="left"/>
            </w:pPr>
          </w:p>
        </w:tc>
        <w:tc>
          <w:tcPr>
            <w:tcW w:type="dxa" w:w="881"/>
          </w:tcPr>
          <w:p>
            <w:pPr>
              <w:spacing w:after="0"/>
              <w:jc w:val="left"/>
            </w:pPr>
            <w:r>
              <w:rPr>
                <w:sz w:val="16"/>
              </w:rPr>
              <w:t>same incident as DR-4449</w:t>
            </w: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37"/>
          </w:tcPr>
          <w:p>
            <w:pPr>
              <w:spacing w:after="0"/>
              <w:jc w:val="left"/>
            </w:pPr>
            <w:r>
              <w:rPr>
                <w:sz w:val="16"/>
              </w:rPr>
              <w:t>Major disaster</w:t>
            </w:r>
          </w:p>
        </w:tc>
        <w:tc>
          <w:tcPr>
            <w:tcW w:type="dxa" w:w="3003"/>
          </w:tcPr>
          <w:p>
            <w:pPr>
              <w:spacing w:after="0"/>
              <w:jc w:val="left"/>
            </w:pPr>
            <w:r>
              <w:rPr>
                <w:sz w:val="16"/>
              </w:rPr>
              <w:t>SEVERE STORMS, STRAIGHT-LINE WINDS, TORNADOES, AND FLOODING</w:t>
            </w:r>
          </w:p>
        </w:tc>
        <w:tc>
          <w:tcPr>
            <w:tcW w:type="dxa" w:w="2664"/>
          </w:tcPr>
          <w:p>
            <w:pPr>
              <w:spacing w:after="0"/>
              <w:jc w:val="left"/>
            </w:pPr>
            <w:r>
              <w:rPr>
                <w:sz w:val="16"/>
              </w:rPr>
              <w:t>Inland Flooding; Strong Wind; Tornado</w:t>
            </w:r>
          </w:p>
        </w:tc>
        <w:tc>
          <w:tcPr>
            <w:tcW w:type="dxa" w:w="2072"/>
          </w:tcPr>
          <w:p>
            <w:pPr>
              <w:spacing w:after="0"/>
              <w:jc w:val="right"/>
            </w:pPr>
            <w:r>
              <w:rPr>
                <w:sz w:val="16"/>
              </w:rPr>
              <w:t>$106,295.47</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37"/>
          </w:tcPr>
          <w:p>
            <w:pPr>
              <w:spacing w:after="0"/>
              <w:jc w:val="left"/>
            </w:pPr>
            <w:r>
              <w:rPr>
                <w:sz w:val="16"/>
              </w:rPr>
              <w:t>Major disaster</w:t>
            </w:r>
          </w:p>
        </w:tc>
        <w:tc>
          <w:tcPr>
            <w:tcW w:type="dxa" w:w="3003"/>
          </w:tcPr>
          <w:p>
            <w:pPr>
              <w:spacing w:after="0"/>
              <w:jc w:val="left"/>
            </w:pPr>
            <w:r>
              <w:rPr>
                <w:sz w:val="16"/>
              </w:rPr>
              <w:t>SEVERE STORMS, FLOODING AND TORNADOES</w:t>
            </w:r>
          </w:p>
        </w:tc>
        <w:tc>
          <w:tcPr>
            <w:tcW w:type="dxa" w:w="2664"/>
          </w:tcPr>
          <w:p>
            <w:pPr>
              <w:spacing w:after="0"/>
              <w:jc w:val="left"/>
            </w:pPr>
            <w:r>
              <w:rPr>
                <w:sz w:val="16"/>
              </w:rPr>
              <w:t>Inland Flooding; Tornado</w:t>
            </w:r>
          </w:p>
        </w:tc>
        <w:tc>
          <w:tcPr>
            <w:tcW w:type="dxa" w:w="2072"/>
          </w:tcPr>
          <w:p>
            <w:pPr>
              <w:spacing w:after="0"/>
              <w:jc w:val="right"/>
            </w:pPr>
            <w:r>
              <w:rPr>
                <w:sz w:val="16"/>
              </w:rPr>
              <w:t>$51,160.47</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37"/>
          </w:tcPr>
          <w:p>
            <w:pPr>
              <w:spacing w:after="0"/>
              <w:jc w:val="left"/>
            </w:pPr>
            <w:r>
              <w:rPr>
                <w:sz w:val="16"/>
              </w:rPr>
              <w:t>Major disaster</w:t>
            </w:r>
          </w:p>
        </w:tc>
        <w:tc>
          <w:tcPr>
            <w:tcW w:type="dxa" w:w="3003"/>
          </w:tcPr>
          <w:p>
            <w:pPr>
              <w:spacing w:after="0"/>
              <w:jc w:val="left"/>
            </w:pPr>
            <w:r>
              <w:rPr>
                <w:sz w:val="16"/>
              </w:rPr>
              <w:t>SEVERE WINTER STORMS</w:t>
            </w:r>
          </w:p>
        </w:tc>
        <w:tc>
          <w:tcPr>
            <w:tcW w:type="dxa" w:w="2664"/>
          </w:tcPr>
          <w:p>
            <w:pPr>
              <w:spacing w:after="0"/>
              <w:jc w:val="left"/>
            </w:pPr>
            <w:r>
              <w:rPr>
                <w:sz w:val="16"/>
              </w:rPr>
              <w:t>Winter Weather</w:t>
            </w:r>
          </w:p>
        </w:tc>
        <w:tc>
          <w:tcPr>
            <w:tcW w:type="dxa" w:w="2072"/>
          </w:tcPr>
          <w:p>
            <w:pPr>
              <w:spacing w:after="0"/>
              <w:jc w:val="right"/>
            </w:pPr>
            <w:r>
              <w:rPr>
                <w:sz w:val="16"/>
              </w:rPr>
              <w:t>$1,198,175.14</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37"/>
          </w:tcPr>
          <w:p>
            <w:pPr>
              <w:spacing w:after="0"/>
              <w:jc w:val="left"/>
            </w:pPr>
            <w:r>
              <w:rPr>
                <w:sz w:val="16"/>
              </w:rPr>
              <w:t>Emergency</w:t>
            </w:r>
          </w:p>
        </w:tc>
        <w:tc>
          <w:tcPr>
            <w:tcW w:type="dxa" w:w="3003"/>
          </w:tcPr>
          <w:p>
            <w:pPr>
              <w:spacing w:after="0"/>
              <w:jc w:val="left"/>
            </w:pPr>
            <w:r>
              <w:rPr>
                <w:sz w:val="16"/>
              </w:rPr>
              <w:t>SEVERE WINTER STORMS</w:t>
            </w:r>
          </w:p>
        </w:tc>
        <w:tc>
          <w:tcPr>
            <w:tcW w:type="dxa" w:w="2664"/>
          </w:tcPr>
          <w:p>
            <w:pPr>
              <w:spacing w:after="0"/>
              <w:jc w:val="left"/>
            </w:pPr>
            <w:r>
              <w:rPr>
                <w:sz w:val="16"/>
              </w:rPr>
              <w:t>Winter Weather</w:t>
            </w:r>
          </w:p>
        </w:tc>
        <w:tc>
          <w:tcPr>
            <w:tcW w:type="dxa" w:w="2072"/>
          </w:tcPr>
          <w:p>
            <w:pPr>
              <w:spacing w:after="0"/>
              <w:jc w:val="right"/>
            </w:pPr>
            <w:r>
              <w:rPr>
                <w:sz w:val="16"/>
              </w:rPr>
              <w:t>none found</w:t>
            </w:r>
          </w:p>
        </w:tc>
        <w:tc>
          <w:tcPr>
            <w:tcW w:type="dxa" w:w="1143"/>
          </w:tcPr>
          <w:p>
            <w:pPr>
              <w:spacing w:after="0"/>
              <w:jc w:val="left"/>
            </w:pPr>
          </w:p>
        </w:tc>
        <w:tc>
          <w:tcPr>
            <w:tcW w:type="dxa" w:w="881"/>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37"/>
          </w:tcPr>
          <w:p>
            <w:pPr>
              <w:spacing w:after="0"/>
              <w:jc w:val="left"/>
            </w:pPr>
            <w:r>
              <w:rPr>
                <w:sz w:val="16"/>
              </w:rPr>
              <w:t>Major disaster</w:t>
            </w:r>
          </w:p>
        </w:tc>
        <w:tc>
          <w:tcPr>
            <w:tcW w:type="dxa" w:w="3003"/>
          </w:tcPr>
          <w:p>
            <w:pPr>
              <w:spacing w:after="0"/>
              <w:jc w:val="left"/>
            </w:pPr>
            <w:r>
              <w:rPr>
                <w:sz w:val="16"/>
              </w:rPr>
              <w:t>SEVERE STORMS, TORNADOES, AND FLOODING</w:t>
            </w:r>
          </w:p>
        </w:tc>
        <w:tc>
          <w:tcPr>
            <w:tcW w:type="dxa" w:w="2664"/>
          </w:tcPr>
          <w:p>
            <w:pPr>
              <w:spacing w:after="0"/>
              <w:jc w:val="left"/>
            </w:pPr>
            <w:r>
              <w:rPr>
                <w:sz w:val="16"/>
              </w:rPr>
              <w:t>Inland Flooding; Tornado</w:t>
            </w:r>
          </w:p>
        </w:tc>
        <w:tc>
          <w:tcPr>
            <w:tcW w:type="dxa" w:w="2072"/>
          </w:tcPr>
          <w:p>
            <w:pPr>
              <w:spacing w:after="0"/>
              <w:jc w:val="right"/>
            </w:pPr>
            <w:r>
              <w:rPr>
                <w:sz w:val="16"/>
              </w:rPr>
              <w:t>$2,734,084.46</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37"/>
          </w:tcPr>
          <w:p>
            <w:pPr>
              <w:spacing w:after="0"/>
              <w:jc w:val="left"/>
            </w:pPr>
            <w:r>
              <w:rPr>
                <w:sz w:val="16"/>
              </w:rPr>
              <w:t>Emergency</w:t>
            </w:r>
          </w:p>
        </w:tc>
        <w:tc>
          <w:tcPr>
            <w:tcW w:type="dxa" w:w="3003"/>
          </w:tcPr>
          <w:p>
            <w:pPr>
              <w:spacing w:after="0"/>
              <w:jc w:val="left"/>
            </w:pPr>
            <w:r>
              <w:rPr>
                <w:sz w:val="16"/>
              </w:rPr>
              <w:t>HURRICANE KATRINA EVACUATION</w:t>
            </w:r>
          </w:p>
        </w:tc>
        <w:tc>
          <w:tcPr>
            <w:tcW w:type="dxa" w:w="2664"/>
          </w:tcPr>
          <w:p>
            <w:pPr>
              <w:spacing w:after="0"/>
              <w:jc w:val="left"/>
            </w:pPr>
            <w:r>
              <w:rPr>
                <w:sz w:val="16"/>
              </w:rPr>
              <w:t>Hurricane: evacuation support, not a local hazard event; not counted</w:t>
            </w:r>
          </w:p>
        </w:tc>
        <w:tc>
          <w:tcPr>
            <w:tcW w:type="dxa" w:w="2072"/>
          </w:tcPr>
          <w:p>
            <w:pPr>
              <w:spacing w:after="0"/>
              <w:jc w:val="right"/>
            </w:pPr>
            <w:r>
              <w:rPr>
                <w:sz w:val="16"/>
              </w:rPr>
              <w:t>$13,111.23</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237"/>
          </w:tcPr>
          <w:p>
            <w:pPr>
              <w:spacing w:after="0"/>
              <w:jc w:val="left"/>
            </w:pPr>
            <w:r>
              <w:rPr>
                <w:sz w:val="16"/>
              </w:rPr>
              <w:t>Major disaster</w:t>
            </w:r>
          </w:p>
        </w:tc>
        <w:tc>
          <w:tcPr>
            <w:tcW w:type="dxa" w:w="3003"/>
          </w:tcPr>
          <w:p>
            <w:pPr>
              <w:spacing w:after="0"/>
              <w:jc w:val="left"/>
            </w:pPr>
            <w:r>
              <w:rPr>
                <w:sz w:val="16"/>
              </w:rPr>
              <w:t>KS-FLOODING  10/31/98</w:t>
            </w:r>
          </w:p>
        </w:tc>
        <w:tc>
          <w:tcPr>
            <w:tcW w:type="dxa" w:w="2664"/>
          </w:tcPr>
          <w:p>
            <w:pPr>
              <w:spacing w:after="0"/>
              <w:jc w:val="left"/>
            </w:pPr>
            <w:r>
              <w:rPr>
                <w:sz w:val="16"/>
              </w:rPr>
              <w:t>Inland Flooding</w:t>
            </w:r>
          </w:p>
        </w:tc>
        <w:tc>
          <w:tcPr>
            <w:tcW w:type="dxa" w:w="2072"/>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37"/>
          </w:tcPr>
          <w:p>
            <w:pPr>
              <w:spacing w:after="0"/>
              <w:jc w:val="left"/>
            </w:pPr>
            <w:r>
              <w:rPr>
                <w:sz w:val="16"/>
              </w:rPr>
              <w:t>Major disaster</w:t>
            </w:r>
          </w:p>
        </w:tc>
        <w:tc>
          <w:tcPr>
            <w:tcW w:type="dxa" w:w="3003"/>
          </w:tcPr>
          <w:p>
            <w:pPr>
              <w:spacing w:after="0"/>
              <w:jc w:val="left"/>
            </w:pPr>
            <w:r>
              <w:rPr>
                <w:sz w:val="16"/>
              </w:rPr>
              <w:t>SEVERE STORMS &amp; FLOODING</w:t>
            </w:r>
          </w:p>
        </w:tc>
        <w:tc>
          <w:tcPr>
            <w:tcW w:type="dxa" w:w="2664"/>
          </w:tcPr>
          <w:p>
            <w:pPr>
              <w:spacing w:after="0"/>
              <w:jc w:val="left"/>
            </w:pPr>
            <w:r>
              <w:rPr>
                <w:sz w:val="16"/>
              </w:rPr>
              <w:t>Inland Flooding</w:t>
            </w:r>
          </w:p>
        </w:tc>
        <w:tc>
          <w:tcPr>
            <w:tcW w:type="dxa" w:w="2072"/>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37"/>
          </w:tcPr>
          <w:p>
            <w:pPr>
              <w:spacing w:after="0"/>
              <w:jc w:val="left"/>
            </w:pPr>
            <w:r>
              <w:rPr>
                <w:sz w:val="16"/>
              </w:rPr>
              <w:t>Major disaster</w:t>
            </w:r>
          </w:p>
        </w:tc>
        <w:tc>
          <w:tcPr>
            <w:tcW w:type="dxa" w:w="3003"/>
          </w:tcPr>
          <w:p>
            <w:pPr>
              <w:spacing w:after="0"/>
              <w:jc w:val="left"/>
            </w:pPr>
            <w:r>
              <w:rPr>
                <w:sz w:val="16"/>
              </w:rPr>
              <w:t>SEVERE STORMS, TORNADOES &amp; FLOODING</w:t>
            </w:r>
          </w:p>
        </w:tc>
        <w:tc>
          <w:tcPr>
            <w:tcW w:type="dxa" w:w="2664"/>
          </w:tcPr>
          <w:p>
            <w:pPr>
              <w:spacing w:after="0"/>
              <w:jc w:val="left"/>
            </w:pPr>
            <w:r>
              <w:rPr>
                <w:sz w:val="16"/>
              </w:rPr>
              <w:t>Inland Flooding; Tornado</w:t>
            </w:r>
          </w:p>
        </w:tc>
        <w:tc>
          <w:tcPr>
            <w:tcW w:type="dxa" w:w="2072"/>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37"/>
          </w:tcPr>
          <w:p>
            <w:pPr>
              <w:spacing w:after="0"/>
              <w:jc w:val="left"/>
            </w:pPr>
            <w:r>
              <w:rPr>
                <w:sz w:val="16"/>
              </w:rPr>
              <w:t>Major disaster</w:t>
            </w:r>
          </w:p>
        </w:tc>
        <w:tc>
          <w:tcPr>
            <w:tcW w:type="dxa" w:w="3003"/>
          </w:tcPr>
          <w:p>
            <w:pPr>
              <w:spacing w:after="0"/>
              <w:jc w:val="left"/>
            </w:pPr>
            <w:r>
              <w:rPr>
                <w:sz w:val="16"/>
              </w:rPr>
              <w:t>SEVERE STORMS &amp; FLOODING</w:t>
            </w:r>
          </w:p>
        </w:tc>
        <w:tc>
          <w:tcPr>
            <w:tcW w:type="dxa" w:w="2664"/>
          </w:tcPr>
          <w:p>
            <w:pPr>
              <w:spacing w:after="0"/>
              <w:jc w:val="left"/>
            </w:pPr>
            <w:r>
              <w:rPr>
                <w:sz w:val="16"/>
              </w:rPr>
              <w:t>Inland Flooding</w:t>
            </w:r>
          </w:p>
        </w:tc>
        <w:tc>
          <w:tcPr>
            <w:tcW w:type="dxa" w:w="2072"/>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37"/>
          </w:tcPr>
          <w:p>
            <w:pPr>
              <w:spacing w:after="0"/>
              <w:jc w:val="left"/>
            </w:pPr>
            <w:r>
              <w:rPr>
                <w:sz w:val="16"/>
              </w:rPr>
              <w:t>Major disaster</w:t>
            </w:r>
          </w:p>
        </w:tc>
        <w:tc>
          <w:tcPr>
            <w:tcW w:type="dxa" w:w="3003"/>
          </w:tcPr>
          <w:p>
            <w:pPr>
              <w:spacing w:after="0"/>
              <w:jc w:val="left"/>
            </w:pPr>
            <w:r>
              <w:rPr>
                <w:sz w:val="16"/>
              </w:rPr>
              <w:t>TORNADOES, SEVERE STORMS &amp; FLOODING</w:t>
            </w:r>
          </w:p>
        </w:tc>
        <w:tc>
          <w:tcPr>
            <w:tcW w:type="dxa" w:w="2664"/>
          </w:tcPr>
          <w:p>
            <w:pPr>
              <w:spacing w:after="0"/>
              <w:jc w:val="left"/>
            </w:pPr>
            <w:r>
              <w:rPr>
                <w:sz w:val="16"/>
              </w:rPr>
              <w:t>Tornado (primary); also designated: Inland Flooding</w:t>
            </w:r>
          </w:p>
        </w:tc>
        <w:tc>
          <w:tcPr>
            <w:tcW w:type="dxa" w:w="2072"/>
          </w:tcPr>
          <w:p>
            <w:pPr>
              <w:spacing w:after="0"/>
              <w:jc w:val="right"/>
            </w:pPr>
            <w:r>
              <w:rPr>
                <w:sz w:val="16"/>
              </w:rPr>
              <w:t>none found</w:t>
            </w:r>
          </w:p>
        </w:tc>
        <w:tc>
          <w:tcPr>
            <w:tcW w:type="dxa" w:w="1143"/>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$1,506,009.48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393</w:t>
            </w:r>
          </w:p>
        </w:tc>
        <w:tc>
          <w:tcPr>
            <w:tcW w:type="dxa" w:w="1422"/>
          </w:tcPr>
          <w:p>
            <w:pPr>
              <w:spacing w:after="0"/>
              <w:jc w:val="right"/>
            </w:pPr>
            <w:r>
              <w:rPr>
                <w:sz w:val="16"/>
              </w:rPr>
              <w:t>31</w:t>
            </w:r>
          </w:p>
        </w:tc>
        <w:tc>
          <w:tcPr>
            <w:tcW w:type="dxa" w:w="1356"/>
          </w:tcPr>
          <w:p>
            <w:pPr>
              <w:spacing w:after="0"/>
              <w:jc w:val="right"/>
            </w:pPr>
            <w:r>
              <w:rPr>
                <w:sz w:val="16"/>
              </w:rPr>
              <w:t>16</w:t>
            </w:r>
          </w:p>
        </w:tc>
        <w:tc>
          <w:tcPr>
            <w:tcW w:type="dxa" w:w="963"/>
          </w:tcPr>
          <w:p>
            <w:pPr>
              <w:spacing w:after="0"/>
              <w:jc w:val="right"/>
            </w:pPr>
            <w:r>
              <w:rPr>
                <w:sz w:val="16"/>
              </w:rPr>
              <w:t>59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337</w:t>
            </w:r>
          </w:p>
        </w:tc>
        <w:tc>
          <w:tcPr>
            <w:tcW w:type="dxa" w:w="1422"/>
          </w:tcPr>
          <w:p>
            <w:pPr>
              <w:spacing w:after="0"/>
              <w:jc w:val="right"/>
            </w:pPr>
            <w:r>
              <w:rPr>
                <w:sz w:val="16"/>
              </w:rPr>
              <w:t>23</w:t>
            </w:r>
          </w:p>
        </w:tc>
        <w:tc>
          <w:tcPr>
            <w:tcW w:type="dxa" w:w="1356"/>
          </w:tcPr>
          <w:p>
            <w:pPr>
              <w:spacing w:after="0"/>
              <w:jc w:val="right"/>
            </w:pPr>
            <w:r>
              <w:rPr>
                <w:sz w:val="16"/>
              </w:rPr>
              <w:t>25</w:t>
            </w:r>
          </w:p>
        </w:tc>
        <w:tc>
          <w:tcPr>
            <w:tcW w:type="dxa" w:w="963"/>
          </w:tcPr>
          <w:p>
            <w:pPr>
              <w:spacing w:after="0"/>
              <w:jc w:val="right"/>
            </w:pPr>
            <w:r>
              <w:rPr>
                <w:sz w:val="16"/>
              </w:rPr>
              <w:t>69</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471"/>
        <w:gridCol w:w="2835"/>
        <w:gridCol w:w="1065"/>
        <w:gridCol w:w="1672"/>
        <w:gridCol w:w="964"/>
        <w:gridCol w:w="2782"/>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471"/>
            <w:shd w:val="clear" w:color="auto" w:fill="E8E8E8"/>
          </w:tcPr>
          <w:p>
            <w:pPr>
              <w:spacing w:after="0"/>
              <w:jc w:val="left"/>
            </w:pPr>
            <w:r>
              <w:rPr>
                <w:b/>
                <w:sz w:val="16"/>
              </w:rPr>
              <w:t>Magnitude or extent</w:t>
            </w:r>
          </w:p>
        </w:tc>
        <w:tc>
          <w:tcPr>
            <w:tcW w:type="dxa" w:w="283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2"/>
            <w:shd w:val="clear" w:color="auto" w:fill="E8E8E8"/>
          </w:tcPr>
          <w:p>
            <w:pPr>
              <w:spacing w:after="0"/>
              <w:jc w:val="left"/>
            </w:pPr>
            <w:r>
              <w:rPr>
                <w:b/>
                <w:sz w:val="16"/>
              </w:rPr>
              <w:t>Location</w:t>
            </w:r>
          </w:p>
        </w:tc>
        <w:tc>
          <w:tcPr>
            <w:tcW w:type="dxa" w:w="964"/>
            <w:shd w:val="clear" w:color="auto" w:fill="E8E8E8"/>
          </w:tcPr>
          <w:p>
            <w:pPr>
              <w:spacing w:after="0"/>
              <w:jc w:val="left"/>
            </w:pPr>
            <w:r>
              <w:rPr>
                <w:b/>
                <w:sz w:val="16"/>
              </w:rPr>
              <w:t>Flags</w:t>
            </w:r>
          </w:p>
        </w:tc>
        <w:tc>
          <w:tcPr>
            <w:tcW w:type="dxa" w:w="27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2026-06-08</w:t>
            </w:r>
          </w:p>
        </w:tc>
        <w:tc>
          <w:tcPr>
            <w:tcW w:type="dxa" w:w="1287"/>
          </w:tcPr>
          <w:p>
            <w:pPr>
              <w:spacing w:after="0"/>
              <w:jc w:val="left"/>
            </w:pPr>
            <w:r>
              <w:rPr>
                <w:sz w:val="16"/>
              </w:rPr>
              <w:t>Thunderstorm Wind</w:t>
            </w:r>
          </w:p>
        </w:tc>
        <w:tc>
          <w:tcPr>
            <w:tcW w:type="dxa" w:w="2471"/>
          </w:tcPr>
          <w:p>
            <w:pPr>
              <w:spacing w:after="0"/>
              <w:jc w:val="left"/>
            </w:pPr>
            <w:r>
              <w:rPr>
                <w:sz w:val="16"/>
              </w:rPr>
              <w:t>98 kt (113 mph) measured gust</w:t>
            </w:r>
          </w:p>
        </w:tc>
        <w:tc>
          <w:tcPr>
            <w:tcW w:type="dxa" w:w="2835"/>
          </w:tcPr>
          <w:p>
            <w:pPr>
              <w:spacing w:after="0"/>
              <w:jc w:val="left"/>
            </w:pPr>
            <w:r>
              <w:rPr>
                <w:sz w:val="16"/>
              </w:rPr>
              <w:t>damage not reported</w:t>
            </w:r>
          </w:p>
        </w:tc>
        <w:tc>
          <w:tcPr>
            <w:tcW w:type="dxa" w:w="1065"/>
          </w:tcPr>
          <w:p>
            <w:pPr>
              <w:spacing w:after="0"/>
              <w:jc w:val="right"/>
            </w:pPr>
            <w:r>
              <w:rPr>
                <w:sz w:val="16"/>
              </w:rPr>
              <w:t>0, 0</w:t>
            </w:r>
          </w:p>
        </w:tc>
        <w:tc>
          <w:tcPr>
            <w:tcW w:type="dxa" w:w="1672"/>
          </w:tcPr>
          <w:p>
            <w:pPr>
              <w:spacing w:after="0"/>
              <w:jc w:val="left"/>
            </w:pPr>
            <w:r>
              <w:rPr>
                <w:sz w:val="16"/>
              </w:rPr>
              <w:t>(SLN)SALINA MUNI ARP</w:t>
            </w:r>
          </w:p>
        </w:tc>
        <w:tc>
          <w:tcPr>
            <w:tcW w:type="dxa" w:w="964"/>
          </w:tcPr>
          <w:p>
            <w:pPr>
              <w:spacing w:after="0"/>
              <w:jc w:val="left"/>
            </w:pPr>
            <w:r>
              <w:rPr>
                <w:sz w:val="16"/>
              </w:rPr>
              <w:t>new since last plan; within last 5 years</w:t>
            </w:r>
          </w:p>
        </w:tc>
        <w:tc>
          <w:tcPr>
            <w:tcW w:type="dxa" w:w="2782"/>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87"/>
          </w:tcPr>
          <w:p>
            <w:pPr>
              <w:spacing w:after="0"/>
              <w:jc w:val="left"/>
            </w:pPr>
            <w:r>
              <w:rPr>
                <w:sz w:val="16"/>
              </w:rPr>
              <w:t>High Wind</w:t>
            </w:r>
          </w:p>
        </w:tc>
        <w:tc>
          <w:tcPr>
            <w:tcW w:type="dxa" w:w="2471"/>
          </w:tcPr>
          <w:p>
            <w:pPr>
              <w:spacing w:after="0"/>
              <w:jc w:val="left"/>
            </w:pPr>
            <w:r>
              <w:rPr>
                <w:sz w:val="16"/>
              </w:rPr>
              <w:t>83 kt (96 mph) measured gust</w:t>
            </w:r>
          </w:p>
        </w:tc>
        <w:tc>
          <w:tcPr>
            <w:tcW w:type="dxa" w:w="2835"/>
          </w:tcPr>
          <w:p>
            <w:pPr>
              <w:spacing w:after="0"/>
              <w:jc w:val="left"/>
            </w:pPr>
            <w:r>
              <w:rPr>
                <w:sz w:val="16"/>
              </w:rPr>
              <w:t>$0 property; $0 crops, reported for the zone (2021 dollars)</w:t>
            </w:r>
          </w:p>
        </w:tc>
        <w:tc>
          <w:tcPr>
            <w:tcW w:type="dxa" w:w="1065"/>
          </w:tcPr>
          <w:p>
            <w:pPr>
              <w:spacing w:after="0"/>
              <w:jc w:val="right"/>
            </w:pPr>
            <w:r>
              <w:rPr>
                <w:sz w:val="16"/>
              </w:rPr>
              <w:t>0, 0</w:t>
            </w:r>
          </w:p>
        </w:tc>
        <w:tc>
          <w:tcPr>
            <w:tcW w:type="dxa" w:w="1672"/>
          </w:tcPr>
          <w:p>
            <w:pPr>
              <w:spacing w:after="0"/>
              <w:jc w:val="left"/>
            </w:pPr>
            <w:r>
              <w:rPr>
                <w:sz w:val="16"/>
              </w:rPr>
              <w:t>NWS zone KSZ049 (SALINE), zone-level: may include parts of neighboring counties</w:t>
            </w:r>
          </w:p>
        </w:tc>
        <w:tc>
          <w:tcPr>
            <w:tcW w:type="dxa" w:w="964"/>
          </w:tcPr>
          <w:p>
            <w:pPr>
              <w:spacing w:after="0"/>
              <w:jc w:val="left"/>
            </w:pPr>
            <w:r>
              <w:rPr>
                <w:sz w:val="16"/>
              </w:rPr>
              <w:t>within last 5 years</w:t>
            </w:r>
          </w:p>
        </w:tc>
        <w:tc>
          <w:tcPr>
            <w:tcW w:type="dxa" w:w="27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2021-02-06</w:t>
            </w:r>
          </w:p>
        </w:tc>
        <w:tc>
          <w:tcPr>
            <w:tcW w:type="dxa" w:w="1287"/>
          </w:tcPr>
          <w:p>
            <w:pPr>
              <w:spacing w:after="0"/>
              <w:jc w:val="left"/>
            </w:pPr>
            <w:r>
              <w:rPr>
                <w:sz w:val="16"/>
              </w:rPr>
              <w:t>Extreme Cold/Wind Chill</w:t>
            </w:r>
          </w:p>
        </w:tc>
        <w:tc>
          <w:tcPr>
            <w:tcW w:type="dxa" w:w="2471"/>
          </w:tcPr>
          <w:p>
            <w:pPr>
              <w:spacing w:after="0"/>
              <w:jc w:val="left"/>
            </w:pPr>
          </w:p>
        </w:tc>
        <w:tc>
          <w:tcPr>
            <w:tcW w:type="dxa" w:w="2835"/>
          </w:tcPr>
          <w:p>
            <w:pPr>
              <w:spacing w:after="0"/>
              <w:jc w:val="left"/>
            </w:pPr>
            <w:r>
              <w:rPr>
                <w:sz w:val="16"/>
              </w:rPr>
              <w:t>$0 property; $0 crops, reported for the zone (2021 dollars)</w:t>
            </w:r>
          </w:p>
        </w:tc>
        <w:tc>
          <w:tcPr>
            <w:tcW w:type="dxa" w:w="1065"/>
          </w:tcPr>
          <w:p>
            <w:pPr>
              <w:spacing w:after="0"/>
              <w:jc w:val="right"/>
            </w:pPr>
            <w:r>
              <w:rPr>
                <w:sz w:val="16"/>
              </w:rPr>
              <w:t>0, 0</w:t>
            </w:r>
          </w:p>
        </w:tc>
        <w:tc>
          <w:tcPr>
            <w:tcW w:type="dxa" w:w="1672"/>
          </w:tcPr>
          <w:p>
            <w:pPr>
              <w:spacing w:after="0"/>
              <w:jc w:val="left"/>
            </w:pPr>
            <w:r>
              <w:rPr>
                <w:sz w:val="16"/>
              </w:rPr>
              <w:t>NWS zone KSZ049 (SALINE), zone-level: may include parts of neighboring counties</w:t>
            </w:r>
          </w:p>
        </w:tc>
        <w:tc>
          <w:tcPr>
            <w:tcW w:type="dxa" w:w="964"/>
          </w:tcPr>
          <w:p>
            <w:pPr>
              <w:spacing w:after="0"/>
              <w:jc w:val="left"/>
            </w:pPr>
          </w:p>
        </w:tc>
        <w:tc>
          <w:tcPr>
            <w:tcW w:type="dxa" w:w="27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2018-01-11</w:t>
            </w:r>
          </w:p>
        </w:tc>
        <w:tc>
          <w:tcPr>
            <w:tcW w:type="dxa" w:w="1287"/>
          </w:tcPr>
          <w:p>
            <w:pPr>
              <w:spacing w:after="0"/>
              <w:jc w:val="left"/>
            </w:pPr>
            <w:r>
              <w:rPr>
                <w:sz w:val="16"/>
              </w:rPr>
              <w:t>Winter Storm</w:t>
            </w:r>
          </w:p>
        </w:tc>
        <w:tc>
          <w:tcPr>
            <w:tcW w:type="dxa" w:w="2471"/>
          </w:tcPr>
          <w:p>
            <w:pPr>
              <w:spacing w:after="0"/>
              <w:jc w:val="left"/>
            </w:pPr>
          </w:p>
        </w:tc>
        <w:tc>
          <w:tcPr>
            <w:tcW w:type="dxa" w:w="2835"/>
          </w:tcPr>
          <w:p>
            <w:pPr>
              <w:spacing w:after="0"/>
              <w:jc w:val="left"/>
            </w:pPr>
            <w:r>
              <w:rPr>
                <w:sz w:val="16"/>
              </w:rPr>
              <w:t>$400,000 property; crops not reported, reported for the zone (2018 dollars)</w:t>
            </w:r>
          </w:p>
        </w:tc>
        <w:tc>
          <w:tcPr>
            <w:tcW w:type="dxa" w:w="1065"/>
          </w:tcPr>
          <w:p>
            <w:pPr>
              <w:spacing w:after="0"/>
              <w:jc w:val="right"/>
            </w:pPr>
            <w:r>
              <w:rPr>
                <w:sz w:val="16"/>
              </w:rPr>
              <w:t>0, 0</w:t>
            </w:r>
          </w:p>
        </w:tc>
        <w:tc>
          <w:tcPr>
            <w:tcW w:type="dxa" w:w="1672"/>
          </w:tcPr>
          <w:p>
            <w:pPr>
              <w:spacing w:after="0"/>
              <w:jc w:val="left"/>
            </w:pPr>
            <w:r>
              <w:rPr>
                <w:sz w:val="16"/>
              </w:rPr>
              <w:t>NWS zone KSZ049 (SALINE), zone-level: may include parts of neighboring counties</w:t>
            </w:r>
          </w:p>
        </w:tc>
        <w:tc>
          <w:tcPr>
            <w:tcW w:type="dxa" w:w="964"/>
          </w:tcPr>
          <w:p>
            <w:pPr>
              <w:spacing w:after="0"/>
              <w:jc w:val="left"/>
            </w:pPr>
          </w:p>
        </w:tc>
        <w:tc>
          <w:tcPr>
            <w:tcW w:type="dxa" w:w="27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2011-07-15</w:t>
            </w:r>
          </w:p>
        </w:tc>
        <w:tc>
          <w:tcPr>
            <w:tcW w:type="dxa" w:w="1287"/>
          </w:tcPr>
          <w:p>
            <w:pPr>
              <w:spacing w:after="0"/>
              <w:jc w:val="left"/>
            </w:pPr>
            <w:r>
              <w:rPr>
                <w:sz w:val="16"/>
              </w:rPr>
              <w:t>Excessive Heat</w:t>
            </w:r>
          </w:p>
        </w:tc>
        <w:tc>
          <w:tcPr>
            <w:tcW w:type="dxa" w:w="2471"/>
          </w:tcPr>
          <w:p>
            <w:pPr>
              <w:spacing w:after="0"/>
              <w:jc w:val="left"/>
            </w:pPr>
          </w:p>
        </w:tc>
        <w:tc>
          <w:tcPr>
            <w:tcW w:type="dxa" w:w="2835"/>
          </w:tcPr>
          <w:p>
            <w:pPr>
              <w:spacing w:after="0"/>
              <w:jc w:val="left"/>
            </w:pPr>
            <w:r>
              <w:rPr>
                <w:sz w:val="16"/>
              </w:rPr>
              <w:t>damage not reported</w:t>
            </w:r>
          </w:p>
        </w:tc>
        <w:tc>
          <w:tcPr>
            <w:tcW w:type="dxa" w:w="1065"/>
          </w:tcPr>
          <w:p>
            <w:pPr>
              <w:spacing w:after="0"/>
              <w:jc w:val="right"/>
            </w:pPr>
            <w:r>
              <w:rPr>
                <w:sz w:val="16"/>
              </w:rPr>
              <w:t>0, 0</w:t>
            </w:r>
          </w:p>
        </w:tc>
        <w:tc>
          <w:tcPr>
            <w:tcW w:type="dxa" w:w="1672"/>
          </w:tcPr>
          <w:p>
            <w:pPr>
              <w:spacing w:after="0"/>
              <w:jc w:val="left"/>
            </w:pPr>
            <w:r>
              <w:rPr>
                <w:sz w:val="16"/>
              </w:rPr>
              <w:t>NWS zone KSZ049 (SALINE), zone-level: may include parts of neighboring counties</w:t>
            </w:r>
          </w:p>
        </w:tc>
        <w:tc>
          <w:tcPr>
            <w:tcW w:type="dxa" w:w="964"/>
          </w:tcPr>
          <w:p>
            <w:pPr>
              <w:spacing w:after="0"/>
              <w:jc w:val="left"/>
            </w:pPr>
          </w:p>
        </w:tc>
        <w:tc>
          <w:tcPr>
            <w:tcW w:type="dxa" w:w="2782"/>
          </w:tcPr>
          <w:p>
            <w:pPr>
              <w:spacing w:after="0"/>
              <w:jc w:val="left"/>
            </w:pPr>
            <w:r>
              <w:rPr>
                <w:sz w:val="16"/>
              </w:rPr>
              <w:t>B1-c worst recorded: Excessive Heat, Heat</w:t>
            </w:r>
          </w:p>
        </w:tc>
      </w:tr>
      <w:tr>
        <w:trPr>
          <w:cantSplit/>
        </w:trPr>
        <w:tc>
          <w:tcPr>
            <w:tcW w:type="dxa" w:w="1037"/>
          </w:tcPr>
          <w:p>
            <w:pPr>
              <w:spacing w:after="0"/>
              <w:jc w:val="left"/>
            </w:pPr>
            <w:r>
              <w:rPr>
                <w:sz w:val="16"/>
              </w:rPr>
              <w:t>2010-06-13</w:t>
            </w:r>
          </w:p>
        </w:tc>
        <w:tc>
          <w:tcPr>
            <w:tcW w:type="dxa" w:w="1287"/>
          </w:tcPr>
          <w:p>
            <w:pPr>
              <w:spacing w:after="0"/>
              <w:jc w:val="left"/>
            </w:pPr>
            <w:r>
              <w:rPr>
                <w:sz w:val="16"/>
              </w:rPr>
              <w:t>Lightning</w:t>
            </w:r>
          </w:p>
        </w:tc>
        <w:tc>
          <w:tcPr>
            <w:tcW w:type="dxa" w:w="2471"/>
          </w:tcPr>
          <w:p>
            <w:pPr>
              <w:spacing w:after="0"/>
              <w:jc w:val="left"/>
            </w:pPr>
          </w:p>
        </w:tc>
        <w:tc>
          <w:tcPr>
            <w:tcW w:type="dxa" w:w="2835"/>
          </w:tcPr>
          <w:p>
            <w:pPr>
              <w:spacing w:after="0"/>
              <w:jc w:val="left"/>
            </w:pPr>
            <w:r>
              <w:rPr>
                <w:sz w:val="16"/>
              </w:rPr>
              <w:t>$40,000 property; crops not reported (2010 dollars)</w:t>
            </w:r>
          </w:p>
        </w:tc>
        <w:tc>
          <w:tcPr>
            <w:tcW w:type="dxa" w:w="1065"/>
          </w:tcPr>
          <w:p>
            <w:pPr>
              <w:spacing w:after="0"/>
              <w:jc w:val="right"/>
            </w:pPr>
            <w:r>
              <w:rPr>
                <w:sz w:val="16"/>
              </w:rPr>
              <w:t>0, 0</w:t>
            </w:r>
          </w:p>
        </w:tc>
        <w:tc>
          <w:tcPr>
            <w:tcW w:type="dxa" w:w="1672"/>
          </w:tcPr>
          <w:p>
            <w:pPr>
              <w:spacing w:after="0"/>
              <w:jc w:val="left"/>
            </w:pPr>
            <w:r>
              <w:rPr>
                <w:sz w:val="16"/>
              </w:rPr>
              <w:t>ASSARIA</w:t>
            </w:r>
          </w:p>
        </w:tc>
        <w:tc>
          <w:tcPr>
            <w:tcW w:type="dxa" w:w="964"/>
          </w:tcPr>
          <w:p>
            <w:pPr>
              <w:spacing w:after="0"/>
              <w:jc w:val="left"/>
            </w:pPr>
          </w:p>
        </w:tc>
        <w:tc>
          <w:tcPr>
            <w:tcW w:type="dxa" w:w="2782"/>
          </w:tcPr>
          <w:p>
            <w:pPr>
              <w:spacing w:after="0"/>
              <w:jc w:val="left"/>
            </w:pPr>
            <w:r>
              <w:rPr>
                <w:sz w:val="16"/>
              </w:rPr>
              <w:t>B1-c worst recorded: Lightning</w:t>
            </w:r>
          </w:p>
        </w:tc>
      </w:tr>
      <w:tr>
        <w:trPr>
          <w:cantSplit/>
        </w:trPr>
        <w:tc>
          <w:tcPr>
            <w:tcW w:type="dxa" w:w="1037"/>
          </w:tcPr>
          <w:p>
            <w:pPr>
              <w:spacing w:after="0"/>
              <w:jc w:val="left"/>
            </w:pPr>
            <w:r>
              <w:rPr>
                <w:sz w:val="16"/>
              </w:rPr>
              <w:t>2008-06-11</w:t>
            </w:r>
          </w:p>
        </w:tc>
        <w:tc>
          <w:tcPr>
            <w:tcW w:type="dxa" w:w="1287"/>
          </w:tcPr>
          <w:p>
            <w:pPr>
              <w:spacing w:after="0"/>
              <w:jc w:val="left"/>
            </w:pPr>
            <w:r>
              <w:rPr>
                <w:sz w:val="16"/>
              </w:rPr>
              <w:t>Hail</w:t>
            </w:r>
          </w:p>
        </w:tc>
        <w:tc>
          <w:tcPr>
            <w:tcW w:type="dxa" w:w="2471"/>
          </w:tcPr>
          <w:p>
            <w:pPr>
              <w:spacing w:after="0"/>
              <w:jc w:val="left"/>
            </w:pPr>
            <w:r>
              <w:rPr>
                <w:sz w:val="16"/>
              </w:rPr>
              <w:t>3.5 in</w:t>
            </w:r>
          </w:p>
        </w:tc>
        <w:tc>
          <w:tcPr>
            <w:tcW w:type="dxa" w:w="2835"/>
          </w:tcPr>
          <w:p>
            <w:pPr>
              <w:spacing w:after="0"/>
              <w:jc w:val="left"/>
            </w:pPr>
            <w:r>
              <w:rPr>
                <w:sz w:val="16"/>
              </w:rPr>
              <w:t>$500,000 property; crops not reported (2008 dollars)</w:t>
            </w:r>
          </w:p>
        </w:tc>
        <w:tc>
          <w:tcPr>
            <w:tcW w:type="dxa" w:w="1065"/>
          </w:tcPr>
          <w:p>
            <w:pPr>
              <w:spacing w:after="0"/>
              <w:jc w:val="right"/>
            </w:pPr>
            <w:r>
              <w:rPr>
                <w:sz w:val="16"/>
              </w:rPr>
              <w:t>0, 0</w:t>
            </w:r>
          </w:p>
        </w:tc>
        <w:tc>
          <w:tcPr>
            <w:tcW w:type="dxa" w:w="1672"/>
          </w:tcPr>
          <w:p>
            <w:pPr>
              <w:spacing w:after="0"/>
              <w:jc w:val="left"/>
            </w:pPr>
            <w:r>
              <w:rPr>
                <w:sz w:val="16"/>
              </w:rPr>
              <w:t>SALINA</w:t>
            </w:r>
          </w:p>
        </w:tc>
        <w:tc>
          <w:tcPr>
            <w:tcW w:type="dxa" w:w="964"/>
          </w:tcPr>
          <w:p>
            <w:pPr>
              <w:spacing w:after="0"/>
              <w:jc w:val="left"/>
            </w:pPr>
          </w:p>
        </w:tc>
        <w:tc>
          <w:tcPr>
            <w:tcW w:type="dxa" w:w="2782"/>
          </w:tcPr>
          <w:p>
            <w:pPr>
              <w:spacing w:after="0"/>
              <w:jc w:val="left"/>
            </w:pPr>
            <w:r>
              <w:rPr>
                <w:sz w:val="16"/>
              </w:rPr>
              <w:t>B1-c worst recorded: Hail</w:t>
            </w:r>
          </w:p>
        </w:tc>
      </w:tr>
      <w:tr>
        <w:trPr>
          <w:cantSplit/>
        </w:trPr>
        <w:tc>
          <w:tcPr>
            <w:tcW w:type="dxa" w:w="1037"/>
          </w:tcPr>
          <w:p>
            <w:pPr>
              <w:spacing w:after="0"/>
              <w:jc w:val="left"/>
            </w:pPr>
            <w:r>
              <w:rPr>
                <w:sz w:val="16"/>
              </w:rPr>
              <w:t>2007-12-10</w:t>
            </w:r>
          </w:p>
        </w:tc>
        <w:tc>
          <w:tcPr>
            <w:tcW w:type="dxa" w:w="1287"/>
          </w:tcPr>
          <w:p>
            <w:pPr>
              <w:spacing w:after="0"/>
              <w:jc w:val="left"/>
            </w:pPr>
            <w:r>
              <w:rPr>
                <w:sz w:val="16"/>
              </w:rPr>
              <w:t>Ice Storm</w:t>
            </w:r>
          </w:p>
        </w:tc>
        <w:tc>
          <w:tcPr>
            <w:tcW w:type="dxa" w:w="2471"/>
          </w:tcPr>
          <w:p>
            <w:pPr>
              <w:spacing w:after="0"/>
              <w:jc w:val="left"/>
            </w:pPr>
          </w:p>
        </w:tc>
        <w:tc>
          <w:tcPr>
            <w:tcW w:type="dxa" w:w="2835"/>
          </w:tcPr>
          <w:p>
            <w:pPr>
              <w:spacing w:after="0"/>
              <w:jc w:val="left"/>
            </w:pPr>
            <w:r>
              <w:rPr>
                <w:sz w:val="16"/>
              </w:rPr>
              <w:t>$9,800,000 property; $0 crops, reported for the zone (2007 dollars)</w:t>
            </w:r>
          </w:p>
        </w:tc>
        <w:tc>
          <w:tcPr>
            <w:tcW w:type="dxa" w:w="1065"/>
          </w:tcPr>
          <w:p>
            <w:pPr>
              <w:spacing w:after="0"/>
              <w:jc w:val="right"/>
            </w:pPr>
            <w:r>
              <w:rPr>
                <w:sz w:val="16"/>
              </w:rPr>
              <w:t>0, 0</w:t>
            </w:r>
          </w:p>
        </w:tc>
        <w:tc>
          <w:tcPr>
            <w:tcW w:type="dxa" w:w="1672"/>
          </w:tcPr>
          <w:p>
            <w:pPr>
              <w:spacing w:after="0"/>
              <w:jc w:val="left"/>
            </w:pPr>
            <w:r>
              <w:rPr>
                <w:sz w:val="16"/>
              </w:rPr>
              <w:t>NWS zone KSZ049 (SALINE), zone-level: may include parts of neighboring counties</w:t>
            </w:r>
          </w:p>
        </w:tc>
        <w:tc>
          <w:tcPr>
            <w:tcW w:type="dxa" w:w="964"/>
          </w:tcPr>
          <w:p>
            <w:pPr>
              <w:spacing w:after="0"/>
              <w:jc w:val="left"/>
            </w:pPr>
          </w:p>
        </w:tc>
        <w:tc>
          <w:tcPr>
            <w:tcW w:type="dxa" w:w="2782"/>
          </w:tcPr>
          <w:p>
            <w:pPr>
              <w:spacing w:after="0"/>
              <w:jc w:val="left"/>
            </w:pPr>
            <w:r>
              <w:rPr>
                <w:sz w:val="16"/>
              </w:rPr>
              <w:t>B1-c worst recorded: Ice Storm</w:t>
            </w:r>
          </w:p>
        </w:tc>
      </w:tr>
      <w:tr>
        <w:trPr>
          <w:cantSplit/>
        </w:trPr>
        <w:tc>
          <w:tcPr>
            <w:tcW w:type="dxa" w:w="1037"/>
          </w:tcPr>
          <w:p>
            <w:pPr>
              <w:spacing w:after="0"/>
              <w:jc w:val="left"/>
            </w:pPr>
            <w:r>
              <w:rPr>
                <w:sz w:val="16"/>
              </w:rPr>
              <w:t>2007-05-24</w:t>
            </w:r>
          </w:p>
        </w:tc>
        <w:tc>
          <w:tcPr>
            <w:tcW w:type="dxa" w:w="1287"/>
          </w:tcPr>
          <w:p>
            <w:pPr>
              <w:spacing w:after="0"/>
              <w:jc w:val="left"/>
            </w:pPr>
            <w:r>
              <w:rPr>
                <w:sz w:val="16"/>
              </w:rPr>
              <w:t>Flood</w:t>
            </w:r>
          </w:p>
        </w:tc>
        <w:tc>
          <w:tcPr>
            <w:tcW w:type="dxa" w:w="2471"/>
          </w:tcPr>
          <w:p>
            <w:pPr>
              <w:spacing w:after="0"/>
              <w:jc w:val="left"/>
            </w:pPr>
          </w:p>
        </w:tc>
        <w:tc>
          <w:tcPr>
            <w:tcW w:type="dxa" w:w="2835"/>
          </w:tcPr>
          <w:p>
            <w:pPr>
              <w:spacing w:after="0"/>
              <w:jc w:val="left"/>
            </w:pPr>
            <w:r>
              <w:rPr>
                <w:sz w:val="16"/>
              </w:rPr>
              <w:t>$6,500,000 property; $0 crops (2007 dollars)</w:t>
            </w:r>
          </w:p>
        </w:tc>
        <w:tc>
          <w:tcPr>
            <w:tcW w:type="dxa" w:w="1065"/>
          </w:tcPr>
          <w:p>
            <w:pPr>
              <w:spacing w:after="0"/>
              <w:jc w:val="right"/>
            </w:pPr>
            <w:r>
              <w:rPr>
                <w:sz w:val="16"/>
              </w:rPr>
              <w:t>0, 0</w:t>
            </w:r>
          </w:p>
        </w:tc>
        <w:tc>
          <w:tcPr>
            <w:tcW w:type="dxa" w:w="1672"/>
          </w:tcPr>
          <w:p>
            <w:pPr>
              <w:spacing w:after="0"/>
              <w:jc w:val="left"/>
            </w:pPr>
            <w:r>
              <w:rPr>
                <w:sz w:val="16"/>
              </w:rPr>
              <w:t>SALINA</w:t>
            </w:r>
          </w:p>
        </w:tc>
        <w:tc>
          <w:tcPr>
            <w:tcW w:type="dxa" w:w="964"/>
          </w:tcPr>
          <w:p>
            <w:pPr>
              <w:spacing w:after="0"/>
              <w:jc w:val="left"/>
            </w:pPr>
          </w:p>
        </w:tc>
        <w:tc>
          <w:tcPr>
            <w:tcW w:type="dxa" w:w="27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1987-07-12</w:t>
            </w:r>
          </w:p>
        </w:tc>
        <w:tc>
          <w:tcPr>
            <w:tcW w:type="dxa" w:w="1287"/>
          </w:tcPr>
          <w:p>
            <w:pPr>
              <w:spacing w:after="0"/>
              <w:jc w:val="left"/>
            </w:pPr>
            <w:r>
              <w:rPr>
                <w:sz w:val="16"/>
              </w:rPr>
              <w:t>Thunderstorm Wind</w:t>
            </w:r>
          </w:p>
        </w:tc>
        <w:tc>
          <w:tcPr>
            <w:tcW w:type="dxa" w:w="2471"/>
          </w:tcPr>
          <w:p>
            <w:pPr>
              <w:spacing w:after="0"/>
              <w:jc w:val="left"/>
            </w:pPr>
            <w:r>
              <w:rPr>
                <w:sz w:val="16"/>
              </w:rPr>
              <w:t>speed not recorded</w:t>
            </w:r>
          </w:p>
        </w:tc>
        <w:tc>
          <w:tcPr>
            <w:tcW w:type="dxa" w:w="2835"/>
          </w:tcPr>
          <w:p>
            <w:pPr>
              <w:spacing w:after="0"/>
              <w:jc w:val="left"/>
            </w:pPr>
            <w:r>
              <w:rPr>
                <w:sz w:val="16"/>
              </w:rPr>
              <w:t>damage not recorded (pre-1996 record)</w:t>
            </w:r>
          </w:p>
        </w:tc>
        <w:tc>
          <w:tcPr>
            <w:tcW w:type="dxa" w:w="1065"/>
          </w:tcPr>
          <w:p>
            <w:pPr>
              <w:spacing w:after="0"/>
              <w:jc w:val="right"/>
            </w:pPr>
            <w:r>
              <w:rPr>
                <w:sz w:val="16"/>
              </w:rPr>
              <w:t>0, 7</w:t>
            </w:r>
          </w:p>
        </w:tc>
        <w:tc>
          <w:tcPr>
            <w:tcW w:type="dxa" w:w="1672"/>
          </w:tcPr>
          <w:p>
            <w:pPr>
              <w:spacing w:after="0"/>
              <w:jc w:val="left"/>
            </w:pPr>
            <w:r>
              <w:rPr>
                <w:sz w:val="16"/>
              </w:rPr>
              <w:t>location not recorded</w:t>
            </w:r>
          </w:p>
        </w:tc>
        <w:tc>
          <w:tcPr>
            <w:tcW w:type="dxa" w:w="964"/>
          </w:tcPr>
          <w:p>
            <w:pPr>
              <w:spacing w:after="0"/>
              <w:jc w:val="left"/>
            </w:pP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1973-09-25</w:t>
            </w:r>
          </w:p>
        </w:tc>
        <w:tc>
          <w:tcPr>
            <w:tcW w:type="dxa" w:w="1287"/>
          </w:tcPr>
          <w:p>
            <w:pPr>
              <w:spacing w:after="0"/>
              <w:jc w:val="left"/>
            </w:pPr>
            <w:r>
              <w:rPr>
                <w:sz w:val="16"/>
              </w:rPr>
              <w:t>Tornado</w:t>
            </w:r>
          </w:p>
        </w:tc>
        <w:tc>
          <w:tcPr>
            <w:tcW w:type="dxa" w:w="2471"/>
          </w:tcPr>
          <w:p>
            <w:pPr>
              <w:spacing w:after="0"/>
              <w:jc w:val="left"/>
            </w:pPr>
            <w:r>
              <w:rPr>
                <w:sz w:val="16"/>
              </w:rPr>
              <w:t>F3, 29 mi path length (records before 1996 may include the whole path; rating and listing come from the county where the tornado began), 100 yd wide</w:t>
            </w:r>
          </w:p>
        </w:tc>
        <w:tc>
          <w:tcPr>
            <w:tcW w:type="dxa" w:w="2835"/>
          </w:tcPr>
          <w:p>
            <w:pPr>
              <w:spacing w:after="0"/>
              <w:jc w:val="left"/>
            </w:pPr>
            <w:r>
              <w:rPr>
                <w:sz w:val="16"/>
              </w:rPr>
              <w:t>$25,000,000 property; crops not recorded (1973 dollars)</w:t>
            </w:r>
          </w:p>
        </w:tc>
        <w:tc>
          <w:tcPr>
            <w:tcW w:type="dxa" w:w="1065"/>
          </w:tcPr>
          <w:p>
            <w:pPr>
              <w:spacing w:after="0"/>
              <w:jc w:val="right"/>
            </w:pPr>
            <w:r>
              <w:rPr>
                <w:sz w:val="16"/>
              </w:rPr>
              <w:t>0, 6</w:t>
            </w:r>
          </w:p>
        </w:tc>
        <w:tc>
          <w:tcPr>
            <w:tcW w:type="dxa" w:w="1672"/>
          </w:tcPr>
          <w:p>
            <w:pPr>
              <w:spacing w:after="0"/>
              <w:jc w:val="left"/>
            </w:pPr>
            <w:r>
              <w:rPr>
                <w:sz w:val="16"/>
              </w:rPr>
              <w:t>location not recorded</w:t>
            </w:r>
          </w:p>
        </w:tc>
        <w:tc>
          <w:tcPr>
            <w:tcW w:type="dxa" w:w="964"/>
          </w:tcPr>
          <w:p>
            <w:pPr>
              <w:spacing w:after="0"/>
              <w:jc w:val="left"/>
            </w:pP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1969-06-21</w:t>
            </w:r>
          </w:p>
        </w:tc>
        <w:tc>
          <w:tcPr>
            <w:tcW w:type="dxa" w:w="1287"/>
          </w:tcPr>
          <w:p>
            <w:pPr>
              <w:spacing w:after="0"/>
              <w:jc w:val="left"/>
            </w:pPr>
            <w:r>
              <w:rPr>
                <w:sz w:val="16"/>
              </w:rPr>
              <w:t>Tornado</w:t>
            </w:r>
          </w:p>
        </w:tc>
        <w:tc>
          <w:tcPr>
            <w:tcW w:type="dxa" w:w="2471"/>
          </w:tcPr>
          <w:p>
            <w:pPr>
              <w:spacing w:after="0"/>
              <w:jc w:val="left"/>
            </w:pPr>
            <w:r>
              <w:rPr>
                <w:sz w:val="16"/>
              </w:rPr>
              <w:t>F3, 2 mi path length (records before 1996 may include the whole path; rating and listing come from the county where the tornado began), 100 yd wide</w:t>
            </w:r>
          </w:p>
        </w:tc>
        <w:tc>
          <w:tcPr>
            <w:tcW w:type="dxa" w:w="2835"/>
          </w:tcPr>
          <w:p>
            <w:pPr>
              <w:spacing w:after="0"/>
              <w:jc w:val="left"/>
            </w:pPr>
            <w:r>
              <w:rPr>
                <w:sz w:val="16"/>
              </w:rPr>
              <w:t>$25,000,000 property; crops not recorded (1969 dollars)</w:t>
            </w:r>
          </w:p>
        </w:tc>
        <w:tc>
          <w:tcPr>
            <w:tcW w:type="dxa" w:w="1065"/>
          </w:tcPr>
          <w:p>
            <w:pPr>
              <w:spacing w:after="0"/>
              <w:jc w:val="right"/>
            </w:pPr>
            <w:r>
              <w:rPr>
                <w:sz w:val="16"/>
              </w:rPr>
              <w:t>0, 60</w:t>
            </w:r>
          </w:p>
        </w:tc>
        <w:tc>
          <w:tcPr>
            <w:tcW w:type="dxa" w:w="1672"/>
          </w:tcPr>
          <w:p>
            <w:pPr>
              <w:spacing w:after="0"/>
              <w:jc w:val="left"/>
            </w:pPr>
            <w:r>
              <w:rPr>
                <w:sz w:val="16"/>
              </w:rPr>
              <w:t>location not recorded</w:t>
            </w:r>
          </w:p>
        </w:tc>
        <w:tc>
          <w:tcPr>
            <w:tcW w:type="dxa" w:w="964"/>
          </w:tcPr>
          <w:p>
            <w:pPr>
              <w:spacing w:after="0"/>
              <w:jc w:val="left"/>
            </w:pPr>
          </w:p>
        </w:tc>
        <w:tc>
          <w:tcPr>
            <w:tcW w:type="dxa" w:w="278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722"/>
        <w:gridCol w:w="1517"/>
        <w:gridCol w:w="1488"/>
        <w:gridCol w:w="1037"/>
        <w:gridCol w:w="2033"/>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p>
        </w:tc>
        <w:tc>
          <w:tcPr>
            <w:tcW w:type="dxa" w:w="1488"/>
          </w:tcPr>
          <w:p>
            <w:pPr>
              <w:spacing w:after="0"/>
              <w:jc w:val="left"/>
            </w:pPr>
            <w:r>
              <w:rPr>
                <w:sz w:val="16"/>
              </w:rPr>
              <w:t>1994 to 2023 (30 years)</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p>
        </w:tc>
        <w:tc>
          <w:tcPr>
            <w:tcW w:type="dxa" w:w="1439"/>
          </w:tcPr>
          <w:p>
            <w:pPr>
              <w:spacing w:after="0"/>
              <w:jc w:val="left"/>
            </w:pPr>
            <w:r>
              <w:rPr>
                <w:sz w:val="16"/>
              </w:rPr>
              <w:t>events per year at a location (modeled)</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5"/>
          </w:tcPr>
          <w:p>
            <w:pPr>
              <w:spacing w:after="0"/>
              <w:jc w:val="right"/>
            </w:pPr>
            <w:r>
              <w:rPr>
                <w:sz w:val="16"/>
              </w:rPr>
              <w:t>2.53</w:t>
            </w:r>
          </w:p>
        </w:tc>
        <w:tc>
          <w:tcPr>
            <w:tcW w:type="dxa" w:w="1439"/>
          </w:tcPr>
          <w:p>
            <w:pPr>
              <w:spacing w:after="0"/>
              <w:jc w:val="left"/>
            </w:pPr>
            <w:r>
              <w:rPr>
                <w:sz w:val="16"/>
              </w:rPr>
              <w:t>event-days per year</w:t>
            </w:r>
          </w:p>
        </w:tc>
        <w:tc>
          <w:tcPr>
            <w:tcW w:type="dxa" w:w="1567"/>
          </w:tcPr>
          <w:p>
            <w:pPr>
              <w:spacing w:after="0"/>
              <w:jc w:val="left"/>
            </w:pPr>
            <w:r>
              <w:rPr>
                <w:sz w:val="16"/>
              </w:rPr>
              <w:t>about 2.53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7"/>
          </w:tcPr>
          <w:p>
            <w:pPr>
              <w:spacing w:after="0"/>
              <w:jc w:val="right"/>
            </w:pPr>
            <w:r>
              <w:rPr>
                <w:sz w:val="16"/>
              </w:rPr>
              <w:t>48</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2.53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23</w:t>
            </w:r>
          </w:p>
        </w:tc>
        <w:tc>
          <w:tcPr>
            <w:tcW w:type="dxa" w:w="1439"/>
          </w:tcPr>
          <w:p>
            <w:pPr>
              <w:spacing w:after="0"/>
              <w:jc w:val="left"/>
            </w:pPr>
            <w:r>
              <w:rPr>
                <w:sz w:val="16"/>
              </w:rPr>
              <w:t>event-days per year</w:t>
            </w:r>
          </w:p>
        </w:tc>
        <w:tc>
          <w:tcPr>
            <w:tcW w:type="dxa" w:w="1567"/>
          </w:tcPr>
          <w:p>
            <w:pPr>
              <w:spacing w:after="0"/>
              <w:jc w:val="left"/>
            </w:pPr>
            <w:r>
              <w:rPr>
                <w:sz w:val="16"/>
              </w:rPr>
              <w:t>about 23 days per year</w:t>
            </w:r>
          </w:p>
        </w:tc>
        <w:tc>
          <w:tcPr>
            <w:tcW w:type="dxa" w:w="1037"/>
          </w:tcPr>
          <w:p>
            <w:pPr>
              <w:spacing w:after="0"/>
              <w:jc w:val="left"/>
            </w:pPr>
            <w:r>
              <w:rPr>
                <w:sz w:val="16"/>
              </w:rPr>
              <w:t>Likely</w:t>
            </w:r>
          </w:p>
        </w:tc>
        <w:tc>
          <w:tcPr>
            <w:tcW w:type="dxa" w:w="1722"/>
          </w:tcPr>
          <w:p>
            <w:pPr>
              <w:spacing w:after="0"/>
              <w:jc w:val="left"/>
            </w:pPr>
            <w:r>
              <w:rPr>
                <w:sz w:val="16"/>
              </w:rPr>
              <w:t>event-days in 8 of 30 years, 1996 to 2025 (26.7%)</w:t>
            </w:r>
          </w:p>
        </w:tc>
        <w:tc>
          <w:tcPr>
            <w:tcW w:type="dxa" w:w="1517"/>
          </w:tcPr>
          <w:p>
            <w:pPr>
              <w:spacing w:after="0"/>
              <w:jc w:val="right"/>
            </w:pPr>
            <w:r>
              <w:rPr>
                <w:sz w:val="16"/>
              </w:rPr>
              <w:t>749</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NRI gives about 23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0.000675</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0.0675%</w:t>
            </w: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9.19</w:t>
            </w:r>
          </w:p>
        </w:tc>
        <w:tc>
          <w:tcPr>
            <w:tcW w:type="dxa" w:w="1439"/>
          </w:tcPr>
          <w:p>
            <w:pPr>
              <w:spacing w:after="0"/>
              <w:jc w:val="left"/>
            </w:pPr>
            <w:r>
              <w:rPr>
                <w:sz w:val="16"/>
              </w:rPr>
              <w:t>events per year</w:t>
            </w:r>
          </w:p>
        </w:tc>
        <w:tc>
          <w:tcPr>
            <w:tcW w:type="dxa" w:w="1567"/>
          </w:tcPr>
          <w:p>
            <w:pPr>
              <w:spacing w:after="0"/>
              <w:jc w:val="left"/>
            </w:pPr>
            <w:r>
              <w:rPr>
                <w:sz w:val="16"/>
              </w:rPr>
              <w:t>about 9.19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349.3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12.1</w:t>
            </w:r>
          </w:p>
        </w:tc>
        <w:tc>
          <w:tcPr>
            <w:tcW w:type="dxa" w:w="1439"/>
          </w:tcPr>
          <w:p>
            <w:pPr>
              <w:spacing w:after="0"/>
              <w:jc w:val="left"/>
            </w:pPr>
            <w:r>
              <w:rPr>
                <w:sz w:val="16"/>
              </w:rPr>
              <w:t>event-days per year</w:t>
            </w:r>
          </w:p>
        </w:tc>
        <w:tc>
          <w:tcPr>
            <w:tcW w:type="dxa" w:w="1567"/>
          </w:tcPr>
          <w:p>
            <w:pPr>
              <w:spacing w:after="0"/>
              <w:jc w:val="left"/>
            </w:pPr>
            <w:r>
              <w:rPr>
                <w:sz w:val="16"/>
              </w:rPr>
              <w:t>about 12.1 days per year</w:t>
            </w:r>
          </w:p>
        </w:tc>
        <w:tc>
          <w:tcPr>
            <w:tcW w:type="dxa" w:w="1037"/>
          </w:tcPr>
          <w:p>
            <w:pPr>
              <w:spacing w:after="0"/>
              <w:jc w:val="left"/>
            </w:pPr>
            <w:r>
              <w:rPr>
                <w:sz w:val="16"/>
              </w:rPr>
              <w:t>Likely</w:t>
            </w:r>
          </w:p>
        </w:tc>
        <w:tc>
          <w:tcPr>
            <w:tcW w:type="dxa" w:w="1722"/>
          </w:tcPr>
          <w:p>
            <w:pPr>
              <w:spacing w:after="0"/>
              <w:jc w:val="left"/>
            </w:pPr>
            <w:r>
              <w:rPr>
                <w:sz w:val="16"/>
              </w:rPr>
              <w:t>event-days in 3 of 30 years, 1996 to 2025 (10%)</w:t>
            </w:r>
          </w:p>
        </w:tc>
        <w:tc>
          <w:tcPr>
            <w:tcW w:type="dxa" w:w="1517"/>
          </w:tcPr>
          <w:p>
            <w:pPr>
              <w:spacing w:after="0"/>
              <w:jc w:val="right"/>
            </w:pPr>
            <w:r>
              <w:rPr>
                <w:sz w:val="16"/>
              </w:rPr>
              <w:t>163</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12.1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w:t>
            </w:r>
          </w:p>
        </w:tc>
        <w:tc>
          <w:tcPr>
            <w:tcW w:type="dxa" w:w="1439"/>
          </w:tcPr>
          <w:p>
            <w:pPr>
              <w:spacing w:after="0"/>
              <w:jc w:val="left"/>
            </w:pPr>
            <w:r>
              <w:rPr>
                <w:sz w:val="16"/>
              </w:rPr>
              <w:t>events per year</w:t>
            </w:r>
          </w:p>
        </w:tc>
        <w:tc>
          <w:tcPr>
            <w:tcW w:type="dxa" w:w="1567"/>
          </w:tcPr>
          <w:p>
            <w:pPr>
              <w:spacing w:after="0"/>
              <w:jc w:val="left"/>
            </w:pPr>
            <w:r>
              <w:rPr>
                <w:sz w:val="16"/>
              </w:rPr>
              <w:t>none modeled</w:t>
            </w:r>
          </w:p>
        </w:tc>
        <w:tc>
          <w:tcPr>
            <w:tcW w:type="dxa" w:w="1037"/>
          </w:tcPr>
          <w:p>
            <w:pPr>
              <w:spacing w:after="0"/>
              <w:jc w:val="left"/>
            </w:pPr>
            <w:r>
              <w:rPr>
                <w:sz w:val="16"/>
              </w:rPr>
              <w:t>Unlikely</w:t>
            </w:r>
          </w:p>
        </w:tc>
        <w:tc>
          <w:tcPr>
            <w:tcW w:type="dxa" w:w="1722"/>
          </w:tcPr>
          <w:p>
            <w:pPr>
              <w:spacing w:after="0"/>
              <w:jc w:val="left"/>
            </w:pPr>
            <w:r>
              <w:rPr>
                <w:sz w:val="16"/>
              </w:rPr>
              <w:t>FEMA annualized frequency (modeled)</w:t>
            </w:r>
          </w:p>
        </w:tc>
        <w:tc>
          <w:tcPr>
            <w:tcW w:type="dxa" w:w="1517"/>
          </w:tcPr>
          <w:p>
            <w:pPr>
              <w:spacing w:after="0"/>
              <w:jc w:val="right"/>
            </w:pPr>
            <w:r>
              <w:rPr>
                <w:sz w:val="16"/>
              </w:rPr>
              <w:t>0</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1.01</w:t>
            </w:r>
          </w:p>
        </w:tc>
        <w:tc>
          <w:tcPr>
            <w:tcW w:type="dxa" w:w="1439"/>
          </w:tcPr>
          <w:p>
            <w:pPr>
              <w:spacing w:after="0"/>
              <w:jc w:val="left"/>
            </w:pPr>
            <w:r>
              <w:rPr>
                <w:sz w:val="16"/>
              </w:rPr>
              <w:t>event-days per year</w:t>
            </w:r>
          </w:p>
        </w:tc>
        <w:tc>
          <w:tcPr>
            <w:tcW w:type="dxa" w:w="1567"/>
          </w:tcPr>
          <w:p>
            <w:pPr>
              <w:spacing w:after="0"/>
              <w:jc w:val="left"/>
            </w:pPr>
            <w:r>
              <w:rPr>
                <w:sz w:val="16"/>
              </w:rPr>
              <w:t>about 1.01 days per year</w:t>
            </w:r>
          </w:p>
        </w:tc>
        <w:tc>
          <w:tcPr>
            <w:tcW w:type="dxa" w:w="1037"/>
          </w:tcPr>
          <w:p>
            <w:pPr>
              <w:spacing w:after="0"/>
              <w:jc w:val="left"/>
            </w:pPr>
            <w:r>
              <w:rPr>
                <w:sz w:val="16"/>
              </w:rPr>
              <w:t>Likely</w:t>
            </w:r>
          </w:p>
        </w:tc>
        <w:tc>
          <w:tcPr>
            <w:tcW w:type="dxa" w:w="1722"/>
          </w:tcPr>
          <w:p>
            <w:pPr>
              <w:spacing w:after="0"/>
              <w:jc w:val="left"/>
            </w:pPr>
            <w:r>
              <w:rPr>
                <w:sz w:val="16"/>
              </w:rPr>
              <w:t>event-days in 5 of 30 years, 1996 to 2025 (16.7%)</w:t>
            </w:r>
          </w:p>
        </w:tc>
        <w:tc>
          <w:tcPr>
            <w:tcW w:type="dxa" w:w="1517"/>
          </w:tcPr>
          <w:p>
            <w:pPr>
              <w:spacing w:after="0"/>
              <w:jc w:val="right"/>
            </w:pPr>
            <w:r>
              <w:rPr>
                <w:sz w:val="16"/>
              </w:rPr>
              <w:t>69</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r>
              <w:rPr>
                <w:sz w:val="16"/>
              </w:rPr>
              <w:t>NRI gives about 1.01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1.43</w:t>
            </w:r>
          </w:p>
        </w:tc>
        <w:tc>
          <w:tcPr>
            <w:tcW w:type="dxa" w:w="1439"/>
          </w:tcPr>
          <w:p>
            <w:pPr>
              <w:spacing w:after="0"/>
              <w:jc w:val="left"/>
            </w:pPr>
            <w:r>
              <w:rPr>
                <w:sz w:val="16"/>
              </w:rPr>
              <w:t>event-days per year</w:t>
            </w:r>
          </w:p>
        </w:tc>
        <w:tc>
          <w:tcPr>
            <w:tcW w:type="dxa" w:w="1567"/>
          </w:tcPr>
          <w:p>
            <w:pPr>
              <w:spacing w:after="0"/>
              <w:jc w:val="left"/>
            </w:pPr>
            <w:r>
              <w:rPr>
                <w:sz w:val="16"/>
              </w:rPr>
              <w:t>about 1.43 days per year</w:t>
            </w:r>
          </w:p>
        </w:tc>
        <w:tc>
          <w:tcPr>
            <w:tcW w:type="dxa" w:w="1037"/>
          </w:tcPr>
          <w:p>
            <w:pPr>
              <w:spacing w:after="0"/>
              <w:jc w:val="left"/>
            </w:pPr>
            <w:r>
              <w:rPr>
                <w:sz w:val="16"/>
              </w:rPr>
              <w:t>Likely</w:t>
            </w:r>
          </w:p>
        </w:tc>
        <w:tc>
          <w:tcPr>
            <w:tcW w:type="dxa" w:w="1722"/>
          </w:tcPr>
          <w:p>
            <w:pPr>
              <w:spacing w:after="0"/>
              <w:jc w:val="left"/>
            </w:pPr>
            <w:r>
              <w:rPr>
                <w:sz w:val="16"/>
              </w:rPr>
              <w:t>event-days in 21 of 30 years, 1996 to 2025 (70%)</w:t>
            </w:r>
          </w:p>
        </w:tc>
        <w:tc>
          <w:tcPr>
            <w:tcW w:type="dxa" w:w="1517"/>
          </w:tcPr>
          <w:p>
            <w:pPr>
              <w:spacing w:after="0"/>
              <w:jc w:val="right"/>
            </w:pPr>
            <w:r>
              <w:rPr>
                <w:sz w:val="16"/>
              </w:rPr>
              <w:t>40</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0.117</w:t>
            </w:r>
          </w:p>
        </w:tc>
        <w:tc>
          <w:tcPr>
            <w:tcW w:type="dxa" w:w="1439"/>
          </w:tcPr>
          <w:p>
            <w:pPr>
              <w:spacing w:after="0"/>
              <w:jc w:val="left"/>
            </w:pPr>
            <w:r>
              <w:rPr>
                <w:sz w:val="16"/>
              </w:rPr>
              <w:t>events per year (modeled)</w:t>
            </w:r>
          </w:p>
        </w:tc>
        <w:tc>
          <w:tcPr>
            <w:tcW w:type="dxa" w:w="1567"/>
          </w:tcPr>
          <w:p>
            <w:pPr>
              <w:spacing w:after="0"/>
              <w:jc w:val="left"/>
            </w:pPr>
            <w:r>
              <w:rPr>
                <w:sz w:val="16"/>
              </w:rPr>
              <w:t>about 1 in 9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48</w:t>
            </w:r>
          </w:p>
        </w:tc>
        <w:tc>
          <w:tcPr>
            <w:tcW w:type="dxa" w:w="1439"/>
          </w:tcPr>
          <w:p>
            <w:pPr>
              <w:spacing w:after="0"/>
              <w:jc w:val="left"/>
            </w:pPr>
            <w:r>
              <w:rPr>
                <w:sz w:val="16"/>
              </w:rPr>
              <w:t>days per year with a strike</w:t>
            </w:r>
          </w:p>
        </w:tc>
        <w:tc>
          <w:tcPr>
            <w:tcW w:type="dxa" w:w="1567"/>
          </w:tcPr>
          <w:p>
            <w:pPr>
              <w:spacing w:after="0"/>
              <w:jc w:val="left"/>
            </w:pPr>
            <w:r>
              <w:rPr>
                <w:sz w:val="16"/>
              </w:rPr>
              <w:t>about 48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6.18</w:t>
            </w:r>
          </w:p>
        </w:tc>
        <w:tc>
          <w:tcPr>
            <w:tcW w:type="dxa" w:w="1439"/>
          </w:tcPr>
          <w:p>
            <w:pPr>
              <w:spacing w:after="0"/>
              <w:jc w:val="left"/>
            </w:pPr>
            <w:r>
              <w:rPr>
                <w:sz w:val="16"/>
              </w:rPr>
              <w:t>events per year</w:t>
            </w:r>
          </w:p>
        </w:tc>
        <w:tc>
          <w:tcPr>
            <w:tcW w:type="dxa" w:w="1567"/>
          </w:tcPr>
          <w:p>
            <w:pPr>
              <w:spacing w:after="0"/>
              <w:jc w:val="left"/>
            </w:pPr>
            <w:r>
              <w:rPr>
                <w:sz w:val="16"/>
              </w:rPr>
              <w:t>about 6.18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235</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0.696</w:t>
            </w:r>
          </w:p>
        </w:tc>
        <w:tc>
          <w:tcPr>
            <w:tcW w:type="dxa" w:w="1439"/>
          </w:tcPr>
          <w:p>
            <w:pPr>
              <w:spacing w:after="0"/>
              <w:jc w:val="left"/>
            </w:pPr>
            <w:r>
              <w:rPr>
                <w:sz w:val="16"/>
              </w:rPr>
              <w:t>events per year</w:t>
            </w:r>
          </w:p>
        </w:tc>
        <w:tc>
          <w:tcPr>
            <w:tcW w:type="dxa" w:w="1567"/>
          </w:tcPr>
          <w:p>
            <w:pPr>
              <w:spacing w:after="0"/>
              <w:jc w:val="left"/>
            </w:pPr>
            <w:r>
              <w:rPr>
                <w:sz w:val="16"/>
              </w:rPr>
              <w:t>about 0.7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0.00117</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0.117%</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12.7</w:t>
            </w:r>
          </w:p>
        </w:tc>
        <w:tc>
          <w:tcPr>
            <w:tcW w:type="dxa" w:w="1439"/>
          </w:tcPr>
          <w:p>
            <w:pPr>
              <w:spacing w:after="0"/>
              <w:jc w:val="left"/>
            </w:pPr>
            <w:r>
              <w:rPr>
                <w:sz w:val="16"/>
              </w:rPr>
              <w:t>event-days per year</w:t>
            </w:r>
          </w:p>
        </w:tc>
        <w:tc>
          <w:tcPr>
            <w:tcW w:type="dxa" w:w="1567"/>
          </w:tcPr>
          <w:p>
            <w:pPr>
              <w:spacing w:after="0"/>
              <w:jc w:val="left"/>
            </w:pPr>
            <w:r>
              <w:rPr>
                <w:sz w:val="16"/>
              </w:rPr>
              <w:t>about 12.7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7"/>
          </w:tcPr>
          <w:p>
            <w:pPr>
              <w:spacing w:after="0"/>
              <w:jc w:val="right"/>
            </w:pPr>
            <w:r>
              <w:rPr>
                <w:sz w:val="16"/>
              </w:rPr>
              <w:t>241</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174</w:t>
            </w:r>
          </w:p>
        </w:tc>
        <w:tc>
          <w:tcPr>
            <w:tcW w:type="dxa" w:w="1476"/>
          </w:tcPr>
          <w:p>
            <w:pPr>
              <w:spacing w:after="0"/>
              <w:jc w:val="right"/>
            </w:pPr>
            <w:r>
              <w:rPr>
                <w:sz w:val="16"/>
              </w:rPr>
              <w:t>30</w:t>
            </w:r>
          </w:p>
        </w:tc>
        <w:tc>
          <w:tcPr>
            <w:tcW w:type="dxa" w:w="1476"/>
          </w:tcPr>
          <w:p>
            <w:pPr>
              <w:spacing w:after="0"/>
              <w:jc w:val="right"/>
            </w:pPr>
            <w:r>
              <w:rPr>
                <w:sz w:val="16"/>
              </w:rPr>
              <w:t>5.8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159</w:t>
            </w:r>
          </w:p>
        </w:tc>
        <w:tc>
          <w:tcPr>
            <w:tcW w:type="dxa" w:w="1476"/>
          </w:tcPr>
          <w:p>
            <w:pPr>
              <w:spacing w:after="0"/>
              <w:jc w:val="right"/>
            </w:pPr>
            <w:r>
              <w:rPr>
                <w:sz w:val="16"/>
              </w:rPr>
              <w:t>30</w:t>
            </w:r>
          </w:p>
        </w:tc>
        <w:tc>
          <w:tcPr>
            <w:tcW w:type="dxa" w:w="1476"/>
          </w:tcPr>
          <w:p>
            <w:pPr>
              <w:spacing w:after="0"/>
              <w:jc w:val="right"/>
            </w:pPr>
            <w:r>
              <w:rPr>
                <w:sz w:val="16"/>
              </w:rPr>
              <w:t>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13 of 13</w:t>
            </w:r>
          </w:p>
        </w:tc>
        <w:tc>
          <w:tcPr>
            <w:tcW w:type="dxa" w:w="874"/>
          </w:tcPr>
          <w:p>
            <w:pPr>
              <w:spacing w:after="0"/>
              <w:jc w:val="right"/>
            </w:pPr>
            <w:r>
              <w:rPr>
                <w:sz w:val="16"/>
              </w:rPr>
              <w:t>76.0</w:t>
            </w:r>
          </w:p>
        </w:tc>
        <w:tc>
          <w:tcPr>
            <w:tcW w:type="dxa" w:w="680"/>
          </w:tcPr>
          <w:p>
            <w:pPr>
              <w:spacing w:after="0"/>
              <w:jc w:val="right"/>
            </w:pPr>
            <w:r>
              <w:rPr>
                <w:sz w:val="16"/>
              </w:rPr>
              <w:t>82.4</w:t>
            </w:r>
          </w:p>
        </w:tc>
        <w:tc>
          <w:tcPr>
            <w:tcW w:type="dxa" w:w="648"/>
          </w:tcPr>
          <w:p>
            <w:pPr>
              <w:spacing w:after="0"/>
              <w:jc w:val="right"/>
            </w:pPr>
            <w:r>
              <w:rPr>
                <w:sz w:val="16"/>
              </w:rPr>
              <w:t>90.7</w:t>
            </w:r>
          </w:p>
        </w:tc>
        <w:tc>
          <w:tcPr>
            <w:tcW w:type="dxa" w:w="3577"/>
          </w:tcPr>
          <w:p>
            <w:pPr>
              <w:spacing w:after="0"/>
              <w:jc w:val="left"/>
            </w:pPr>
            <w:r>
              <w:rPr>
                <w:sz w:val="16"/>
              </w:rPr>
              <w:t>Relatively High 11,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10 of 13</w:t>
            </w:r>
          </w:p>
        </w:tc>
        <w:tc>
          <w:tcPr>
            <w:tcW w:type="dxa" w:w="874"/>
          </w:tcPr>
          <w:p>
            <w:pPr>
              <w:spacing w:after="0"/>
              <w:jc w:val="right"/>
            </w:pPr>
            <w:r>
              <w:rPr>
                <w:sz w:val="16"/>
              </w:rPr>
              <w:t>69.5</w:t>
            </w:r>
          </w:p>
        </w:tc>
        <w:tc>
          <w:tcPr>
            <w:tcW w:type="dxa" w:w="680"/>
          </w:tcPr>
          <w:p>
            <w:pPr>
              <w:spacing w:after="0"/>
              <w:jc w:val="right"/>
            </w:pPr>
            <w:r>
              <w:rPr>
                <w:sz w:val="16"/>
              </w:rPr>
              <w:t>73.8</w:t>
            </w:r>
          </w:p>
        </w:tc>
        <w:tc>
          <w:tcPr>
            <w:tcW w:type="dxa" w:w="648"/>
          </w:tcPr>
          <w:p>
            <w:pPr>
              <w:spacing w:after="0"/>
              <w:jc w:val="right"/>
            </w:pPr>
            <w:r>
              <w:rPr>
                <w:sz w:val="16"/>
              </w:rPr>
              <w:t>95.8</w:t>
            </w:r>
          </w:p>
        </w:tc>
        <w:tc>
          <w:tcPr>
            <w:tcW w:type="dxa" w:w="3577"/>
          </w:tcPr>
          <w:p>
            <w:pPr>
              <w:spacing w:after="0"/>
              <w:jc w:val="left"/>
            </w:pPr>
            <w:r>
              <w:rPr>
                <w:sz w:val="16"/>
              </w:rPr>
              <w:t>Relatively Moderate 2, Relatively Low 2, Very Low 6, No Rating 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13 of 13</w:t>
            </w:r>
          </w:p>
        </w:tc>
        <w:tc>
          <w:tcPr>
            <w:tcW w:type="dxa" w:w="874"/>
          </w:tcPr>
          <w:p>
            <w:pPr>
              <w:spacing w:after="0"/>
              <w:jc w:val="right"/>
            </w:pPr>
            <w:r>
              <w:rPr>
                <w:sz w:val="16"/>
              </w:rPr>
              <w:t>15.5</w:t>
            </w:r>
          </w:p>
        </w:tc>
        <w:tc>
          <w:tcPr>
            <w:tcW w:type="dxa" w:w="680"/>
          </w:tcPr>
          <w:p>
            <w:pPr>
              <w:spacing w:after="0"/>
              <w:jc w:val="right"/>
            </w:pPr>
            <w:r>
              <w:rPr>
                <w:sz w:val="16"/>
              </w:rPr>
              <w:t>24.3</w:t>
            </w:r>
          </w:p>
        </w:tc>
        <w:tc>
          <w:tcPr>
            <w:tcW w:type="dxa" w:w="648"/>
          </w:tcPr>
          <w:p>
            <w:pPr>
              <w:spacing w:after="0"/>
              <w:jc w:val="right"/>
            </w:pPr>
            <w:r>
              <w:rPr>
                <w:sz w:val="16"/>
              </w:rPr>
              <w:t>52.0</w:t>
            </w:r>
          </w:p>
        </w:tc>
        <w:tc>
          <w:tcPr>
            <w:tcW w:type="dxa" w:w="3577"/>
          </w:tcPr>
          <w:p>
            <w:pPr>
              <w:spacing w:after="0"/>
              <w:jc w:val="left"/>
            </w:pPr>
            <w:r>
              <w:rPr>
                <w:sz w:val="16"/>
              </w:rPr>
              <w:t>Relatively Low 2, Very Low 11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13 of 13</w:t>
            </w:r>
          </w:p>
        </w:tc>
        <w:tc>
          <w:tcPr>
            <w:tcW w:type="dxa" w:w="874"/>
          </w:tcPr>
          <w:p>
            <w:pPr>
              <w:spacing w:after="0"/>
              <w:jc w:val="right"/>
            </w:pPr>
            <w:r>
              <w:rPr>
                <w:sz w:val="16"/>
              </w:rPr>
              <w:t>80.8</w:t>
            </w:r>
          </w:p>
        </w:tc>
        <w:tc>
          <w:tcPr>
            <w:tcW w:type="dxa" w:w="680"/>
          </w:tcPr>
          <w:p>
            <w:pPr>
              <w:spacing w:after="0"/>
              <w:jc w:val="right"/>
            </w:pPr>
            <w:r>
              <w:rPr>
                <w:sz w:val="16"/>
              </w:rPr>
              <w:t>90.3</w:t>
            </w:r>
          </w:p>
        </w:tc>
        <w:tc>
          <w:tcPr>
            <w:tcW w:type="dxa" w:w="648"/>
          </w:tcPr>
          <w:p>
            <w:pPr>
              <w:spacing w:after="0"/>
              <w:jc w:val="right"/>
            </w:pPr>
            <w:r>
              <w:rPr>
                <w:sz w:val="16"/>
              </w:rPr>
              <w:t>98.1</w:t>
            </w:r>
          </w:p>
        </w:tc>
        <w:tc>
          <w:tcPr>
            <w:tcW w:type="dxa" w:w="3577"/>
          </w:tcPr>
          <w:p>
            <w:pPr>
              <w:spacing w:after="0"/>
              <w:jc w:val="left"/>
            </w:pPr>
            <w:r>
              <w:rPr>
                <w:sz w:val="16"/>
              </w:rPr>
              <w:t>Relatively High 8,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13 of 13</w:t>
            </w:r>
          </w:p>
        </w:tc>
        <w:tc>
          <w:tcPr>
            <w:tcW w:type="dxa" w:w="874"/>
          </w:tcPr>
          <w:p>
            <w:pPr>
              <w:spacing w:after="0"/>
              <w:jc w:val="right"/>
            </w:pPr>
            <w:r>
              <w:rPr>
                <w:sz w:val="16"/>
              </w:rPr>
              <w:t>74.7</w:t>
            </w:r>
          </w:p>
        </w:tc>
        <w:tc>
          <w:tcPr>
            <w:tcW w:type="dxa" w:w="680"/>
          </w:tcPr>
          <w:p>
            <w:pPr>
              <w:spacing w:after="0"/>
              <w:jc w:val="right"/>
            </w:pPr>
            <w:r>
              <w:rPr>
                <w:sz w:val="16"/>
              </w:rPr>
              <w:t>81.5</w:t>
            </w:r>
          </w:p>
        </w:tc>
        <w:tc>
          <w:tcPr>
            <w:tcW w:type="dxa" w:w="648"/>
          </w:tcPr>
          <w:p>
            <w:pPr>
              <w:spacing w:after="0"/>
              <w:jc w:val="right"/>
            </w:pPr>
            <w:r>
              <w:rPr>
                <w:sz w:val="16"/>
              </w:rPr>
              <w:t>90.3</w:t>
            </w:r>
          </w:p>
        </w:tc>
        <w:tc>
          <w:tcPr>
            <w:tcW w:type="dxa" w:w="3577"/>
          </w:tcPr>
          <w:p>
            <w:pPr>
              <w:spacing w:after="0"/>
              <w:jc w:val="left"/>
            </w:pPr>
            <w:r>
              <w:rPr>
                <w:sz w:val="16"/>
              </w:rPr>
              <w:t>Relatively High 5, Relatively Moderate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13</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13 of 13</w:t>
            </w:r>
          </w:p>
        </w:tc>
        <w:tc>
          <w:tcPr>
            <w:tcW w:type="dxa" w:w="874"/>
          </w:tcPr>
          <w:p>
            <w:pPr>
              <w:spacing w:after="0"/>
              <w:jc w:val="right"/>
            </w:pPr>
            <w:r>
              <w:rPr>
                <w:sz w:val="16"/>
              </w:rPr>
              <w:t>95.6</w:t>
            </w:r>
          </w:p>
        </w:tc>
        <w:tc>
          <w:tcPr>
            <w:tcW w:type="dxa" w:w="680"/>
          </w:tcPr>
          <w:p>
            <w:pPr>
              <w:spacing w:after="0"/>
              <w:jc w:val="right"/>
            </w:pPr>
            <w:r>
              <w:rPr>
                <w:sz w:val="16"/>
              </w:rPr>
              <w:t>97.4</w:t>
            </w:r>
          </w:p>
        </w:tc>
        <w:tc>
          <w:tcPr>
            <w:tcW w:type="dxa" w:w="648"/>
          </w:tcPr>
          <w:p>
            <w:pPr>
              <w:spacing w:after="0"/>
              <w:jc w:val="right"/>
            </w:pPr>
            <w:r>
              <w:rPr>
                <w:sz w:val="16"/>
              </w:rPr>
              <w:t>98.9</w:t>
            </w:r>
          </w:p>
        </w:tc>
        <w:tc>
          <w:tcPr>
            <w:tcW w:type="dxa" w:w="3577"/>
          </w:tcPr>
          <w:p>
            <w:pPr>
              <w:spacing w:after="0"/>
              <w:jc w:val="left"/>
            </w:pPr>
            <w:r>
              <w:rPr>
                <w:sz w:val="16"/>
              </w:rPr>
              <w:t>Very High 6, Relatively High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13 of 13</w:t>
            </w:r>
          </w:p>
        </w:tc>
        <w:tc>
          <w:tcPr>
            <w:tcW w:type="dxa" w:w="874"/>
          </w:tcPr>
          <w:p>
            <w:pPr>
              <w:spacing w:after="0"/>
              <w:jc w:val="right"/>
            </w:pPr>
            <w:r>
              <w:rPr>
                <w:sz w:val="16"/>
              </w:rPr>
              <w:t>16.7</w:t>
            </w:r>
          </w:p>
        </w:tc>
        <w:tc>
          <w:tcPr>
            <w:tcW w:type="dxa" w:w="680"/>
          </w:tcPr>
          <w:p>
            <w:pPr>
              <w:spacing w:after="0"/>
              <w:jc w:val="right"/>
            </w:pPr>
            <w:r>
              <w:rPr>
                <w:sz w:val="16"/>
              </w:rPr>
              <w:t>59.7</w:t>
            </w:r>
          </w:p>
        </w:tc>
        <w:tc>
          <w:tcPr>
            <w:tcW w:type="dxa" w:w="648"/>
          </w:tcPr>
          <w:p>
            <w:pPr>
              <w:spacing w:after="0"/>
              <w:jc w:val="right"/>
            </w:pPr>
            <w:r>
              <w:rPr>
                <w:sz w:val="16"/>
              </w:rPr>
              <w:t>91.7</w:t>
            </w:r>
          </w:p>
        </w:tc>
        <w:tc>
          <w:tcPr>
            <w:tcW w:type="dxa" w:w="3577"/>
          </w:tcPr>
          <w:p>
            <w:pPr>
              <w:spacing w:after="0"/>
              <w:jc w:val="left"/>
            </w:pPr>
            <w:r>
              <w:rPr>
                <w:sz w:val="16"/>
              </w:rPr>
              <w:t>Relatively High 3, Relatively Moderate 4, Relatively Low 6</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12 of 13</w:t>
            </w:r>
          </w:p>
        </w:tc>
        <w:tc>
          <w:tcPr>
            <w:tcW w:type="dxa" w:w="874"/>
          </w:tcPr>
          <w:p>
            <w:pPr>
              <w:spacing w:after="0"/>
              <w:jc w:val="right"/>
            </w:pPr>
            <w:r>
              <w:rPr>
                <w:sz w:val="16"/>
              </w:rPr>
              <w:t>14.8</w:t>
            </w:r>
          </w:p>
        </w:tc>
        <w:tc>
          <w:tcPr>
            <w:tcW w:type="dxa" w:w="680"/>
          </w:tcPr>
          <w:p>
            <w:pPr>
              <w:spacing w:after="0"/>
              <w:jc w:val="right"/>
            </w:pPr>
            <w:r>
              <w:rPr>
                <w:sz w:val="16"/>
              </w:rPr>
              <w:t>24.2</w:t>
            </w:r>
          </w:p>
        </w:tc>
        <w:tc>
          <w:tcPr>
            <w:tcW w:type="dxa" w:w="648"/>
          </w:tcPr>
          <w:p>
            <w:pPr>
              <w:spacing w:after="0"/>
              <w:jc w:val="right"/>
            </w:pPr>
            <w:r>
              <w:rPr>
                <w:sz w:val="16"/>
              </w:rPr>
              <w:t>72.7</w:t>
            </w:r>
          </w:p>
        </w:tc>
        <w:tc>
          <w:tcPr>
            <w:tcW w:type="dxa" w:w="3577"/>
          </w:tcPr>
          <w:p>
            <w:pPr>
              <w:spacing w:after="0"/>
              <w:jc w:val="left"/>
            </w:pPr>
            <w:r>
              <w:rPr>
                <w:sz w:val="16"/>
              </w:rPr>
              <w:t>Very Low 12, No Rating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13 of 13</w:t>
            </w:r>
          </w:p>
        </w:tc>
        <w:tc>
          <w:tcPr>
            <w:tcW w:type="dxa" w:w="874"/>
          </w:tcPr>
          <w:p>
            <w:pPr>
              <w:spacing w:after="0"/>
              <w:jc w:val="right"/>
            </w:pPr>
            <w:r>
              <w:rPr>
                <w:sz w:val="16"/>
              </w:rPr>
              <w:t>72.8</w:t>
            </w:r>
          </w:p>
        </w:tc>
        <w:tc>
          <w:tcPr>
            <w:tcW w:type="dxa" w:w="680"/>
          </w:tcPr>
          <w:p>
            <w:pPr>
              <w:spacing w:after="0"/>
              <w:jc w:val="right"/>
            </w:pPr>
            <w:r>
              <w:rPr>
                <w:sz w:val="16"/>
              </w:rPr>
              <w:t>80.7</w:t>
            </w:r>
          </w:p>
        </w:tc>
        <w:tc>
          <w:tcPr>
            <w:tcW w:type="dxa" w:w="648"/>
          </w:tcPr>
          <w:p>
            <w:pPr>
              <w:spacing w:after="0"/>
              <w:jc w:val="right"/>
            </w:pPr>
            <w:r>
              <w:rPr>
                <w:sz w:val="16"/>
              </w:rPr>
              <w:t>91.8</w:t>
            </w:r>
          </w:p>
        </w:tc>
        <w:tc>
          <w:tcPr>
            <w:tcW w:type="dxa" w:w="3577"/>
          </w:tcPr>
          <w:p>
            <w:pPr>
              <w:spacing w:after="0"/>
              <w:jc w:val="left"/>
            </w:pPr>
            <w:r>
              <w:rPr>
                <w:sz w:val="16"/>
              </w:rPr>
              <w:t>Relatively High 10,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13 of 13</w:t>
            </w:r>
          </w:p>
        </w:tc>
        <w:tc>
          <w:tcPr>
            <w:tcW w:type="dxa" w:w="874"/>
          </w:tcPr>
          <w:p>
            <w:pPr>
              <w:spacing w:after="0"/>
              <w:jc w:val="right"/>
            </w:pPr>
            <w:r>
              <w:rPr>
                <w:sz w:val="16"/>
              </w:rPr>
              <w:t>80.5</w:t>
            </w:r>
          </w:p>
        </w:tc>
        <w:tc>
          <w:tcPr>
            <w:tcW w:type="dxa" w:w="680"/>
          </w:tcPr>
          <w:p>
            <w:pPr>
              <w:spacing w:after="0"/>
              <w:jc w:val="right"/>
            </w:pPr>
            <w:r>
              <w:rPr>
                <w:sz w:val="16"/>
              </w:rPr>
              <w:t>86.4</w:t>
            </w:r>
          </w:p>
        </w:tc>
        <w:tc>
          <w:tcPr>
            <w:tcW w:type="dxa" w:w="648"/>
          </w:tcPr>
          <w:p>
            <w:pPr>
              <w:spacing w:after="0"/>
              <w:jc w:val="right"/>
            </w:pPr>
            <w:r>
              <w:rPr>
                <w:sz w:val="16"/>
              </w:rPr>
              <w:t>94.2</w:t>
            </w:r>
          </w:p>
        </w:tc>
        <w:tc>
          <w:tcPr>
            <w:tcW w:type="dxa" w:w="3577"/>
          </w:tcPr>
          <w:p>
            <w:pPr>
              <w:spacing w:after="0"/>
              <w:jc w:val="left"/>
            </w:pPr>
            <w:r>
              <w:rPr>
                <w:sz w:val="16"/>
              </w:rPr>
              <w:t>Relatively High 10,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13 of 13</w:t>
            </w:r>
          </w:p>
        </w:tc>
        <w:tc>
          <w:tcPr>
            <w:tcW w:type="dxa" w:w="874"/>
          </w:tcPr>
          <w:p>
            <w:pPr>
              <w:spacing w:after="0"/>
              <w:jc w:val="right"/>
            </w:pPr>
            <w:r>
              <w:rPr>
                <w:sz w:val="16"/>
              </w:rPr>
              <w:t>96.1</w:t>
            </w:r>
          </w:p>
        </w:tc>
        <w:tc>
          <w:tcPr>
            <w:tcW w:type="dxa" w:w="680"/>
          </w:tcPr>
          <w:p>
            <w:pPr>
              <w:spacing w:after="0"/>
              <w:jc w:val="right"/>
            </w:pPr>
            <w:r>
              <w:rPr>
                <w:sz w:val="16"/>
              </w:rPr>
              <w:t>98.3</w:t>
            </w:r>
          </w:p>
        </w:tc>
        <w:tc>
          <w:tcPr>
            <w:tcW w:type="dxa" w:w="648"/>
          </w:tcPr>
          <w:p>
            <w:pPr>
              <w:spacing w:after="0"/>
              <w:jc w:val="right"/>
            </w:pPr>
            <w:r>
              <w:rPr>
                <w:sz w:val="16"/>
              </w:rPr>
              <w:t>99.5</w:t>
            </w:r>
          </w:p>
        </w:tc>
        <w:tc>
          <w:tcPr>
            <w:tcW w:type="dxa" w:w="3577"/>
          </w:tcPr>
          <w:p>
            <w:pPr>
              <w:spacing w:after="0"/>
              <w:jc w:val="left"/>
            </w:pPr>
            <w:r>
              <w:rPr>
                <w:sz w:val="16"/>
              </w:rPr>
              <w:t>Very High 13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12 of 13</w:t>
            </w:r>
          </w:p>
        </w:tc>
        <w:tc>
          <w:tcPr>
            <w:tcW w:type="dxa" w:w="874"/>
          </w:tcPr>
          <w:p>
            <w:pPr>
              <w:spacing w:after="0"/>
              <w:jc w:val="right"/>
            </w:pPr>
            <w:r>
              <w:rPr>
                <w:sz w:val="16"/>
              </w:rPr>
              <w:t>30.7</w:t>
            </w:r>
          </w:p>
        </w:tc>
        <w:tc>
          <w:tcPr>
            <w:tcW w:type="dxa" w:w="680"/>
          </w:tcPr>
          <w:p>
            <w:pPr>
              <w:spacing w:after="0"/>
              <w:jc w:val="right"/>
            </w:pPr>
            <w:r>
              <w:rPr>
                <w:sz w:val="16"/>
              </w:rPr>
              <w:t>70.9</w:t>
            </w:r>
          </w:p>
        </w:tc>
        <w:tc>
          <w:tcPr>
            <w:tcW w:type="dxa" w:w="648"/>
          </w:tcPr>
          <w:p>
            <w:pPr>
              <w:spacing w:after="0"/>
              <w:jc w:val="right"/>
            </w:pPr>
            <w:r>
              <w:rPr>
                <w:sz w:val="16"/>
              </w:rPr>
              <w:t>97.2</w:t>
            </w:r>
          </w:p>
        </w:tc>
        <w:tc>
          <w:tcPr>
            <w:tcW w:type="dxa" w:w="3577"/>
          </w:tcPr>
          <w:p>
            <w:pPr>
              <w:spacing w:after="0"/>
              <w:jc w:val="left"/>
            </w:pPr>
            <w:r>
              <w:rPr>
                <w:sz w:val="16"/>
              </w:rPr>
              <w:t>Relatively High 2, Relatively Low 5, Very Low 5, No Rating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13 of 13</w:t>
            </w:r>
          </w:p>
        </w:tc>
        <w:tc>
          <w:tcPr>
            <w:tcW w:type="dxa" w:w="874"/>
          </w:tcPr>
          <w:p>
            <w:pPr>
              <w:spacing w:after="0"/>
              <w:jc w:val="right"/>
            </w:pPr>
            <w:r>
              <w:rPr>
                <w:sz w:val="16"/>
              </w:rPr>
              <w:t>97.3</w:t>
            </w:r>
          </w:p>
        </w:tc>
        <w:tc>
          <w:tcPr>
            <w:tcW w:type="dxa" w:w="680"/>
          </w:tcPr>
          <w:p>
            <w:pPr>
              <w:spacing w:after="0"/>
              <w:jc w:val="right"/>
            </w:pPr>
            <w:r>
              <w:rPr>
                <w:sz w:val="16"/>
              </w:rPr>
              <w:t>98.4</w:t>
            </w:r>
          </w:p>
        </w:tc>
        <w:tc>
          <w:tcPr>
            <w:tcW w:type="dxa" w:w="648"/>
          </w:tcPr>
          <w:p>
            <w:pPr>
              <w:spacing w:after="0"/>
              <w:jc w:val="right"/>
            </w:pPr>
            <w:r>
              <w:rPr>
                <w:sz w:val="16"/>
              </w:rPr>
              <w:t>99.2</w:t>
            </w:r>
          </w:p>
        </w:tc>
        <w:tc>
          <w:tcPr>
            <w:tcW w:type="dxa" w:w="3577"/>
          </w:tcPr>
          <w:p>
            <w:pPr>
              <w:spacing w:after="0"/>
              <w:jc w:val="left"/>
            </w:pPr>
            <w:r>
              <w:rPr>
                <w:sz w:val="16"/>
              </w:rPr>
              <w:t>Very High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Saline County</w:t>
            </w:r>
          </w:p>
        </w:tc>
        <w:tc>
          <w:tcPr>
            <w:tcW w:type="dxa" w:w="753"/>
          </w:tcPr>
          <w:p>
            <w:pPr>
              <w:spacing w:after="0"/>
              <w:jc w:val="left"/>
            </w:pPr>
            <w:r>
              <w:rPr>
                <w:sz w:val="16"/>
              </w:rPr>
              <w:t>County</w:t>
            </w:r>
          </w:p>
        </w:tc>
        <w:tc>
          <w:tcPr>
            <w:tcW w:type="dxa" w:w="2931"/>
          </w:tcPr>
          <w:p>
            <w:pPr>
              <w:spacing w:after="0"/>
              <w:jc w:val="left"/>
            </w:pPr>
            <w:r>
              <w:rPr>
                <w:sz w:val="16"/>
              </w:rPr>
              <w:t>Approved, expires 2030-04-27</w:t>
            </w:r>
          </w:p>
        </w:tc>
        <w:tc>
          <w:tcPr>
            <w:tcW w:type="dxa" w:w="2337"/>
          </w:tcPr>
          <w:p>
            <w:pPr>
              <w:spacing w:after="0"/>
              <w:jc w:val="right"/>
            </w:pPr>
            <w:r>
              <w:rPr>
                <w:sz w:val="16"/>
              </w:rPr>
              <w:t>FMA RL 1, SRL 1; any 6</w:t>
            </w:r>
          </w:p>
        </w:tc>
        <w:tc>
          <w:tcPr>
            <w:tcW w:type="dxa" w:w="1644"/>
          </w:tcPr>
          <w:p>
            <w:pPr>
              <w:spacing w:after="0"/>
              <w:jc w:val="right"/>
            </w:pPr>
            <w:r>
              <w:rPr>
                <w:sz w:val="16"/>
              </w:rPr>
              <w:t>$2,845,251.07</w:t>
            </w:r>
          </w:p>
        </w:tc>
        <w:tc>
          <w:tcPr>
            <w:tcW w:type="dxa" w:w="2000"/>
          </w:tcPr>
          <w:p>
            <w:pPr>
              <w:spacing w:after="0"/>
              <w:jc w:val="right"/>
            </w:pPr>
            <w:r>
              <w:rPr>
                <w:sz w:val="16"/>
              </w:rPr>
              <w:t>0; 0</w:t>
            </w:r>
          </w:p>
        </w:tc>
        <w:tc>
          <w:tcPr>
            <w:tcW w:type="dxa" w:w="3000"/>
          </w:tcPr>
          <w:p>
            <w:pPr>
              <w:spacing w:after="0"/>
              <w:jc w:val="left"/>
            </w:pPr>
            <w:r>
              <w:rPr>
                <w:sz w:val="16"/>
              </w:rPr>
              <w:t>Includes $13,886.13 for declarations not counted as hazard incidents (DR-4504-KS).</w:t>
            </w:r>
          </w:p>
        </w:tc>
      </w:tr>
      <w:tr>
        <w:trPr>
          <w:cantSplit/>
        </w:trPr>
        <w:tc>
          <w:tcPr>
            <w:tcW w:type="dxa" w:w="1446"/>
          </w:tcPr>
          <w:p>
            <w:pPr>
              <w:spacing w:after="0"/>
              <w:jc w:val="left"/>
            </w:pPr>
            <w:r>
              <w:rPr>
                <w:sz w:val="16"/>
              </w:rPr>
              <w:t>Assaria city</w:t>
            </w:r>
          </w:p>
        </w:tc>
        <w:tc>
          <w:tcPr>
            <w:tcW w:type="dxa" w:w="753"/>
          </w:tcPr>
          <w:p>
            <w:pPr>
              <w:spacing w:after="0"/>
              <w:jc w:val="left"/>
            </w:pPr>
            <w:r>
              <w:rPr>
                <w:sz w:val="16"/>
              </w:rPr>
              <w:t>City</w:t>
            </w:r>
          </w:p>
        </w:tc>
        <w:tc>
          <w:tcPr>
            <w:tcW w:type="dxa" w:w="2931"/>
          </w:tcPr>
          <w:p>
            <w:pPr>
              <w:spacing w:after="0"/>
              <w:jc w:val="left"/>
            </w:pPr>
            <w:r>
              <w:rPr>
                <w:sz w:val="16"/>
              </w:rPr>
              <w:t>Approved, expires 2030-04-27</w:t>
            </w:r>
          </w:p>
        </w:tc>
        <w:tc>
          <w:tcPr>
            <w:tcW w:type="dxa" w:w="2337"/>
          </w:tcPr>
          <w:p>
            <w:pPr>
              <w:spacing w:after="0"/>
              <w:jc w:val="right"/>
            </w:pPr>
            <w:r>
              <w:rPr>
                <w:sz w:val="16"/>
              </w:rPr>
              <w:t>FMA RL 0, SRL 0; any 0</w:t>
            </w:r>
          </w:p>
        </w:tc>
        <w:tc>
          <w:tcPr>
            <w:tcW w:type="dxa" w:w="1644"/>
          </w:tcPr>
          <w:p>
            <w:pPr>
              <w:spacing w:after="0"/>
              <w:jc w:val="right"/>
            </w:pPr>
            <w:r>
              <w:rPr>
                <w:sz w:val="16"/>
              </w:rPr>
              <w:t>$5,427.80</w:t>
            </w:r>
          </w:p>
        </w:tc>
        <w:tc>
          <w:tcPr>
            <w:tcW w:type="dxa" w:w="2000"/>
          </w:tcPr>
          <w:p>
            <w:pPr>
              <w:spacing w:after="0"/>
              <w:jc w:val="right"/>
            </w:pPr>
            <w:r>
              <w:rPr>
                <w:sz w:val="16"/>
              </w:rPr>
              <w:t>35; 4</w:t>
            </w:r>
          </w:p>
        </w:tc>
        <w:tc>
          <w:tcPr>
            <w:tcW w:type="dxa" w:w="3000"/>
          </w:tcPr>
          <w:p>
            <w:pPr>
              <w:spacing w:after="0"/>
              <w:jc w:val="left"/>
            </w:pPr>
          </w:p>
        </w:tc>
      </w:tr>
      <w:tr>
        <w:trPr>
          <w:cantSplit/>
        </w:trPr>
        <w:tc>
          <w:tcPr>
            <w:tcW w:type="dxa" w:w="1446"/>
          </w:tcPr>
          <w:p>
            <w:pPr>
              <w:spacing w:after="0"/>
              <w:jc w:val="left"/>
            </w:pPr>
            <w:r>
              <w:rPr>
                <w:sz w:val="16"/>
              </w:rPr>
              <w:t>Brookville city</w:t>
            </w:r>
          </w:p>
        </w:tc>
        <w:tc>
          <w:tcPr>
            <w:tcW w:type="dxa" w:w="753"/>
          </w:tcPr>
          <w:p>
            <w:pPr>
              <w:spacing w:after="0"/>
              <w:jc w:val="left"/>
            </w:pPr>
            <w:r>
              <w:rPr>
                <w:sz w:val="16"/>
              </w:rPr>
              <w:t>City</w:t>
            </w:r>
          </w:p>
        </w:tc>
        <w:tc>
          <w:tcPr>
            <w:tcW w:type="dxa" w:w="2931"/>
          </w:tcPr>
          <w:p>
            <w:pPr>
              <w:spacing w:after="0"/>
              <w:jc w:val="left"/>
            </w:pPr>
            <w:r>
              <w:rPr>
                <w:sz w:val="16"/>
              </w:rPr>
              <w:t>Plan 110540 approved 2025-04-28, pending adoption here; not yet eligible</w:t>
            </w:r>
          </w:p>
        </w:tc>
        <w:tc>
          <w:tcPr>
            <w:tcW w:type="dxa" w:w="2337"/>
          </w:tcPr>
          <w:p>
            <w:pPr>
              <w:spacing w:after="0"/>
              <w:jc w:val="right"/>
            </w:pPr>
            <w:r>
              <w:rPr>
                <w:sz w:val="16"/>
              </w:rPr>
              <w:t>FMA RL 0, SRL 0; any 0</w:t>
            </w:r>
          </w:p>
        </w:tc>
        <w:tc>
          <w:tcPr>
            <w:tcW w:type="dxa" w:w="1644"/>
          </w:tcPr>
          <w:p>
            <w:pPr>
              <w:spacing w:after="0"/>
              <w:jc w:val="right"/>
            </w:pPr>
            <w:r>
              <w:rPr>
                <w:sz w:val="16"/>
              </w:rPr>
              <w:t>$19,670.60</w:t>
            </w:r>
          </w:p>
        </w:tc>
        <w:tc>
          <w:tcPr>
            <w:tcW w:type="dxa" w:w="2000"/>
          </w:tcPr>
          <w:p>
            <w:pPr>
              <w:spacing w:after="0"/>
              <w:jc w:val="right"/>
            </w:pPr>
            <w:r>
              <w:rPr>
                <w:sz w:val="16"/>
              </w:rPr>
              <w:t>59; no approved plan</w:t>
            </w:r>
          </w:p>
        </w:tc>
        <w:tc>
          <w:tcPr>
            <w:tcW w:type="dxa" w:w="3000"/>
          </w:tcPr>
          <w:p>
            <w:pPr>
              <w:spacing w:after="0"/>
              <w:jc w:val="left"/>
            </w:pPr>
          </w:p>
        </w:tc>
      </w:tr>
      <w:tr>
        <w:trPr>
          <w:cantSplit/>
        </w:trPr>
        <w:tc>
          <w:tcPr>
            <w:tcW w:type="dxa" w:w="1446"/>
          </w:tcPr>
          <w:p>
            <w:pPr>
              <w:spacing w:after="0"/>
              <w:jc w:val="left"/>
            </w:pPr>
            <w:r>
              <w:rPr>
                <w:sz w:val="16"/>
              </w:rPr>
              <w:t>Gypsum city</w:t>
            </w:r>
          </w:p>
        </w:tc>
        <w:tc>
          <w:tcPr>
            <w:tcW w:type="dxa" w:w="753"/>
          </w:tcPr>
          <w:p>
            <w:pPr>
              <w:spacing w:after="0"/>
              <w:jc w:val="left"/>
            </w:pPr>
            <w:r>
              <w:rPr>
                <w:sz w:val="16"/>
              </w:rPr>
              <w:t>City</w:t>
            </w:r>
          </w:p>
        </w:tc>
        <w:tc>
          <w:tcPr>
            <w:tcW w:type="dxa" w:w="2931"/>
          </w:tcPr>
          <w:p>
            <w:pPr>
              <w:spacing w:after="0"/>
              <w:jc w:val="left"/>
            </w:pPr>
            <w:r>
              <w:rPr>
                <w:sz w:val="16"/>
              </w:rPr>
              <w:t>Approved, expires 2030-04-27</w:t>
            </w:r>
          </w:p>
        </w:tc>
        <w:tc>
          <w:tcPr>
            <w:tcW w:type="dxa" w:w="2337"/>
          </w:tcPr>
          <w:p>
            <w:pPr>
              <w:spacing w:after="0"/>
              <w:jc w:val="right"/>
            </w:pPr>
            <w:r>
              <w:rPr>
                <w:sz w:val="16"/>
              </w:rPr>
              <w:t>FMA RL 0, SRL 0; any 0</w:t>
            </w:r>
          </w:p>
        </w:tc>
        <w:tc>
          <w:tcPr>
            <w:tcW w:type="dxa" w:w="1644"/>
          </w:tcPr>
          <w:p>
            <w:pPr>
              <w:spacing w:after="0"/>
              <w:jc w:val="right"/>
            </w:pPr>
            <w:r>
              <w:rPr>
                <w:sz w:val="16"/>
              </w:rPr>
              <w:t>$60,523.57</w:t>
            </w:r>
          </w:p>
        </w:tc>
        <w:tc>
          <w:tcPr>
            <w:tcW w:type="dxa" w:w="2000"/>
          </w:tcPr>
          <w:p>
            <w:pPr>
              <w:spacing w:after="0"/>
              <w:jc w:val="right"/>
            </w:pPr>
            <w:r>
              <w:rPr>
                <w:sz w:val="16"/>
              </w:rPr>
              <w:t>35; 4</w:t>
            </w:r>
          </w:p>
        </w:tc>
        <w:tc>
          <w:tcPr>
            <w:tcW w:type="dxa" w:w="3000"/>
          </w:tcPr>
          <w:p>
            <w:pPr>
              <w:spacing w:after="0"/>
              <w:jc w:val="left"/>
            </w:pPr>
          </w:p>
        </w:tc>
      </w:tr>
      <w:tr>
        <w:trPr>
          <w:cantSplit/>
        </w:trPr>
        <w:tc>
          <w:tcPr>
            <w:tcW w:type="dxa" w:w="1446"/>
          </w:tcPr>
          <w:p>
            <w:pPr>
              <w:spacing w:after="0"/>
              <w:jc w:val="left"/>
            </w:pPr>
            <w:r>
              <w:rPr>
                <w:sz w:val="16"/>
              </w:rPr>
              <w:t>New Cambria city</w:t>
            </w:r>
          </w:p>
        </w:tc>
        <w:tc>
          <w:tcPr>
            <w:tcW w:type="dxa" w:w="753"/>
          </w:tcPr>
          <w:p>
            <w:pPr>
              <w:spacing w:after="0"/>
              <w:jc w:val="left"/>
            </w:pPr>
            <w:r>
              <w:rPr>
                <w:sz w:val="16"/>
              </w:rPr>
              <w:t>City</w:t>
            </w:r>
          </w:p>
        </w:tc>
        <w:tc>
          <w:tcPr>
            <w:tcW w:type="dxa" w:w="2931"/>
          </w:tcPr>
          <w:p>
            <w:pPr>
              <w:spacing w:after="0"/>
              <w:jc w:val="left"/>
            </w:pPr>
            <w:r>
              <w:rPr>
                <w:sz w:val="16"/>
              </w:rPr>
              <w:t>Approved, expires 2030-04-27</w:t>
            </w:r>
          </w:p>
        </w:tc>
        <w:tc>
          <w:tcPr>
            <w:tcW w:type="dxa" w:w="2337"/>
          </w:tcPr>
          <w:p>
            <w:pPr>
              <w:spacing w:after="0"/>
              <w:jc w:val="right"/>
            </w:pPr>
            <w:r>
              <w:rPr>
                <w:sz w:val="16"/>
              </w:rPr>
              <w:t>FMA RL 0, SRL 0; any 1</w:t>
            </w:r>
          </w:p>
        </w:tc>
        <w:tc>
          <w:tcPr>
            <w:tcW w:type="dxa" w:w="1644"/>
          </w:tcPr>
          <w:p>
            <w:pPr>
              <w:spacing w:after="0"/>
              <w:jc w:val="right"/>
            </w:pPr>
            <w:r>
              <w:rPr>
                <w:sz w:val="16"/>
              </w:rPr>
              <w:t>$63,078.59</w:t>
            </w:r>
          </w:p>
        </w:tc>
        <w:tc>
          <w:tcPr>
            <w:tcW w:type="dxa" w:w="2000"/>
          </w:tcPr>
          <w:p>
            <w:pPr>
              <w:spacing w:after="0"/>
              <w:jc w:val="right"/>
            </w:pPr>
            <w:r>
              <w:rPr>
                <w:sz w:val="16"/>
              </w:rPr>
              <w:t>51; 8</w:t>
            </w:r>
          </w:p>
        </w:tc>
        <w:tc>
          <w:tcPr>
            <w:tcW w:type="dxa" w:w="3000"/>
          </w:tcPr>
          <w:p>
            <w:pPr>
              <w:spacing w:after="0"/>
              <w:jc w:val="left"/>
            </w:pPr>
          </w:p>
        </w:tc>
      </w:tr>
      <w:tr>
        <w:trPr>
          <w:cantSplit/>
        </w:trPr>
        <w:tc>
          <w:tcPr>
            <w:tcW w:type="dxa" w:w="1446"/>
          </w:tcPr>
          <w:p>
            <w:pPr>
              <w:spacing w:after="0"/>
              <w:jc w:val="left"/>
            </w:pPr>
            <w:r>
              <w:rPr>
                <w:sz w:val="16"/>
              </w:rPr>
              <w:t>Salina city</w:t>
            </w:r>
          </w:p>
        </w:tc>
        <w:tc>
          <w:tcPr>
            <w:tcW w:type="dxa" w:w="753"/>
          </w:tcPr>
          <w:p>
            <w:pPr>
              <w:spacing w:after="0"/>
              <w:jc w:val="left"/>
            </w:pPr>
            <w:r>
              <w:rPr>
                <w:sz w:val="16"/>
              </w:rPr>
              <w:t>City</w:t>
            </w:r>
          </w:p>
        </w:tc>
        <w:tc>
          <w:tcPr>
            <w:tcW w:type="dxa" w:w="2931"/>
          </w:tcPr>
          <w:p>
            <w:pPr>
              <w:spacing w:after="0"/>
              <w:jc w:val="left"/>
            </w:pPr>
            <w:r>
              <w:rPr>
                <w:sz w:val="16"/>
              </w:rPr>
              <w:t>Approved, expires 2030-04-27</w:t>
            </w:r>
          </w:p>
        </w:tc>
        <w:tc>
          <w:tcPr>
            <w:tcW w:type="dxa" w:w="2337"/>
          </w:tcPr>
          <w:p>
            <w:pPr>
              <w:spacing w:after="0"/>
              <w:jc w:val="right"/>
            </w:pPr>
            <w:r>
              <w:rPr>
                <w:sz w:val="16"/>
              </w:rPr>
              <w:t>FMA RL 0, SRL 3; any 9</w:t>
            </w:r>
          </w:p>
        </w:tc>
        <w:tc>
          <w:tcPr>
            <w:tcW w:type="dxa" w:w="1644"/>
          </w:tcPr>
          <w:p>
            <w:pPr>
              <w:spacing w:after="0"/>
              <w:jc w:val="right"/>
            </w:pPr>
            <w:r>
              <w:rPr>
                <w:sz w:val="16"/>
              </w:rPr>
              <w:t>$1,513,957.52</w:t>
            </w:r>
          </w:p>
        </w:tc>
        <w:tc>
          <w:tcPr>
            <w:tcW w:type="dxa" w:w="2000"/>
          </w:tcPr>
          <w:p>
            <w:pPr>
              <w:spacing w:after="0"/>
              <w:jc w:val="right"/>
            </w:pPr>
            <w:r>
              <w:rPr>
                <w:sz w:val="16"/>
              </w:rPr>
              <w:t>204; 14</w:t>
            </w:r>
          </w:p>
        </w:tc>
        <w:tc>
          <w:tcPr>
            <w:tcW w:type="dxa" w:w="3000"/>
          </w:tcPr>
          <w:p>
            <w:pPr>
              <w:spacing w:after="0"/>
              <w:jc w:val="left"/>
            </w:pPr>
          </w:p>
        </w:tc>
      </w:tr>
      <w:tr>
        <w:trPr>
          <w:cantSplit/>
        </w:trPr>
        <w:tc>
          <w:tcPr>
            <w:tcW w:type="dxa" w:w="1446"/>
          </w:tcPr>
          <w:p>
            <w:pPr>
              <w:spacing w:after="0"/>
              <w:jc w:val="left"/>
            </w:pPr>
            <w:r>
              <w:rPr>
                <w:sz w:val="16"/>
              </w:rPr>
              <w:t>Smolan city</w:t>
            </w:r>
          </w:p>
        </w:tc>
        <w:tc>
          <w:tcPr>
            <w:tcW w:type="dxa" w:w="753"/>
          </w:tcPr>
          <w:p>
            <w:pPr>
              <w:spacing w:after="0"/>
              <w:jc w:val="left"/>
            </w:pPr>
            <w:r>
              <w:rPr>
                <w:sz w:val="16"/>
              </w:rPr>
              <w:t>City</w:t>
            </w:r>
          </w:p>
        </w:tc>
        <w:tc>
          <w:tcPr>
            <w:tcW w:type="dxa" w:w="2931"/>
          </w:tcPr>
          <w:p>
            <w:pPr>
              <w:spacing w:after="0"/>
              <w:jc w:val="left"/>
            </w:pPr>
            <w:r>
              <w:rPr>
                <w:sz w:val="16"/>
              </w:rPr>
              <w:t>Approved, expires 2030-04-27</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24; 5</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$13,320,194,819</w:t>
            </w:r>
          </w:p>
        </w:tc>
        <w:tc>
          <w:tcPr>
            <w:tcW w:type="dxa" w:w="1130"/>
          </w:tcPr>
          <w:p>
            <w:pPr>
              <w:spacing w:after="0"/>
              <w:jc w:val="right"/>
            </w:pPr>
            <w:r>
              <w:rPr>
                <w:sz w:val="16"/>
              </w:rPr>
              <w:t>$94,741,157</w:t>
            </w:r>
          </w:p>
        </w:tc>
        <w:tc>
          <w:tcPr>
            <w:tcW w:type="dxa" w:w="1040"/>
          </w:tcPr>
          <w:p>
            <w:pPr>
              <w:spacing w:after="0"/>
              <w:jc w:val="right"/>
            </w:pPr>
            <w:r>
              <w:rPr>
                <w:sz w:val="16"/>
              </w:rPr>
              <w:t>54,303</w:t>
            </w:r>
          </w:p>
        </w:tc>
        <w:tc>
          <w:tcPr>
            <w:tcW w:type="dxa" w:w="1126"/>
          </w:tcPr>
          <w:p>
            <w:pPr>
              <w:spacing w:after="0"/>
              <w:jc w:val="right"/>
            </w:pPr>
            <w:r>
              <w:rPr>
                <w:sz w:val="16"/>
              </w:rPr>
              <w:t>$43</w:t>
            </w:r>
          </w:p>
        </w:tc>
        <w:tc>
          <w:tcPr>
            <w:tcW w:type="dxa" w:w="1126"/>
          </w:tcPr>
          <w:p>
            <w:pPr>
              <w:spacing w:after="0"/>
              <w:jc w:val="right"/>
            </w:pPr>
            <w:r>
              <w:rPr>
                <w:sz w:val="16"/>
              </w:rPr>
              <w:t>$3,288</w:t>
            </w:r>
          </w:p>
        </w:tc>
        <w:tc>
          <w:tcPr>
            <w:tcW w:type="dxa" w:w="1146"/>
          </w:tcPr>
          <w:p>
            <w:pPr>
              <w:spacing w:after="0"/>
              <w:jc w:val="right"/>
            </w:pPr>
            <w:r>
              <w:rPr>
                <w:sz w:val="16"/>
              </w:rPr>
              <w:t>$2,980,758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$20,066,769</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$155,819</w:t>
            </w:r>
          </w:p>
        </w:tc>
        <w:tc>
          <w:tcPr>
            <w:tcW w:type="dxa" w:w="1146"/>
          </w:tcPr>
          <w:p>
            <w:pPr>
              <w:spacing w:after="0"/>
              <w:jc w:val="right"/>
            </w:pPr>
          </w:p>
        </w:tc>
        <w:tc>
          <w:tcPr>
            <w:tcW w:type="dxa" w:w="1305"/>
          </w:tcPr>
          <w:p>
            <w:pPr>
              <w:spacing w:after="0"/>
              <w:jc w:val="right"/>
            </w:pPr>
            <w:r>
              <w:rPr>
                <w:sz w:val="16"/>
              </w:rPr>
              <w:t>0.777%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$24,516,208,030</w:t>
            </w:r>
          </w:p>
        </w:tc>
        <w:tc>
          <w:tcPr>
            <w:tcW w:type="dxa" w:w="1130"/>
          </w:tcPr>
          <w:p>
            <w:pPr>
              <w:spacing w:after="0"/>
              <w:jc w:val="right"/>
            </w:pPr>
          </w:p>
        </w:tc>
        <w:tc>
          <w:tcPr>
            <w:tcW w:type="dxa" w:w="1040"/>
          </w:tcPr>
          <w:p>
            <w:pPr>
              <w:spacing w:after="0"/>
              <w:jc w:val="right"/>
            </w:pPr>
            <w:r>
              <w:rPr>
                <w:sz w:val="16"/>
              </w:rPr>
              <w:t>54,303</w:t>
            </w:r>
          </w:p>
        </w:tc>
        <w:tc>
          <w:tcPr>
            <w:tcW w:type="dxa" w:w="1126"/>
          </w:tcPr>
          <w:p>
            <w:pPr>
              <w:spacing w:after="0"/>
              <w:jc w:val="right"/>
            </w:pPr>
            <w:r>
              <w:rPr>
                <w:sz w:val="16"/>
              </w:rPr>
              <w:t>$103,810</w:t>
            </w:r>
          </w:p>
        </w:tc>
        <w:tc>
          <w:tcPr>
            <w:tcW w:type="dxa" w:w="1126"/>
          </w:tcPr>
          <w:p>
            <w:pPr>
              <w:spacing w:after="0"/>
              <w:jc w:val="right"/>
            </w:pPr>
          </w:p>
        </w:tc>
        <w:tc>
          <w:tcPr>
            <w:tcW w:type="dxa" w:w="1146"/>
          </w:tcPr>
          <w:p>
            <w:pPr>
              <w:spacing w:after="0"/>
              <w:jc w:val="right"/>
            </w:pPr>
            <w:r>
              <w:rPr>
                <w:sz w:val="16"/>
              </w:rPr>
              <w:t>$29,958</w:t>
            </w:r>
          </w:p>
        </w:tc>
        <w:tc>
          <w:tcPr>
            <w:tcW w:type="dxa" w:w="1305"/>
          </w:tcPr>
          <w:p>
            <w:pPr>
              <w:spacing w:after="0"/>
              <w:jc w:val="right"/>
            </w:pPr>
            <w:r>
              <w:rPr>
                <w:sz w:val="16"/>
              </w:rPr>
              <w:t>0.000423%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$13,320,194,819</w:t>
            </w:r>
          </w:p>
        </w:tc>
        <w:tc>
          <w:tcPr>
            <w:tcW w:type="dxa" w:w="1130"/>
          </w:tcPr>
          <w:p>
            <w:pPr>
              <w:spacing w:after="0"/>
              <w:jc w:val="right"/>
            </w:pPr>
            <w:r>
              <w:rPr>
                <w:sz w:val="16"/>
              </w:rPr>
              <w:t>$94,741,157</w:t>
            </w:r>
          </w:p>
        </w:tc>
        <w:tc>
          <w:tcPr>
            <w:tcW w:type="dxa" w:w="1040"/>
          </w:tcPr>
          <w:p>
            <w:pPr>
              <w:spacing w:after="0"/>
              <w:jc w:val="right"/>
            </w:pPr>
            <w:r>
              <w:rPr>
                <w:sz w:val="16"/>
              </w:rPr>
              <w:t>54,303</w:t>
            </w:r>
          </w:p>
        </w:tc>
        <w:tc>
          <w:tcPr>
            <w:tcW w:type="dxa" w:w="1126"/>
          </w:tcPr>
          <w:p>
            <w:pPr>
              <w:spacing w:after="0"/>
              <w:jc w:val="right"/>
            </w:pPr>
            <w:r>
              <w:rPr>
                <w:sz w:val="16"/>
              </w:rPr>
              <w:t>$1,182,279</w:t>
            </w:r>
          </w:p>
        </w:tc>
        <w:tc>
          <w:tcPr>
            <w:tcW w:type="dxa" w:w="1126"/>
          </w:tcPr>
          <w:p>
            <w:pPr>
              <w:spacing w:after="0"/>
              <w:jc w:val="right"/>
            </w:pPr>
            <w:r>
              <w:rPr>
                <w:sz w:val="16"/>
              </w:rPr>
              <w:t>$313,302</w:t>
            </w:r>
          </w:p>
        </w:tc>
        <w:tc>
          <w:tcPr>
            <w:tcW w:type="dxa" w:w="1146"/>
          </w:tcPr>
          <w:p>
            <w:pPr>
              <w:spacing w:after="0"/>
              <w:jc w:val="right"/>
            </w:pPr>
            <w:r>
              <w:rPr>
                <w:sz w:val="16"/>
              </w:rPr>
              <w:t>$97,419</w:t>
            </w:r>
          </w:p>
        </w:tc>
        <w:tc>
          <w:tcPr>
            <w:tcW w:type="dxa" w:w="1305"/>
          </w:tcPr>
          <w:p>
            <w:pPr>
              <w:spacing w:after="0"/>
              <w:jc w:val="right"/>
            </w:pPr>
            <w:r>
              <w:rPr>
                <w:sz w:val="16"/>
              </w:rPr>
              <w:t>0.00888%</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$13,320,194,819</w:t>
            </w:r>
          </w:p>
        </w:tc>
        <w:tc>
          <w:tcPr>
            <w:tcW w:type="dxa" w:w="1130"/>
          </w:tcPr>
          <w:p>
            <w:pPr>
              <w:spacing w:after="0"/>
              <w:jc w:val="right"/>
            </w:pPr>
            <w:r>
              <w:rPr>
                <w:sz w:val="16"/>
              </w:rPr>
              <w:t>$94,741,157</w:t>
            </w:r>
          </w:p>
        </w:tc>
        <w:tc>
          <w:tcPr>
            <w:tcW w:type="dxa" w:w="1040"/>
          </w:tcPr>
          <w:p>
            <w:pPr>
              <w:spacing w:after="0"/>
              <w:jc w:val="right"/>
            </w:pPr>
            <w:r>
              <w:rPr>
                <w:sz w:val="16"/>
              </w:rPr>
              <w:t>54,303</w:t>
            </w:r>
          </w:p>
        </w:tc>
        <w:tc>
          <w:tcPr>
            <w:tcW w:type="dxa" w:w="1126"/>
          </w:tcPr>
          <w:p>
            <w:pPr>
              <w:spacing w:after="0"/>
              <w:jc w:val="right"/>
            </w:pPr>
            <w:r>
              <w:rPr>
                <w:sz w:val="16"/>
              </w:rPr>
              <w:t>$27,242</w:t>
            </w:r>
          </w:p>
        </w:tc>
        <w:tc>
          <w:tcPr>
            <w:tcW w:type="dxa" w:w="1126"/>
          </w:tcPr>
          <w:p>
            <w:pPr>
              <w:spacing w:after="0"/>
              <w:jc w:val="right"/>
            </w:pPr>
            <w:r>
              <w:rPr>
                <w:sz w:val="16"/>
              </w:rPr>
              <w:t>$259</w:t>
            </w:r>
          </w:p>
        </w:tc>
        <w:tc>
          <w:tcPr>
            <w:tcW w:type="dxa" w:w="1146"/>
          </w:tcPr>
          <w:p>
            <w:pPr>
              <w:spacing w:after="0"/>
              <w:jc w:val="right"/>
            </w:pPr>
            <w:r>
              <w:rPr>
                <w:sz w:val="16"/>
              </w:rPr>
              <w:t>$1,696,222</w:t>
            </w:r>
          </w:p>
        </w:tc>
        <w:tc>
          <w:tcPr>
            <w:tcW w:type="dxa" w:w="1305"/>
          </w:tcPr>
          <w:p>
            <w:pPr>
              <w:spacing w:after="0"/>
              <w:jc w:val="right"/>
            </w:pPr>
            <w:r>
              <w:rPr>
                <w:sz w:val="16"/>
              </w:rPr>
              <w:t>0.000205%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$13,320,194,819</w:t>
            </w:r>
          </w:p>
        </w:tc>
        <w:tc>
          <w:tcPr>
            <w:tcW w:type="dxa" w:w="1130"/>
          </w:tcPr>
          <w:p>
            <w:pPr>
              <w:spacing w:after="0"/>
              <w:jc w:val="right"/>
            </w:pPr>
            <w:r>
              <w:rPr>
                <w:sz w:val="16"/>
              </w:rPr>
              <w:t>$94,741,157</w:t>
            </w:r>
          </w:p>
        </w:tc>
        <w:tc>
          <w:tcPr>
            <w:tcW w:type="dxa" w:w="1040"/>
          </w:tcPr>
          <w:p>
            <w:pPr>
              <w:spacing w:after="0"/>
              <w:jc w:val="right"/>
            </w:pPr>
            <w:r>
              <w:rPr>
                <w:sz w:val="16"/>
              </w:rPr>
              <w:t>54,303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6"/>
          </w:tcPr>
          <w:p>
            <w:pPr>
              <w:spacing w:after="0"/>
              <w:jc w:val="right"/>
            </w:pPr>
            <w:r>
              <w:rPr>
                <w:sz w:val="16"/>
              </w:rPr>
              <w:t>$0</w:t>
            </w:r>
          </w:p>
        </w:tc>
        <w:tc>
          <w:tcPr>
            <w:tcW w:type="dxa" w:w="1305"/>
          </w:tcPr>
          <w:p>
            <w:pPr>
              <w:spacing w:after="0"/>
              <w:jc w:val="right"/>
            </w:pPr>
            <w:r>
              <w:rPr>
                <w:sz w:val="16"/>
              </w:rPr>
              <w:t>0%</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$13,320,194,819</w:t>
            </w:r>
          </w:p>
        </w:tc>
        <w:tc>
          <w:tcPr>
            <w:tcW w:type="dxa" w:w="1130"/>
          </w:tcPr>
          <w:p>
            <w:pPr>
              <w:spacing w:after="0"/>
              <w:jc w:val="right"/>
            </w:pPr>
          </w:p>
        </w:tc>
        <w:tc>
          <w:tcPr>
            <w:tcW w:type="dxa" w:w="1040"/>
          </w:tcPr>
          <w:p>
            <w:pPr>
              <w:spacing w:after="0"/>
              <w:jc w:val="right"/>
            </w:pPr>
            <w:r>
              <w:rPr>
                <w:sz w:val="16"/>
              </w:rPr>
              <w:t>54,303</w:t>
            </w:r>
          </w:p>
        </w:tc>
        <w:tc>
          <w:tcPr>
            <w:tcW w:type="dxa" w:w="1126"/>
          </w:tcPr>
          <w:p>
            <w:pPr>
              <w:spacing w:after="0"/>
              <w:jc w:val="right"/>
            </w:pPr>
            <w:r>
              <w:rPr>
                <w:sz w:val="16"/>
              </w:rPr>
              <w:t>$860,854</w:t>
            </w:r>
          </w:p>
        </w:tc>
        <w:tc>
          <w:tcPr>
            <w:tcW w:type="dxa" w:w="1126"/>
          </w:tcPr>
          <w:p>
            <w:pPr>
              <w:spacing w:after="0"/>
              <w:jc w:val="right"/>
            </w:pPr>
          </w:p>
        </w:tc>
        <w:tc>
          <w:tcPr>
            <w:tcW w:type="dxa" w:w="1146"/>
          </w:tcPr>
          <w:p>
            <w:pPr>
              <w:spacing w:after="0"/>
              <w:jc w:val="right"/>
            </w:pPr>
            <w:r>
              <w:rPr>
                <w:sz w:val="16"/>
              </w:rPr>
              <w:t>$738,536</w:t>
            </w:r>
          </w:p>
        </w:tc>
        <w:tc>
          <w:tcPr>
            <w:tcW w:type="dxa" w:w="1305"/>
          </w:tcPr>
          <w:p>
            <w:pPr>
              <w:spacing w:after="0"/>
              <w:jc w:val="right"/>
            </w:pPr>
            <w:r>
              <w:rPr>
                <w:sz w:val="16"/>
              </w:rPr>
              <w:t>0.00646%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$13,318,898,220</w:t>
            </w:r>
          </w:p>
        </w:tc>
        <w:tc>
          <w:tcPr>
            <w:tcW w:type="dxa" w:w="1130"/>
          </w:tcPr>
          <w:p>
            <w:pPr>
              <w:spacing w:after="0"/>
              <w:jc w:val="right"/>
            </w:pPr>
            <w:r>
              <w:rPr>
                <w:sz w:val="16"/>
              </w:rPr>
              <w:t>$29,954,923</w:t>
            </w:r>
          </w:p>
        </w:tc>
        <w:tc>
          <w:tcPr>
            <w:tcW w:type="dxa" w:w="1040"/>
          </w:tcPr>
          <w:p>
            <w:pPr>
              <w:spacing w:after="0"/>
              <w:jc w:val="right"/>
            </w:pPr>
            <w:r>
              <w:rPr>
                <w:sz w:val="16"/>
              </w:rPr>
              <w:t>3,448</w:t>
            </w:r>
          </w:p>
        </w:tc>
        <w:tc>
          <w:tcPr>
            <w:tcW w:type="dxa" w:w="1126"/>
          </w:tcPr>
          <w:p>
            <w:pPr>
              <w:spacing w:after="0"/>
              <w:jc w:val="right"/>
            </w:pPr>
            <w:r>
              <w:rPr>
                <w:sz w:val="16"/>
              </w:rPr>
              <w:t>$10,645,379</w:t>
            </w:r>
          </w:p>
        </w:tc>
        <w:tc>
          <w:tcPr>
            <w:tcW w:type="dxa" w:w="1126"/>
          </w:tcPr>
          <w:p>
            <w:pPr>
              <w:spacing w:after="0"/>
              <w:jc w:val="right"/>
            </w:pPr>
            <w:r>
              <w:rPr>
                <w:sz w:val="16"/>
              </w:rPr>
              <w:t>$142</w:t>
            </w:r>
          </w:p>
        </w:tc>
        <w:tc>
          <w:tcPr>
            <w:tcW w:type="dxa" w:w="1146"/>
          </w:tcPr>
          <w:p>
            <w:pPr>
              <w:spacing w:after="0"/>
              <w:jc w:val="right"/>
            </w:pPr>
            <w:r>
              <w:rPr>
                <w:sz w:val="16"/>
              </w:rPr>
              <w:t>$328,039</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none found (3 declarations)</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$57,489,525</w:t>
            </w:r>
          </w:p>
        </w:tc>
        <w:tc>
          <w:tcPr>
            <w:tcW w:type="dxa" w:w="1130"/>
          </w:tcPr>
          <w:p>
            <w:pPr>
              <w:spacing w:after="0"/>
              <w:jc w:val="right"/>
            </w:pPr>
          </w:p>
        </w:tc>
        <w:tc>
          <w:tcPr>
            <w:tcW w:type="dxa" w:w="1040"/>
          </w:tcPr>
          <w:p>
            <w:pPr>
              <w:spacing w:after="0"/>
              <w:jc w:val="right"/>
            </w:pPr>
            <w:r>
              <w:rPr>
                <w:sz w:val="16"/>
              </w:rPr>
              <w:t>179</w:t>
            </w:r>
          </w:p>
        </w:tc>
        <w:tc>
          <w:tcPr>
            <w:tcW w:type="dxa" w:w="1126"/>
          </w:tcPr>
          <w:p>
            <w:pPr>
              <w:spacing w:after="0"/>
              <w:jc w:val="right"/>
            </w:pPr>
            <w:r>
              <w:rPr>
                <w:sz w:val="16"/>
              </w:rPr>
              <w:t>$64</w:t>
            </w:r>
          </w:p>
        </w:tc>
        <w:tc>
          <w:tcPr>
            <w:tcW w:type="dxa" w:w="1126"/>
          </w:tcPr>
          <w:p>
            <w:pPr>
              <w:spacing w:after="0"/>
              <w:jc w:val="right"/>
            </w:pPr>
          </w:p>
        </w:tc>
        <w:tc>
          <w:tcPr>
            <w:tcW w:type="dxa" w:w="1146"/>
          </w:tcPr>
          <w:p>
            <w:pPr>
              <w:spacing w:after="0"/>
              <w:jc w:val="right"/>
            </w:pPr>
            <w:r>
              <w:rPr>
                <w:sz w:val="16"/>
              </w:rPr>
              <w:t>$9</w:t>
            </w:r>
          </w:p>
        </w:tc>
        <w:tc>
          <w:tcPr>
            <w:tcW w:type="dxa" w:w="1305"/>
          </w:tcPr>
          <w:p>
            <w:pPr>
              <w:spacing w:after="0"/>
              <w:jc w:val="right"/>
            </w:pPr>
            <w:r>
              <w:rPr>
                <w:sz w:val="16"/>
              </w:rPr>
              <w:t>0.000111%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$13,320,194,819</w:t>
            </w:r>
          </w:p>
        </w:tc>
        <w:tc>
          <w:tcPr>
            <w:tcW w:type="dxa" w:w="1130"/>
          </w:tcPr>
          <w:p>
            <w:pPr>
              <w:spacing w:after="0"/>
              <w:jc w:val="right"/>
            </w:pPr>
          </w:p>
        </w:tc>
        <w:tc>
          <w:tcPr>
            <w:tcW w:type="dxa" w:w="1040"/>
          </w:tcPr>
          <w:p>
            <w:pPr>
              <w:spacing w:after="0"/>
              <w:jc w:val="right"/>
            </w:pPr>
            <w:r>
              <w:rPr>
                <w:sz w:val="16"/>
              </w:rPr>
              <w:t>54,303</w:t>
            </w:r>
          </w:p>
        </w:tc>
        <w:tc>
          <w:tcPr>
            <w:tcW w:type="dxa" w:w="1126"/>
          </w:tcPr>
          <w:p>
            <w:pPr>
              <w:spacing w:after="0"/>
              <w:jc w:val="right"/>
            </w:pPr>
            <w:r>
              <w:rPr>
                <w:sz w:val="16"/>
              </w:rPr>
              <w:t>$27,052</w:t>
            </w:r>
          </w:p>
        </w:tc>
        <w:tc>
          <w:tcPr>
            <w:tcW w:type="dxa" w:w="1126"/>
          </w:tcPr>
          <w:p>
            <w:pPr>
              <w:spacing w:after="0"/>
              <w:jc w:val="right"/>
            </w:pPr>
          </w:p>
        </w:tc>
        <w:tc>
          <w:tcPr>
            <w:tcW w:type="dxa" w:w="1146"/>
          </w:tcPr>
          <w:p>
            <w:pPr>
              <w:spacing w:after="0"/>
              <w:jc w:val="right"/>
            </w:pPr>
            <w:r>
              <w:rPr>
                <w:sz w:val="16"/>
              </w:rPr>
              <w:t>$441,575</w:t>
            </w:r>
          </w:p>
        </w:tc>
        <w:tc>
          <w:tcPr>
            <w:tcW w:type="dxa" w:w="1305"/>
          </w:tcPr>
          <w:p>
            <w:pPr>
              <w:spacing w:after="0"/>
              <w:jc w:val="right"/>
            </w:pPr>
            <w:r>
              <w:rPr>
                <w:sz w:val="16"/>
              </w:rPr>
              <w:t>0.000203%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$13,320,194,819</w:t>
            </w:r>
          </w:p>
        </w:tc>
        <w:tc>
          <w:tcPr>
            <w:tcW w:type="dxa" w:w="1130"/>
          </w:tcPr>
          <w:p>
            <w:pPr>
              <w:spacing w:after="0"/>
              <w:jc w:val="right"/>
            </w:pPr>
            <w:r>
              <w:rPr>
                <w:sz w:val="16"/>
              </w:rPr>
              <w:t>$94,741,157</w:t>
            </w:r>
          </w:p>
        </w:tc>
        <w:tc>
          <w:tcPr>
            <w:tcW w:type="dxa" w:w="1040"/>
          </w:tcPr>
          <w:p>
            <w:pPr>
              <w:spacing w:after="0"/>
              <w:jc w:val="right"/>
            </w:pPr>
            <w:r>
              <w:rPr>
                <w:sz w:val="16"/>
              </w:rPr>
              <w:t>54,303</w:t>
            </w:r>
          </w:p>
        </w:tc>
        <w:tc>
          <w:tcPr>
            <w:tcW w:type="dxa" w:w="1126"/>
          </w:tcPr>
          <w:p>
            <w:pPr>
              <w:spacing w:after="0"/>
              <w:jc w:val="right"/>
            </w:pPr>
            <w:r>
              <w:rPr>
                <w:sz w:val="16"/>
              </w:rPr>
              <w:t>$317,502</w:t>
            </w:r>
          </w:p>
        </w:tc>
        <w:tc>
          <w:tcPr>
            <w:tcW w:type="dxa" w:w="1126"/>
          </w:tcPr>
          <w:p>
            <w:pPr>
              <w:spacing w:after="0"/>
              <w:jc w:val="right"/>
            </w:pPr>
            <w:r>
              <w:rPr>
                <w:sz w:val="16"/>
              </w:rPr>
              <w:t>$108,891</w:t>
            </w:r>
          </w:p>
        </w:tc>
        <w:tc>
          <w:tcPr>
            <w:tcW w:type="dxa" w:w="1146"/>
          </w:tcPr>
          <w:p>
            <w:pPr>
              <w:spacing w:after="0"/>
              <w:jc w:val="right"/>
            </w:pPr>
            <w:r>
              <w:rPr>
                <w:sz w:val="16"/>
              </w:rPr>
              <w:t>$707,547</w:t>
            </w:r>
          </w:p>
        </w:tc>
        <w:tc>
          <w:tcPr>
            <w:tcW w:type="dxa" w:w="1305"/>
          </w:tcPr>
          <w:p>
            <w:pPr>
              <w:spacing w:after="0"/>
              <w:jc w:val="right"/>
            </w:pPr>
            <w:r>
              <w:rPr>
                <w:sz w:val="16"/>
              </w:rPr>
              <w:t>0.00238%</w:t>
            </w:r>
          </w:p>
        </w:tc>
        <w:tc>
          <w:tcPr>
            <w:tcW w:type="dxa" w:w="1155"/>
          </w:tcPr>
          <w:p>
            <w:pPr>
              <w:spacing w:after="0"/>
              <w:jc w:val="right"/>
            </w:pPr>
            <w:r>
              <w:rPr>
                <w:sz w:val="16"/>
              </w:rPr>
              <w:t>$0</w:t>
            </w:r>
          </w:p>
        </w:tc>
        <w:tc>
          <w:tcPr>
            <w:tcW w:type="dxa" w:w="1066"/>
          </w:tcPr>
          <w:p>
            <w:pPr>
              <w:spacing w:after="0"/>
              <w:jc w:val="right"/>
            </w:pPr>
            <w:r>
              <w:rPr>
                <w:sz w:val="16"/>
              </w:rPr>
              <w:t>$0</w:t>
            </w:r>
          </w:p>
        </w:tc>
        <w:tc>
          <w:tcPr>
            <w:tcW w:type="dxa" w:w="1321"/>
          </w:tcPr>
          <w:p>
            <w:pPr>
              <w:spacing w:after="0"/>
              <w:jc w:val="right"/>
            </w:pPr>
            <w:r>
              <w:rPr>
                <w:sz w:val="16"/>
              </w:rPr>
              <w:t>none found (3 declarations)</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$13,320,194,819</w:t>
            </w:r>
          </w:p>
        </w:tc>
        <w:tc>
          <w:tcPr>
            <w:tcW w:type="dxa" w:w="1130"/>
          </w:tcPr>
          <w:p>
            <w:pPr>
              <w:spacing w:after="0"/>
              <w:jc w:val="right"/>
            </w:pPr>
            <w:r>
              <w:rPr>
                <w:sz w:val="16"/>
              </w:rPr>
              <w:t>$94,741,157</w:t>
            </w:r>
          </w:p>
        </w:tc>
        <w:tc>
          <w:tcPr>
            <w:tcW w:type="dxa" w:w="1040"/>
          </w:tcPr>
          <w:p>
            <w:pPr>
              <w:spacing w:after="0"/>
              <w:jc w:val="right"/>
            </w:pPr>
            <w:r>
              <w:rPr>
                <w:sz w:val="16"/>
              </w:rPr>
              <w:t>54,303</w:t>
            </w:r>
          </w:p>
        </w:tc>
        <w:tc>
          <w:tcPr>
            <w:tcW w:type="dxa" w:w="1126"/>
          </w:tcPr>
          <w:p>
            <w:pPr>
              <w:spacing w:after="0"/>
              <w:jc w:val="right"/>
            </w:pPr>
            <w:r>
              <w:rPr>
                <w:sz w:val="16"/>
              </w:rPr>
              <w:t>$2,478,124</w:t>
            </w:r>
          </w:p>
        </w:tc>
        <w:tc>
          <w:tcPr>
            <w:tcW w:type="dxa" w:w="1126"/>
          </w:tcPr>
          <w:p>
            <w:pPr>
              <w:spacing w:after="0"/>
              <w:jc w:val="right"/>
            </w:pPr>
            <w:r>
              <w:rPr>
                <w:sz w:val="16"/>
              </w:rPr>
              <w:t>$5,104</w:t>
            </w:r>
          </w:p>
        </w:tc>
        <w:tc>
          <w:tcPr>
            <w:tcW w:type="dxa" w:w="1146"/>
          </w:tcPr>
          <w:p>
            <w:pPr>
              <w:spacing w:after="0"/>
              <w:jc w:val="right"/>
            </w:pPr>
            <w:r>
              <w:rPr>
                <w:sz w:val="16"/>
              </w:rPr>
              <w:t>$7,723,298</w:t>
            </w:r>
          </w:p>
        </w:tc>
        <w:tc>
          <w:tcPr>
            <w:tcW w:type="dxa" w:w="1305"/>
          </w:tcPr>
          <w:p>
            <w:pPr>
              <w:spacing w:after="0"/>
              <w:jc w:val="right"/>
            </w:pPr>
            <w:r>
              <w:rPr>
                <w:sz w:val="16"/>
              </w:rPr>
              <w:t>0.0186%</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none found (3 declarations)</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$1,959,286,600</w:t>
            </w:r>
          </w:p>
        </w:tc>
        <w:tc>
          <w:tcPr>
            <w:tcW w:type="dxa" w:w="1130"/>
          </w:tcPr>
          <w:p>
            <w:pPr>
              <w:spacing w:after="0"/>
              <w:jc w:val="right"/>
            </w:pPr>
            <w:r>
              <w:rPr>
                <w:sz w:val="16"/>
              </w:rPr>
              <w:t>$28,104,891</w:t>
            </w:r>
          </w:p>
        </w:tc>
        <w:tc>
          <w:tcPr>
            <w:tcW w:type="dxa" w:w="1040"/>
          </w:tcPr>
          <w:p>
            <w:pPr>
              <w:spacing w:after="0"/>
              <w:jc w:val="right"/>
            </w:pPr>
            <w:r>
              <w:rPr>
                <w:sz w:val="16"/>
              </w:rPr>
              <w:t>6,296</w:t>
            </w:r>
          </w:p>
        </w:tc>
        <w:tc>
          <w:tcPr>
            <w:tcW w:type="dxa" w:w="1126"/>
          </w:tcPr>
          <w:p>
            <w:pPr>
              <w:spacing w:after="0"/>
              <w:jc w:val="right"/>
            </w:pPr>
            <w:r>
              <w:rPr>
                <w:sz w:val="16"/>
              </w:rPr>
              <w:t>$654,271</w:t>
            </w:r>
          </w:p>
        </w:tc>
        <w:tc>
          <w:tcPr>
            <w:tcW w:type="dxa" w:w="1126"/>
          </w:tcPr>
          <w:p>
            <w:pPr>
              <w:spacing w:after="0"/>
              <w:jc w:val="right"/>
            </w:pPr>
            <w:r>
              <w:rPr>
                <w:sz w:val="16"/>
              </w:rPr>
              <w:t>$138</w:t>
            </w:r>
          </w:p>
        </w:tc>
        <w:tc>
          <w:tcPr>
            <w:tcW w:type="dxa" w:w="1146"/>
          </w:tcPr>
          <w:p>
            <w:pPr>
              <w:spacing w:after="0"/>
              <w:jc w:val="right"/>
            </w:pPr>
            <w:r>
              <w:rPr>
                <w:sz w:val="16"/>
              </w:rPr>
              <w:t>$16,300</w:t>
            </w:r>
          </w:p>
        </w:tc>
        <w:tc>
          <w:tcPr>
            <w:tcW w:type="dxa" w:w="1305"/>
          </w:tcPr>
          <w:p>
            <w:pPr>
              <w:spacing w:after="0"/>
              <w:jc w:val="right"/>
            </w:pPr>
            <w:r>
              <w:rPr>
                <w:sz w:val="16"/>
              </w:rPr>
              <w:t>0.0334%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$13,320,194,819</w:t>
            </w:r>
          </w:p>
        </w:tc>
        <w:tc>
          <w:tcPr>
            <w:tcW w:type="dxa" w:w="1130"/>
          </w:tcPr>
          <w:p>
            <w:pPr>
              <w:spacing w:after="0"/>
              <w:jc w:val="right"/>
            </w:pPr>
            <w:r>
              <w:rPr>
                <w:sz w:val="16"/>
              </w:rPr>
              <w:t>$94,741,157</w:t>
            </w:r>
          </w:p>
        </w:tc>
        <w:tc>
          <w:tcPr>
            <w:tcW w:type="dxa" w:w="1040"/>
          </w:tcPr>
          <w:p>
            <w:pPr>
              <w:spacing w:after="0"/>
              <w:jc w:val="right"/>
            </w:pPr>
            <w:r>
              <w:rPr>
                <w:sz w:val="16"/>
              </w:rPr>
              <w:t>54,303</w:t>
            </w:r>
          </w:p>
        </w:tc>
        <w:tc>
          <w:tcPr>
            <w:tcW w:type="dxa" w:w="1126"/>
          </w:tcPr>
          <w:p>
            <w:pPr>
              <w:spacing w:after="0"/>
              <w:jc w:val="right"/>
            </w:pPr>
            <w:r>
              <w:rPr>
                <w:sz w:val="16"/>
              </w:rPr>
              <w:t>$221,190</w:t>
            </w:r>
          </w:p>
        </w:tc>
        <w:tc>
          <w:tcPr>
            <w:tcW w:type="dxa" w:w="1126"/>
          </w:tcPr>
          <w:p>
            <w:pPr>
              <w:spacing w:after="0"/>
              <w:jc w:val="right"/>
            </w:pPr>
            <w:r>
              <w:rPr>
                <w:sz w:val="16"/>
              </w:rPr>
              <w:t>$185</w:t>
            </w:r>
          </w:p>
        </w:tc>
        <w:tc>
          <w:tcPr>
            <w:tcW w:type="dxa" w:w="1146"/>
          </w:tcPr>
          <w:p>
            <w:pPr>
              <w:spacing w:after="0"/>
              <w:jc w:val="right"/>
            </w:pPr>
            <w:r>
              <w:rPr>
                <w:sz w:val="16"/>
              </w:rPr>
              <w:t>$506,601</w:t>
            </w:r>
          </w:p>
        </w:tc>
        <w:tc>
          <w:tcPr>
            <w:tcW w:type="dxa" w:w="1305"/>
          </w:tcPr>
          <w:p>
            <w:pPr>
              <w:spacing w:after="0"/>
              <w:jc w:val="right"/>
            </w:pPr>
            <w:r>
              <w:rPr>
                <w:sz w:val="16"/>
              </w:rPr>
              <w:t>0.00166%</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2025-04-28 (Storm Events through 2026-06-30): 59 county-coded records, 42 with a damage value recorded (including $0), $0; 4 zone-level records, 4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54,303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$13,320,194,819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$94,741,157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$17,104,939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$15,266,259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16</w:t>
            </w:r>
          </w:p>
        </w:tc>
        <w:tc>
          <w:tcPr>
            <w:tcW w:type="dxa" w:w="1542"/>
          </w:tcPr>
          <w:p>
            <w:pPr>
              <w:spacing w:after="0"/>
              <w:jc w:val="right"/>
            </w:pPr>
            <w:r>
              <w:rPr>
                <w:sz w:val="16"/>
              </w:rPr>
              <w:t>4</w:t>
            </w:r>
          </w:p>
        </w:tc>
        <w:tc>
          <w:tcPr>
            <w:tcW w:type="dxa" w:w="1542"/>
          </w:tcPr>
          <w:p>
            <w:pPr>
              <w:spacing w:after="0"/>
              <w:jc w:val="right"/>
            </w:pPr>
            <w:r>
              <w:rPr>
                <w:sz w:val="16"/>
              </w:rPr>
              <w:t>16</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SALINE COUNTY*</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NEW CAMBRIA,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SALINA, CITY OF</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9</w:t>
            </w:r>
          </w:p>
        </w:tc>
        <w:tc>
          <w:tcPr>
            <w:tcW w:type="dxa" w:w="1542"/>
          </w:tcPr>
          <w:p>
            <w:pPr>
              <w:spacing w:after="0"/>
              <w:jc w:val="right"/>
            </w:pPr>
            <w:r>
              <w:rPr>
                <w:sz w:val="16"/>
              </w:rPr>
              <w:t>3</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Saline County</w:t>
            </w:r>
          </w:p>
        </w:tc>
        <w:tc>
          <w:tcPr>
            <w:tcW w:type="dxa" w:w="1527"/>
          </w:tcPr>
          <w:p>
            <w:pPr>
              <w:spacing w:after="0"/>
              <w:jc w:val="left"/>
            </w:pPr>
            <w:r>
              <w:rPr>
                <w:sz w:val="16"/>
              </w:rPr>
              <w:t>200316</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6</w:t>
            </w:r>
          </w:p>
        </w:tc>
        <w:tc>
          <w:tcPr>
            <w:tcW w:type="dxa" w:w="1372"/>
          </w:tcPr>
          <w:p>
            <w:pPr>
              <w:spacing w:after="0"/>
              <w:jc w:val="right"/>
            </w:pPr>
            <w:r>
              <w:rPr>
                <w:sz w:val="16"/>
              </w:rPr>
              <w:t>1</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Assaria city</w:t>
            </w:r>
          </w:p>
        </w:tc>
        <w:tc>
          <w:tcPr>
            <w:tcW w:type="dxa" w:w="1527"/>
          </w:tcPr>
          <w:p>
            <w:pPr>
              <w:spacing w:after="0"/>
              <w:jc w:val="left"/>
            </w:pPr>
            <w:r>
              <w:rPr>
                <w:sz w:val="16"/>
              </w:rPr>
              <w:t>200385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Brookville city</w:t>
            </w:r>
          </w:p>
        </w:tc>
        <w:tc>
          <w:tcPr>
            <w:tcW w:type="dxa" w:w="1527"/>
          </w:tcPr>
          <w:p>
            <w:pPr>
              <w:spacing w:after="0"/>
              <w:jc w:val="left"/>
            </w:pPr>
            <w:r>
              <w:rPr>
                <w:sz w:val="16"/>
              </w:rPr>
              <w:t>200394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Gypsum city</w:t>
            </w:r>
          </w:p>
        </w:tc>
        <w:tc>
          <w:tcPr>
            <w:tcW w:type="dxa" w:w="1527"/>
          </w:tcPr>
          <w:p>
            <w:pPr>
              <w:spacing w:after="0"/>
              <w:jc w:val="left"/>
            </w:pPr>
            <w:r>
              <w:rPr>
                <w:sz w:val="16"/>
              </w:rPr>
              <w:t>200317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New Cambria city</w:t>
            </w:r>
          </w:p>
        </w:tc>
        <w:tc>
          <w:tcPr>
            <w:tcW w:type="dxa" w:w="1527"/>
          </w:tcPr>
          <w:p>
            <w:pPr>
              <w:spacing w:after="0"/>
              <w:jc w:val="left"/>
            </w:pPr>
            <w:r>
              <w:rPr>
                <w:sz w:val="16"/>
              </w:rPr>
              <w:t>200318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Salina city</w:t>
            </w:r>
          </w:p>
        </w:tc>
        <w:tc>
          <w:tcPr>
            <w:tcW w:type="dxa" w:w="1527"/>
          </w:tcPr>
          <w:p>
            <w:pPr>
              <w:spacing w:after="0"/>
              <w:jc w:val="left"/>
            </w:pPr>
            <w:r>
              <w:rPr>
                <w:sz w:val="16"/>
              </w:rPr>
              <w:t>200319</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9</w:t>
            </w:r>
          </w:p>
        </w:tc>
        <w:tc>
          <w:tcPr>
            <w:tcW w:type="dxa" w:w="1372"/>
          </w:tcPr>
          <w:p>
            <w:pPr>
              <w:spacing w:after="0"/>
              <w:jc w:val="right"/>
            </w:pPr>
            <w:r>
              <w:rPr>
                <w:sz w:val="16"/>
              </w:rPr>
              <w:t>3</w:t>
            </w:r>
          </w:p>
        </w:tc>
        <w:tc>
          <w:tcPr>
            <w:tcW w:type="dxa" w:w="1372"/>
          </w:tcPr>
          <w:p>
            <w:pPr>
              <w:spacing w:after="0"/>
              <w:jc w:val="right"/>
            </w:pPr>
            <w:r>
              <w:rPr>
                <w:sz w:val="16"/>
              </w:rPr>
              <w:t>9</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Smolan city</w:t>
            </w:r>
          </w:p>
        </w:tc>
        <w:tc>
          <w:tcPr>
            <w:tcW w:type="dxa" w:w="1527"/>
          </w:tcPr>
          <w:p>
            <w:pPr>
              <w:spacing w:after="0"/>
              <w:jc w:val="left"/>
            </w:pPr>
            <w:r>
              <w:rPr>
                <w:sz w:val="16"/>
              </w:rPr>
              <w:t>200623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Saline County, KS: risk-assessment baseline packet, release 2026-10 (data as of 2026-09-28; County area 20169).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Saline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Saline County, KS: Risk-assessment baseline packet</dc:title>
  <dc:subject>Hazard Plain release 2026-10, as of 2026-09-28. Preview: automated baseline</dc:subject>
  <dc:creator>Hazard Plain</dc:creator>
  <cp:keywords>Hazard Plain; hazard mitigation; risk assessment; 20169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