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Rice County, KS</w:t>
      </w:r>
    </w:p>
    <w:p>
      <w:pPr>
        <w:spacing w:after="120" w:before="0"/>
      </w:pPr>
      <w:r>
        <w:rPr>
          <w:color w:val="555555"/>
          <w:sz w:val="24"/>
        </w:rPr>
        <w:t>Risk-assessment baseline packet</w:t>
      </w:r>
    </w:p>
    <w:p>
      <w:pPr>
        <w:spacing w:after="120" w:before="0"/>
      </w:pPr>
      <w:r>
        <w:rPr>
          <w:b/>
          <w:sz w:val="18"/>
        </w:rPr>
        <w:t xml:space="preserve">County FIPS: </w:t>
      </w:r>
      <w:r>
        <w:rPr>
          <w:sz w:val="18"/>
        </w:rPr>
        <w:t>20159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109992 approved 2024-08-22, pending adoption here; not yet eligible. Plan: Region G Multi-Jurisdictional HM Plan (FEMA plan 109992), pending adoption here, approved 2024-08-22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($2,952,039 a year), Tornado ($2,177,078) and Hail ($1,566,920).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109992 approved 2024-08-22, pending adoption here; not yet eligible</w:t>
      </w:r>
    </w:p>
    <w:p>
      <w:pPr>
        <w:keepNext/>
        <w:spacing w:after="40" w:before="0"/>
      </w:pPr>
      <w:r>
        <w:rPr>
          <w:b/>
        </w:rPr>
        <w:t xml:space="preserve">Plan: </w:t>
      </w:r>
      <w:r>
        <w:rPr/>
        <w:t>Region G Multi-Jurisdictional HM Plan (FEMA plan 109992), pending adoption here</w:t>
      </w:r>
    </w:p>
    <w:p>
      <w:pPr>
        <w:keepNext/>
        <w:spacing w:after="40" w:before="0"/>
      </w:pPr>
      <w:r>
        <w:rPr>
          <w:b/>
        </w:rPr>
        <w:t xml:space="preserve">Approved: </w:t>
      </w:r>
      <w:r>
        <w:rPr/>
        <w:t>2024-08-22 by FEMA; not yet adopted here</w:t>
      </w:r>
    </w:p>
    <w:p>
      <w:pPr>
        <w:keepNext/>
        <w:spacing w:after="40" w:before="0"/>
      </w:pPr>
      <w:r>
        <w:rPr>
          <w:b/>
        </w:rPr>
        <w:t xml:space="preserve">Expires: </w:t>
      </w:r>
      <w:r>
        <w:rPr/>
        <w:t>2029-08-21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109992 was approved by FEMA on 2024-08-22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4"/>
        <w:gridCol w:w="1689"/>
        <w:gridCol w:w="1378"/>
        <w:gridCol w:w="2053"/>
        <w:gridCol w:w="1619"/>
        <w:gridCol w:w="1289"/>
        <w:gridCol w:w="810"/>
        <w:gridCol w:w="1872"/>
        <w:gridCol w:w="1798"/>
      </w:tblGrid>
      <w:tr>
        <w:trPr>
          <w:cantSplit/>
          <w:tblHeader/>
        </w:trPr>
        <w:tc>
          <w:tcPr>
            <w:tcW w:type="dxa" w:w="1604"/>
            <w:shd w:val="clear" w:color="auto" w:fill="E8E8E8"/>
          </w:tcPr>
          <w:p>
            <w:pPr>
              <w:spacing w:after="0"/>
              <w:jc w:val="left"/>
            </w:pPr>
            <w:r>
              <w:rPr>
                <w:b/>
                <w:sz w:val="16"/>
              </w:rPr>
              <w:t>Jurisdiction</w:t>
            </w:r>
          </w:p>
        </w:tc>
        <w:tc>
          <w:tcPr>
            <w:tcW w:type="dxa" w:w="1689"/>
            <w:shd w:val="clear" w:color="auto" w:fill="E8E8E8"/>
          </w:tcPr>
          <w:p>
            <w:pPr>
              <w:spacing w:after="0"/>
              <w:jc w:val="left"/>
            </w:pPr>
            <w:r>
              <w:rPr>
                <w:b/>
                <w:sz w:val="16"/>
              </w:rPr>
              <w:t>Type</w:t>
            </w:r>
          </w:p>
        </w:tc>
        <w:tc>
          <w:tcPr>
            <w:tcW w:type="dxa" w:w="1378"/>
            <w:shd w:val="clear" w:color="auto" w:fill="E8E8E8"/>
          </w:tcPr>
          <w:p>
            <w:pPr>
              <w:spacing w:after="0"/>
              <w:jc w:val="left"/>
            </w:pPr>
            <w:r>
              <w:rPr>
                <w:b/>
                <w:sz w:val="16"/>
              </w:rPr>
              <w:t>Status</w:t>
            </w:r>
          </w:p>
        </w:tc>
        <w:tc>
          <w:tcPr>
            <w:tcW w:type="dxa" w:w="2053"/>
            <w:shd w:val="clear" w:color="auto" w:fill="E8E8E8"/>
          </w:tcPr>
          <w:p>
            <w:pPr>
              <w:spacing w:after="0"/>
              <w:jc w:val="left"/>
            </w:pPr>
            <w:r>
              <w:rPr>
                <w:b/>
                <w:sz w:val="16"/>
              </w:rPr>
              <w:t>Plan</w:t>
            </w:r>
          </w:p>
        </w:tc>
        <w:tc>
          <w:tcPr>
            <w:tcW w:type="dxa" w:w="1619"/>
            <w:shd w:val="clear" w:color="auto" w:fill="E8E8E8"/>
          </w:tcPr>
          <w:p>
            <w:pPr>
              <w:spacing w:after="0"/>
              <w:jc w:val="left"/>
            </w:pPr>
            <w:r>
              <w:rPr>
                <w:b/>
                <w:sz w:val="16"/>
              </w:rPr>
              <w:t>Approved</w:t>
            </w:r>
          </w:p>
        </w:tc>
        <w:tc>
          <w:tcPr>
            <w:tcW w:type="dxa" w:w="1289"/>
            <w:shd w:val="clear" w:color="auto" w:fill="E8E8E8"/>
          </w:tcPr>
          <w:p>
            <w:pPr>
              <w:spacing w:after="0"/>
              <w:jc w:val="left"/>
            </w:pPr>
            <w:r>
              <w:rPr>
                <w:b/>
                <w:sz w:val="16"/>
              </w:rPr>
              <w:t>Expires</w:t>
            </w:r>
          </w:p>
        </w:tc>
        <w:tc>
          <w:tcPr>
            <w:tcW w:type="dxa" w:w="8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72"/>
            <w:shd w:val="clear" w:color="auto" w:fill="E8E8E8"/>
          </w:tcPr>
          <w:p>
            <w:pPr>
              <w:spacing w:after="0"/>
              <w:jc w:val="left"/>
            </w:pPr>
            <w:r>
              <w:rPr>
                <w:b/>
                <w:sz w:val="16"/>
              </w:rPr>
              <w:t>Update underway</w:t>
            </w:r>
          </w:p>
        </w:tc>
        <w:tc>
          <w:tcPr>
            <w:tcW w:type="dxa" w:w="1798"/>
            <w:shd w:val="clear" w:color="auto" w:fill="E8E8E8"/>
          </w:tcPr>
          <w:p>
            <w:pPr>
              <w:spacing w:after="0"/>
              <w:jc w:val="left"/>
            </w:pPr>
            <w:r>
              <w:rPr>
                <w:b/>
                <w:sz w:val="16"/>
              </w:rPr>
              <w:t>Notes</w:t>
            </w:r>
          </w:p>
        </w:tc>
      </w:tr>
      <w:tr>
        <w:trPr>
          <w:cantSplit/>
        </w:trPr>
        <w:tc>
          <w:tcPr>
            <w:tcW w:type="dxa" w:w="1604"/>
          </w:tcPr>
          <w:p>
            <w:pPr>
              <w:spacing w:after="0"/>
              <w:jc w:val="left"/>
            </w:pPr>
            <w:r>
              <w:rPr>
                <w:sz w:val="16"/>
              </w:rPr>
              <w:t>Rice County</w:t>
            </w:r>
          </w:p>
        </w:tc>
        <w:tc>
          <w:tcPr>
            <w:tcW w:type="dxa" w:w="1689"/>
          </w:tcPr>
          <w:p>
            <w:pPr>
              <w:spacing w:after="0"/>
              <w:jc w:val="left"/>
            </w:pPr>
            <w:r>
              <w:rPr>
                <w:sz w:val="16"/>
              </w:rPr>
              <w:t>County</w:t>
            </w:r>
          </w:p>
        </w:tc>
        <w:tc>
          <w:tcPr>
            <w:tcW w:type="dxa" w:w="1378"/>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2"/>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1604"/>
          </w:tcPr>
          <w:p>
            <w:pPr>
              <w:spacing w:after="0"/>
              <w:jc w:val="left"/>
            </w:pPr>
            <w:r>
              <w:rPr>
                <w:sz w:val="16"/>
              </w:rPr>
              <w:t>Bushton city</w:t>
            </w:r>
          </w:p>
        </w:tc>
        <w:tc>
          <w:tcPr>
            <w:tcW w:type="dxa" w:w="168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2"/>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1604"/>
          </w:tcPr>
          <w:p>
            <w:pPr>
              <w:spacing w:after="0"/>
              <w:jc w:val="left"/>
            </w:pPr>
            <w:r>
              <w:rPr>
                <w:sz w:val="16"/>
              </w:rPr>
              <w:t>Chase city</w:t>
            </w:r>
          </w:p>
        </w:tc>
        <w:tc>
          <w:tcPr>
            <w:tcW w:type="dxa" w:w="168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2"/>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1604"/>
          </w:tcPr>
          <w:p>
            <w:pPr>
              <w:spacing w:after="0"/>
              <w:jc w:val="left"/>
            </w:pPr>
            <w:r>
              <w:rPr>
                <w:sz w:val="16"/>
              </w:rPr>
              <w:t>Geneseo city</w:t>
            </w:r>
          </w:p>
        </w:tc>
        <w:tc>
          <w:tcPr>
            <w:tcW w:type="dxa" w:w="168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2"/>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1604"/>
          </w:tcPr>
          <w:p>
            <w:pPr>
              <w:spacing w:after="0"/>
              <w:jc w:val="left"/>
            </w:pPr>
            <w:r>
              <w:rPr>
                <w:sz w:val="16"/>
              </w:rPr>
              <w:t>Little River city</w:t>
            </w:r>
          </w:p>
        </w:tc>
        <w:tc>
          <w:tcPr>
            <w:tcW w:type="dxa" w:w="1689"/>
          </w:tcPr>
          <w:p>
            <w:pPr>
              <w:spacing w:after="0"/>
              <w:jc w:val="left"/>
            </w:pPr>
            <w:r>
              <w:rPr>
                <w:sz w:val="16"/>
              </w:rPr>
              <w:t>City</w:t>
            </w:r>
          </w:p>
        </w:tc>
        <w:tc>
          <w:tcPr>
            <w:tcW w:type="dxa" w:w="1378"/>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2"/>
          </w:tcPr>
          <w:p>
            <w:pPr>
              <w:spacing w:after="0"/>
              <w:jc w:val="left"/>
            </w:pPr>
          </w:p>
        </w:tc>
        <w:tc>
          <w:tcPr>
            <w:tcW w:type="dxa" w:w="1798"/>
          </w:tcPr>
          <w:p>
            <w:pPr>
              <w:spacing w:after="0"/>
              <w:jc w:val="left"/>
            </w:pPr>
            <w:r>
              <w:rPr>
                <w:sz w:val="16"/>
              </w:rPr>
              <w:t>this jurisdiction approved 2025-06-10</w:t>
            </w:r>
          </w:p>
        </w:tc>
      </w:tr>
      <w:tr>
        <w:trPr>
          <w:cantSplit/>
        </w:trPr>
        <w:tc>
          <w:tcPr>
            <w:tcW w:type="dxa" w:w="1604"/>
          </w:tcPr>
          <w:p>
            <w:pPr>
              <w:spacing w:after="0"/>
              <w:jc w:val="left"/>
            </w:pPr>
            <w:r>
              <w:rPr>
                <w:sz w:val="16"/>
              </w:rPr>
              <w:t>Lyons city</w:t>
            </w:r>
          </w:p>
        </w:tc>
        <w:tc>
          <w:tcPr>
            <w:tcW w:type="dxa" w:w="1689"/>
          </w:tcPr>
          <w:p>
            <w:pPr>
              <w:spacing w:after="0"/>
              <w:jc w:val="left"/>
            </w:pPr>
            <w:r>
              <w:rPr>
                <w:sz w:val="16"/>
              </w:rPr>
              <w:t>City</w:t>
            </w:r>
          </w:p>
        </w:tc>
        <w:tc>
          <w:tcPr>
            <w:tcW w:type="dxa" w:w="1378"/>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2"/>
          </w:tcPr>
          <w:p>
            <w:pPr>
              <w:spacing w:after="0"/>
              <w:jc w:val="left"/>
            </w:pPr>
          </w:p>
        </w:tc>
        <w:tc>
          <w:tcPr>
            <w:tcW w:type="dxa" w:w="1798"/>
          </w:tcPr>
          <w:p>
            <w:pPr>
              <w:spacing w:after="0"/>
              <w:jc w:val="left"/>
            </w:pPr>
            <w:r>
              <w:rPr>
                <w:sz w:val="16"/>
              </w:rPr>
              <w:t>this jurisdiction approved 2025-06-10</w:t>
            </w:r>
          </w:p>
        </w:tc>
      </w:tr>
      <w:tr>
        <w:trPr>
          <w:cantSplit/>
        </w:trPr>
        <w:tc>
          <w:tcPr>
            <w:tcW w:type="dxa" w:w="1604"/>
          </w:tcPr>
          <w:p>
            <w:pPr>
              <w:spacing w:after="0"/>
              <w:jc w:val="left"/>
            </w:pPr>
            <w:r>
              <w:rPr>
                <w:sz w:val="16"/>
              </w:rPr>
              <w:t>Raymond city</w:t>
            </w:r>
          </w:p>
        </w:tc>
        <w:tc>
          <w:tcPr>
            <w:tcW w:type="dxa" w:w="168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2"/>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1604"/>
          </w:tcPr>
          <w:p>
            <w:pPr>
              <w:spacing w:after="0"/>
              <w:jc w:val="left"/>
            </w:pPr>
            <w:r>
              <w:rPr>
                <w:sz w:val="16"/>
              </w:rPr>
              <w:t>Sterling city</w:t>
            </w:r>
          </w:p>
        </w:tc>
        <w:tc>
          <w:tcPr>
            <w:tcW w:type="dxa" w:w="1689"/>
          </w:tcPr>
          <w:p>
            <w:pPr>
              <w:spacing w:after="0"/>
              <w:jc w:val="left"/>
            </w:pPr>
            <w:r>
              <w:rPr>
                <w:sz w:val="16"/>
              </w:rPr>
              <w:t>City</w:t>
            </w:r>
          </w:p>
        </w:tc>
        <w:tc>
          <w:tcPr>
            <w:tcW w:type="dxa" w:w="1378"/>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2"/>
          </w:tcPr>
          <w:p>
            <w:pPr>
              <w:spacing w:after="0"/>
              <w:jc w:val="left"/>
            </w:pPr>
          </w:p>
        </w:tc>
        <w:tc>
          <w:tcPr>
            <w:tcW w:type="dxa" w:w="1798"/>
          </w:tcPr>
          <w:p>
            <w:pPr>
              <w:spacing w:after="0"/>
              <w:jc w:val="left"/>
            </w:pPr>
            <w:r>
              <w:rPr>
                <w:sz w:val="16"/>
              </w:rPr>
              <w:t>this jurisdiction approved 2025-06-10</w:t>
            </w:r>
          </w:p>
        </w:tc>
      </w:tr>
      <w:tr>
        <w:trPr>
          <w:cantSplit/>
        </w:trPr>
        <w:tc>
          <w:tcPr>
            <w:tcW w:type="dxa" w:w="1604"/>
          </w:tcPr>
          <w:p>
            <w:pPr>
              <w:spacing w:after="0"/>
              <w:jc w:val="left"/>
            </w:pPr>
            <w:r>
              <w:rPr>
                <w:sz w:val="16"/>
              </w:rPr>
              <w:t>Little River Unified School District 444</w:t>
            </w:r>
          </w:p>
        </w:tc>
        <w:tc>
          <w:tcPr>
            <w:tcW w:type="dxa" w:w="1689"/>
          </w:tcPr>
          <w:p>
            <w:pPr>
              <w:spacing w:after="0"/>
              <w:jc w:val="left"/>
            </w:pPr>
            <w:r>
              <w:rPr>
                <w:sz w:val="16"/>
              </w:rPr>
              <w:t>School/School District</w:t>
            </w:r>
          </w:p>
        </w:tc>
        <w:tc>
          <w:tcPr>
            <w:tcW w:type="dxa" w:w="1378"/>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2"/>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1604"/>
          </w:tcPr>
          <w:p>
            <w:pPr>
              <w:spacing w:after="0"/>
              <w:jc w:val="left"/>
            </w:pPr>
            <w:r>
              <w:rPr>
                <w:sz w:val="16"/>
              </w:rPr>
              <w:t>Lyons Unified School District 405</w:t>
            </w:r>
          </w:p>
        </w:tc>
        <w:tc>
          <w:tcPr>
            <w:tcW w:type="dxa" w:w="1689"/>
          </w:tcPr>
          <w:p>
            <w:pPr>
              <w:spacing w:after="0"/>
              <w:jc w:val="left"/>
            </w:pPr>
            <w:r>
              <w:rPr>
                <w:sz w:val="16"/>
              </w:rPr>
              <w:t>School/School District</w:t>
            </w:r>
          </w:p>
        </w:tc>
        <w:tc>
          <w:tcPr>
            <w:tcW w:type="dxa" w:w="1378"/>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2"/>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1604"/>
          </w:tcPr>
          <w:p>
            <w:pPr>
              <w:spacing w:after="0"/>
              <w:jc w:val="left"/>
            </w:pPr>
            <w:r>
              <w:rPr>
                <w:sz w:val="16"/>
              </w:rPr>
              <w:t>Sterling Unified School District 376</w:t>
            </w:r>
          </w:p>
        </w:tc>
        <w:tc>
          <w:tcPr>
            <w:tcW w:type="dxa" w:w="1689"/>
          </w:tcPr>
          <w:p>
            <w:pPr>
              <w:spacing w:after="0"/>
              <w:jc w:val="left"/>
            </w:pPr>
            <w:r>
              <w:rPr>
                <w:sz w:val="16"/>
              </w:rPr>
              <w:t>School/School District</w:t>
            </w:r>
          </w:p>
        </w:tc>
        <w:tc>
          <w:tcPr>
            <w:tcW w:type="dxa" w:w="1378"/>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2"/>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1604"/>
          </w:tcPr>
          <w:p>
            <w:pPr>
              <w:spacing w:after="0"/>
              <w:jc w:val="left"/>
            </w:pPr>
            <w:r>
              <w:rPr>
                <w:sz w:val="16"/>
              </w:rPr>
              <w:t>District Hospital #1</w:t>
            </w:r>
          </w:p>
        </w:tc>
        <w:tc>
          <w:tcPr>
            <w:tcW w:type="dxa" w:w="1689"/>
          </w:tcPr>
          <w:p>
            <w:pPr>
              <w:spacing w:after="0"/>
              <w:jc w:val="left"/>
            </w:pPr>
            <w:r>
              <w:rPr>
                <w:sz w:val="16"/>
              </w:rPr>
              <w:t>Hospital/Medical Facility</w:t>
            </w:r>
          </w:p>
        </w:tc>
        <w:tc>
          <w:tcPr>
            <w:tcW w:type="dxa" w:w="1378"/>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2"/>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1604"/>
          </w:tcPr>
          <w:p>
            <w:pPr>
              <w:spacing w:after="0"/>
              <w:jc w:val="left"/>
            </w:pPr>
            <w:r>
              <w:rPr>
                <w:sz w:val="16"/>
              </w:rPr>
              <w:t>Rice County Hospital District #1</w:t>
            </w:r>
          </w:p>
        </w:tc>
        <w:tc>
          <w:tcPr>
            <w:tcW w:type="dxa" w:w="1689"/>
          </w:tcPr>
          <w:p>
            <w:pPr>
              <w:spacing w:after="0"/>
              <w:jc w:val="left"/>
            </w:pPr>
            <w:r>
              <w:rPr>
                <w:sz w:val="16"/>
              </w:rPr>
              <w:t>Hospital/Medical Facility</w:t>
            </w:r>
          </w:p>
        </w:tc>
        <w:tc>
          <w:tcPr>
            <w:tcW w:type="dxa" w:w="1378"/>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2"/>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3"/>
        <w:gridCol w:w="1479"/>
        <w:gridCol w:w="1037"/>
        <w:gridCol w:w="1126"/>
        <w:gridCol w:w="1607"/>
        <w:gridCol w:w="1135"/>
        <w:gridCol w:w="1725"/>
        <w:gridCol w:w="3039"/>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47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9"/>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3"/>
          </w:tcPr>
          <w:p>
            <w:pPr>
              <w:spacing w:after="0"/>
              <w:jc w:val="left"/>
            </w:pPr>
            <w:r>
              <w:rPr>
                <w:sz w:val="16"/>
              </w:rPr>
              <w:t>Very Low</w:t>
            </w:r>
          </w:p>
        </w:tc>
        <w:tc>
          <w:tcPr>
            <w:tcW w:type="dxa" w:w="1479"/>
          </w:tcPr>
          <w:p>
            <w:pPr>
              <w:spacing w:after="0"/>
              <w:jc w:val="left"/>
            </w:pPr>
            <w:r>
              <w:rPr>
                <w:sz w:val="16"/>
              </w:rPr>
              <w:t>Very Low</w:t>
            </w:r>
          </w:p>
        </w:tc>
        <w:tc>
          <w:tcPr>
            <w:tcW w:type="dxa" w:w="1037"/>
          </w:tcPr>
          <w:p>
            <w:pPr>
              <w:spacing w:after="0"/>
              <w:jc w:val="right"/>
            </w:pPr>
            <w:r>
              <w:rPr>
                <w:sz w:val="16"/>
              </w:rPr>
              <w:t>$2,872,587</w:t>
            </w:r>
          </w:p>
        </w:tc>
        <w:tc>
          <w:tcPr>
            <w:tcW w:type="dxa" w:w="1126"/>
          </w:tcPr>
          <w:p>
            <w:pPr>
              <w:spacing w:after="0"/>
              <w:jc w:val="right"/>
            </w:pPr>
            <w:r>
              <w:rPr>
                <w:sz w:val="16"/>
              </w:rPr>
              <w:t>$46,044</w:t>
            </w:r>
          </w:p>
        </w:tc>
        <w:tc>
          <w:tcPr>
            <w:tcW w:type="dxa" w:w="1607"/>
          </w:tcPr>
          <w:p>
            <w:pPr>
              <w:spacing w:after="0"/>
              <w:jc w:val="right"/>
            </w:pPr>
            <w:r>
              <w:rPr>
                <w:sz w:val="16"/>
              </w:rPr>
              <w:t>$33,408</w:t>
            </w:r>
          </w:p>
        </w:tc>
        <w:tc>
          <w:tcPr>
            <w:tcW w:type="dxa" w:w="1135"/>
          </w:tcPr>
          <w:p>
            <w:pPr>
              <w:spacing w:after="0"/>
              <w:jc w:val="right"/>
            </w:pPr>
            <w:r>
              <w:rPr>
                <w:sz w:val="16"/>
              </w:rPr>
              <w:t>$2,952,039</w:t>
            </w:r>
          </w:p>
        </w:tc>
        <w:tc>
          <w:tcPr>
            <w:tcW w:type="dxa" w:w="1725"/>
          </w:tcPr>
          <w:p>
            <w:pPr>
              <w:spacing w:after="0"/>
              <w:jc w:val="right"/>
            </w:pPr>
            <w:r>
              <w:rPr>
                <w:sz w:val="16"/>
              </w:rPr>
              <w:t>41</w:t>
            </w:r>
          </w:p>
        </w:tc>
        <w:tc>
          <w:tcPr>
            <w:tcW w:type="dxa" w:w="3039"/>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3"/>
          </w:tcPr>
          <w:p>
            <w:pPr>
              <w:spacing w:after="0"/>
              <w:jc w:val="left"/>
            </w:pPr>
            <w:r>
              <w:rPr>
                <w:sz w:val="16"/>
              </w:rPr>
              <w:t>Relatively Low</w:t>
            </w:r>
          </w:p>
        </w:tc>
        <w:tc>
          <w:tcPr>
            <w:tcW w:type="dxa" w:w="1479"/>
          </w:tcPr>
          <w:p>
            <w:pPr>
              <w:spacing w:after="0"/>
              <w:jc w:val="left"/>
            </w:pPr>
            <w:r>
              <w:rPr>
                <w:sz w:val="16"/>
              </w:rPr>
              <w:t>Relatively Moderate</w:t>
            </w:r>
          </w:p>
        </w:tc>
        <w:tc>
          <w:tcPr>
            <w:tcW w:type="dxa" w:w="1037"/>
          </w:tcPr>
          <w:p>
            <w:pPr>
              <w:spacing w:after="0"/>
              <w:jc w:val="right"/>
            </w:pPr>
            <w:r>
              <w:rPr>
                <w:sz w:val="16"/>
              </w:rPr>
              <w:t>$665,890</w:t>
            </w:r>
          </w:p>
        </w:tc>
        <w:tc>
          <w:tcPr>
            <w:tcW w:type="dxa" w:w="1126"/>
          </w:tcPr>
          <w:p>
            <w:pPr>
              <w:spacing w:after="0"/>
              <w:jc w:val="right"/>
            </w:pPr>
            <w:r>
              <w:rPr>
                <w:sz w:val="16"/>
              </w:rPr>
              <w:t>$16,245</w:t>
            </w:r>
          </w:p>
        </w:tc>
        <w:tc>
          <w:tcPr>
            <w:tcW w:type="dxa" w:w="1607"/>
          </w:tcPr>
          <w:p>
            <w:pPr>
              <w:spacing w:after="0"/>
              <w:jc w:val="right"/>
            </w:pPr>
            <w:r>
              <w:rPr>
                <w:sz w:val="16"/>
              </w:rPr>
              <w:t>$1,494,944</w:t>
            </w:r>
          </w:p>
        </w:tc>
        <w:tc>
          <w:tcPr>
            <w:tcW w:type="dxa" w:w="1135"/>
          </w:tcPr>
          <w:p>
            <w:pPr>
              <w:spacing w:after="0"/>
              <w:jc w:val="right"/>
            </w:pPr>
            <w:r>
              <w:rPr>
                <w:sz w:val="16"/>
              </w:rPr>
              <w:t>$2,177,078</w:t>
            </w:r>
          </w:p>
        </w:tc>
        <w:tc>
          <w:tcPr>
            <w:tcW w:type="dxa" w:w="1725"/>
          </w:tcPr>
          <w:p>
            <w:pPr>
              <w:spacing w:after="0"/>
              <w:jc w:val="right"/>
            </w:pPr>
            <w:r>
              <w:rPr>
                <w:sz w:val="16"/>
              </w:rPr>
              <w:t>20</w:t>
            </w:r>
          </w:p>
        </w:tc>
        <w:tc>
          <w:tcPr>
            <w:tcW w:type="dxa" w:w="3039"/>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233"/>
          </w:tcPr>
          <w:p>
            <w:pPr>
              <w:spacing w:after="0"/>
              <w:jc w:val="left"/>
            </w:pPr>
            <w:r>
              <w:rPr>
                <w:sz w:val="16"/>
              </w:rPr>
              <w:t>Relatively Moderate</w:t>
            </w:r>
          </w:p>
        </w:tc>
        <w:tc>
          <w:tcPr>
            <w:tcW w:type="dxa" w:w="1479"/>
          </w:tcPr>
          <w:p>
            <w:pPr>
              <w:spacing w:after="0"/>
              <w:jc w:val="left"/>
            </w:pPr>
            <w:r>
              <w:rPr>
                <w:sz w:val="16"/>
              </w:rPr>
              <w:t>Relatively Moderate</w:t>
            </w:r>
          </w:p>
        </w:tc>
        <w:tc>
          <w:tcPr>
            <w:tcW w:type="dxa" w:w="1037"/>
          </w:tcPr>
          <w:p>
            <w:pPr>
              <w:spacing w:after="0"/>
              <w:jc w:val="right"/>
            </w:pPr>
            <w:r>
              <w:rPr>
                <w:sz w:val="16"/>
              </w:rPr>
              <w:t>$332,082</w:t>
            </w:r>
          </w:p>
        </w:tc>
        <w:tc>
          <w:tcPr>
            <w:tcW w:type="dxa" w:w="1126"/>
          </w:tcPr>
          <w:p>
            <w:pPr>
              <w:spacing w:after="0"/>
              <w:jc w:val="right"/>
            </w:pPr>
            <w:r>
              <w:rPr>
                <w:sz w:val="16"/>
              </w:rPr>
              <w:t>$1,173,059</w:t>
            </w:r>
          </w:p>
        </w:tc>
        <w:tc>
          <w:tcPr>
            <w:tcW w:type="dxa" w:w="1607"/>
          </w:tcPr>
          <w:p>
            <w:pPr>
              <w:spacing w:after="0"/>
              <w:jc w:val="right"/>
            </w:pPr>
            <w:r>
              <w:rPr>
                <w:sz w:val="16"/>
              </w:rPr>
              <w:t>$61,779</w:t>
            </w:r>
          </w:p>
        </w:tc>
        <w:tc>
          <w:tcPr>
            <w:tcW w:type="dxa" w:w="1135"/>
          </w:tcPr>
          <w:p>
            <w:pPr>
              <w:spacing w:after="0"/>
              <w:jc w:val="right"/>
            </w:pPr>
            <w:r>
              <w:rPr>
                <w:sz w:val="16"/>
              </w:rPr>
              <w:t>$1,566,920</w:t>
            </w:r>
          </w:p>
        </w:tc>
        <w:tc>
          <w:tcPr>
            <w:tcW w:type="dxa" w:w="1725"/>
          </w:tcPr>
          <w:p>
            <w:pPr>
              <w:spacing w:after="0"/>
              <w:jc w:val="right"/>
            </w:pPr>
            <w:r>
              <w:rPr>
                <w:sz w:val="16"/>
              </w:rPr>
              <w:t>282</w:t>
            </w:r>
          </w:p>
        </w:tc>
        <w:tc>
          <w:tcPr>
            <w:tcW w:type="dxa" w:w="3039"/>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33"/>
          </w:tcPr>
          <w:p>
            <w:pPr>
              <w:spacing w:after="0"/>
              <w:jc w:val="left"/>
            </w:pPr>
            <w:r>
              <w:rPr>
                <w:sz w:val="16"/>
              </w:rPr>
              <w:t>Relatively Low</w:t>
            </w:r>
          </w:p>
        </w:tc>
        <w:tc>
          <w:tcPr>
            <w:tcW w:type="dxa" w:w="1479"/>
          </w:tcPr>
          <w:p>
            <w:pPr>
              <w:spacing w:after="0"/>
              <w:jc w:val="left"/>
            </w:pPr>
            <w:r>
              <w:rPr>
                <w:sz w:val="16"/>
              </w:rPr>
              <w:t>Relatively Moderate</w:t>
            </w:r>
          </w:p>
        </w:tc>
        <w:tc>
          <w:tcPr>
            <w:tcW w:type="dxa" w:w="1037"/>
          </w:tcPr>
          <w:p>
            <w:pPr>
              <w:spacing w:after="0"/>
              <w:jc w:val="right"/>
            </w:pPr>
            <w:r>
              <w:rPr>
                <w:sz w:val="16"/>
              </w:rPr>
              <w:t>$14</w:t>
            </w:r>
          </w:p>
        </w:tc>
        <w:tc>
          <w:tcPr>
            <w:tcW w:type="dxa" w:w="1126"/>
          </w:tcPr>
          <w:p>
            <w:pPr>
              <w:spacing w:after="0"/>
              <w:jc w:val="right"/>
            </w:pPr>
            <w:r>
              <w:rPr>
                <w:sz w:val="16"/>
              </w:rPr>
              <w:t>$12,767</w:t>
            </w:r>
          </w:p>
        </w:tc>
        <w:tc>
          <w:tcPr>
            <w:tcW w:type="dxa" w:w="1607"/>
          </w:tcPr>
          <w:p>
            <w:pPr>
              <w:spacing w:after="0"/>
              <w:jc w:val="right"/>
            </w:pPr>
            <w:r>
              <w:rPr>
                <w:sz w:val="16"/>
              </w:rPr>
              <w:t>$1,436,047</w:t>
            </w:r>
          </w:p>
        </w:tc>
        <w:tc>
          <w:tcPr>
            <w:tcW w:type="dxa" w:w="1135"/>
          </w:tcPr>
          <w:p>
            <w:pPr>
              <w:spacing w:after="0"/>
              <w:jc w:val="right"/>
            </w:pPr>
            <w:r>
              <w:rPr>
                <w:sz w:val="16"/>
              </w:rPr>
              <w:t>$1,448,828</w:t>
            </w:r>
          </w:p>
        </w:tc>
        <w:tc>
          <w:tcPr>
            <w:tcW w:type="dxa" w:w="1725"/>
          </w:tcPr>
          <w:p>
            <w:pPr>
              <w:spacing w:after="0"/>
              <w:jc w:val="right"/>
            </w:pPr>
            <w:r>
              <w:rPr>
                <w:sz w:val="16"/>
              </w:rPr>
              <w:t>2</w:t>
            </w:r>
          </w:p>
        </w:tc>
        <w:tc>
          <w:tcPr>
            <w:tcW w:type="dxa" w:w="3039"/>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33"/>
          </w:tcPr>
          <w:p>
            <w:pPr>
              <w:spacing w:after="0"/>
              <w:jc w:val="left"/>
            </w:pPr>
            <w:r>
              <w:rPr>
                <w:sz w:val="16"/>
              </w:rPr>
              <w:t>Relatively Low</w:t>
            </w:r>
          </w:p>
        </w:tc>
        <w:tc>
          <w:tcPr>
            <w:tcW w:type="dxa" w:w="1479"/>
          </w:tcPr>
          <w:p>
            <w:pPr>
              <w:spacing w:after="0"/>
              <w:jc w:val="left"/>
            </w:pPr>
            <w:r>
              <w:rPr>
                <w:sz w:val="16"/>
              </w:rPr>
              <w:t>Relatively Low</w:t>
            </w:r>
          </w:p>
        </w:tc>
        <w:tc>
          <w:tcPr>
            <w:tcW w:type="dxa" w:w="1037"/>
          </w:tcPr>
          <w:p>
            <w:pPr>
              <w:spacing w:after="0"/>
              <w:jc w:val="right"/>
            </w:pPr>
            <w:r>
              <w:rPr>
                <w:sz w:val="16"/>
              </w:rPr>
              <w:t>$227,249</w:t>
            </w:r>
          </w:p>
        </w:tc>
        <w:tc>
          <w:tcPr>
            <w:tcW w:type="dxa" w:w="1126"/>
          </w:tcPr>
          <w:p>
            <w:pPr>
              <w:spacing w:after="0"/>
              <w:jc w:val="right"/>
            </w:pPr>
            <w:r>
              <w:rPr>
                <w:sz w:val="16"/>
              </w:rPr>
              <w:t>$18,277</w:t>
            </w:r>
          </w:p>
        </w:tc>
        <w:tc>
          <w:tcPr>
            <w:tcW w:type="dxa" w:w="1607"/>
          </w:tcPr>
          <w:p>
            <w:pPr>
              <w:spacing w:after="0"/>
              <w:jc w:val="right"/>
            </w:pPr>
            <w:r>
              <w:rPr>
                <w:sz w:val="16"/>
              </w:rPr>
              <w:t>$291,690</w:t>
            </w:r>
          </w:p>
        </w:tc>
        <w:tc>
          <w:tcPr>
            <w:tcW w:type="dxa" w:w="1135"/>
          </w:tcPr>
          <w:p>
            <w:pPr>
              <w:spacing w:after="0"/>
              <w:jc w:val="right"/>
            </w:pPr>
            <w:r>
              <w:rPr>
                <w:sz w:val="16"/>
              </w:rPr>
              <w:t>$537,216</w:t>
            </w:r>
          </w:p>
        </w:tc>
        <w:tc>
          <w:tcPr>
            <w:tcW w:type="dxa" w:w="1725"/>
          </w:tcPr>
          <w:p>
            <w:pPr>
              <w:spacing w:after="0"/>
              <w:jc w:val="right"/>
            </w:pPr>
            <w:r>
              <w:rPr>
                <w:sz w:val="16"/>
              </w:rPr>
              <w:t>217</w:t>
            </w:r>
          </w:p>
        </w:tc>
        <w:tc>
          <w:tcPr>
            <w:tcW w:type="dxa" w:w="3039"/>
          </w:tcPr>
          <w:p>
            <w:pPr>
              <w:spacing w:after="0"/>
              <w:jc w:val="left"/>
            </w:pPr>
            <w:r>
              <w:rPr>
                <w:sz w:val="16"/>
              </w:rPr>
              <w:t>Includes 29 High Wind records (a NOAA non-thunderstorm wind type,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Ice Storm</w:t>
            </w:r>
          </w:p>
        </w:tc>
        <w:tc>
          <w:tcPr>
            <w:tcW w:type="dxa" w:w="1233"/>
          </w:tcPr>
          <w:p>
            <w:pPr>
              <w:spacing w:after="0"/>
              <w:jc w:val="left"/>
            </w:pPr>
            <w:r>
              <w:rPr>
                <w:sz w:val="16"/>
              </w:rPr>
              <w:t>Relatively Moderate</w:t>
            </w:r>
          </w:p>
        </w:tc>
        <w:tc>
          <w:tcPr>
            <w:tcW w:type="dxa" w:w="1479"/>
          </w:tcPr>
          <w:p>
            <w:pPr>
              <w:spacing w:after="0"/>
              <w:jc w:val="left"/>
            </w:pPr>
            <w:r>
              <w:rPr>
                <w:sz w:val="16"/>
              </w:rPr>
              <w:t>Relatively Moderate</w:t>
            </w:r>
          </w:p>
        </w:tc>
        <w:tc>
          <w:tcPr>
            <w:tcW w:type="dxa" w:w="1037"/>
          </w:tcPr>
          <w:p>
            <w:pPr>
              <w:spacing w:after="0"/>
              <w:jc w:val="right"/>
            </w:pPr>
            <w:r>
              <w:rPr>
                <w:sz w:val="16"/>
              </w:rPr>
              <w:t>$316,108</w:t>
            </w:r>
          </w:p>
        </w:tc>
        <w:tc>
          <w:tcPr>
            <w:tcW w:type="dxa" w:w="1126"/>
          </w:tcPr>
          <w:p>
            <w:pPr>
              <w:spacing w:after="0"/>
              <w:jc w:val="right"/>
            </w:pPr>
            <w:r>
              <w:rPr>
                <w:sz w:val="16"/>
              </w:rPr>
              <w:t>n/a</w:t>
            </w:r>
          </w:p>
        </w:tc>
        <w:tc>
          <w:tcPr>
            <w:tcW w:type="dxa" w:w="1607"/>
          </w:tcPr>
          <w:p>
            <w:pPr>
              <w:spacing w:after="0"/>
              <w:jc w:val="right"/>
            </w:pPr>
            <w:r>
              <w:rPr>
                <w:sz w:val="16"/>
              </w:rPr>
              <w:t>$156,422</w:t>
            </w:r>
          </w:p>
        </w:tc>
        <w:tc>
          <w:tcPr>
            <w:tcW w:type="dxa" w:w="1135"/>
          </w:tcPr>
          <w:p>
            <w:pPr>
              <w:spacing w:after="0"/>
              <w:jc w:val="right"/>
            </w:pPr>
            <w:r>
              <w:rPr>
                <w:sz w:val="16"/>
              </w:rPr>
              <w:t>$472,529</w:t>
            </w:r>
          </w:p>
        </w:tc>
        <w:tc>
          <w:tcPr>
            <w:tcW w:type="dxa" w:w="1725"/>
          </w:tcPr>
          <w:p>
            <w:pPr>
              <w:spacing w:after="0"/>
              <w:jc w:val="right"/>
            </w:pPr>
            <w:r>
              <w:rPr>
                <w:sz w:val="16"/>
              </w:rPr>
              <w:t>5</w:t>
            </w:r>
          </w:p>
        </w:tc>
        <w:tc>
          <w:tcPr>
            <w:tcW w:type="dxa" w:w="3039"/>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Drought</w:t>
            </w:r>
          </w:p>
        </w:tc>
        <w:tc>
          <w:tcPr>
            <w:tcW w:type="dxa" w:w="1233"/>
          </w:tcPr>
          <w:p>
            <w:pPr>
              <w:spacing w:after="0"/>
              <w:jc w:val="left"/>
            </w:pPr>
            <w:r>
              <w:rPr>
                <w:sz w:val="16"/>
              </w:rPr>
              <w:t>Relatively Low</w:t>
            </w:r>
          </w:p>
        </w:tc>
        <w:tc>
          <w:tcPr>
            <w:tcW w:type="dxa" w:w="147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$406,278</w:t>
            </w:r>
          </w:p>
        </w:tc>
        <w:tc>
          <w:tcPr>
            <w:tcW w:type="dxa" w:w="1607"/>
          </w:tcPr>
          <w:p>
            <w:pPr>
              <w:spacing w:after="0"/>
              <w:jc w:val="right"/>
            </w:pPr>
            <w:r>
              <w:rPr>
                <w:sz w:val="16"/>
              </w:rPr>
              <w:t>n/a</w:t>
            </w:r>
          </w:p>
        </w:tc>
        <w:tc>
          <w:tcPr>
            <w:tcW w:type="dxa" w:w="1135"/>
          </w:tcPr>
          <w:p>
            <w:pPr>
              <w:spacing w:after="0"/>
              <w:jc w:val="right"/>
            </w:pPr>
            <w:r>
              <w:rPr>
                <w:sz w:val="16"/>
              </w:rPr>
              <w:t>$406,278</w:t>
            </w:r>
          </w:p>
        </w:tc>
        <w:tc>
          <w:tcPr>
            <w:tcW w:type="dxa" w:w="1725"/>
          </w:tcPr>
          <w:p>
            <w:pPr>
              <w:spacing w:after="0"/>
              <w:jc w:val="right"/>
            </w:pPr>
            <w:r>
              <w:rPr>
                <w:sz w:val="16"/>
              </w:rPr>
              <w:t>60</w:t>
            </w:r>
          </w:p>
        </w:tc>
        <w:tc>
          <w:tcPr>
            <w:tcW w:type="dxa" w:w="3039"/>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Heat Wave</w:t>
            </w:r>
          </w:p>
        </w:tc>
        <w:tc>
          <w:tcPr>
            <w:tcW w:type="dxa" w:w="1233"/>
          </w:tcPr>
          <w:p>
            <w:pPr>
              <w:spacing w:after="0"/>
              <w:jc w:val="left"/>
            </w:pPr>
            <w:r>
              <w:rPr>
                <w:sz w:val="16"/>
              </w:rPr>
              <w:t>Relatively Low</w:t>
            </w:r>
          </w:p>
        </w:tc>
        <w:tc>
          <w:tcPr>
            <w:tcW w:type="dxa" w:w="1479"/>
          </w:tcPr>
          <w:p>
            <w:pPr>
              <w:spacing w:after="0"/>
              <w:jc w:val="left"/>
            </w:pPr>
            <w:r>
              <w:rPr>
                <w:sz w:val="16"/>
              </w:rPr>
              <w:t>Relatively Low</w:t>
            </w:r>
          </w:p>
        </w:tc>
        <w:tc>
          <w:tcPr>
            <w:tcW w:type="dxa" w:w="1037"/>
          </w:tcPr>
          <w:p>
            <w:pPr>
              <w:spacing w:after="0"/>
              <w:jc w:val="right"/>
            </w:pPr>
            <w:r>
              <w:rPr>
                <w:sz w:val="16"/>
              </w:rPr>
              <w:t>$68,105</w:t>
            </w:r>
          </w:p>
        </w:tc>
        <w:tc>
          <w:tcPr>
            <w:tcW w:type="dxa" w:w="1126"/>
          </w:tcPr>
          <w:p>
            <w:pPr>
              <w:spacing w:after="0"/>
              <w:jc w:val="right"/>
            </w:pPr>
            <w:r>
              <w:rPr>
                <w:sz w:val="16"/>
              </w:rPr>
              <w:t>$1,667</w:t>
            </w:r>
          </w:p>
        </w:tc>
        <w:tc>
          <w:tcPr>
            <w:tcW w:type="dxa" w:w="1607"/>
          </w:tcPr>
          <w:p>
            <w:pPr>
              <w:spacing w:after="0"/>
              <w:jc w:val="right"/>
            </w:pPr>
            <w:r>
              <w:rPr>
                <w:sz w:val="16"/>
              </w:rPr>
              <w:t>$272,971</w:t>
            </w:r>
          </w:p>
        </w:tc>
        <w:tc>
          <w:tcPr>
            <w:tcW w:type="dxa" w:w="1135"/>
          </w:tcPr>
          <w:p>
            <w:pPr>
              <w:spacing w:after="0"/>
              <w:jc w:val="right"/>
            </w:pPr>
            <w:r>
              <w:rPr>
                <w:sz w:val="16"/>
              </w:rPr>
              <w:t>$342,742</w:t>
            </w:r>
          </w:p>
        </w:tc>
        <w:tc>
          <w:tcPr>
            <w:tcW w:type="dxa" w:w="1725"/>
          </w:tcPr>
          <w:p>
            <w:pPr>
              <w:spacing w:after="0"/>
              <w:jc w:val="right"/>
            </w:pPr>
            <w:r>
              <w:rPr>
                <w:sz w:val="16"/>
              </w:rPr>
              <w:t>8</w:t>
            </w:r>
          </w:p>
        </w:tc>
        <w:tc>
          <w:tcPr>
            <w:tcW w:type="dxa" w:w="3039"/>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Wildfire</w:t>
            </w:r>
          </w:p>
        </w:tc>
        <w:tc>
          <w:tcPr>
            <w:tcW w:type="dxa" w:w="1233"/>
          </w:tcPr>
          <w:p>
            <w:pPr>
              <w:spacing w:after="0"/>
              <w:jc w:val="left"/>
            </w:pPr>
            <w:r>
              <w:rPr>
                <w:sz w:val="16"/>
              </w:rPr>
              <w:t>Relatively Low</w:t>
            </w:r>
          </w:p>
        </w:tc>
        <w:tc>
          <w:tcPr>
            <w:tcW w:type="dxa" w:w="1479"/>
          </w:tcPr>
          <w:p>
            <w:pPr>
              <w:spacing w:after="0"/>
              <w:jc w:val="left"/>
            </w:pPr>
            <w:r>
              <w:rPr>
                <w:sz w:val="16"/>
              </w:rPr>
              <w:t>Relatively Low</w:t>
            </w:r>
          </w:p>
        </w:tc>
        <w:tc>
          <w:tcPr>
            <w:tcW w:type="dxa" w:w="1037"/>
          </w:tcPr>
          <w:p>
            <w:pPr>
              <w:spacing w:after="0"/>
              <w:jc w:val="right"/>
            </w:pPr>
            <w:r>
              <w:rPr>
                <w:sz w:val="16"/>
              </w:rPr>
              <w:t>$332,567</w:t>
            </w:r>
          </w:p>
        </w:tc>
        <w:tc>
          <w:tcPr>
            <w:tcW w:type="dxa" w:w="1126"/>
          </w:tcPr>
          <w:p>
            <w:pPr>
              <w:spacing w:after="0"/>
              <w:jc w:val="right"/>
            </w:pPr>
            <w:r>
              <w:rPr>
                <w:sz w:val="16"/>
              </w:rPr>
              <w:t>$518</w:t>
            </w:r>
          </w:p>
        </w:tc>
        <w:tc>
          <w:tcPr>
            <w:tcW w:type="dxa" w:w="1607"/>
          </w:tcPr>
          <w:p>
            <w:pPr>
              <w:spacing w:after="0"/>
              <w:jc w:val="right"/>
            </w:pPr>
            <w:r>
              <w:rPr>
                <w:sz w:val="16"/>
              </w:rPr>
              <w:t>$8,691</w:t>
            </w:r>
          </w:p>
        </w:tc>
        <w:tc>
          <w:tcPr>
            <w:tcW w:type="dxa" w:w="1135"/>
          </w:tcPr>
          <w:p>
            <w:pPr>
              <w:spacing w:after="0"/>
              <w:jc w:val="right"/>
            </w:pPr>
            <w:r>
              <w:rPr>
                <w:sz w:val="16"/>
              </w:rPr>
              <w:t>$341,776</w:t>
            </w:r>
          </w:p>
        </w:tc>
        <w:tc>
          <w:tcPr>
            <w:tcW w:type="dxa" w:w="1725"/>
          </w:tcPr>
          <w:p>
            <w:pPr>
              <w:spacing w:after="0"/>
              <w:jc w:val="right"/>
            </w:pPr>
            <w:r>
              <w:rPr>
                <w:sz w:val="16"/>
              </w:rPr>
              <w:t>1</w:t>
            </w:r>
          </w:p>
        </w:tc>
        <w:tc>
          <w:tcPr>
            <w:tcW w:type="dxa" w:w="3039"/>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233"/>
          </w:tcPr>
          <w:p>
            <w:pPr>
              <w:spacing w:after="0"/>
              <w:jc w:val="left"/>
            </w:pPr>
            <w:r>
              <w:rPr>
                <w:sz w:val="16"/>
              </w:rPr>
              <w:t>Relatively Moderate</w:t>
            </w:r>
          </w:p>
        </w:tc>
        <w:tc>
          <w:tcPr>
            <w:tcW w:type="dxa" w:w="1479"/>
          </w:tcPr>
          <w:p>
            <w:pPr>
              <w:spacing w:after="0"/>
              <w:jc w:val="left"/>
            </w:pPr>
            <w:r>
              <w:rPr>
                <w:sz w:val="16"/>
              </w:rPr>
              <w:t>Relatively Moderate</w:t>
            </w:r>
          </w:p>
        </w:tc>
        <w:tc>
          <w:tcPr>
            <w:tcW w:type="dxa" w:w="1037"/>
          </w:tcPr>
          <w:p>
            <w:pPr>
              <w:spacing w:after="0"/>
              <w:jc w:val="right"/>
            </w:pPr>
            <w:r>
              <w:rPr>
                <w:sz w:val="16"/>
              </w:rPr>
              <w:t>$50,967</w:t>
            </w:r>
          </w:p>
        </w:tc>
        <w:tc>
          <w:tcPr>
            <w:tcW w:type="dxa" w:w="1126"/>
          </w:tcPr>
          <w:p>
            <w:pPr>
              <w:spacing w:after="0"/>
              <w:jc w:val="right"/>
            </w:pPr>
            <w:r>
              <w:rPr>
                <w:sz w:val="16"/>
              </w:rPr>
              <w:t>$465</w:t>
            </w:r>
          </w:p>
        </w:tc>
        <w:tc>
          <w:tcPr>
            <w:tcW w:type="dxa" w:w="1607"/>
          </w:tcPr>
          <w:p>
            <w:pPr>
              <w:spacing w:after="0"/>
              <w:jc w:val="right"/>
            </w:pPr>
            <w:r>
              <w:rPr>
                <w:sz w:val="16"/>
              </w:rPr>
              <w:t>$64,917</w:t>
            </w:r>
          </w:p>
        </w:tc>
        <w:tc>
          <w:tcPr>
            <w:tcW w:type="dxa" w:w="1135"/>
          </w:tcPr>
          <w:p>
            <w:pPr>
              <w:spacing w:after="0"/>
              <w:jc w:val="right"/>
            </w:pPr>
            <w:r>
              <w:rPr>
                <w:sz w:val="16"/>
              </w:rPr>
              <w:t>$116,349</w:t>
            </w:r>
          </w:p>
        </w:tc>
        <w:tc>
          <w:tcPr>
            <w:tcW w:type="dxa" w:w="1725"/>
          </w:tcPr>
          <w:p>
            <w:pPr>
              <w:spacing w:after="0"/>
              <w:jc w:val="right"/>
            </w:pPr>
            <w:r>
              <w:rPr>
                <w:sz w:val="16"/>
              </w:rPr>
              <w:t>59</w:t>
            </w:r>
          </w:p>
        </w:tc>
        <w:tc>
          <w:tcPr>
            <w:tcW w:type="dxa" w:w="3039"/>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Lightning</w:t>
            </w:r>
          </w:p>
        </w:tc>
        <w:tc>
          <w:tcPr>
            <w:tcW w:type="dxa" w:w="1233"/>
          </w:tcPr>
          <w:p>
            <w:pPr>
              <w:spacing w:after="0"/>
              <w:jc w:val="left"/>
            </w:pPr>
            <w:r>
              <w:rPr>
                <w:sz w:val="16"/>
              </w:rPr>
              <w:t>Very Low</w:t>
            </w:r>
          </w:p>
        </w:tc>
        <w:tc>
          <w:tcPr>
            <w:tcW w:type="dxa" w:w="1479"/>
          </w:tcPr>
          <w:p>
            <w:pPr>
              <w:spacing w:after="0"/>
              <w:jc w:val="left"/>
            </w:pPr>
            <w:r>
              <w:rPr>
                <w:sz w:val="16"/>
              </w:rPr>
              <w:t>Very Low</w:t>
            </w:r>
          </w:p>
        </w:tc>
        <w:tc>
          <w:tcPr>
            <w:tcW w:type="dxa" w:w="1037"/>
          </w:tcPr>
          <w:p>
            <w:pPr>
              <w:spacing w:after="0"/>
              <w:jc w:val="right"/>
            </w:pPr>
            <w:r>
              <w:rPr>
                <w:sz w:val="16"/>
              </w:rPr>
              <w:t>$16,027</w:t>
            </w:r>
          </w:p>
        </w:tc>
        <w:tc>
          <w:tcPr>
            <w:tcW w:type="dxa" w:w="1126"/>
          </w:tcPr>
          <w:p>
            <w:pPr>
              <w:spacing w:after="0"/>
              <w:jc w:val="right"/>
            </w:pPr>
            <w:r>
              <w:rPr>
                <w:sz w:val="16"/>
              </w:rPr>
              <w:t>n/a</w:t>
            </w:r>
          </w:p>
        </w:tc>
        <w:tc>
          <w:tcPr>
            <w:tcW w:type="dxa" w:w="1607"/>
          </w:tcPr>
          <w:p>
            <w:pPr>
              <w:spacing w:after="0"/>
              <w:jc w:val="right"/>
            </w:pPr>
            <w:r>
              <w:rPr>
                <w:sz w:val="16"/>
              </w:rPr>
              <w:t>$31,208</w:t>
            </w:r>
          </w:p>
        </w:tc>
        <w:tc>
          <w:tcPr>
            <w:tcW w:type="dxa" w:w="1135"/>
          </w:tcPr>
          <w:p>
            <w:pPr>
              <w:spacing w:after="0"/>
              <w:jc w:val="right"/>
            </w:pPr>
            <w:r>
              <w:rPr>
                <w:sz w:val="16"/>
              </w:rPr>
              <w:t>$47,236</w:t>
            </w:r>
          </w:p>
        </w:tc>
        <w:tc>
          <w:tcPr>
            <w:tcW w:type="dxa" w:w="1725"/>
          </w:tcPr>
          <w:p>
            <w:pPr>
              <w:spacing w:after="0"/>
              <w:jc w:val="right"/>
            </w:pPr>
            <w:r>
              <w:rPr>
                <w:sz w:val="16"/>
              </w:rPr>
              <w:t>2</w:t>
            </w:r>
          </w:p>
        </w:tc>
        <w:tc>
          <w:tcPr>
            <w:tcW w:type="dxa" w:w="3039"/>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Earthquake</w:t>
            </w:r>
          </w:p>
        </w:tc>
        <w:tc>
          <w:tcPr>
            <w:tcW w:type="dxa" w:w="1233"/>
          </w:tcPr>
          <w:p>
            <w:pPr>
              <w:spacing w:after="0"/>
              <w:jc w:val="left"/>
            </w:pPr>
            <w:r>
              <w:rPr>
                <w:sz w:val="16"/>
              </w:rPr>
              <w:t>Very Low</w:t>
            </w:r>
          </w:p>
        </w:tc>
        <w:tc>
          <w:tcPr>
            <w:tcW w:type="dxa" w:w="1479"/>
          </w:tcPr>
          <w:p>
            <w:pPr>
              <w:spacing w:after="0"/>
              <w:jc w:val="left"/>
            </w:pPr>
            <w:r>
              <w:rPr>
                <w:sz w:val="16"/>
              </w:rPr>
              <w:t>Very Low</w:t>
            </w:r>
          </w:p>
        </w:tc>
        <w:tc>
          <w:tcPr>
            <w:tcW w:type="dxa" w:w="1037"/>
          </w:tcPr>
          <w:p>
            <w:pPr>
              <w:spacing w:after="0"/>
              <w:jc w:val="right"/>
            </w:pPr>
            <w:r>
              <w:rPr>
                <w:sz w:val="16"/>
              </w:rPr>
              <w:t>$26,962</w:t>
            </w:r>
          </w:p>
        </w:tc>
        <w:tc>
          <w:tcPr>
            <w:tcW w:type="dxa" w:w="1126"/>
          </w:tcPr>
          <w:p>
            <w:pPr>
              <w:spacing w:after="0"/>
              <w:jc w:val="right"/>
            </w:pPr>
            <w:r>
              <w:rPr>
                <w:sz w:val="16"/>
              </w:rPr>
              <w:t>n/a</w:t>
            </w:r>
          </w:p>
        </w:tc>
        <w:tc>
          <w:tcPr>
            <w:tcW w:type="dxa" w:w="1607"/>
          </w:tcPr>
          <w:p>
            <w:pPr>
              <w:spacing w:after="0"/>
              <w:jc w:val="right"/>
            </w:pPr>
            <w:r>
              <w:rPr>
                <w:sz w:val="16"/>
              </w:rPr>
              <w:t>$7,112</w:t>
            </w:r>
          </w:p>
        </w:tc>
        <w:tc>
          <w:tcPr>
            <w:tcW w:type="dxa" w:w="1135"/>
          </w:tcPr>
          <w:p>
            <w:pPr>
              <w:spacing w:after="0"/>
              <w:jc w:val="right"/>
            </w:pPr>
            <w:r>
              <w:rPr>
                <w:sz w:val="16"/>
              </w:rPr>
              <w:t>$34,073</w:t>
            </w:r>
          </w:p>
        </w:tc>
        <w:tc>
          <w:tcPr>
            <w:tcW w:type="dxa" w:w="1725"/>
          </w:tcPr>
          <w:p>
            <w:pPr>
              <w:spacing w:after="0"/>
              <w:jc w:val="right"/>
            </w:pPr>
          </w:p>
        </w:tc>
        <w:tc>
          <w:tcPr>
            <w:tcW w:type="dxa" w:w="3039"/>
          </w:tcPr>
          <w:p>
            <w:pPr>
              <w:spacing w:after="0"/>
              <w:jc w:val="left"/>
            </w:pPr>
            <w:r>
              <w:rPr>
                <w:sz w:val="16"/>
              </w:rPr>
              <w:t>Storm Events does not record earthquakes.</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3"/>
          </w:tcPr>
          <w:p>
            <w:pPr>
              <w:spacing w:after="0"/>
              <w:jc w:val="left"/>
            </w:pPr>
            <w:r>
              <w:rPr>
                <w:sz w:val="16"/>
              </w:rPr>
              <w:t>Very Low</w:t>
            </w:r>
          </w:p>
        </w:tc>
        <w:tc>
          <w:tcPr>
            <w:tcW w:type="dxa" w:w="1479"/>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607"/>
          </w:tcPr>
          <w:p>
            <w:pPr>
              <w:spacing w:after="0"/>
              <w:jc w:val="right"/>
            </w:pPr>
            <w:r>
              <w:rPr>
                <w:sz w:val="16"/>
              </w:rPr>
              <w:t>$1</w:t>
            </w:r>
          </w:p>
        </w:tc>
        <w:tc>
          <w:tcPr>
            <w:tcW w:type="dxa" w:w="1135"/>
          </w:tcPr>
          <w:p>
            <w:pPr>
              <w:spacing w:after="0"/>
              <w:jc w:val="right"/>
            </w:pPr>
            <w:r>
              <w:rPr>
                <w:sz w:val="16"/>
              </w:rPr>
              <w:t>$4</w:t>
            </w:r>
          </w:p>
        </w:tc>
        <w:tc>
          <w:tcPr>
            <w:tcW w:type="dxa" w:w="1725"/>
          </w:tcPr>
          <w:p>
            <w:pPr>
              <w:spacing w:after="0"/>
              <w:jc w:val="right"/>
            </w:pPr>
            <w:r>
              <w:rPr>
                <w:sz w:val="16"/>
              </w:rPr>
              <w:t>0</w:t>
            </w:r>
          </w:p>
        </w:tc>
        <w:tc>
          <w:tcPr>
            <w:tcW w:type="dxa" w:w="3039"/>
          </w:tcPr>
          <w:p>
            <w:pPr>
              <w:spacing w:after="0"/>
              <w:jc w:val="left"/>
            </w:pPr>
            <w:r>
              <w:rPr>
                <w:sz w:val="16"/>
              </w:rPr>
              <w:t>Declared 1 time; no Storm Events record of this type.</w:t>
            </w:r>
          </w:p>
        </w:tc>
      </w:tr>
      <w:tr>
        <w:trPr>
          <w:cantSplit/>
        </w:trPr>
        <w:tc>
          <w:tcPr>
            <w:tcW w:type="dxa" w:w="695"/>
          </w:tcPr>
          <w:p>
            <w:pPr>
              <w:spacing w:after="0"/>
              <w:jc w:val="right"/>
            </w:pPr>
            <w:r>
              <w:rPr>
                <w:sz w:val="16"/>
              </w:rPr>
              <w:t>14</w:t>
            </w:r>
          </w:p>
        </w:tc>
        <w:tc>
          <w:tcPr>
            <w:tcW w:type="dxa" w:w="1037"/>
          </w:tcPr>
          <w:p>
            <w:pPr>
              <w:spacing w:after="0"/>
              <w:jc w:val="left"/>
            </w:pPr>
            <w:r>
              <w:rPr>
                <w:sz w:val="16"/>
              </w:rPr>
              <w:t>Hurricane</w:t>
            </w:r>
          </w:p>
        </w:tc>
        <w:tc>
          <w:tcPr>
            <w:tcW w:type="dxa" w:w="1233"/>
          </w:tcPr>
          <w:p>
            <w:pPr>
              <w:spacing w:after="0"/>
              <w:jc w:val="left"/>
            </w:pPr>
            <w:r>
              <w:rPr>
                <w:sz w:val="16"/>
              </w:rPr>
              <w:t>No Rating</w:t>
            </w:r>
          </w:p>
        </w:tc>
        <w:tc>
          <w:tcPr>
            <w:tcW w:type="dxa" w:w="147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07"/>
          </w:tcPr>
          <w:p>
            <w:pPr>
              <w:spacing w:after="0"/>
              <w:jc w:val="right"/>
            </w:pPr>
            <w:r>
              <w:rPr>
                <w:sz w:val="16"/>
              </w:rPr>
              <w:t>$0</w:t>
            </w:r>
          </w:p>
        </w:tc>
        <w:tc>
          <w:tcPr>
            <w:tcW w:type="dxa" w:w="1135"/>
          </w:tcPr>
          <w:p>
            <w:pPr>
              <w:spacing w:after="0"/>
              <w:jc w:val="right"/>
            </w:pPr>
            <w:r>
              <w:rPr>
                <w:sz w:val="16"/>
              </w:rPr>
              <w:t>$0</w:t>
            </w:r>
          </w:p>
        </w:tc>
        <w:tc>
          <w:tcPr>
            <w:tcW w:type="dxa" w:w="1725"/>
          </w:tcPr>
          <w:p>
            <w:pPr>
              <w:spacing w:after="0"/>
              <w:jc w:val="right"/>
            </w:pPr>
            <w:r>
              <w:rPr>
                <w:sz w:val="16"/>
              </w:rPr>
              <w:t>0</w:t>
            </w:r>
          </w:p>
        </w:tc>
        <w:tc>
          <w:tcPr>
            <w:tcW w:type="dxa" w:w="303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9673 (Very Low, 31.8); tract 9671 (Very Low, 31.7); tract 9672 (Very Low, 29.9)</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9673 (Very Low, 45.7); tract 9671 (Very Low, 45.2); tract 9672 (Very Low, 23.5)</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9673 (Very High, 98.8); tract 9672 (Very High, 98.5); tract 9671 (Very High, 98.1)</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9673 (Relatively High, 97.1); tract 9671 (Relatively Moderate, 93.6); tract 9672 (Relatively Low, 84.1)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9673 is Census Tract 9673).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8"/>
        <w:gridCol w:w="1906"/>
        <w:gridCol w:w="1784"/>
        <w:gridCol w:w="2077"/>
        <w:gridCol w:w="1532"/>
        <w:gridCol w:w="1540"/>
        <w:gridCol w:w="1768"/>
        <w:gridCol w:w="1605"/>
      </w:tblGrid>
      <w:tr>
        <w:trPr>
          <w:cantSplit/>
          <w:tblHeader/>
        </w:trPr>
        <w:tc>
          <w:tcPr>
            <w:tcW w:type="dxa" w:w="1898"/>
            <w:shd w:val="clear" w:color="auto" w:fill="E8E8E8"/>
          </w:tcPr>
          <w:p>
            <w:pPr>
              <w:spacing w:after="0"/>
              <w:jc w:val="left"/>
            </w:pPr>
            <w:r>
              <w:rPr>
                <w:b/>
                <w:sz w:val="16"/>
              </w:rPr>
              <w:t>Hazard</w:t>
            </w:r>
          </w:p>
        </w:tc>
        <w:tc>
          <w:tcPr>
            <w:tcW w:type="dxa" w:w="1906"/>
            <w:shd w:val="clear" w:color="auto" w:fill="E8E8E8"/>
          </w:tcPr>
          <w:p>
            <w:pPr>
              <w:spacing w:after="0"/>
              <w:jc w:val="left"/>
            </w:pPr>
            <w:r>
              <w:rPr>
                <w:b/>
                <w:sz w:val="16"/>
              </w:rPr>
              <w:t>Scale</w:t>
            </w:r>
          </w:p>
        </w:tc>
        <w:tc>
          <w:tcPr>
            <w:tcW w:type="dxa" w:w="17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7"/>
            <w:shd w:val="clear" w:color="auto" w:fill="E8E8E8"/>
          </w:tcPr>
          <w:p>
            <w:pPr>
              <w:spacing w:after="0"/>
              <w:jc w:val="left"/>
            </w:pPr>
            <w:r>
              <w:rPr>
                <w:b/>
                <w:sz w:val="16"/>
              </w:rPr>
              <w:t>Observed range</w:t>
            </w:r>
          </w:p>
        </w:tc>
        <w:tc>
          <w:tcPr>
            <w:tcW w:type="dxa" w:w="1532"/>
            <w:shd w:val="clear" w:color="auto" w:fill="E8E8E8"/>
          </w:tcPr>
          <w:p>
            <w:pPr>
              <w:spacing w:after="0"/>
              <w:jc w:val="left"/>
            </w:pPr>
            <w:r>
              <w:rPr>
                <w:b/>
                <w:sz w:val="16"/>
              </w:rPr>
              <w:t>Worst recorded event</w:t>
            </w:r>
          </w:p>
        </w:tc>
        <w:tc>
          <w:tcPr>
            <w:tcW w:type="dxa" w:w="1540"/>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How it applies to jurisdictions</w:t>
            </w:r>
          </w:p>
        </w:tc>
        <w:tc>
          <w:tcPr>
            <w:tcW w:type="dxa" w:w="1605"/>
            <w:shd w:val="clear" w:color="auto" w:fill="E8E8E8"/>
          </w:tcPr>
          <w:p>
            <w:pPr>
              <w:spacing w:after="0"/>
              <w:jc w:val="left"/>
            </w:pPr>
            <w:r>
              <w:rPr>
                <w:b/>
                <w:sz w:val="16"/>
              </w:rPr>
              <w:t>Note</w:t>
            </w:r>
          </w:p>
        </w:tc>
      </w:tr>
      <w:tr>
        <w:trPr>
          <w:cantSplit/>
        </w:trPr>
        <w:tc>
          <w:tcPr>
            <w:tcW w:type="dxa" w:w="1898"/>
          </w:tcPr>
          <w:p>
            <w:pPr>
              <w:spacing w:after="0"/>
              <w:jc w:val="left"/>
            </w:pPr>
            <w:r>
              <w:rPr>
                <w:sz w:val="16"/>
              </w:rPr>
              <w:t>Cold/Wind Chill, Extreme Cold/Wind Chill</w:t>
            </w:r>
          </w:p>
        </w:tc>
        <w:tc>
          <w:tcPr>
            <w:tcW w:type="dxa" w:w="1906"/>
          </w:tcPr>
          <w:p>
            <w:pPr>
              <w:spacing w:after="0"/>
              <w:jc w:val="left"/>
            </w:pPr>
            <w:r>
              <w:rPr>
                <w:sz w:val="16"/>
              </w:rPr>
              <w:t>wind chill</w:t>
            </w:r>
          </w:p>
        </w:tc>
        <w:tc>
          <w:tcPr>
            <w:tcW w:type="dxa" w:w="1784"/>
          </w:tcPr>
          <w:p>
            <w:pPr>
              <w:spacing w:after="0"/>
              <w:jc w:val="right"/>
            </w:pPr>
            <w:r>
              <w:rPr>
                <w:sz w:val="16"/>
              </w:rPr>
              <w:t>1 record, 2021 (1 zone-level)</w:t>
            </w:r>
          </w:p>
        </w:tc>
        <w:tc>
          <w:tcPr>
            <w:tcW w:type="dxa" w:w="2077"/>
          </w:tcPr>
          <w:p>
            <w:pPr>
              <w:spacing w:after="0"/>
              <w:jc w:val="left"/>
            </w:pPr>
            <w:r>
              <w:rPr>
                <w:sz w:val="16"/>
              </w:rPr>
              <w:t>13 days; 1 with a recorded value</w:t>
            </w:r>
          </w:p>
        </w:tc>
        <w:tc>
          <w:tcPr>
            <w:tcW w:type="dxa" w:w="1532"/>
          </w:tcPr>
          <w:p>
            <w:pPr>
              <w:spacing w:after="0"/>
              <w:jc w:val="left"/>
            </w:pPr>
            <w:r>
              <w:rPr>
                <w:sz w:val="16"/>
              </w:rPr>
              <w:t>13 consecutive days, 2021-02-06 to 2021-02-18, zone-level</w:t>
            </w:r>
          </w:p>
        </w:tc>
        <w:tc>
          <w:tcPr>
            <w:tcW w:type="dxa" w:w="1540"/>
          </w:tcPr>
          <w:p>
            <w:pPr>
              <w:spacing w:after="0"/>
              <w:jc w:val="left"/>
            </w:pPr>
          </w:p>
        </w:tc>
        <w:tc>
          <w:tcPr>
            <w:tcW w:type="dxa" w:w="1768"/>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Frost/Freeze (outside NRI's Cold Wave definition)</w:t>
            </w:r>
          </w:p>
        </w:tc>
        <w:tc>
          <w:tcPr>
            <w:tcW w:type="dxa" w:w="1906"/>
          </w:tcPr>
          <w:p>
            <w:pPr>
              <w:spacing w:after="0"/>
              <w:jc w:val="left"/>
            </w:pPr>
            <w:r>
              <w:rPr>
                <w:sz w:val="16"/>
              </w:rPr>
              <w:t>crop damage</w:t>
            </w:r>
          </w:p>
        </w:tc>
        <w:tc>
          <w:tcPr>
            <w:tcW w:type="dxa" w:w="1784"/>
          </w:tcPr>
          <w:p>
            <w:pPr>
              <w:spacing w:after="0"/>
              <w:jc w:val="right"/>
            </w:pPr>
            <w:r>
              <w:rPr>
                <w:sz w:val="16"/>
              </w:rPr>
              <w:t>1 record, 2007 (1 zone-level)</w:t>
            </w:r>
          </w:p>
        </w:tc>
        <w:tc>
          <w:tcPr>
            <w:tcW w:type="dxa" w:w="2077"/>
          </w:tcPr>
          <w:p>
            <w:pPr>
              <w:spacing w:after="0"/>
              <w:jc w:val="left"/>
            </w:pPr>
          </w:p>
        </w:tc>
        <w:tc>
          <w:tcPr>
            <w:tcW w:type="dxa" w:w="1532"/>
          </w:tcPr>
          <w:p>
            <w:pPr>
              <w:spacing w:after="0"/>
              <w:jc w:val="left"/>
            </w:pPr>
            <w:r>
              <w:rPr>
                <w:sz w:val="16"/>
              </w:rPr>
              <w:t>No crop damage reported in 1 record.</w:t>
            </w:r>
          </w:p>
        </w:tc>
        <w:tc>
          <w:tcPr>
            <w:tcW w:type="dxa" w:w="1540"/>
          </w:tcPr>
          <w:p>
            <w:pPr>
              <w:spacing w:after="0"/>
              <w:jc w:val="left"/>
            </w:pPr>
          </w:p>
        </w:tc>
        <w:tc>
          <w:tcPr>
            <w:tcW w:type="dxa" w:w="1768"/>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Drought</w:t>
            </w:r>
          </w:p>
        </w:tc>
        <w:tc>
          <w:tcPr>
            <w:tcW w:type="dxa" w:w="1906"/>
          </w:tcPr>
          <w:p>
            <w:pPr>
              <w:spacing w:after="0"/>
              <w:jc w:val="left"/>
            </w:pPr>
            <w:r>
              <w:rPr>
                <w:sz w:val="16"/>
              </w:rPr>
              <w:t>U.S. Drought Monitor scale (D0 to D4)</w:t>
            </w:r>
          </w:p>
        </w:tc>
        <w:tc>
          <w:tcPr>
            <w:tcW w:type="dxa" w:w="1784"/>
          </w:tcPr>
          <w:p>
            <w:pPr>
              <w:spacing w:after="0"/>
              <w:jc w:val="right"/>
            </w:pPr>
            <w:r>
              <w:rPr>
                <w:sz w:val="16"/>
              </w:rPr>
              <w:t>60 records, 2011 to 2026 (60 zone-level)</w:t>
            </w:r>
          </w:p>
        </w:tc>
        <w:tc>
          <w:tcPr>
            <w:tcW w:type="dxa" w:w="2077"/>
          </w:tcPr>
          <w:p>
            <w:pPr>
              <w:spacing w:after="0"/>
              <w:jc w:val="left"/>
            </w:pPr>
            <w:r>
              <w:rPr>
                <w:sz w:val="16"/>
              </w:rPr>
              <w:t>64 days to 731 days (median 212 days); 7 with a recorded value</w:t>
            </w:r>
          </w:p>
        </w:tc>
        <w:tc>
          <w:tcPr>
            <w:tcW w:type="dxa" w:w="1532"/>
          </w:tcPr>
          <w:p>
            <w:pPr>
              <w:spacing w:after="0"/>
              <w:jc w:val="left"/>
            </w:pPr>
            <w:r>
              <w:rPr>
                <w:sz w:val="16"/>
              </w:rPr>
              <w:t>731 days (24 months), 2022-07-01 to 2024-06-30, a run of 24 consecutive Storm Events drought records, zone-level</w:t>
            </w:r>
          </w:p>
        </w:tc>
        <w:tc>
          <w:tcPr>
            <w:tcW w:type="dxa" w:w="1540"/>
          </w:tcPr>
          <w:p>
            <w:pPr>
              <w:spacing w:after="0"/>
              <w:jc w:val="left"/>
            </w:pPr>
            <w:r>
              <w:rPr>
                <w:sz w:val="16"/>
              </w:rPr>
              <w:t>Drought, 2011-07-01, property not reported; $4,000,000 crops (zone total, 2011 dollars)</w:t>
            </w:r>
          </w:p>
        </w:tc>
        <w:tc>
          <w:tcPr>
            <w:tcW w:type="dxa" w:w="1768"/>
          </w:tcPr>
          <w:p>
            <w:pPr>
              <w:spacing w:after="0"/>
              <w:jc w:val="left"/>
            </w:pPr>
            <w:r>
              <w:rPr>
                <w:sz w:val="16"/>
              </w:rPr>
              <w:t>Countywide (zone-level records).</w:t>
            </w:r>
          </w:p>
        </w:tc>
        <w:tc>
          <w:tcPr>
            <w:tcW w:type="dxa" w:w="16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8"/>
          </w:tcPr>
          <w:p>
            <w:pPr>
              <w:spacing w:after="0"/>
              <w:jc w:val="left"/>
            </w:pPr>
            <w:r>
              <w:rPr>
                <w:sz w:val="16"/>
              </w:rPr>
              <w:t>Earthquake</w:t>
            </w:r>
          </w:p>
        </w:tc>
        <w:tc>
          <w:tcPr>
            <w:tcW w:type="dxa" w:w="1906"/>
          </w:tcPr>
          <w:p>
            <w:pPr>
              <w:spacing w:after="0"/>
              <w:jc w:val="left"/>
            </w:pPr>
            <w:r>
              <w:rPr>
                <w:sz w:val="16"/>
              </w:rPr>
              <w:t>Modified Mercalli (local data)</w:t>
            </w:r>
          </w:p>
        </w:tc>
        <w:tc>
          <w:tcPr>
            <w:tcW w:type="dxa" w:w="1784"/>
          </w:tcPr>
          <w:p>
            <w:pPr>
              <w:spacing w:after="0"/>
              <w:jc w:val="right"/>
            </w:pPr>
            <w:r>
              <w:rPr>
                <w:sz w:val="16"/>
              </w:rPr>
              <w:t>0</w:t>
            </w:r>
          </w:p>
        </w:tc>
        <w:tc>
          <w:tcPr>
            <w:tcW w:type="dxa" w:w="2077"/>
          </w:tcPr>
          <w:p>
            <w:pPr>
              <w:spacing w:after="0"/>
              <w:jc w:val="left"/>
            </w:pPr>
          </w:p>
        </w:tc>
        <w:tc>
          <w:tcPr>
            <w:tcW w:type="dxa" w:w="1532"/>
          </w:tcPr>
          <w:p>
            <w:pPr>
              <w:spacing w:after="0"/>
              <w:jc w:val="left"/>
            </w:pPr>
          </w:p>
        </w:tc>
        <w:tc>
          <w:tcPr>
            <w:tcW w:type="dxa" w:w="1540"/>
          </w:tcPr>
          <w:p>
            <w:pPr>
              <w:spacing w:after="0"/>
              <w:jc w:val="left"/>
            </w:pPr>
          </w:p>
        </w:tc>
        <w:tc>
          <w:tcPr>
            <w:tcW w:type="dxa" w:w="1768"/>
          </w:tcPr>
          <w:p>
            <w:pPr>
              <w:spacing w:after="0"/>
              <w:jc w:val="left"/>
            </w:pPr>
          </w:p>
        </w:tc>
        <w:tc>
          <w:tcPr>
            <w:tcW w:type="dxa" w:w="1605"/>
          </w:tcPr>
          <w:p>
            <w:pPr>
              <w:spacing w:after="0"/>
              <w:jc w:val="left"/>
            </w:pPr>
            <w:r>
              <w:rPr>
                <w:sz w:val="16"/>
              </w:rPr>
              <w:t>Storm Events does not record earthquakes; the USGS earthquake catalog is the source.</w:t>
            </w:r>
          </w:p>
        </w:tc>
      </w:tr>
      <w:tr>
        <w:trPr>
          <w:cantSplit/>
        </w:trPr>
        <w:tc>
          <w:tcPr>
            <w:tcW w:type="dxa" w:w="1898"/>
          </w:tcPr>
          <w:p>
            <w:pPr>
              <w:spacing w:after="0"/>
              <w:jc w:val="left"/>
            </w:pPr>
            <w:r>
              <w:rPr>
                <w:sz w:val="16"/>
              </w:rPr>
              <w:t>Hail</w:t>
            </w:r>
          </w:p>
        </w:tc>
        <w:tc>
          <w:tcPr>
            <w:tcW w:type="dxa" w:w="1906"/>
          </w:tcPr>
          <w:p>
            <w:pPr>
              <w:spacing w:after="0"/>
              <w:jc w:val="left"/>
            </w:pPr>
            <w:r>
              <w:rPr>
                <w:sz w:val="16"/>
              </w:rPr>
              <w:t>hail size (inches)</w:t>
            </w:r>
          </w:p>
        </w:tc>
        <w:tc>
          <w:tcPr>
            <w:tcW w:type="dxa" w:w="1784"/>
          </w:tcPr>
          <w:p>
            <w:pPr>
              <w:spacing w:after="0"/>
              <w:jc w:val="right"/>
            </w:pPr>
            <w:r>
              <w:rPr>
                <w:sz w:val="16"/>
              </w:rPr>
              <w:t>328 records, 1959 to 2026</w:t>
            </w:r>
          </w:p>
        </w:tc>
        <w:tc>
          <w:tcPr>
            <w:tcW w:type="dxa" w:w="2077"/>
          </w:tcPr>
          <w:p>
            <w:pPr>
              <w:spacing w:after="0"/>
              <w:jc w:val="left"/>
            </w:pPr>
            <w:r>
              <w:rPr>
                <w:sz w:val="16"/>
              </w:rPr>
              <w:t>0.75 in to 4.5 in (median 1 in); 328 with a recorded value</w:t>
            </w:r>
          </w:p>
        </w:tc>
        <w:tc>
          <w:tcPr>
            <w:tcW w:type="dxa" w:w="1532"/>
          </w:tcPr>
          <w:p>
            <w:pPr>
              <w:spacing w:after="0"/>
              <w:jc w:val="left"/>
            </w:pPr>
            <w:r>
              <w:rPr>
                <w:sz w:val="16"/>
              </w:rPr>
              <w:t>4.5 in hail, 2000-06-13</w:t>
            </w:r>
          </w:p>
        </w:tc>
        <w:tc>
          <w:tcPr>
            <w:tcW w:type="dxa" w:w="1540"/>
          </w:tcPr>
          <w:p>
            <w:pPr>
              <w:spacing w:after="0"/>
              <w:jc w:val="left"/>
            </w:pPr>
            <w:r>
              <w:rPr>
                <w:sz w:val="16"/>
              </w:rPr>
              <w:t>Hail, 2009-09-03, $550,000 property; crops not reported (2009 dollars)</w:t>
            </w:r>
          </w:p>
        </w:tc>
        <w:tc>
          <w:tcPr>
            <w:tcW w:type="dxa" w:w="1768"/>
          </w:tcPr>
          <w:p>
            <w:pPr>
              <w:spacing w:after="0"/>
              <w:jc w:val="left"/>
            </w:pPr>
            <w:r>
              <w:rPr>
                <w:sz w:val="16"/>
              </w:rPr>
              <w:t>Event records naming jurisdictions in the plan: Lyons city (90 records), Geneseo city (38 records), Sterling city (32 records), Bushton city (27 records), Little River city (23 records), Chase city (22 records), Raymond city (6 records).</w:t>
            </w:r>
          </w:p>
        </w:tc>
        <w:tc>
          <w:tcPr>
            <w:tcW w:type="dxa" w:w="1605"/>
          </w:tcPr>
          <w:p>
            <w:pPr>
              <w:spacing w:after="0"/>
              <w:jc w:val="left"/>
            </w:pPr>
          </w:p>
        </w:tc>
      </w:tr>
      <w:tr>
        <w:trPr>
          <w:cantSplit/>
        </w:trPr>
        <w:tc>
          <w:tcPr>
            <w:tcW w:type="dxa" w:w="1898"/>
          </w:tcPr>
          <w:p>
            <w:pPr>
              <w:spacing w:after="0"/>
              <w:jc w:val="left"/>
            </w:pPr>
            <w:r>
              <w:rPr>
                <w:sz w:val="16"/>
              </w:rPr>
              <w:t>Excessive Heat, Heat</w:t>
            </w:r>
          </w:p>
        </w:tc>
        <w:tc>
          <w:tcPr>
            <w:tcW w:type="dxa" w:w="1906"/>
          </w:tcPr>
          <w:p>
            <w:pPr>
              <w:spacing w:after="0"/>
              <w:jc w:val="left"/>
            </w:pPr>
            <w:r>
              <w:rPr>
                <w:sz w:val="16"/>
              </w:rPr>
              <w:t>heat index (in event narratives)</w:t>
            </w:r>
          </w:p>
        </w:tc>
        <w:tc>
          <w:tcPr>
            <w:tcW w:type="dxa" w:w="1784"/>
          </w:tcPr>
          <w:p>
            <w:pPr>
              <w:spacing w:after="0"/>
              <w:jc w:val="right"/>
            </w:pPr>
            <w:r>
              <w:rPr>
                <w:sz w:val="16"/>
              </w:rPr>
              <w:t>8 records, 2006 to 2011 (8 zone-level)</w:t>
            </w:r>
          </w:p>
        </w:tc>
        <w:tc>
          <w:tcPr>
            <w:tcW w:type="dxa" w:w="2077"/>
          </w:tcPr>
          <w:p>
            <w:pPr>
              <w:spacing w:after="0"/>
              <w:jc w:val="left"/>
            </w:pPr>
            <w:r>
              <w:rPr>
                <w:sz w:val="16"/>
              </w:rPr>
              <w:t>2 days to 25 days (median 3 days); 7 with a recorded value</w:t>
            </w:r>
          </w:p>
        </w:tc>
        <w:tc>
          <w:tcPr>
            <w:tcW w:type="dxa" w:w="1532"/>
          </w:tcPr>
          <w:p>
            <w:pPr>
              <w:spacing w:after="0"/>
              <w:jc w:val="left"/>
            </w:pPr>
            <w:r>
              <w:rPr>
                <w:sz w:val="16"/>
              </w:rPr>
              <w:t>25 consecutive days, 2011-07-15 to 2011-08-08, zone-level</w:t>
            </w:r>
          </w:p>
        </w:tc>
        <w:tc>
          <w:tcPr>
            <w:tcW w:type="dxa" w:w="1540"/>
          </w:tcPr>
          <w:p>
            <w:pPr>
              <w:spacing w:after="0"/>
              <w:jc w:val="left"/>
            </w:pPr>
            <w:r>
              <w:rPr>
                <w:sz w:val="16"/>
              </w:rPr>
              <w:t>Heat, 2010-07-16, $1,250,000 property; crops not reported (zone total, 2010 dollars)</w:t>
            </w:r>
          </w:p>
        </w:tc>
        <w:tc>
          <w:tcPr>
            <w:tcW w:type="dxa" w:w="1768"/>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Hurricane, Tropical Storm, Tropical Depression</w:t>
            </w:r>
          </w:p>
        </w:tc>
        <w:tc>
          <w:tcPr>
            <w:tcW w:type="dxa" w:w="1906"/>
          </w:tcPr>
          <w:p>
            <w:pPr>
              <w:spacing w:after="0"/>
              <w:jc w:val="left"/>
            </w:pPr>
            <w:r>
              <w:rPr>
                <w:sz w:val="16"/>
              </w:rPr>
              <w:t>Saffir-Simpson</w:t>
            </w:r>
          </w:p>
        </w:tc>
        <w:tc>
          <w:tcPr>
            <w:tcW w:type="dxa" w:w="1784"/>
          </w:tcPr>
          <w:p>
            <w:pPr>
              <w:spacing w:after="0"/>
              <w:jc w:val="right"/>
            </w:pPr>
            <w:r>
              <w:rPr>
                <w:sz w:val="16"/>
              </w:rPr>
              <w:t>0</w:t>
            </w:r>
          </w:p>
        </w:tc>
        <w:tc>
          <w:tcPr>
            <w:tcW w:type="dxa" w:w="2077"/>
          </w:tcPr>
          <w:p>
            <w:pPr>
              <w:spacing w:after="0"/>
              <w:jc w:val="left"/>
            </w:pPr>
          </w:p>
        </w:tc>
        <w:tc>
          <w:tcPr>
            <w:tcW w:type="dxa" w:w="1532"/>
          </w:tcPr>
          <w:p>
            <w:pPr>
              <w:spacing w:after="0"/>
              <w:jc w:val="left"/>
            </w:pPr>
          </w:p>
        </w:tc>
        <w:tc>
          <w:tcPr>
            <w:tcW w:type="dxa" w:w="1540"/>
          </w:tcPr>
          <w:p>
            <w:pPr>
              <w:spacing w:after="0"/>
              <w:jc w:val="left"/>
            </w:pPr>
          </w:p>
        </w:tc>
        <w:tc>
          <w:tcPr>
            <w:tcW w:type="dxa" w:w="1768"/>
          </w:tcPr>
          <w:p>
            <w:pPr>
              <w:spacing w:after="0"/>
              <w:jc w:val="left"/>
            </w:pPr>
          </w:p>
        </w:tc>
        <w:tc>
          <w:tcPr>
            <w:tcW w:type="dxa" w:w="16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8"/>
          </w:tcPr>
          <w:p>
            <w:pPr>
              <w:spacing w:after="0"/>
              <w:jc w:val="left"/>
            </w:pPr>
            <w:r>
              <w:rPr>
                <w:sz w:val="16"/>
              </w:rPr>
              <w:t>Ice Storm</w:t>
            </w:r>
          </w:p>
        </w:tc>
        <w:tc>
          <w:tcPr>
            <w:tcW w:type="dxa" w:w="1906"/>
          </w:tcPr>
          <w:p>
            <w:pPr>
              <w:spacing w:after="0"/>
              <w:jc w:val="left"/>
            </w:pPr>
            <w:r>
              <w:rPr>
                <w:sz w:val="16"/>
              </w:rPr>
              <w:t>Sperry-Piltz ice scale (local data)</w:t>
            </w:r>
          </w:p>
        </w:tc>
        <w:tc>
          <w:tcPr>
            <w:tcW w:type="dxa" w:w="1784"/>
          </w:tcPr>
          <w:p>
            <w:pPr>
              <w:spacing w:after="0"/>
              <w:jc w:val="right"/>
            </w:pPr>
            <w:r>
              <w:rPr>
                <w:sz w:val="16"/>
              </w:rPr>
              <w:t>5 records, 1998 to 2017 (5 zone-level)</w:t>
            </w:r>
          </w:p>
        </w:tc>
        <w:tc>
          <w:tcPr>
            <w:tcW w:type="dxa" w:w="2077"/>
          </w:tcPr>
          <w:p>
            <w:pPr>
              <w:spacing w:after="0"/>
              <w:jc w:val="left"/>
            </w:pPr>
          </w:p>
        </w:tc>
        <w:tc>
          <w:tcPr>
            <w:tcW w:type="dxa" w:w="1532"/>
          </w:tcPr>
          <w:p>
            <w:pPr>
              <w:spacing w:after="0"/>
              <w:jc w:val="left"/>
            </w:pPr>
            <w:r>
              <w:rPr>
                <w:sz w:val="16"/>
              </w:rPr>
              <w:t>Ice Storm, 2007-12-10, $6,400,000 property; $0 crops (2007 dollars); NWS zone KSZ050</w:t>
            </w:r>
          </w:p>
        </w:tc>
        <w:tc>
          <w:tcPr>
            <w:tcW w:type="dxa" w:w="1540"/>
          </w:tcPr>
          <w:p>
            <w:pPr>
              <w:spacing w:after="0"/>
              <w:jc w:val="left"/>
            </w:pPr>
          </w:p>
        </w:tc>
        <w:tc>
          <w:tcPr>
            <w:tcW w:type="dxa" w:w="1768"/>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Flash Flood, Flood, Lakeshore Flood</w:t>
            </w:r>
          </w:p>
        </w:tc>
        <w:tc>
          <w:tcPr>
            <w:tcW w:type="dxa" w:w="1906"/>
          </w:tcPr>
          <w:p>
            <w:pPr>
              <w:spacing w:after="0"/>
              <w:jc w:val="left"/>
            </w:pPr>
            <w:r>
              <w:rPr>
                <w:sz w:val="16"/>
              </w:rPr>
              <w:t>damage and flood days (flood depth: FIRM)</w:t>
            </w:r>
          </w:p>
        </w:tc>
        <w:tc>
          <w:tcPr>
            <w:tcW w:type="dxa" w:w="1784"/>
          </w:tcPr>
          <w:p>
            <w:pPr>
              <w:spacing w:after="0"/>
              <w:jc w:val="right"/>
            </w:pPr>
            <w:r>
              <w:rPr>
                <w:sz w:val="16"/>
              </w:rPr>
              <w:t>41 records, 1996 to 2021</w:t>
            </w:r>
          </w:p>
        </w:tc>
        <w:tc>
          <w:tcPr>
            <w:tcW w:type="dxa" w:w="2077"/>
          </w:tcPr>
          <w:p>
            <w:pPr>
              <w:spacing w:after="0"/>
              <w:jc w:val="left"/>
            </w:pPr>
          </w:p>
        </w:tc>
        <w:tc>
          <w:tcPr>
            <w:tcW w:type="dxa" w:w="1532"/>
          </w:tcPr>
          <w:p>
            <w:pPr>
              <w:spacing w:after="0"/>
              <w:jc w:val="left"/>
            </w:pPr>
            <w:r>
              <w:rPr>
                <w:sz w:val="16"/>
              </w:rPr>
              <w:t>Flood, 2007-05-23, $4,000,000 property; $0 crops (2007 dollars)</w:t>
            </w:r>
          </w:p>
        </w:tc>
        <w:tc>
          <w:tcPr>
            <w:tcW w:type="dxa" w:w="1540"/>
          </w:tcPr>
          <w:p>
            <w:pPr>
              <w:spacing w:after="0"/>
              <w:jc w:val="left"/>
            </w:pPr>
          </w:p>
        </w:tc>
        <w:tc>
          <w:tcPr>
            <w:tcW w:type="dxa" w:w="1768"/>
          </w:tcPr>
          <w:p>
            <w:pPr>
              <w:spacing w:after="0"/>
              <w:jc w:val="left"/>
            </w:pPr>
            <w:r>
              <w:rPr>
                <w:sz w:val="16"/>
              </w:rPr>
              <w:t>Event records naming jurisdictions in the plan: Lyons city (17 records), Chase city (6 records), Little River city (6 records), Sterling city (6 records), Bushton city (4 records), Geneseo city (3 records), Raymond city (2 records).</w:t>
            </w:r>
          </w:p>
        </w:tc>
        <w:tc>
          <w:tcPr>
            <w:tcW w:type="dxa" w:w="16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8"/>
          </w:tcPr>
          <w:p>
            <w:pPr>
              <w:spacing w:after="0"/>
              <w:jc w:val="left"/>
            </w:pPr>
            <w:r>
              <w:rPr>
                <w:sz w:val="16"/>
              </w:rPr>
              <w:t>Debris Flow</w:t>
            </w:r>
          </w:p>
        </w:tc>
        <w:tc>
          <w:tcPr>
            <w:tcW w:type="dxa" w:w="1906"/>
          </w:tcPr>
          <w:p>
            <w:pPr>
              <w:spacing w:after="0"/>
              <w:jc w:val="left"/>
            </w:pPr>
            <w:r>
              <w:rPr>
                <w:sz w:val="16"/>
              </w:rPr>
              <w:t>none (count and damage only)</w:t>
            </w:r>
          </w:p>
        </w:tc>
        <w:tc>
          <w:tcPr>
            <w:tcW w:type="dxa" w:w="1784"/>
          </w:tcPr>
          <w:p>
            <w:pPr>
              <w:spacing w:after="0"/>
              <w:jc w:val="right"/>
            </w:pPr>
            <w:r>
              <w:rPr>
                <w:sz w:val="16"/>
              </w:rPr>
              <w:t>0</w:t>
            </w:r>
          </w:p>
        </w:tc>
        <w:tc>
          <w:tcPr>
            <w:tcW w:type="dxa" w:w="2077"/>
          </w:tcPr>
          <w:p>
            <w:pPr>
              <w:spacing w:after="0"/>
              <w:jc w:val="left"/>
            </w:pPr>
          </w:p>
        </w:tc>
        <w:tc>
          <w:tcPr>
            <w:tcW w:type="dxa" w:w="1532"/>
          </w:tcPr>
          <w:p>
            <w:pPr>
              <w:spacing w:after="0"/>
              <w:jc w:val="left"/>
            </w:pPr>
          </w:p>
        </w:tc>
        <w:tc>
          <w:tcPr>
            <w:tcW w:type="dxa" w:w="1540"/>
          </w:tcPr>
          <w:p>
            <w:pPr>
              <w:spacing w:after="0"/>
              <w:jc w:val="left"/>
            </w:pPr>
          </w:p>
        </w:tc>
        <w:tc>
          <w:tcPr>
            <w:tcW w:type="dxa" w:w="1768"/>
          </w:tcPr>
          <w:p>
            <w:pPr>
              <w:spacing w:after="0"/>
              <w:jc w:val="left"/>
            </w:pPr>
          </w:p>
        </w:tc>
        <w:tc>
          <w:tcPr>
            <w:tcW w:type="dxa" w:w="1605"/>
          </w:tcPr>
          <w:p>
            <w:pPr>
              <w:spacing w:after="0"/>
              <w:jc w:val="left"/>
            </w:pPr>
          </w:p>
        </w:tc>
      </w:tr>
      <w:tr>
        <w:trPr>
          <w:cantSplit/>
        </w:trPr>
        <w:tc>
          <w:tcPr>
            <w:tcW w:type="dxa" w:w="1898"/>
          </w:tcPr>
          <w:p>
            <w:pPr>
              <w:spacing w:after="0"/>
              <w:jc w:val="left"/>
            </w:pPr>
            <w:r>
              <w:rPr>
                <w:sz w:val="16"/>
              </w:rPr>
              <w:t>Lightning</w:t>
            </w:r>
          </w:p>
        </w:tc>
        <w:tc>
          <w:tcPr>
            <w:tcW w:type="dxa" w:w="1906"/>
          </w:tcPr>
          <w:p>
            <w:pPr>
              <w:spacing w:after="0"/>
              <w:jc w:val="left"/>
            </w:pPr>
            <w:r>
              <w:rPr>
                <w:sz w:val="16"/>
              </w:rPr>
              <w:t>annualized frequency (the measure FEMA's Local Mitigation Planning Handbook names)</w:t>
            </w:r>
          </w:p>
        </w:tc>
        <w:tc>
          <w:tcPr>
            <w:tcW w:type="dxa" w:w="1784"/>
          </w:tcPr>
          <w:p>
            <w:pPr>
              <w:spacing w:after="0"/>
              <w:jc w:val="right"/>
            </w:pPr>
            <w:r>
              <w:rPr>
                <w:sz w:val="16"/>
              </w:rPr>
              <w:t>2 records, 1998 to 2004</w:t>
            </w:r>
          </w:p>
        </w:tc>
        <w:tc>
          <w:tcPr>
            <w:tcW w:type="dxa" w:w="2077"/>
          </w:tcPr>
          <w:p>
            <w:pPr>
              <w:spacing w:after="0"/>
              <w:jc w:val="left"/>
            </w:pPr>
          </w:p>
        </w:tc>
        <w:tc>
          <w:tcPr>
            <w:tcW w:type="dxa" w:w="1532"/>
          </w:tcPr>
          <w:p>
            <w:pPr>
              <w:spacing w:after="0"/>
              <w:jc w:val="left"/>
            </w:pPr>
            <w:r>
              <w:rPr>
                <w:sz w:val="16"/>
              </w:rPr>
              <w:t>Lightning, 2004-05-17, $200,000 property; crops not reported (2004 dollars)</w:t>
            </w:r>
          </w:p>
        </w:tc>
        <w:tc>
          <w:tcPr>
            <w:tcW w:type="dxa" w:w="1540"/>
          </w:tcPr>
          <w:p>
            <w:pPr>
              <w:spacing w:after="0"/>
              <w:jc w:val="left"/>
            </w:pPr>
          </w:p>
        </w:tc>
        <w:tc>
          <w:tcPr>
            <w:tcW w:type="dxa" w:w="1768"/>
          </w:tcPr>
          <w:p>
            <w:pPr>
              <w:spacing w:after="0"/>
              <w:jc w:val="left"/>
            </w:pPr>
            <w:r>
              <w:rPr>
                <w:sz w:val="16"/>
              </w:rPr>
              <w:t>Event records naming jurisdictions in the plan: Chase city (1 record), Sterling city (1 record).</w:t>
            </w:r>
          </w:p>
        </w:tc>
        <w:tc>
          <w:tcPr>
            <w:tcW w:type="dxa" w:w="1605"/>
          </w:tcPr>
          <w:p>
            <w:pPr>
              <w:spacing w:after="0"/>
              <w:jc w:val="left"/>
            </w:pPr>
            <w:r>
              <w:rPr>
                <w:sz w:val="16"/>
              </w:rPr>
              <w:t>Storm Events lists lightning with damage or casualties.</w:t>
            </w:r>
          </w:p>
        </w:tc>
      </w:tr>
      <w:tr>
        <w:trPr>
          <w:cantSplit/>
        </w:trPr>
        <w:tc>
          <w:tcPr>
            <w:tcW w:type="dxa" w:w="1898"/>
          </w:tcPr>
          <w:p>
            <w:pPr>
              <w:spacing w:after="0"/>
              <w:jc w:val="left"/>
            </w:pPr>
            <w:r>
              <w:rPr>
                <w:sz w:val="16"/>
              </w:rPr>
              <w:t>High Wind and Strong Wind (outside NRI's Strong Wind definition)</w:t>
            </w:r>
          </w:p>
        </w:tc>
        <w:tc>
          <w:tcPr>
            <w:tcW w:type="dxa" w:w="1906"/>
          </w:tcPr>
          <w:p>
            <w:pPr>
              <w:spacing w:after="0"/>
              <w:jc w:val="left"/>
            </w:pPr>
            <w:r>
              <w:rPr>
                <w:sz w:val="16"/>
              </w:rPr>
              <w:t>wind speed (kt and mph)</w:t>
            </w:r>
          </w:p>
        </w:tc>
        <w:tc>
          <w:tcPr>
            <w:tcW w:type="dxa" w:w="1784"/>
          </w:tcPr>
          <w:p>
            <w:pPr>
              <w:spacing w:after="0"/>
              <w:jc w:val="right"/>
            </w:pPr>
            <w:r>
              <w:rPr>
                <w:sz w:val="16"/>
              </w:rPr>
              <w:t>29 records, 1999 to 2026 (29 zone-level)</w:t>
            </w:r>
          </w:p>
        </w:tc>
        <w:tc>
          <w:tcPr>
            <w:tcW w:type="dxa" w:w="2077"/>
          </w:tcPr>
          <w:p>
            <w:pPr>
              <w:spacing w:after="0"/>
              <w:jc w:val="left"/>
            </w:pPr>
            <w:r>
              <w:rPr>
                <w:sz w:val="16"/>
              </w:rPr>
              <w:t>35 kt (40 mph) to 63 kt (72 mph) (median 50 kt (58 mph)); 29 with a recorded value</w:t>
            </w:r>
          </w:p>
        </w:tc>
        <w:tc>
          <w:tcPr>
            <w:tcW w:type="dxa" w:w="1532"/>
          </w:tcPr>
          <w:p>
            <w:pPr>
              <w:spacing w:after="0"/>
              <w:jc w:val="left"/>
            </w:pPr>
            <w:r>
              <w:rPr>
                <w:sz w:val="16"/>
              </w:rPr>
              <w:t>63 kt (72 mph) estimated gust, High Wind, 2014-06-05; NWS zone KSZ050</w:t>
            </w:r>
          </w:p>
        </w:tc>
        <w:tc>
          <w:tcPr>
            <w:tcW w:type="dxa" w:w="1540"/>
          </w:tcPr>
          <w:p>
            <w:pPr>
              <w:spacing w:after="0"/>
              <w:jc w:val="left"/>
            </w:pPr>
            <w:r>
              <w:rPr>
                <w:sz w:val="16"/>
              </w:rPr>
              <w:t>High Wind, 1999-04-14, $25,000 property; crops not reported (zone total, 1999 dollars)</w:t>
            </w:r>
          </w:p>
        </w:tc>
        <w:tc>
          <w:tcPr>
            <w:tcW w:type="dxa" w:w="1768"/>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Thunderstorm Wind</w:t>
            </w:r>
          </w:p>
        </w:tc>
        <w:tc>
          <w:tcPr>
            <w:tcW w:type="dxa" w:w="1906"/>
          </w:tcPr>
          <w:p>
            <w:pPr>
              <w:spacing w:after="0"/>
              <w:jc w:val="left"/>
            </w:pPr>
            <w:r>
              <w:rPr>
                <w:sz w:val="16"/>
              </w:rPr>
              <w:t>wind speed (kt and mph)</w:t>
            </w:r>
          </w:p>
        </w:tc>
        <w:tc>
          <w:tcPr>
            <w:tcW w:type="dxa" w:w="1784"/>
          </w:tcPr>
          <w:p>
            <w:pPr>
              <w:spacing w:after="0"/>
              <w:jc w:val="right"/>
            </w:pPr>
            <w:r>
              <w:rPr>
                <w:sz w:val="16"/>
              </w:rPr>
              <w:t>229 records, 1955 to 2026</w:t>
            </w:r>
          </w:p>
        </w:tc>
        <w:tc>
          <w:tcPr>
            <w:tcW w:type="dxa" w:w="2077"/>
          </w:tcPr>
          <w:p>
            <w:pPr>
              <w:spacing w:after="0"/>
              <w:jc w:val="left"/>
            </w:pPr>
            <w:r>
              <w:rPr>
                <w:sz w:val="16"/>
              </w:rPr>
              <w:t>50 kt (58 mph) to 96 kt (110 mph) (median 52 kt (60 mph)); 212 with a recorded value</w:t>
            </w:r>
          </w:p>
        </w:tc>
        <w:tc>
          <w:tcPr>
            <w:tcW w:type="dxa" w:w="1532"/>
          </w:tcPr>
          <w:p>
            <w:pPr>
              <w:spacing w:after="0"/>
              <w:jc w:val="left"/>
            </w:pPr>
            <w:r>
              <w:rPr>
                <w:sz w:val="16"/>
              </w:rPr>
              <w:t>96 kt (110 mph) estimated gust, Thunderstorm Wind, 2021-08-15</w:t>
            </w:r>
          </w:p>
        </w:tc>
        <w:tc>
          <w:tcPr>
            <w:tcW w:type="dxa" w:w="1540"/>
          </w:tcPr>
          <w:p>
            <w:pPr>
              <w:spacing w:after="0"/>
              <w:jc w:val="left"/>
            </w:pPr>
            <w:r>
              <w:rPr>
                <w:sz w:val="16"/>
              </w:rPr>
              <w:t>Thunderstorm Wind, 2002-08-12, $250,000 property; crops not reported (2002 dollars)</w:t>
            </w:r>
          </w:p>
        </w:tc>
        <w:tc>
          <w:tcPr>
            <w:tcW w:type="dxa" w:w="1768"/>
          </w:tcPr>
          <w:p>
            <w:pPr>
              <w:spacing w:after="0"/>
              <w:jc w:val="left"/>
            </w:pPr>
            <w:r>
              <w:rPr>
                <w:sz w:val="16"/>
              </w:rPr>
              <w:t>Event records naming jurisdictions in the plan: Lyons city (69 records), Chase city (22 records), Bushton city (20 records), Geneseo city (19 records), Sterling city (19 records), Little River city (16 records), Raymond city (4 records).</w:t>
            </w:r>
          </w:p>
        </w:tc>
        <w:tc>
          <w:tcPr>
            <w:tcW w:type="dxa" w:w="1605"/>
          </w:tcPr>
          <w:p>
            <w:pPr>
              <w:spacing w:after="0"/>
              <w:jc w:val="left"/>
            </w:pPr>
          </w:p>
        </w:tc>
      </w:tr>
      <w:tr>
        <w:trPr>
          <w:cantSplit/>
        </w:trPr>
        <w:tc>
          <w:tcPr>
            <w:tcW w:type="dxa" w:w="1898"/>
          </w:tcPr>
          <w:p>
            <w:pPr>
              <w:spacing w:after="0"/>
              <w:jc w:val="left"/>
            </w:pPr>
            <w:r>
              <w:rPr>
                <w:sz w:val="16"/>
              </w:rPr>
              <w:t>Tornado</w:t>
            </w:r>
          </w:p>
        </w:tc>
        <w:tc>
          <w:tcPr>
            <w:tcW w:type="dxa" w:w="1906"/>
          </w:tcPr>
          <w:p>
            <w:pPr>
              <w:spacing w:after="0"/>
              <w:jc w:val="left"/>
            </w:pPr>
            <w:r>
              <w:rPr>
                <w:sz w:val="16"/>
              </w:rPr>
              <w:t>Enhanced Fujita (Fujita before Feb 2007)</w:t>
            </w:r>
          </w:p>
        </w:tc>
        <w:tc>
          <w:tcPr>
            <w:tcW w:type="dxa" w:w="1784"/>
          </w:tcPr>
          <w:p>
            <w:pPr>
              <w:spacing w:after="0"/>
              <w:jc w:val="right"/>
            </w:pPr>
            <w:r>
              <w:rPr>
                <w:sz w:val="16"/>
              </w:rPr>
              <w:t>44 records, 1950 to 2021</w:t>
            </w:r>
          </w:p>
        </w:tc>
        <w:tc>
          <w:tcPr>
            <w:tcW w:type="dxa" w:w="2077"/>
          </w:tcPr>
          <w:p>
            <w:pPr>
              <w:spacing w:after="0"/>
              <w:jc w:val="left"/>
            </w:pPr>
            <w:r>
              <w:rPr>
                <w:sz w:val="16"/>
              </w:rPr>
              <w:t>F/EF0 to F/EF4 (median F/EF0); 39 with a recorded value</w:t>
            </w:r>
          </w:p>
        </w:tc>
        <w:tc>
          <w:tcPr>
            <w:tcW w:type="dxa" w:w="1532"/>
          </w:tcPr>
          <w:p>
            <w:pPr>
              <w:spacing w:after="0"/>
              <w:jc w:val="left"/>
            </w:pPr>
            <w:r>
              <w:rPr>
                <w:sz w:val="16"/>
              </w:rPr>
              <w:t>F4 tornado, 1950-06-08, 700 yd wide, $250,000 property; crops not recorded (1950 dollars)</w:t>
            </w:r>
          </w:p>
        </w:tc>
        <w:tc>
          <w:tcPr>
            <w:tcW w:type="dxa" w:w="1540"/>
          </w:tcPr>
          <w:p>
            <w:pPr>
              <w:spacing w:after="0"/>
              <w:jc w:val="left"/>
            </w:pPr>
            <w:r>
              <w:rPr>
                <w:sz w:val="16"/>
              </w:rPr>
              <w:t>Tornado, 1973-09-25, $25,000,000 property; crops not recorded (1973 dollars)</w:t>
            </w:r>
          </w:p>
        </w:tc>
        <w:tc>
          <w:tcPr>
            <w:tcW w:type="dxa" w:w="1768"/>
          </w:tcPr>
          <w:p>
            <w:pPr>
              <w:spacing w:after="0"/>
              <w:jc w:val="left"/>
            </w:pPr>
            <w:r>
              <w:rPr>
                <w:sz w:val="16"/>
              </w:rPr>
              <w:t>Event records naming jurisdictions in the plan: Bushton city (7 records), Sterling city (4 records), Chase city (3 records), Geneseo city (3 records), Raymond city (3 records), Lyons city (1 record).</w:t>
            </w:r>
          </w:p>
        </w:tc>
        <w:tc>
          <w:tcPr>
            <w:tcW w:type="dxa" w:w="16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8"/>
          </w:tcPr>
          <w:p>
            <w:pPr>
              <w:spacing w:after="0"/>
              <w:jc w:val="left"/>
            </w:pPr>
            <w:r>
              <w:rPr>
                <w:sz w:val="16"/>
              </w:rPr>
              <w:t>Wildfire</w:t>
            </w:r>
          </w:p>
        </w:tc>
        <w:tc>
          <w:tcPr>
            <w:tcW w:type="dxa" w:w="1906"/>
          </w:tcPr>
          <w:p>
            <w:pPr>
              <w:spacing w:after="0"/>
              <w:jc w:val="left"/>
            </w:pPr>
            <w:r>
              <w:rPr>
                <w:sz w:val="16"/>
              </w:rPr>
              <w:t>acres burned (local data)</w:t>
            </w:r>
          </w:p>
        </w:tc>
        <w:tc>
          <w:tcPr>
            <w:tcW w:type="dxa" w:w="1784"/>
          </w:tcPr>
          <w:p>
            <w:pPr>
              <w:spacing w:after="0"/>
              <w:jc w:val="right"/>
            </w:pPr>
            <w:r>
              <w:rPr>
                <w:sz w:val="16"/>
              </w:rPr>
              <w:t>1 record, 2012 (1 zone-level)</w:t>
            </w:r>
          </w:p>
        </w:tc>
        <w:tc>
          <w:tcPr>
            <w:tcW w:type="dxa" w:w="2077"/>
          </w:tcPr>
          <w:p>
            <w:pPr>
              <w:spacing w:after="0"/>
              <w:jc w:val="left"/>
            </w:pPr>
          </w:p>
        </w:tc>
        <w:tc>
          <w:tcPr>
            <w:tcW w:type="dxa" w:w="1532"/>
          </w:tcPr>
          <w:p>
            <w:pPr>
              <w:spacing w:after="0"/>
              <w:jc w:val="left"/>
            </w:pPr>
            <w:r>
              <w:rPr>
                <w:sz w:val="16"/>
              </w:rPr>
              <w:t>No damage reported in 1 record.</w:t>
            </w:r>
          </w:p>
        </w:tc>
        <w:tc>
          <w:tcPr>
            <w:tcW w:type="dxa" w:w="1540"/>
          </w:tcPr>
          <w:p>
            <w:pPr>
              <w:spacing w:after="0"/>
              <w:jc w:val="left"/>
            </w:pPr>
          </w:p>
        </w:tc>
        <w:tc>
          <w:tcPr>
            <w:tcW w:type="dxa" w:w="1768"/>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Winter Storm, Heavy Snow, Blizzard, Lake-Effect Snow, Winter Weather, Sleet</w:t>
            </w:r>
          </w:p>
        </w:tc>
        <w:tc>
          <w:tcPr>
            <w:tcW w:type="dxa" w:w="1906"/>
          </w:tcPr>
          <w:p>
            <w:pPr>
              <w:spacing w:after="0"/>
              <w:jc w:val="left"/>
            </w:pPr>
            <w:r>
              <w:rPr>
                <w:sz w:val="16"/>
              </w:rPr>
              <w:t>none in data (snowfall: local data)</w:t>
            </w:r>
          </w:p>
        </w:tc>
        <w:tc>
          <w:tcPr>
            <w:tcW w:type="dxa" w:w="1784"/>
          </w:tcPr>
          <w:p>
            <w:pPr>
              <w:spacing w:after="0"/>
              <w:jc w:val="right"/>
            </w:pPr>
            <w:r>
              <w:rPr>
                <w:sz w:val="16"/>
              </w:rPr>
              <w:t>59 records, 1998 to 2026 (59 zone-level)</w:t>
            </w:r>
          </w:p>
        </w:tc>
        <w:tc>
          <w:tcPr>
            <w:tcW w:type="dxa" w:w="2077"/>
          </w:tcPr>
          <w:p>
            <w:pPr>
              <w:spacing w:after="0"/>
              <w:jc w:val="left"/>
            </w:pPr>
          </w:p>
        </w:tc>
        <w:tc>
          <w:tcPr>
            <w:tcW w:type="dxa" w:w="1532"/>
          </w:tcPr>
          <w:p>
            <w:pPr>
              <w:spacing w:after="0"/>
              <w:jc w:val="left"/>
            </w:pPr>
            <w:r>
              <w:rPr>
                <w:sz w:val="16"/>
              </w:rPr>
              <w:t>Blizzard, 2009-03-27, $50,000 property; crops not reported (2009 dollars); NWS zone KSZ050</w:t>
            </w:r>
          </w:p>
        </w:tc>
        <w:tc>
          <w:tcPr>
            <w:tcW w:type="dxa" w:w="1540"/>
          </w:tcPr>
          <w:p>
            <w:pPr>
              <w:spacing w:after="0"/>
              <w:jc w:val="left"/>
            </w:pPr>
          </w:p>
        </w:tc>
        <w:tc>
          <w:tcPr>
            <w:tcW w:type="dxa" w:w="1768"/>
          </w:tcPr>
          <w:p>
            <w:pPr>
              <w:spacing w:after="0"/>
              <w:jc w:val="left"/>
            </w:pPr>
            <w:r>
              <w:rPr>
                <w:sz w:val="16"/>
              </w:rPr>
              <w:t>Countywide (zone-level records).</w:t>
            </w:r>
          </w:p>
        </w:tc>
        <w:tc>
          <w:tcPr>
            <w:tcW w:type="dxa" w:w="16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keepNext/>
        <w:spacing w:after="80" w:before="0"/>
      </w:pPr>
      <w:r>
        <w:rPr/>
        <w:t>Plan 109992 was approved by FEMA on 2024-08-22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4"/>
        <w:gridCol w:w="3513"/>
        <w:gridCol w:w="2200"/>
        <w:gridCol w:w="2515"/>
        <w:gridCol w:w="705"/>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4"/>
            <w:shd w:val="clear" w:color="auto" w:fill="E8E8E8"/>
          </w:tcPr>
          <w:p>
            <w:pPr>
              <w:spacing w:after="0"/>
              <w:jc w:val="left"/>
            </w:pPr>
            <w:r>
              <w:rPr>
                <w:b/>
                <w:sz w:val="16"/>
              </w:rPr>
              <w:t>Type</w:t>
            </w:r>
          </w:p>
        </w:tc>
        <w:tc>
          <w:tcPr>
            <w:tcW w:type="dxa" w:w="3513"/>
            <w:shd w:val="clear" w:color="auto" w:fill="E8E8E8"/>
          </w:tcPr>
          <w:p>
            <w:pPr>
              <w:spacing w:after="0"/>
              <w:jc w:val="left"/>
            </w:pPr>
            <w:r>
              <w:rPr>
                <w:b/>
                <w:sz w:val="16"/>
              </w:rPr>
              <w:t>Title</w:t>
            </w:r>
          </w:p>
        </w:tc>
        <w:tc>
          <w:tcPr>
            <w:tcW w:type="dxa" w:w="2200"/>
            <w:shd w:val="clear" w:color="auto" w:fill="E8E8E8"/>
          </w:tcPr>
          <w:p>
            <w:pPr>
              <w:spacing w:after="0"/>
              <w:jc w:val="left"/>
            </w:pPr>
            <w:r>
              <w:rPr>
                <w:b/>
                <w:sz w:val="16"/>
              </w:rPr>
              <w:t>Mapped hazard</w:t>
            </w:r>
          </w:p>
        </w:tc>
        <w:tc>
          <w:tcPr>
            <w:tcW w:type="dxa" w:w="25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5"/>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94"/>
          </w:tcPr>
          <w:p>
            <w:pPr>
              <w:spacing w:after="0"/>
              <w:jc w:val="left"/>
            </w:pPr>
            <w:r>
              <w:rPr>
                <w:sz w:val="16"/>
              </w:rPr>
              <w:t>Major disaster</w:t>
            </w:r>
          </w:p>
        </w:tc>
        <w:tc>
          <w:tcPr>
            <w:tcW w:type="dxa" w:w="3513"/>
          </w:tcPr>
          <w:p>
            <w:pPr>
              <w:spacing w:after="0"/>
              <w:jc w:val="left"/>
            </w:pPr>
            <w:r>
              <w:rPr>
                <w:sz w:val="16"/>
              </w:rPr>
              <w:t>Severe Storms, Straight-Line Winds, Tornadoes, and Flooding</w:t>
            </w:r>
          </w:p>
        </w:tc>
        <w:tc>
          <w:tcPr>
            <w:tcW w:type="dxa" w:w="2200"/>
          </w:tcPr>
          <w:p>
            <w:pPr>
              <w:spacing w:after="0"/>
              <w:jc w:val="left"/>
            </w:pPr>
            <w:r>
              <w:rPr>
                <w:sz w:val="16"/>
              </w:rPr>
              <w:t>Inland Flooding; Strong Wind; Tornado</w:t>
            </w:r>
          </w:p>
        </w:tc>
        <w:tc>
          <w:tcPr>
            <w:tcW w:type="dxa" w:w="2515"/>
          </w:tcPr>
          <w:p>
            <w:pPr>
              <w:spacing w:after="0"/>
              <w:jc w:val="right"/>
            </w:pPr>
            <w:r>
              <w:rPr>
                <w:sz w:val="16"/>
              </w:rPr>
              <w:t>not yet in FEMA's PA summaries (they cover declarations through 2026-06-30)</w:t>
            </w:r>
          </w:p>
        </w:tc>
        <w:tc>
          <w:tcPr>
            <w:tcW w:type="dxa" w:w="705"/>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94"/>
          </w:tcPr>
          <w:p>
            <w:pPr>
              <w:spacing w:after="0"/>
              <w:jc w:val="left"/>
            </w:pPr>
            <w:r>
              <w:rPr>
                <w:sz w:val="16"/>
              </w:rPr>
              <w:t>Major disaster</w:t>
            </w:r>
          </w:p>
        </w:tc>
        <w:tc>
          <w:tcPr>
            <w:tcW w:type="dxa" w:w="3513"/>
          </w:tcPr>
          <w:p>
            <w:pPr>
              <w:spacing w:after="0"/>
              <w:jc w:val="left"/>
            </w:pPr>
            <w:r>
              <w:rPr>
                <w:sz w:val="16"/>
              </w:rPr>
              <w:t>Severe Winter Storm, Straight-Line Winds, Flooding, and Wildfires</w:t>
            </w:r>
          </w:p>
        </w:tc>
        <w:tc>
          <w:tcPr>
            <w:tcW w:type="dxa" w:w="2200"/>
          </w:tcPr>
          <w:p>
            <w:pPr>
              <w:spacing w:after="0"/>
              <w:jc w:val="left"/>
            </w:pPr>
            <w:r>
              <w:rPr>
                <w:sz w:val="16"/>
              </w:rPr>
              <w:t>Inland Flooding; Strong Wind; Tornado; Wildfire; Winter Weather</w:t>
            </w:r>
          </w:p>
        </w:tc>
        <w:tc>
          <w:tcPr>
            <w:tcW w:type="dxa" w:w="2515"/>
          </w:tcPr>
          <w:p>
            <w:pPr>
              <w:spacing w:after="0"/>
              <w:jc w:val="right"/>
            </w:pPr>
            <w:r>
              <w:rPr>
                <w:sz w:val="16"/>
              </w:rPr>
              <w:t>no Public Assistance recorded</w:t>
            </w:r>
          </w:p>
        </w:tc>
        <w:tc>
          <w:tcPr>
            <w:tcW w:type="dxa" w:w="705"/>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194"/>
          </w:tcPr>
          <w:p>
            <w:pPr>
              <w:spacing w:after="0"/>
              <w:jc w:val="left"/>
            </w:pPr>
            <w:r>
              <w:rPr>
                <w:sz w:val="16"/>
              </w:rPr>
              <w:t>Major disaster</w:t>
            </w:r>
          </w:p>
        </w:tc>
        <w:tc>
          <w:tcPr>
            <w:tcW w:type="dxa" w:w="3513"/>
          </w:tcPr>
          <w:p>
            <w:pPr>
              <w:spacing w:after="0"/>
              <w:jc w:val="left"/>
            </w:pPr>
            <w:r>
              <w:rPr>
                <w:sz w:val="16"/>
              </w:rPr>
              <w:t>Severe Storms, Straight-Line Winds, Tornadoes, and Flooding</w:t>
            </w:r>
          </w:p>
        </w:tc>
        <w:tc>
          <w:tcPr>
            <w:tcW w:type="dxa" w:w="2200"/>
          </w:tcPr>
          <w:p>
            <w:pPr>
              <w:spacing w:after="0"/>
              <w:jc w:val="left"/>
            </w:pPr>
            <w:r>
              <w:rPr>
                <w:sz w:val="16"/>
              </w:rPr>
              <w:t>Inland Flooding; Strong Wind; Tornado</w:t>
            </w:r>
          </w:p>
        </w:tc>
        <w:tc>
          <w:tcPr>
            <w:tcW w:type="dxa" w:w="2515"/>
          </w:tcPr>
          <w:p>
            <w:pPr>
              <w:spacing w:after="0"/>
              <w:jc w:val="right"/>
            </w:pPr>
            <w:r>
              <w:rPr>
                <w:sz w:val="16"/>
              </w:rPr>
              <w:t>$242,475.05</w:t>
            </w:r>
          </w:p>
        </w:tc>
        <w:tc>
          <w:tcPr>
            <w:tcW w:type="dxa" w:w="705"/>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94"/>
          </w:tcPr>
          <w:p>
            <w:pPr>
              <w:spacing w:after="0"/>
              <w:jc w:val="left"/>
            </w:pPr>
            <w:r>
              <w:rPr>
                <w:sz w:val="16"/>
              </w:rPr>
              <w:t>Major disaster</w:t>
            </w:r>
          </w:p>
        </w:tc>
        <w:tc>
          <w:tcPr>
            <w:tcW w:type="dxa" w:w="3513"/>
          </w:tcPr>
          <w:p>
            <w:pPr>
              <w:spacing w:after="0"/>
              <w:jc w:val="left"/>
            </w:pPr>
            <w:r>
              <w:rPr>
                <w:sz w:val="16"/>
              </w:rPr>
              <w:t>Severe Storms and Straight Line Winds</w:t>
            </w:r>
          </w:p>
        </w:tc>
        <w:tc>
          <w:tcPr>
            <w:tcW w:type="dxa" w:w="2200"/>
          </w:tcPr>
          <w:p>
            <w:pPr>
              <w:spacing w:after="0"/>
              <w:jc w:val="left"/>
            </w:pPr>
            <w:r>
              <w:rPr>
                <w:sz w:val="16"/>
              </w:rPr>
              <w:t>Strong Wind</w:t>
            </w:r>
          </w:p>
        </w:tc>
        <w:tc>
          <w:tcPr>
            <w:tcW w:type="dxa" w:w="2515"/>
          </w:tcPr>
          <w:p>
            <w:pPr>
              <w:spacing w:after="0"/>
              <w:jc w:val="right"/>
            </w:pPr>
            <w:r>
              <w:rPr>
                <w:sz w:val="16"/>
              </w:rPr>
              <w:t>$4,988.21</w:t>
            </w:r>
          </w:p>
        </w:tc>
        <w:tc>
          <w:tcPr>
            <w:tcW w:type="dxa" w:w="705"/>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94"/>
          </w:tcPr>
          <w:p>
            <w:pPr>
              <w:spacing w:after="0"/>
              <w:jc w:val="left"/>
            </w:pPr>
            <w:r>
              <w:rPr>
                <w:sz w:val="16"/>
              </w:rPr>
              <w:t>Major disaster</w:t>
            </w:r>
          </w:p>
        </w:tc>
        <w:tc>
          <w:tcPr>
            <w:tcW w:type="dxa" w:w="3513"/>
          </w:tcPr>
          <w:p>
            <w:pPr>
              <w:spacing w:after="0"/>
              <w:jc w:val="left"/>
            </w:pPr>
            <w:r>
              <w:rPr>
                <w:sz w:val="16"/>
              </w:rPr>
              <w:t>COVID-19 Pandemic</w:t>
            </w:r>
          </w:p>
        </w:tc>
        <w:tc>
          <w:tcPr>
            <w:tcW w:type="dxa" w:w="2200"/>
          </w:tcPr>
          <w:p>
            <w:pPr>
              <w:spacing w:after="0"/>
              <w:jc w:val="left"/>
            </w:pPr>
            <w:r>
              <w:rPr>
                <w:sz w:val="16"/>
              </w:rPr>
              <w:t>Non-natural, not counted</w:t>
            </w:r>
          </w:p>
        </w:tc>
        <w:tc>
          <w:tcPr>
            <w:tcW w:type="dxa" w:w="2515"/>
          </w:tcPr>
          <w:p>
            <w:pPr>
              <w:spacing w:after="0"/>
              <w:jc w:val="right"/>
            </w:pPr>
            <w:r>
              <w:rPr>
                <w:sz w:val="16"/>
              </w:rPr>
              <w:t>none placed in this county by FEMA's record; $16,404.82 for this declaration is not placed in any county (see the state page)</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94"/>
          </w:tcPr>
          <w:p>
            <w:pPr>
              <w:spacing w:after="0"/>
              <w:jc w:val="left"/>
            </w:pPr>
            <w:r>
              <w:rPr>
                <w:sz w:val="16"/>
              </w:rPr>
              <w:t>Emergency</w:t>
            </w:r>
          </w:p>
        </w:tc>
        <w:tc>
          <w:tcPr>
            <w:tcW w:type="dxa" w:w="3513"/>
          </w:tcPr>
          <w:p>
            <w:pPr>
              <w:spacing w:after="0"/>
              <w:jc w:val="left"/>
            </w:pPr>
            <w:r>
              <w:rPr>
                <w:sz w:val="16"/>
              </w:rPr>
              <w:t>COVID-19</w:t>
            </w:r>
          </w:p>
        </w:tc>
        <w:tc>
          <w:tcPr>
            <w:tcW w:type="dxa" w:w="2200"/>
          </w:tcPr>
          <w:p>
            <w:pPr>
              <w:spacing w:after="0"/>
              <w:jc w:val="left"/>
            </w:pPr>
            <w:r>
              <w:rPr>
                <w:sz w:val="16"/>
              </w:rPr>
              <w:t>Non-natural, not counted</w:t>
            </w:r>
          </w:p>
        </w:tc>
        <w:tc>
          <w:tcPr>
            <w:tcW w:type="dxa" w:w="2515"/>
          </w:tcPr>
          <w:p>
            <w:pPr>
              <w:spacing w:after="0"/>
              <w:jc w:val="right"/>
            </w:pPr>
            <w:r>
              <w:rPr>
                <w:sz w:val="16"/>
              </w:rPr>
              <w:t>no Public Assistance recorded</w:t>
            </w:r>
          </w:p>
        </w:tc>
        <w:tc>
          <w:tcPr>
            <w:tcW w:type="dxa" w:w="705"/>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94"/>
          </w:tcPr>
          <w:p>
            <w:pPr>
              <w:spacing w:after="0"/>
              <w:jc w:val="left"/>
            </w:pPr>
            <w:r>
              <w:rPr>
                <w:sz w:val="16"/>
              </w:rPr>
              <w:t>Major disaster</w:t>
            </w:r>
          </w:p>
        </w:tc>
        <w:tc>
          <w:tcPr>
            <w:tcW w:type="dxa" w:w="3513"/>
          </w:tcPr>
          <w:p>
            <w:pPr>
              <w:spacing w:after="0"/>
              <w:jc w:val="left"/>
            </w:pPr>
            <w:r>
              <w:rPr>
                <w:sz w:val="16"/>
              </w:rPr>
              <w:t>Severe Storms, Straight-Line Winds, Tornadoes, Flooding,Landslides,and Mudslides</w:t>
            </w:r>
          </w:p>
        </w:tc>
        <w:tc>
          <w:tcPr>
            <w:tcW w:type="dxa" w:w="2200"/>
          </w:tcPr>
          <w:p>
            <w:pPr>
              <w:spacing w:after="0"/>
              <w:jc w:val="left"/>
            </w:pPr>
            <w:r>
              <w:rPr>
                <w:sz w:val="16"/>
              </w:rPr>
              <w:t>Inland Flooding; Landslide; Strong Wind; Tornado</w:t>
            </w:r>
          </w:p>
        </w:tc>
        <w:tc>
          <w:tcPr>
            <w:tcW w:type="dxa" w:w="2515"/>
          </w:tcPr>
          <w:p>
            <w:pPr>
              <w:spacing w:after="0"/>
              <w:jc w:val="right"/>
            </w:pPr>
            <w:r>
              <w:rPr>
                <w:sz w:val="16"/>
              </w:rPr>
              <w:t>$2,341,228.02</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194"/>
          </w:tcPr>
          <w:p>
            <w:pPr>
              <w:spacing w:after="0"/>
              <w:jc w:val="left"/>
            </w:pPr>
            <w:r>
              <w:rPr>
                <w:sz w:val="16"/>
              </w:rPr>
              <w:t>Major disaster</w:t>
            </w:r>
          </w:p>
        </w:tc>
        <w:tc>
          <w:tcPr>
            <w:tcW w:type="dxa" w:w="3513"/>
          </w:tcPr>
          <w:p>
            <w:pPr>
              <w:spacing w:after="0"/>
              <w:jc w:val="left"/>
            </w:pPr>
            <w:r>
              <w:rPr>
                <w:sz w:val="16"/>
              </w:rPr>
              <w:t>Severe Storms, Straight-Line Winds, and Flooding</w:t>
            </w:r>
          </w:p>
        </w:tc>
        <w:tc>
          <w:tcPr>
            <w:tcW w:type="dxa" w:w="2200"/>
          </w:tcPr>
          <w:p>
            <w:pPr>
              <w:spacing w:after="0"/>
              <w:jc w:val="left"/>
            </w:pPr>
            <w:r>
              <w:rPr>
                <w:sz w:val="16"/>
              </w:rPr>
              <w:t>Inland Flooding; Strong Wind</w:t>
            </w:r>
          </w:p>
        </w:tc>
        <w:tc>
          <w:tcPr>
            <w:tcW w:type="dxa" w:w="2515"/>
          </w:tcPr>
          <w:p>
            <w:pPr>
              <w:spacing w:after="0"/>
              <w:jc w:val="right"/>
            </w:pPr>
            <w:r>
              <w:rPr>
                <w:sz w:val="16"/>
              </w:rPr>
              <w:t>$316,612.41</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2018-10-19</w:t>
            </w:r>
          </w:p>
        </w:tc>
        <w:tc>
          <w:tcPr>
            <w:tcW w:type="dxa" w:w="1037"/>
          </w:tcPr>
          <w:p>
            <w:pPr>
              <w:spacing w:after="0"/>
              <w:jc w:val="left"/>
            </w:pPr>
            <w:r>
              <w:rPr>
                <w:sz w:val="16"/>
              </w:rPr>
              <w:t>2018-09-01</w:t>
            </w:r>
          </w:p>
        </w:tc>
        <w:tc>
          <w:tcPr>
            <w:tcW w:type="dxa" w:w="1037"/>
          </w:tcPr>
          <w:p>
            <w:pPr>
              <w:spacing w:after="0"/>
              <w:jc w:val="left"/>
            </w:pPr>
            <w:r>
              <w:rPr>
                <w:sz w:val="16"/>
              </w:rPr>
              <w:t>DR-4403-KS</w:t>
            </w:r>
          </w:p>
        </w:tc>
        <w:tc>
          <w:tcPr>
            <w:tcW w:type="dxa" w:w="1194"/>
          </w:tcPr>
          <w:p>
            <w:pPr>
              <w:spacing w:after="0"/>
              <w:jc w:val="left"/>
            </w:pPr>
            <w:r>
              <w:rPr>
                <w:sz w:val="16"/>
              </w:rPr>
              <w:t>Major disaster</w:t>
            </w:r>
          </w:p>
        </w:tc>
        <w:tc>
          <w:tcPr>
            <w:tcW w:type="dxa" w:w="3513"/>
          </w:tcPr>
          <w:p>
            <w:pPr>
              <w:spacing w:after="0"/>
              <w:jc w:val="left"/>
            </w:pPr>
            <w:r>
              <w:rPr>
                <w:sz w:val="16"/>
              </w:rPr>
              <w:t>Severe Storms, Straight-Line Winds, and Flooding</w:t>
            </w:r>
          </w:p>
        </w:tc>
        <w:tc>
          <w:tcPr>
            <w:tcW w:type="dxa" w:w="2200"/>
          </w:tcPr>
          <w:p>
            <w:pPr>
              <w:spacing w:after="0"/>
              <w:jc w:val="left"/>
            </w:pPr>
            <w:r>
              <w:rPr>
                <w:sz w:val="16"/>
              </w:rPr>
              <w:t>Inland Flooding; Strong Wind</w:t>
            </w:r>
          </w:p>
        </w:tc>
        <w:tc>
          <w:tcPr>
            <w:tcW w:type="dxa" w:w="2515"/>
          </w:tcPr>
          <w:p>
            <w:pPr>
              <w:spacing w:after="0"/>
              <w:jc w:val="right"/>
            </w:pPr>
            <w:r>
              <w:rPr>
                <w:sz w:val="16"/>
              </w:rPr>
              <w:t>$34,795</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2017-03-05</w:t>
            </w:r>
          </w:p>
        </w:tc>
        <w:tc>
          <w:tcPr>
            <w:tcW w:type="dxa" w:w="1037"/>
          </w:tcPr>
          <w:p>
            <w:pPr>
              <w:spacing w:after="0"/>
              <w:jc w:val="left"/>
            </w:pPr>
            <w:r>
              <w:rPr>
                <w:sz w:val="16"/>
              </w:rPr>
              <w:t>2017-03-04</w:t>
            </w:r>
          </w:p>
        </w:tc>
        <w:tc>
          <w:tcPr>
            <w:tcW w:type="dxa" w:w="1037"/>
          </w:tcPr>
          <w:p>
            <w:pPr>
              <w:spacing w:after="0"/>
              <w:jc w:val="left"/>
            </w:pPr>
            <w:r>
              <w:rPr>
                <w:sz w:val="16"/>
              </w:rPr>
              <w:t>FM-5170-KS</w:t>
            </w:r>
          </w:p>
        </w:tc>
        <w:tc>
          <w:tcPr>
            <w:tcW w:type="dxa" w:w="1194"/>
          </w:tcPr>
          <w:p>
            <w:pPr>
              <w:spacing w:after="0"/>
              <w:jc w:val="left"/>
            </w:pPr>
            <w:r>
              <w:rPr>
                <w:sz w:val="16"/>
              </w:rPr>
              <w:t>Fire management</w:t>
            </w:r>
          </w:p>
        </w:tc>
        <w:tc>
          <w:tcPr>
            <w:tcW w:type="dxa" w:w="3513"/>
          </w:tcPr>
          <w:p>
            <w:pPr>
              <w:spacing w:after="0"/>
              <w:jc w:val="left"/>
            </w:pPr>
            <w:r>
              <w:rPr>
                <w:sz w:val="16"/>
              </w:rPr>
              <w:t>Highland Hills Fire</w:t>
            </w:r>
          </w:p>
        </w:tc>
        <w:tc>
          <w:tcPr>
            <w:tcW w:type="dxa" w:w="2200"/>
          </w:tcPr>
          <w:p>
            <w:pPr>
              <w:spacing w:after="0"/>
              <w:jc w:val="left"/>
            </w:pPr>
            <w:r>
              <w:rPr>
                <w:sz w:val="16"/>
              </w:rPr>
              <w:t>Wildfire</w:t>
            </w:r>
          </w:p>
        </w:tc>
        <w:tc>
          <w:tcPr>
            <w:tcW w:type="dxa" w:w="2515"/>
          </w:tcPr>
          <w:p>
            <w:pPr>
              <w:spacing w:after="0"/>
              <w:jc w:val="right"/>
            </w:pPr>
            <w:r>
              <w:rPr>
                <w:sz w:val="16"/>
              </w:rPr>
              <w:t>no Public Assistance recorded</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194"/>
          </w:tcPr>
          <w:p>
            <w:pPr>
              <w:spacing w:after="0"/>
              <w:jc w:val="left"/>
            </w:pPr>
            <w:r>
              <w:rPr>
                <w:sz w:val="16"/>
              </w:rPr>
              <w:t>Major disaster</w:t>
            </w:r>
          </w:p>
        </w:tc>
        <w:tc>
          <w:tcPr>
            <w:tcW w:type="dxa" w:w="3513"/>
          </w:tcPr>
          <w:p>
            <w:pPr>
              <w:spacing w:after="0"/>
              <w:jc w:val="left"/>
            </w:pPr>
            <w:r>
              <w:rPr>
                <w:sz w:val="16"/>
              </w:rPr>
              <w:t>Severe Winter Storm</w:t>
            </w:r>
          </w:p>
        </w:tc>
        <w:tc>
          <w:tcPr>
            <w:tcW w:type="dxa" w:w="2200"/>
          </w:tcPr>
          <w:p>
            <w:pPr>
              <w:spacing w:after="0"/>
              <w:jc w:val="left"/>
            </w:pPr>
            <w:r>
              <w:rPr>
                <w:sz w:val="16"/>
              </w:rPr>
              <w:t>Ice Storm</w:t>
            </w:r>
          </w:p>
        </w:tc>
        <w:tc>
          <w:tcPr>
            <w:tcW w:type="dxa" w:w="2515"/>
          </w:tcPr>
          <w:p>
            <w:pPr>
              <w:spacing w:after="0"/>
              <w:jc w:val="right"/>
            </w:pPr>
            <w:r>
              <w:rPr>
                <w:sz w:val="16"/>
              </w:rPr>
              <w:t>$61,728.78</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94"/>
          </w:tcPr>
          <w:p>
            <w:pPr>
              <w:spacing w:after="0"/>
              <w:jc w:val="left"/>
            </w:pPr>
            <w:r>
              <w:rPr>
                <w:sz w:val="16"/>
              </w:rPr>
              <w:t>Major disaster</w:t>
            </w:r>
          </w:p>
        </w:tc>
        <w:tc>
          <w:tcPr>
            <w:tcW w:type="dxa" w:w="3513"/>
          </w:tcPr>
          <w:p>
            <w:pPr>
              <w:spacing w:after="0"/>
              <w:jc w:val="left"/>
            </w:pPr>
            <w:r>
              <w:rPr>
                <w:sz w:val="16"/>
              </w:rPr>
              <w:t>Severe Storms, Tornadoes, Straight-Line Winds, and Flooding</w:t>
            </w:r>
          </w:p>
        </w:tc>
        <w:tc>
          <w:tcPr>
            <w:tcW w:type="dxa" w:w="2200"/>
          </w:tcPr>
          <w:p>
            <w:pPr>
              <w:spacing w:after="0"/>
              <w:jc w:val="left"/>
            </w:pPr>
            <w:r>
              <w:rPr>
                <w:sz w:val="16"/>
              </w:rPr>
              <w:t>Inland Flooding; Strong Wind; Tornado</w:t>
            </w:r>
          </w:p>
        </w:tc>
        <w:tc>
          <w:tcPr>
            <w:tcW w:type="dxa" w:w="2515"/>
          </w:tcPr>
          <w:p>
            <w:pPr>
              <w:spacing w:after="0"/>
              <w:jc w:val="right"/>
            </w:pPr>
            <w:r>
              <w:rPr>
                <w:sz w:val="16"/>
              </w:rPr>
              <w:t>$50,792.80</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94"/>
          </w:tcPr>
          <w:p>
            <w:pPr>
              <w:spacing w:after="0"/>
              <w:jc w:val="left"/>
            </w:pPr>
            <w:r>
              <w:rPr>
                <w:sz w:val="16"/>
              </w:rPr>
              <w:t>Major disaster</w:t>
            </w:r>
          </w:p>
        </w:tc>
        <w:tc>
          <w:tcPr>
            <w:tcW w:type="dxa" w:w="3513"/>
          </w:tcPr>
          <w:p>
            <w:pPr>
              <w:spacing w:after="0"/>
              <w:jc w:val="left"/>
            </w:pPr>
            <w:r>
              <w:rPr>
                <w:sz w:val="16"/>
              </w:rPr>
              <w:t>Severe Storms, Straight-Line Winds, Tornadoes, and Flooding</w:t>
            </w:r>
          </w:p>
        </w:tc>
        <w:tc>
          <w:tcPr>
            <w:tcW w:type="dxa" w:w="2200"/>
          </w:tcPr>
          <w:p>
            <w:pPr>
              <w:spacing w:after="0"/>
              <w:jc w:val="left"/>
            </w:pPr>
            <w:r>
              <w:rPr>
                <w:sz w:val="16"/>
              </w:rPr>
              <w:t>Inland Flooding; Strong Wind; Tornado</w:t>
            </w:r>
          </w:p>
        </w:tc>
        <w:tc>
          <w:tcPr>
            <w:tcW w:type="dxa" w:w="2515"/>
          </w:tcPr>
          <w:p>
            <w:pPr>
              <w:spacing w:after="0"/>
              <w:jc w:val="right"/>
            </w:pPr>
            <w:r>
              <w:rPr>
                <w:sz w:val="16"/>
              </w:rPr>
              <w:t>$298,851.91</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94"/>
          </w:tcPr>
          <w:p>
            <w:pPr>
              <w:spacing w:after="0"/>
              <w:jc w:val="left"/>
            </w:pPr>
            <w:r>
              <w:rPr>
                <w:sz w:val="16"/>
              </w:rPr>
              <w:t>Major disaster</w:t>
            </w:r>
          </w:p>
        </w:tc>
        <w:tc>
          <w:tcPr>
            <w:tcW w:type="dxa" w:w="3513"/>
          </w:tcPr>
          <w:p>
            <w:pPr>
              <w:spacing w:after="0"/>
              <w:jc w:val="left"/>
            </w:pPr>
            <w:r>
              <w:rPr>
                <w:sz w:val="16"/>
              </w:rPr>
              <w:t>Snowstorm</w:t>
            </w:r>
          </w:p>
        </w:tc>
        <w:tc>
          <w:tcPr>
            <w:tcW w:type="dxa" w:w="2200"/>
          </w:tcPr>
          <w:p>
            <w:pPr>
              <w:spacing w:after="0"/>
              <w:jc w:val="left"/>
            </w:pPr>
            <w:r>
              <w:rPr>
                <w:sz w:val="16"/>
              </w:rPr>
              <w:t>Winter Weather</w:t>
            </w:r>
          </w:p>
        </w:tc>
        <w:tc>
          <w:tcPr>
            <w:tcW w:type="dxa" w:w="2515"/>
          </w:tcPr>
          <w:p>
            <w:pPr>
              <w:spacing w:after="0"/>
              <w:jc w:val="right"/>
            </w:pPr>
            <w:r>
              <w:rPr>
                <w:sz w:val="16"/>
              </w:rPr>
              <w:t>$33,342.31</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194"/>
          </w:tcPr>
          <w:p>
            <w:pPr>
              <w:spacing w:after="0"/>
              <w:jc w:val="left"/>
            </w:pPr>
            <w:r>
              <w:rPr>
                <w:sz w:val="16"/>
              </w:rPr>
              <w:t>Major disaster</w:t>
            </w:r>
          </w:p>
        </w:tc>
        <w:tc>
          <w:tcPr>
            <w:tcW w:type="dxa" w:w="3513"/>
          </w:tcPr>
          <w:p>
            <w:pPr>
              <w:spacing w:after="0"/>
              <w:jc w:val="left"/>
            </w:pPr>
            <w:r>
              <w:rPr>
                <w:sz w:val="16"/>
              </w:rPr>
              <w:t>Severe Storms, Tornadoes, Straight-Line Winds, and Flooding</w:t>
            </w:r>
          </w:p>
        </w:tc>
        <w:tc>
          <w:tcPr>
            <w:tcW w:type="dxa" w:w="2200"/>
          </w:tcPr>
          <w:p>
            <w:pPr>
              <w:spacing w:after="0"/>
              <w:jc w:val="left"/>
            </w:pPr>
            <w:r>
              <w:rPr>
                <w:sz w:val="16"/>
              </w:rPr>
              <w:t>Inland Flooding; Strong Wind; Tornado</w:t>
            </w:r>
          </w:p>
        </w:tc>
        <w:tc>
          <w:tcPr>
            <w:tcW w:type="dxa" w:w="2515"/>
          </w:tcPr>
          <w:p>
            <w:pPr>
              <w:spacing w:after="0"/>
              <w:jc w:val="right"/>
            </w:pPr>
            <w:r>
              <w:rPr>
                <w:sz w:val="16"/>
              </w:rPr>
              <w:t>$75,698.22</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94"/>
          </w:tcPr>
          <w:p>
            <w:pPr>
              <w:spacing w:after="0"/>
              <w:jc w:val="left"/>
            </w:pPr>
            <w:r>
              <w:rPr>
                <w:sz w:val="16"/>
              </w:rPr>
              <w:t>Major disaster</w:t>
            </w:r>
          </w:p>
        </w:tc>
        <w:tc>
          <w:tcPr>
            <w:tcW w:type="dxa" w:w="3513"/>
          </w:tcPr>
          <w:p>
            <w:pPr>
              <w:spacing w:after="0"/>
              <w:jc w:val="left"/>
            </w:pPr>
            <w:r>
              <w:rPr>
                <w:sz w:val="16"/>
              </w:rPr>
              <w:t>Severe Storms, Flooding, Straight-Line Winds, and Tornadoes</w:t>
            </w:r>
          </w:p>
        </w:tc>
        <w:tc>
          <w:tcPr>
            <w:tcW w:type="dxa" w:w="2200"/>
          </w:tcPr>
          <w:p>
            <w:pPr>
              <w:spacing w:after="0"/>
              <w:jc w:val="left"/>
            </w:pPr>
            <w:r>
              <w:rPr>
                <w:sz w:val="16"/>
              </w:rPr>
              <w:t>Inland Flooding; Strong Wind; Tornado</w:t>
            </w:r>
          </w:p>
        </w:tc>
        <w:tc>
          <w:tcPr>
            <w:tcW w:type="dxa" w:w="2515"/>
          </w:tcPr>
          <w:p>
            <w:pPr>
              <w:spacing w:after="0"/>
              <w:jc w:val="right"/>
            </w:pPr>
            <w:r>
              <w:rPr>
                <w:sz w:val="16"/>
              </w:rPr>
              <w:t>$413,581.80</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94"/>
          </w:tcPr>
          <w:p>
            <w:pPr>
              <w:spacing w:after="0"/>
              <w:jc w:val="left"/>
            </w:pPr>
            <w:r>
              <w:rPr>
                <w:sz w:val="16"/>
              </w:rPr>
              <w:t>Major disaster</w:t>
            </w:r>
          </w:p>
        </w:tc>
        <w:tc>
          <w:tcPr>
            <w:tcW w:type="dxa" w:w="3513"/>
          </w:tcPr>
          <w:p>
            <w:pPr>
              <w:spacing w:after="0"/>
              <w:jc w:val="left"/>
            </w:pPr>
            <w:r>
              <w:rPr>
                <w:sz w:val="16"/>
              </w:rPr>
              <w:t>Severe Winter Storm and Record and Near Record Snow</w:t>
            </w:r>
          </w:p>
        </w:tc>
        <w:tc>
          <w:tcPr>
            <w:tcW w:type="dxa" w:w="2200"/>
          </w:tcPr>
          <w:p>
            <w:pPr>
              <w:spacing w:after="0"/>
              <w:jc w:val="left"/>
            </w:pPr>
            <w:r>
              <w:rPr>
                <w:sz w:val="16"/>
              </w:rPr>
              <w:t>Winter Weather</w:t>
            </w:r>
          </w:p>
        </w:tc>
        <w:tc>
          <w:tcPr>
            <w:tcW w:type="dxa" w:w="2515"/>
          </w:tcPr>
          <w:p>
            <w:pPr>
              <w:spacing w:after="0"/>
              <w:jc w:val="right"/>
            </w:pPr>
            <w:r>
              <w:rPr>
                <w:sz w:val="16"/>
              </w:rPr>
              <w:t>$49,648.84</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94"/>
          </w:tcPr>
          <w:p>
            <w:pPr>
              <w:spacing w:after="0"/>
              <w:jc w:val="left"/>
            </w:pPr>
            <w:r>
              <w:rPr>
                <w:sz w:val="16"/>
              </w:rPr>
              <w:t>Major disaster</w:t>
            </w:r>
          </w:p>
        </w:tc>
        <w:tc>
          <w:tcPr>
            <w:tcW w:type="dxa" w:w="3513"/>
          </w:tcPr>
          <w:p>
            <w:pPr>
              <w:spacing w:after="0"/>
              <w:jc w:val="left"/>
            </w:pPr>
            <w:r>
              <w:rPr>
                <w:sz w:val="16"/>
              </w:rPr>
              <w:t>Severe Winter Storms</w:t>
            </w:r>
          </w:p>
        </w:tc>
        <w:tc>
          <w:tcPr>
            <w:tcW w:type="dxa" w:w="2200"/>
          </w:tcPr>
          <w:p>
            <w:pPr>
              <w:spacing w:after="0"/>
              <w:jc w:val="left"/>
            </w:pPr>
            <w:r>
              <w:rPr>
                <w:sz w:val="16"/>
              </w:rPr>
              <w:t>Winter Weather</w:t>
            </w:r>
          </w:p>
        </w:tc>
        <w:tc>
          <w:tcPr>
            <w:tcW w:type="dxa" w:w="2515"/>
          </w:tcPr>
          <w:p>
            <w:pPr>
              <w:spacing w:after="0"/>
              <w:jc w:val="right"/>
            </w:pPr>
            <w:r>
              <w:rPr>
                <w:sz w:val="16"/>
              </w:rPr>
              <w:t>$1,393,982.15</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94"/>
          </w:tcPr>
          <w:p>
            <w:pPr>
              <w:spacing w:after="0"/>
              <w:jc w:val="left"/>
            </w:pPr>
            <w:r>
              <w:rPr>
                <w:sz w:val="16"/>
              </w:rPr>
              <w:t>Emergency</w:t>
            </w:r>
          </w:p>
        </w:tc>
        <w:tc>
          <w:tcPr>
            <w:tcW w:type="dxa" w:w="3513"/>
          </w:tcPr>
          <w:p>
            <w:pPr>
              <w:spacing w:after="0"/>
              <w:jc w:val="left"/>
            </w:pPr>
            <w:r>
              <w:rPr>
                <w:sz w:val="16"/>
              </w:rPr>
              <w:t>Severe Winter Storms</w:t>
            </w:r>
          </w:p>
        </w:tc>
        <w:tc>
          <w:tcPr>
            <w:tcW w:type="dxa" w:w="2200"/>
          </w:tcPr>
          <w:p>
            <w:pPr>
              <w:spacing w:after="0"/>
              <w:jc w:val="left"/>
            </w:pPr>
            <w:r>
              <w:rPr>
                <w:sz w:val="16"/>
              </w:rPr>
              <w:t>Winter Weather</w:t>
            </w:r>
          </w:p>
        </w:tc>
        <w:tc>
          <w:tcPr>
            <w:tcW w:type="dxa" w:w="2515"/>
          </w:tcPr>
          <w:p>
            <w:pPr>
              <w:spacing w:after="0"/>
              <w:jc w:val="right"/>
            </w:pPr>
            <w:r>
              <w:rPr>
                <w:sz w:val="16"/>
              </w:rPr>
              <w:t>no Public Assistance recorded</w:t>
            </w:r>
          </w:p>
        </w:tc>
        <w:tc>
          <w:tcPr>
            <w:tcW w:type="dxa" w:w="705"/>
          </w:tcPr>
          <w:p>
            <w:pPr>
              <w:spacing w:after="0"/>
              <w:jc w:val="left"/>
            </w:pPr>
          </w:p>
        </w:tc>
        <w:tc>
          <w:tcPr>
            <w:tcW w:type="dxa" w:w="874"/>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94"/>
          </w:tcPr>
          <w:p>
            <w:pPr>
              <w:spacing w:after="0"/>
              <w:jc w:val="left"/>
            </w:pPr>
            <w:r>
              <w:rPr>
                <w:sz w:val="16"/>
              </w:rPr>
              <w:t>Major disaster</w:t>
            </w:r>
          </w:p>
        </w:tc>
        <w:tc>
          <w:tcPr>
            <w:tcW w:type="dxa" w:w="3513"/>
          </w:tcPr>
          <w:p>
            <w:pPr>
              <w:spacing w:after="0"/>
              <w:jc w:val="left"/>
            </w:pPr>
            <w:r>
              <w:rPr>
                <w:sz w:val="16"/>
              </w:rPr>
              <w:t>Severe Storms, Tornadoes, and Flooding</w:t>
            </w:r>
          </w:p>
        </w:tc>
        <w:tc>
          <w:tcPr>
            <w:tcW w:type="dxa" w:w="2200"/>
          </w:tcPr>
          <w:p>
            <w:pPr>
              <w:spacing w:after="0"/>
              <w:jc w:val="left"/>
            </w:pPr>
            <w:r>
              <w:rPr>
                <w:sz w:val="16"/>
              </w:rPr>
              <w:t>Inland Flooding; Tornado</w:t>
            </w:r>
          </w:p>
        </w:tc>
        <w:tc>
          <w:tcPr>
            <w:tcW w:type="dxa" w:w="2515"/>
          </w:tcPr>
          <w:p>
            <w:pPr>
              <w:spacing w:after="0"/>
              <w:jc w:val="right"/>
            </w:pPr>
            <w:r>
              <w:rPr>
                <w:sz w:val="16"/>
              </w:rPr>
              <w:t>$659,744.03</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94"/>
          </w:tcPr>
          <w:p>
            <w:pPr>
              <w:spacing w:after="0"/>
              <w:jc w:val="left"/>
            </w:pPr>
            <w:r>
              <w:rPr>
                <w:sz w:val="16"/>
              </w:rPr>
              <w:t>Emergency</w:t>
            </w:r>
          </w:p>
        </w:tc>
        <w:tc>
          <w:tcPr>
            <w:tcW w:type="dxa" w:w="3513"/>
          </w:tcPr>
          <w:p>
            <w:pPr>
              <w:spacing w:after="0"/>
              <w:jc w:val="left"/>
            </w:pPr>
            <w:r>
              <w:rPr>
                <w:sz w:val="16"/>
              </w:rPr>
              <w:t>Hurricane Katrina Evacuation</w:t>
            </w:r>
          </w:p>
        </w:tc>
        <w:tc>
          <w:tcPr>
            <w:tcW w:type="dxa" w:w="2200"/>
          </w:tcPr>
          <w:p>
            <w:pPr>
              <w:spacing w:after="0"/>
              <w:jc w:val="left"/>
            </w:pPr>
            <w:r>
              <w:rPr>
                <w:sz w:val="16"/>
              </w:rPr>
              <w:t>Hurricane: evacuation support, not a local hazard event; not counted</w:t>
            </w:r>
          </w:p>
        </w:tc>
        <w:tc>
          <w:tcPr>
            <w:tcW w:type="dxa" w:w="2515"/>
          </w:tcPr>
          <w:p>
            <w:pPr>
              <w:spacing w:after="0"/>
              <w:jc w:val="right"/>
            </w:pPr>
            <w:r>
              <w:rPr>
                <w:sz w:val="16"/>
              </w:rPr>
              <w:t>no Public Assistance recorded</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94"/>
          </w:tcPr>
          <w:p>
            <w:pPr>
              <w:spacing w:after="0"/>
              <w:jc w:val="left"/>
            </w:pPr>
            <w:r>
              <w:rPr>
                <w:sz w:val="16"/>
              </w:rPr>
              <w:t>Major disaster</w:t>
            </w:r>
          </w:p>
        </w:tc>
        <w:tc>
          <w:tcPr>
            <w:tcW w:type="dxa" w:w="3513"/>
          </w:tcPr>
          <w:p>
            <w:pPr>
              <w:spacing w:after="0"/>
              <w:jc w:val="left"/>
            </w:pPr>
            <w:r>
              <w:rPr>
                <w:sz w:val="16"/>
              </w:rPr>
              <w:t>Severe Winter Storms, Heavy Rains, and Flooding</w:t>
            </w:r>
          </w:p>
        </w:tc>
        <w:tc>
          <w:tcPr>
            <w:tcW w:type="dxa" w:w="2200"/>
          </w:tcPr>
          <w:p>
            <w:pPr>
              <w:spacing w:after="0"/>
              <w:jc w:val="left"/>
            </w:pPr>
            <w:r>
              <w:rPr>
                <w:sz w:val="16"/>
              </w:rPr>
              <w:t>Inland Flooding; Winter Weather</w:t>
            </w:r>
          </w:p>
        </w:tc>
        <w:tc>
          <w:tcPr>
            <w:tcW w:type="dxa" w:w="2515"/>
          </w:tcPr>
          <w:p>
            <w:pPr>
              <w:spacing w:after="0"/>
              <w:jc w:val="right"/>
            </w:pPr>
            <w:r>
              <w:rPr>
                <w:sz w:val="16"/>
              </w:rPr>
              <w:t>no Public Assistance recorded</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94"/>
          </w:tcPr>
          <w:p>
            <w:pPr>
              <w:spacing w:after="0"/>
              <w:jc w:val="left"/>
            </w:pPr>
            <w:r>
              <w:rPr>
                <w:sz w:val="16"/>
              </w:rPr>
              <w:t>Major disaster</w:t>
            </w:r>
          </w:p>
        </w:tc>
        <w:tc>
          <w:tcPr>
            <w:tcW w:type="dxa" w:w="3513"/>
          </w:tcPr>
          <w:p>
            <w:pPr>
              <w:spacing w:after="0"/>
              <w:jc w:val="left"/>
            </w:pPr>
            <w:r>
              <w:rPr>
                <w:sz w:val="16"/>
              </w:rPr>
              <w:t>Severe Storms &amp; Flooding</w:t>
            </w:r>
          </w:p>
        </w:tc>
        <w:tc>
          <w:tcPr>
            <w:tcW w:type="dxa" w:w="2200"/>
          </w:tcPr>
          <w:p>
            <w:pPr>
              <w:spacing w:after="0"/>
              <w:jc w:val="left"/>
            </w:pPr>
            <w:r>
              <w:rPr>
                <w:sz w:val="16"/>
              </w:rPr>
              <w:t>Inland Flooding</w:t>
            </w:r>
          </w:p>
        </w:tc>
        <w:tc>
          <w:tcPr>
            <w:tcW w:type="dxa" w:w="2515"/>
          </w:tcPr>
          <w:p>
            <w:pPr>
              <w:spacing w:after="0"/>
              <w:jc w:val="right"/>
            </w:pPr>
            <w:r>
              <w:rPr>
                <w:sz w:val="16"/>
              </w:rPr>
              <w:t>no Public Assistance recorded</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94"/>
          </w:tcPr>
          <w:p>
            <w:pPr>
              <w:spacing w:after="0"/>
              <w:jc w:val="left"/>
            </w:pPr>
            <w:r>
              <w:rPr>
                <w:sz w:val="16"/>
              </w:rPr>
              <w:t>Major disaster</w:t>
            </w:r>
          </w:p>
        </w:tc>
        <w:tc>
          <w:tcPr>
            <w:tcW w:type="dxa" w:w="3513"/>
          </w:tcPr>
          <w:p>
            <w:pPr>
              <w:spacing w:after="0"/>
              <w:jc w:val="left"/>
            </w:pPr>
            <w:r>
              <w:rPr>
                <w:sz w:val="16"/>
              </w:rPr>
              <w:t>Severe Storms, Tornadoes &amp; Flooding</w:t>
            </w:r>
          </w:p>
        </w:tc>
        <w:tc>
          <w:tcPr>
            <w:tcW w:type="dxa" w:w="2200"/>
          </w:tcPr>
          <w:p>
            <w:pPr>
              <w:spacing w:after="0"/>
              <w:jc w:val="left"/>
            </w:pPr>
            <w:r>
              <w:rPr>
                <w:sz w:val="16"/>
              </w:rPr>
              <w:t>Inland Flooding; Tornado</w:t>
            </w:r>
          </w:p>
        </w:tc>
        <w:tc>
          <w:tcPr>
            <w:tcW w:type="dxa" w:w="2515"/>
          </w:tcPr>
          <w:p>
            <w:pPr>
              <w:spacing w:after="0"/>
              <w:jc w:val="right"/>
            </w:pPr>
            <w:r>
              <w:rPr>
                <w:sz w:val="16"/>
              </w:rPr>
              <w:t>no Public Assistance recorded</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94"/>
          </w:tcPr>
          <w:p>
            <w:pPr>
              <w:spacing w:after="0"/>
              <w:jc w:val="left"/>
            </w:pPr>
            <w:r>
              <w:rPr>
                <w:sz w:val="16"/>
              </w:rPr>
              <w:t>Major disaster</w:t>
            </w:r>
          </w:p>
        </w:tc>
        <w:tc>
          <w:tcPr>
            <w:tcW w:type="dxa" w:w="3513"/>
          </w:tcPr>
          <w:p>
            <w:pPr>
              <w:spacing w:after="0"/>
              <w:jc w:val="left"/>
            </w:pPr>
            <w:r>
              <w:rPr>
                <w:sz w:val="16"/>
              </w:rPr>
              <w:t>Severe Storms &amp; Flooding</w:t>
            </w:r>
          </w:p>
        </w:tc>
        <w:tc>
          <w:tcPr>
            <w:tcW w:type="dxa" w:w="2200"/>
          </w:tcPr>
          <w:p>
            <w:pPr>
              <w:spacing w:after="0"/>
              <w:jc w:val="left"/>
            </w:pPr>
            <w:r>
              <w:rPr>
                <w:sz w:val="16"/>
              </w:rPr>
              <w:t>Inland Flooding</w:t>
            </w:r>
          </w:p>
        </w:tc>
        <w:tc>
          <w:tcPr>
            <w:tcW w:type="dxa" w:w="2515"/>
          </w:tcPr>
          <w:p>
            <w:pPr>
              <w:spacing w:after="0"/>
              <w:jc w:val="right"/>
            </w:pPr>
            <w:r>
              <w:rPr>
                <w:sz w:val="16"/>
              </w:rPr>
              <w:t>no Public Assistance recorded</w:t>
            </w:r>
          </w:p>
        </w:tc>
        <w:tc>
          <w:tcPr>
            <w:tcW w:type="dxa" w:w="7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94"/>
          </w:tcPr>
          <w:p>
            <w:pPr>
              <w:spacing w:after="0"/>
              <w:jc w:val="left"/>
            </w:pPr>
            <w:r>
              <w:rPr>
                <w:sz w:val="16"/>
              </w:rPr>
              <w:t>Major disaster</w:t>
            </w:r>
          </w:p>
        </w:tc>
        <w:tc>
          <w:tcPr>
            <w:tcW w:type="dxa" w:w="3513"/>
          </w:tcPr>
          <w:p>
            <w:pPr>
              <w:spacing w:after="0"/>
              <w:jc w:val="left"/>
            </w:pPr>
            <w:r>
              <w:rPr>
                <w:sz w:val="16"/>
              </w:rPr>
              <w:t>Flooding</w:t>
            </w:r>
          </w:p>
        </w:tc>
        <w:tc>
          <w:tcPr>
            <w:tcW w:type="dxa" w:w="2200"/>
          </w:tcPr>
          <w:p>
            <w:pPr>
              <w:spacing w:after="0"/>
              <w:jc w:val="left"/>
            </w:pPr>
            <w:r>
              <w:rPr>
                <w:sz w:val="16"/>
              </w:rPr>
              <w:t>Inland Flooding</w:t>
            </w:r>
          </w:p>
        </w:tc>
        <w:tc>
          <w:tcPr>
            <w:tcW w:type="dxa" w:w="2515"/>
          </w:tcPr>
          <w:p>
            <w:pPr>
              <w:spacing w:after="0"/>
              <w:jc w:val="right"/>
            </w:pPr>
            <w:r>
              <w:rPr>
                <w:sz w:val="16"/>
              </w:rPr>
              <w:t>no Public Assistance recorded</w:t>
            </w:r>
          </w:p>
        </w:tc>
        <w:tc>
          <w:tcPr>
            <w:tcW w:type="dxa" w:w="705"/>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60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30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328</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23</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8</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41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16</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258</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29</w:t>
            </w:r>
          </w:p>
        </w:tc>
        <w:tc>
          <w:tcPr>
            <w:tcW w:type="dxa" w:w="1597"/>
          </w:tcPr>
          <w:p>
            <w:pPr>
              <w:spacing w:after="0"/>
              <w:jc w:val="right"/>
            </w:pPr>
            <w:r>
              <w:rPr>
                <w:sz w:val="16"/>
              </w:rPr>
              <w:t>11</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r>
              <w:rPr>
                <w:sz w:val="16"/>
              </w:rPr>
              <w:t>Includes 29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10</w:t>
            </w:r>
          </w:p>
        </w:tc>
        <w:tc>
          <w:tcPr>
            <w:tcW w:type="dxa" w:w="1299"/>
          </w:tcPr>
          <w:p>
            <w:pPr>
              <w:spacing w:after="0"/>
              <w:jc w:val="right"/>
            </w:pP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59</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12</w:t>
            </w:r>
          </w:p>
        </w:tc>
        <w:tc>
          <w:tcPr>
            <w:tcW w:type="dxa" w:w="1597"/>
          </w:tcPr>
          <w:p>
            <w:pPr>
              <w:spacing w:after="0"/>
              <w:jc w:val="right"/>
            </w:pPr>
            <w:r>
              <w:rPr>
                <w:sz w:val="16"/>
              </w:rPr>
              <w:t>5</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8"/>
        <w:gridCol w:w="3152"/>
        <w:gridCol w:w="941"/>
        <w:gridCol w:w="2275"/>
        <w:gridCol w:w="713"/>
        <w:gridCol w:w="27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8"/>
            <w:shd w:val="clear" w:color="auto" w:fill="E8E8E8"/>
          </w:tcPr>
          <w:p>
            <w:pPr>
              <w:spacing w:after="0"/>
              <w:jc w:val="left"/>
            </w:pPr>
            <w:r>
              <w:rPr>
                <w:b/>
                <w:sz w:val="16"/>
              </w:rPr>
              <w:t>Magnitude or extent</w:t>
            </w:r>
          </w:p>
        </w:tc>
        <w:tc>
          <w:tcPr>
            <w:tcW w:type="dxa" w:w="3152"/>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5"/>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7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2022-07-01</w:t>
            </w:r>
          </w:p>
        </w:tc>
        <w:tc>
          <w:tcPr>
            <w:tcW w:type="dxa" w:w="1215"/>
          </w:tcPr>
          <w:p>
            <w:pPr>
              <w:spacing w:after="0"/>
              <w:jc w:val="left"/>
            </w:pPr>
            <w:r>
              <w:rPr>
                <w:sz w:val="16"/>
              </w:rPr>
              <w:t>Drought</w:t>
            </w:r>
          </w:p>
        </w:tc>
        <w:tc>
          <w:tcPr>
            <w:tcW w:type="dxa" w:w="2068"/>
          </w:tcPr>
          <w:p>
            <w:pPr>
              <w:spacing w:after="0"/>
              <w:jc w:val="left"/>
            </w:pPr>
          </w:p>
        </w:tc>
        <w:tc>
          <w:tcPr>
            <w:tcW w:type="dxa" w:w="3152"/>
          </w:tcPr>
          <w:p>
            <w:pPr>
              <w:spacing w:after="0"/>
              <w:jc w:val="left"/>
            </w:pPr>
            <w:r>
              <w:rPr>
                <w:sz w:val="16"/>
              </w:rPr>
              <w:t>damage not reported</w:t>
            </w:r>
          </w:p>
        </w:tc>
        <w:tc>
          <w:tcPr>
            <w:tcW w:type="dxa" w:w="941"/>
          </w:tcPr>
          <w:p>
            <w:pPr>
              <w:spacing w:after="0"/>
              <w:jc w:val="right"/>
            </w:pPr>
            <w:r>
              <w:rPr>
                <w:sz w:val="16"/>
              </w:rPr>
              <w:t>0, 0</w:t>
            </w:r>
          </w:p>
        </w:tc>
        <w:tc>
          <w:tcPr>
            <w:tcW w:type="dxa" w:w="2275"/>
          </w:tcPr>
          <w:p>
            <w:pPr>
              <w:spacing w:after="0"/>
              <w:jc w:val="left"/>
            </w:pPr>
            <w:r>
              <w:rPr>
                <w:sz w:val="16"/>
              </w:rPr>
              <w:t>NWS zone KSZ050 (RICE), zone-level</w:t>
            </w:r>
          </w:p>
        </w:tc>
        <w:tc>
          <w:tcPr>
            <w:tcW w:type="dxa" w:w="713"/>
          </w:tcPr>
          <w:p>
            <w:pPr>
              <w:spacing w:after="0"/>
              <w:jc w:val="left"/>
            </w:pPr>
            <w:r>
              <w:rPr>
                <w:sz w:val="16"/>
              </w:rPr>
              <w:t>within last 5 years</w:t>
            </w:r>
          </w:p>
        </w:tc>
        <w:tc>
          <w:tcPr>
            <w:tcW w:type="dxa" w:w="2711"/>
          </w:tcPr>
          <w:p>
            <w:pPr>
              <w:spacing w:after="0"/>
              <w:jc w:val="left"/>
            </w:pPr>
            <w:r>
              <w:rPr>
                <w:sz w:val="16"/>
              </w:rPr>
              <w:t>B1-c worst recorded: Drought</w:t>
            </w:r>
          </w:p>
        </w:tc>
      </w:tr>
      <w:tr>
        <w:trPr>
          <w:cantSplit/>
        </w:trPr>
        <w:tc>
          <w:tcPr>
            <w:tcW w:type="dxa" w:w="1037"/>
          </w:tcPr>
          <w:p>
            <w:pPr>
              <w:spacing w:after="0"/>
              <w:jc w:val="left"/>
            </w:pPr>
            <w:r>
              <w:rPr>
                <w:sz w:val="16"/>
              </w:rPr>
              <w:t>2021-08-15</w:t>
            </w:r>
          </w:p>
        </w:tc>
        <w:tc>
          <w:tcPr>
            <w:tcW w:type="dxa" w:w="1215"/>
          </w:tcPr>
          <w:p>
            <w:pPr>
              <w:spacing w:after="0"/>
              <w:jc w:val="left"/>
            </w:pPr>
            <w:r>
              <w:rPr>
                <w:sz w:val="16"/>
              </w:rPr>
              <w:t>Thunderstorm Wind</w:t>
            </w:r>
          </w:p>
        </w:tc>
        <w:tc>
          <w:tcPr>
            <w:tcW w:type="dxa" w:w="2068"/>
          </w:tcPr>
          <w:p>
            <w:pPr>
              <w:spacing w:after="0"/>
              <w:jc w:val="left"/>
            </w:pPr>
            <w:r>
              <w:rPr>
                <w:sz w:val="16"/>
              </w:rPr>
              <w:t>96 kt (110 mph) estimated gust</w:t>
            </w:r>
          </w:p>
        </w:tc>
        <w:tc>
          <w:tcPr>
            <w:tcW w:type="dxa" w:w="3152"/>
          </w:tcPr>
          <w:p>
            <w:pPr>
              <w:spacing w:after="0"/>
              <w:jc w:val="left"/>
            </w:pPr>
            <w:r>
              <w:rPr>
                <w:sz w:val="16"/>
              </w:rPr>
              <w:t>damage not reported</w:t>
            </w:r>
          </w:p>
        </w:tc>
        <w:tc>
          <w:tcPr>
            <w:tcW w:type="dxa" w:w="941"/>
          </w:tcPr>
          <w:p>
            <w:pPr>
              <w:spacing w:after="0"/>
              <w:jc w:val="right"/>
            </w:pPr>
            <w:r>
              <w:rPr>
                <w:sz w:val="16"/>
              </w:rPr>
              <w:t>0, 0</w:t>
            </w:r>
          </w:p>
        </w:tc>
        <w:tc>
          <w:tcPr>
            <w:tcW w:type="dxa" w:w="2275"/>
          </w:tcPr>
          <w:p>
            <w:pPr>
              <w:spacing w:after="0"/>
              <w:jc w:val="left"/>
            </w:pPr>
            <w:r>
              <w:rPr>
                <w:sz w:val="16"/>
              </w:rPr>
              <w:t>GENESEO to LYONS</w:t>
            </w:r>
          </w:p>
        </w:tc>
        <w:tc>
          <w:tcPr>
            <w:tcW w:type="dxa" w:w="713"/>
          </w:tcPr>
          <w:p>
            <w:pPr>
              <w:spacing w:after="0"/>
              <w:jc w:val="left"/>
            </w:pPr>
          </w:p>
        </w:tc>
        <w:tc>
          <w:tcPr>
            <w:tcW w:type="dxa" w:w="2711"/>
          </w:tcPr>
          <w:p>
            <w:pPr>
              <w:spacing w:after="0"/>
              <w:jc w:val="left"/>
            </w:pPr>
            <w:r>
              <w:rPr>
                <w:sz w:val="16"/>
              </w:rPr>
              <w:t>B1-c worst recorded: Thunderstorm Wind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068"/>
          </w:tcPr>
          <w:p>
            <w:pPr>
              <w:spacing w:after="0"/>
              <w:jc w:val="left"/>
            </w:pPr>
          </w:p>
        </w:tc>
        <w:tc>
          <w:tcPr>
            <w:tcW w:type="dxa" w:w="3152"/>
          </w:tcPr>
          <w:p>
            <w:pPr>
              <w:spacing w:after="0"/>
              <w:jc w:val="left"/>
            </w:pPr>
            <w:r>
              <w:rPr>
                <w:sz w:val="16"/>
              </w:rPr>
              <w:t>$0 property; $0 crops (zone total, 2021 dollars)</w:t>
            </w:r>
          </w:p>
        </w:tc>
        <w:tc>
          <w:tcPr>
            <w:tcW w:type="dxa" w:w="941"/>
          </w:tcPr>
          <w:p>
            <w:pPr>
              <w:spacing w:after="0"/>
              <w:jc w:val="right"/>
            </w:pPr>
            <w:r>
              <w:rPr>
                <w:sz w:val="16"/>
              </w:rPr>
              <w:t>0, 0</w:t>
            </w:r>
          </w:p>
        </w:tc>
        <w:tc>
          <w:tcPr>
            <w:tcW w:type="dxa" w:w="2275"/>
          </w:tcPr>
          <w:p>
            <w:pPr>
              <w:spacing w:after="0"/>
              <w:jc w:val="left"/>
            </w:pPr>
            <w:r>
              <w:rPr>
                <w:sz w:val="16"/>
              </w:rPr>
              <w:t>NWS zone KSZ050 (RICE), zone-level</w:t>
            </w:r>
          </w:p>
        </w:tc>
        <w:tc>
          <w:tcPr>
            <w:tcW w:type="dxa" w:w="713"/>
          </w:tcPr>
          <w:p>
            <w:pPr>
              <w:spacing w:after="0"/>
              <w:jc w:val="left"/>
            </w:pPr>
          </w:p>
        </w:tc>
        <w:tc>
          <w:tcPr>
            <w:tcW w:type="dxa" w:w="27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2014-06-05</w:t>
            </w:r>
          </w:p>
        </w:tc>
        <w:tc>
          <w:tcPr>
            <w:tcW w:type="dxa" w:w="1215"/>
          </w:tcPr>
          <w:p>
            <w:pPr>
              <w:spacing w:after="0"/>
              <w:jc w:val="left"/>
            </w:pPr>
            <w:r>
              <w:rPr>
                <w:sz w:val="16"/>
              </w:rPr>
              <w:t>High Wind</w:t>
            </w:r>
          </w:p>
        </w:tc>
        <w:tc>
          <w:tcPr>
            <w:tcW w:type="dxa" w:w="2068"/>
          </w:tcPr>
          <w:p>
            <w:pPr>
              <w:spacing w:after="0"/>
              <w:jc w:val="left"/>
            </w:pPr>
            <w:r>
              <w:rPr>
                <w:sz w:val="16"/>
              </w:rPr>
              <w:t>63 kt (72 mph) estimated gust</w:t>
            </w:r>
          </w:p>
        </w:tc>
        <w:tc>
          <w:tcPr>
            <w:tcW w:type="dxa" w:w="3152"/>
          </w:tcPr>
          <w:p>
            <w:pPr>
              <w:spacing w:after="0"/>
              <w:jc w:val="left"/>
            </w:pPr>
            <w:r>
              <w:rPr>
                <w:sz w:val="16"/>
              </w:rPr>
              <w:t>damage not reported</w:t>
            </w:r>
          </w:p>
        </w:tc>
        <w:tc>
          <w:tcPr>
            <w:tcW w:type="dxa" w:w="941"/>
          </w:tcPr>
          <w:p>
            <w:pPr>
              <w:spacing w:after="0"/>
              <w:jc w:val="right"/>
            </w:pPr>
            <w:r>
              <w:rPr>
                <w:sz w:val="16"/>
              </w:rPr>
              <w:t>0, 0</w:t>
            </w:r>
          </w:p>
        </w:tc>
        <w:tc>
          <w:tcPr>
            <w:tcW w:type="dxa" w:w="2275"/>
          </w:tcPr>
          <w:p>
            <w:pPr>
              <w:spacing w:after="0"/>
              <w:jc w:val="left"/>
            </w:pPr>
            <w:r>
              <w:rPr>
                <w:sz w:val="16"/>
              </w:rPr>
              <w:t>NWS zone KSZ050 (RICE), zone-level</w:t>
            </w:r>
          </w:p>
        </w:tc>
        <w:tc>
          <w:tcPr>
            <w:tcW w:type="dxa" w:w="713"/>
          </w:tcPr>
          <w:p>
            <w:pPr>
              <w:spacing w:after="0"/>
              <w:jc w:val="left"/>
            </w:pPr>
          </w:p>
        </w:tc>
        <w:tc>
          <w:tcPr>
            <w:tcW w:type="dxa" w:w="2711"/>
          </w:tcPr>
          <w:p>
            <w:pPr>
              <w:spacing w:after="0"/>
              <w:jc w:val="left"/>
            </w:pPr>
            <w:r>
              <w:rPr>
                <w:sz w:val="16"/>
              </w:rPr>
              <w:t>B1-c worst recorded: High Wind and Strong Wind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068"/>
          </w:tcPr>
          <w:p>
            <w:pPr>
              <w:spacing w:after="0"/>
              <w:jc w:val="left"/>
            </w:pPr>
          </w:p>
        </w:tc>
        <w:tc>
          <w:tcPr>
            <w:tcW w:type="dxa" w:w="3152"/>
          </w:tcPr>
          <w:p>
            <w:pPr>
              <w:spacing w:after="0"/>
              <w:jc w:val="left"/>
            </w:pPr>
            <w:r>
              <w:rPr>
                <w:sz w:val="16"/>
              </w:rPr>
              <w:t>damage not reported</w:t>
            </w:r>
          </w:p>
        </w:tc>
        <w:tc>
          <w:tcPr>
            <w:tcW w:type="dxa" w:w="941"/>
          </w:tcPr>
          <w:p>
            <w:pPr>
              <w:spacing w:after="0"/>
              <w:jc w:val="right"/>
            </w:pPr>
            <w:r>
              <w:rPr>
                <w:sz w:val="16"/>
              </w:rPr>
              <w:t>0, 0</w:t>
            </w:r>
          </w:p>
        </w:tc>
        <w:tc>
          <w:tcPr>
            <w:tcW w:type="dxa" w:w="2275"/>
          </w:tcPr>
          <w:p>
            <w:pPr>
              <w:spacing w:after="0"/>
              <w:jc w:val="left"/>
            </w:pPr>
            <w:r>
              <w:rPr>
                <w:sz w:val="16"/>
              </w:rPr>
              <w:t>NWS zone KSZ050 (RICE), zone-level</w:t>
            </w:r>
          </w:p>
        </w:tc>
        <w:tc>
          <w:tcPr>
            <w:tcW w:type="dxa" w:w="713"/>
          </w:tcPr>
          <w:p>
            <w:pPr>
              <w:spacing w:after="0"/>
              <w:jc w:val="left"/>
            </w:pPr>
          </w:p>
        </w:tc>
        <w:tc>
          <w:tcPr>
            <w:tcW w:type="dxa" w:w="2711"/>
          </w:tcPr>
          <w:p>
            <w:pPr>
              <w:spacing w:after="0"/>
              <w:jc w:val="left"/>
            </w:pPr>
            <w:r>
              <w:rPr>
                <w:sz w:val="16"/>
              </w:rPr>
              <w:t>B1-c worst recorded: Excessive Heat, Heat</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2068"/>
          </w:tcPr>
          <w:p>
            <w:pPr>
              <w:spacing w:after="0"/>
              <w:jc w:val="left"/>
            </w:pPr>
          </w:p>
        </w:tc>
        <w:tc>
          <w:tcPr>
            <w:tcW w:type="dxa" w:w="3152"/>
          </w:tcPr>
          <w:p>
            <w:pPr>
              <w:spacing w:after="0"/>
              <w:jc w:val="left"/>
            </w:pPr>
            <w:r>
              <w:rPr>
                <w:sz w:val="16"/>
              </w:rPr>
              <w:t>$6,400,000 property; $0 crops (zone total, 2007 dollars)</w:t>
            </w:r>
          </w:p>
        </w:tc>
        <w:tc>
          <w:tcPr>
            <w:tcW w:type="dxa" w:w="941"/>
          </w:tcPr>
          <w:p>
            <w:pPr>
              <w:spacing w:after="0"/>
              <w:jc w:val="right"/>
            </w:pPr>
            <w:r>
              <w:rPr>
                <w:sz w:val="16"/>
              </w:rPr>
              <w:t>0, 0</w:t>
            </w:r>
          </w:p>
        </w:tc>
        <w:tc>
          <w:tcPr>
            <w:tcW w:type="dxa" w:w="2275"/>
          </w:tcPr>
          <w:p>
            <w:pPr>
              <w:spacing w:after="0"/>
              <w:jc w:val="left"/>
            </w:pPr>
            <w:r>
              <w:rPr>
                <w:sz w:val="16"/>
              </w:rPr>
              <w:t>NWS zone KSZ050 (RICE), zone-level</w:t>
            </w:r>
          </w:p>
        </w:tc>
        <w:tc>
          <w:tcPr>
            <w:tcW w:type="dxa" w:w="713"/>
          </w:tcPr>
          <w:p>
            <w:pPr>
              <w:spacing w:after="0"/>
              <w:jc w:val="left"/>
            </w:pPr>
          </w:p>
        </w:tc>
        <w:tc>
          <w:tcPr>
            <w:tcW w:type="dxa" w:w="2711"/>
          </w:tcPr>
          <w:p>
            <w:pPr>
              <w:spacing w:after="0"/>
              <w:jc w:val="left"/>
            </w:pPr>
            <w:r>
              <w:rPr>
                <w:sz w:val="16"/>
              </w:rPr>
              <w:t>B1-c worst recorded: Ice Storm</w:t>
            </w:r>
          </w:p>
        </w:tc>
      </w:tr>
      <w:tr>
        <w:trPr>
          <w:cantSplit/>
        </w:trPr>
        <w:tc>
          <w:tcPr>
            <w:tcW w:type="dxa" w:w="1037"/>
          </w:tcPr>
          <w:p>
            <w:pPr>
              <w:spacing w:after="0"/>
              <w:jc w:val="left"/>
            </w:pPr>
            <w:r>
              <w:rPr>
                <w:sz w:val="16"/>
              </w:rPr>
              <w:t>2007-05-23</w:t>
            </w:r>
          </w:p>
        </w:tc>
        <w:tc>
          <w:tcPr>
            <w:tcW w:type="dxa" w:w="1215"/>
          </w:tcPr>
          <w:p>
            <w:pPr>
              <w:spacing w:after="0"/>
              <w:jc w:val="left"/>
            </w:pPr>
            <w:r>
              <w:rPr>
                <w:sz w:val="16"/>
              </w:rPr>
              <w:t>Flood</w:t>
            </w:r>
          </w:p>
        </w:tc>
        <w:tc>
          <w:tcPr>
            <w:tcW w:type="dxa" w:w="2068"/>
          </w:tcPr>
          <w:p>
            <w:pPr>
              <w:spacing w:after="0"/>
              <w:jc w:val="left"/>
            </w:pPr>
          </w:p>
        </w:tc>
        <w:tc>
          <w:tcPr>
            <w:tcW w:type="dxa" w:w="3152"/>
          </w:tcPr>
          <w:p>
            <w:pPr>
              <w:spacing w:after="0"/>
              <w:jc w:val="left"/>
            </w:pPr>
            <w:r>
              <w:rPr>
                <w:sz w:val="16"/>
              </w:rPr>
              <w:t>$4,000,000 property; $0 crops (2007 dollars)</w:t>
            </w:r>
          </w:p>
        </w:tc>
        <w:tc>
          <w:tcPr>
            <w:tcW w:type="dxa" w:w="941"/>
          </w:tcPr>
          <w:p>
            <w:pPr>
              <w:spacing w:after="0"/>
              <w:jc w:val="right"/>
            </w:pPr>
            <w:r>
              <w:rPr>
                <w:sz w:val="16"/>
              </w:rPr>
              <w:t>0, 0</w:t>
            </w:r>
          </w:p>
        </w:tc>
        <w:tc>
          <w:tcPr>
            <w:tcW w:type="dxa" w:w="2275"/>
          </w:tcPr>
          <w:p>
            <w:pPr>
              <w:spacing w:after="0"/>
              <w:jc w:val="left"/>
            </w:pPr>
            <w:r>
              <w:rPr>
                <w:sz w:val="16"/>
              </w:rPr>
              <w:t>LYONS</w:t>
            </w:r>
          </w:p>
        </w:tc>
        <w:tc>
          <w:tcPr>
            <w:tcW w:type="dxa" w:w="713"/>
          </w:tcPr>
          <w:p>
            <w:pPr>
              <w:spacing w:after="0"/>
              <w:jc w:val="left"/>
            </w:pPr>
          </w:p>
        </w:tc>
        <w:tc>
          <w:tcPr>
            <w:tcW w:type="dxa" w:w="27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2000-06-13</w:t>
            </w:r>
          </w:p>
        </w:tc>
        <w:tc>
          <w:tcPr>
            <w:tcW w:type="dxa" w:w="1215"/>
          </w:tcPr>
          <w:p>
            <w:pPr>
              <w:spacing w:after="0"/>
              <w:jc w:val="left"/>
            </w:pPr>
            <w:r>
              <w:rPr>
                <w:sz w:val="16"/>
              </w:rPr>
              <w:t>Hail</w:t>
            </w:r>
          </w:p>
        </w:tc>
        <w:tc>
          <w:tcPr>
            <w:tcW w:type="dxa" w:w="2068"/>
          </w:tcPr>
          <w:p>
            <w:pPr>
              <w:spacing w:after="0"/>
              <w:jc w:val="left"/>
            </w:pPr>
            <w:r>
              <w:rPr>
                <w:sz w:val="16"/>
              </w:rPr>
              <w:t>4.5 in</w:t>
            </w:r>
          </w:p>
        </w:tc>
        <w:tc>
          <w:tcPr>
            <w:tcW w:type="dxa" w:w="3152"/>
          </w:tcPr>
          <w:p>
            <w:pPr>
              <w:spacing w:after="0"/>
              <w:jc w:val="left"/>
            </w:pPr>
            <w:r>
              <w:rPr>
                <w:sz w:val="16"/>
              </w:rPr>
              <w:t>damage not reported</w:t>
            </w:r>
          </w:p>
        </w:tc>
        <w:tc>
          <w:tcPr>
            <w:tcW w:type="dxa" w:w="941"/>
          </w:tcPr>
          <w:p>
            <w:pPr>
              <w:spacing w:after="0"/>
              <w:jc w:val="right"/>
            </w:pPr>
            <w:r>
              <w:rPr>
                <w:sz w:val="16"/>
              </w:rPr>
              <w:t>0, 0</w:t>
            </w:r>
          </w:p>
        </w:tc>
        <w:tc>
          <w:tcPr>
            <w:tcW w:type="dxa" w:w="2275"/>
          </w:tcPr>
          <w:p>
            <w:pPr>
              <w:spacing w:after="0"/>
              <w:jc w:val="left"/>
            </w:pPr>
            <w:r>
              <w:rPr>
                <w:sz w:val="16"/>
              </w:rPr>
              <w:t>LYONS</w:t>
            </w:r>
          </w:p>
        </w:tc>
        <w:tc>
          <w:tcPr>
            <w:tcW w:type="dxa" w:w="713"/>
          </w:tcPr>
          <w:p>
            <w:pPr>
              <w:spacing w:after="0"/>
              <w:jc w:val="left"/>
            </w:pPr>
          </w:p>
        </w:tc>
        <w:tc>
          <w:tcPr>
            <w:tcW w:type="dxa" w:w="2711"/>
          </w:tcPr>
          <w:p>
            <w:pPr>
              <w:spacing w:after="0"/>
              <w:jc w:val="left"/>
            </w:pPr>
            <w:r>
              <w:rPr>
                <w:sz w:val="16"/>
              </w:rPr>
              <w:t>B1-c worst recorded: Hail</w:t>
            </w:r>
          </w:p>
        </w:tc>
      </w:tr>
      <w:tr>
        <w:trPr>
          <w:cantSplit/>
        </w:trPr>
        <w:tc>
          <w:tcPr>
            <w:tcW w:type="dxa" w:w="1037"/>
          </w:tcPr>
          <w:p>
            <w:pPr>
              <w:spacing w:after="0"/>
              <w:jc w:val="left"/>
            </w:pPr>
            <w:r>
              <w:rPr>
                <w:sz w:val="16"/>
              </w:rPr>
              <w:t>1990-05-24</w:t>
            </w:r>
          </w:p>
        </w:tc>
        <w:tc>
          <w:tcPr>
            <w:tcW w:type="dxa" w:w="1215"/>
          </w:tcPr>
          <w:p>
            <w:pPr>
              <w:spacing w:after="0"/>
              <w:jc w:val="left"/>
            </w:pPr>
            <w:r>
              <w:rPr>
                <w:sz w:val="16"/>
              </w:rPr>
              <w:t>Tornado</w:t>
            </w:r>
          </w:p>
        </w:tc>
        <w:tc>
          <w:tcPr>
            <w:tcW w:type="dxa" w:w="2068"/>
          </w:tcPr>
          <w:p>
            <w:pPr>
              <w:spacing w:after="0"/>
              <w:jc w:val="left"/>
            </w:pPr>
            <w:r>
              <w:rPr>
                <w:sz w:val="16"/>
              </w:rPr>
              <w:t>F3, 6 mi path length (whole path, pre-1996), 1,320 yd wide</w:t>
            </w:r>
          </w:p>
        </w:tc>
        <w:tc>
          <w:tcPr>
            <w:tcW w:type="dxa" w:w="3152"/>
          </w:tcPr>
          <w:p>
            <w:pPr>
              <w:spacing w:after="0"/>
              <w:jc w:val="left"/>
            </w:pPr>
            <w:r>
              <w:rPr>
                <w:sz w:val="16"/>
              </w:rPr>
              <w:t>$250,000 property; crops not recorded (1990 dollars)</w:t>
            </w:r>
          </w:p>
        </w:tc>
        <w:tc>
          <w:tcPr>
            <w:tcW w:type="dxa" w:w="941"/>
          </w:tcPr>
          <w:p>
            <w:pPr>
              <w:spacing w:after="0"/>
              <w:jc w:val="right"/>
            </w:pPr>
            <w:r>
              <w:rPr>
                <w:sz w:val="16"/>
              </w:rPr>
              <w:t>0, 2</w:t>
            </w:r>
          </w:p>
        </w:tc>
        <w:tc>
          <w:tcPr>
            <w:tcW w:type="dxa" w:w="2275"/>
          </w:tcPr>
          <w:p>
            <w:pPr>
              <w:spacing w:after="0"/>
              <w:jc w:val="left"/>
            </w:pPr>
            <w:r>
              <w:rPr>
                <w:sz w:val="16"/>
              </w:rPr>
              <w:t>location not recorded</w:t>
            </w:r>
          </w:p>
        </w:tc>
        <w:tc>
          <w:tcPr>
            <w:tcW w:type="dxa" w:w="713"/>
          </w:tcPr>
          <w:p>
            <w:pPr>
              <w:spacing w:after="0"/>
              <w:jc w:val="left"/>
            </w:pPr>
          </w:p>
        </w:tc>
        <w:tc>
          <w:tcPr>
            <w:tcW w:type="dxa" w:w="2711"/>
          </w:tcPr>
          <w:p>
            <w:pPr>
              <w:spacing w:after="0"/>
              <w:jc w:val="left"/>
            </w:pPr>
            <w:r>
              <w:rPr>
                <w:sz w:val="16"/>
              </w:rPr>
              <w:t>deaths or injuries recorded</w:t>
            </w:r>
          </w:p>
        </w:tc>
      </w:tr>
      <w:tr>
        <w:trPr>
          <w:cantSplit/>
        </w:trPr>
        <w:tc>
          <w:tcPr>
            <w:tcW w:type="dxa" w:w="1037"/>
          </w:tcPr>
          <w:p>
            <w:pPr>
              <w:spacing w:after="0"/>
              <w:jc w:val="left"/>
            </w:pPr>
            <w:r>
              <w:rPr>
                <w:sz w:val="16"/>
              </w:rPr>
              <w:t>1974-04-20</w:t>
            </w:r>
          </w:p>
        </w:tc>
        <w:tc>
          <w:tcPr>
            <w:tcW w:type="dxa" w:w="1215"/>
          </w:tcPr>
          <w:p>
            <w:pPr>
              <w:spacing w:after="0"/>
              <w:jc w:val="left"/>
            </w:pPr>
            <w:r>
              <w:rPr>
                <w:sz w:val="16"/>
              </w:rPr>
              <w:t>Tornado</w:t>
            </w:r>
          </w:p>
        </w:tc>
        <w:tc>
          <w:tcPr>
            <w:tcW w:type="dxa" w:w="2068"/>
          </w:tcPr>
          <w:p>
            <w:pPr>
              <w:spacing w:after="0"/>
              <w:jc w:val="left"/>
            </w:pPr>
            <w:r>
              <w:rPr>
                <w:sz w:val="16"/>
              </w:rPr>
              <w:t>F1, 14 mi path length (whole path, pre-1996), 100 yd wide</w:t>
            </w:r>
          </w:p>
        </w:tc>
        <w:tc>
          <w:tcPr>
            <w:tcW w:type="dxa" w:w="3152"/>
          </w:tcPr>
          <w:p>
            <w:pPr>
              <w:spacing w:after="0"/>
              <w:jc w:val="left"/>
            </w:pPr>
            <w:r>
              <w:rPr>
                <w:sz w:val="16"/>
              </w:rPr>
              <w:t>$25,000 property; crops not recorded (1974 dollars)</w:t>
            </w:r>
          </w:p>
        </w:tc>
        <w:tc>
          <w:tcPr>
            <w:tcW w:type="dxa" w:w="941"/>
          </w:tcPr>
          <w:p>
            <w:pPr>
              <w:spacing w:after="0"/>
              <w:jc w:val="right"/>
            </w:pPr>
            <w:r>
              <w:rPr>
                <w:sz w:val="16"/>
              </w:rPr>
              <w:t>0, 3</w:t>
            </w:r>
          </w:p>
        </w:tc>
        <w:tc>
          <w:tcPr>
            <w:tcW w:type="dxa" w:w="2275"/>
          </w:tcPr>
          <w:p>
            <w:pPr>
              <w:spacing w:after="0"/>
              <w:jc w:val="left"/>
            </w:pPr>
            <w:r>
              <w:rPr>
                <w:sz w:val="16"/>
              </w:rPr>
              <w:t>location not recorded</w:t>
            </w:r>
          </w:p>
        </w:tc>
        <w:tc>
          <w:tcPr>
            <w:tcW w:type="dxa" w:w="713"/>
          </w:tcPr>
          <w:p>
            <w:pPr>
              <w:spacing w:after="0"/>
              <w:jc w:val="left"/>
            </w:pPr>
          </w:p>
        </w:tc>
        <w:tc>
          <w:tcPr>
            <w:tcW w:type="dxa" w:w="2711"/>
          </w:tcPr>
          <w:p>
            <w:pPr>
              <w:spacing w:after="0"/>
              <w:jc w:val="left"/>
            </w:pPr>
            <w:r>
              <w:rPr>
                <w:sz w:val="16"/>
              </w:rPr>
              <w:t>deaths or injuries recorded</w:t>
            </w:r>
          </w:p>
        </w:tc>
      </w:tr>
      <w:tr>
        <w:trPr>
          <w:cantSplit/>
        </w:trPr>
        <w:tc>
          <w:tcPr>
            <w:tcW w:type="dxa" w:w="1037"/>
          </w:tcPr>
          <w:p>
            <w:pPr>
              <w:spacing w:after="0"/>
              <w:jc w:val="left"/>
            </w:pPr>
            <w:r>
              <w:rPr>
                <w:sz w:val="16"/>
              </w:rPr>
              <w:t>1971-06-09</w:t>
            </w:r>
          </w:p>
        </w:tc>
        <w:tc>
          <w:tcPr>
            <w:tcW w:type="dxa" w:w="1215"/>
          </w:tcPr>
          <w:p>
            <w:pPr>
              <w:spacing w:after="0"/>
              <w:jc w:val="left"/>
            </w:pPr>
            <w:r>
              <w:rPr>
                <w:sz w:val="16"/>
              </w:rPr>
              <w:t>Tornado</w:t>
            </w:r>
          </w:p>
        </w:tc>
        <w:tc>
          <w:tcPr>
            <w:tcW w:type="dxa" w:w="2068"/>
          </w:tcPr>
          <w:p>
            <w:pPr>
              <w:spacing w:after="0"/>
              <w:jc w:val="left"/>
            </w:pPr>
            <w:r>
              <w:rPr>
                <w:sz w:val="16"/>
              </w:rPr>
              <w:t>F2, 3.6 mi path length (whole path, pre-1996), 440 yd wide</w:t>
            </w:r>
          </w:p>
        </w:tc>
        <w:tc>
          <w:tcPr>
            <w:tcW w:type="dxa" w:w="3152"/>
          </w:tcPr>
          <w:p>
            <w:pPr>
              <w:spacing w:after="0"/>
              <w:jc w:val="left"/>
            </w:pPr>
            <w:r>
              <w:rPr>
                <w:sz w:val="16"/>
              </w:rPr>
              <w:t>$25,000 property; crops not recorded (1971 dollars)</w:t>
            </w:r>
          </w:p>
        </w:tc>
        <w:tc>
          <w:tcPr>
            <w:tcW w:type="dxa" w:w="941"/>
          </w:tcPr>
          <w:p>
            <w:pPr>
              <w:spacing w:after="0"/>
              <w:jc w:val="right"/>
            </w:pPr>
            <w:r>
              <w:rPr>
                <w:sz w:val="16"/>
              </w:rPr>
              <w:t>0, 1</w:t>
            </w:r>
          </w:p>
        </w:tc>
        <w:tc>
          <w:tcPr>
            <w:tcW w:type="dxa" w:w="2275"/>
          </w:tcPr>
          <w:p>
            <w:pPr>
              <w:spacing w:after="0"/>
              <w:jc w:val="left"/>
            </w:pPr>
            <w:r>
              <w:rPr>
                <w:sz w:val="16"/>
              </w:rPr>
              <w:t>location not recorded</w:t>
            </w:r>
          </w:p>
        </w:tc>
        <w:tc>
          <w:tcPr>
            <w:tcW w:type="dxa" w:w="713"/>
          </w:tcPr>
          <w:p>
            <w:pPr>
              <w:spacing w:after="0"/>
              <w:jc w:val="left"/>
            </w:pPr>
          </w:p>
        </w:tc>
        <w:tc>
          <w:tcPr>
            <w:tcW w:type="dxa" w:w="2711"/>
          </w:tcPr>
          <w:p>
            <w:pPr>
              <w:spacing w:after="0"/>
              <w:jc w:val="left"/>
            </w:pPr>
            <w:r>
              <w:rPr>
                <w:sz w:val="16"/>
              </w:rPr>
              <w:t>deaths or injuries recorded</w:t>
            </w:r>
          </w:p>
        </w:tc>
      </w:tr>
      <w:tr>
        <w:trPr>
          <w:cantSplit/>
        </w:trPr>
        <w:tc>
          <w:tcPr>
            <w:tcW w:type="dxa" w:w="1037"/>
          </w:tcPr>
          <w:p>
            <w:pPr>
              <w:spacing w:after="0"/>
              <w:jc w:val="left"/>
            </w:pPr>
            <w:r>
              <w:rPr>
                <w:sz w:val="16"/>
              </w:rPr>
              <w:t>1950-06-08</w:t>
            </w:r>
          </w:p>
        </w:tc>
        <w:tc>
          <w:tcPr>
            <w:tcW w:type="dxa" w:w="1215"/>
          </w:tcPr>
          <w:p>
            <w:pPr>
              <w:spacing w:after="0"/>
              <w:jc w:val="left"/>
            </w:pPr>
            <w:r>
              <w:rPr>
                <w:sz w:val="16"/>
              </w:rPr>
              <w:t>Tornado</w:t>
            </w:r>
          </w:p>
        </w:tc>
        <w:tc>
          <w:tcPr>
            <w:tcW w:type="dxa" w:w="2068"/>
          </w:tcPr>
          <w:p>
            <w:pPr>
              <w:spacing w:after="0"/>
              <w:jc w:val="left"/>
            </w:pPr>
            <w:r>
              <w:rPr>
                <w:sz w:val="16"/>
              </w:rPr>
              <w:t>F4, 700 yd wide</w:t>
            </w:r>
          </w:p>
        </w:tc>
        <w:tc>
          <w:tcPr>
            <w:tcW w:type="dxa" w:w="3152"/>
          </w:tcPr>
          <w:p>
            <w:pPr>
              <w:spacing w:after="0"/>
              <w:jc w:val="left"/>
            </w:pPr>
            <w:r>
              <w:rPr>
                <w:sz w:val="16"/>
              </w:rPr>
              <w:t>$250,000 property; crops not recorded (1950 dollars)</w:t>
            </w:r>
          </w:p>
        </w:tc>
        <w:tc>
          <w:tcPr>
            <w:tcW w:type="dxa" w:w="941"/>
          </w:tcPr>
          <w:p>
            <w:pPr>
              <w:spacing w:after="0"/>
              <w:jc w:val="right"/>
            </w:pPr>
            <w:r>
              <w:rPr>
                <w:sz w:val="16"/>
              </w:rPr>
              <w:t>0, 0</w:t>
            </w:r>
          </w:p>
        </w:tc>
        <w:tc>
          <w:tcPr>
            <w:tcW w:type="dxa" w:w="2275"/>
          </w:tcPr>
          <w:p>
            <w:pPr>
              <w:spacing w:after="0"/>
              <w:jc w:val="left"/>
            </w:pPr>
            <w:r>
              <w:rPr>
                <w:sz w:val="16"/>
              </w:rPr>
              <w:t>location not recorded</w:t>
            </w:r>
          </w:p>
        </w:tc>
        <w:tc>
          <w:tcPr>
            <w:tcW w:type="dxa" w:w="713"/>
          </w:tcPr>
          <w:p>
            <w:pPr>
              <w:spacing w:after="0"/>
              <w:jc w:val="left"/>
            </w:pPr>
          </w:p>
        </w:tc>
        <w:tc>
          <w:tcPr>
            <w:tcW w:type="dxa" w:w="271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2.53</w:t>
            </w:r>
          </w:p>
        </w:tc>
        <w:tc>
          <w:tcPr>
            <w:tcW w:type="dxa" w:w="1335"/>
          </w:tcPr>
          <w:p>
            <w:pPr>
              <w:spacing w:after="0"/>
              <w:jc w:val="left"/>
            </w:pPr>
            <w:r>
              <w:rPr>
                <w:sz w:val="16"/>
              </w:rPr>
              <w:t>event-days per year</w:t>
            </w:r>
          </w:p>
        </w:tc>
        <w:tc>
          <w:tcPr>
            <w:tcW w:type="dxa" w:w="1715"/>
          </w:tcPr>
          <w:p>
            <w:pPr>
              <w:spacing w:after="0"/>
              <w:jc w:val="left"/>
            </w:pPr>
            <w:r>
              <w:rPr>
                <w:sz w:val="16"/>
              </w:rPr>
              <w:t>about 2.53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48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50.2</w:t>
            </w:r>
          </w:p>
        </w:tc>
        <w:tc>
          <w:tcPr>
            <w:tcW w:type="dxa" w:w="1335"/>
          </w:tcPr>
          <w:p>
            <w:pPr>
              <w:spacing w:after="0"/>
              <w:jc w:val="left"/>
            </w:pPr>
            <w:r>
              <w:rPr>
                <w:sz w:val="16"/>
              </w:rPr>
              <w:t>event-days per year</w:t>
            </w:r>
          </w:p>
        </w:tc>
        <w:tc>
          <w:tcPr>
            <w:tcW w:type="dxa" w:w="1715"/>
          </w:tcPr>
          <w:p>
            <w:pPr>
              <w:spacing w:after="0"/>
              <w:jc w:val="left"/>
            </w:pPr>
            <w:r>
              <w:rPr>
                <w:sz w:val="16"/>
              </w:rPr>
              <w:t>about 50.2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1,442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0.00066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0.066%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11</w:t>
            </w:r>
          </w:p>
        </w:tc>
        <w:tc>
          <w:tcPr>
            <w:tcW w:type="dxa" w:w="1335"/>
          </w:tcPr>
          <w:p>
            <w:pPr>
              <w:spacing w:after="0"/>
              <w:jc w:val="left"/>
            </w:pPr>
            <w:r>
              <w:rPr>
                <w:sz w:val="16"/>
              </w:rPr>
              <w:t>events per year</w:t>
            </w:r>
          </w:p>
        </w:tc>
        <w:tc>
          <w:tcPr>
            <w:tcW w:type="dxa" w:w="1715"/>
          </w:tcPr>
          <w:p>
            <w:pPr>
              <w:spacing w:after="0"/>
              <w:jc w:val="left"/>
            </w:pPr>
            <w:r>
              <w:rPr>
                <w:sz w:val="16"/>
              </w:rPr>
              <w:t>about 11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419.6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8.84</w:t>
            </w:r>
          </w:p>
        </w:tc>
        <w:tc>
          <w:tcPr>
            <w:tcW w:type="dxa" w:w="1335"/>
          </w:tcPr>
          <w:p>
            <w:pPr>
              <w:spacing w:after="0"/>
              <w:jc w:val="left"/>
            </w:pPr>
            <w:r>
              <w:rPr>
                <w:sz w:val="16"/>
              </w:rPr>
              <w:t>event-days per year</w:t>
            </w:r>
          </w:p>
        </w:tc>
        <w:tc>
          <w:tcPr>
            <w:tcW w:type="dxa" w:w="1715"/>
          </w:tcPr>
          <w:p>
            <w:pPr>
              <w:spacing w:after="0"/>
              <w:jc w:val="left"/>
            </w:pPr>
            <w:r>
              <w:rPr>
                <w:sz w:val="16"/>
              </w:rPr>
              <w:t>about 8.84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130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15"/>
          </w:tcPr>
          <w:p>
            <w:pPr>
              <w:spacing w:after="0"/>
              <w:jc w:val="left"/>
            </w:pPr>
            <w:r>
              <w:rPr>
                <w:sz w:val="16"/>
              </w:rPr>
              <w:t>none modeled</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0.895</w:t>
            </w:r>
          </w:p>
        </w:tc>
        <w:tc>
          <w:tcPr>
            <w:tcW w:type="dxa" w:w="1335"/>
          </w:tcPr>
          <w:p>
            <w:pPr>
              <w:spacing w:after="0"/>
              <w:jc w:val="left"/>
            </w:pPr>
            <w:r>
              <w:rPr>
                <w:sz w:val="16"/>
              </w:rPr>
              <w:t>event-days per year</w:t>
            </w:r>
          </w:p>
        </w:tc>
        <w:tc>
          <w:tcPr>
            <w:tcW w:type="dxa" w:w="1715"/>
          </w:tcPr>
          <w:p>
            <w:pPr>
              <w:spacing w:after="0"/>
              <w:jc w:val="left"/>
            </w:pPr>
            <w:r>
              <w:rPr>
                <w:sz w:val="16"/>
              </w:rPr>
              <w:t>about 0.895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61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1.21</w:t>
            </w:r>
          </w:p>
        </w:tc>
        <w:tc>
          <w:tcPr>
            <w:tcW w:type="dxa" w:w="1335"/>
          </w:tcPr>
          <w:p>
            <w:pPr>
              <w:spacing w:after="0"/>
              <w:jc w:val="left"/>
            </w:pPr>
            <w:r>
              <w:rPr>
                <w:sz w:val="16"/>
              </w:rPr>
              <w:t>event-days per year</w:t>
            </w:r>
          </w:p>
        </w:tc>
        <w:tc>
          <w:tcPr>
            <w:tcW w:type="dxa" w:w="1715"/>
          </w:tcPr>
          <w:p>
            <w:pPr>
              <w:spacing w:after="0"/>
              <w:jc w:val="left"/>
            </w:pPr>
            <w:r>
              <w:rPr>
                <w:sz w:val="16"/>
              </w:rPr>
              <w:t>about 1.21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34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0.0843</w:t>
            </w:r>
          </w:p>
        </w:tc>
        <w:tc>
          <w:tcPr>
            <w:tcW w:type="dxa" w:w="1335"/>
          </w:tcPr>
          <w:p>
            <w:pPr>
              <w:spacing w:after="0"/>
              <w:jc w:val="left"/>
            </w:pPr>
            <w:r>
              <w:rPr>
                <w:sz w:val="16"/>
              </w:rPr>
              <w:t>events per year (modeled)</w:t>
            </w:r>
          </w:p>
        </w:tc>
        <w:tc>
          <w:tcPr>
            <w:tcW w:type="dxa" w:w="1715"/>
          </w:tcPr>
          <w:p>
            <w:pPr>
              <w:spacing w:after="0"/>
              <w:jc w:val="left"/>
            </w:pPr>
            <w:r>
              <w:rPr>
                <w:sz w:val="16"/>
              </w:rPr>
              <w:t>about 1 in 12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46.1</w:t>
            </w:r>
          </w:p>
        </w:tc>
        <w:tc>
          <w:tcPr>
            <w:tcW w:type="dxa" w:w="1335"/>
          </w:tcPr>
          <w:p>
            <w:pPr>
              <w:spacing w:after="0"/>
              <w:jc w:val="left"/>
            </w:pPr>
            <w:r>
              <w:rPr>
                <w:sz w:val="16"/>
              </w:rPr>
              <w:t>days per year with a strike</w:t>
            </w:r>
          </w:p>
        </w:tc>
        <w:tc>
          <w:tcPr>
            <w:tcW w:type="dxa" w:w="1715"/>
          </w:tcPr>
          <w:p>
            <w:pPr>
              <w:spacing w:after="0"/>
              <w:jc w:val="left"/>
            </w:pPr>
            <w:r>
              <w:rPr>
                <w:sz w:val="16"/>
              </w:rPr>
              <w:t>about 46.1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7.01</w:t>
            </w:r>
          </w:p>
        </w:tc>
        <w:tc>
          <w:tcPr>
            <w:tcW w:type="dxa" w:w="1335"/>
          </w:tcPr>
          <w:p>
            <w:pPr>
              <w:spacing w:after="0"/>
              <w:jc w:val="left"/>
            </w:pPr>
            <w:r>
              <w:rPr>
                <w:sz w:val="16"/>
              </w:rPr>
              <w:t>events per year</w:t>
            </w:r>
          </w:p>
        </w:tc>
        <w:tc>
          <w:tcPr>
            <w:tcW w:type="dxa" w:w="1715"/>
          </w:tcPr>
          <w:p>
            <w:pPr>
              <w:spacing w:after="0"/>
              <w:jc w:val="left"/>
            </w:pPr>
            <w:r>
              <w:rPr>
                <w:sz w:val="16"/>
              </w:rPr>
              <w:t>about 7.01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267</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0.847</w:t>
            </w:r>
          </w:p>
        </w:tc>
        <w:tc>
          <w:tcPr>
            <w:tcW w:type="dxa" w:w="1335"/>
          </w:tcPr>
          <w:p>
            <w:pPr>
              <w:spacing w:after="0"/>
              <w:jc w:val="left"/>
            </w:pPr>
            <w:r>
              <w:rPr>
                <w:sz w:val="16"/>
              </w:rPr>
              <w:t>events per year</w:t>
            </w:r>
          </w:p>
        </w:tc>
        <w:tc>
          <w:tcPr>
            <w:tcW w:type="dxa" w:w="1715"/>
          </w:tcPr>
          <w:p>
            <w:pPr>
              <w:spacing w:after="0"/>
              <w:jc w:val="left"/>
            </w:pPr>
            <w:r>
              <w:rPr>
                <w:sz w:val="16"/>
              </w:rPr>
              <w:t>about 0.85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0.00163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0.163%</w:t>
            </w:r>
          </w:p>
        </w:tc>
        <w:tc>
          <w:tcPr>
            <w:tcW w:type="dxa" w:w="1037"/>
          </w:tcPr>
          <w:p>
            <w:pPr>
              <w:spacing w:after="0"/>
              <w:jc w:val="left"/>
            </w:pPr>
            <w:r>
              <w:rPr>
                <w:sz w:val="16"/>
              </w:rPr>
              <w:t>Possible</w:t>
            </w:r>
          </w:p>
        </w:tc>
        <w:tc>
          <w:tcPr>
            <w:tcW w:type="dxa" w:w="1315"/>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11.9</w:t>
            </w:r>
          </w:p>
        </w:tc>
        <w:tc>
          <w:tcPr>
            <w:tcW w:type="dxa" w:w="1335"/>
          </w:tcPr>
          <w:p>
            <w:pPr>
              <w:spacing w:after="0"/>
              <w:jc w:val="left"/>
            </w:pPr>
            <w:r>
              <w:rPr>
                <w:sz w:val="16"/>
              </w:rPr>
              <w:t>event-days per year</w:t>
            </w:r>
          </w:p>
        </w:tc>
        <w:tc>
          <w:tcPr>
            <w:tcW w:type="dxa" w:w="1715"/>
          </w:tcPr>
          <w:p>
            <w:pPr>
              <w:spacing w:after="0"/>
              <w:jc w:val="left"/>
            </w:pPr>
            <w:r>
              <w:rPr>
                <w:sz w:val="16"/>
              </w:rPr>
              <w:t>about 11.9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227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174</w:t>
            </w:r>
          </w:p>
        </w:tc>
        <w:tc>
          <w:tcPr>
            <w:tcW w:type="dxa" w:w="1381"/>
          </w:tcPr>
          <w:p>
            <w:pPr>
              <w:spacing w:after="0"/>
              <w:jc w:val="right"/>
            </w:pPr>
            <w:r>
              <w:rPr>
                <w:sz w:val="16"/>
              </w:rPr>
              <w:t>30</w:t>
            </w:r>
          </w:p>
        </w:tc>
        <w:tc>
          <w:tcPr>
            <w:tcW w:type="dxa" w:w="1381"/>
          </w:tcPr>
          <w:p>
            <w:pPr>
              <w:spacing w:after="0"/>
              <w:jc w:val="right"/>
            </w:pPr>
            <w:r>
              <w:rPr>
                <w:sz w:val="16"/>
              </w:rPr>
              <w:t>5.8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164</w:t>
            </w:r>
          </w:p>
        </w:tc>
        <w:tc>
          <w:tcPr>
            <w:tcW w:type="dxa" w:w="1381"/>
          </w:tcPr>
          <w:p>
            <w:pPr>
              <w:spacing w:after="0"/>
              <w:jc w:val="right"/>
            </w:pPr>
            <w:r>
              <w:rPr>
                <w:sz w:val="16"/>
              </w:rPr>
              <w:t>30</w:t>
            </w:r>
          </w:p>
        </w:tc>
        <w:tc>
          <w:tcPr>
            <w:tcW w:type="dxa" w:w="1381"/>
          </w:tcPr>
          <w:p>
            <w:pPr>
              <w:spacing w:after="0"/>
              <w:jc w:val="right"/>
            </w:pPr>
            <w:r>
              <w:rPr>
                <w:sz w:val="16"/>
              </w:rPr>
              <w:t>5.47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94.2</w:t>
            </w:r>
          </w:p>
        </w:tc>
        <w:tc>
          <w:tcPr>
            <w:tcW w:type="dxa" w:w="1472"/>
          </w:tcPr>
          <w:p>
            <w:pPr>
              <w:spacing w:after="0"/>
              <w:jc w:val="right"/>
            </w:pPr>
            <w:r>
              <w:rPr>
                <w:sz w:val="16"/>
              </w:rPr>
              <w:t>95.8</w:t>
            </w:r>
          </w:p>
        </w:tc>
        <w:tc>
          <w:tcPr>
            <w:tcW w:type="dxa" w:w="1404"/>
          </w:tcPr>
          <w:p>
            <w:pPr>
              <w:spacing w:after="0"/>
              <w:jc w:val="right"/>
            </w:pPr>
            <w:r>
              <w:rPr>
                <w:sz w:val="16"/>
              </w:rPr>
              <w:t>96.1</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90.8</w:t>
            </w:r>
          </w:p>
        </w:tc>
        <w:tc>
          <w:tcPr>
            <w:tcW w:type="dxa" w:w="1472"/>
          </w:tcPr>
          <w:p>
            <w:pPr>
              <w:spacing w:after="0"/>
              <w:jc w:val="right"/>
            </w:pPr>
            <w:r>
              <w:rPr>
                <w:sz w:val="16"/>
              </w:rPr>
              <w:t>97.1</w:t>
            </w:r>
          </w:p>
        </w:tc>
        <w:tc>
          <w:tcPr>
            <w:tcW w:type="dxa" w:w="1404"/>
          </w:tcPr>
          <w:p>
            <w:pPr>
              <w:spacing w:after="0"/>
              <w:jc w:val="right"/>
            </w:pPr>
            <w:r>
              <w:rPr>
                <w:sz w:val="16"/>
              </w:rPr>
              <w:t>97.7</w:t>
            </w:r>
          </w:p>
        </w:tc>
        <w:tc>
          <w:tcPr>
            <w:tcW w:type="dxa" w:w="6114"/>
          </w:tcPr>
          <w:p>
            <w:pPr>
              <w:spacing w:after="0"/>
              <w:jc w:val="left"/>
            </w:pPr>
            <w:r>
              <w:rPr>
                <w:sz w:val="16"/>
              </w:rPr>
              <w:t>Relatively High 1, Relatively Moderate 1,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29.9</w:t>
            </w:r>
          </w:p>
        </w:tc>
        <w:tc>
          <w:tcPr>
            <w:tcW w:type="dxa" w:w="1472"/>
          </w:tcPr>
          <w:p>
            <w:pPr>
              <w:spacing w:after="0"/>
              <w:jc w:val="right"/>
            </w:pPr>
            <w:r>
              <w:rPr>
                <w:sz w:val="16"/>
              </w:rPr>
              <w:t>31.7</w:t>
            </w:r>
          </w:p>
        </w:tc>
        <w:tc>
          <w:tcPr>
            <w:tcW w:type="dxa" w:w="1404"/>
          </w:tcPr>
          <w:p>
            <w:pPr>
              <w:spacing w:after="0"/>
              <w:jc w:val="right"/>
            </w:pPr>
            <w:r>
              <w:rPr>
                <w:sz w:val="16"/>
              </w:rPr>
              <w:t>31.8</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96.3</w:t>
            </w:r>
          </w:p>
        </w:tc>
        <w:tc>
          <w:tcPr>
            <w:tcW w:type="dxa" w:w="1472"/>
          </w:tcPr>
          <w:p>
            <w:pPr>
              <w:spacing w:after="0"/>
              <w:jc w:val="right"/>
            </w:pPr>
            <w:r>
              <w:rPr>
                <w:sz w:val="16"/>
              </w:rPr>
              <w:t>99.2</w:t>
            </w:r>
          </w:p>
        </w:tc>
        <w:tc>
          <w:tcPr>
            <w:tcW w:type="dxa" w:w="1404"/>
          </w:tcPr>
          <w:p>
            <w:pPr>
              <w:spacing w:after="0"/>
              <w:jc w:val="right"/>
            </w:pPr>
            <w:r>
              <w:rPr>
                <w:sz w:val="16"/>
              </w:rPr>
              <w:t>99.8</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81.0</w:t>
            </w:r>
          </w:p>
        </w:tc>
        <w:tc>
          <w:tcPr>
            <w:tcW w:type="dxa" w:w="1472"/>
          </w:tcPr>
          <w:p>
            <w:pPr>
              <w:spacing w:after="0"/>
              <w:jc w:val="right"/>
            </w:pPr>
            <w:r>
              <w:rPr>
                <w:sz w:val="16"/>
              </w:rPr>
              <w:t>83.4</w:t>
            </w:r>
          </w:p>
        </w:tc>
        <w:tc>
          <w:tcPr>
            <w:tcW w:type="dxa" w:w="1404"/>
          </w:tcPr>
          <w:p>
            <w:pPr>
              <w:spacing w:after="0"/>
              <w:jc w:val="right"/>
            </w:pPr>
            <w:r>
              <w:rPr>
                <w:sz w:val="16"/>
              </w:rPr>
              <w:t>84.4</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98.7</w:t>
            </w:r>
          </w:p>
        </w:tc>
        <w:tc>
          <w:tcPr>
            <w:tcW w:type="dxa" w:w="1472"/>
          </w:tcPr>
          <w:p>
            <w:pPr>
              <w:spacing w:after="0"/>
              <w:jc w:val="right"/>
            </w:pPr>
            <w:r>
              <w:rPr>
                <w:sz w:val="16"/>
              </w:rPr>
              <w:t>98.7</w:t>
            </w:r>
          </w:p>
        </w:tc>
        <w:tc>
          <w:tcPr>
            <w:tcW w:type="dxa" w:w="1404"/>
          </w:tcPr>
          <w:p>
            <w:pPr>
              <w:spacing w:after="0"/>
              <w:jc w:val="right"/>
            </w:pPr>
            <w:r>
              <w:rPr>
                <w:sz w:val="16"/>
              </w:rPr>
              <w:t>98.9</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70.5</w:t>
            </w:r>
          </w:p>
        </w:tc>
        <w:tc>
          <w:tcPr>
            <w:tcW w:type="dxa" w:w="1472"/>
          </w:tcPr>
          <w:p>
            <w:pPr>
              <w:spacing w:after="0"/>
              <w:jc w:val="right"/>
            </w:pPr>
            <w:r>
              <w:rPr>
                <w:sz w:val="16"/>
              </w:rPr>
              <w:t>72.5</w:t>
            </w:r>
          </w:p>
        </w:tc>
        <w:tc>
          <w:tcPr>
            <w:tcW w:type="dxa" w:w="1404"/>
          </w:tcPr>
          <w:p>
            <w:pPr>
              <w:spacing w:after="0"/>
              <w:jc w:val="right"/>
            </w:pPr>
            <w:r>
              <w:rPr>
                <w:sz w:val="16"/>
              </w:rPr>
              <w:t>85.7</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23.5</w:t>
            </w:r>
          </w:p>
        </w:tc>
        <w:tc>
          <w:tcPr>
            <w:tcW w:type="dxa" w:w="1472"/>
          </w:tcPr>
          <w:p>
            <w:pPr>
              <w:spacing w:after="0"/>
              <w:jc w:val="right"/>
            </w:pPr>
            <w:r>
              <w:rPr>
                <w:sz w:val="16"/>
              </w:rPr>
              <w:t>45.2</w:t>
            </w:r>
          </w:p>
        </w:tc>
        <w:tc>
          <w:tcPr>
            <w:tcW w:type="dxa" w:w="1404"/>
          </w:tcPr>
          <w:p>
            <w:pPr>
              <w:spacing w:after="0"/>
              <w:jc w:val="right"/>
            </w:pPr>
            <w:r>
              <w:rPr>
                <w:sz w:val="16"/>
              </w:rPr>
              <w:t>45.7</w:t>
            </w:r>
          </w:p>
        </w:tc>
        <w:tc>
          <w:tcPr>
            <w:tcW w:type="dxa" w:w="6114"/>
          </w:tcPr>
          <w:p>
            <w:pPr>
              <w:spacing w:after="0"/>
              <w:jc w:val="left"/>
            </w:pPr>
            <w:r>
              <w:rPr>
                <w:sz w:val="16"/>
              </w:rPr>
              <w:t>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59.1</w:t>
            </w:r>
          </w:p>
        </w:tc>
        <w:tc>
          <w:tcPr>
            <w:tcW w:type="dxa" w:w="1472"/>
          </w:tcPr>
          <w:p>
            <w:pPr>
              <w:spacing w:after="0"/>
              <w:jc w:val="right"/>
            </w:pPr>
            <w:r>
              <w:rPr>
                <w:sz w:val="16"/>
              </w:rPr>
              <w:t>61.5</w:t>
            </w:r>
          </w:p>
        </w:tc>
        <w:tc>
          <w:tcPr>
            <w:tcW w:type="dxa" w:w="1404"/>
          </w:tcPr>
          <w:p>
            <w:pPr>
              <w:spacing w:after="0"/>
              <w:jc w:val="right"/>
            </w:pPr>
            <w:r>
              <w:rPr>
                <w:sz w:val="16"/>
              </w:rPr>
              <w:t>63.8</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96.5</w:t>
            </w:r>
          </w:p>
        </w:tc>
        <w:tc>
          <w:tcPr>
            <w:tcW w:type="dxa" w:w="1472"/>
          </w:tcPr>
          <w:p>
            <w:pPr>
              <w:spacing w:after="0"/>
              <w:jc w:val="right"/>
            </w:pPr>
            <w:r>
              <w:rPr>
                <w:sz w:val="16"/>
              </w:rPr>
              <w:t>96.9</w:t>
            </w:r>
          </w:p>
        </w:tc>
        <w:tc>
          <w:tcPr>
            <w:tcW w:type="dxa" w:w="1404"/>
          </w:tcPr>
          <w:p>
            <w:pPr>
              <w:spacing w:after="0"/>
              <w:jc w:val="right"/>
            </w:pPr>
            <w:r>
              <w:rPr>
                <w:sz w:val="16"/>
              </w:rPr>
              <w:t>97.3</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98.1</w:t>
            </w:r>
          </w:p>
        </w:tc>
        <w:tc>
          <w:tcPr>
            <w:tcW w:type="dxa" w:w="1472"/>
          </w:tcPr>
          <w:p>
            <w:pPr>
              <w:spacing w:after="0"/>
              <w:jc w:val="right"/>
            </w:pPr>
            <w:r>
              <w:rPr>
                <w:sz w:val="16"/>
              </w:rPr>
              <w:t>98.5</w:t>
            </w:r>
          </w:p>
        </w:tc>
        <w:tc>
          <w:tcPr>
            <w:tcW w:type="dxa" w:w="1404"/>
          </w:tcPr>
          <w:p>
            <w:pPr>
              <w:spacing w:after="0"/>
              <w:jc w:val="right"/>
            </w:pPr>
            <w:r>
              <w:rPr>
                <w:sz w:val="16"/>
              </w:rPr>
              <w:t>98.8</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84.1</w:t>
            </w:r>
          </w:p>
        </w:tc>
        <w:tc>
          <w:tcPr>
            <w:tcW w:type="dxa" w:w="1472"/>
          </w:tcPr>
          <w:p>
            <w:pPr>
              <w:spacing w:after="0"/>
              <w:jc w:val="right"/>
            </w:pPr>
            <w:r>
              <w:rPr>
                <w:sz w:val="16"/>
              </w:rPr>
              <w:t>93.6</w:t>
            </w:r>
          </w:p>
        </w:tc>
        <w:tc>
          <w:tcPr>
            <w:tcW w:type="dxa" w:w="1404"/>
          </w:tcPr>
          <w:p>
            <w:pPr>
              <w:spacing w:after="0"/>
              <w:jc w:val="right"/>
            </w:pPr>
            <w:r>
              <w:rPr>
                <w:sz w:val="16"/>
              </w:rPr>
              <w:t>97.1</w:t>
            </w:r>
          </w:p>
        </w:tc>
        <w:tc>
          <w:tcPr>
            <w:tcW w:type="dxa" w:w="6114"/>
          </w:tcPr>
          <w:p>
            <w:pPr>
              <w:spacing w:after="0"/>
              <w:jc w:val="left"/>
            </w:pPr>
            <w:r>
              <w:rPr>
                <w:sz w:val="16"/>
              </w:rPr>
              <w:t>Relatively High 1, Relatively Moderate 1,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97.4</w:t>
            </w:r>
          </w:p>
        </w:tc>
        <w:tc>
          <w:tcPr>
            <w:tcW w:type="dxa" w:w="1472"/>
          </w:tcPr>
          <w:p>
            <w:pPr>
              <w:spacing w:after="0"/>
              <w:jc w:val="right"/>
            </w:pPr>
            <w:r>
              <w:rPr>
                <w:sz w:val="16"/>
              </w:rPr>
              <w:t>97.5</w:t>
            </w:r>
          </w:p>
        </w:tc>
        <w:tc>
          <w:tcPr>
            <w:tcW w:type="dxa" w:w="1404"/>
          </w:tcPr>
          <w:p>
            <w:pPr>
              <w:spacing w:after="0"/>
              <w:jc w:val="right"/>
            </w:pPr>
            <w:r>
              <w:rPr>
                <w:sz w:val="16"/>
              </w:rPr>
              <w:t>97.8</w:t>
            </w:r>
          </w:p>
        </w:tc>
        <w:tc>
          <w:tcPr>
            <w:tcW w:type="dxa" w:w="6114"/>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8"/>
        <w:gridCol w:w="877"/>
        <w:gridCol w:w="2951"/>
        <w:gridCol w:w="2721"/>
        <w:gridCol w:w="2813"/>
        <w:gridCol w:w="3182"/>
      </w:tblGrid>
      <w:tr>
        <w:trPr>
          <w:cantSplit/>
          <w:tblHeader/>
        </w:trPr>
        <w:tc>
          <w:tcPr>
            <w:tcW w:type="dxa" w:w="1568"/>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68"/>
          </w:tcPr>
          <w:p>
            <w:pPr>
              <w:spacing w:after="0"/>
              <w:jc w:val="left"/>
            </w:pPr>
            <w:r>
              <w:rPr>
                <w:sz w:val="16"/>
              </w:rPr>
              <w:t>Rice County</w:t>
            </w:r>
          </w:p>
        </w:tc>
        <w:tc>
          <w:tcPr>
            <w:tcW w:type="dxa" w:w="877"/>
          </w:tcPr>
          <w:p>
            <w:pPr>
              <w:spacing w:after="0"/>
              <w:jc w:val="left"/>
            </w:pPr>
            <w:r>
              <w:rPr>
                <w:sz w:val="16"/>
              </w:rPr>
              <w:t>County</w:t>
            </w:r>
          </w:p>
        </w:tc>
        <w:tc>
          <w:tcPr>
            <w:tcW w:type="dxa" w:w="2951"/>
          </w:tcPr>
          <w:p>
            <w:pPr>
              <w:spacing w:after="0"/>
              <w:jc w:val="left"/>
            </w:pPr>
            <w:r>
              <w:rPr>
                <w:sz w:val="16"/>
              </w:rPr>
              <w:t>Plan 109992 approved 2024-08-22, pending adoption here; not yet eligible</w:t>
            </w:r>
          </w:p>
        </w:tc>
        <w:tc>
          <w:tcPr>
            <w:tcW w:type="dxa" w:w="2721"/>
          </w:tcPr>
          <w:p>
            <w:pPr>
              <w:spacing w:after="0"/>
              <w:jc w:val="right"/>
            </w:pPr>
            <w:r>
              <w:rPr>
                <w:sz w:val="16"/>
              </w:rPr>
              <w:t>FMA RL 0, SRL 0; any 2</w:t>
            </w:r>
          </w:p>
        </w:tc>
        <w:tc>
          <w:tcPr>
            <w:tcW w:type="dxa" w:w="2813"/>
          </w:tcPr>
          <w:p>
            <w:pPr>
              <w:spacing w:after="0"/>
              <w:jc w:val="right"/>
            </w:pPr>
            <w:r>
              <w:rPr>
                <w:sz w:val="16"/>
              </w:rPr>
              <w:t>$256,722.87</w:t>
            </w:r>
          </w:p>
        </w:tc>
        <w:tc>
          <w:tcPr>
            <w:tcW w:type="dxa" w:w="3182"/>
          </w:tcPr>
          <w:p>
            <w:pPr>
              <w:spacing w:after="0"/>
              <w:jc w:val="right"/>
            </w:pPr>
            <w:r>
              <w:rPr>
                <w:sz w:val="16"/>
              </w:rPr>
              <w:t>0 total; no approved plan</w:t>
            </w:r>
          </w:p>
        </w:tc>
      </w:tr>
      <w:tr>
        <w:trPr>
          <w:cantSplit/>
        </w:trPr>
        <w:tc>
          <w:tcPr>
            <w:tcW w:type="dxa" w:w="1568"/>
          </w:tcPr>
          <w:p>
            <w:pPr>
              <w:spacing w:after="0"/>
              <w:jc w:val="left"/>
            </w:pPr>
            <w:r>
              <w:rPr>
                <w:sz w:val="16"/>
              </w:rPr>
              <w:t>Bushton city</w:t>
            </w:r>
          </w:p>
        </w:tc>
        <w:tc>
          <w:tcPr>
            <w:tcW w:type="dxa" w:w="877"/>
          </w:tcPr>
          <w:p>
            <w:pPr>
              <w:spacing w:after="0"/>
              <w:jc w:val="left"/>
            </w:pPr>
            <w:r>
              <w:rPr>
                <w:sz w:val="16"/>
              </w:rPr>
              <w:t>City</w:t>
            </w:r>
          </w:p>
        </w:tc>
        <w:tc>
          <w:tcPr>
            <w:tcW w:type="dxa" w:w="2951"/>
          </w:tcPr>
          <w:p>
            <w:pPr>
              <w:spacing w:after="0"/>
              <w:jc w:val="left"/>
            </w:pPr>
            <w:r>
              <w:rPr>
                <w:sz w:val="16"/>
              </w:rPr>
              <w:t>Plan 109992 approved 2024-08-22,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$13,473.43</w:t>
            </w:r>
          </w:p>
        </w:tc>
        <w:tc>
          <w:tcPr>
            <w:tcW w:type="dxa" w:w="3182"/>
          </w:tcPr>
          <w:p>
            <w:pPr>
              <w:spacing w:after="0"/>
              <w:jc w:val="right"/>
            </w:pPr>
            <w:r>
              <w:rPr>
                <w:sz w:val="16"/>
              </w:rPr>
              <w:t>58 total; no approved plan</w:t>
            </w:r>
          </w:p>
        </w:tc>
      </w:tr>
      <w:tr>
        <w:trPr>
          <w:cantSplit/>
        </w:trPr>
        <w:tc>
          <w:tcPr>
            <w:tcW w:type="dxa" w:w="1568"/>
          </w:tcPr>
          <w:p>
            <w:pPr>
              <w:spacing w:after="0"/>
              <w:jc w:val="left"/>
            </w:pPr>
            <w:r>
              <w:rPr>
                <w:sz w:val="16"/>
              </w:rPr>
              <w:t>Chase city</w:t>
            </w:r>
          </w:p>
        </w:tc>
        <w:tc>
          <w:tcPr>
            <w:tcW w:type="dxa" w:w="877"/>
          </w:tcPr>
          <w:p>
            <w:pPr>
              <w:spacing w:after="0"/>
              <w:jc w:val="left"/>
            </w:pPr>
            <w:r>
              <w:rPr>
                <w:sz w:val="16"/>
              </w:rPr>
              <w:t>City</w:t>
            </w:r>
          </w:p>
        </w:tc>
        <w:tc>
          <w:tcPr>
            <w:tcW w:type="dxa" w:w="2951"/>
          </w:tcPr>
          <w:p>
            <w:pPr>
              <w:spacing w:after="0"/>
              <w:jc w:val="left"/>
            </w:pPr>
            <w:r>
              <w:rPr>
                <w:sz w:val="16"/>
              </w:rPr>
              <w:t>Plan 109992 approved 2024-08-22,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$84,469.49</w:t>
            </w:r>
          </w:p>
        </w:tc>
        <w:tc>
          <w:tcPr>
            <w:tcW w:type="dxa" w:w="3182"/>
          </w:tcPr>
          <w:p>
            <w:pPr>
              <w:spacing w:after="0"/>
              <w:jc w:val="right"/>
            </w:pPr>
            <w:r>
              <w:rPr>
                <w:sz w:val="16"/>
              </w:rPr>
              <w:t>54 total; no approved plan</w:t>
            </w:r>
          </w:p>
        </w:tc>
      </w:tr>
      <w:tr>
        <w:trPr>
          <w:cantSplit/>
        </w:trPr>
        <w:tc>
          <w:tcPr>
            <w:tcW w:type="dxa" w:w="1568"/>
          </w:tcPr>
          <w:p>
            <w:pPr>
              <w:spacing w:after="0"/>
              <w:jc w:val="left"/>
            </w:pPr>
            <w:r>
              <w:rPr>
                <w:sz w:val="16"/>
              </w:rPr>
              <w:t>Geneseo city</w:t>
            </w:r>
          </w:p>
        </w:tc>
        <w:tc>
          <w:tcPr>
            <w:tcW w:type="dxa" w:w="877"/>
          </w:tcPr>
          <w:p>
            <w:pPr>
              <w:spacing w:after="0"/>
              <w:jc w:val="left"/>
            </w:pPr>
            <w:r>
              <w:rPr>
                <w:sz w:val="16"/>
              </w:rPr>
              <w:t>City</w:t>
            </w:r>
          </w:p>
        </w:tc>
        <w:tc>
          <w:tcPr>
            <w:tcW w:type="dxa" w:w="2951"/>
          </w:tcPr>
          <w:p>
            <w:pPr>
              <w:spacing w:after="0"/>
              <w:jc w:val="left"/>
            </w:pPr>
            <w:r>
              <w:rPr>
                <w:sz w:val="16"/>
              </w:rPr>
              <w:t>Plan 109992 approved 2024-08-22,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$43,048.62</w:t>
            </w:r>
          </w:p>
        </w:tc>
        <w:tc>
          <w:tcPr>
            <w:tcW w:type="dxa" w:w="3182"/>
          </w:tcPr>
          <w:p>
            <w:pPr>
              <w:spacing w:after="0"/>
              <w:jc w:val="right"/>
            </w:pPr>
            <w:r>
              <w:rPr>
                <w:sz w:val="16"/>
              </w:rPr>
              <w:t>63 total; no approved plan</w:t>
            </w:r>
          </w:p>
        </w:tc>
      </w:tr>
      <w:tr>
        <w:trPr>
          <w:cantSplit/>
        </w:trPr>
        <w:tc>
          <w:tcPr>
            <w:tcW w:type="dxa" w:w="1568"/>
          </w:tcPr>
          <w:p>
            <w:pPr>
              <w:spacing w:after="0"/>
              <w:jc w:val="left"/>
            </w:pPr>
            <w:r>
              <w:rPr>
                <w:sz w:val="16"/>
              </w:rPr>
              <w:t>Little River city</w:t>
            </w:r>
          </w:p>
        </w:tc>
        <w:tc>
          <w:tcPr>
            <w:tcW w:type="dxa" w:w="877"/>
          </w:tcPr>
          <w:p>
            <w:pPr>
              <w:spacing w:after="0"/>
              <w:jc w:val="left"/>
            </w:pPr>
            <w:r>
              <w:rPr>
                <w:sz w:val="16"/>
              </w:rPr>
              <w:t>City</w:t>
            </w:r>
          </w:p>
        </w:tc>
        <w:tc>
          <w:tcPr>
            <w:tcW w:type="dxa" w:w="2951"/>
          </w:tcPr>
          <w:p>
            <w:pPr>
              <w:spacing w:after="0"/>
              <w:jc w:val="left"/>
            </w:pPr>
            <w:r>
              <w:rPr>
                <w:sz w:val="16"/>
              </w:rPr>
              <w:t>Approved, expires 2029-08-21</w:t>
            </w:r>
          </w:p>
        </w:tc>
        <w:tc>
          <w:tcPr>
            <w:tcW w:type="dxa" w:w="2721"/>
          </w:tcPr>
          <w:p>
            <w:pPr>
              <w:spacing w:after="0"/>
              <w:jc w:val="right"/>
            </w:pPr>
            <w:r>
              <w:rPr>
                <w:sz w:val="16"/>
              </w:rPr>
              <w:t>FMA RL 0, SRL 0; any 0</w:t>
            </w:r>
          </w:p>
        </w:tc>
        <w:tc>
          <w:tcPr>
            <w:tcW w:type="dxa" w:w="2813"/>
          </w:tcPr>
          <w:p>
            <w:pPr>
              <w:spacing w:after="0"/>
              <w:jc w:val="right"/>
            </w:pPr>
            <w:r>
              <w:rPr>
                <w:sz w:val="16"/>
              </w:rPr>
              <w:t>no Public Assistance recorded</w:t>
            </w:r>
          </w:p>
        </w:tc>
        <w:tc>
          <w:tcPr>
            <w:tcW w:type="dxa" w:w="3182"/>
          </w:tcPr>
          <w:p>
            <w:pPr>
              <w:spacing w:after="0"/>
              <w:jc w:val="right"/>
            </w:pPr>
            <w:r>
              <w:rPr>
                <w:sz w:val="16"/>
              </w:rPr>
              <w:t>45 total; 2 since its plan</w:t>
            </w:r>
          </w:p>
        </w:tc>
      </w:tr>
      <w:tr>
        <w:trPr>
          <w:cantSplit/>
        </w:trPr>
        <w:tc>
          <w:tcPr>
            <w:tcW w:type="dxa" w:w="1568"/>
          </w:tcPr>
          <w:p>
            <w:pPr>
              <w:spacing w:after="0"/>
              <w:jc w:val="left"/>
            </w:pPr>
            <w:r>
              <w:rPr>
                <w:sz w:val="16"/>
              </w:rPr>
              <w:t>Lyons city</w:t>
            </w:r>
          </w:p>
        </w:tc>
        <w:tc>
          <w:tcPr>
            <w:tcW w:type="dxa" w:w="877"/>
          </w:tcPr>
          <w:p>
            <w:pPr>
              <w:spacing w:after="0"/>
              <w:jc w:val="left"/>
            </w:pPr>
            <w:r>
              <w:rPr>
                <w:sz w:val="16"/>
              </w:rPr>
              <w:t>City</w:t>
            </w:r>
          </w:p>
        </w:tc>
        <w:tc>
          <w:tcPr>
            <w:tcW w:type="dxa" w:w="2951"/>
          </w:tcPr>
          <w:p>
            <w:pPr>
              <w:spacing w:after="0"/>
              <w:jc w:val="left"/>
            </w:pPr>
            <w:r>
              <w:rPr>
                <w:sz w:val="16"/>
              </w:rPr>
              <w:t>Approved, expires 2029-08-21</w:t>
            </w:r>
          </w:p>
        </w:tc>
        <w:tc>
          <w:tcPr>
            <w:tcW w:type="dxa" w:w="2721"/>
          </w:tcPr>
          <w:p>
            <w:pPr>
              <w:spacing w:after="0"/>
              <w:jc w:val="right"/>
            </w:pPr>
            <w:r>
              <w:rPr>
                <w:sz w:val="16"/>
              </w:rPr>
              <w:t>FMA RL 0, SRL 0; any 0</w:t>
            </w:r>
          </w:p>
        </w:tc>
        <w:tc>
          <w:tcPr>
            <w:tcW w:type="dxa" w:w="2813"/>
          </w:tcPr>
          <w:p>
            <w:pPr>
              <w:spacing w:after="0"/>
              <w:jc w:val="right"/>
            </w:pPr>
            <w:r>
              <w:rPr>
                <w:sz w:val="16"/>
              </w:rPr>
              <w:t>$602,190.82</w:t>
            </w:r>
          </w:p>
        </w:tc>
        <w:tc>
          <w:tcPr>
            <w:tcW w:type="dxa" w:w="3182"/>
          </w:tcPr>
          <w:p>
            <w:pPr>
              <w:spacing w:after="0"/>
              <w:jc w:val="right"/>
            </w:pPr>
            <w:r>
              <w:rPr>
                <w:sz w:val="16"/>
              </w:rPr>
              <w:t>177 total; 6 since its plan</w:t>
            </w:r>
          </w:p>
        </w:tc>
      </w:tr>
      <w:tr>
        <w:trPr>
          <w:cantSplit/>
        </w:trPr>
        <w:tc>
          <w:tcPr>
            <w:tcW w:type="dxa" w:w="1568"/>
          </w:tcPr>
          <w:p>
            <w:pPr>
              <w:spacing w:after="0"/>
              <w:jc w:val="left"/>
            </w:pPr>
            <w:r>
              <w:rPr>
                <w:sz w:val="16"/>
              </w:rPr>
              <w:t>Raymond city</w:t>
            </w:r>
          </w:p>
        </w:tc>
        <w:tc>
          <w:tcPr>
            <w:tcW w:type="dxa" w:w="877"/>
          </w:tcPr>
          <w:p>
            <w:pPr>
              <w:spacing w:after="0"/>
              <w:jc w:val="left"/>
            </w:pPr>
            <w:r>
              <w:rPr>
                <w:sz w:val="16"/>
              </w:rPr>
              <w:t>City</w:t>
            </w:r>
          </w:p>
        </w:tc>
        <w:tc>
          <w:tcPr>
            <w:tcW w:type="dxa" w:w="2951"/>
          </w:tcPr>
          <w:p>
            <w:pPr>
              <w:spacing w:after="0"/>
              <w:jc w:val="left"/>
            </w:pPr>
            <w:r>
              <w:rPr>
                <w:sz w:val="16"/>
              </w:rPr>
              <w:t>Plan 109992 approved 2024-08-22,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$18,998.32</w:t>
            </w:r>
          </w:p>
        </w:tc>
        <w:tc>
          <w:tcPr>
            <w:tcW w:type="dxa" w:w="3182"/>
          </w:tcPr>
          <w:p>
            <w:pPr>
              <w:spacing w:after="0"/>
              <w:jc w:val="right"/>
            </w:pPr>
            <w:r>
              <w:rPr>
                <w:sz w:val="16"/>
              </w:rPr>
              <w:t>15 total; no approved plan</w:t>
            </w:r>
          </w:p>
        </w:tc>
      </w:tr>
      <w:tr>
        <w:trPr>
          <w:cantSplit/>
        </w:trPr>
        <w:tc>
          <w:tcPr>
            <w:tcW w:type="dxa" w:w="1568"/>
          </w:tcPr>
          <w:p>
            <w:pPr>
              <w:spacing w:after="0"/>
              <w:jc w:val="left"/>
            </w:pPr>
            <w:r>
              <w:rPr>
                <w:sz w:val="16"/>
              </w:rPr>
              <w:t>Sterling city</w:t>
            </w:r>
          </w:p>
        </w:tc>
        <w:tc>
          <w:tcPr>
            <w:tcW w:type="dxa" w:w="877"/>
          </w:tcPr>
          <w:p>
            <w:pPr>
              <w:spacing w:after="0"/>
              <w:jc w:val="left"/>
            </w:pPr>
            <w:r>
              <w:rPr>
                <w:sz w:val="16"/>
              </w:rPr>
              <w:t>City</w:t>
            </w:r>
          </w:p>
        </w:tc>
        <w:tc>
          <w:tcPr>
            <w:tcW w:type="dxa" w:w="2951"/>
          </w:tcPr>
          <w:p>
            <w:pPr>
              <w:spacing w:after="0"/>
              <w:jc w:val="left"/>
            </w:pPr>
            <w:r>
              <w:rPr>
                <w:sz w:val="16"/>
              </w:rPr>
              <w:t>Approved, expires 2029-08-21</w:t>
            </w:r>
          </w:p>
        </w:tc>
        <w:tc>
          <w:tcPr>
            <w:tcW w:type="dxa" w:w="2721"/>
          </w:tcPr>
          <w:p>
            <w:pPr>
              <w:spacing w:after="0"/>
              <w:jc w:val="right"/>
            </w:pPr>
            <w:r>
              <w:rPr>
                <w:sz w:val="16"/>
              </w:rPr>
              <w:t>FMA RL 0, SRL 0; any 1</w:t>
            </w:r>
          </w:p>
        </w:tc>
        <w:tc>
          <w:tcPr>
            <w:tcW w:type="dxa" w:w="2813"/>
          </w:tcPr>
          <w:p>
            <w:pPr>
              <w:spacing w:after="0"/>
              <w:jc w:val="right"/>
            </w:pPr>
            <w:r>
              <w:rPr>
                <w:sz w:val="16"/>
              </w:rPr>
              <w:t>$157,091.46</w:t>
            </w:r>
          </w:p>
        </w:tc>
        <w:tc>
          <w:tcPr>
            <w:tcW w:type="dxa" w:w="3182"/>
          </w:tcPr>
          <w:p>
            <w:pPr>
              <w:spacing w:after="0"/>
              <w:jc w:val="right"/>
            </w:pPr>
            <w:r>
              <w:rPr>
                <w:sz w:val="16"/>
              </w:rPr>
              <w:t>62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109992 was approved by FEMA on 2024-08-22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5"/>
        <w:gridCol w:w="1305"/>
        <w:gridCol w:w="1163"/>
        <w:gridCol w:w="1088"/>
        <w:gridCol w:w="1088"/>
        <w:gridCol w:w="14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$3,121,211,082</w:t>
            </w:r>
          </w:p>
        </w:tc>
        <w:tc>
          <w:tcPr>
            <w:tcW w:type="dxa" w:w="1215"/>
          </w:tcPr>
          <w:p>
            <w:pPr>
              <w:spacing w:after="0"/>
              <w:jc w:val="right"/>
            </w:pPr>
            <w:r>
              <w:rPr>
                <w:sz w:val="16"/>
              </w:rPr>
              <w:t>$303,248,533</w:t>
            </w:r>
          </w:p>
        </w:tc>
        <w:tc>
          <w:tcPr>
            <w:tcW w:type="dxa" w:w="1043"/>
          </w:tcPr>
          <w:p>
            <w:pPr>
              <w:spacing w:after="0"/>
              <w:jc w:val="right"/>
            </w:pPr>
            <w:r>
              <w:rPr>
                <w:sz w:val="16"/>
              </w:rPr>
              <w:t>9,411</w:t>
            </w:r>
          </w:p>
        </w:tc>
        <w:tc>
          <w:tcPr>
            <w:tcW w:type="dxa" w:w="1037"/>
          </w:tcPr>
          <w:p>
            <w:pPr>
              <w:spacing w:after="0"/>
              <w:jc w:val="right"/>
            </w:pPr>
            <w:r>
              <w:rPr>
                <w:sz w:val="16"/>
              </w:rPr>
              <w:t>$14</w:t>
            </w:r>
          </w:p>
        </w:tc>
        <w:tc>
          <w:tcPr>
            <w:tcW w:type="dxa" w:w="1126"/>
          </w:tcPr>
          <w:p>
            <w:pPr>
              <w:spacing w:after="0"/>
              <w:jc w:val="right"/>
            </w:pPr>
            <w:r>
              <w:rPr>
                <w:sz w:val="16"/>
              </w:rPr>
              <w:t>$12,767</w:t>
            </w:r>
          </w:p>
        </w:tc>
        <w:tc>
          <w:tcPr>
            <w:tcW w:type="dxa" w:w="1125"/>
          </w:tcPr>
          <w:p>
            <w:pPr>
              <w:spacing w:after="0"/>
              <w:jc w:val="right"/>
            </w:pPr>
            <w:r>
              <w:rPr>
                <w:sz w:val="16"/>
              </w:rPr>
              <w:t>$1,436,047</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$82,527,012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$406,278</w:t>
            </w:r>
          </w:p>
        </w:tc>
        <w:tc>
          <w:tcPr>
            <w:tcW w:type="dxa" w:w="1125"/>
          </w:tcPr>
          <w:p>
            <w:pPr>
              <w:spacing w:after="0"/>
              <w:jc w:val="right"/>
            </w:pPr>
            <w:r>
              <w:rPr>
                <w:sz w:val="16"/>
              </w:rPr>
              <w:t>n/a</w:t>
            </w:r>
          </w:p>
        </w:tc>
        <w:tc>
          <w:tcPr>
            <w:tcW w:type="dxa" w:w="1305"/>
          </w:tcPr>
          <w:p>
            <w:pPr>
              <w:spacing w:after="0"/>
              <w:jc w:val="right"/>
            </w:pPr>
            <w:r>
              <w:rPr>
                <w:sz w:val="16"/>
              </w:rPr>
              <w:t>0.492% (agriculture)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$5,862,073,143</w:t>
            </w:r>
          </w:p>
        </w:tc>
        <w:tc>
          <w:tcPr>
            <w:tcW w:type="dxa" w:w="1215"/>
          </w:tcPr>
          <w:p>
            <w:pPr>
              <w:spacing w:after="0"/>
              <w:jc w:val="right"/>
            </w:pPr>
            <w:r>
              <w:rPr>
                <w:sz w:val="16"/>
              </w:rPr>
              <w:t>n/a</w:t>
            </w:r>
          </w:p>
        </w:tc>
        <w:tc>
          <w:tcPr>
            <w:tcW w:type="dxa" w:w="1043"/>
          </w:tcPr>
          <w:p>
            <w:pPr>
              <w:spacing w:after="0"/>
              <w:jc w:val="right"/>
            </w:pPr>
            <w:r>
              <w:rPr>
                <w:sz w:val="16"/>
              </w:rPr>
              <w:t>9,427</w:t>
            </w:r>
          </w:p>
        </w:tc>
        <w:tc>
          <w:tcPr>
            <w:tcW w:type="dxa" w:w="1037"/>
          </w:tcPr>
          <w:p>
            <w:pPr>
              <w:spacing w:after="0"/>
              <w:jc w:val="right"/>
            </w:pPr>
            <w:r>
              <w:rPr>
                <w:sz w:val="16"/>
              </w:rPr>
              <w:t>$26,962</w:t>
            </w:r>
          </w:p>
        </w:tc>
        <w:tc>
          <w:tcPr>
            <w:tcW w:type="dxa" w:w="1126"/>
          </w:tcPr>
          <w:p>
            <w:pPr>
              <w:spacing w:after="0"/>
              <w:jc w:val="right"/>
            </w:pPr>
            <w:r>
              <w:rPr>
                <w:sz w:val="16"/>
              </w:rPr>
              <w:t>n/a</w:t>
            </w:r>
          </w:p>
        </w:tc>
        <w:tc>
          <w:tcPr>
            <w:tcW w:type="dxa" w:w="1125"/>
          </w:tcPr>
          <w:p>
            <w:pPr>
              <w:spacing w:after="0"/>
              <w:jc w:val="right"/>
            </w:pPr>
            <w:r>
              <w:rPr>
                <w:sz w:val="16"/>
              </w:rPr>
              <w:t>$7,112</w:t>
            </w:r>
          </w:p>
        </w:tc>
        <w:tc>
          <w:tcPr>
            <w:tcW w:type="dxa" w:w="1305"/>
          </w:tcPr>
          <w:p>
            <w:pPr>
              <w:spacing w:after="0"/>
              <w:jc w:val="right"/>
            </w:pPr>
            <w:r>
              <w:rPr>
                <w:sz w:val="16"/>
              </w:rPr>
              <w:t>0.00046%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$3,121,211,082</w:t>
            </w:r>
          </w:p>
        </w:tc>
        <w:tc>
          <w:tcPr>
            <w:tcW w:type="dxa" w:w="1215"/>
          </w:tcPr>
          <w:p>
            <w:pPr>
              <w:spacing w:after="0"/>
              <w:jc w:val="right"/>
            </w:pPr>
            <w:r>
              <w:rPr>
                <w:sz w:val="16"/>
              </w:rPr>
              <w:t>$303,248,533</w:t>
            </w:r>
          </w:p>
        </w:tc>
        <w:tc>
          <w:tcPr>
            <w:tcW w:type="dxa" w:w="1043"/>
          </w:tcPr>
          <w:p>
            <w:pPr>
              <w:spacing w:after="0"/>
              <w:jc w:val="right"/>
            </w:pPr>
            <w:r>
              <w:rPr>
                <w:sz w:val="16"/>
              </w:rPr>
              <w:t>9,411</w:t>
            </w:r>
          </w:p>
        </w:tc>
        <w:tc>
          <w:tcPr>
            <w:tcW w:type="dxa" w:w="1037"/>
          </w:tcPr>
          <w:p>
            <w:pPr>
              <w:spacing w:after="0"/>
              <w:jc w:val="right"/>
            </w:pPr>
            <w:r>
              <w:rPr>
                <w:sz w:val="16"/>
              </w:rPr>
              <w:t>$332,082</w:t>
            </w:r>
          </w:p>
        </w:tc>
        <w:tc>
          <w:tcPr>
            <w:tcW w:type="dxa" w:w="1126"/>
          </w:tcPr>
          <w:p>
            <w:pPr>
              <w:spacing w:after="0"/>
              <w:jc w:val="right"/>
            </w:pPr>
            <w:r>
              <w:rPr>
                <w:sz w:val="16"/>
              </w:rPr>
              <w:t>$1,173,059</w:t>
            </w:r>
          </w:p>
        </w:tc>
        <w:tc>
          <w:tcPr>
            <w:tcW w:type="dxa" w:w="1125"/>
          </w:tcPr>
          <w:p>
            <w:pPr>
              <w:spacing w:after="0"/>
              <w:jc w:val="right"/>
            </w:pPr>
            <w:r>
              <w:rPr>
                <w:sz w:val="16"/>
              </w:rPr>
              <w:t>$61,779</w:t>
            </w:r>
          </w:p>
        </w:tc>
        <w:tc>
          <w:tcPr>
            <w:tcW w:type="dxa" w:w="1305"/>
          </w:tcPr>
          <w:p>
            <w:pPr>
              <w:spacing w:after="0"/>
              <w:jc w:val="right"/>
            </w:pPr>
            <w:r>
              <w:rPr>
                <w:sz w:val="16"/>
              </w:rPr>
              <w:t>0.0106%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$3,121,211,082</w:t>
            </w:r>
          </w:p>
        </w:tc>
        <w:tc>
          <w:tcPr>
            <w:tcW w:type="dxa" w:w="1215"/>
          </w:tcPr>
          <w:p>
            <w:pPr>
              <w:spacing w:after="0"/>
              <w:jc w:val="right"/>
            </w:pPr>
            <w:r>
              <w:rPr>
                <w:sz w:val="16"/>
              </w:rPr>
              <w:t>$303,248,533</w:t>
            </w:r>
          </w:p>
        </w:tc>
        <w:tc>
          <w:tcPr>
            <w:tcW w:type="dxa" w:w="1043"/>
          </w:tcPr>
          <w:p>
            <w:pPr>
              <w:spacing w:after="0"/>
              <w:jc w:val="right"/>
            </w:pPr>
            <w:r>
              <w:rPr>
                <w:sz w:val="16"/>
              </w:rPr>
              <w:t>9,411</w:t>
            </w:r>
          </w:p>
        </w:tc>
        <w:tc>
          <w:tcPr>
            <w:tcW w:type="dxa" w:w="1037"/>
          </w:tcPr>
          <w:p>
            <w:pPr>
              <w:spacing w:after="0"/>
              <w:jc w:val="right"/>
            </w:pPr>
            <w:r>
              <w:rPr>
                <w:sz w:val="16"/>
              </w:rPr>
              <w:t>$68,105</w:t>
            </w:r>
          </w:p>
        </w:tc>
        <w:tc>
          <w:tcPr>
            <w:tcW w:type="dxa" w:w="1126"/>
          </w:tcPr>
          <w:p>
            <w:pPr>
              <w:spacing w:after="0"/>
              <w:jc w:val="right"/>
            </w:pPr>
            <w:r>
              <w:rPr>
                <w:sz w:val="16"/>
              </w:rPr>
              <w:t>$1,667</w:t>
            </w:r>
          </w:p>
        </w:tc>
        <w:tc>
          <w:tcPr>
            <w:tcW w:type="dxa" w:w="1125"/>
          </w:tcPr>
          <w:p>
            <w:pPr>
              <w:spacing w:after="0"/>
              <w:jc w:val="right"/>
            </w:pPr>
            <w:r>
              <w:rPr>
                <w:sz w:val="16"/>
              </w:rPr>
              <w:t>$272,971</w:t>
            </w:r>
          </w:p>
        </w:tc>
        <w:tc>
          <w:tcPr>
            <w:tcW w:type="dxa" w:w="1305"/>
          </w:tcPr>
          <w:p>
            <w:pPr>
              <w:spacing w:after="0"/>
              <w:jc w:val="right"/>
            </w:pPr>
            <w:r>
              <w:rPr>
                <w:sz w:val="16"/>
              </w:rPr>
              <w:t>0.00218%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$3,121,211,082</w:t>
            </w:r>
          </w:p>
        </w:tc>
        <w:tc>
          <w:tcPr>
            <w:tcW w:type="dxa" w:w="1215"/>
          </w:tcPr>
          <w:p>
            <w:pPr>
              <w:spacing w:after="0"/>
              <w:jc w:val="right"/>
            </w:pPr>
            <w:r>
              <w:rPr>
                <w:sz w:val="16"/>
              </w:rPr>
              <w:t>$303,248,533</w:t>
            </w:r>
          </w:p>
        </w:tc>
        <w:tc>
          <w:tcPr>
            <w:tcW w:type="dxa" w:w="1043"/>
          </w:tcPr>
          <w:p>
            <w:pPr>
              <w:spacing w:after="0"/>
              <w:jc w:val="right"/>
            </w:pPr>
            <w:r>
              <w:rPr>
                <w:sz w:val="16"/>
              </w:rPr>
              <w:t>9,411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5"/>
          </w:tcPr>
          <w:p>
            <w:pPr>
              <w:spacing w:after="0"/>
              <w:jc w:val="right"/>
            </w:pPr>
            <w:r>
              <w:rPr>
                <w:sz w:val="16"/>
              </w:rPr>
              <w:t>$0</w:t>
            </w:r>
          </w:p>
        </w:tc>
        <w:tc>
          <w:tcPr>
            <w:tcW w:type="dxa" w:w="1305"/>
          </w:tcPr>
          <w:p>
            <w:pPr>
              <w:spacing w:after="0"/>
              <w:jc w:val="right"/>
            </w:pPr>
            <w:r>
              <w:rPr>
                <w:sz w:val="16"/>
              </w:rPr>
              <w:t>0%</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$3,121,211,082</w:t>
            </w:r>
          </w:p>
        </w:tc>
        <w:tc>
          <w:tcPr>
            <w:tcW w:type="dxa" w:w="1215"/>
          </w:tcPr>
          <w:p>
            <w:pPr>
              <w:spacing w:after="0"/>
              <w:jc w:val="right"/>
            </w:pPr>
            <w:r>
              <w:rPr>
                <w:sz w:val="16"/>
              </w:rPr>
              <w:t>n/a</w:t>
            </w:r>
          </w:p>
        </w:tc>
        <w:tc>
          <w:tcPr>
            <w:tcW w:type="dxa" w:w="1043"/>
          </w:tcPr>
          <w:p>
            <w:pPr>
              <w:spacing w:after="0"/>
              <w:jc w:val="right"/>
            </w:pPr>
            <w:r>
              <w:rPr>
                <w:sz w:val="16"/>
              </w:rPr>
              <w:t>9,411</w:t>
            </w:r>
          </w:p>
        </w:tc>
        <w:tc>
          <w:tcPr>
            <w:tcW w:type="dxa" w:w="1037"/>
          </w:tcPr>
          <w:p>
            <w:pPr>
              <w:spacing w:after="0"/>
              <w:jc w:val="right"/>
            </w:pPr>
            <w:r>
              <w:rPr>
                <w:sz w:val="16"/>
              </w:rPr>
              <w:t>$316,108</w:t>
            </w:r>
          </w:p>
        </w:tc>
        <w:tc>
          <w:tcPr>
            <w:tcW w:type="dxa" w:w="1126"/>
          </w:tcPr>
          <w:p>
            <w:pPr>
              <w:spacing w:after="0"/>
              <w:jc w:val="right"/>
            </w:pPr>
            <w:r>
              <w:rPr>
                <w:sz w:val="16"/>
              </w:rPr>
              <w:t>n/a</w:t>
            </w:r>
          </w:p>
        </w:tc>
        <w:tc>
          <w:tcPr>
            <w:tcW w:type="dxa" w:w="1125"/>
          </w:tcPr>
          <w:p>
            <w:pPr>
              <w:spacing w:after="0"/>
              <w:jc w:val="right"/>
            </w:pPr>
            <w:r>
              <w:rPr>
                <w:sz w:val="16"/>
              </w:rPr>
              <w:t>$156,422</w:t>
            </w:r>
          </w:p>
        </w:tc>
        <w:tc>
          <w:tcPr>
            <w:tcW w:type="dxa" w:w="1305"/>
          </w:tcPr>
          <w:p>
            <w:pPr>
              <w:spacing w:after="0"/>
              <w:jc w:val="right"/>
            </w:pPr>
            <w:r>
              <w:rPr>
                <w:sz w:val="16"/>
              </w:rPr>
              <w:t>0.0101%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$3,120,764,297</w:t>
            </w:r>
          </w:p>
        </w:tc>
        <w:tc>
          <w:tcPr>
            <w:tcW w:type="dxa" w:w="1215"/>
          </w:tcPr>
          <w:p>
            <w:pPr>
              <w:spacing w:after="0"/>
              <w:jc w:val="right"/>
            </w:pPr>
            <w:r>
              <w:rPr>
                <w:sz w:val="16"/>
              </w:rPr>
              <w:t>$49,831,879</w:t>
            </w:r>
          </w:p>
        </w:tc>
        <w:tc>
          <w:tcPr>
            <w:tcW w:type="dxa" w:w="1043"/>
          </w:tcPr>
          <w:p>
            <w:pPr>
              <w:spacing w:after="0"/>
              <w:jc w:val="right"/>
            </w:pPr>
            <w:r>
              <w:rPr>
                <w:sz w:val="16"/>
              </w:rPr>
              <w:t>413</w:t>
            </w:r>
          </w:p>
        </w:tc>
        <w:tc>
          <w:tcPr>
            <w:tcW w:type="dxa" w:w="1037"/>
          </w:tcPr>
          <w:p>
            <w:pPr>
              <w:spacing w:after="0"/>
              <w:jc w:val="right"/>
            </w:pPr>
            <w:r>
              <w:rPr>
                <w:sz w:val="16"/>
              </w:rPr>
              <w:t>$2,872,587</w:t>
            </w:r>
          </w:p>
        </w:tc>
        <w:tc>
          <w:tcPr>
            <w:tcW w:type="dxa" w:w="1126"/>
          </w:tcPr>
          <w:p>
            <w:pPr>
              <w:spacing w:after="0"/>
              <w:jc w:val="right"/>
            </w:pPr>
            <w:r>
              <w:rPr>
                <w:sz w:val="16"/>
              </w:rPr>
              <w:t>$46,044</w:t>
            </w:r>
          </w:p>
        </w:tc>
        <w:tc>
          <w:tcPr>
            <w:tcW w:type="dxa" w:w="1125"/>
          </w:tcPr>
          <w:p>
            <w:pPr>
              <w:spacing w:after="0"/>
              <w:jc w:val="right"/>
            </w:pPr>
            <w:r>
              <w:rPr>
                <w:sz w:val="16"/>
              </w:rPr>
              <w:t>$33,408</w:t>
            </w:r>
          </w:p>
        </w:tc>
        <w:tc>
          <w:tcPr>
            <w:tcW w:type="dxa" w:w="1305"/>
          </w:tcPr>
          <w:p>
            <w:pPr>
              <w:spacing w:after="0"/>
              <w:jc w:val="right"/>
            </w:pPr>
            <w:r>
              <w:rPr>
                <w:sz w:val="16"/>
              </w:rPr>
              <w:t>n/a (see note)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$3,382,826</w:t>
            </w:r>
          </w:p>
        </w:tc>
        <w:tc>
          <w:tcPr>
            <w:tcW w:type="dxa" w:w="1215"/>
          </w:tcPr>
          <w:p>
            <w:pPr>
              <w:spacing w:after="0"/>
              <w:jc w:val="right"/>
            </w:pPr>
            <w:r>
              <w:rPr>
                <w:sz w:val="16"/>
              </w:rPr>
              <w:t>n/a</w:t>
            </w:r>
          </w:p>
        </w:tc>
        <w:tc>
          <w:tcPr>
            <w:tcW w:type="dxa" w:w="1043"/>
          </w:tcPr>
          <w:p>
            <w:pPr>
              <w:spacing w:after="0"/>
              <w:jc w:val="right"/>
            </w:pPr>
            <w:r>
              <w:rPr>
                <w:sz w:val="16"/>
              </w:rPr>
              <w:t>8</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125"/>
          </w:tcPr>
          <w:p>
            <w:pPr>
              <w:spacing w:after="0"/>
              <w:jc w:val="right"/>
            </w:pPr>
            <w:r>
              <w:rPr>
                <w:sz w:val="16"/>
              </w:rPr>
              <w:t>$1</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$3,121,211,082</w:t>
            </w:r>
          </w:p>
        </w:tc>
        <w:tc>
          <w:tcPr>
            <w:tcW w:type="dxa" w:w="1215"/>
          </w:tcPr>
          <w:p>
            <w:pPr>
              <w:spacing w:after="0"/>
              <w:jc w:val="right"/>
            </w:pPr>
            <w:r>
              <w:rPr>
                <w:sz w:val="16"/>
              </w:rPr>
              <w:t>n/a</w:t>
            </w:r>
          </w:p>
        </w:tc>
        <w:tc>
          <w:tcPr>
            <w:tcW w:type="dxa" w:w="1043"/>
          </w:tcPr>
          <w:p>
            <w:pPr>
              <w:spacing w:after="0"/>
              <w:jc w:val="right"/>
            </w:pPr>
            <w:r>
              <w:rPr>
                <w:sz w:val="16"/>
              </w:rPr>
              <w:t>9,411</w:t>
            </w:r>
          </w:p>
        </w:tc>
        <w:tc>
          <w:tcPr>
            <w:tcW w:type="dxa" w:w="1037"/>
          </w:tcPr>
          <w:p>
            <w:pPr>
              <w:spacing w:after="0"/>
              <w:jc w:val="right"/>
            </w:pPr>
            <w:r>
              <w:rPr>
                <w:sz w:val="16"/>
              </w:rPr>
              <w:t>$16,027</w:t>
            </w:r>
          </w:p>
        </w:tc>
        <w:tc>
          <w:tcPr>
            <w:tcW w:type="dxa" w:w="1126"/>
          </w:tcPr>
          <w:p>
            <w:pPr>
              <w:spacing w:after="0"/>
              <w:jc w:val="right"/>
            </w:pPr>
            <w:r>
              <w:rPr>
                <w:sz w:val="16"/>
              </w:rPr>
              <w:t>n/a</w:t>
            </w:r>
          </w:p>
        </w:tc>
        <w:tc>
          <w:tcPr>
            <w:tcW w:type="dxa" w:w="1125"/>
          </w:tcPr>
          <w:p>
            <w:pPr>
              <w:spacing w:after="0"/>
              <w:jc w:val="right"/>
            </w:pPr>
            <w:r>
              <w:rPr>
                <w:sz w:val="16"/>
              </w:rPr>
              <w:t>$31,208</w:t>
            </w:r>
          </w:p>
        </w:tc>
        <w:tc>
          <w:tcPr>
            <w:tcW w:type="dxa" w:w="1305"/>
          </w:tcPr>
          <w:p>
            <w:pPr>
              <w:spacing w:after="0"/>
              <w:jc w:val="right"/>
            </w:pPr>
            <w:r>
              <w:rPr>
                <w:sz w:val="16"/>
              </w:rPr>
              <w:t>0.000513%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$3,121,211,082</w:t>
            </w:r>
          </w:p>
        </w:tc>
        <w:tc>
          <w:tcPr>
            <w:tcW w:type="dxa" w:w="1215"/>
          </w:tcPr>
          <w:p>
            <w:pPr>
              <w:spacing w:after="0"/>
              <w:jc w:val="right"/>
            </w:pPr>
            <w:r>
              <w:rPr>
                <w:sz w:val="16"/>
              </w:rPr>
              <w:t>$303,248,533</w:t>
            </w:r>
          </w:p>
        </w:tc>
        <w:tc>
          <w:tcPr>
            <w:tcW w:type="dxa" w:w="1043"/>
          </w:tcPr>
          <w:p>
            <w:pPr>
              <w:spacing w:after="0"/>
              <w:jc w:val="right"/>
            </w:pPr>
            <w:r>
              <w:rPr>
                <w:sz w:val="16"/>
              </w:rPr>
              <w:t>9,411</w:t>
            </w:r>
          </w:p>
        </w:tc>
        <w:tc>
          <w:tcPr>
            <w:tcW w:type="dxa" w:w="1037"/>
          </w:tcPr>
          <w:p>
            <w:pPr>
              <w:spacing w:after="0"/>
              <w:jc w:val="right"/>
            </w:pPr>
            <w:r>
              <w:rPr>
                <w:sz w:val="16"/>
              </w:rPr>
              <w:t>$227,249</w:t>
            </w:r>
          </w:p>
        </w:tc>
        <w:tc>
          <w:tcPr>
            <w:tcW w:type="dxa" w:w="1126"/>
          </w:tcPr>
          <w:p>
            <w:pPr>
              <w:spacing w:after="0"/>
              <w:jc w:val="right"/>
            </w:pPr>
            <w:r>
              <w:rPr>
                <w:sz w:val="16"/>
              </w:rPr>
              <w:t>$18,277</w:t>
            </w:r>
          </w:p>
        </w:tc>
        <w:tc>
          <w:tcPr>
            <w:tcW w:type="dxa" w:w="1125"/>
          </w:tcPr>
          <w:p>
            <w:pPr>
              <w:spacing w:after="0"/>
              <w:jc w:val="right"/>
            </w:pPr>
            <w:r>
              <w:rPr>
                <w:sz w:val="16"/>
              </w:rPr>
              <w:t>$291,690</w:t>
            </w:r>
          </w:p>
        </w:tc>
        <w:tc>
          <w:tcPr>
            <w:tcW w:type="dxa" w:w="1305"/>
          </w:tcPr>
          <w:p>
            <w:pPr>
              <w:spacing w:after="0"/>
              <w:jc w:val="right"/>
            </w:pPr>
            <w:r>
              <w:rPr>
                <w:sz w:val="16"/>
              </w:rPr>
              <w:t>0.00728%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$3,121,211,082</w:t>
            </w:r>
          </w:p>
        </w:tc>
        <w:tc>
          <w:tcPr>
            <w:tcW w:type="dxa" w:w="1215"/>
          </w:tcPr>
          <w:p>
            <w:pPr>
              <w:spacing w:after="0"/>
              <w:jc w:val="right"/>
            </w:pPr>
            <w:r>
              <w:rPr>
                <w:sz w:val="16"/>
              </w:rPr>
              <w:t>$303,248,533</w:t>
            </w:r>
          </w:p>
        </w:tc>
        <w:tc>
          <w:tcPr>
            <w:tcW w:type="dxa" w:w="1043"/>
          </w:tcPr>
          <w:p>
            <w:pPr>
              <w:spacing w:after="0"/>
              <w:jc w:val="right"/>
            </w:pPr>
            <w:r>
              <w:rPr>
                <w:sz w:val="16"/>
              </w:rPr>
              <w:t>9,411</w:t>
            </w:r>
          </w:p>
        </w:tc>
        <w:tc>
          <w:tcPr>
            <w:tcW w:type="dxa" w:w="1037"/>
          </w:tcPr>
          <w:p>
            <w:pPr>
              <w:spacing w:after="0"/>
              <w:jc w:val="right"/>
            </w:pPr>
            <w:r>
              <w:rPr>
                <w:sz w:val="16"/>
              </w:rPr>
              <w:t>$665,890</w:t>
            </w:r>
          </w:p>
        </w:tc>
        <w:tc>
          <w:tcPr>
            <w:tcW w:type="dxa" w:w="1126"/>
          </w:tcPr>
          <w:p>
            <w:pPr>
              <w:spacing w:after="0"/>
              <w:jc w:val="right"/>
            </w:pPr>
            <w:r>
              <w:rPr>
                <w:sz w:val="16"/>
              </w:rPr>
              <w:t>$16,245</w:t>
            </w:r>
          </w:p>
        </w:tc>
        <w:tc>
          <w:tcPr>
            <w:tcW w:type="dxa" w:w="1125"/>
          </w:tcPr>
          <w:p>
            <w:pPr>
              <w:spacing w:after="0"/>
              <w:jc w:val="right"/>
            </w:pPr>
            <w:r>
              <w:rPr>
                <w:sz w:val="16"/>
              </w:rPr>
              <w:t>$1,494,944</w:t>
            </w:r>
          </w:p>
        </w:tc>
        <w:tc>
          <w:tcPr>
            <w:tcW w:type="dxa" w:w="1305"/>
          </w:tcPr>
          <w:p>
            <w:pPr>
              <w:spacing w:after="0"/>
              <w:jc w:val="right"/>
            </w:pPr>
            <w:r>
              <w:rPr>
                <w:sz w:val="16"/>
              </w:rPr>
              <w:t>0.0213%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$560,982,859</w:t>
            </w:r>
          </w:p>
        </w:tc>
        <w:tc>
          <w:tcPr>
            <w:tcW w:type="dxa" w:w="1215"/>
          </w:tcPr>
          <w:p>
            <w:pPr>
              <w:spacing w:after="0"/>
              <w:jc w:val="right"/>
            </w:pPr>
            <w:r>
              <w:rPr>
                <w:sz w:val="16"/>
              </w:rPr>
              <w:t>$81,402,976</w:t>
            </w:r>
          </w:p>
        </w:tc>
        <w:tc>
          <w:tcPr>
            <w:tcW w:type="dxa" w:w="1043"/>
          </w:tcPr>
          <w:p>
            <w:pPr>
              <w:spacing w:after="0"/>
              <w:jc w:val="right"/>
            </w:pPr>
            <w:r>
              <w:rPr>
                <w:sz w:val="16"/>
              </w:rPr>
              <w:t>1,752</w:t>
            </w:r>
          </w:p>
        </w:tc>
        <w:tc>
          <w:tcPr>
            <w:tcW w:type="dxa" w:w="1037"/>
          </w:tcPr>
          <w:p>
            <w:pPr>
              <w:spacing w:after="0"/>
              <w:jc w:val="right"/>
            </w:pPr>
            <w:r>
              <w:rPr>
                <w:sz w:val="16"/>
              </w:rPr>
              <w:t>$332,567</w:t>
            </w:r>
          </w:p>
        </w:tc>
        <w:tc>
          <w:tcPr>
            <w:tcW w:type="dxa" w:w="1126"/>
          </w:tcPr>
          <w:p>
            <w:pPr>
              <w:spacing w:after="0"/>
              <w:jc w:val="right"/>
            </w:pPr>
            <w:r>
              <w:rPr>
                <w:sz w:val="16"/>
              </w:rPr>
              <w:t>$518</w:t>
            </w:r>
          </w:p>
        </w:tc>
        <w:tc>
          <w:tcPr>
            <w:tcW w:type="dxa" w:w="1125"/>
          </w:tcPr>
          <w:p>
            <w:pPr>
              <w:spacing w:after="0"/>
              <w:jc w:val="right"/>
            </w:pPr>
            <w:r>
              <w:rPr>
                <w:sz w:val="16"/>
              </w:rPr>
              <w:t>$8,691</w:t>
            </w:r>
          </w:p>
        </w:tc>
        <w:tc>
          <w:tcPr>
            <w:tcW w:type="dxa" w:w="1305"/>
          </w:tcPr>
          <w:p>
            <w:pPr>
              <w:spacing w:after="0"/>
              <w:jc w:val="right"/>
            </w:pPr>
            <w:r>
              <w:rPr>
                <w:sz w:val="16"/>
              </w:rPr>
              <w:t>0.0593%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$3,121,211,082</w:t>
            </w:r>
          </w:p>
        </w:tc>
        <w:tc>
          <w:tcPr>
            <w:tcW w:type="dxa" w:w="1215"/>
          </w:tcPr>
          <w:p>
            <w:pPr>
              <w:spacing w:after="0"/>
              <w:jc w:val="right"/>
            </w:pPr>
            <w:r>
              <w:rPr>
                <w:sz w:val="16"/>
              </w:rPr>
              <w:t>$303,248,533</w:t>
            </w:r>
          </w:p>
        </w:tc>
        <w:tc>
          <w:tcPr>
            <w:tcW w:type="dxa" w:w="1043"/>
          </w:tcPr>
          <w:p>
            <w:pPr>
              <w:spacing w:after="0"/>
              <w:jc w:val="right"/>
            </w:pPr>
            <w:r>
              <w:rPr>
                <w:sz w:val="16"/>
              </w:rPr>
              <w:t>9,411</w:t>
            </w:r>
          </w:p>
        </w:tc>
        <w:tc>
          <w:tcPr>
            <w:tcW w:type="dxa" w:w="1037"/>
          </w:tcPr>
          <w:p>
            <w:pPr>
              <w:spacing w:after="0"/>
              <w:jc w:val="right"/>
            </w:pPr>
            <w:r>
              <w:rPr>
                <w:sz w:val="16"/>
              </w:rPr>
              <w:t>$50,967</w:t>
            </w:r>
          </w:p>
        </w:tc>
        <w:tc>
          <w:tcPr>
            <w:tcW w:type="dxa" w:w="1126"/>
          </w:tcPr>
          <w:p>
            <w:pPr>
              <w:spacing w:after="0"/>
              <w:jc w:val="right"/>
            </w:pPr>
            <w:r>
              <w:rPr>
                <w:sz w:val="16"/>
              </w:rPr>
              <w:t>$465</w:t>
            </w:r>
          </w:p>
        </w:tc>
        <w:tc>
          <w:tcPr>
            <w:tcW w:type="dxa" w:w="1125"/>
          </w:tcPr>
          <w:p>
            <w:pPr>
              <w:spacing w:after="0"/>
              <w:jc w:val="right"/>
            </w:pPr>
            <w:r>
              <w:rPr>
                <w:sz w:val="16"/>
              </w:rPr>
              <w:t>$64,917</w:t>
            </w:r>
          </w:p>
        </w:tc>
        <w:tc>
          <w:tcPr>
            <w:tcW w:type="dxa" w:w="1305"/>
          </w:tcPr>
          <w:p>
            <w:pPr>
              <w:spacing w:after="0"/>
              <w:jc w:val="right"/>
            </w:pPr>
            <w:r>
              <w:rPr>
                <w:sz w:val="16"/>
              </w:rPr>
              <w:t>0.00163%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109992 was approved by FEMA on 2024-08-22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9,411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$3,121,211,082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$303,248,533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$6,583,881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$3,859,189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Rice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Sterling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Rice County</w:t>
            </w:r>
          </w:p>
        </w:tc>
        <w:tc>
          <w:tcPr>
            <w:tcW w:type="dxa" w:w="1652"/>
          </w:tcPr>
          <w:p>
            <w:pPr>
              <w:spacing w:after="0"/>
              <w:jc w:val="left"/>
            </w:pPr>
            <w:r>
              <w:rPr>
                <w:sz w:val="16"/>
              </w:rPr>
              <w:t>200290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Bushton city</w:t>
            </w:r>
          </w:p>
        </w:tc>
        <w:tc>
          <w:tcPr>
            <w:tcW w:type="dxa" w:w="1652"/>
          </w:tcPr>
          <w:p>
            <w:pPr>
              <w:spacing w:after="0"/>
              <w:jc w:val="left"/>
            </w:pPr>
            <w:r>
              <w:rPr>
                <w:sz w:val="16"/>
              </w:rPr>
              <w:t>200292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Chase city</w:t>
            </w:r>
          </w:p>
        </w:tc>
        <w:tc>
          <w:tcPr>
            <w:tcW w:type="dxa" w:w="1652"/>
          </w:tcPr>
          <w:p>
            <w:pPr>
              <w:spacing w:after="0"/>
              <w:jc w:val="left"/>
            </w:pPr>
            <w:r>
              <w:rPr>
                <w:sz w:val="16"/>
              </w:rPr>
              <w:t>200293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Geneseo city</w:t>
            </w:r>
          </w:p>
        </w:tc>
        <w:tc>
          <w:tcPr>
            <w:tcW w:type="dxa" w:w="1652"/>
          </w:tcPr>
          <w:p>
            <w:pPr>
              <w:spacing w:after="0"/>
              <w:jc w:val="left"/>
            </w:pPr>
            <w:r>
              <w:rPr>
                <w:sz w:val="16"/>
              </w:rPr>
              <w:t>200413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Little River city</w:t>
            </w:r>
          </w:p>
        </w:tc>
        <w:tc>
          <w:tcPr>
            <w:tcW w:type="dxa" w:w="1652"/>
          </w:tcPr>
          <w:p>
            <w:pPr>
              <w:spacing w:after="0"/>
              <w:jc w:val="left"/>
            </w:pPr>
            <w:r>
              <w:rPr>
                <w:sz w:val="16"/>
              </w:rPr>
              <w:t>200294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Lyons city</w:t>
            </w:r>
          </w:p>
        </w:tc>
        <w:tc>
          <w:tcPr>
            <w:tcW w:type="dxa" w:w="1652"/>
          </w:tcPr>
          <w:p>
            <w:pPr>
              <w:spacing w:after="0"/>
              <w:jc w:val="left"/>
            </w:pPr>
            <w:r>
              <w:rPr>
                <w:sz w:val="16"/>
              </w:rPr>
              <w:t>200295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Raymond city</w:t>
            </w:r>
          </w:p>
        </w:tc>
        <w:tc>
          <w:tcPr>
            <w:tcW w:type="dxa" w:w="1652"/>
          </w:tcPr>
          <w:p>
            <w:pPr>
              <w:spacing w:after="0"/>
              <w:jc w:val="left"/>
            </w:pPr>
            <w:r>
              <w:rPr>
                <w:sz w:val="16"/>
              </w:rPr>
              <w:t>200296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Sterling city</w:t>
            </w:r>
          </w:p>
        </w:tc>
        <w:tc>
          <w:tcPr>
            <w:tcW w:type="dxa" w:w="1652"/>
          </w:tcPr>
          <w:p>
            <w:pPr>
              <w:spacing w:after="0"/>
              <w:jc w:val="left"/>
            </w:pPr>
            <w:r>
              <w:rPr>
                <w:sz w:val="16"/>
              </w:rPr>
              <w:t>200297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Rice County, KS: risk-assessment baseline packet, release 2026-10 (data as of 2026-09-30; County FIPS 20159). Automated baseline. </w:t>
      </w:r>
      <w:hyperlink r:id="rId15">
        <w:r>
          <w:rPr>
            <w:color w:val="1F4E99"/>
            <w:sz w:val="17"/>
            <w:u w:val="single"/>
          </w:rPr>
          <w:t>https://hazardplain.org/ks/20159/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Rice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Rice County, KS: Risk-assessment baseline packet</dc:title>
  <dc:subject>Hazard Plain release 2026-10, as of 2026-09-30. Automated baseline</dc:subject>
  <dc:creator>Hazard Plain</dc:creator>
  <cp:keywords>Hazard Plain; hazard mitigation; risk assessment; 20159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