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Republic County, KS</w:t>
      </w:r>
    </w:p>
    <w:p>
      <w:pPr>
        <w:spacing w:after="120" w:before="0"/>
      </w:pPr>
      <w:r>
        <w:rPr>
          <w:color w:val="555555"/>
          <w:sz w:val="24"/>
        </w:rPr>
        <w:t>Risk-assessment baseline packet</w:t>
      </w:r>
    </w:p>
    <w:p>
      <w:pPr>
        <w:spacing w:after="120" w:before="0"/>
      </w:pPr>
      <w:r>
        <w:rPr>
          <w:b/>
          <w:sz w:val="18"/>
        </w:rPr>
        <w:t xml:space="preserve">County FIPS: </w:t>
      </w:r>
      <w:r>
        <w:rPr>
          <w:sz w:val="18"/>
        </w:rPr>
        <w:t>20157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2030-04-27. Plan: Region F North-Central Kansas (Homeland Security Region F) Multi-Jurisdictional Mitigation Plan (FEMA plan 110540), approved 2025-04-28.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2025-04-28: no new hazard declaration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($2,045,574 a year), Inland Flooding ($1,823,815) and Strong Wind ($1,132,519).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2030-04-27</w:t>
      </w:r>
    </w:p>
    <w:p>
      <w:pPr>
        <w:keepNext/>
        <w:spacing w:after="40" w:before="0"/>
      </w:pPr>
      <w:r>
        <w:rPr>
          <w:b/>
        </w:rPr>
        <w:t xml:space="preserve">Plan: </w:t>
      </w:r>
      <w:r>
        <w:rPr/>
        <w:t>Region F North-Central Kansas (Homeland Security Region F) Multi-Jurisdictional Mitigation Plan (FEMA plan 110540)</w:t>
      </w:r>
    </w:p>
    <w:p>
      <w:pPr>
        <w:keepNext/>
        <w:spacing w:after="40" w:before="0"/>
      </w:pPr>
      <w:r>
        <w:rPr>
          <w:b/>
        </w:rPr>
        <w:t xml:space="preserve">Approved: </w:t>
      </w:r>
      <w:r>
        <w:rPr/>
        <w:t>2025-04-28</w:t>
      </w:r>
    </w:p>
    <w:p>
      <w:pPr>
        <w:keepNext/>
        <w:spacing w:after="40" w:before="0"/>
      </w:pPr>
      <w:r>
        <w:rPr>
          <w:b/>
        </w:rPr>
        <w:t xml:space="preserve">Days to expiry: </w:t>
      </w:r>
      <w:r>
        <w:rPr/>
        <w:t>1,305</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6"/>
        <w:gridCol w:w="1672"/>
        <w:gridCol w:w="1341"/>
        <w:gridCol w:w="2354"/>
        <w:gridCol w:w="1533"/>
        <w:gridCol w:w="1252"/>
        <w:gridCol w:w="807"/>
        <w:gridCol w:w="1748"/>
        <w:gridCol w:w="1711"/>
      </w:tblGrid>
      <w:tr>
        <w:trPr>
          <w:cantSplit/>
          <w:tblHeader/>
        </w:trPr>
        <w:tc>
          <w:tcPr>
            <w:tcW w:type="dxa" w:w="1696"/>
            <w:shd w:val="clear" w:color="auto" w:fill="E8E8E8"/>
          </w:tcPr>
          <w:p>
            <w:pPr>
              <w:spacing w:after="0"/>
              <w:jc w:val="left"/>
            </w:pPr>
            <w:r>
              <w:rPr>
                <w:b/>
                <w:sz w:val="16"/>
              </w:rPr>
              <w:t>Jurisdiction</w:t>
            </w:r>
          </w:p>
        </w:tc>
        <w:tc>
          <w:tcPr>
            <w:tcW w:type="dxa" w:w="1672"/>
            <w:shd w:val="clear" w:color="auto" w:fill="E8E8E8"/>
          </w:tcPr>
          <w:p>
            <w:pPr>
              <w:spacing w:after="0"/>
              <w:jc w:val="left"/>
            </w:pPr>
            <w:r>
              <w:rPr>
                <w:b/>
                <w:sz w:val="16"/>
              </w:rPr>
              <w:t>Type</w:t>
            </w:r>
          </w:p>
        </w:tc>
        <w:tc>
          <w:tcPr>
            <w:tcW w:type="dxa" w:w="1341"/>
            <w:shd w:val="clear" w:color="auto" w:fill="E8E8E8"/>
          </w:tcPr>
          <w:p>
            <w:pPr>
              <w:spacing w:after="0"/>
              <w:jc w:val="left"/>
            </w:pPr>
            <w:r>
              <w:rPr>
                <w:b/>
                <w:sz w:val="16"/>
              </w:rPr>
              <w:t>Status</w:t>
            </w:r>
          </w:p>
        </w:tc>
        <w:tc>
          <w:tcPr>
            <w:tcW w:type="dxa" w:w="2354"/>
            <w:shd w:val="clear" w:color="auto" w:fill="E8E8E8"/>
          </w:tcPr>
          <w:p>
            <w:pPr>
              <w:spacing w:after="0"/>
              <w:jc w:val="left"/>
            </w:pPr>
            <w:r>
              <w:rPr>
                <w:b/>
                <w:sz w:val="16"/>
              </w:rPr>
              <w:t>Plan</w:t>
            </w:r>
          </w:p>
        </w:tc>
        <w:tc>
          <w:tcPr>
            <w:tcW w:type="dxa" w:w="1533"/>
            <w:shd w:val="clear" w:color="auto" w:fill="E8E8E8"/>
          </w:tcPr>
          <w:p>
            <w:pPr>
              <w:spacing w:after="0"/>
              <w:jc w:val="left"/>
            </w:pPr>
            <w:r>
              <w:rPr>
                <w:b/>
                <w:sz w:val="16"/>
              </w:rPr>
              <w:t>Approved</w:t>
            </w:r>
          </w:p>
        </w:tc>
        <w:tc>
          <w:tcPr>
            <w:tcW w:type="dxa" w:w="1252"/>
            <w:shd w:val="clear" w:color="auto" w:fill="E8E8E8"/>
          </w:tcPr>
          <w:p>
            <w:pPr>
              <w:spacing w:after="0"/>
              <w:jc w:val="left"/>
            </w:pPr>
            <w:r>
              <w:rPr>
                <w:b/>
                <w:sz w:val="16"/>
              </w:rPr>
              <w:t>Expires</w:t>
            </w:r>
          </w:p>
        </w:tc>
        <w:tc>
          <w:tcPr>
            <w:tcW w:type="dxa" w:w="8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48"/>
            <w:shd w:val="clear" w:color="auto" w:fill="E8E8E8"/>
          </w:tcPr>
          <w:p>
            <w:pPr>
              <w:spacing w:after="0"/>
              <w:jc w:val="left"/>
            </w:pPr>
            <w:r>
              <w:rPr>
                <w:b/>
                <w:sz w:val="16"/>
              </w:rPr>
              <w:t>Update underway</w:t>
            </w:r>
          </w:p>
        </w:tc>
        <w:tc>
          <w:tcPr>
            <w:tcW w:type="dxa" w:w="1711"/>
            <w:shd w:val="clear" w:color="auto" w:fill="E8E8E8"/>
          </w:tcPr>
          <w:p>
            <w:pPr>
              <w:spacing w:after="0"/>
              <w:jc w:val="left"/>
            </w:pPr>
            <w:r>
              <w:rPr>
                <w:b/>
                <w:sz w:val="16"/>
              </w:rPr>
              <w:t>Notes</w:t>
            </w:r>
          </w:p>
        </w:tc>
      </w:tr>
      <w:tr>
        <w:trPr>
          <w:cantSplit/>
        </w:trPr>
        <w:tc>
          <w:tcPr>
            <w:tcW w:type="dxa" w:w="1696"/>
          </w:tcPr>
          <w:p>
            <w:pPr>
              <w:spacing w:after="0"/>
              <w:jc w:val="left"/>
            </w:pPr>
            <w:r>
              <w:rPr>
                <w:sz w:val="16"/>
              </w:rPr>
              <w:t>Republic County</w:t>
            </w:r>
          </w:p>
        </w:tc>
        <w:tc>
          <w:tcPr>
            <w:tcW w:type="dxa" w:w="1672"/>
          </w:tcPr>
          <w:p>
            <w:pPr>
              <w:spacing w:after="0"/>
              <w:jc w:val="left"/>
            </w:pPr>
            <w:r>
              <w:rPr>
                <w:sz w:val="16"/>
              </w:rPr>
              <w:t>County</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2025-08-05</w:t>
            </w:r>
          </w:p>
        </w:tc>
      </w:tr>
      <w:tr>
        <w:trPr>
          <w:cantSplit/>
        </w:trPr>
        <w:tc>
          <w:tcPr>
            <w:tcW w:type="dxa" w:w="1696"/>
          </w:tcPr>
          <w:p>
            <w:pPr>
              <w:spacing w:after="0"/>
              <w:jc w:val="left"/>
            </w:pPr>
            <w:r>
              <w:rPr>
                <w:sz w:val="16"/>
              </w:rPr>
              <w:t>Agenda city</w:t>
            </w:r>
          </w:p>
        </w:tc>
        <w:tc>
          <w:tcPr>
            <w:tcW w:type="dxa" w:w="1672"/>
          </w:tcPr>
          <w:p>
            <w:pPr>
              <w:spacing w:after="0"/>
              <w:jc w:val="left"/>
            </w:pPr>
            <w:r>
              <w:rPr>
                <w:sz w:val="16"/>
              </w:rPr>
              <w:t>City</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2025-08-05</w:t>
            </w:r>
          </w:p>
        </w:tc>
      </w:tr>
      <w:tr>
        <w:trPr>
          <w:cantSplit/>
        </w:trPr>
        <w:tc>
          <w:tcPr>
            <w:tcW w:type="dxa" w:w="1696"/>
          </w:tcPr>
          <w:p>
            <w:pPr>
              <w:spacing w:after="0"/>
              <w:jc w:val="left"/>
            </w:pPr>
            <w:r>
              <w:rPr>
                <w:sz w:val="16"/>
              </w:rPr>
              <w:t>Belleville city</w:t>
            </w:r>
          </w:p>
        </w:tc>
        <w:tc>
          <w:tcPr>
            <w:tcW w:type="dxa" w:w="1672"/>
          </w:tcPr>
          <w:p>
            <w:pPr>
              <w:spacing w:after="0"/>
              <w:jc w:val="left"/>
            </w:pPr>
            <w:r>
              <w:rPr>
                <w:sz w:val="16"/>
              </w:rPr>
              <w:t>City</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2025-08-05</w:t>
            </w:r>
          </w:p>
        </w:tc>
      </w:tr>
      <w:tr>
        <w:trPr>
          <w:cantSplit/>
        </w:trPr>
        <w:tc>
          <w:tcPr>
            <w:tcW w:type="dxa" w:w="1696"/>
          </w:tcPr>
          <w:p>
            <w:pPr>
              <w:spacing w:after="0"/>
              <w:jc w:val="left"/>
            </w:pPr>
            <w:r>
              <w:rPr>
                <w:sz w:val="16"/>
              </w:rPr>
              <w:t>Courtland city</w:t>
            </w:r>
          </w:p>
        </w:tc>
        <w:tc>
          <w:tcPr>
            <w:tcW w:type="dxa" w:w="1672"/>
          </w:tcPr>
          <w:p>
            <w:pPr>
              <w:spacing w:after="0"/>
              <w:jc w:val="left"/>
            </w:pPr>
            <w:r>
              <w:rPr>
                <w:sz w:val="16"/>
              </w:rPr>
              <w:t>City</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2025-08-05</w:t>
            </w:r>
          </w:p>
        </w:tc>
      </w:tr>
      <w:tr>
        <w:trPr>
          <w:cantSplit/>
        </w:trPr>
        <w:tc>
          <w:tcPr>
            <w:tcW w:type="dxa" w:w="1696"/>
          </w:tcPr>
          <w:p>
            <w:pPr>
              <w:spacing w:after="0"/>
              <w:jc w:val="left"/>
            </w:pPr>
            <w:r>
              <w:rPr>
                <w:sz w:val="16"/>
              </w:rPr>
              <w:t>Cuba city</w:t>
            </w:r>
          </w:p>
        </w:tc>
        <w:tc>
          <w:tcPr>
            <w:tcW w:type="dxa" w:w="1672"/>
          </w:tcPr>
          <w:p>
            <w:pPr>
              <w:spacing w:after="0"/>
              <w:jc w:val="left"/>
            </w:pPr>
            <w:r>
              <w:rPr>
                <w:sz w:val="16"/>
              </w:rPr>
              <w:t>City</w:t>
            </w:r>
          </w:p>
        </w:tc>
        <w:tc>
          <w:tcPr>
            <w:tcW w:type="dxa" w:w="1341"/>
          </w:tcPr>
          <w:p>
            <w:pPr>
              <w:spacing w:after="0"/>
              <w:jc w:val="left"/>
            </w:pPr>
            <w:r>
              <w:rPr>
                <w:sz w:val="16"/>
              </w:rPr>
              <w:t>Plan 110540 approved 2025-04-28, pending adoption here; not yet eligible</w:t>
            </w:r>
          </w:p>
        </w:tc>
        <w:tc>
          <w:tcPr>
            <w:tcW w:type="dxa" w:w="2354"/>
          </w:tcPr>
          <w:p>
            <w:pPr>
              <w:spacing w:after="0"/>
              <w:jc w:val="left"/>
            </w:pPr>
            <w:r>
              <w:rPr>
                <w:sz w:val="16"/>
              </w:rPr>
              <w:t>Region F North-Central Kansas (Homeland Security Region F) Multi-Jurisdictional Mitigation Plan (FEMA plan 110540), pending adoption here</w:t>
            </w:r>
          </w:p>
        </w:tc>
        <w:tc>
          <w:tcPr>
            <w:tcW w:type="dxa" w:w="1533"/>
          </w:tcPr>
          <w:p>
            <w:pPr>
              <w:spacing w:after="0"/>
              <w:jc w:val="left"/>
            </w:pPr>
            <w:r>
              <w:rPr>
                <w:sz w:val="16"/>
              </w:rPr>
              <w:t>2025-04-28 by FEMA; not yet adopted here</w:t>
            </w:r>
          </w:p>
        </w:tc>
        <w:tc>
          <w:tcPr>
            <w:tcW w:type="dxa" w:w="1252"/>
          </w:tcPr>
          <w:p>
            <w:pPr>
              <w:spacing w:after="0"/>
              <w:jc w:val="left"/>
            </w:pPr>
            <w:r>
              <w:rPr>
                <w:sz w:val="16"/>
              </w:rPr>
              <w:t>2030-04-27 once adopted</w:t>
            </w:r>
          </w:p>
        </w:tc>
        <w:tc>
          <w:tcPr>
            <w:tcW w:type="dxa" w:w="807"/>
          </w:tcPr>
          <w:p>
            <w:pPr>
              <w:spacing w:after="0"/>
              <w:jc w:val="right"/>
            </w:pPr>
          </w:p>
        </w:tc>
        <w:tc>
          <w:tcPr>
            <w:tcW w:type="dxa" w:w="1748"/>
          </w:tcPr>
          <w:p>
            <w:pPr>
              <w:spacing w:after="0"/>
              <w:jc w:val="left"/>
            </w:pPr>
            <w:r>
              <w:rPr>
                <w:sz w:val="16"/>
              </w:rPr>
              <w:t>FEMA tracker shows a plan approvable pending adoption</w:t>
            </w:r>
          </w:p>
        </w:tc>
        <w:tc>
          <w:tcPr>
            <w:tcW w:type="dxa" w:w="1711"/>
          </w:tcPr>
          <w:p>
            <w:pPr>
              <w:spacing w:after="0"/>
              <w:jc w:val="left"/>
            </w:pPr>
            <w:r>
              <w:rPr>
                <w:sz w:val="16"/>
              </w:rPr>
              <w:t>Not yet eligible: adopt the approved plan.</w:t>
            </w:r>
          </w:p>
        </w:tc>
      </w:tr>
      <w:tr>
        <w:trPr>
          <w:cantSplit/>
        </w:trPr>
        <w:tc>
          <w:tcPr>
            <w:tcW w:type="dxa" w:w="1696"/>
          </w:tcPr>
          <w:p>
            <w:pPr>
              <w:spacing w:after="0"/>
              <w:jc w:val="left"/>
            </w:pPr>
            <w:r>
              <w:rPr>
                <w:sz w:val="16"/>
              </w:rPr>
              <w:t>Munden city</w:t>
            </w:r>
          </w:p>
        </w:tc>
        <w:tc>
          <w:tcPr>
            <w:tcW w:type="dxa" w:w="1672"/>
          </w:tcPr>
          <w:p>
            <w:pPr>
              <w:spacing w:after="0"/>
              <w:jc w:val="left"/>
            </w:pPr>
            <w:r>
              <w:rPr>
                <w:sz w:val="16"/>
              </w:rPr>
              <w:t>City</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2025-08-05</w:t>
            </w:r>
          </w:p>
        </w:tc>
      </w:tr>
      <w:tr>
        <w:trPr>
          <w:cantSplit/>
        </w:trPr>
        <w:tc>
          <w:tcPr>
            <w:tcW w:type="dxa" w:w="1696"/>
          </w:tcPr>
          <w:p>
            <w:pPr>
              <w:spacing w:after="0"/>
              <w:jc w:val="left"/>
            </w:pPr>
            <w:r>
              <w:rPr>
                <w:sz w:val="16"/>
              </w:rPr>
              <w:t>Narka city</w:t>
            </w:r>
          </w:p>
        </w:tc>
        <w:tc>
          <w:tcPr>
            <w:tcW w:type="dxa" w:w="1672"/>
          </w:tcPr>
          <w:p>
            <w:pPr>
              <w:spacing w:after="0"/>
              <w:jc w:val="left"/>
            </w:pPr>
            <w:r>
              <w:rPr>
                <w:sz w:val="16"/>
              </w:rPr>
              <w:t>City</w:t>
            </w:r>
          </w:p>
        </w:tc>
        <w:tc>
          <w:tcPr>
            <w:tcW w:type="dxa" w:w="1341"/>
          </w:tcPr>
          <w:p>
            <w:pPr>
              <w:spacing w:after="0"/>
              <w:jc w:val="left"/>
            </w:pPr>
            <w:r>
              <w:rPr>
                <w:sz w:val="16"/>
              </w:rPr>
              <w:t>Plan 110540 approved 2025-04-28, pending adoption here; not yet eligible</w:t>
            </w:r>
          </w:p>
        </w:tc>
        <w:tc>
          <w:tcPr>
            <w:tcW w:type="dxa" w:w="2354"/>
          </w:tcPr>
          <w:p>
            <w:pPr>
              <w:spacing w:after="0"/>
              <w:jc w:val="left"/>
            </w:pPr>
            <w:r>
              <w:rPr>
                <w:sz w:val="16"/>
              </w:rPr>
              <w:t>Region F North-Central Kansas (Homeland Security Region F) Multi-Jurisdictional Mitigation Plan (FEMA plan 110540), pending adoption here</w:t>
            </w:r>
          </w:p>
        </w:tc>
        <w:tc>
          <w:tcPr>
            <w:tcW w:type="dxa" w:w="1533"/>
          </w:tcPr>
          <w:p>
            <w:pPr>
              <w:spacing w:after="0"/>
              <w:jc w:val="left"/>
            </w:pPr>
            <w:r>
              <w:rPr>
                <w:sz w:val="16"/>
              </w:rPr>
              <w:t>2025-04-28 by FEMA; not yet adopted here</w:t>
            </w:r>
          </w:p>
        </w:tc>
        <w:tc>
          <w:tcPr>
            <w:tcW w:type="dxa" w:w="1252"/>
          </w:tcPr>
          <w:p>
            <w:pPr>
              <w:spacing w:after="0"/>
              <w:jc w:val="left"/>
            </w:pPr>
            <w:r>
              <w:rPr>
                <w:sz w:val="16"/>
              </w:rPr>
              <w:t>2030-04-27 once adopted</w:t>
            </w:r>
          </w:p>
        </w:tc>
        <w:tc>
          <w:tcPr>
            <w:tcW w:type="dxa" w:w="807"/>
          </w:tcPr>
          <w:p>
            <w:pPr>
              <w:spacing w:after="0"/>
              <w:jc w:val="right"/>
            </w:pPr>
          </w:p>
        </w:tc>
        <w:tc>
          <w:tcPr>
            <w:tcW w:type="dxa" w:w="1748"/>
          </w:tcPr>
          <w:p>
            <w:pPr>
              <w:spacing w:after="0"/>
              <w:jc w:val="left"/>
            </w:pPr>
            <w:r>
              <w:rPr>
                <w:sz w:val="16"/>
              </w:rPr>
              <w:t>FEMA tracker shows a plan approvable pending adoption</w:t>
            </w:r>
          </w:p>
        </w:tc>
        <w:tc>
          <w:tcPr>
            <w:tcW w:type="dxa" w:w="1711"/>
          </w:tcPr>
          <w:p>
            <w:pPr>
              <w:spacing w:after="0"/>
              <w:jc w:val="left"/>
            </w:pPr>
            <w:r>
              <w:rPr>
                <w:sz w:val="16"/>
              </w:rPr>
              <w:t>Not yet eligible: adopt the approved plan.</w:t>
            </w:r>
          </w:p>
        </w:tc>
      </w:tr>
      <w:tr>
        <w:trPr>
          <w:cantSplit/>
        </w:trPr>
        <w:tc>
          <w:tcPr>
            <w:tcW w:type="dxa" w:w="1696"/>
          </w:tcPr>
          <w:p>
            <w:pPr>
              <w:spacing w:after="0"/>
              <w:jc w:val="left"/>
            </w:pPr>
            <w:r>
              <w:rPr>
                <w:sz w:val="16"/>
              </w:rPr>
              <w:t>Republic city</w:t>
            </w:r>
          </w:p>
        </w:tc>
        <w:tc>
          <w:tcPr>
            <w:tcW w:type="dxa" w:w="1672"/>
          </w:tcPr>
          <w:p>
            <w:pPr>
              <w:spacing w:after="0"/>
              <w:jc w:val="left"/>
            </w:pPr>
            <w:r>
              <w:rPr>
                <w:sz w:val="16"/>
              </w:rPr>
              <w:t>City</w:t>
            </w:r>
          </w:p>
        </w:tc>
        <w:tc>
          <w:tcPr>
            <w:tcW w:type="dxa" w:w="1341"/>
          </w:tcPr>
          <w:p>
            <w:pPr>
              <w:spacing w:after="0"/>
              <w:jc w:val="left"/>
            </w:pPr>
            <w:r>
              <w:rPr>
                <w:sz w:val="16"/>
              </w:rPr>
              <w:t>Plan 110540 approved 2025-04-28, pending adoption here; not yet eligible</w:t>
            </w:r>
          </w:p>
        </w:tc>
        <w:tc>
          <w:tcPr>
            <w:tcW w:type="dxa" w:w="2354"/>
          </w:tcPr>
          <w:p>
            <w:pPr>
              <w:spacing w:after="0"/>
              <w:jc w:val="left"/>
            </w:pPr>
            <w:r>
              <w:rPr>
                <w:sz w:val="16"/>
              </w:rPr>
              <w:t>Region F North-Central Kansas (Homeland Security Region F) Multi-Jurisdictional Mitigation Plan (FEMA plan 110540), pending adoption here</w:t>
            </w:r>
          </w:p>
        </w:tc>
        <w:tc>
          <w:tcPr>
            <w:tcW w:type="dxa" w:w="1533"/>
          </w:tcPr>
          <w:p>
            <w:pPr>
              <w:spacing w:after="0"/>
              <w:jc w:val="left"/>
            </w:pPr>
            <w:r>
              <w:rPr>
                <w:sz w:val="16"/>
              </w:rPr>
              <w:t>2025-04-28 by FEMA; not yet adopted here</w:t>
            </w:r>
          </w:p>
        </w:tc>
        <w:tc>
          <w:tcPr>
            <w:tcW w:type="dxa" w:w="1252"/>
          </w:tcPr>
          <w:p>
            <w:pPr>
              <w:spacing w:after="0"/>
              <w:jc w:val="left"/>
            </w:pPr>
            <w:r>
              <w:rPr>
                <w:sz w:val="16"/>
              </w:rPr>
              <w:t>2030-04-27 once adopted</w:t>
            </w:r>
          </w:p>
        </w:tc>
        <w:tc>
          <w:tcPr>
            <w:tcW w:type="dxa" w:w="807"/>
          </w:tcPr>
          <w:p>
            <w:pPr>
              <w:spacing w:after="0"/>
              <w:jc w:val="right"/>
            </w:pPr>
          </w:p>
        </w:tc>
        <w:tc>
          <w:tcPr>
            <w:tcW w:type="dxa" w:w="1748"/>
          </w:tcPr>
          <w:p>
            <w:pPr>
              <w:spacing w:after="0"/>
              <w:jc w:val="left"/>
            </w:pPr>
            <w:r>
              <w:rPr>
                <w:sz w:val="16"/>
              </w:rPr>
              <w:t>FEMA tracker shows a plan approvable pending adoption</w:t>
            </w:r>
          </w:p>
        </w:tc>
        <w:tc>
          <w:tcPr>
            <w:tcW w:type="dxa" w:w="1711"/>
          </w:tcPr>
          <w:p>
            <w:pPr>
              <w:spacing w:after="0"/>
              <w:jc w:val="left"/>
            </w:pPr>
            <w:r>
              <w:rPr>
                <w:sz w:val="16"/>
              </w:rPr>
              <w:t>Not yet eligible: adopt the approved plan.</w:t>
            </w:r>
          </w:p>
        </w:tc>
      </w:tr>
      <w:tr>
        <w:trPr>
          <w:cantSplit/>
        </w:trPr>
        <w:tc>
          <w:tcPr>
            <w:tcW w:type="dxa" w:w="1696"/>
          </w:tcPr>
          <w:p>
            <w:pPr>
              <w:spacing w:after="0"/>
              <w:jc w:val="left"/>
            </w:pPr>
            <w:r>
              <w:rPr>
                <w:sz w:val="16"/>
              </w:rPr>
              <w:t>Scandia city</w:t>
            </w:r>
          </w:p>
        </w:tc>
        <w:tc>
          <w:tcPr>
            <w:tcW w:type="dxa" w:w="1672"/>
          </w:tcPr>
          <w:p>
            <w:pPr>
              <w:spacing w:after="0"/>
              <w:jc w:val="left"/>
            </w:pPr>
            <w:r>
              <w:rPr>
                <w:sz w:val="16"/>
              </w:rPr>
              <w:t>City</w:t>
            </w:r>
          </w:p>
        </w:tc>
        <w:tc>
          <w:tcPr>
            <w:tcW w:type="dxa" w:w="1341"/>
          </w:tcPr>
          <w:p>
            <w:pPr>
              <w:spacing w:after="0"/>
              <w:jc w:val="left"/>
            </w:pPr>
            <w:r>
              <w:rPr>
                <w:sz w:val="16"/>
              </w:rPr>
              <w:t>Plan 110540 approved 2025-04-28, pending adoption here; not yet eligible</w:t>
            </w:r>
          </w:p>
        </w:tc>
        <w:tc>
          <w:tcPr>
            <w:tcW w:type="dxa" w:w="2354"/>
          </w:tcPr>
          <w:p>
            <w:pPr>
              <w:spacing w:after="0"/>
              <w:jc w:val="left"/>
            </w:pPr>
            <w:r>
              <w:rPr>
                <w:sz w:val="16"/>
              </w:rPr>
              <w:t>Region F North-Central Kansas (Homeland Security Region F) Multi-Jurisdictional Mitigation Plan (FEMA plan 110540), pending adoption here</w:t>
            </w:r>
          </w:p>
        </w:tc>
        <w:tc>
          <w:tcPr>
            <w:tcW w:type="dxa" w:w="1533"/>
          </w:tcPr>
          <w:p>
            <w:pPr>
              <w:spacing w:after="0"/>
              <w:jc w:val="left"/>
            </w:pPr>
            <w:r>
              <w:rPr>
                <w:sz w:val="16"/>
              </w:rPr>
              <w:t>2025-04-28 by FEMA; not yet adopted here</w:t>
            </w:r>
          </w:p>
        </w:tc>
        <w:tc>
          <w:tcPr>
            <w:tcW w:type="dxa" w:w="1252"/>
          </w:tcPr>
          <w:p>
            <w:pPr>
              <w:spacing w:after="0"/>
              <w:jc w:val="left"/>
            </w:pPr>
            <w:r>
              <w:rPr>
                <w:sz w:val="16"/>
              </w:rPr>
              <w:t>2030-04-27 once adopted</w:t>
            </w:r>
          </w:p>
        </w:tc>
        <w:tc>
          <w:tcPr>
            <w:tcW w:type="dxa" w:w="807"/>
          </w:tcPr>
          <w:p>
            <w:pPr>
              <w:spacing w:after="0"/>
              <w:jc w:val="right"/>
            </w:pPr>
          </w:p>
        </w:tc>
        <w:tc>
          <w:tcPr>
            <w:tcW w:type="dxa" w:w="1748"/>
          </w:tcPr>
          <w:p>
            <w:pPr>
              <w:spacing w:after="0"/>
              <w:jc w:val="left"/>
            </w:pPr>
            <w:r>
              <w:rPr>
                <w:sz w:val="16"/>
              </w:rPr>
              <w:t>FEMA tracker shows a plan approvable pending adoption</w:t>
            </w:r>
          </w:p>
        </w:tc>
        <w:tc>
          <w:tcPr>
            <w:tcW w:type="dxa" w:w="1711"/>
          </w:tcPr>
          <w:p>
            <w:pPr>
              <w:spacing w:after="0"/>
              <w:jc w:val="left"/>
            </w:pPr>
            <w:r>
              <w:rPr>
                <w:sz w:val="16"/>
              </w:rPr>
              <w:t>Not yet eligible: adopt the approved plan.</w:t>
            </w:r>
          </w:p>
        </w:tc>
      </w:tr>
      <w:tr>
        <w:trPr>
          <w:cantSplit/>
        </w:trPr>
        <w:tc>
          <w:tcPr>
            <w:tcW w:type="dxa" w:w="1696"/>
          </w:tcPr>
          <w:p>
            <w:pPr>
              <w:spacing w:after="0"/>
              <w:jc w:val="left"/>
            </w:pPr>
            <w:r>
              <w:rPr>
                <w:sz w:val="16"/>
              </w:rPr>
              <w:t>Pike Valley Unified School District 426</w:t>
            </w:r>
          </w:p>
        </w:tc>
        <w:tc>
          <w:tcPr>
            <w:tcW w:type="dxa" w:w="1672"/>
          </w:tcPr>
          <w:p>
            <w:pPr>
              <w:spacing w:after="0"/>
              <w:jc w:val="left"/>
            </w:pPr>
            <w:r>
              <w:rPr>
                <w:sz w:val="16"/>
              </w:rPr>
              <w:t>School/School District</w:t>
            </w:r>
          </w:p>
        </w:tc>
        <w:tc>
          <w:tcPr>
            <w:tcW w:type="dxa" w:w="1341"/>
          </w:tcPr>
          <w:p>
            <w:pPr>
              <w:spacing w:after="0"/>
              <w:jc w:val="left"/>
            </w:pPr>
            <w:r>
              <w:rPr>
                <w:sz w:val="16"/>
              </w:rPr>
              <w:t>Plan 110540 approved 2025-04-28, pending adoption here; not yet eligible</w:t>
            </w:r>
          </w:p>
        </w:tc>
        <w:tc>
          <w:tcPr>
            <w:tcW w:type="dxa" w:w="2354"/>
          </w:tcPr>
          <w:p>
            <w:pPr>
              <w:spacing w:after="0"/>
              <w:jc w:val="left"/>
            </w:pPr>
            <w:r>
              <w:rPr>
                <w:sz w:val="16"/>
              </w:rPr>
              <w:t>Region F North-Central Kansas (Homeland Security Region F) Multi-Jurisdictional Mitigation Plan (FEMA plan 110540), pending adoption here</w:t>
            </w:r>
          </w:p>
        </w:tc>
        <w:tc>
          <w:tcPr>
            <w:tcW w:type="dxa" w:w="1533"/>
          </w:tcPr>
          <w:p>
            <w:pPr>
              <w:spacing w:after="0"/>
              <w:jc w:val="left"/>
            </w:pPr>
            <w:r>
              <w:rPr>
                <w:sz w:val="16"/>
              </w:rPr>
              <w:t>2025-04-28 by FEMA; not yet adopted here</w:t>
            </w:r>
          </w:p>
        </w:tc>
        <w:tc>
          <w:tcPr>
            <w:tcW w:type="dxa" w:w="1252"/>
          </w:tcPr>
          <w:p>
            <w:pPr>
              <w:spacing w:after="0"/>
              <w:jc w:val="left"/>
            </w:pPr>
            <w:r>
              <w:rPr>
                <w:sz w:val="16"/>
              </w:rPr>
              <w:t>2030-04-27 once adopted</w:t>
            </w:r>
          </w:p>
        </w:tc>
        <w:tc>
          <w:tcPr>
            <w:tcW w:type="dxa" w:w="807"/>
          </w:tcPr>
          <w:p>
            <w:pPr>
              <w:spacing w:after="0"/>
              <w:jc w:val="right"/>
            </w:pPr>
          </w:p>
        </w:tc>
        <w:tc>
          <w:tcPr>
            <w:tcW w:type="dxa" w:w="1748"/>
          </w:tcPr>
          <w:p>
            <w:pPr>
              <w:spacing w:after="0"/>
              <w:jc w:val="left"/>
            </w:pPr>
            <w:r>
              <w:rPr>
                <w:sz w:val="16"/>
              </w:rPr>
              <w:t>FEMA tracker shows a plan approvable pending adoption</w:t>
            </w:r>
          </w:p>
        </w:tc>
        <w:tc>
          <w:tcPr>
            <w:tcW w:type="dxa" w:w="1711"/>
          </w:tcPr>
          <w:p>
            <w:pPr>
              <w:spacing w:after="0"/>
              <w:jc w:val="left"/>
            </w:pPr>
            <w:r>
              <w:rPr>
                <w:sz w:val="16"/>
              </w:rPr>
              <w:t>Not yet eligible: adopt the approved plan.</w:t>
            </w:r>
          </w:p>
        </w:tc>
      </w:tr>
      <w:tr>
        <w:trPr>
          <w:cantSplit/>
        </w:trPr>
        <w:tc>
          <w:tcPr>
            <w:tcW w:type="dxa" w:w="1696"/>
          </w:tcPr>
          <w:p>
            <w:pPr>
              <w:spacing w:after="0"/>
              <w:jc w:val="left"/>
            </w:pPr>
            <w:r>
              <w:rPr>
                <w:sz w:val="16"/>
              </w:rPr>
              <w:t>Republic County-Hillcrest Rural Schools Unified School District 109</w:t>
            </w:r>
          </w:p>
        </w:tc>
        <w:tc>
          <w:tcPr>
            <w:tcW w:type="dxa" w:w="1672"/>
          </w:tcPr>
          <w:p>
            <w:pPr>
              <w:spacing w:after="0"/>
              <w:jc w:val="left"/>
            </w:pPr>
            <w:r>
              <w:rPr>
                <w:sz w:val="16"/>
              </w:rPr>
              <w:t>School/School District</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2025-08-05</w:t>
            </w:r>
          </w:p>
        </w:tc>
      </w:tr>
      <w:tr>
        <w:trPr>
          <w:cantSplit/>
        </w:trPr>
        <w:tc>
          <w:tcPr>
            <w:tcW w:type="dxa" w:w="1696"/>
          </w:tcPr>
          <w:p>
            <w:pPr>
              <w:spacing w:after="0"/>
              <w:jc w:val="left"/>
            </w:pPr>
            <w:r>
              <w:rPr>
                <w:sz w:val="16"/>
              </w:rPr>
              <w:t>County Hospital</w:t>
            </w:r>
          </w:p>
        </w:tc>
        <w:tc>
          <w:tcPr>
            <w:tcW w:type="dxa" w:w="1672"/>
          </w:tcPr>
          <w:p>
            <w:pPr>
              <w:spacing w:after="0"/>
              <w:jc w:val="left"/>
            </w:pPr>
            <w:r>
              <w:rPr>
                <w:sz w:val="16"/>
              </w:rPr>
              <w:t>Hospital/Medical Facility</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2025-08-05</w:t>
            </w:r>
          </w:p>
        </w:tc>
      </w:tr>
      <w:tr>
        <w:trPr>
          <w:cantSplit/>
        </w:trPr>
        <w:tc>
          <w:tcPr>
            <w:tcW w:type="dxa" w:w="1696"/>
          </w:tcPr>
          <w:p>
            <w:pPr>
              <w:spacing w:after="0"/>
              <w:jc w:val="left"/>
            </w:pPr>
            <w:r>
              <w:rPr>
                <w:sz w:val="16"/>
              </w:rPr>
              <w:t>Prairieland REC</w:t>
            </w:r>
          </w:p>
        </w:tc>
        <w:tc>
          <w:tcPr>
            <w:tcW w:type="dxa" w:w="1672"/>
          </w:tcPr>
          <w:p>
            <w:pPr>
              <w:spacing w:after="0"/>
              <w:jc w:val="left"/>
            </w:pPr>
            <w:r>
              <w:rPr>
                <w:sz w:val="16"/>
              </w:rPr>
              <w:t>Electric/Power Authority</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2025-06-04</w:t>
            </w:r>
          </w:p>
        </w:tc>
      </w:tr>
      <w:tr>
        <w:trPr>
          <w:cantSplit/>
        </w:trPr>
        <w:tc>
          <w:tcPr>
            <w:tcW w:type="dxa" w:w="1696"/>
          </w:tcPr>
          <w:p>
            <w:pPr>
              <w:spacing w:after="0"/>
              <w:jc w:val="left"/>
            </w:pPr>
            <w:r>
              <w:rPr>
                <w:sz w:val="16"/>
              </w:rPr>
              <w:t>RFD 1-12</w:t>
            </w:r>
          </w:p>
        </w:tc>
        <w:tc>
          <w:tcPr>
            <w:tcW w:type="dxa" w:w="1672"/>
          </w:tcPr>
          <w:p>
            <w:pPr>
              <w:spacing w:after="0"/>
              <w:jc w:val="left"/>
            </w:pPr>
            <w:r>
              <w:rPr>
                <w:sz w:val="16"/>
              </w:rPr>
              <w:t>Fire/EMS District</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2025-08-05</w:t>
            </w:r>
          </w:p>
        </w:tc>
      </w:tr>
      <w:tr>
        <w:trPr>
          <w:cantSplit/>
        </w:trPr>
        <w:tc>
          <w:tcPr>
            <w:tcW w:type="dxa" w:w="1696"/>
          </w:tcPr>
          <w:p>
            <w:pPr>
              <w:spacing w:after="0"/>
              <w:jc w:val="left"/>
            </w:pPr>
            <w:r>
              <w:rPr>
                <w:sz w:val="16"/>
              </w:rPr>
              <w:t>Rolling Hills REC</w:t>
            </w:r>
          </w:p>
        </w:tc>
        <w:tc>
          <w:tcPr>
            <w:tcW w:type="dxa" w:w="1672"/>
          </w:tcPr>
          <w:p>
            <w:pPr>
              <w:spacing w:after="0"/>
              <w:jc w:val="left"/>
            </w:pPr>
            <w:r>
              <w:rPr>
                <w:sz w:val="16"/>
              </w:rPr>
              <w:t>Electric/Power Authority</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2025-05-28</w:t>
            </w:r>
          </w:p>
        </w:tc>
      </w:tr>
      <w:tr>
        <w:trPr>
          <w:cantSplit/>
        </w:trPr>
        <w:tc>
          <w:tcPr>
            <w:tcW w:type="dxa" w:w="1696"/>
          </w:tcPr>
          <w:p>
            <w:pPr>
              <w:spacing w:after="0"/>
              <w:jc w:val="left"/>
            </w:pPr>
            <w:r>
              <w:rPr>
                <w:sz w:val="16"/>
              </w:rPr>
              <w:t>RWD #2</w:t>
            </w:r>
          </w:p>
        </w:tc>
        <w:tc>
          <w:tcPr>
            <w:tcW w:type="dxa" w:w="1672"/>
          </w:tcPr>
          <w:p>
            <w:pPr>
              <w:spacing w:after="0"/>
              <w:jc w:val="left"/>
            </w:pPr>
            <w:r>
              <w:rPr>
                <w:sz w:val="16"/>
              </w:rPr>
              <w:t>Water/Sewer Authority</w:t>
            </w:r>
          </w:p>
        </w:tc>
        <w:tc>
          <w:tcPr>
            <w:tcW w:type="dxa" w:w="1341"/>
          </w:tcPr>
          <w:p>
            <w:pPr>
              <w:spacing w:after="0"/>
              <w:jc w:val="left"/>
            </w:pPr>
            <w:r>
              <w:rPr>
                <w:sz w:val="16"/>
              </w:rPr>
              <w:t>Approved, expires 2030-04-27</w:t>
            </w:r>
          </w:p>
        </w:tc>
        <w:tc>
          <w:tcPr>
            <w:tcW w:type="dxa" w:w="2354"/>
          </w:tcPr>
          <w:p>
            <w:pPr>
              <w:spacing w:after="0"/>
              <w:jc w:val="left"/>
            </w:pPr>
            <w:r>
              <w:rPr>
                <w:sz w:val="16"/>
              </w:rPr>
              <w:t>Region F North-Central Kansas (Homeland Security Region F) Multi-Jurisdictional Mitigation Plan (FEMA plan 110540)</w:t>
            </w:r>
          </w:p>
        </w:tc>
        <w:tc>
          <w:tcPr>
            <w:tcW w:type="dxa" w:w="1533"/>
          </w:tcPr>
          <w:p>
            <w:pPr>
              <w:spacing w:after="0"/>
              <w:jc w:val="left"/>
            </w:pPr>
            <w:r>
              <w:rPr>
                <w:sz w:val="16"/>
              </w:rPr>
              <w:t>2025-04-28</w:t>
            </w:r>
          </w:p>
        </w:tc>
        <w:tc>
          <w:tcPr>
            <w:tcW w:type="dxa" w:w="1252"/>
          </w:tcPr>
          <w:p>
            <w:pPr>
              <w:spacing w:after="0"/>
              <w:jc w:val="left"/>
            </w:pPr>
            <w:r>
              <w:rPr>
                <w:sz w:val="16"/>
              </w:rPr>
              <w:t>2030-04-27</w:t>
            </w:r>
          </w:p>
        </w:tc>
        <w:tc>
          <w:tcPr>
            <w:tcW w:type="dxa" w:w="807"/>
          </w:tcPr>
          <w:p>
            <w:pPr>
              <w:spacing w:after="0"/>
              <w:jc w:val="right"/>
            </w:pPr>
            <w:r>
              <w:rPr>
                <w:sz w:val="16"/>
              </w:rPr>
              <w:t>1,305</w:t>
            </w:r>
          </w:p>
        </w:tc>
        <w:tc>
          <w:tcPr>
            <w:tcW w:type="dxa" w:w="1748"/>
          </w:tcPr>
          <w:p>
            <w:pPr>
              <w:spacing w:after="0"/>
              <w:jc w:val="left"/>
            </w:pPr>
          </w:p>
        </w:tc>
        <w:tc>
          <w:tcPr>
            <w:tcW w:type="dxa" w:w="1711"/>
          </w:tcPr>
          <w:p>
            <w:pPr>
              <w:spacing w:after="0"/>
              <w:jc w:val="left"/>
            </w:pPr>
            <w:r>
              <w:rPr>
                <w:sz w:val="16"/>
              </w:rPr>
              <w:t>this jurisdiction approved 2025-08-05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110540 lists 139 other participants not on this page, 55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5"/>
        <w:gridCol w:w="1175"/>
        <w:gridCol w:w="1037"/>
        <w:gridCol w:w="1126"/>
        <w:gridCol w:w="1328"/>
        <w:gridCol w:w="1106"/>
        <w:gridCol w:w="1520"/>
        <w:gridCol w:w="1492"/>
        <w:gridCol w:w="2436"/>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5"/>
            <w:shd w:val="clear" w:color="auto" w:fill="E8E8E8"/>
          </w:tcPr>
          <w:p>
            <w:pPr>
              <w:spacing w:after="0"/>
              <w:jc w:val="left"/>
            </w:pPr>
            <w:r>
              <w:rPr>
                <w:b/>
                <w:sz w:val="16"/>
              </w:rPr>
              <w:t>NRI risk rating</w:t>
            </w:r>
          </w:p>
        </w:tc>
        <w:tc>
          <w:tcPr>
            <w:tcW w:type="dxa" w:w="117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6"/>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Hail</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$680,042</w:t>
            </w:r>
          </w:p>
        </w:tc>
        <w:tc>
          <w:tcPr>
            <w:tcW w:type="dxa" w:w="1126"/>
          </w:tcPr>
          <w:p>
            <w:pPr>
              <w:spacing w:after="0"/>
              <w:jc w:val="right"/>
            </w:pPr>
            <w:r>
              <w:rPr>
                <w:sz w:val="16"/>
              </w:rPr>
              <w:t>$1,358,723</w:t>
            </w:r>
          </w:p>
        </w:tc>
        <w:tc>
          <w:tcPr>
            <w:tcW w:type="dxa" w:w="1328"/>
          </w:tcPr>
          <w:p>
            <w:pPr>
              <w:spacing w:after="0"/>
              <w:jc w:val="right"/>
            </w:pPr>
            <w:r>
              <w:rPr>
                <w:sz w:val="16"/>
              </w:rPr>
              <w:t>$6,809</w:t>
            </w:r>
          </w:p>
        </w:tc>
        <w:tc>
          <w:tcPr>
            <w:tcW w:type="dxa" w:w="1106"/>
          </w:tcPr>
          <w:p>
            <w:pPr>
              <w:spacing w:after="0"/>
              <w:jc w:val="right"/>
            </w:pPr>
            <w:r>
              <w:rPr>
                <w:sz w:val="16"/>
              </w:rPr>
              <w:t>$2,045,574</w:t>
            </w:r>
          </w:p>
        </w:tc>
        <w:tc>
          <w:tcPr>
            <w:tcW w:type="dxa" w:w="1520"/>
          </w:tcPr>
          <w:p>
            <w:pPr>
              <w:spacing w:after="0"/>
              <w:jc w:val="right"/>
            </w:pPr>
            <w:r>
              <w:rPr>
                <w:sz w:val="16"/>
              </w:rPr>
              <w:t>271</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$1,626,067</w:t>
            </w:r>
          </w:p>
        </w:tc>
        <w:tc>
          <w:tcPr>
            <w:tcW w:type="dxa" w:w="1126"/>
          </w:tcPr>
          <w:p>
            <w:pPr>
              <w:spacing w:after="0"/>
              <w:jc w:val="right"/>
            </w:pPr>
            <w:r>
              <w:rPr>
                <w:sz w:val="16"/>
              </w:rPr>
              <w:t>$195,679</w:t>
            </w:r>
          </w:p>
        </w:tc>
        <w:tc>
          <w:tcPr>
            <w:tcW w:type="dxa" w:w="1328"/>
          </w:tcPr>
          <w:p>
            <w:pPr>
              <w:spacing w:after="0"/>
              <w:jc w:val="right"/>
            </w:pPr>
            <w:r>
              <w:rPr>
                <w:sz w:val="16"/>
              </w:rPr>
              <w:t>$2,069</w:t>
            </w:r>
          </w:p>
        </w:tc>
        <w:tc>
          <w:tcPr>
            <w:tcW w:type="dxa" w:w="1106"/>
          </w:tcPr>
          <w:p>
            <w:pPr>
              <w:spacing w:after="0"/>
              <w:jc w:val="right"/>
            </w:pPr>
            <w:r>
              <w:rPr>
                <w:sz w:val="16"/>
              </w:rPr>
              <w:t>$1,823,815</w:t>
            </w:r>
          </w:p>
        </w:tc>
        <w:tc>
          <w:tcPr>
            <w:tcW w:type="dxa" w:w="1520"/>
          </w:tcPr>
          <w:p>
            <w:pPr>
              <w:spacing w:after="0"/>
              <w:jc w:val="right"/>
            </w:pPr>
            <w:r>
              <w:rPr>
                <w:sz w:val="16"/>
              </w:rPr>
              <w:t>25</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$507,861</w:t>
            </w:r>
          </w:p>
        </w:tc>
        <w:tc>
          <w:tcPr>
            <w:tcW w:type="dxa" w:w="1126"/>
          </w:tcPr>
          <w:p>
            <w:pPr>
              <w:spacing w:after="0"/>
              <w:jc w:val="right"/>
            </w:pPr>
            <w:r>
              <w:rPr>
                <w:sz w:val="16"/>
              </w:rPr>
              <w:t>$367,985</w:t>
            </w:r>
          </w:p>
        </w:tc>
        <w:tc>
          <w:tcPr>
            <w:tcW w:type="dxa" w:w="1328"/>
          </w:tcPr>
          <w:p>
            <w:pPr>
              <w:spacing w:after="0"/>
              <w:jc w:val="right"/>
            </w:pPr>
            <w:r>
              <w:rPr>
                <w:sz w:val="16"/>
              </w:rPr>
              <w:t>$256,674</w:t>
            </w:r>
          </w:p>
        </w:tc>
        <w:tc>
          <w:tcPr>
            <w:tcW w:type="dxa" w:w="1106"/>
          </w:tcPr>
          <w:p>
            <w:pPr>
              <w:spacing w:after="0"/>
              <w:jc w:val="right"/>
            </w:pPr>
            <w:r>
              <w:rPr>
                <w:sz w:val="16"/>
              </w:rPr>
              <w:t>$1,132,519</w:t>
            </w:r>
          </w:p>
        </w:tc>
        <w:tc>
          <w:tcPr>
            <w:tcW w:type="dxa" w:w="1520"/>
          </w:tcPr>
          <w:p>
            <w:pPr>
              <w:spacing w:after="0"/>
              <w:jc w:val="right"/>
            </w:pPr>
            <w:r>
              <w:rPr>
                <w:sz w:val="16"/>
              </w:rPr>
              <w:t>165</w:t>
            </w:r>
          </w:p>
        </w:tc>
        <w:tc>
          <w:tcPr>
            <w:tcW w:type="dxa" w:w="1492"/>
          </w:tcPr>
          <w:p>
            <w:pPr>
              <w:spacing w:after="0"/>
              <w:jc w:val="left"/>
            </w:pPr>
          </w:p>
        </w:tc>
        <w:tc>
          <w:tcPr>
            <w:tcW w:type="dxa" w:w="2436"/>
          </w:tcPr>
          <w:p>
            <w:pPr>
              <w:spacing w:after="0"/>
              <w:jc w:val="left"/>
            </w:pPr>
            <w:r>
              <w:rPr>
                <w:sz w:val="16"/>
              </w:rPr>
              <w:t>Includes 12 High Wind records (a NOAA non-thunderstorm wind type, outside NRI's Strong Wind definition).</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$554,724</w:t>
            </w:r>
          </w:p>
        </w:tc>
        <w:tc>
          <w:tcPr>
            <w:tcW w:type="dxa" w:w="1126"/>
          </w:tcPr>
          <w:p>
            <w:pPr>
              <w:spacing w:after="0"/>
              <w:jc w:val="right"/>
            </w:pPr>
            <w:r>
              <w:rPr>
                <w:sz w:val="16"/>
              </w:rPr>
              <w:t>$14,967</w:t>
            </w:r>
          </w:p>
        </w:tc>
        <w:tc>
          <w:tcPr>
            <w:tcW w:type="dxa" w:w="1328"/>
          </w:tcPr>
          <w:p>
            <w:pPr>
              <w:spacing w:after="0"/>
              <w:jc w:val="right"/>
            </w:pPr>
            <w:r>
              <w:rPr>
                <w:sz w:val="16"/>
              </w:rPr>
              <w:t>$360,680</w:t>
            </w:r>
          </w:p>
        </w:tc>
        <w:tc>
          <w:tcPr>
            <w:tcW w:type="dxa" w:w="1106"/>
          </w:tcPr>
          <w:p>
            <w:pPr>
              <w:spacing w:after="0"/>
              <w:jc w:val="right"/>
            </w:pPr>
            <w:r>
              <w:rPr>
                <w:sz w:val="16"/>
              </w:rPr>
              <w:t>$930,371</w:t>
            </w:r>
          </w:p>
        </w:tc>
        <w:tc>
          <w:tcPr>
            <w:tcW w:type="dxa" w:w="1520"/>
          </w:tcPr>
          <w:p>
            <w:pPr>
              <w:spacing w:after="0"/>
              <w:jc w:val="right"/>
            </w:pPr>
            <w:r>
              <w:rPr>
                <w:sz w:val="16"/>
              </w:rPr>
              <w:t>49</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Ice Storm</w:t>
            </w:r>
          </w:p>
        </w:tc>
        <w:tc>
          <w:tcPr>
            <w:tcW w:type="dxa" w:w="1175"/>
          </w:tcPr>
          <w:p>
            <w:pPr>
              <w:spacing w:after="0"/>
              <w:jc w:val="left"/>
            </w:pPr>
            <w:r>
              <w:rPr>
                <w:sz w:val="16"/>
              </w:rPr>
              <w:t>Relatively High</w:t>
            </w:r>
          </w:p>
        </w:tc>
        <w:tc>
          <w:tcPr>
            <w:tcW w:type="dxa" w:w="1175"/>
          </w:tcPr>
          <w:p>
            <w:pPr>
              <w:spacing w:after="0"/>
              <w:jc w:val="left"/>
            </w:pPr>
            <w:r>
              <w:rPr>
                <w:sz w:val="16"/>
              </w:rPr>
              <w:t>Relatively High</w:t>
            </w:r>
          </w:p>
        </w:tc>
        <w:tc>
          <w:tcPr>
            <w:tcW w:type="dxa" w:w="1037"/>
          </w:tcPr>
          <w:p>
            <w:pPr>
              <w:spacing w:after="0"/>
              <w:jc w:val="right"/>
            </w:pPr>
            <w:r>
              <w:rPr>
                <w:sz w:val="16"/>
              </w:rPr>
              <w:t>$146,386</w:t>
            </w:r>
          </w:p>
        </w:tc>
        <w:tc>
          <w:tcPr>
            <w:tcW w:type="dxa" w:w="1126"/>
          </w:tcPr>
          <w:p>
            <w:pPr>
              <w:spacing w:after="0"/>
              <w:jc w:val="right"/>
            </w:pPr>
            <w:r>
              <w:rPr>
                <w:sz w:val="16"/>
              </w:rPr>
              <w:t>n/a</w:t>
            </w:r>
          </w:p>
        </w:tc>
        <w:tc>
          <w:tcPr>
            <w:tcW w:type="dxa" w:w="1328"/>
          </w:tcPr>
          <w:p>
            <w:pPr>
              <w:spacing w:after="0"/>
              <w:jc w:val="right"/>
            </w:pPr>
            <w:r>
              <w:rPr>
                <w:sz w:val="16"/>
              </w:rPr>
              <w:t>$483,527</w:t>
            </w:r>
          </w:p>
        </w:tc>
        <w:tc>
          <w:tcPr>
            <w:tcW w:type="dxa" w:w="1106"/>
          </w:tcPr>
          <w:p>
            <w:pPr>
              <w:spacing w:after="0"/>
              <w:jc w:val="right"/>
            </w:pPr>
            <w:r>
              <w:rPr>
                <w:sz w:val="16"/>
              </w:rPr>
              <w:t>$629,913</w:t>
            </w:r>
          </w:p>
        </w:tc>
        <w:tc>
          <w:tcPr>
            <w:tcW w:type="dxa" w:w="1520"/>
          </w:tcPr>
          <w:p>
            <w:pPr>
              <w:spacing w:after="0"/>
              <w:jc w:val="right"/>
            </w:pPr>
            <w:r>
              <w:rPr>
                <w:sz w:val="16"/>
              </w:rPr>
              <w:t>5</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175"/>
          </w:tcPr>
          <w:p>
            <w:pPr>
              <w:spacing w:after="0"/>
              <w:jc w:val="left"/>
            </w:pPr>
            <w:r>
              <w:rPr>
                <w:sz w:val="16"/>
              </w:rPr>
              <w:t>Very Low</w:t>
            </w:r>
          </w:p>
        </w:tc>
        <w:tc>
          <w:tcPr>
            <w:tcW w:type="dxa" w:w="1175"/>
          </w:tcPr>
          <w:p>
            <w:pPr>
              <w:spacing w:after="0"/>
              <w:jc w:val="left"/>
            </w:pPr>
            <w:r>
              <w:rPr>
                <w:sz w:val="16"/>
              </w:rPr>
              <w:t>Relatively Low</w:t>
            </w:r>
          </w:p>
        </w:tc>
        <w:tc>
          <w:tcPr>
            <w:tcW w:type="dxa" w:w="1037"/>
          </w:tcPr>
          <w:p>
            <w:pPr>
              <w:spacing w:after="0"/>
              <w:jc w:val="right"/>
            </w:pPr>
            <w:r>
              <w:rPr>
                <w:sz w:val="16"/>
              </w:rPr>
              <w:t>$211</w:t>
            </w:r>
          </w:p>
        </w:tc>
        <w:tc>
          <w:tcPr>
            <w:tcW w:type="dxa" w:w="1126"/>
          </w:tcPr>
          <w:p>
            <w:pPr>
              <w:spacing w:after="0"/>
              <w:jc w:val="right"/>
            </w:pPr>
            <w:r>
              <w:rPr>
                <w:sz w:val="16"/>
              </w:rPr>
              <w:t>$7,015</w:t>
            </w:r>
          </w:p>
        </w:tc>
        <w:tc>
          <w:tcPr>
            <w:tcW w:type="dxa" w:w="1328"/>
          </w:tcPr>
          <w:p>
            <w:pPr>
              <w:spacing w:after="0"/>
              <w:jc w:val="right"/>
            </w:pPr>
            <w:r>
              <w:rPr>
                <w:sz w:val="16"/>
              </w:rPr>
              <w:t>$176,892</w:t>
            </w:r>
          </w:p>
        </w:tc>
        <w:tc>
          <w:tcPr>
            <w:tcW w:type="dxa" w:w="1106"/>
          </w:tcPr>
          <w:p>
            <w:pPr>
              <w:spacing w:after="0"/>
              <w:jc w:val="right"/>
            </w:pPr>
            <w:r>
              <w:rPr>
                <w:sz w:val="16"/>
              </w:rPr>
              <w:t>$184,119</w:t>
            </w:r>
          </w:p>
        </w:tc>
        <w:tc>
          <w:tcPr>
            <w:tcW w:type="dxa" w:w="1520"/>
          </w:tcPr>
          <w:p>
            <w:pPr>
              <w:spacing w:after="0"/>
              <w:jc w:val="right"/>
            </w:pPr>
            <w:r>
              <w:rPr>
                <w:sz w:val="16"/>
              </w:rPr>
              <w:t>10</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Drought</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$160,859</w:t>
            </w:r>
          </w:p>
        </w:tc>
        <w:tc>
          <w:tcPr>
            <w:tcW w:type="dxa" w:w="1328"/>
          </w:tcPr>
          <w:p>
            <w:pPr>
              <w:spacing w:after="0"/>
              <w:jc w:val="right"/>
            </w:pPr>
            <w:r>
              <w:rPr>
                <w:sz w:val="16"/>
              </w:rPr>
              <w:t>n/a</w:t>
            </w:r>
          </w:p>
        </w:tc>
        <w:tc>
          <w:tcPr>
            <w:tcW w:type="dxa" w:w="1106"/>
          </w:tcPr>
          <w:p>
            <w:pPr>
              <w:spacing w:after="0"/>
              <w:jc w:val="right"/>
            </w:pPr>
            <w:r>
              <w:rPr>
                <w:sz w:val="16"/>
              </w:rPr>
              <w:t>$160,859</w:t>
            </w:r>
          </w:p>
        </w:tc>
        <w:tc>
          <w:tcPr>
            <w:tcW w:type="dxa" w:w="1520"/>
          </w:tcPr>
          <w:p>
            <w:pPr>
              <w:spacing w:after="0"/>
              <w:jc w:val="right"/>
            </w:pPr>
            <w:r>
              <w:rPr>
                <w:sz w:val="16"/>
              </w:rPr>
              <w:t>10</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$5,517</w:t>
            </w:r>
          </w:p>
        </w:tc>
        <w:tc>
          <w:tcPr>
            <w:tcW w:type="dxa" w:w="1126"/>
          </w:tcPr>
          <w:p>
            <w:pPr>
              <w:spacing w:after="0"/>
              <w:jc w:val="right"/>
            </w:pPr>
            <w:r>
              <w:rPr>
                <w:sz w:val="16"/>
              </w:rPr>
              <w:t>$132</w:t>
            </w:r>
          </w:p>
        </w:tc>
        <w:tc>
          <w:tcPr>
            <w:tcW w:type="dxa" w:w="1328"/>
          </w:tcPr>
          <w:p>
            <w:pPr>
              <w:spacing w:after="0"/>
              <w:jc w:val="right"/>
            </w:pPr>
            <w:r>
              <w:rPr>
                <w:sz w:val="16"/>
              </w:rPr>
              <w:t>$148,561</w:t>
            </w:r>
          </w:p>
        </w:tc>
        <w:tc>
          <w:tcPr>
            <w:tcW w:type="dxa" w:w="1106"/>
          </w:tcPr>
          <w:p>
            <w:pPr>
              <w:spacing w:after="0"/>
              <w:jc w:val="right"/>
            </w:pPr>
            <w:r>
              <w:rPr>
                <w:sz w:val="16"/>
              </w:rPr>
              <w:t>$154,211</w:t>
            </w:r>
          </w:p>
        </w:tc>
        <w:tc>
          <w:tcPr>
            <w:tcW w:type="dxa" w:w="1520"/>
          </w:tcPr>
          <w:p>
            <w:pPr>
              <w:spacing w:after="0"/>
              <w:jc w:val="right"/>
            </w:pPr>
            <w:r>
              <w:rPr>
                <w:sz w:val="16"/>
              </w:rPr>
              <w:t>15</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$11,366</w:t>
            </w:r>
          </w:p>
        </w:tc>
        <w:tc>
          <w:tcPr>
            <w:tcW w:type="dxa" w:w="1126"/>
          </w:tcPr>
          <w:p>
            <w:pPr>
              <w:spacing w:after="0"/>
              <w:jc w:val="right"/>
            </w:pPr>
            <w:r>
              <w:rPr>
                <w:sz w:val="16"/>
              </w:rPr>
              <w:t>n/a</w:t>
            </w:r>
          </w:p>
        </w:tc>
        <w:tc>
          <w:tcPr>
            <w:tcW w:type="dxa" w:w="1328"/>
          </w:tcPr>
          <w:p>
            <w:pPr>
              <w:spacing w:after="0"/>
              <w:jc w:val="right"/>
            </w:pPr>
            <w:r>
              <w:rPr>
                <w:sz w:val="16"/>
              </w:rPr>
              <w:t>$78,620</w:t>
            </w:r>
          </w:p>
        </w:tc>
        <w:tc>
          <w:tcPr>
            <w:tcW w:type="dxa" w:w="1106"/>
          </w:tcPr>
          <w:p>
            <w:pPr>
              <w:spacing w:after="0"/>
              <w:jc w:val="right"/>
            </w:pPr>
            <w:r>
              <w:rPr>
                <w:sz w:val="16"/>
              </w:rPr>
              <w:t>$89,986</w:t>
            </w:r>
          </w:p>
        </w:tc>
        <w:tc>
          <w:tcPr>
            <w:tcW w:type="dxa" w:w="1520"/>
          </w:tcPr>
          <w:p>
            <w:pPr>
              <w:spacing w:after="0"/>
              <w:jc w:val="right"/>
            </w:pPr>
            <w:r>
              <w:rPr>
                <w:sz w:val="16"/>
              </w:rPr>
              <w:t>3</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$19,452</w:t>
            </w:r>
          </w:p>
        </w:tc>
        <w:tc>
          <w:tcPr>
            <w:tcW w:type="dxa" w:w="1126"/>
          </w:tcPr>
          <w:p>
            <w:pPr>
              <w:spacing w:after="0"/>
              <w:jc w:val="right"/>
            </w:pPr>
            <w:r>
              <w:rPr>
                <w:sz w:val="16"/>
              </w:rPr>
              <w:t>$531</w:t>
            </w:r>
          </w:p>
        </w:tc>
        <w:tc>
          <w:tcPr>
            <w:tcW w:type="dxa" w:w="1328"/>
          </w:tcPr>
          <w:p>
            <w:pPr>
              <w:spacing w:after="0"/>
              <w:jc w:val="right"/>
            </w:pPr>
            <w:r>
              <w:rPr>
                <w:sz w:val="16"/>
              </w:rPr>
              <w:t>$41,030</w:t>
            </w:r>
          </w:p>
        </w:tc>
        <w:tc>
          <w:tcPr>
            <w:tcW w:type="dxa" w:w="1106"/>
          </w:tcPr>
          <w:p>
            <w:pPr>
              <w:spacing w:after="0"/>
              <w:jc w:val="right"/>
            </w:pPr>
            <w:r>
              <w:rPr>
                <w:sz w:val="16"/>
              </w:rPr>
              <w:t>$61,012</w:t>
            </w:r>
          </w:p>
        </w:tc>
        <w:tc>
          <w:tcPr>
            <w:tcW w:type="dxa" w:w="1520"/>
          </w:tcPr>
          <w:p>
            <w:pPr>
              <w:spacing w:after="0"/>
              <w:jc w:val="right"/>
            </w:pPr>
            <w:r>
              <w:rPr>
                <w:sz w:val="16"/>
              </w:rPr>
              <w:t>60</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Wildfire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$29,225</w:t>
            </w:r>
          </w:p>
        </w:tc>
        <w:tc>
          <w:tcPr>
            <w:tcW w:type="dxa" w:w="1126"/>
          </w:tcPr>
          <w:p>
            <w:pPr>
              <w:spacing w:after="0"/>
              <w:jc w:val="right"/>
            </w:pPr>
            <w:r>
              <w:rPr>
                <w:sz w:val="16"/>
              </w:rPr>
              <w:t>$40</w:t>
            </w:r>
          </w:p>
        </w:tc>
        <w:tc>
          <w:tcPr>
            <w:tcW w:type="dxa" w:w="1328"/>
          </w:tcPr>
          <w:p>
            <w:pPr>
              <w:spacing w:after="0"/>
              <w:jc w:val="right"/>
            </w:pPr>
            <w:r>
              <w:rPr>
                <w:sz w:val="16"/>
              </w:rPr>
              <w:t>$558</w:t>
            </w:r>
          </w:p>
        </w:tc>
        <w:tc>
          <w:tcPr>
            <w:tcW w:type="dxa" w:w="1106"/>
          </w:tcPr>
          <w:p>
            <w:pPr>
              <w:spacing w:after="0"/>
              <w:jc w:val="right"/>
            </w:pPr>
            <w:r>
              <w:rPr>
                <w:sz w:val="16"/>
              </w:rPr>
              <w:t>$29,823</w:t>
            </w:r>
          </w:p>
        </w:tc>
        <w:tc>
          <w:tcPr>
            <w:tcW w:type="dxa" w:w="1520"/>
          </w:tcPr>
          <w:p>
            <w:pPr>
              <w:spacing w:after="0"/>
              <w:jc w:val="right"/>
            </w:pPr>
            <w:r>
              <w:rPr>
                <w:sz w:val="16"/>
              </w:rPr>
              <w:t>0</w:t>
            </w:r>
          </w:p>
        </w:tc>
        <w:tc>
          <w:tcPr>
            <w:tcW w:type="dxa" w:w="1492"/>
          </w:tcPr>
          <w:p>
            <w:pPr>
              <w:spacing w:after="0"/>
              <w:jc w:val="left"/>
            </w:pPr>
          </w:p>
        </w:tc>
        <w:tc>
          <w:tcPr>
            <w:tcW w:type="dxa" w:w="2436"/>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$13,556</w:t>
            </w:r>
          </w:p>
        </w:tc>
        <w:tc>
          <w:tcPr>
            <w:tcW w:type="dxa" w:w="1126"/>
          </w:tcPr>
          <w:p>
            <w:pPr>
              <w:spacing w:after="0"/>
              <w:jc w:val="right"/>
            </w:pPr>
            <w:r>
              <w:rPr>
                <w:sz w:val="16"/>
              </w:rPr>
              <w:t>n/a</w:t>
            </w:r>
          </w:p>
        </w:tc>
        <w:tc>
          <w:tcPr>
            <w:tcW w:type="dxa" w:w="1328"/>
          </w:tcPr>
          <w:p>
            <w:pPr>
              <w:spacing w:after="0"/>
              <w:jc w:val="right"/>
            </w:pPr>
            <w:r>
              <w:rPr>
                <w:sz w:val="16"/>
              </w:rPr>
              <w:t>$3,358</w:t>
            </w:r>
          </w:p>
        </w:tc>
        <w:tc>
          <w:tcPr>
            <w:tcW w:type="dxa" w:w="1106"/>
          </w:tcPr>
          <w:p>
            <w:pPr>
              <w:spacing w:after="0"/>
              <w:jc w:val="right"/>
            </w:pPr>
            <w:r>
              <w:rPr>
                <w:sz w:val="16"/>
              </w:rPr>
              <w:t>$16,913</w:t>
            </w:r>
          </w:p>
        </w:tc>
        <w:tc>
          <w:tcPr>
            <w:tcW w:type="dxa" w:w="1520"/>
          </w:tcPr>
          <w:p>
            <w:pPr>
              <w:spacing w:after="0"/>
              <w:jc w:val="right"/>
            </w:pPr>
          </w:p>
        </w:tc>
        <w:tc>
          <w:tcPr>
            <w:tcW w:type="dxa" w:w="1492"/>
          </w:tcPr>
          <w:p>
            <w:pPr>
              <w:spacing w:after="0"/>
              <w:jc w:val="left"/>
            </w:pPr>
          </w:p>
        </w:tc>
        <w:tc>
          <w:tcPr>
            <w:tcW w:type="dxa" w:w="2436"/>
          </w:tcPr>
          <w:p>
            <w:pPr>
              <w:spacing w:after="0"/>
              <w:jc w:val="left"/>
            </w:pPr>
            <w:r>
              <w:rPr>
                <w:sz w:val="16"/>
              </w:rPr>
              <w:t>Storm Events does not record earthquakes.</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1328"/>
          </w:tcPr>
          <w:p>
            <w:pPr>
              <w:spacing w:after="0"/>
              <w:jc w:val="right"/>
            </w:pPr>
            <w:r>
              <w:rPr>
                <w:sz w:val="16"/>
              </w:rPr>
              <w:t>$4</w:t>
            </w:r>
          </w:p>
        </w:tc>
        <w:tc>
          <w:tcPr>
            <w:tcW w:type="dxa" w:w="1106"/>
          </w:tcPr>
          <w:p>
            <w:pPr>
              <w:spacing w:after="0"/>
              <w:jc w:val="right"/>
            </w:pPr>
            <w:r>
              <w:rPr>
                <w:sz w:val="16"/>
              </w:rPr>
              <w:t>$20</w:t>
            </w:r>
          </w:p>
        </w:tc>
        <w:tc>
          <w:tcPr>
            <w:tcW w:type="dxa" w:w="1520"/>
          </w:tcPr>
          <w:p>
            <w:pPr>
              <w:spacing w:after="0"/>
              <w:jc w:val="right"/>
            </w:pPr>
            <w:r>
              <w:rPr>
                <w:sz w:val="16"/>
              </w:rPr>
              <w:t>0</w:t>
            </w:r>
          </w:p>
        </w:tc>
        <w:tc>
          <w:tcPr>
            <w:tcW w:type="dxa" w:w="1492"/>
          </w:tcPr>
          <w:p>
            <w:pPr>
              <w:spacing w:after="0"/>
              <w:jc w:val="left"/>
            </w:pPr>
          </w:p>
        </w:tc>
        <w:tc>
          <w:tcPr>
            <w:tcW w:type="dxa" w:w="2436"/>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175"/>
          </w:tcPr>
          <w:p>
            <w:pPr>
              <w:spacing w:after="0"/>
              <w:jc w:val="left"/>
            </w:pPr>
            <w:r>
              <w:rPr>
                <w:sz w:val="16"/>
              </w:rPr>
              <w:t>Not Applicable</w:t>
            </w:r>
          </w:p>
        </w:tc>
        <w:tc>
          <w:tcPr>
            <w:tcW w:type="dxa" w:w="117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8"/>
          </w:tcPr>
          <w:p>
            <w:pPr>
              <w:spacing w:after="0"/>
              <w:jc w:val="right"/>
            </w:pPr>
          </w:p>
        </w:tc>
        <w:tc>
          <w:tcPr>
            <w:tcW w:type="dxa" w:w="1106"/>
          </w:tcPr>
          <w:p>
            <w:pPr>
              <w:spacing w:after="0"/>
              <w:jc w:val="right"/>
            </w:pPr>
          </w:p>
        </w:tc>
        <w:tc>
          <w:tcPr>
            <w:tcW w:type="dxa" w:w="1520"/>
          </w:tcPr>
          <w:p>
            <w:pPr>
              <w:spacing w:after="0"/>
              <w:jc w:val="right"/>
            </w:pPr>
            <w:r>
              <w:rPr>
                <w:sz w:val="16"/>
              </w:rPr>
              <w:t>0</w:t>
            </w:r>
          </w:p>
        </w:tc>
        <w:tc>
          <w:tcPr>
            <w:tcW w:type="dxa" w:w="1492"/>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43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9783 (Very Low, 21.6); tract 9782 (Very Low, 20.9); tract 9781 (Very Low, 19.3)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9782 (Very Low, 64.1); tract 9781 (Very Low, 61.4); tract 9783 (Very Low, 27.3)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9783 (Relatively High, 90.1); tract 9782 (Relatively High, 88.9); tract 9781 (Relatively High, 82.3)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9781 (Relatively Low, 88.2); tract 9783 (Relatively Low, 80.6); tract 9782 (Relatively Low, 80.0)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9783 is Census Tract 9783).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59"/>
        <w:gridCol w:w="1769"/>
        <w:gridCol w:w="1966"/>
        <w:gridCol w:w="1570"/>
        <w:gridCol w:w="1616"/>
        <w:gridCol w:w="1925"/>
        <w:gridCol w:w="1570"/>
      </w:tblGrid>
      <w:tr>
        <w:trPr>
          <w:cantSplit/>
          <w:tblHeader/>
        </w:trPr>
        <w:tc>
          <w:tcPr>
            <w:tcW w:type="dxa" w:w="1836"/>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6"/>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925"/>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836"/>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69"/>
          </w:tcPr>
          <w:p>
            <w:pPr>
              <w:spacing w:after="0"/>
              <w:jc w:val="right"/>
            </w:pPr>
            <w:r>
              <w:rPr>
                <w:sz w:val="16"/>
              </w:rPr>
              <w:t>10 records, 1996 to 2022 (10 zone-level)</w:t>
            </w:r>
          </w:p>
        </w:tc>
        <w:tc>
          <w:tcPr>
            <w:tcW w:type="dxa" w:w="1966"/>
          </w:tcPr>
          <w:p>
            <w:pPr>
              <w:spacing w:after="0"/>
              <w:jc w:val="left"/>
            </w:pPr>
            <w:r>
              <w:rPr>
                <w:sz w:val="16"/>
              </w:rPr>
              <w:t>1 day to 23 days (median 2 days); 8 with a recorded value</w:t>
            </w:r>
          </w:p>
        </w:tc>
        <w:tc>
          <w:tcPr>
            <w:tcW w:type="dxa" w:w="1570"/>
          </w:tcPr>
          <w:p>
            <w:pPr>
              <w:spacing w:after="0"/>
              <w:jc w:val="left"/>
            </w:pPr>
            <w:r>
              <w:rPr>
                <w:sz w:val="16"/>
              </w:rPr>
              <w:t>2000-12-11 to 2001-01-02 (2 records, 1 of them a monthly summary record), zone-level</w:t>
            </w:r>
          </w:p>
        </w:tc>
        <w:tc>
          <w:tcPr>
            <w:tcW w:type="dxa" w:w="1616"/>
          </w:tcPr>
          <w:p>
            <w:pPr>
              <w:spacing w:after="0"/>
              <w:jc w:val="left"/>
            </w:pPr>
          </w:p>
        </w:tc>
        <w:tc>
          <w:tcPr>
            <w:tcW w:type="dxa" w:w="1925"/>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69"/>
          </w:tcPr>
          <w:p>
            <w:pPr>
              <w:spacing w:after="0"/>
              <w:jc w:val="right"/>
            </w:pPr>
            <w:r>
              <w:rPr>
                <w:sz w:val="16"/>
              </w:rPr>
              <w:t>0</w:t>
            </w:r>
          </w:p>
        </w:tc>
        <w:tc>
          <w:tcPr>
            <w:tcW w:type="dxa" w:w="1966"/>
          </w:tcPr>
          <w:p>
            <w:pPr>
              <w:spacing w:after="0"/>
              <w:jc w:val="left"/>
            </w:pPr>
          </w:p>
        </w:tc>
        <w:tc>
          <w:tcPr>
            <w:tcW w:type="dxa" w:w="1570"/>
          </w:tcPr>
          <w:p>
            <w:pPr>
              <w:spacing w:after="0"/>
              <w:jc w:val="left"/>
            </w:pPr>
          </w:p>
        </w:tc>
        <w:tc>
          <w:tcPr>
            <w:tcW w:type="dxa" w:w="1616"/>
          </w:tcPr>
          <w:p>
            <w:pPr>
              <w:spacing w:after="0"/>
              <w:jc w:val="left"/>
            </w:pPr>
          </w:p>
        </w:tc>
        <w:tc>
          <w:tcPr>
            <w:tcW w:type="dxa" w:w="1925"/>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Drought</w:t>
            </w:r>
          </w:p>
        </w:tc>
        <w:tc>
          <w:tcPr>
            <w:tcW w:type="dxa" w:w="1859"/>
          </w:tcPr>
          <w:p>
            <w:pPr>
              <w:spacing w:after="0"/>
              <w:jc w:val="left"/>
            </w:pPr>
            <w:r>
              <w:rPr>
                <w:sz w:val="16"/>
              </w:rPr>
              <w:t>U.S. Drought Monitor scale (D0 to D4)</w:t>
            </w:r>
          </w:p>
        </w:tc>
        <w:tc>
          <w:tcPr>
            <w:tcW w:type="dxa" w:w="1769"/>
          </w:tcPr>
          <w:p>
            <w:pPr>
              <w:spacing w:after="0"/>
              <w:jc w:val="right"/>
            </w:pPr>
            <w:r>
              <w:rPr>
                <w:sz w:val="16"/>
              </w:rPr>
              <w:t>10 records, 1999 to 2012 (10 zone-level)</w:t>
            </w:r>
          </w:p>
        </w:tc>
        <w:tc>
          <w:tcPr>
            <w:tcW w:type="dxa" w:w="1966"/>
          </w:tcPr>
          <w:p>
            <w:pPr>
              <w:spacing w:after="0"/>
              <w:jc w:val="left"/>
            </w:pPr>
            <w:r>
              <w:rPr>
                <w:sz w:val="16"/>
              </w:rPr>
              <w:t>30 days to 184 days (median 45.5 days); 4 with a recorded value</w:t>
            </w:r>
          </w:p>
        </w:tc>
        <w:tc>
          <w:tcPr>
            <w:tcW w:type="dxa" w:w="1570"/>
          </w:tcPr>
          <w:p>
            <w:pPr>
              <w:spacing w:after="0"/>
              <w:jc w:val="left"/>
            </w:pPr>
            <w:r>
              <w:rPr>
                <w:sz w:val="16"/>
              </w:rPr>
              <w:t>184 days (6 months), 2012-07-01 to 2012-12-31, a run of 6 consecutive Storm Events drought records, zone-level</w:t>
            </w:r>
          </w:p>
        </w:tc>
        <w:tc>
          <w:tcPr>
            <w:tcW w:type="dxa" w:w="1616"/>
          </w:tcPr>
          <w:p>
            <w:pPr>
              <w:spacing w:after="0"/>
              <w:jc w:val="left"/>
            </w:pPr>
          </w:p>
        </w:tc>
        <w:tc>
          <w:tcPr>
            <w:tcW w:type="dxa" w:w="1925"/>
          </w:tcPr>
          <w:p>
            <w:pPr>
              <w:spacing w:after="0"/>
              <w:jc w:val="left"/>
            </w:pPr>
            <w:r>
              <w:rPr>
                <w:sz w:val="16"/>
              </w:rPr>
              <w:t>Countywide (zone-level records).</w:t>
            </w: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59"/>
          </w:tcPr>
          <w:p>
            <w:pPr>
              <w:spacing w:after="0"/>
              <w:jc w:val="left"/>
            </w:pPr>
            <w:r>
              <w:rPr>
                <w:sz w:val="16"/>
              </w:rPr>
              <w:t>Modified Mercalli (local data)</w:t>
            </w:r>
          </w:p>
        </w:tc>
        <w:tc>
          <w:tcPr>
            <w:tcW w:type="dxa" w:w="1769"/>
          </w:tcPr>
          <w:p>
            <w:pPr>
              <w:spacing w:after="0"/>
              <w:jc w:val="right"/>
            </w:pPr>
            <w:r>
              <w:rPr>
                <w:sz w:val="16"/>
              </w:rPr>
              <w:t>0</w:t>
            </w:r>
          </w:p>
        </w:tc>
        <w:tc>
          <w:tcPr>
            <w:tcW w:type="dxa" w:w="1966"/>
          </w:tcPr>
          <w:p>
            <w:pPr>
              <w:spacing w:after="0"/>
              <w:jc w:val="left"/>
            </w:pPr>
          </w:p>
        </w:tc>
        <w:tc>
          <w:tcPr>
            <w:tcW w:type="dxa" w:w="1570"/>
          </w:tcPr>
          <w:p>
            <w:pPr>
              <w:spacing w:after="0"/>
              <w:jc w:val="left"/>
            </w:pPr>
          </w:p>
        </w:tc>
        <w:tc>
          <w:tcPr>
            <w:tcW w:type="dxa" w:w="1616"/>
          </w:tcPr>
          <w:p>
            <w:pPr>
              <w:spacing w:after="0"/>
              <w:jc w:val="left"/>
            </w:pPr>
          </w:p>
        </w:tc>
        <w:tc>
          <w:tcPr>
            <w:tcW w:type="dxa" w:w="1925"/>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59"/>
          </w:tcPr>
          <w:p>
            <w:pPr>
              <w:spacing w:after="0"/>
              <w:jc w:val="left"/>
            </w:pPr>
            <w:r>
              <w:rPr>
                <w:sz w:val="16"/>
              </w:rPr>
              <w:t>hail size (inches)</w:t>
            </w:r>
          </w:p>
        </w:tc>
        <w:tc>
          <w:tcPr>
            <w:tcW w:type="dxa" w:w="1769"/>
          </w:tcPr>
          <w:p>
            <w:pPr>
              <w:spacing w:after="0"/>
              <w:jc w:val="right"/>
            </w:pPr>
            <w:r>
              <w:rPr>
                <w:sz w:val="16"/>
              </w:rPr>
              <w:t>355 records, 1959 to 2026</w:t>
            </w:r>
          </w:p>
        </w:tc>
        <w:tc>
          <w:tcPr>
            <w:tcW w:type="dxa" w:w="1966"/>
          </w:tcPr>
          <w:p>
            <w:pPr>
              <w:spacing w:after="0"/>
              <w:jc w:val="left"/>
            </w:pPr>
            <w:r>
              <w:rPr>
                <w:sz w:val="16"/>
              </w:rPr>
              <w:t>0.59 in to 3.5 in (median 1 in); 355 with a recorded value</w:t>
            </w:r>
          </w:p>
        </w:tc>
        <w:tc>
          <w:tcPr>
            <w:tcW w:type="dxa" w:w="1570"/>
          </w:tcPr>
          <w:p>
            <w:pPr>
              <w:spacing w:after="0"/>
              <w:jc w:val="left"/>
            </w:pPr>
            <w:r>
              <w:rPr>
                <w:sz w:val="16"/>
              </w:rPr>
              <w:t>3.5 in hail, 2004-05-29</w:t>
            </w:r>
          </w:p>
        </w:tc>
        <w:tc>
          <w:tcPr>
            <w:tcW w:type="dxa" w:w="1616"/>
          </w:tcPr>
          <w:p>
            <w:pPr>
              <w:spacing w:after="0"/>
              <w:jc w:val="left"/>
            </w:pPr>
            <w:r>
              <w:rPr>
                <w:sz w:val="16"/>
              </w:rPr>
              <w:t>Hail, 2004-05-24, property not reported; $100,000 crops (2004 dollars)</w:t>
            </w:r>
          </w:p>
        </w:tc>
        <w:tc>
          <w:tcPr>
            <w:tcW w:type="dxa" w:w="1925"/>
          </w:tcPr>
          <w:p>
            <w:pPr>
              <w:spacing w:after="0"/>
              <w:jc w:val="left"/>
            </w:pPr>
            <w:r>
              <w:rPr>
                <w:sz w:val="16"/>
              </w:rPr>
              <w:t>Event records naming jurisdictions in the plan: Belleville city (48 records), Republic city (41 records), Munden city (39 records), Courtland city (29 records), Agenda city (21 records), Scandia city (13 records), Cuba city (12 records), Narka city (10 records).</w:t>
            </w:r>
          </w:p>
        </w:tc>
        <w:tc>
          <w:tcPr>
            <w:tcW w:type="dxa" w:w="1570"/>
          </w:tcPr>
          <w:p>
            <w:pPr>
              <w:spacing w:after="0"/>
              <w:jc w:val="left"/>
            </w:pPr>
          </w:p>
        </w:tc>
      </w:tr>
      <w:tr>
        <w:trPr>
          <w:cantSplit/>
        </w:trPr>
        <w:tc>
          <w:tcPr>
            <w:tcW w:type="dxa" w:w="1836"/>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69"/>
          </w:tcPr>
          <w:p>
            <w:pPr>
              <w:spacing w:after="0"/>
              <w:jc w:val="right"/>
            </w:pPr>
            <w:r>
              <w:rPr>
                <w:sz w:val="16"/>
              </w:rPr>
              <w:t>15 records, 1999 to 2012 (15 zone-level)</w:t>
            </w:r>
          </w:p>
        </w:tc>
        <w:tc>
          <w:tcPr>
            <w:tcW w:type="dxa" w:w="1966"/>
          </w:tcPr>
          <w:p>
            <w:pPr>
              <w:spacing w:after="0"/>
              <w:jc w:val="left"/>
            </w:pPr>
            <w:r>
              <w:rPr>
                <w:sz w:val="16"/>
              </w:rPr>
              <w:t>1 day to 34 days (median 4.5 days); 12 with a recorded value</w:t>
            </w:r>
          </w:p>
        </w:tc>
        <w:tc>
          <w:tcPr>
            <w:tcW w:type="dxa" w:w="1570"/>
          </w:tcPr>
          <w:p>
            <w:pPr>
              <w:spacing w:after="0"/>
              <w:jc w:val="left"/>
            </w:pPr>
            <w:r>
              <w:rPr>
                <w:sz w:val="16"/>
              </w:rPr>
              <w:t>2000-08-01 to 2000-09-03 (2 records, 1 of them a monthly summary record), zone-level</w:t>
            </w:r>
          </w:p>
        </w:tc>
        <w:tc>
          <w:tcPr>
            <w:tcW w:type="dxa" w:w="1616"/>
          </w:tcPr>
          <w:p>
            <w:pPr>
              <w:spacing w:after="0"/>
              <w:jc w:val="left"/>
            </w:pPr>
          </w:p>
        </w:tc>
        <w:tc>
          <w:tcPr>
            <w:tcW w:type="dxa" w:w="1925"/>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69"/>
          </w:tcPr>
          <w:p>
            <w:pPr>
              <w:spacing w:after="0"/>
              <w:jc w:val="right"/>
            </w:pPr>
            <w:r>
              <w:rPr>
                <w:sz w:val="16"/>
              </w:rPr>
              <w:t>0</w:t>
            </w:r>
          </w:p>
        </w:tc>
        <w:tc>
          <w:tcPr>
            <w:tcW w:type="dxa" w:w="1966"/>
          </w:tcPr>
          <w:p>
            <w:pPr>
              <w:spacing w:after="0"/>
              <w:jc w:val="left"/>
            </w:pPr>
          </w:p>
        </w:tc>
        <w:tc>
          <w:tcPr>
            <w:tcW w:type="dxa" w:w="1570"/>
          </w:tcPr>
          <w:p>
            <w:pPr>
              <w:spacing w:after="0"/>
              <w:jc w:val="left"/>
            </w:pPr>
          </w:p>
        </w:tc>
        <w:tc>
          <w:tcPr>
            <w:tcW w:type="dxa" w:w="1616"/>
          </w:tcPr>
          <w:p>
            <w:pPr>
              <w:spacing w:after="0"/>
              <w:jc w:val="left"/>
            </w:pPr>
          </w:p>
        </w:tc>
        <w:tc>
          <w:tcPr>
            <w:tcW w:type="dxa" w:w="1925"/>
          </w:tcPr>
          <w:p>
            <w:pPr>
              <w:spacing w:after="0"/>
              <w:jc w:val="left"/>
            </w:pP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59"/>
          </w:tcPr>
          <w:p>
            <w:pPr>
              <w:spacing w:after="0"/>
              <w:jc w:val="left"/>
            </w:pPr>
            <w:r>
              <w:rPr>
                <w:sz w:val="16"/>
              </w:rPr>
              <w:t>Sperry-Piltz ice scale (local data)</w:t>
            </w:r>
          </w:p>
        </w:tc>
        <w:tc>
          <w:tcPr>
            <w:tcW w:type="dxa" w:w="1769"/>
          </w:tcPr>
          <w:p>
            <w:pPr>
              <w:spacing w:after="0"/>
              <w:jc w:val="right"/>
            </w:pPr>
            <w:r>
              <w:rPr>
                <w:sz w:val="16"/>
              </w:rPr>
              <w:t>5 records, 1997 to 2017 (5 zone-level)</w:t>
            </w:r>
          </w:p>
        </w:tc>
        <w:tc>
          <w:tcPr>
            <w:tcW w:type="dxa" w:w="1966"/>
          </w:tcPr>
          <w:p>
            <w:pPr>
              <w:spacing w:after="0"/>
              <w:jc w:val="left"/>
            </w:pPr>
          </w:p>
        </w:tc>
        <w:tc>
          <w:tcPr>
            <w:tcW w:type="dxa" w:w="1570"/>
          </w:tcPr>
          <w:p>
            <w:pPr>
              <w:spacing w:after="0"/>
              <w:jc w:val="left"/>
            </w:pPr>
            <w:r>
              <w:rPr>
                <w:sz w:val="16"/>
              </w:rPr>
              <w:t>No damage reported in 5 records.</w:t>
            </w:r>
          </w:p>
        </w:tc>
        <w:tc>
          <w:tcPr>
            <w:tcW w:type="dxa" w:w="1616"/>
          </w:tcPr>
          <w:p>
            <w:pPr>
              <w:spacing w:after="0"/>
              <w:jc w:val="left"/>
            </w:pPr>
          </w:p>
        </w:tc>
        <w:tc>
          <w:tcPr>
            <w:tcW w:type="dxa" w:w="1925"/>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69"/>
          </w:tcPr>
          <w:p>
            <w:pPr>
              <w:spacing w:after="0"/>
              <w:jc w:val="right"/>
            </w:pPr>
            <w:r>
              <w:rPr>
                <w:sz w:val="16"/>
              </w:rPr>
              <w:t>25 records, 1996 to 2020 (1 zone-level)</w:t>
            </w:r>
          </w:p>
        </w:tc>
        <w:tc>
          <w:tcPr>
            <w:tcW w:type="dxa" w:w="1966"/>
          </w:tcPr>
          <w:p>
            <w:pPr>
              <w:spacing w:after="0"/>
              <w:jc w:val="left"/>
            </w:pPr>
          </w:p>
        </w:tc>
        <w:tc>
          <w:tcPr>
            <w:tcW w:type="dxa" w:w="1570"/>
          </w:tcPr>
          <w:p>
            <w:pPr>
              <w:spacing w:after="0"/>
              <w:jc w:val="left"/>
            </w:pPr>
            <w:r>
              <w:rPr>
                <w:sz w:val="16"/>
              </w:rPr>
              <w:t>Flash Flood, 2003-06-22, $3,400,000 property; $750,000 crops (2003 dollars)</w:t>
            </w:r>
          </w:p>
        </w:tc>
        <w:tc>
          <w:tcPr>
            <w:tcW w:type="dxa" w:w="1616"/>
          </w:tcPr>
          <w:p>
            <w:pPr>
              <w:spacing w:after="0"/>
              <w:jc w:val="left"/>
            </w:pPr>
          </w:p>
        </w:tc>
        <w:tc>
          <w:tcPr>
            <w:tcW w:type="dxa" w:w="1925"/>
          </w:tcPr>
          <w:p>
            <w:pPr>
              <w:spacing w:after="0"/>
              <w:jc w:val="left"/>
            </w:pPr>
            <w:r>
              <w:rPr>
                <w:sz w:val="16"/>
              </w:rPr>
              <w:t>Event records naming jurisdictions in the plan: Belleville city (7 records), Republic city (5 records), Agenda city (2 records), Courtland city (2 records), Munden city (2 records). Zone-level records (1) apply countywide.</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59"/>
          </w:tcPr>
          <w:p>
            <w:pPr>
              <w:spacing w:after="0"/>
              <w:jc w:val="left"/>
            </w:pPr>
            <w:r>
              <w:rPr>
                <w:sz w:val="16"/>
              </w:rPr>
              <w:t>none (count and damage only)</w:t>
            </w:r>
          </w:p>
        </w:tc>
        <w:tc>
          <w:tcPr>
            <w:tcW w:type="dxa" w:w="1769"/>
          </w:tcPr>
          <w:p>
            <w:pPr>
              <w:spacing w:after="0"/>
              <w:jc w:val="right"/>
            </w:pPr>
            <w:r>
              <w:rPr>
                <w:sz w:val="16"/>
              </w:rPr>
              <w:t>0</w:t>
            </w:r>
          </w:p>
        </w:tc>
        <w:tc>
          <w:tcPr>
            <w:tcW w:type="dxa" w:w="1966"/>
          </w:tcPr>
          <w:p>
            <w:pPr>
              <w:spacing w:after="0"/>
              <w:jc w:val="left"/>
            </w:pPr>
          </w:p>
        </w:tc>
        <w:tc>
          <w:tcPr>
            <w:tcW w:type="dxa" w:w="1570"/>
          </w:tcPr>
          <w:p>
            <w:pPr>
              <w:spacing w:after="0"/>
              <w:jc w:val="left"/>
            </w:pPr>
          </w:p>
        </w:tc>
        <w:tc>
          <w:tcPr>
            <w:tcW w:type="dxa" w:w="1616"/>
          </w:tcPr>
          <w:p>
            <w:pPr>
              <w:spacing w:after="0"/>
              <w:jc w:val="left"/>
            </w:pPr>
          </w:p>
        </w:tc>
        <w:tc>
          <w:tcPr>
            <w:tcW w:type="dxa" w:w="1925"/>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69"/>
          </w:tcPr>
          <w:p>
            <w:pPr>
              <w:spacing w:after="0"/>
              <w:jc w:val="right"/>
            </w:pPr>
            <w:r>
              <w:rPr>
                <w:sz w:val="16"/>
              </w:rPr>
              <w:t>3 records, 1998 to 2000</w:t>
            </w:r>
          </w:p>
        </w:tc>
        <w:tc>
          <w:tcPr>
            <w:tcW w:type="dxa" w:w="1966"/>
          </w:tcPr>
          <w:p>
            <w:pPr>
              <w:spacing w:after="0"/>
              <w:jc w:val="left"/>
            </w:pPr>
          </w:p>
        </w:tc>
        <w:tc>
          <w:tcPr>
            <w:tcW w:type="dxa" w:w="1570"/>
          </w:tcPr>
          <w:p>
            <w:pPr>
              <w:spacing w:after="0"/>
              <w:jc w:val="left"/>
            </w:pPr>
            <w:r>
              <w:rPr>
                <w:sz w:val="16"/>
              </w:rPr>
              <w:t>Lightning, 1998-10-04, $25,000 property; crops not reported (1998 dollars)</w:t>
            </w:r>
          </w:p>
        </w:tc>
        <w:tc>
          <w:tcPr>
            <w:tcW w:type="dxa" w:w="1616"/>
          </w:tcPr>
          <w:p>
            <w:pPr>
              <w:spacing w:after="0"/>
              <w:jc w:val="left"/>
            </w:pPr>
          </w:p>
        </w:tc>
        <w:tc>
          <w:tcPr>
            <w:tcW w:type="dxa" w:w="1925"/>
          </w:tcPr>
          <w:p>
            <w:pPr>
              <w:spacing w:after="0"/>
              <w:jc w:val="left"/>
            </w:pPr>
            <w:r>
              <w:rPr>
                <w:sz w:val="16"/>
              </w:rPr>
              <w:t>Event records naming jurisdictions in the plan: Courtland city (1 record), Munden city (1 record), Scandia city (1 record).</w:t>
            </w:r>
          </w:p>
        </w:tc>
        <w:tc>
          <w:tcPr>
            <w:tcW w:type="dxa" w:w="1570"/>
          </w:tcPr>
          <w:p>
            <w:pPr>
              <w:spacing w:after="0"/>
              <w:jc w:val="left"/>
            </w:pPr>
            <w:r>
              <w:rPr>
                <w:sz w:val="16"/>
              </w:rPr>
              <w:t>Storm Events lists lightning with damage or casualties.</w:t>
            </w:r>
          </w:p>
        </w:tc>
      </w:tr>
      <w:tr>
        <w:trPr>
          <w:cantSplit/>
        </w:trPr>
        <w:tc>
          <w:tcPr>
            <w:tcW w:type="dxa" w:w="1836"/>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69"/>
          </w:tcPr>
          <w:p>
            <w:pPr>
              <w:spacing w:after="0"/>
              <w:jc w:val="right"/>
            </w:pPr>
            <w:r>
              <w:rPr>
                <w:sz w:val="16"/>
              </w:rPr>
              <w:t>12 records, 1996 to 2009 (12 zone-level)</w:t>
            </w:r>
          </w:p>
        </w:tc>
        <w:tc>
          <w:tcPr>
            <w:tcW w:type="dxa" w:w="1966"/>
          </w:tcPr>
          <w:p>
            <w:pPr>
              <w:spacing w:after="0"/>
              <w:jc w:val="left"/>
            </w:pPr>
            <w:r>
              <w:rPr>
                <w:sz w:val="16"/>
              </w:rPr>
              <w:t>44 kt (51 mph) to 74 kt (85 mph) (median 49 kt (56 mph)); 12 with a recorded value</w:t>
            </w:r>
          </w:p>
        </w:tc>
        <w:tc>
          <w:tcPr>
            <w:tcW w:type="dxa" w:w="1570"/>
          </w:tcPr>
          <w:p>
            <w:pPr>
              <w:spacing w:after="0"/>
              <w:jc w:val="left"/>
            </w:pPr>
            <w:r>
              <w:rPr>
                <w:sz w:val="16"/>
              </w:rPr>
              <w:t>74 kt (85 mph) estimated, High Wind, 2001-04-11; NWS zone KSZ008</w:t>
            </w:r>
          </w:p>
        </w:tc>
        <w:tc>
          <w:tcPr>
            <w:tcW w:type="dxa" w:w="1616"/>
          </w:tcPr>
          <w:p>
            <w:pPr>
              <w:spacing w:after="0"/>
              <w:jc w:val="left"/>
            </w:pPr>
            <w:r>
              <w:rPr>
                <w:sz w:val="16"/>
              </w:rPr>
              <w:t>High Wind, 1996-01-18, $50,000 property; crops not reported (zone total, 1996 dollars)</w:t>
            </w:r>
          </w:p>
        </w:tc>
        <w:tc>
          <w:tcPr>
            <w:tcW w:type="dxa" w:w="1925"/>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Thunderstorm Wind</w:t>
            </w:r>
          </w:p>
        </w:tc>
        <w:tc>
          <w:tcPr>
            <w:tcW w:type="dxa" w:w="1859"/>
          </w:tcPr>
          <w:p>
            <w:pPr>
              <w:spacing w:after="0"/>
              <w:jc w:val="left"/>
            </w:pPr>
            <w:r>
              <w:rPr>
                <w:sz w:val="16"/>
              </w:rPr>
              <w:t>wind speed (kt and mph)</w:t>
            </w:r>
          </w:p>
        </w:tc>
        <w:tc>
          <w:tcPr>
            <w:tcW w:type="dxa" w:w="1769"/>
          </w:tcPr>
          <w:p>
            <w:pPr>
              <w:spacing w:after="0"/>
              <w:jc w:val="right"/>
            </w:pPr>
            <w:r>
              <w:rPr>
                <w:sz w:val="16"/>
              </w:rPr>
              <w:t>195 records, 1956 to 2026</w:t>
            </w:r>
          </w:p>
        </w:tc>
        <w:tc>
          <w:tcPr>
            <w:tcW w:type="dxa" w:w="1966"/>
          </w:tcPr>
          <w:p>
            <w:pPr>
              <w:spacing w:after="0"/>
              <w:jc w:val="left"/>
            </w:pPr>
            <w:r>
              <w:rPr>
                <w:sz w:val="16"/>
              </w:rPr>
              <w:t>50 kt (58 mph) to 73 kt (84 mph) (median 52 kt (60 mph)); 174 with a recorded value</w:t>
            </w:r>
          </w:p>
        </w:tc>
        <w:tc>
          <w:tcPr>
            <w:tcW w:type="dxa" w:w="1570"/>
          </w:tcPr>
          <w:p>
            <w:pPr>
              <w:spacing w:after="0"/>
              <w:jc w:val="left"/>
            </w:pPr>
            <w:r>
              <w:rPr>
                <w:sz w:val="16"/>
              </w:rPr>
              <w:t>73 kt (84 mph) estimated gust, Thunderstorm Wind, 2021-12-15</w:t>
            </w:r>
          </w:p>
        </w:tc>
        <w:tc>
          <w:tcPr>
            <w:tcW w:type="dxa" w:w="1616"/>
          </w:tcPr>
          <w:p>
            <w:pPr>
              <w:spacing w:after="0"/>
              <w:jc w:val="left"/>
            </w:pPr>
            <w:r>
              <w:rPr>
                <w:sz w:val="16"/>
              </w:rPr>
              <w:t>Thunderstorm Wind, 1998-06-13, $775,000 property; crops not reported (1998 dollars)</w:t>
            </w:r>
          </w:p>
        </w:tc>
        <w:tc>
          <w:tcPr>
            <w:tcW w:type="dxa" w:w="1925"/>
          </w:tcPr>
          <w:p>
            <w:pPr>
              <w:spacing w:after="0"/>
              <w:jc w:val="left"/>
            </w:pPr>
            <w:r>
              <w:rPr>
                <w:sz w:val="16"/>
              </w:rPr>
              <w:t>Event records naming jurisdictions in the plan: Belleville city (36 records), Courtland city (25 records), Republic city (19 records), Agenda city (18 records), Munden city (12 records), Scandia city (8 records), Narka city (7 records), Cuba city (6 records).</w:t>
            </w:r>
          </w:p>
        </w:tc>
        <w:tc>
          <w:tcPr>
            <w:tcW w:type="dxa" w:w="1570"/>
          </w:tcPr>
          <w:p>
            <w:pPr>
              <w:spacing w:after="0"/>
              <w:jc w:val="left"/>
            </w:pPr>
          </w:p>
        </w:tc>
      </w:tr>
      <w:tr>
        <w:trPr>
          <w:cantSplit/>
        </w:trPr>
        <w:tc>
          <w:tcPr>
            <w:tcW w:type="dxa" w:w="1836"/>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69"/>
          </w:tcPr>
          <w:p>
            <w:pPr>
              <w:spacing w:after="0"/>
              <w:jc w:val="right"/>
            </w:pPr>
            <w:r>
              <w:rPr>
                <w:sz w:val="16"/>
              </w:rPr>
              <w:t>70 records, 1950 to 2022</w:t>
            </w:r>
          </w:p>
        </w:tc>
        <w:tc>
          <w:tcPr>
            <w:tcW w:type="dxa" w:w="1966"/>
          </w:tcPr>
          <w:p>
            <w:pPr>
              <w:spacing w:after="0"/>
              <w:jc w:val="left"/>
            </w:pPr>
            <w:r>
              <w:rPr>
                <w:sz w:val="16"/>
              </w:rPr>
              <w:t>F/EF0 to F/EF3 (median F/EF0); 68 with a recorded value</w:t>
            </w:r>
          </w:p>
        </w:tc>
        <w:tc>
          <w:tcPr>
            <w:tcW w:type="dxa" w:w="1570"/>
          </w:tcPr>
          <w:p>
            <w:pPr>
              <w:spacing w:after="0"/>
              <w:jc w:val="left"/>
            </w:pPr>
            <w:r>
              <w:rPr>
                <w:sz w:val="16"/>
              </w:rPr>
              <w:t>F3 tornado, 1986-09-18, 1 mi path length (whole path, pre-1996), 500 yd wide, $2,500,000 property; crops not recorded (1986 dollars)</w:t>
            </w:r>
          </w:p>
        </w:tc>
        <w:tc>
          <w:tcPr>
            <w:tcW w:type="dxa" w:w="1616"/>
          </w:tcPr>
          <w:p>
            <w:pPr>
              <w:spacing w:after="0"/>
              <w:jc w:val="left"/>
            </w:pPr>
            <w:r>
              <w:rPr>
                <w:sz w:val="16"/>
              </w:rPr>
              <w:t>Tornado, 2004-05-29, $3,200,000 property; $100,000 crops (2004 dollars)</w:t>
            </w:r>
          </w:p>
        </w:tc>
        <w:tc>
          <w:tcPr>
            <w:tcW w:type="dxa" w:w="1925"/>
          </w:tcPr>
          <w:p>
            <w:pPr>
              <w:spacing w:after="0"/>
              <w:jc w:val="left"/>
            </w:pPr>
            <w:r>
              <w:rPr>
                <w:sz w:val="16"/>
              </w:rPr>
              <w:t>Event records naming jurisdictions in the plan: Republic city (10 records), Courtland city (8 records), Narka city (8 records), Belleville city (7 records), Munden city (5 records), Scandia city (2 records), Agenda city (1 record), Cuba city (1 record).</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59"/>
          </w:tcPr>
          <w:p>
            <w:pPr>
              <w:spacing w:after="0"/>
              <w:jc w:val="left"/>
            </w:pPr>
            <w:r>
              <w:rPr>
                <w:sz w:val="16"/>
              </w:rPr>
              <w:t>acres burned (local data)</w:t>
            </w:r>
          </w:p>
        </w:tc>
        <w:tc>
          <w:tcPr>
            <w:tcW w:type="dxa" w:w="1769"/>
          </w:tcPr>
          <w:p>
            <w:pPr>
              <w:spacing w:after="0"/>
              <w:jc w:val="right"/>
            </w:pPr>
            <w:r>
              <w:rPr>
                <w:sz w:val="16"/>
              </w:rPr>
              <w:t>0</w:t>
            </w:r>
          </w:p>
        </w:tc>
        <w:tc>
          <w:tcPr>
            <w:tcW w:type="dxa" w:w="1966"/>
          </w:tcPr>
          <w:p>
            <w:pPr>
              <w:spacing w:after="0"/>
              <w:jc w:val="left"/>
            </w:pPr>
          </w:p>
        </w:tc>
        <w:tc>
          <w:tcPr>
            <w:tcW w:type="dxa" w:w="1570"/>
          </w:tcPr>
          <w:p>
            <w:pPr>
              <w:spacing w:after="0"/>
              <w:jc w:val="left"/>
            </w:pPr>
          </w:p>
        </w:tc>
        <w:tc>
          <w:tcPr>
            <w:tcW w:type="dxa" w:w="1616"/>
          </w:tcPr>
          <w:p>
            <w:pPr>
              <w:spacing w:after="0"/>
              <w:jc w:val="left"/>
            </w:pPr>
          </w:p>
        </w:tc>
        <w:tc>
          <w:tcPr>
            <w:tcW w:type="dxa" w:w="1925"/>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69"/>
          </w:tcPr>
          <w:p>
            <w:pPr>
              <w:spacing w:after="0"/>
              <w:jc w:val="right"/>
            </w:pPr>
            <w:r>
              <w:rPr>
                <w:sz w:val="16"/>
              </w:rPr>
              <w:t>60 records, 1996 to 2026 (60 zone-level)</w:t>
            </w:r>
          </w:p>
        </w:tc>
        <w:tc>
          <w:tcPr>
            <w:tcW w:type="dxa" w:w="1966"/>
          </w:tcPr>
          <w:p>
            <w:pPr>
              <w:spacing w:after="0"/>
              <w:jc w:val="left"/>
            </w:pPr>
          </w:p>
        </w:tc>
        <w:tc>
          <w:tcPr>
            <w:tcW w:type="dxa" w:w="1570"/>
          </w:tcPr>
          <w:p>
            <w:pPr>
              <w:spacing w:after="0"/>
              <w:jc w:val="left"/>
            </w:pPr>
            <w:r>
              <w:rPr>
                <w:sz w:val="16"/>
              </w:rPr>
              <w:t>Blizzard, 1998-03-07, $150,000 property; crops not reported (1998 dollars), 9 direct injuries (reported for the zone); NWS zone KSZ008</w:t>
            </w:r>
          </w:p>
        </w:tc>
        <w:tc>
          <w:tcPr>
            <w:tcW w:type="dxa" w:w="1616"/>
          </w:tcPr>
          <w:p>
            <w:pPr>
              <w:spacing w:after="0"/>
              <w:jc w:val="left"/>
            </w:pPr>
          </w:p>
        </w:tc>
        <w:tc>
          <w:tcPr>
            <w:tcW w:type="dxa" w:w="1925"/>
          </w:tcPr>
          <w:p>
            <w:pPr>
              <w:spacing w:after="0"/>
              <w:jc w:val="left"/>
            </w:pPr>
            <w:r>
              <w:rPr>
                <w:sz w:val="16"/>
              </w:rPr>
              <w:t>Countywide (zone-level records).</w:t>
            </w: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1"/>
        <w:gridCol w:w="2905"/>
        <w:gridCol w:w="2882"/>
        <w:gridCol w:w="2326"/>
        <w:gridCol w:w="72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1"/>
            <w:shd w:val="clear" w:color="auto" w:fill="E8E8E8"/>
          </w:tcPr>
          <w:p>
            <w:pPr>
              <w:spacing w:after="0"/>
              <w:jc w:val="left"/>
            </w:pPr>
            <w:r>
              <w:rPr>
                <w:b/>
                <w:sz w:val="16"/>
              </w:rPr>
              <w:t>Type</w:t>
            </w:r>
          </w:p>
        </w:tc>
        <w:tc>
          <w:tcPr>
            <w:tcW w:type="dxa" w:w="2905"/>
            <w:shd w:val="clear" w:color="auto" w:fill="E8E8E8"/>
          </w:tcPr>
          <w:p>
            <w:pPr>
              <w:spacing w:after="0"/>
              <w:jc w:val="left"/>
            </w:pPr>
            <w:r>
              <w:rPr>
                <w:b/>
                <w:sz w:val="16"/>
              </w:rPr>
              <w:t>Title</w:t>
            </w:r>
          </w:p>
        </w:tc>
        <w:tc>
          <w:tcPr>
            <w:tcW w:type="dxa" w:w="2882"/>
            <w:shd w:val="clear" w:color="auto" w:fill="E8E8E8"/>
          </w:tcPr>
          <w:p>
            <w:pPr>
              <w:spacing w:after="0"/>
              <w:jc w:val="left"/>
            </w:pPr>
            <w:r>
              <w:rPr>
                <w:b/>
                <w:sz w:val="16"/>
              </w:rPr>
              <w:t>Mapped hazard</w:t>
            </w:r>
          </w:p>
        </w:tc>
        <w:tc>
          <w:tcPr>
            <w:tcW w:type="dxa" w:w="23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81"/>
          </w:tcPr>
          <w:p>
            <w:pPr>
              <w:spacing w:after="0"/>
              <w:jc w:val="left"/>
            </w:pPr>
            <w:r>
              <w:rPr>
                <w:sz w:val="16"/>
              </w:rPr>
              <w:t>Major disaster</w:t>
            </w:r>
          </w:p>
        </w:tc>
        <w:tc>
          <w:tcPr>
            <w:tcW w:type="dxa" w:w="2905"/>
          </w:tcPr>
          <w:p>
            <w:pPr>
              <w:spacing w:after="0"/>
              <w:jc w:val="left"/>
            </w:pPr>
            <w:r>
              <w:rPr>
                <w:sz w:val="16"/>
              </w:rPr>
              <w:t>Severe Storms and Straight Line Winds</w:t>
            </w:r>
          </w:p>
        </w:tc>
        <w:tc>
          <w:tcPr>
            <w:tcW w:type="dxa" w:w="2882"/>
          </w:tcPr>
          <w:p>
            <w:pPr>
              <w:spacing w:after="0"/>
              <w:jc w:val="left"/>
            </w:pPr>
            <w:r>
              <w:rPr>
                <w:sz w:val="16"/>
              </w:rPr>
              <w:t>Strong Wind</w:t>
            </w:r>
          </w:p>
        </w:tc>
        <w:tc>
          <w:tcPr>
            <w:tcW w:type="dxa" w:w="2326"/>
          </w:tcPr>
          <w:p>
            <w:pPr>
              <w:spacing w:after="0"/>
              <w:jc w:val="right"/>
            </w:pPr>
            <w:r>
              <w:rPr>
                <w:sz w:val="16"/>
              </w:rPr>
              <w:t>no Public Assistance recorded</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81"/>
          </w:tcPr>
          <w:p>
            <w:pPr>
              <w:spacing w:after="0"/>
              <w:jc w:val="left"/>
            </w:pPr>
            <w:r>
              <w:rPr>
                <w:sz w:val="16"/>
              </w:rPr>
              <w:t>Major disaster</w:t>
            </w:r>
          </w:p>
        </w:tc>
        <w:tc>
          <w:tcPr>
            <w:tcW w:type="dxa" w:w="2905"/>
          </w:tcPr>
          <w:p>
            <w:pPr>
              <w:spacing w:after="0"/>
              <w:jc w:val="left"/>
            </w:pPr>
            <w:r>
              <w:rPr>
                <w:sz w:val="16"/>
              </w:rPr>
              <w:t>COVID-19 Pandemic</w:t>
            </w:r>
          </w:p>
        </w:tc>
        <w:tc>
          <w:tcPr>
            <w:tcW w:type="dxa" w:w="2882"/>
          </w:tcPr>
          <w:p>
            <w:pPr>
              <w:spacing w:after="0"/>
              <w:jc w:val="left"/>
            </w:pPr>
            <w:r>
              <w:rPr>
                <w:sz w:val="16"/>
              </w:rPr>
              <w:t>Non-natural, not counted</w:t>
            </w:r>
          </w:p>
        </w:tc>
        <w:tc>
          <w:tcPr>
            <w:tcW w:type="dxa" w:w="2326"/>
          </w:tcPr>
          <w:p>
            <w:pPr>
              <w:spacing w:after="0"/>
              <w:jc w:val="right"/>
            </w:pPr>
            <w:r>
              <w:rPr>
                <w:sz w:val="16"/>
              </w:rPr>
              <w:t>$165,200</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81"/>
          </w:tcPr>
          <w:p>
            <w:pPr>
              <w:spacing w:after="0"/>
              <w:jc w:val="left"/>
            </w:pPr>
            <w:r>
              <w:rPr>
                <w:sz w:val="16"/>
              </w:rPr>
              <w:t>Emergency</w:t>
            </w:r>
          </w:p>
        </w:tc>
        <w:tc>
          <w:tcPr>
            <w:tcW w:type="dxa" w:w="2905"/>
          </w:tcPr>
          <w:p>
            <w:pPr>
              <w:spacing w:after="0"/>
              <w:jc w:val="left"/>
            </w:pPr>
            <w:r>
              <w:rPr>
                <w:sz w:val="16"/>
              </w:rPr>
              <w:t>COVID-19</w:t>
            </w:r>
          </w:p>
        </w:tc>
        <w:tc>
          <w:tcPr>
            <w:tcW w:type="dxa" w:w="2882"/>
          </w:tcPr>
          <w:p>
            <w:pPr>
              <w:spacing w:after="0"/>
              <w:jc w:val="left"/>
            </w:pPr>
            <w:r>
              <w:rPr>
                <w:sz w:val="16"/>
              </w:rPr>
              <w:t>Non-natural, not counted</w:t>
            </w:r>
          </w:p>
        </w:tc>
        <w:tc>
          <w:tcPr>
            <w:tcW w:type="dxa" w:w="232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DR-4504</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81"/>
          </w:tcPr>
          <w:p>
            <w:pPr>
              <w:spacing w:after="0"/>
              <w:jc w:val="left"/>
            </w:pPr>
            <w:r>
              <w:rPr>
                <w:sz w:val="16"/>
              </w:rPr>
              <w:t>Major disaster</w:t>
            </w:r>
          </w:p>
        </w:tc>
        <w:tc>
          <w:tcPr>
            <w:tcW w:type="dxa" w:w="2905"/>
          </w:tcPr>
          <w:p>
            <w:pPr>
              <w:spacing w:after="0"/>
              <w:jc w:val="left"/>
            </w:pPr>
            <w:r>
              <w:rPr>
                <w:sz w:val="16"/>
              </w:rPr>
              <w:t>Severe Storms, Tornadoes, Straight-Line Winds, and Flooding</w:t>
            </w:r>
          </w:p>
        </w:tc>
        <w:tc>
          <w:tcPr>
            <w:tcW w:type="dxa" w:w="2882"/>
          </w:tcPr>
          <w:p>
            <w:pPr>
              <w:spacing w:after="0"/>
              <w:jc w:val="left"/>
            </w:pPr>
            <w:r>
              <w:rPr>
                <w:sz w:val="16"/>
              </w:rPr>
              <w:t>Inland Flooding; Strong Wind; Tornado</w:t>
            </w:r>
          </w:p>
        </w:tc>
        <w:tc>
          <w:tcPr>
            <w:tcW w:type="dxa" w:w="2326"/>
          </w:tcPr>
          <w:p>
            <w:pPr>
              <w:spacing w:after="0"/>
              <w:jc w:val="right"/>
            </w:pPr>
            <w:r>
              <w:rPr>
                <w:sz w:val="16"/>
              </w:rPr>
              <w:t>$199,276.80</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81"/>
          </w:tcPr>
          <w:p>
            <w:pPr>
              <w:spacing w:after="0"/>
              <w:jc w:val="left"/>
            </w:pPr>
            <w:r>
              <w:rPr>
                <w:sz w:val="16"/>
              </w:rPr>
              <w:t>Major disaster</w:t>
            </w:r>
          </w:p>
        </w:tc>
        <w:tc>
          <w:tcPr>
            <w:tcW w:type="dxa" w:w="2905"/>
          </w:tcPr>
          <w:p>
            <w:pPr>
              <w:spacing w:after="0"/>
              <w:jc w:val="left"/>
            </w:pPr>
            <w:r>
              <w:rPr>
                <w:sz w:val="16"/>
              </w:rPr>
              <w:t>Severe Storms, Straight-Line Winds, Tornadoes, and Flooding</w:t>
            </w:r>
          </w:p>
        </w:tc>
        <w:tc>
          <w:tcPr>
            <w:tcW w:type="dxa" w:w="2882"/>
          </w:tcPr>
          <w:p>
            <w:pPr>
              <w:spacing w:after="0"/>
              <w:jc w:val="left"/>
            </w:pPr>
            <w:r>
              <w:rPr>
                <w:sz w:val="16"/>
              </w:rPr>
              <w:t>Inland Flooding; Strong Wind; Tornado</w:t>
            </w:r>
          </w:p>
        </w:tc>
        <w:tc>
          <w:tcPr>
            <w:tcW w:type="dxa" w:w="2326"/>
          </w:tcPr>
          <w:p>
            <w:pPr>
              <w:spacing w:after="0"/>
              <w:jc w:val="right"/>
            </w:pPr>
            <w:r>
              <w:rPr>
                <w:sz w:val="16"/>
              </w:rPr>
              <w:t>$56,782.15</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281"/>
          </w:tcPr>
          <w:p>
            <w:pPr>
              <w:spacing w:after="0"/>
              <w:jc w:val="left"/>
            </w:pPr>
            <w:r>
              <w:rPr>
                <w:sz w:val="16"/>
              </w:rPr>
              <w:t>Major disaster</w:t>
            </w:r>
          </w:p>
        </w:tc>
        <w:tc>
          <w:tcPr>
            <w:tcW w:type="dxa" w:w="2905"/>
          </w:tcPr>
          <w:p>
            <w:pPr>
              <w:spacing w:after="0"/>
              <w:jc w:val="left"/>
            </w:pPr>
            <w:r>
              <w:rPr>
                <w:sz w:val="16"/>
              </w:rPr>
              <w:t>Severe Storms, Straight-Line Winds, Tornadoes, and Flooding</w:t>
            </w:r>
          </w:p>
        </w:tc>
        <w:tc>
          <w:tcPr>
            <w:tcW w:type="dxa" w:w="2882"/>
          </w:tcPr>
          <w:p>
            <w:pPr>
              <w:spacing w:after="0"/>
              <w:jc w:val="left"/>
            </w:pPr>
            <w:r>
              <w:rPr>
                <w:sz w:val="16"/>
              </w:rPr>
              <w:t>Inland Flooding; Strong Wind; Tornado</w:t>
            </w:r>
          </w:p>
        </w:tc>
        <w:tc>
          <w:tcPr>
            <w:tcW w:type="dxa" w:w="2326"/>
          </w:tcPr>
          <w:p>
            <w:pPr>
              <w:spacing w:after="0"/>
              <w:jc w:val="right"/>
            </w:pPr>
            <w:r>
              <w:rPr>
                <w:sz w:val="16"/>
              </w:rPr>
              <w:t>$157,191.09</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81"/>
          </w:tcPr>
          <w:p>
            <w:pPr>
              <w:spacing w:after="0"/>
              <w:jc w:val="left"/>
            </w:pPr>
            <w:r>
              <w:rPr>
                <w:sz w:val="16"/>
              </w:rPr>
              <w:t>Major disaster</w:t>
            </w:r>
          </w:p>
        </w:tc>
        <w:tc>
          <w:tcPr>
            <w:tcW w:type="dxa" w:w="2905"/>
          </w:tcPr>
          <w:p>
            <w:pPr>
              <w:spacing w:after="0"/>
              <w:jc w:val="left"/>
            </w:pPr>
            <w:r>
              <w:rPr>
                <w:sz w:val="16"/>
              </w:rPr>
              <w:t>Severe Storms, Flooding, and Tornadoes</w:t>
            </w:r>
          </w:p>
        </w:tc>
        <w:tc>
          <w:tcPr>
            <w:tcW w:type="dxa" w:w="2882"/>
          </w:tcPr>
          <w:p>
            <w:pPr>
              <w:spacing w:after="0"/>
              <w:jc w:val="left"/>
            </w:pPr>
            <w:r>
              <w:rPr>
                <w:sz w:val="16"/>
              </w:rPr>
              <w:t>Inland Flooding; Tornado</w:t>
            </w:r>
          </w:p>
        </w:tc>
        <w:tc>
          <w:tcPr>
            <w:tcW w:type="dxa" w:w="2326"/>
          </w:tcPr>
          <w:p>
            <w:pPr>
              <w:spacing w:after="0"/>
              <w:jc w:val="right"/>
            </w:pPr>
            <w:r>
              <w:rPr>
                <w:sz w:val="16"/>
              </w:rPr>
              <w:t>$3,594.70</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81"/>
          </w:tcPr>
          <w:p>
            <w:pPr>
              <w:spacing w:after="0"/>
              <w:jc w:val="left"/>
            </w:pPr>
            <w:r>
              <w:rPr>
                <w:sz w:val="16"/>
              </w:rPr>
              <w:t>Major disaster</w:t>
            </w:r>
          </w:p>
        </w:tc>
        <w:tc>
          <w:tcPr>
            <w:tcW w:type="dxa" w:w="2905"/>
          </w:tcPr>
          <w:p>
            <w:pPr>
              <w:spacing w:after="0"/>
              <w:jc w:val="left"/>
            </w:pPr>
            <w:r>
              <w:rPr>
                <w:sz w:val="16"/>
              </w:rPr>
              <w:t>Severe Winter Storms and Snowstorm</w:t>
            </w:r>
          </w:p>
        </w:tc>
        <w:tc>
          <w:tcPr>
            <w:tcW w:type="dxa" w:w="2882"/>
          </w:tcPr>
          <w:p>
            <w:pPr>
              <w:spacing w:after="0"/>
              <w:jc w:val="left"/>
            </w:pPr>
            <w:r>
              <w:rPr>
                <w:sz w:val="16"/>
              </w:rPr>
              <w:t>Winter Weather</w:t>
            </w:r>
          </w:p>
        </w:tc>
        <w:tc>
          <w:tcPr>
            <w:tcW w:type="dxa" w:w="2326"/>
          </w:tcPr>
          <w:p>
            <w:pPr>
              <w:spacing w:after="0"/>
              <w:jc w:val="right"/>
            </w:pPr>
            <w:r>
              <w:rPr>
                <w:sz w:val="16"/>
              </w:rPr>
              <w:t>$31,516.14</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2009-12-23</w:t>
            </w:r>
          </w:p>
        </w:tc>
        <w:tc>
          <w:tcPr>
            <w:tcW w:type="dxa" w:w="1037"/>
          </w:tcPr>
          <w:p>
            <w:pPr>
              <w:spacing w:after="0"/>
              <w:jc w:val="left"/>
            </w:pPr>
            <w:r>
              <w:rPr>
                <w:sz w:val="16"/>
              </w:rPr>
              <w:t>2009-11-14</w:t>
            </w:r>
          </w:p>
        </w:tc>
        <w:tc>
          <w:tcPr>
            <w:tcW w:type="dxa" w:w="1037"/>
          </w:tcPr>
          <w:p>
            <w:pPr>
              <w:spacing w:after="0"/>
              <w:jc w:val="left"/>
            </w:pPr>
            <w:r>
              <w:rPr>
                <w:sz w:val="16"/>
              </w:rPr>
              <w:t>DR-1868-KS</w:t>
            </w:r>
          </w:p>
        </w:tc>
        <w:tc>
          <w:tcPr>
            <w:tcW w:type="dxa" w:w="1281"/>
          </w:tcPr>
          <w:p>
            <w:pPr>
              <w:spacing w:after="0"/>
              <w:jc w:val="left"/>
            </w:pPr>
            <w:r>
              <w:rPr>
                <w:sz w:val="16"/>
              </w:rPr>
              <w:t>Major disaster</w:t>
            </w:r>
          </w:p>
        </w:tc>
        <w:tc>
          <w:tcPr>
            <w:tcW w:type="dxa" w:w="2905"/>
          </w:tcPr>
          <w:p>
            <w:pPr>
              <w:spacing w:after="0"/>
              <w:jc w:val="left"/>
            </w:pPr>
            <w:r>
              <w:rPr>
                <w:sz w:val="16"/>
              </w:rPr>
              <w:t>Severe Winter Storm</w:t>
            </w:r>
          </w:p>
        </w:tc>
        <w:tc>
          <w:tcPr>
            <w:tcW w:type="dxa" w:w="2882"/>
          </w:tcPr>
          <w:p>
            <w:pPr>
              <w:spacing w:after="0"/>
              <w:jc w:val="left"/>
            </w:pPr>
            <w:r>
              <w:rPr>
                <w:sz w:val="16"/>
              </w:rPr>
              <w:t>Winter Weather</w:t>
            </w:r>
          </w:p>
        </w:tc>
        <w:tc>
          <w:tcPr>
            <w:tcW w:type="dxa" w:w="2326"/>
          </w:tcPr>
          <w:p>
            <w:pPr>
              <w:spacing w:after="0"/>
              <w:jc w:val="right"/>
            </w:pPr>
            <w:r>
              <w:rPr>
                <w:sz w:val="16"/>
              </w:rPr>
              <w:t>$4,382.99</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81"/>
          </w:tcPr>
          <w:p>
            <w:pPr>
              <w:spacing w:after="0"/>
              <w:jc w:val="left"/>
            </w:pPr>
            <w:r>
              <w:rPr>
                <w:sz w:val="16"/>
              </w:rPr>
              <w:t>Major disaster</w:t>
            </w:r>
          </w:p>
        </w:tc>
        <w:tc>
          <w:tcPr>
            <w:tcW w:type="dxa" w:w="2905"/>
          </w:tcPr>
          <w:p>
            <w:pPr>
              <w:spacing w:after="0"/>
              <w:jc w:val="left"/>
            </w:pPr>
            <w:r>
              <w:rPr>
                <w:sz w:val="16"/>
              </w:rPr>
              <w:t>Severe Storms, Flooding and Tornadoes</w:t>
            </w:r>
          </w:p>
        </w:tc>
        <w:tc>
          <w:tcPr>
            <w:tcW w:type="dxa" w:w="2882"/>
          </w:tcPr>
          <w:p>
            <w:pPr>
              <w:spacing w:after="0"/>
              <w:jc w:val="left"/>
            </w:pPr>
            <w:r>
              <w:rPr>
                <w:sz w:val="16"/>
              </w:rPr>
              <w:t>Inland Flooding; Tornado</w:t>
            </w:r>
          </w:p>
        </w:tc>
        <w:tc>
          <w:tcPr>
            <w:tcW w:type="dxa" w:w="2326"/>
          </w:tcPr>
          <w:p>
            <w:pPr>
              <w:spacing w:after="0"/>
              <w:jc w:val="right"/>
            </w:pPr>
            <w:r>
              <w:rPr>
                <w:sz w:val="16"/>
              </w:rPr>
              <w:t>$79,413.19</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81"/>
          </w:tcPr>
          <w:p>
            <w:pPr>
              <w:spacing w:after="0"/>
              <w:jc w:val="left"/>
            </w:pPr>
            <w:r>
              <w:rPr>
                <w:sz w:val="16"/>
              </w:rPr>
              <w:t>Major disaster</w:t>
            </w:r>
          </w:p>
        </w:tc>
        <w:tc>
          <w:tcPr>
            <w:tcW w:type="dxa" w:w="2905"/>
          </w:tcPr>
          <w:p>
            <w:pPr>
              <w:spacing w:after="0"/>
              <w:jc w:val="left"/>
            </w:pPr>
            <w:r>
              <w:rPr>
                <w:sz w:val="16"/>
              </w:rPr>
              <w:t>Severe Winter Storms</w:t>
            </w:r>
          </w:p>
        </w:tc>
        <w:tc>
          <w:tcPr>
            <w:tcW w:type="dxa" w:w="2882"/>
          </w:tcPr>
          <w:p>
            <w:pPr>
              <w:spacing w:after="0"/>
              <w:jc w:val="left"/>
            </w:pPr>
            <w:r>
              <w:rPr>
                <w:sz w:val="16"/>
              </w:rPr>
              <w:t>Winter Weather</w:t>
            </w:r>
          </w:p>
        </w:tc>
        <w:tc>
          <w:tcPr>
            <w:tcW w:type="dxa" w:w="232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81"/>
          </w:tcPr>
          <w:p>
            <w:pPr>
              <w:spacing w:after="0"/>
              <w:jc w:val="left"/>
            </w:pPr>
            <w:r>
              <w:rPr>
                <w:sz w:val="16"/>
              </w:rPr>
              <w:t>Emergency</w:t>
            </w:r>
          </w:p>
        </w:tc>
        <w:tc>
          <w:tcPr>
            <w:tcW w:type="dxa" w:w="2905"/>
          </w:tcPr>
          <w:p>
            <w:pPr>
              <w:spacing w:after="0"/>
              <w:jc w:val="left"/>
            </w:pPr>
            <w:r>
              <w:rPr>
                <w:sz w:val="16"/>
              </w:rPr>
              <w:t>Severe Winter Storms</w:t>
            </w:r>
          </w:p>
        </w:tc>
        <w:tc>
          <w:tcPr>
            <w:tcW w:type="dxa" w:w="2882"/>
          </w:tcPr>
          <w:p>
            <w:pPr>
              <w:spacing w:after="0"/>
              <w:jc w:val="left"/>
            </w:pPr>
            <w:r>
              <w:rPr>
                <w:sz w:val="16"/>
              </w:rPr>
              <w:t>Winter Weather</w:t>
            </w:r>
          </w:p>
        </w:tc>
        <w:tc>
          <w:tcPr>
            <w:tcW w:type="dxa" w:w="232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DR-1741</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81"/>
          </w:tcPr>
          <w:p>
            <w:pPr>
              <w:spacing w:after="0"/>
              <w:jc w:val="left"/>
            </w:pPr>
            <w:r>
              <w:rPr>
                <w:sz w:val="16"/>
              </w:rPr>
              <w:t>Emergency</w:t>
            </w:r>
          </w:p>
        </w:tc>
        <w:tc>
          <w:tcPr>
            <w:tcW w:type="dxa" w:w="2905"/>
          </w:tcPr>
          <w:p>
            <w:pPr>
              <w:spacing w:after="0"/>
              <w:jc w:val="left"/>
            </w:pPr>
            <w:r>
              <w:rPr>
                <w:sz w:val="16"/>
              </w:rPr>
              <w:t>Hurricane Katrina Evacuation</w:t>
            </w:r>
          </w:p>
        </w:tc>
        <w:tc>
          <w:tcPr>
            <w:tcW w:type="dxa" w:w="2882"/>
          </w:tcPr>
          <w:p>
            <w:pPr>
              <w:spacing w:after="0"/>
              <w:jc w:val="left"/>
            </w:pPr>
            <w:r>
              <w:rPr>
                <w:sz w:val="16"/>
              </w:rPr>
              <w:t>Hurricane: evacuation support, not a local hazard event; not counted</w:t>
            </w:r>
          </w:p>
        </w:tc>
        <w:tc>
          <w:tcPr>
            <w:tcW w:type="dxa" w:w="232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81"/>
          </w:tcPr>
          <w:p>
            <w:pPr>
              <w:spacing w:after="0"/>
              <w:jc w:val="left"/>
            </w:pPr>
            <w:r>
              <w:rPr>
                <w:sz w:val="16"/>
              </w:rPr>
              <w:t>Major disaster</w:t>
            </w:r>
          </w:p>
        </w:tc>
        <w:tc>
          <w:tcPr>
            <w:tcW w:type="dxa" w:w="2905"/>
          </w:tcPr>
          <w:p>
            <w:pPr>
              <w:spacing w:after="0"/>
              <w:jc w:val="left"/>
            </w:pPr>
            <w:r>
              <w:rPr>
                <w:sz w:val="16"/>
              </w:rPr>
              <w:t>Severe Storms &amp; Flooding</w:t>
            </w:r>
          </w:p>
        </w:tc>
        <w:tc>
          <w:tcPr>
            <w:tcW w:type="dxa" w:w="2882"/>
          </w:tcPr>
          <w:p>
            <w:pPr>
              <w:spacing w:after="0"/>
              <w:jc w:val="left"/>
            </w:pPr>
            <w:r>
              <w:rPr>
                <w:sz w:val="16"/>
              </w:rPr>
              <w:t>Inland Flooding</w:t>
            </w:r>
          </w:p>
        </w:tc>
        <w:tc>
          <w:tcPr>
            <w:tcW w:type="dxa" w:w="232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81"/>
          </w:tcPr>
          <w:p>
            <w:pPr>
              <w:spacing w:after="0"/>
              <w:jc w:val="left"/>
            </w:pPr>
            <w:r>
              <w:rPr>
                <w:sz w:val="16"/>
              </w:rPr>
              <w:t>Major disaster</w:t>
            </w:r>
          </w:p>
        </w:tc>
        <w:tc>
          <w:tcPr>
            <w:tcW w:type="dxa" w:w="2905"/>
          </w:tcPr>
          <w:p>
            <w:pPr>
              <w:spacing w:after="0"/>
              <w:jc w:val="left"/>
            </w:pPr>
            <w:r>
              <w:rPr>
                <w:sz w:val="16"/>
              </w:rPr>
              <w:t>Severe Storms, Tornadoes &amp; Flooding</w:t>
            </w:r>
          </w:p>
        </w:tc>
        <w:tc>
          <w:tcPr>
            <w:tcW w:type="dxa" w:w="2882"/>
          </w:tcPr>
          <w:p>
            <w:pPr>
              <w:spacing w:after="0"/>
              <w:jc w:val="left"/>
            </w:pPr>
            <w:r>
              <w:rPr>
                <w:sz w:val="16"/>
              </w:rPr>
              <w:t>Inland Flooding; Tornado</w:t>
            </w:r>
          </w:p>
        </w:tc>
        <w:tc>
          <w:tcPr>
            <w:tcW w:type="dxa" w:w="232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81"/>
          </w:tcPr>
          <w:p>
            <w:pPr>
              <w:spacing w:after="0"/>
              <w:jc w:val="left"/>
            </w:pPr>
            <w:r>
              <w:rPr>
                <w:sz w:val="16"/>
              </w:rPr>
              <w:t>Major disaster</w:t>
            </w:r>
          </w:p>
        </w:tc>
        <w:tc>
          <w:tcPr>
            <w:tcW w:type="dxa" w:w="2905"/>
          </w:tcPr>
          <w:p>
            <w:pPr>
              <w:spacing w:after="0"/>
              <w:jc w:val="left"/>
            </w:pPr>
            <w:r>
              <w:rPr>
                <w:sz w:val="16"/>
              </w:rPr>
              <w:t>Severe Storms &amp; Flooding</w:t>
            </w:r>
          </w:p>
        </w:tc>
        <w:tc>
          <w:tcPr>
            <w:tcW w:type="dxa" w:w="2882"/>
          </w:tcPr>
          <w:p>
            <w:pPr>
              <w:spacing w:after="0"/>
              <w:jc w:val="left"/>
            </w:pPr>
            <w:r>
              <w:rPr>
                <w:sz w:val="16"/>
              </w:rPr>
              <w:t>Inland Flooding</w:t>
            </w:r>
          </w:p>
        </w:tc>
        <w:tc>
          <w:tcPr>
            <w:tcW w:type="dxa" w:w="232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81"/>
          </w:tcPr>
          <w:p>
            <w:pPr>
              <w:spacing w:after="0"/>
              <w:jc w:val="left"/>
            </w:pPr>
            <w:r>
              <w:rPr>
                <w:sz w:val="16"/>
              </w:rPr>
              <w:t>Major disaster</w:t>
            </w:r>
          </w:p>
        </w:tc>
        <w:tc>
          <w:tcPr>
            <w:tcW w:type="dxa" w:w="2905"/>
          </w:tcPr>
          <w:p>
            <w:pPr>
              <w:spacing w:after="0"/>
              <w:jc w:val="left"/>
            </w:pPr>
            <w:r>
              <w:rPr>
                <w:sz w:val="16"/>
              </w:rPr>
              <w:t>Tornadoes, Severe Storms &amp; Flooding</w:t>
            </w:r>
          </w:p>
        </w:tc>
        <w:tc>
          <w:tcPr>
            <w:tcW w:type="dxa" w:w="2882"/>
          </w:tcPr>
          <w:p>
            <w:pPr>
              <w:spacing w:after="0"/>
              <w:jc w:val="left"/>
            </w:pPr>
            <w:r>
              <w:rPr>
                <w:sz w:val="16"/>
              </w:rPr>
              <w:t>Tornado (primary); also designated: Inland Flooding</w:t>
            </w:r>
          </w:p>
        </w:tc>
        <w:tc>
          <w:tcPr>
            <w:tcW w:type="dxa" w:w="232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10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355</w:t>
            </w:r>
          </w:p>
        </w:tc>
        <w:tc>
          <w:tcPr>
            <w:tcW w:type="dxa" w:w="1121"/>
          </w:tcPr>
          <w:p>
            <w:pPr>
              <w:spacing w:after="0"/>
              <w:jc w:val="right"/>
            </w:pPr>
            <w:r>
              <w:rPr>
                <w:sz w:val="16"/>
              </w:rPr>
              <w:t>12</w:t>
            </w:r>
          </w:p>
        </w:tc>
        <w:tc>
          <w:tcPr>
            <w:tcW w:type="dxa" w:w="1955"/>
          </w:tcPr>
          <w:p>
            <w:pPr>
              <w:spacing w:after="0"/>
              <w:jc w:val="right"/>
            </w:pPr>
            <w:r>
              <w:rPr>
                <w:sz w:val="16"/>
              </w:rPr>
              <w:t>0</w:t>
            </w:r>
          </w:p>
        </w:tc>
        <w:tc>
          <w:tcPr>
            <w:tcW w:type="dxa" w:w="776"/>
          </w:tcPr>
          <w:p>
            <w:pPr>
              <w:spacing w:after="0"/>
              <w:jc w:val="right"/>
            </w:pPr>
            <w:r>
              <w:rPr>
                <w:sz w:val="16"/>
              </w:rPr>
              <w:t>22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15</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5</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25</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9</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207</w:t>
            </w:r>
          </w:p>
        </w:tc>
        <w:tc>
          <w:tcPr>
            <w:tcW w:type="dxa" w:w="1121"/>
          </w:tcPr>
          <w:p>
            <w:pPr>
              <w:spacing w:after="0"/>
              <w:jc w:val="right"/>
            </w:pPr>
            <w:r>
              <w:rPr>
                <w:sz w:val="16"/>
              </w:rPr>
              <w:t>5</w:t>
            </w:r>
          </w:p>
        </w:tc>
        <w:tc>
          <w:tcPr>
            <w:tcW w:type="dxa" w:w="1955"/>
          </w:tcPr>
          <w:p>
            <w:pPr>
              <w:spacing w:after="0"/>
              <w:jc w:val="right"/>
            </w:pPr>
            <w:r>
              <w:rPr>
                <w:sz w:val="16"/>
              </w:rPr>
              <w:t>4</w:t>
            </w:r>
          </w:p>
        </w:tc>
        <w:tc>
          <w:tcPr>
            <w:tcW w:type="dxa" w:w="776"/>
          </w:tcPr>
          <w:p>
            <w:pPr>
              <w:spacing w:after="0"/>
              <w:jc w:val="right"/>
            </w:pPr>
            <w:r>
              <w:rPr>
                <w:sz w:val="16"/>
              </w:rPr>
              <w:t>21</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70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7</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60</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5</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6"/>
        <w:gridCol w:w="3085"/>
        <w:gridCol w:w="938"/>
        <w:gridCol w:w="2475"/>
        <w:gridCol w:w="712"/>
        <w:gridCol w:w="26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6"/>
            <w:shd w:val="clear" w:color="auto" w:fill="E8E8E8"/>
          </w:tcPr>
          <w:p>
            <w:pPr>
              <w:spacing w:after="0"/>
              <w:jc w:val="left"/>
            </w:pPr>
            <w:r>
              <w:rPr>
                <w:b/>
                <w:sz w:val="16"/>
              </w:rPr>
              <w:t>Magnitude or extent</w:t>
            </w:r>
          </w:p>
        </w:tc>
        <w:tc>
          <w:tcPr>
            <w:tcW w:type="dxa" w:w="3085"/>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5"/>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Thunderstorm Wind</w:t>
            </w:r>
          </w:p>
        </w:tc>
        <w:tc>
          <w:tcPr>
            <w:tcW w:type="dxa" w:w="1986"/>
          </w:tcPr>
          <w:p>
            <w:pPr>
              <w:spacing w:after="0"/>
              <w:jc w:val="left"/>
            </w:pPr>
            <w:r>
              <w:rPr>
                <w:sz w:val="16"/>
              </w:rPr>
              <w:t>73 kt (84 mph) estimated gust</w:t>
            </w:r>
          </w:p>
        </w:tc>
        <w:tc>
          <w:tcPr>
            <w:tcW w:type="dxa" w:w="3085"/>
          </w:tcPr>
          <w:p>
            <w:pPr>
              <w:spacing w:after="0"/>
              <w:jc w:val="left"/>
            </w:pPr>
            <w:r>
              <w:rPr>
                <w:sz w:val="16"/>
              </w:rPr>
              <w:t>$0 property; $0 crops (2021 dollars)</w:t>
            </w:r>
          </w:p>
        </w:tc>
        <w:tc>
          <w:tcPr>
            <w:tcW w:type="dxa" w:w="938"/>
          </w:tcPr>
          <w:p>
            <w:pPr>
              <w:spacing w:after="0"/>
              <w:jc w:val="right"/>
            </w:pPr>
            <w:r>
              <w:rPr>
                <w:sz w:val="16"/>
              </w:rPr>
              <w:t>0, 0</w:t>
            </w:r>
          </w:p>
        </w:tc>
        <w:tc>
          <w:tcPr>
            <w:tcW w:type="dxa" w:w="2475"/>
          </w:tcPr>
          <w:p>
            <w:pPr>
              <w:spacing w:after="0"/>
              <w:jc w:val="left"/>
            </w:pPr>
            <w:r>
              <w:rPr>
                <w:sz w:val="16"/>
              </w:rPr>
              <w:t>COURTLAND</w:t>
            </w:r>
          </w:p>
        </w:tc>
        <w:tc>
          <w:tcPr>
            <w:tcW w:type="dxa" w:w="712"/>
          </w:tcPr>
          <w:p>
            <w:pPr>
              <w:spacing w:after="0"/>
              <w:jc w:val="left"/>
            </w:pPr>
            <w:r>
              <w:rPr>
                <w:sz w:val="16"/>
              </w:rPr>
              <w:t>within last 5 years</w:t>
            </w:r>
          </w:p>
        </w:tc>
        <w:tc>
          <w:tcPr>
            <w:tcW w:type="dxa" w:w="2664"/>
          </w:tcPr>
          <w:p>
            <w:pPr>
              <w:spacing w:after="0"/>
              <w:jc w:val="left"/>
            </w:pPr>
            <w:r>
              <w:rPr>
                <w:sz w:val="16"/>
              </w:rPr>
              <w:t>B1-c worst recorded: Thunderstorm Wind</w:t>
            </w:r>
          </w:p>
        </w:tc>
      </w:tr>
      <w:tr>
        <w:trPr>
          <w:cantSplit/>
        </w:trPr>
        <w:tc>
          <w:tcPr>
            <w:tcW w:type="dxa" w:w="1037"/>
          </w:tcPr>
          <w:p>
            <w:pPr>
              <w:spacing w:after="0"/>
              <w:jc w:val="left"/>
            </w:pPr>
            <w:r>
              <w:rPr>
                <w:sz w:val="16"/>
              </w:rPr>
              <w:t>2016-04-24</w:t>
            </w:r>
          </w:p>
        </w:tc>
        <w:tc>
          <w:tcPr>
            <w:tcW w:type="dxa" w:w="1215"/>
          </w:tcPr>
          <w:p>
            <w:pPr>
              <w:spacing w:after="0"/>
              <w:jc w:val="left"/>
            </w:pPr>
            <w:r>
              <w:rPr>
                <w:sz w:val="16"/>
              </w:rPr>
              <w:t>Tornado</w:t>
            </w:r>
          </w:p>
        </w:tc>
        <w:tc>
          <w:tcPr>
            <w:tcW w:type="dxa" w:w="1986"/>
          </w:tcPr>
          <w:p>
            <w:pPr>
              <w:spacing w:after="0"/>
              <w:jc w:val="left"/>
            </w:pPr>
            <w:r>
              <w:rPr>
                <w:sz w:val="16"/>
              </w:rPr>
              <w:t>EF1, 12.25 mi within this county, 150 yd wide</w:t>
            </w:r>
          </w:p>
        </w:tc>
        <w:tc>
          <w:tcPr>
            <w:tcW w:type="dxa" w:w="3085"/>
          </w:tcPr>
          <w:p>
            <w:pPr>
              <w:spacing w:after="0"/>
              <w:jc w:val="left"/>
            </w:pPr>
            <w:r>
              <w:rPr>
                <w:sz w:val="16"/>
              </w:rPr>
              <w:t>$0 property; $0 crops (2016 dollars)</w:t>
            </w:r>
          </w:p>
        </w:tc>
        <w:tc>
          <w:tcPr>
            <w:tcW w:type="dxa" w:w="938"/>
          </w:tcPr>
          <w:p>
            <w:pPr>
              <w:spacing w:after="0"/>
              <w:jc w:val="right"/>
            </w:pPr>
            <w:r>
              <w:rPr>
                <w:sz w:val="16"/>
              </w:rPr>
              <w:t>0, 2</w:t>
            </w:r>
          </w:p>
        </w:tc>
        <w:tc>
          <w:tcPr>
            <w:tcW w:type="dxa" w:w="2475"/>
          </w:tcPr>
          <w:p>
            <w:pPr>
              <w:spacing w:after="0"/>
              <w:jc w:val="left"/>
            </w:pPr>
            <w:r>
              <w:rPr>
                <w:sz w:val="16"/>
              </w:rPr>
              <w:t>BELLEVILLE to NARKA</w:t>
            </w:r>
          </w:p>
        </w:tc>
        <w:tc>
          <w:tcPr>
            <w:tcW w:type="dxa" w:w="712"/>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86"/>
          </w:tcPr>
          <w:p>
            <w:pPr>
              <w:spacing w:after="0"/>
              <w:jc w:val="left"/>
            </w:pPr>
          </w:p>
        </w:tc>
        <w:tc>
          <w:tcPr>
            <w:tcW w:type="dxa" w:w="3085"/>
          </w:tcPr>
          <w:p>
            <w:pPr>
              <w:spacing w:after="0"/>
              <w:jc w:val="left"/>
            </w:pPr>
            <w:r>
              <w:rPr>
                <w:sz w:val="16"/>
              </w:rPr>
              <w:t>damage not reported</w:t>
            </w:r>
          </w:p>
        </w:tc>
        <w:tc>
          <w:tcPr>
            <w:tcW w:type="dxa" w:w="938"/>
          </w:tcPr>
          <w:p>
            <w:pPr>
              <w:spacing w:after="0"/>
              <w:jc w:val="right"/>
            </w:pPr>
            <w:r>
              <w:rPr>
                <w:sz w:val="16"/>
              </w:rPr>
              <w:t>0, 0</w:t>
            </w:r>
          </w:p>
        </w:tc>
        <w:tc>
          <w:tcPr>
            <w:tcW w:type="dxa" w:w="2475"/>
          </w:tcPr>
          <w:p>
            <w:pPr>
              <w:spacing w:after="0"/>
              <w:jc w:val="left"/>
            </w:pPr>
            <w:r>
              <w:rPr>
                <w:sz w:val="16"/>
              </w:rPr>
              <w:t>NWS zone KSZ008 (REPUBLIC), zone-level</w:t>
            </w:r>
          </w:p>
        </w:tc>
        <w:tc>
          <w:tcPr>
            <w:tcW w:type="dxa" w:w="712"/>
          </w:tcPr>
          <w:p>
            <w:pPr>
              <w:spacing w:after="0"/>
              <w:jc w:val="left"/>
            </w:pPr>
          </w:p>
        </w:tc>
        <w:tc>
          <w:tcPr>
            <w:tcW w:type="dxa" w:w="2664"/>
          </w:tcPr>
          <w:p>
            <w:pPr>
              <w:spacing w:after="0"/>
              <w:jc w:val="left"/>
            </w:pPr>
            <w:r>
              <w:rPr>
                <w:sz w:val="16"/>
              </w:rPr>
              <w:t>B1-c worst recorded: Drought</w:t>
            </w:r>
          </w:p>
        </w:tc>
      </w:tr>
      <w:tr>
        <w:trPr>
          <w:cantSplit/>
        </w:trPr>
        <w:tc>
          <w:tcPr>
            <w:tcW w:type="dxa" w:w="1037"/>
          </w:tcPr>
          <w:p>
            <w:pPr>
              <w:spacing w:after="0"/>
              <w:jc w:val="left"/>
            </w:pPr>
            <w:r>
              <w:rPr>
                <w:sz w:val="16"/>
              </w:rPr>
              <w:t>2010-05-06</w:t>
            </w:r>
          </w:p>
        </w:tc>
        <w:tc>
          <w:tcPr>
            <w:tcW w:type="dxa" w:w="1215"/>
          </w:tcPr>
          <w:p>
            <w:pPr>
              <w:spacing w:after="0"/>
              <w:jc w:val="left"/>
            </w:pPr>
            <w:r>
              <w:rPr>
                <w:sz w:val="16"/>
              </w:rPr>
              <w:t>Thunderstorm Wind</w:t>
            </w:r>
          </w:p>
        </w:tc>
        <w:tc>
          <w:tcPr>
            <w:tcW w:type="dxa" w:w="1986"/>
          </w:tcPr>
          <w:p>
            <w:pPr>
              <w:spacing w:after="0"/>
              <w:jc w:val="left"/>
            </w:pPr>
            <w:r>
              <w:rPr>
                <w:sz w:val="16"/>
              </w:rPr>
              <w:t>61 kt (70 mph) estimated gust</w:t>
            </w:r>
          </w:p>
        </w:tc>
        <w:tc>
          <w:tcPr>
            <w:tcW w:type="dxa" w:w="3085"/>
          </w:tcPr>
          <w:p>
            <w:pPr>
              <w:spacing w:after="0"/>
              <w:jc w:val="left"/>
            </w:pPr>
            <w:r>
              <w:rPr>
                <w:sz w:val="16"/>
              </w:rPr>
              <w:t>$0 property; $0 crops (2010 dollars)</w:t>
            </w:r>
          </w:p>
        </w:tc>
        <w:tc>
          <w:tcPr>
            <w:tcW w:type="dxa" w:w="938"/>
          </w:tcPr>
          <w:p>
            <w:pPr>
              <w:spacing w:after="0"/>
              <w:jc w:val="right"/>
            </w:pPr>
            <w:r>
              <w:rPr>
                <w:sz w:val="16"/>
              </w:rPr>
              <w:t>0, 10</w:t>
            </w:r>
          </w:p>
        </w:tc>
        <w:tc>
          <w:tcPr>
            <w:tcW w:type="dxa" w:w="2475"/>
          </w:tcPr>
          <w:p>
            <w:pPr>
              <w:spacing w:after="0"/>
              <w:jc w:val="left"/>
            </w:pPr>
            <w:r>
              <w:rPr>
                <w:sz w:val="16"/>
              </w:rPr>
              <w:t>COURTLAND</w:t>
            </w:r>
          </w:p>
        </w:tc>
        <w:tc>
          <w:tcPr>
            <w:tcW w:type="dxa" w:w="712"/>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2004-05-29</w:t>
            </w:r>
          </w:p>
        </w:tc>
        <w:tc>
          <w:tcPr>
            <w:tcW w:type="dxa" w:w="1215"/>
          </w:tcPr>
          <w:p>
            <w:pPr>
              <w:spacing w:after="0"/>
              <w:jc w:val="left"/>
            </w:pPr>
            <w:r>
              <w:rPr>
                <w:sz w:val="16"/>
              </w:rPr>
              <w:t>Hail</w:t>
            </w:r>
          </w:p>
        </w:tc>
        <w:tc>
          <w:tcPr>
            <w:tcW w:type="dxa" w:w="1986"/>
          </w:tcPr>
          <w:p>
            <w:pPr>
              <w:spacing w:after="0"/>
              <w:jc w:val="left"/>
            </w:pPr>
            <w:r>
              <w:rPr>
                <w:sz w:val="16"/>
              </w:rPr>
              <w:t>3.5 in</w:t>
            </w:r>
          </w:p>
        </w:tc>
        <w:tc>
          <w:tcPr>
            <w:tcW w:type="dxa" w:w="3085"/>
          </w:tcPr>
          <w:p>
            <w:pPr>
              <w:spacing w:after="0"/>
              <w:jc w:val="left"/>
            </w:pPr>
            <w:r>
              <w:rPr>
                <w:sz w:val="16"/>
              </w:rPr>
              <w:t>$10,000 property; crops not reported (2004 dollars)</w:t>
            </w:r>
          </w:p>
        </w:tc>
        <w:tc>
          <w:tcPr>
            <w:tcW w:type="dxa" w:w="938"/>
          </w:tcPr>
          <w:p>
            <w:pPr>
              <w:spacing w:after="0"/>
              <w:jc w:val="right"/>
            </w:pPr>
            <w:r>
              <w:rPr>
                <w:sz w:val="16"/>
              </w:rPr>
              <w:t>0, 0</w:t>
            </w:r>
          </w:p>
        </w:tc>
        <w:tc>
          <w:tcPr>
            <w:tcW w:type="dxa" w:w="2475"/>
          </w:tcPr>
          <w:p>
            <w:pPr>
              <w:spacing w:after="0"/>
              <w:jc w:val="left"/>
            </w:pPr>
            <w:r>
              <w:rPr>
                <w:sz w:val="16"/>
              </w:rPr>
              <w:t>BELLEVILLE</w:t>
            </w:r>
          </w:p>
        </w:tc>
        <w:tc>
          <w:tcPr>
            <w:tcW w:type="dxa" w:w="712"/>
          </w:tcPr>
          <w:p>
            <w:pPr>
              <w:spacing w:after="0"/>
              <w:jc w:val="left"/>
            </w:pPr>
          </w:p>
        </w:tc>
        <w:tc>
          <w:tcPr>
            <w:tcW w:type="dxa" w:w="2664"/>
          </w:tcPr>
          <w:p>
            <w:pPr>
              <w:spacing w:after="0"/>
              <w:jc w:val="left"/>
            </w:pPr>
            <w:r>
              <w:rPr>
                <w:sz w:val="16"/>
              </w:rPr>
              <w:t>B1-c worst recorded: Hail</w:t>
            </w:r>
          </w:p>
        </w:tc>
      </w:tr>
      <w:tr>
        <w:trPr>
          <w:cantSplit/>
        </w:trPr>
        <w:tc>
          <w:tcPr>
            <w:tcW w:type="dxa" w:w="1037"/>
          </w:tcPr>
          <w:p>
            <w:pPr>
              <w:spacing w:after="0"/>
              <w:jc w:val="left"/>
            </w:pPr>
            <w:r>
              <w:rPr>
                <w:sz w:val="16"/>
              </w:rPr>
              <w:t>2003-06-22</w:t>
            </w:r>
          </w:p>
        </w:tc>
        <w:tc>
          <w:tcPr>
            <w:tcW w:type="dxa" w:w="1215"/>
          </w:tcPr>
          <w:p>
            <w:pPr>
              <w:spacing w:after="0"/>
              <w:jc w:val="left"/>
            </w:pPr>
            <w:r>
              <w:rPr>
                <w:sz w:val="16"/>
              </w:rPr>
              <w:t>Flash Flood</w:t>
            </w:r>
          </w:p>
        </w:tc>
        <w:tc>
          <w:tcPr>
            <w:tcW w:type="dxa" w:w="1986"/>
          </w:tcPr>
          <w:p>
            <w:pPr>
              <w:spacing w:after="0"/>
              <w:jc w:val="left"/>
            </w:pPr>
          </w:p>
        </w:tc>
        <w:tc>
          <w:tcPr>
            <w:tcW w:type="dxa" w:w="3085"/>
          </w:tcPr>
          <w:p>
            <w:pPr>
              <w:spacing w:after="0"/>
              <w:jc w:val="left"/>
            </w:pPr>
            <w:r>
              <w:rPr>
                <w:sz w:val="16"/>
              </w:rPr>
              <w:t>$3,400,000 property; $750,000 crops (2003 dollars)</w:t>
            </w:r>
          </w:p>
        </w:tc>
        <w:tc>
          <w:tcPr>
            <w:tcW w:type="dxa" w:w="938"/>
          </w:tcPr>
          <w:p>
            <w:pPr>
              <w:spacing w:after="0"/>
              <w:jc w:val="right"/>
            </w:pPr>
            <w:r>
              <w:rPr>
                <w:sz w:val="16"/>
              </w:rPr>
              <w:t>0, 0</w:t>
            </w:r>
          </w:p>
        </w:tc>
        <w:tc>
          <w:tcPr>
            <w:tcW w:type="dxa" w:w="2475"/>
          </w:tcPr>
          <w:p>
            <w:pPr>
              <w:spacing w:after="0"/>
              <w:jc w:val="left"/>
            </w:pPr>
            <w:r>
              <w:rPr>
                <w:sz w:val="16"/>
              </w:rPr>
              <w:t>REPUBLIC</w:t>
            </w:r>
          </w:p>
        </w:tc>
        <w:tc>
          <w:tcPr>
            <w:tcW w:type="dxa" w:w="712"/>
          </w:tcPr>
          <w:p>
            <w:pPr>
              <w:spacing w:after="0"/>
              <w:jc w:val="left"/>
            </w:pPr>
          </w:p>
        </w:tc>
        <w:tc>
          <w:tcPr>
            <w:tcW w:type="dxa" w:w="26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986"/>
          </w:tcPr>
          <w:p>
            <w:pPr>
              <w:spacing w:after="0"/>
              <w:jc w:val="left"/>
            </w:pPr>
            <w:r>
              <w:rPr>
                <w:sz w:val="16"/>
              </w:rPr>
              <w:t>74 kt (85 mph) estimated</w:t>
            </w:r>
          </w:p>
        </w:tc>
        <w:tc>
          <w:tcPr>
            <w:tcW w:type="dxa" w:w="3085"/>
          </w:tcPr>
          <w:p>
            <w:pPr>
              <w:spacing w:after="0"/>
              <w:jc w:val="left"/>
            </w:pPr>
            <w:r>
              <w:rPr>
                <w:sz w:val="16"/>
              </w:rPr>
              <w:t>damage not reported</w:t>
            </w:r>
          </w:p>
        </w:tc>
        <w:tc>
          <w:tcPr>
            <w:tcW w:type="dxa" w:w="938"/>
          </w:tcPr>
          <w:p>
            <w:pPr>
              <w:spacing w:after="0"/>
              <w:jc w:val="right"/>
            </w:pPr>
            <w:r>
              <w:rPr>
                <w:sz w:val="16"/>
              </w:rPr>
              <w:t>0, 0</w:t>
            </w:r>
          </w:p>
        </w:tc>
        <w:tc>
          <w:tcPr>
            <w:tcW w:type="dxa" w:w="2475"/>
          </w:tcPr>
          <w:p>
            <w:pPr>
              <w:spacing w:after="0"/>
              <w:jc w:val="left"/>
            </w:pPr>
            <w:r>
              <w:rPr>
                <w:sz w:val="16"/>
              </w:rPr>
              <w:t>NWS zone KSZ008 (REPUBLIC), zone-level</w:t>
            </w:r>
          </w:p>
        </w:tc>
        <w:tc>
          <w:tcPr>
            <w:tcW w:type="dxa" w:w="712"/>
          </w:tcPr>
          <w:p>
            <w:pPr>
              <w:spacing w:after="0"/>
              <w:jc w:val="left"/>
            </w:pPr>
          </w:p>
        </w:tc>
        <w:tc>
          <w:tcPr>
            <w:tcW w:type="dxa" w:w="2664"/>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986"/>
          </w:tcPr>
          <w:p>
            <w:pPr>
              <w:spacing w:after="0"/>
              <w:jc w:val="left"/>
            </w:pPr>
          </w:p>
        </w:tc>
        <w:tc>
          <w:tcPr>
            <w:tcW w:type="dxa" w:w="3085"/>
          </w:tcPr>
          <w:p>
            <w:pPr>
              <w:spacing w:after="0"/>
              <w:jc w:val="left"/>
            </w:pPr>
            <w:r>
              <w:rPr>
                <w:sz w:val="16"/>
              </w:rPr>
              <w:t>damage not reported</w:t>
            </w:r>
          </w:p>
        </w:tc>
        <w:tc>
          <w:tcPr>
            <w:tcW w:type="dxa" w:w="938"/>
          </w:tcPr>
          <w:p>
            <w:pPr>
              <w:spacing w:after="0"/>
              <w:jc w:val="right"/>
            </w:pPr>
            <w:r>
              <w:rPr>
                <w:sz w:val="16"/>
              </w:rPr>
              <w:t>0, 0</w:t>
            </w:r>
          </w:p>
        </w:tc>
        <w:tc>
          <w:tcPr>
            <w:tcW w:type="dxa" w:w="2475"/>
          </w:tcPr>
          <w:p>
            <w:pPr>
              <w:spacing w:after="0"/>
              <w:jc w:val="left"/>
            </w:pPr>
            <w:r>
              <w:rPr>
                <w:sz w:val="16"/>
              </w:rPr>
              <w:t>NWS zone KSZ008 (REPUBLIC), zone-level</w:t>
            </w:r>
          </w:p>
        </w:tc>
        <w:tc>
          <w:tcPr>
            <w:tcW w:type="dxa" w:w="712"/>
          </w:tcPr>
          <w:p>
            <w:pPr>
              <w:spacing w:after="0"/>
              <w:jc w:val="left"/>
            </w:pPr>
          </w:p>
        </w:tc>
        <w:tc>
          <w:tcPr>
            <w:tcW w:type="dxa" w:w="26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986"/>
          </w:tcPr>
          <w:p>
            <w:pPr>
              <w:spacing w:after="0"/>
              <w:jc w:val="left"/>
            </w:pPr>
          </w:p>
        </w:tc>
        <w:tc>
          <w:tcPr>
            <w:tcW w:type="dxa" w:w="3085"/>
          </w:tcPr>
          <w:p>
            <w:pPr>
              <w:spacing w:after="0"/>
              <w:jc w:val="left"/>
            </w:pPr>
            <w:r>
              <w:rPr>
                <w:sz w:val="16"/>
              </w:rPr>
              <w:t>damage not reported</w:t>
            </w:r>
          </w:p>
        </w:tc>
        <w:tc>
          <w:tcPr>
            <w:tcW w:type="dxa" w:w="938"/>
          </w:tcPr>
          <w:p>
            <w:pPr>
              <w:spacing w:after="0"/>
              <w:jc w:val="right"/>
            </w:pPr>
            <w:r>
              <w:rPr>
                <w:sz w:val="16"/>
              </w:rPr>
              <w:t>0, 0</w:t>
            </w:r>
          </w:p>
        </w:tc>
        <w:tc>
          <w:tcPr>
            <w:tcW w:type="dxa" w:w="2475"/>
          </w:tcPr>
          <w:p>
            <w:pPr>
              <w:spacing w:after="0"/>
              <w:jc w:val="left"/>
            </w:pPr>
            <w:r>
              <w:rPr>
                <w:sz w:val="16"/>
              </w:rPr>
              <w:t>NWS zone KSZ008 (REPUBLIC), zone-level</w:t>
            </w:r>
          </w:p>
        </w:tc>
        <w:tc>
          <w:tcPr>
            <w:tcW w:type="dxa" w:w="712"/>
          </w:tcPr>
          <w:p>
            <w:pPr>
              <w:spacing w:after="0"/>
              <w:jc w:val="left"/>
            </w:pPr>
          </w:p>
        </w:tc>
        <w:tc>
          <w:tcPr>
            <w:tcW w:type="dxa" w:w="2664"/>
          </w:tcPr>
          <w:p>
            <w:pPr>
              <w:spacing w:after="0"/>
              <w:jc w:val="left"/>
            </w:pPr>
            <w:r>
              <w:rPr>
                <w:sz w:val="16"/>
              </w:rPr>
              <w:t>B1-c worst recorded: Excessive Heat, Heat</w:t>
            </w:r>
          </w:p>
        </w:tc>
      </w:tr>
      <w:tr>
        <w:trPr>
          <w:cantSplit/>
        </w:trPr>
        <w:tc>
          <w:tcPr>
            <w:tcW w:type="dxa" w:w="1037"/>
          </w:tcPr>
          <w:p>
            <w:pPr>
              <w:spacing w:after="0"/>
              <w:jc w:val="left"/>
            </w:pPr>
            <w:r>
              <w:rPr>
                <w:sz w:val="16"/>
              </w:rPr>
              <w:t>1998-10-04</w:t>
            </w:r>
          </w:p>
        </w:tc>
        <w:tc>
          <w:tcPr>
            <w:tcW w:type="dxa" w:w="1215"/>
          </w:tcPr>
          <w:p>
            <w:pPr>
              <w:spacing w:after="0"/>
              <w:jc w:val="left"/>
            </w:pPr>
            <w:r>
              <w:rPr>
                <w:sz w:val="16"/>
              </w:rPr>
              <w:t>Lightning</w:t>
            </w:r>
          </w:p>
        </w:tc>
        <w:tc>
          <w:tcPr>
            <w:tcW w:type="dxa" w:w="1986"/>
          </w:tcPr>
          <w:p>
            <w:pPr>
              <w:spacing w:after="0"/>
              <w:jc w:val="left"/>
            </w:pPr>
          </w:p>
        </w:tc>
        <w:tc>
          <w:tcPr>
            <w:tcW w:type="dxa" w:w="3085"/>
          </w:tcPr>
          <w:p>
            <w:pPr>
              <w:spacing w:after="0"/>
              <w:jc w:val="left"/>
            </w:pPr>
            <w:r>
              <w:rPr>
                <w:sz w:val="16"/>
              </w:rPr>
              <w:t>$25,000 property; crops not reported (1998 dollars)</w:t>
            </w:r>
          </w:p>
        </w:tc>
        <w:tc>
          <w:tcPr>
            <w:tcW w:type="dxa" w:w="938"/>
          </w:tcPr>
          <w:p>
            <w:pPr>
              <w:spacing w:after="0"/>
              <w:jc w:val="right"/>
            </w:pPr>
            <w:r>
              <w:rPr>
                <w:sz w:val="16"/>
              </w:rPr>
              <w:t>0, 0</w:t>
            </w:r>
          </w:p>
        </w:tc>
        <w:tc>
          <w:tcPr>
            <w:tcW w:type="dxa" w:w="2475"/>
          </w:tcPr>
          <w:p>
            <w:pPr>
              <w:spacing w:after="0"/>
              <w:jc w:val="left"/>
            </w:pPr>
            <w:r>
              <w:rPr>
                <w:sz w:val="16"/>
              </w:rPr>
              <w:t>SCANDIA</w:t>
            </w:r>
          </w:p>
        </w:tc>
        <w:tc>
          <w:tcPr>
            <w:tcW w:type="dxa" w:w="712"/>
          </w:tcPr>
          <w:p>
            <w:pPr>
              <w:spacing w:after="0"/>
              <w:jc w:val="left"/>
            </w:pPr>
          </w:p>
        </w:tc>
        <w:tc>
          <w:tcPr>
            <w:tcW w:type="dxa" w:w="2664"/>
          </w:tcPr>
          <w:p>
            <w:pPr>
              <w:spacing w:after="0"/>
              <w:jc w:val="left"/>
            </w:pPr>
            <w:r>
              <w:rPr>
                <w:sz w:val="16"/>
              </w:rPr>
              <w:t>B1-c worst recorded: Lightning</w:t>
            </w:r>
          </w:p>
        </w:tc>
      </w:tr>
      <w:tr>
        <w:trPr>
          <w:cantSplit/>
        </w:trPr>
        <w:tc>
          <w:tcPr>
            <w:tcW w:type="dxa" w:w="1037"/>
          </w:tcPr>
          <w:p>
            <w:pPr>
              <w:spacing w:after="0"/>
              <w:jc w:val="left"/>
            </w:pPr>
            <w:r>
              <w:rPr>
                <w:sz w:val="16"/>
              </w:rPr>
              <w:t>1998-03-07</w:t>
            </w:r>
          </w:p>
        </w:tc>
        <w:tc>
          <w:tcPr>
            <w:tcW w:type="dxa" w:w="1215"/>
          </w:tcPr>
          <w:p>
            <w:pPr>
              <w:spacing w:after="0"/>
              <w:jc w:val="left"/>
            </w:pPr>
            <w:r>
              <w:rPr>
                <w:sz w:val="16"/>
              </w:rPr>
              <w:t>Blizzard</w:t>
            </w:r>
          </w:p>
        </w:tc>
        <w:tc>
          <w:tcPr>
            <w:tcW w:type="dxa" w:w="1986"/>
          </w:tcPr>
          <w:p>
            <w:pPr>
              <w:spacing w:after="0"/>
              <w:jc w:val="left"/>
            </w:pPr>
          </w:p>
        </w:tc>
        <w:tc>
          <w:tcPr>
            <w:tcW w:type="dxa" w:w="3085"/>
          </w:tcPr>
          <w:p>
            <w:pPr>
              <w:spacing w:after="0"/>
              <w:jc w:val="left"/>
            </w:pPr>
            <w:r>
              <w:rPr>
                <w:sz w:val="16"/>
              </w:rPr>
              <w:t>$150,000 property; crops not reported (zone total, 1998 dollars)</w:t>
            </w:r>
          </w:p>
        </w:tc>
        <w:tc>
          <w:tcPr>
            <w:tcW w:type="dxa" w:w="938"/>
          </w:tcPr>
          <w:p>
            <w:pPr>
              <w:spacing w:after="0"/>
              <w:jc w:val="right"/>
            </w:pPr>
            <w:r>
              <w:rPr>
                <w:sz w:val="16"/>
              </w:rPr>
              <w:t>0, 9</w:t>
            </w:r>
          </w:p>
        </w:tc>
        <w:tc>
          <w:tcPr>
            <w:tcW w:type="dxa" w:w="2475"/>
          </w:tcPr>
          <w:p>
            <w:pPr>
              <w:spacing w:after="0"/>
              <w:jc w:val="left"/>
            </w:pPr>
            <w:r>
              <w:rPr>
                <w:sz w:val="16"/>
              </w:rPr>
              <w:t>NWS zone KSZ008 (REPUBLIC), zone-level</w:t>
            </w:r>
          </w:p>
        </w:tc>
        <w:tc>
          <w:tcPr>
            <w:tcW w:type="dxa" w:w="712"/>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1986-09-18</w:t>
            </w:r>
          </w:p>
        </w:tc>
        <w:tc>
          <w:tcPr>
            <w:tcW w:type="dxa" w:w="1215"/>
          </w:tcPr>
          <w:p>
            <w:pPr>
              <w:spacing w:after="0"/>
              <w:jc w:val="left"/>
            </w:pPr>
            <w:r>
              <w:rPr>
                <w:sz w:val="16"/>
              </w:rPr>
              <w:t>Tornado</w:t>
            </w:r>
          </w:p>
        </w:tc>
        <w:tc>
          <w:tcPr>
            <w:tcW w:type="dxa" w:w="1986"/>
          </w:tcPr>
          <w:p>
            <w:pPr>
              <w:spacing w:after="0"/>
              <w:jc w:val="left"/>
            </w:pPr>
            <w:r>
              <w:rPr>
                <w:sz w:val="16"/>
              </w:rPr>
              <w:t>F3, 1 mi path length (whole path, pre-1996), 500 yd wide</w:t>
            </w:r>
          </w:p>
        </w:tc>
        <w:tc>
          <w:tcPr>
            <w:tcW w:type="dxa" w:w="3085"/>
          </w:tcPr>
          <w:p>
            <w:pPr>
              <w:spacing w:after="0"/>
              <w:jc w:val="left"/>
            </w:pPr>
            <w:r>
              <w:rPr>
                <w:sz w:val="16"/>
              </w:rPr>
              <w:t>$2,500,000 property; crops not recorded (1986 dollars)</w:t>
            </w:r>
          </w:p>
        </w:tc>
        <w:tc>
          <w:tcPr>
            <w:tcW w:type="dxa" w:w="938"/>
          </w:tcPr>
          <w:p>
            <w:pPr>
              <w:spacing w:after="0"/>
              <w:jc w:val="right"/>
            </w:pPr>
            <w:r>
              <w:rPr>
                <w:sz w:val="16"/>
              </w:rPr>
              <w:t>0, 0</w:t>
            </w:r>
          </w:p>
        </w:tc>
        <w:tc>
          <w:tcPr>
            <w:tcW w:type="dxa" w:w="2475"/>
          </w:tcPr>
          <w:p>
            <w:pPr>
              <w:spacing w:after="0"/>
              <w:jc w:val="left"/>
            </w:pPr>
            <w:r>
              <w:rPr>
                <w:sz w:val="16"/>
              </w:rPr>
              <w:t>location not recorded</w:t>
            </w:r>
          </w:p>
        </w:tc>
        <w:tc>
          <w:tcPr>
            <w:tcW w:type="dxa" w:w="712"/>
          </w:tcPr>
          <w:p>
            <w:pPr>
              <w:spacing w:after="0"/>
              <w:jc w:val="left"/>
            </w:pPr>
          </w:p>
        </w:tc>
        <w:tc>
          <w:tcPr>
            <w:tcW w:type="dxa" w:w="266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3.21</w:t>
            </w:r>
          </w:p>
        </w:tc>
        <w:tc>
          <w:tcPr>
            <w:tcW w:type="dxa" w:w="1386"/>
          </w:tcPr>
          <w:p>
            <w:pPr>
              <w:spacing w:after="0"/>
              <w:jc w:val="left"/>
            </w:pPr>
            <w:r>
              <w:rPr>
                <w:sz w:val="16"/>
              </w:rPr>
              <w:t>event-days per year</w:t>
            </w:r>
          </w:p>
        </w:tc>
        <w:tc>
          <w:tcPr>
            <w:tcW w:type="dxa" w:w="1848"/>
          </w:tcPr>
          <w:p>
            <w:pPr>
              <w:spacing w:after="0"/>
              <w:jc w:val="left"/>
            </w:pPr>
            <w:r>
              <w:rPr>
                <w:sz w:val="16"/>
              </w:rPr>
              <w:t>about 3.21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61</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11.3</w:t>
            </w:r>
          </w:p>
        </w:tc>
        <w:tc>
          <w:tcPr>
            <w:tcW w:type="dxa" w:w="1386"/>
          </w:tcPr>
          <w:p>
            <w:pPr>
              <w:spacing w:after="0"/>
              <w:jc w:val="left"/>
            </w:pPr>
            <w:r>
              <w:rPr>
                <w:sz w:val="16"/>
              </w:rPr>
              <w:t>event-days per year</w:t>
            </w:r>
          </w:p>
        </w:tc>
        <w:tc>
          <w:tcPr>
            <w:tcW w:type="dxa" w:w="1848"/>
          </w:tcPr>
          <w:p>
            <w:pPr>
              <w:spacing w:after="0"/>
              <w:jc w:val="left"/>
            </w:pPr>
            <w:r>
              <w:rPr>
                <w:sz w:val="16"/>
              </w:rPr>
              <w:t>about 11.3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3 of 30 years, 1996 to 2025 (10%)</w:t>
            </w:r>
          </w:p>
        </w:tc>
        <w:tc>
          <w:tcPr>
            <w:tcW w:type="dxa" w:w="1614"/>
          </w:tcPr>
          <w:p>
            <w:pPr>
              <w:spacing w:after="0"/>
              <w:jc w:val="right"/>
            </w:pPr>
            <w:r>
              <w:rPr>
                <w:sz w:val="16"/>
              </w:rPr>
              <w:t>322</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0.000531</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0.0531%</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8.11</w:t>
            </w:r>
          </w:p>
        </w:tc>
        <w:tc>
          <w:tcPr>
            <w:tcW w:type="dxa" w:w="1386"/>
          </w:tcPr>
          <w:p>
            <w:pPr>
              <w:spacing w:after="0"/>
              <w:jc w:val="left"/>
            </w:pPr>
            <w:r>
              <w:rPr>
                <w:sz w:val="16"/>
              </w:rPr>
              <w:t>events per year</w:t>
            </w:r>
          </w:p>
        </w:tc>
        <w:tc>
          <w:tcPr>
            <w:tcW w:type="dxa" w:w="1848"/>
          </w:tcPr>
          <w:p>
            <w:pPr>
              <w:spacing w:after="0"/>
              <w:jc w:val="left"/>
            </w:pPr>
            <w:r>
              <w:rPr>
                <w:sz w:val="16"/>
              </w:rPr>
              <w:t>about 8.11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308.1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10.4</w:t>
            </w:r>
          </w:p>
        </w:tc>
        <w:tc>
          <w:tcPr>
            <w:tcW w:type="dxa" w:w="1386"/>
          </w:tcPr>
          <w:p>
            <w:pPr>
              <w:spacing w:after="0"/>
              <w:jc w:val="left"/>
            </w:pPr>
            <w:r>
              <w:rPr>
                <w:sz w:val="16"/>
              </w:rPr>
              <w:t>event-days per year</w:t>
            </w:r>
          </w:p>
        </w:tc>
        <w:tc>
          <w:tcPr>
            <w:tcW w:type="dxa" w:w="1848"/>
          </w:tcPr>
          <w:p>
            <w:pPr>
              <w:spacing w:after="0"/>
              <w:jc w:val="left"/>
            </w:pPr>
            <w:r>
              <w:rPr>
                <w:sz w:val="16"/>
              </w:rPr>
              <w:t>about 10.4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152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0.957</w:t>
            </w:r>
          </w:p>
        </w:tc>
        <w:tc>
          <w:tcPr>
            <w:tcW w:type="dxa" w:w="1386"/>
          </w:tcPr>
          <w:p>
            <w:pPr>
              <w:spacing w:after="0"/>
              <w:jc w:val="left"/>
            </w:pPr>
            <w:r>
              <w:rPr>
                <w:sz w:val="16"/>
              </w:rPr>
              <w:t>event-days per year</w:t>
            </w:r>
          </w:p>
        </w:tc>
        <w:tc>
          <w:tcPr>
            <w:tcW w:type="dxa" w:w="1848"/>
          </w:tcPr>
          <w:p>
            <w:pPr>
              <w:spacing w:after="0"/>
              <w:jc w:val="left"/>
            </w:pPr>
            <w:r>
              <w:rPr>
                <w:sz w:val="16"/>
              </w:rPr>
              <w:t>about 0.957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65</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0.786</w:t>
            </w:r>
          </w:p>
        </w:tc>
        <w:tc>
          <w:tcPr>
            <w:tcW w:type="dxa" w:w="1386"/>
          </w:tcPr>
          <w:p>
            <w:pPr>
              <w:spacing w:after="0"/>
              <w:jc w:val="left"/>
            </w:pPr>
            <w:r>
              <w:rPr>
                <w:sz w:val="16"/>
              </w:rPr>
              <w:t>event-days per year</w:t>
            </w:r>
          </w:p>
        </w:tc>
        <w:tc>
          <w:tcPr>
            <w:tcW w:type="dxa" w:w="1848"/>
          </w:tcPr>
          <w:p>
            <w:pPr>
              <w:spacing w:after="0"/>
              <w:jc w:val="left"/>
            </w:pPr>
            <w:r>
              <w:rPr>
                <w:sz w:val="16"/>
              </w:rPr>
              <w:t>about 0.786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22</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0.127</w:t>
            </w:r>
          </w:p>
        </w:tc>
        <w:tc>
          <w:tcPr>
            <w:tcW w:type="dxa" w:w="1386"/>
          </w:tcPr>
          <w:p>
            <w:pPr>
              <w:spacing w:after="0"/>
              <w:jc w:val="left"/>
            </w:pPr>
            <w:r>
              <w:rPr>
                <w:sz w:val="16"/>
              </w:rPr>
              <w:t>events per year (modeled)</w:t>
            </w:r>
          </w:p>
        </w:tc>
        <w:tc>
          <w:tcPr>
            <w:tcW w:type="dxa" w:w="1848"/>
          </w:tcPr>
          <w:p>
            <w:pPr>
              <w:spacing w:after="0"/>
              <w:jc w:val="left"/>
            </w:pPr>
            <w:r>
              <w:rPr>
                <w:sz w:val="16"/>
              </w:rPr>
              <w:t>about 1 in 8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w:t>
            </w:r>
          </w:p>
        </w:tc>
        <w:tc>
          <w:tcPr>
            <w:tcW w:type="dxa" w:w="1386"/>
          </w:tcPr>
          <w:p>
            <w:pPr>
              <w:spacing w:after="0"/>
              <w:jc w:val="left"/>
            </w:pPr>
            <w:r>
              <w:rPr>
                <w:sz w:val="16"/>
              </w:rPr>
              <w:t>days per year with a strike</w:t>
            </w:r>
          </w:p>
        </w:tc>
        <w:tc>
          <w:tcPr>
            <w:tcW w:type="dxa" w:w="1848"/>
          </w:tcPr>
          <w:p>
            <w:pPr>
              <w:spacing w:after="0"/>
              <w:jc w:val="left"/>
            </w:pPr>
            <w:r>
              <w:rPr>
                <w:sz w:val="16"/>
              </w:rPr>
              <w:t>about 46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4.85</w:t>
            </w:r>
          </w:p>
        </w:tc>
        <w:tc>
          <w:tcPr>
            <w:tcW w:type="dxa" w:w="1386"/>
          </w:tcPr>
          <w:p>
            <w:pPr>
              <w:spacing w:after="0"/>
              <w:jc w:val="left"/>
            </w:pPr>
            <w:r>
              <w:rPr>
                <w:sz w:val="16"/>
              </w:rPr>
              <w:t>events per year</w:t>
            </w:r>
          </w:p>
        </w:tc>
        <w:tc>
          <w:tcPr>
            <w:tcW w:type="dxa" w:w="1848"/>
          </w:tcPr>
          <w:p>
            <w:pPr>
              <w:spacing w:after="0"/>
              <w:jc w:val="left"/>
            </w:pPr>
            <w:r>
              <w:rPr>
                <w:sz w:val="16"/>
              </w:rPr>
              <w:t>about 4.85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185</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0.675</w:t>
            </w:r>
          </w:p>
        </w:tc>
        <w:tc>
          <w:tcPr>
            <w:tcW w:type="dxa" w:w="1386"/>
          </w:tcPr>
          <w:p>
            <w:pPr>
              <w:spacing w:after="0"/>
              <w:jc w:val="left"/>
            </w:pPr>
            <w:r>
              <w:rPr>
                <w:sz w:val="16"/>
              </w:rPr>
              <w:t>events per year</w:t>
            </w:r>
          </w:p>
        </w:tc>
        <w:tc>
          <w:tcPr>
            <w:tcW w:type="dxa" w:w="1848"/>
          </w:tcPr>
          <w:p>
            <w:pPr>
              <w:spacing w:after="0"/>
              <w:jc w:val="left"/>
            </w:pPr>
            <w:r>
              <w:rPr>
                <w:sz w:val="16"/>
              </w:rPr>
              <w:t>about 0.68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0.000247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0.0247%</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11.3</w:t>
            </w:r>
          </w:p>
        </w:tc>
        <w:tc>
          <w:tcPr>
            <w:tcW w:type="dxa" w:w="1386"/>
          </w:tcPr>
          <w:p>
            <w:pPr>
              <w:spacing w:after="0"/>
              <w:jc w:val="left"/>
            </w:pPr>
            <w:r>
              <w:rPr>
                <w:sz w:val="16"/>
              </w:rPr>
              <w:t>event-days per year</w:t>
            </w:r>
          </w:p>
        </w:tc>
        <w:tc>
          <w:tcPr>
            <w:tcW w:type="dxa" w:w="1848"/>
          </w:tcPr>
          <w:p>
            <w:pPr>
              <w:spacing w:after="0"/>
              <w:jc w:val="left"/>
            </w:pPr>
            <w:r>
              <w:rPr>
                <w:sz w:val="16"/>
              </w:rPr>
              <w:t>about 11.3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23 of 30 years, 1996 to 2025 (76.7%)</w:t>
            </w:r>
          </w:p>
        </w:tc>
        <w:tc>
          <w:tcPr>
            <w:tcW w:type="dxa" w:w="1614"/>
          </w:tcPr>
          <w:p>
            <w:pPr>
              <w:spacing w:after="0"/>
              <w:jc w:val="right"/>
            </w:pPr>
            <w:r>
              <w:rPr>
                <w:sz w:val="16"/>
              </w:rPr>
              <w:t>215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143</w:t>
            </w:r>
          </w:p>
        </w:tc>
        <w:tc>
          <w:tcPr>
            <w:tcW w:type="dxa" w:w="1381"/>
          </w:tcPr>
          <w:p>
            <w:pPr>
              <w:spacing w:after="0"/>
              <w:jc w:val="right"/>
            </w:pPr>
            <w:r>
              <w:rPr>
                <w:sz w:val="16"/>
              </w:rPr>
              <w:t>30</w:t>
            </w:r>
          </w:p>
        </w:tc>
        <w:tc>
          <w:tcPr>
            <w:tcW w:type="dxa" w:w="1381"/>
          </w:tcPr>
          <w:p>
            <w:pPr>
              <w:spacing w:after="0"/>
              <w:jc w:val="right"/>
            </w:pPr>
            <w:r>
              <w:rPr>
                <w:sz w:val="16"/>
              </w:rPr>
              <w:t>4.77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49.5</w:t>
            </w:r>
          </w:p>
        </w:tc>
        <w:tc>
          <w:tcPr>
            <w:tcW w:type="dxa" w:w="1472"/>
          </w:tcPr>
          <w:p>
            <w:pPr>
              <w:spacing w:after="0"/>
              <w:jc w:val="right"/>
            </w:pPr>
            <w:r>
              <w:rPr>
                <w:sz w:val="16"/>
              </w:rPr>
              <w:t>53.8</w:t>
            </w:r>
          </w:p>
        </w:tc>
        <w:tc>
          <w:tcPr>
            <w:tcW w:type="dxa" w:w="1404"/>
          </w:tcPr>
          <w:p>
            <w:pPr>
              <w:spacing w:after="0"/>
              <w:jc w:val="right"/>
            </w:pPr>
            <w:r>
              <w:rPr>
                <w:sz w:val="16"/>
              </w:rPr>
              <w:t>64.8</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82.5</w:t>
            </w:r>
          </w:p>
        </w:tc>
        <w:tc>
          <w:tcPr>
            <w:tcW w:type="dxa" w:w="1472"/>
          </w:tcPr>
          <w:p>
            <w:pPr>
              <w:spacing w:after="0"/>
              <w:jc w:val="right"/>
            </w:pPr>
            <w:r>
              <w:rPr>
                <w:sz w:val="16"/>
              </w:rPr>
              <w:t>94.5</w:t>
            </w:r>
          </w:p>
        </w:tc>
        <w:tc>
          <w:tcPr>
            <w:tcW w:type="dxa" w:w="1404"/>
          </w:tcPr>
          <w:p>
            <w:pPr>
              <w:spacing w:after="0"/>
              <w:jc w:val="right"/>
            </w:pPr>
            <w:r>
              <w:rPr>
                <w:sz w:val="16"/>
              </w:rPr>
              <w:t>95.8</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19.3</w:t>
            </w:r>
          </w:p>
        </w:tc>
        <w:tc>
          <w:tcPr>
            <w:tcW w:type="dxa" w:w="1472"/>
          </w:tcPr>
          <w:p>
            <w:pPr>
              <w:spacing w:after="0"/>
              <w:jc w:val="right"/>
            </w:pPr>
            <w:r>
              <w:rPr>
                <w:sz w:val="16"/>
              </w:rPr>
              <w:t>20.9</w:t>
            </w:r>
          </w:p>
        </w:tc>
        <w:tc>
          <w:tcPr>
            <w:tcW w:type="dxa" w:w="1404"/>
          </w:tcPr>
          <w:p>
            <w:pPr>
              <w:spacing w:after="0"/>
              <w:jc w:val="right"/>
            </w:pPr>
            <w:r>
              <w:rPr>
                <w:sz w:val="16"/>
              </w:rPr>
              <w:t>21.6</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97.8</w:t>
            </w:r>
          </w:p>
        </w:tc>
        <w:tc>
          <w:tcPr>
            <w:tcW w:type="dxa" w:w="1472"/>
          </w:tcPr>
          <w:p>
            <w:pPr>
              <w:spacing w:after="0"/>
              <w:jc w:val="right"/>
            </w:pPr>
            <w:r>
              <w:rPr>
                <w:sz w:val="16"/>
              </w:rPr>
              <w:t>99.7</w:t>
            </w:r>
          </w:p>
        </w:tc>
        <w:tc>
          <w:tcPr>
            <w:tcW w:type="dxa" w:w="1404"/>
          </w:tcPr>
          <w:p>
            <w:pPr>
              <w:spacing w:after="0"/>
              <w:jc w:val="right"/>
            </w:pPr>
            <w:r>
              <w:rPr>
                <w:sz w:val="16"/>
              </w:rPr>
              <w:t>99.7</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51.8</w:t>
            </w:r>
          </w:p>
        </w:tc>
        <w:tc>
          <w:tcPr>
            <w:tcW w:type="dxa" w:w="1472"/>
          </w:tcPr>
          <w:p>
            <w:pPr>
              <w:spacing w:after="0"/>
              <w:jc w:val="right"/>
            </w:pPr>
            <w:r>
              <w:rPr>
                <w:sz w:val="16"/>
              </w:rPr>
              <w:t>58.2</w:t>
            </w:r>
          </w:p>
        </w:tc>
        <w:tc>
          <w:tcPr>
            <w:tcW w:type="dxa" w:w="1404"/>
          </w:tcPr>
          <w:p>
            <w:pPr>
              <w:spacing w:after="0"/>
              <w:jc w:val="right"/>
            </w:pPr>
            <w:r>
              <w:rPr>
                <w:sz w:val="16"/>
              </w:rPr>
              <w:t>72.4</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98.8</w:t>
            </w:r>
          </w:p>
        </w:tc>
        <w:tc>
          <w:tcPr>
            <w:tcW w:type="dxa" w:w="1472"/>
          </w:tcPr>
          <w:p>
            <w:pPr>
              <w:spacing w:after="0"/>
              <w:jc w:val="right"/>
            </w:pPr>
            <w:r>
              <w:rPr>
                <w:sz w:val="16"/>
              </w:rPr>
              <w:t>99.3</w:t>
            </w:r>
          </w:p>
        </w:tc>
        <w:tc>
          <w:tcPr>
            <w:tcW w:type="dxa" w:w="1404"/>
          </w:tcPr>
          <w:p>
            <w:pPr>
              <w:spacing w:after="0"/>
              <w:jc w:val="right"/>
            </w:pPr>
            <w:r>
              <w:rPr>
                <w:sz w:val="16"/>
              </w:rPr>
              <w:t>99.6</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28.0</w:t>
            </w:r>
          </w:p>
        </w:tc>
        <w:tc>
          <w:tcPr>
            <w:tcW w:type="dxa" w:w="1472"/>
          </w:tcPr>
          <w:p>
            <w:pPr>
              <w:spacing w:after="0"/>
              <w:jc w:val="right"/>
            </w:pPr>
            <w:r>
              <w:rPr>
                <w:sz w:val="16"/>
              </w:rPr>
              <w:t>48.6</w:t>
            </w:r>
          </w:p>
        </w:tc>
        <w:tc>
          <w:tcPr>
            <w:tcW w:type="dxa" w:w="1404"/>
          </w:tcPr>
          <w:p>
            <w:pPr>
              <w:spacing w:after="0"/>
              <w:jc w:val="right"/>
            </w:pPr>
            <w:r>
              <w:rPr>
                <w:sz w:val="16"/>
              </w:rPr>
              <w:t>76.1</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27.3</w:t>
            </w:r>
          </w:p>
        </w:tc>
        <w:tc>
          <w:tcPr>
            <w:tcW w:type="dxa" w:w="1472"/>
          </w:tcPr>
          <w:p>
            <w:pPr>
              <w:spacing w:after="0"/>
              <w:jc w:val="right"/>
            </w:pPr>
            <w:r>
              <w:rPr>
                <w:sz w:val="16"/>
              </w:rPr>
              <w:t>61.4</w:t>
            </w:r>
          </w:p>
        </w:tc>
        <w:tc>
          <w:tcPr>
            <w:tcW w:type="dxa" w:w="1404"/>
          </w:tcPr>
          <w:p>
            <w:pPr>
              <w:spacing w:after="0"/>
              <w:jc w:val="right"/>
            </w:pPr>
            <w:r>
              <w:rPr>
                <w:sz w:val="16"/>
              </w:rPr>
              <w:t>64.1</w:t>
            </w:r>
          </w:p>
        </w:tc>
        <w:tc>
          <w:tcPr>
            <w:tcW w:type="dxa" w:w="6114"/>
          </w:tcPr>
          <w:p>
            <w:pPr>
              <w:spacing w:after="0"/>
              <w:jc w:val="left"/>
            </w:pPr>
            <w:r>
              <w:rPr>
                <w:sz w:val="16"/>
              </w:rPr>
              <w:t>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73.7</w:t>
            </w:r>
          </w:p>
        </w:tc>
        <w:tc>
          <w:tcPr>
            <w:tcW w:type="dxa" w:w="1472"/>
          </w:tcPr>
          <w:p>
            <w:pPr>
              <w:spacing w:after="0"/>
              <w:jc w:val="right"/>
            </w:pPr>
            <w:r>
              <w:rPr>
                <w:sz w:val="16"/>
              </w:rPr>
              <w:t>79.6</w:t>
            </w:r>
          </w:p>
        </w:tc>
        <w:tc>
          <w:tcPr>
            <w:tcW w:type="dxa" w:w="1404"/>
          </w:tcPr>
          <w:p>
            <w:pPr>
              <w:spacing w:after="0"/>
              <w:jc w:val="right"/>
            </w:pPr>
            <w:r>
              <w:rPr>
                <w:sz w:val="16"/>
              </w:rPr>
              <w:t>89.4</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99.0</w:t>
            </w:r>
          </w:p>
        </w:tc>
        <w:tc>
          <w:tcPr>
            <w:tcW w:type="dxa" w:w="1472"/>
          </w:tcPr>
          <w:p>
            <w:pPr>
              <w:spacing w:after="0"/>
              <w:jc w:val="right"/>
            </w:pPr>
            <w:r>
              <w:rPr>
                <w:sz w:val="16"/>
              </w:rPr>
              <w:t>99.5</w:t>
            </w:r>
          </w:p>
        </w:tc>
        <w:tc>
          <w:tcPr>
            <w:tcW w:type="dxa" w:w="1404"/>
          </w:tcPr>
          <w:p>
            <w:pPr>
              <w:spacing w:after="0"/>
              <w:jc w:val="right"/>
            </w:pPr>
            <w:r>
              <w:rPr>
                <w:sz w:val="16"/>
              </w:rPr>
              <w:t>99.5</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82.3</w:t>
            </w:r>
          </w:p>
        </w:tc>
        <w:tc>
          <w:tcPr>
            <w:tcW w:type="dxa" w:w="1472"/>
          </w:tcPr>
          <w:p>
            <w:pPr>
              <w:spacing w:after="0"/>
              <w:jc w:val="right"/>
            </w:pPr>
            <w:r>
              <w:rPr>
                <w:sz w:val="16"/>
              </w:rPr>
              <w:t>88.9</w:t>
            </w:r>
          </w:p>
        </w:tc>
        <w:tc>
          <w:tcPr>
            <w:tcW w:type="dxa" w:w="1404"/>
          </w:tcPr>
          <w:p>
            <w:pPr>
              <w:spacing w:after="0"/>
              <w:jc w:val="right"/>
            </w:pPr>
            <w:r>
              <w:rPr>
                <w:sz w:val="16"/>
              </w:rPr>
              <w:t>90.1</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80.0</w:t>
            </w:r>
          </w:p>
        </w:tc>
        <w:tc>
          <w:tcPr>
            <w:tcW w:type="dxa" w:w="1472"/>
          </w:tcPr>
          <w:p>
            <w:pPr>
              <w:spacing w:after="0"/>
              <w:jc w:val="right"/>
            </w:pPr>
            <w:r>
              <w:rPr>
                <w:sz w:val="16"/>
              </w:rPr>
              <w:t>80.6</w:t>
            </w:r>
          </w:p>
        </w:tc>
        <w:tc>
          <w:tcPr>
            <w:tcW w:type="dxa" w:w="1404"/>
          </w:tcPr>
          <w:p>
            <w:pPr>
              <w:spacing w:after="0"/>
              <w:jc w:val="right"/>
            </w:pPr>
            <w:r>
              <w:rPr>
                <w:sz w:val="16"/>
              </w:rPr>
              <w:t>88.2</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90.8</w:t>
            </w:r>
          </w:p>
        </w:tc>
        <w:tc>
          <w:tcPr>
            <w:tcW w:type="dxa" w:w="1472"/>
          </w:tcPr>
          <w:p>
            <w:pPr>
              <w:spacing w:after="0"/>
              <w:jc w:val="right"/>
            </w:pPr>
            <w:r>
              <w:rPr>
                <w:sz w:val="16"/>
              </w:rPr>
              <w:t>93.2</w:t>
            </w:r>
          </w:p>
        </w:tc>
        <w:tc>
          <w:tcPr>
            <w:tcW w:type="dxa" w:w="1404"/>
          </w:tcPr>
          <w:p>
            <w:pPr>
              <w:spacing w:after="0"/>
              <w:jc w:val="right"/>
            </w:pPr>
            <w:r>
              <w:rPr>
                <w:sz w:val="16"/>
              </w:rPr>
              <w:t>95.5</w:t>
            </w:r>
          </w:p>
        </w:tc>
        <w:tc>
          <w:tcPr>
            <w:tcW w:type="dxa" w:w="6114"/>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6"/>
        <w:gridCol w:w="822"/>
        <w:gridCol w:w="2766"/>
        <w:gridCol w:w="2550"/>
        <w:gridCol w:w="3306"/>
        <w:gridCol w:w="2982"/>
      </w:tblGrid>
      <w:tr>
        <w:trPr>
          <w:cantSplit/>
          <w:tblHeader/>
        </w:trPr>
        <w:tc>
          <w:tcPr>
            <w:tcW w:type="dxa" w:w="1686"/>
            <w:shd w:val="clear" w:color="auto" w:fill="E8E8E8"/>
          </w:tcPr>
          <w:p>
            <w:pPr>
              <w:spacing w:after="0"/>
              <w:jc w:val="left"/>
            </w:pPr>
            <w:r>
              <w:rPr>
                <w:b/>
                <w:sz w:val="16"/>
              </w:rPr>
              <w:t>Jurisdiction</w:t>
            </w:r>
          </w:p>
        </w:tc>
        <w:tc>
          <w:tcPr>
            <w:tcW w:type="dxa" w:w="822"/>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86"/>
          </w:tcPr>
          <w:p>
            <w:pPr>
              <w:spacing w:after="0"/>
              <w:jc w:val="left"/>
            </w:pPr>
            <w:r>
              <w:rPr>
                <w:sz w:val="16"/>
              </w:rPr>
              <w:t>Republic County</w:t>
            </w:r>
          </w:p>
        </w:tc>
        <w:tc>
          <w:tcPr>
            <w:tcW w:type="dxa" w:w="822"/>
          </w:tcPr>
          <w:p>
            <w:pPr>
              <w:spacing w:after="0"/>
              <w:jc w:val="left"/>
            </w:pPr>
            <w:r>
              <w:rPr>
                <w:sz w:val="16"/>
              </w:rPr>
              <w:t>County</w:t>
            </w:r>
          </w:p>
        </w:tc>
        <w:tc>
          <w:tcPr>
            <w:tcW w:type="dxa" w:w="2766"/>
          </w:tcPr>
          <w:p>
            <w:pPr>
              <w:spacing w:after="0"/>
              <w:jc w:val="left"/>
            </w:pPr>
            <w:r>
              <w:rPr>
                <w:sz w:val="16"/>
              </w:rPr>
              <w:t>Approved, expires 2030-04-27</w:t>
            </w:r>
          </w:p>
        </w:tc>
        <w:tc>
          <w:tcPr>
            <w:tcW w:type="dxa" w:w="2550"/>
          </w:tcPr>
          <w:p>
            <w:pPr>
              <w:spacing w:after="0"/>
              <w:jc w:val="right"/>
            </w:pPr>
            <w:r>
              <w:rPr>
                <w:sz w:val="16"/>
              </w:rPr>
              <w:t>FMA RL 0, SRL 0; any 0</w:t>
            </w:r>
          </w:p>
        </w:tc>
        <w:tc>
          <w:tcPr>
            <w:tcW w:type="dxa" w:w="3306"/>
          </w:tcPr>
          <w:p>
            <w:pPr>
              <w:spacing w:after="0"/>
              <w:jc w:val="right"/>
            </w:pPr>
            <w:r>
              <w:rPr>
                <w:sz w:val="16"/>
              </w:rPr>
              <w:t>$56,782.15</w:t>
            </w:r>
          </w:p>
        </w:tc>
        <w:tc>
          <w:tcPr>
            <w:tcW w:type="dxa" w:w="2982"/>
          </w:tcPr>
          <w:p>
            <w:pPr>
              <w:spacing w:after="0"/>
              <w:jc w:val="right"/>
            </w:pPr>
            <w:r>
              <w:rPr>
                <w:sz w:val="16"/>
              </w:rPr>
              <w:t>0 total; 0 since its plan</w:t>
            </w:r>
          </w:p>
        </w:tc>
      </w:tr>
      <w:tr>
        <w:trPr>
          <w:cantSplit/>
        </w:trPr>
        <w:tc>
          <w:tcPr>
            <w:tcW w:type="dxa" w:w="1686"/>
          </w:tcPr>
          <w:p>
            <w:pPr>
              <w:spacing w:after="0"/>
              <w:jc w:val="left"/>
            </w:pPr>
            <w:r>
              <w:rPr>
                <w:sz w:val="16"/>
              </w:rPr>
              <w:t>Agenda city</w:t>
            </w:r>
          </w:p>
        </w:tc>
        <w:tc>
          <w:tcPr>
            <w:tcW w:type="dxa" w:w="822"/>
          </w:tcPr>
          <w:p>
            <w:pPr>
              <w:spacing w:after="0"/>
              <w:jc w:val="left"/>
            </w:pPr>
            <w:r>
              <w:rPr>
                <w:sz w:val="16"/>
              </w:rPr>
              <w:t>City</w:t>
            </w:r>
          </w:p>
        </w:tc>
        <w:tc>
          <w:tcPr>
            <w:tcW w:type="dxa" w:w="2766"/>
          </w:tcPr>
          <w:p>
            <w:pPr>
              <w:spacing w:after="0"/>
              <w:jc w:val="left"/>
            </w:pPr>
            <w:r>
              <w:rPr>
                <w:sz w:val="16"/>
              </w:rPr>
              <w:t>Approved, expires 2030-04-27</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42 total; 1 since its plan</w:t>
            </w:r>
          </w:p>
        </w:tc>
      </w:tr>
      <w:tr>
        <w:trPr>
          <w:cantSplit/>
        </w:trPr>
        <w:tc>
          <w:tcPr>
            <w:tcW w:type="dxa" w:w="1686"/>
          </w:tcPr>
          <w:p>
            <w:pPr>
              <w:spacing w:after="0"/>
              <w:jc w:val="left"/>
            </w:pPr>
            <w:r>
              <w:rPr>
                <w:sz w:val="16"/>
              </w:rPr>
              <w:t>Belleville city</w:t>
            </w:r>
          </w:p>
        </w:tc>
        <w:tc>
          <w:tcPr>
            <w:tcW w:type="dxa" w:w="822"/>
          </w:tcPr>
          <w:p>
            <w:pPr>
              <w:spacing w:after="0"/>
              <w:jc w:val="left"/>
            </w:pPr>
            <w:r>
              <w:rPr>
                <w:sz w:val="16"/>
              </w:rPr>
              <w:t>City</w:t>
            </w:r>
          </w:p>
        </w:tc>
        <w:tc>
          <w:tcPr>
            <w:tcW w:type="dxa" w:w="2766"/>
          </w:tcPr>
          <w:p>
            <w:pPr>
              <w:spacing w:after="0"/>
              <w:jc w:val="left"/>
            </w:pPr>
            <w:r>
              <w:rPr>
                <w:sz w:val="16"/>
              </w:rPr>
              <w:t>Approved, expires 2030-04-27</w:t>
            </w:r>
          </w:p>
        </w:tc>
        <w:tc>
          <w:tcPr>
            <w:tcW w:type="dxa" w:w="2550"/>
          </w:tcPr>
          <w:p>
            <w:pPr>
              <w:spacing w:after="0"/>
              <w:jc w:val="right"/>
            </w:pPr>
            <w:r>
              <w:rPr>
                <w:sz w:val="16"/>
              </w:rPr>
              <w:t>FMA RL 0, SRL 0; any 0</w:t>
            </w:r>
          </w:p>
        </w:tc>
        <w:tc>
          <w:tcPr>
            <w:tcW w:type="dxa" w:w="3306"/>
          </w:tcPr>
          <w:p>
            <w:pPr>
              <w:spacing w:after="0"/>
              <w:jc w:val="right"/>
            </w:pPr>
            <w:r>
              <w:rPr>
                <w:sz w:val="16"/>
              </w:rPr>
              <w:t>$42,654</w:t>
            </w:r>
          </w:p>
        </w:tc>
        <w:tc>
          <w:tcPr>
            <w:tcW w:type="dxa" w:w="2982"/>
          </w:tcPr>
          <w:p>
            <w:pPr>
              <w:spacing w:after="0"/>
              <w:jc w:val="right"/>
            </w:pPr>
            <w:r>
              <w:rPr>
                <w:sz w:val="16"/>
              </w:rPr>
              <w:t>98 total; 6 since its plan</w:t>
            </w:r>
          </w:p>
        </w:tc>
      </w:tr>
      <w:tr>
        <w:trPr>
          <w:cantSplit/>
        </w:trPr>
        <w:tc>
          <w:tcPr>
            <w:tcW w:type="dxa" w:w="1686"/>
          </w:tcPr>
          <w:p>
            <w:pPr>
              <w:spacing w:after="0"/>
              <w:jc w:val="left"/>
            </w:pPr>
            <w:r>
              <w:rPr>
                <w:sz w:val="16"/>
              </w:rPr>
              <w:t>Courtland city</w:t>
            </w:r>
          </w:p>
        </w:tc>
        <w:tc>
          <w:tcPr>
            <w:tcW w:type="dxa" w:w="822"/>
          </w:tcPr>
          <w:p>
            <w:pPr>
              <w:spacing w:after="0"/>
              <w:jc w:val="left"/>
            </w:pPr>
            <w:r>
              <w:rPr>
                <w:sz w:val="16"/>
              </w:rPr>
              <w:t>City</w:t>
            </w:r>
          </w:p>
        </w:tc>
        <w:tc>
          <w:tcPr>
            <w:tcW w:type="dxa" w:w="2766"/>
          </w:tcPr>
          <w:p>
            <w:pPr>
              <w:spacing w:after="0"/>
              <w:jc w:val="left"/>
            </w:pPr>
            <w:r>
              <w:rPr>
                <w:sz w:val="16"/>
              </w:rPr>
              <w:t>Approved, expires 2030-04-27</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65 total; 0 since its plan</w:t>
            </w:r>
          </w:p>
        </w:tc>
      </w:tr>
      <w:tr>
        <w:trPr>
          <w:cantSplit/>
        </w:trPr>
        <w:tc>
          <w:tcPr>
            <w:tcW w:type="dxa" w:w="1686"/>
          </w:tcPr>
          <w:p>
            <w:pPr>
              <w:spacing w:after="0"/>
              <w:jc w:val="left"/>
            </w:pPr>
            <w:r>
              <w:rPr>
                <w:sz w:val="16"/>
              </w:rPr>
              <w:t>Cuba city</w:t>
            </w:r>
          </w:p>
        </w:tc>
        <w:tc>
          <w:tcPr>
            <w:tcW w:type="dxa" w:w="822"/>
          </w:tcPr>
          <w:p>
            <w:pPr>
              <w:spacing w:after="0"/>
              <w:jc w:val="left"/>
            </w:pPr>
            <w:r>
              <w:rPr>
                <w:sz w:val="16"/>
              </w:rPr>
              <w:t>City</w:t>
            </w:r>
          </w:p>
        </w:tc>
        <w:tc>
          <w:tcPr>
            <w:tcW w:type="dxa" w:w="2766"/>
          </w:tcPr>
          <w:p>
            <w:pPr>
              <w:spacing w:after="0"/>
              <w:jc w:val="left"/>
            </w:pPr>
            <w:r>
              <w:rPr>
                <w:sz w:val="16"/>
              </w:rPr>
              <w:t>Plan 110540 approved 2025-04-28,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19 total; no approved plan</w:t>
            </w:r>
          </w:p>
        </w:tc>
      </w:tr>
      <w:tr>
        <w:trPr>
          <w:cantSplit/>
        </w:trPr>
        <w:tc>
          <w:tcPr>
            <w:tcW w:type="dxa" w:w="1686"/>
          </w:tcPr>
          <w:p>
            <w:pPr>
              <w:spacing w:after="0"/>
              <w:jc w:val="left"/>
            </w:pPr>
            <w:r>
              <w:rPr>
                <w:sz w:val="16"/>
              </w:rPr>
              <w:t>Munden city</w:t>
            </w:r>
          </w:p>
        </w:tc>
        <w:tc>
          <w:tcPr>
            <w:tcW w:type="dxa" w:w="822"/>
          </w:tcPr>
          <w:p>
            <w:pPr>
              <w:spacing w:after="0"/>
              <w:jc w:val="left"/>
            </w:pPr>
            <w:r>
              <w:rPr>
                <w:sz w:val="16"/>
              </w:rPr>
              <w:t>City</w:t>
            </w:r>
          </w:p>
        </w:tc>
        <w:tc>
          <w:tcPr>
            <w:tcW w:type="dxa" w:w="2766"/>
          </w:tcPr>
          <w:p>
            <w:pPr>
              <w:spacing w:after="0"/>
              <w:jc w:val="left"/>
            </w:pPr>
            <w:r>
              <w:rPr>
                <w:sz w:val="16"/>
              </w:rPr>
              <w:t>Approved, expires 2030-04-27</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59 total; 0 since its plan</w:t>
            </w:r>
          </w:p>
        </w:tc>
      </w:tr>
      <w:tr>
        <w:trPr>
          <w:cantSplit/>
        </w:trPr>
        <w:tc>
          <w:tcPr>
            <w:tcW w:type="dxa" w:w="1686"/>
          </w:tcPr>
          <w:p>
            <w:pPr>
              <w:spacing w:after="0"/>
              <w:jc w:val="left"/>
            </w:pPr>
            <w:r>
              <w:rPr>
                <w:sz w:val="16"/>
              </w:rPr>
              <w:t>Narka city</w:t>
            </w:r>
          </w:p>
        </w:tc>
        <w:tc>
          <w:tcPr>
            <w:tcW w:type="dxa" w:w="822"/>
          </w:tcPr>
          <w:p>
            <w:pPr>
              <w:spacing w:after="0"/>
              <w:jc w:val="left"/>
            </w:pPr>
            <w:r>
              <w:rPr>
                <w:sz w:val="16"/>
              </w:rPr>
              <w:t>City</w:t>
            </w:r>
          </w:p>
        </w:tc>
        <w:tc>
          <w:tcPr>
            <w:tcW w:type="dxa" w:w="2766"/>
          </w:tcPr>
          <w:p>
            <w:pPr>
              <w:spacing w:after="0"/>
              <w:jc w:val="left"/>
            </w:pPr>
            <w:r>
              <w:rPr>
                <w:sz w:val="16"/>
              </w:rPr>
              <w:t>Plan 110540 approved 2025-04-28,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25 total; no approved plan</w:t>
            </w:r>
          </w:p>
        </w:tc>
      </w:tr>
      <w:tr>
        <w:trPr>
          <w:cantSplit/>
        </w:trPr>
        <w:tc>
          <w:tcPr>
            <w:tcW w:type="dxa" w:w="1686"/>
          </w:tcPr>
          <w:p>
            <w:pPr>
              <w:spacing w:after="0"/>
              <w:jc w:val="left"/>
            </w:pPr>
            <w:r>
              <w:rPr>
                <w:sz w:val="16"/>
              </w:rPr>
              <w:t>Republic city</w:t>
            </w:r>
          </w:p>
        </w:tc>
        <w:tc>
          <w:tcPr>
            <w:tcW w:type="dxa" w:w="822"/>
          </w:tcPr>
          <w:p>
            <w:pPr>
              <w:spacing w:after="0"/>
              <w:jc w:val="left"/>
            </w:pPr>
            <w:r>
              <w:rPr>
                <w:sz w:val="16"/>
              </w:rPr>
              <w:t>City</w:t>
            </w:r>
          </w:p>
        </w:tc>
        <w:tc>
          <w:tcPr>
            <w:tcW w:type="dxa" w:w="2766"/>
          </w:tcPr>
          <w:p>
            <w:pPr>
              <w:spacing w:after="0"/>
              <w:jc w:val="left"/>
            </w:pPr>
            <w:r>
              <w:rPr>
                <w:sz w:val="16"/>
              </w:rPr>
              <w:t>Plan 110540 approved 2025-04-28,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75 total; no approved plan</w:t>
            </w:r>
          </w:p>
        </w:tc>
      </w:tr>
      <w:tr>
        <w:trPr>
          <w:cantSplit/>
        </w:trPr>
        <w:tc>
          <w:tcPr>
            <w:tcW w:type="dxa" w:w="1686"/>
          </w:tcPr>
          <w:p>
            <w:pPr>
              <w:spacing w:after="0"/>
              <w:jc w:val="left"/>
            </w:pPr>
            <w:r>
              <w:rPr>
                <w:sz w:val="16"/>
              </w:rPr>
              <w:t>Scandia city</w:t>
            </w:r>
          </w:p>
        </w:tc>
        <w:tc>
          <w:tcPr>
            <w:tcW w:type="dxa" w:w="822"/>
          </w:tcPr>
          <w:p>
            <w:pPr>
              <w:spacing w:after="0"/>
              <w:jc w:val="left"/>
            </w:pPr>
            <w:r>
              <w:rPr>
                <w:sz w:val="16"/>
              </w:rPr>
              <w:t>City</w:t>
            </w:r>
          </w:p>
        </w:tc>
        <w:tc>
          <w:tcPr>
            <w:tcW w:type="dxa" w:w="2766"/>
          </w:tcPr>
          <w:p>
            <w:pPr>
              <w:spacing w:after="0"/>
              <w:jc w:val="left"/>
            </w:pPr>
            <w:r>
              <w:rPr>
                <w:sz w:val="16"/>
              </w:rPr>
              <w:t>Plan 110540 approved 2025-04-28, pending adoption here; not yet eligible</w:t>
            </w:r>
          </w:p>
        </w:tc>
        <w:tc>
          <w:tcPr>
            <w:tcW w:type="dxa" w:w="2550"/>
          </w:tcPr>
          <w:p>
            <w:pPr>
              <w:spacing w:after="0"/>
              <w:jc w:val="right"/>
            </w:pPr>
            <w:r>
              <w:rPr>
                <w:sz w:val="16"/>
              </w:rPr>
              <w:t>FMA RL 0, SRL 0; any 1</w:t>
            </w:r>
          </w:p>
        </w:tc>
        <w:tc>
          <w:tcPr>
            <w:tcW w:type="dxa" w:w="3306"/>
          </w:tcPr>
          <w:p>
            <w:pPr>
              <w:spacing w:after="0"/>
              <w:jc w:val="right"/>
            </w:pPr>
            <w:r>
              <w:rPr>
                <w:sz w:val="16"/>
              </w:rPr>
              <w:t>no Public Assistance recorded</w:t>
            </w:r>
          </w:p>
        </w:tc>
        <w:tc>
          <w:tcPr>
            <w:tcW w:type="dxa" w:w="2982"/>
          </w:tcPr>
          <w:p>
            <w:pPr>
              <w:spacing w:after="0"/>
              <w:jc w:val="right"/>
            </w:pPr>
            <w:r>
              <w:rPr>
                <w:sz w:val="16"/>
              </w:rPr>
              <w:t>24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2025-04-28</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$2,485,583,079</w:t>
            </w:r>
          </w:p>
        </w:tc>
        <w:tc>
          <w:tcPr>
            <w:tcW w:type="dxa" w:w="1215"/>
          </w:tcPr>
          <w:p>
            <w:pPr>
              <w:spacing w:after="0"/>
              <w:jc w:val="right"/>
            </w:pPr>
            <w:r>
              <w:rPr>
                <w:sz w:val="16"/>
              </w:rPr>
              <w:t>$241,415,902</w:t>
            </w:r>
          </w:p>
        </w:tc>
        <w:tc>
          <w:tcPr>
            <w:tcW w:type="dxa" w:w="1044"/>
          </w:tcPr>
          <w:p>
            <w:pPr>
              <w:spacing w:after="0"/>
              <w:jc w:val="right"/>
            </w:pPr>
            <w:r>
              <w:rPr>
                <w:sz w:val="16"/>
              </w:rPr>
              <w:t>4,674</w:t>
            </w:r>
          </w:p>
        </w:tc>
        <w:tc>
          <w:tcPr>
            <w:tcW w:type="dxa" w:w="1037"/>
          </w:tcPr>
          <w:p>
            <w:pPr>
              <w:spacing w:after="0"/>
              <w:jc w:val="right"/>
            </w:pPr>
            <w:r>
              <w:rPr>
                <w:sz w:val="16"/>
              </w:rPr>
              <w:t>$211</w:t>
            </w:r>
          </w:p>
        </w:tc>
        <w:tc>
          <w:tcPr>
            <w:tcW w:type="dxa" w:w="1126"/>
          </w:tcPr>
          <w:p>
            <w:pPr>
              <w:spacing w:after="0"/>
              <w:jc w:val="right"/>
            </w:pPr>
            <w:r>
              <w:rPr>
                <w:sz w:val="16"/>
              </w:rPr>
              <w:t>$7,015</w:t>
            </w:r>
          </w:p>
        </w:tc>
        <w:tc>
          <w:tcPr>
            <w:tcW w:type="dxa" w:w="983"/>
          </w:tcPr>
          <w:p>
            <w:pPr>
              <w:spacing w:after="0"/>
              <w:jc w:val="right"/>
            </w:pPr>
            <w:r>
              <w:rPr>
                <w:sz w:val="16"/>
              </w:rPr>
              <w:t>$176,892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$45,066,044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$160,859</w:t>
            </w:r>
          </w:p>
        </w:tc>
        <w:tc>
          <w:tcPr>
            <w:tcW w:type="dxa" w:w="983"/>
          </w:tcPr>
          <w:p>
            <w:pPr>
              <w:spacing w:after="0"/>
              <w:jc w:val="right"/>
            </w:pPr>
            <w:r>
              <w:rPr>
                <w:sz w:val="16"/>
              </w:rPr>
              <w:t>n/a</w:t>
            </w:r>
          </w:p>
        </w:tc>
        <w:tc>
          <w:tcPr>
            <w:tcW w:type="dxa" w:w="1305"/>
          </w:tcPr>
          <w:p>
            <w:pPr>
              <w:spacing w:after="0"/>
              <w:jc w:val="right"/>
            </w:pPr>
            <w:r>
              <w:rPr>
                <w:sz w:val="16"/>
              </w:rPr>
              <w:t>0.357%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$4,613,659,302</w:t>
            </w:r>
          </w:p>
        </w:tc>
        <w:tc>
          <w:tcPr>
            <w:tcW w:type="dxa" w:w="1215"/>
          </w:tcPr>
          <w:p>
            <w:pPr>
              <w:spacing w:after="0"/>
              <w:jc w:val="right"/>
            </w:pPr>
            <w:r>
              <w:rPr>
                <w:sz w:val="16"/>
              </w:rPr>
              <w:t>n/a</w:t>
            </w:r>
          </w:p>
        </w:tc>
        <w:tc>
          <w:tcPr>
            <w:tcW w:type="dxa" w:w="1044"/>
          </w:tcPr>
          <w:p>
            <w:pPr>
              <w:spacing w:after="0"/>
              <w:jc w:val="right"/>
            </w:pPr>
            <w:r>
              <w:rPr>
                <w:sz w:val="16"/>
              </w:rPr>
              <w:t>4,674</w:t>
            </w:r>
          </w:p>
        </w:tc>
        <w:tc>
          <w:tcPr>
            <w:tcW w:type="dxa" w:w="1037"/>
          </w:tcPr>
          <w:p>
            <w:pPr>
              <w:spacing w:after="0"/>
              <w:jc w:val="right"/>
            </w:pPr>
            <w:r>
              <w:rPr>
                <w:sz w:val="16"/>
              </w:rPr>
              <w:t>$13,556</w:t>
            </w:r>
          </w:p>
        </w:tc>
        <w:tc>
          <w:tcPr>
            <w:tcW w:type="dxa" w:w="1126"/>
          </w:tcPr>
          <w:p>
            <w:pPr>
              <w:spacing w:after="0"/>
              <w:jc w:val="right"/>
            </w:pPr>
            <w:r>
              <w:rPr>
                <w:sz w:val="16"/>
              </w:rPr>
              <w:t>n/a</w:t>
            </w:r>
          </w:p>
        </w:tc>
        <w:tc>
          <w:tcPr>
            <w:tcW w:type="dxa" w:w="983"/>
          </w:tcPr>
          <w:p>
            <w:pPr>
              <w:spacing w:after="0"/>
              <w:jc w:val="right"/>
            </w:pPr>
            <w:r>
              <w:rPr>
                <w:sz w:val="16"/>
              </w:rPr>
              <w:t>$3,358</w:t>
            </w:r>
          </w:p>
        </w:tc>
        <w:tc>
          <w:tcPr>
            <w:tcW w:type="dxa" w:w="1305"/>
          </w:tcPr>
          <w:p>
            <w:pPr>
              <w:spacing w:after="0"/>
              <w:jc w:val="right"/>
            </w:pPr>
            <w:r>
              <w:rPr>
                <w:sz w:val="16"/>
              </w:rPr>
              <w:t>0.000294%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$2,485,583,079</w:t>
            </w:r>
          </w:p>
        </w:tc>
        <w:tc>
          <w:tcPr>
            <w:tcW w:type="dxa" w:w="1215"/>
          </w:tcPr>
          <w:p>
            <w:pPr>
              <w:spacing w:after="0"/>
              <w:jc w:val="right"/>
            </w:pPr>
            <w:r>
              <w:rPr>
                <w:sz w:val="16"/>
              </w:rPr>
              <w:t>$241,415,902</w:t>
            </w:r>
          </w:p>
        </w:tc>
        <w:tc>
          <w:tcPr>
            <w:tcW w:type="dxa" w:w="1044"/>
          </w:tcPr>
          <w:p>
            <w:pPr>
              <w:spacing w:after="0"/>
              <w:jc w:val="right"/>
            </w:pPr>
            <w:r>
              <w:rPr>
                <w:sz w:val="16"/>
              </w:rPr>
              <w:t>4,674</w:t>
            </w:r>
          </w:p>
        </w:tc>
        <w:tc>
          <w:tcPr>
            <w:tcW w:type="dxa" w:w="1037"/>
          </w:tcPr>
          <w:p>
            <w:pPr>
              <w:spacing w:after="0"/>
              <w:jc w:val="right"/>
            </w:pPr>
            <w:r>
              <w:rPr>
                <w:sz w:val="16"/>
              </w:rPr>
              <w:t>$680,042</w:t>
            </w:r>
          </w:p>
        </w:tc>
        <w:tc>
          <w:tcPr>
            <w:tcW w:type="dxa" w:w="1126"/>
          </w:tcPr>
          <w:p>
            <w:pPr>
              <w:spacing w:after="0"/>
              <w:jc w:val="right"/>
            </w:pPr>
            <w:r>
              <w:rPr>
                <w:sz w:val="16"/>
              </w:rPr>
              <w:t>$1,358,723</w:t>
            </w:r>
          </w:p>
        </w:tc>
        <w:tc>
          <w:tcPr>
            <w:tcW w:type="dxa" w:w="983"/>
          </w:tcPr>
          <w:p>
            <w:pPr>
              <w:spacing w:after="0"/>
              <w:jc w:val="right"/>
            </w:pPr>
            <w:r>
              <w:rPr>
                <w:sz w:val="16"/>
              </w:rPr>
              <w:t>$6,809</w:t>
            </w:r>
          </w:p>
        </w:tc>
        <w:tc>
          <w:tcPr>
            <w:tcW w:type="dxa" w:w="1305"/>
          </w:tcPr>
          <w:p>
            <w:pPr>
              <w:spacing w:after="0"/>
              <w:jc w:val="right"/>
            </w:pPr>
            <w:r>
              <w:rPr>
                <w:sz w:val="16"/>
              </w:rPr>
              <w:t>0.0274%</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$2,485,583,079</w:t>
            </w:r>
          </w:p>
        </w:tc>
        <w:tc>
          <w:tcPr>
            <w:tcW w:type="dxa" w:w="1215"/>
          </w:tcPr>
          <w:p>
            <w:pPr>
              <w:spacing w:after="0"/>
              <w:jc w:val="right"/>
            </w:pPr>
            <w:r>
              <w:rPr>
                <w:sz w:val="16"/>
              </w:rPr>
              <w:t>$241,415,902</w:t>
            </w:r>
          </w:p>
        </w:tc>
        <w:tc>
          <w:tcPr>
            <w:tcW w:type="dxa" w:w="1044"/>
          </w:tcPr>
          <w:p>
            <w:pPr>
              <w:spacing w:after="0"/>
              <w:jc w:val="right"/>
            </w:pPr>
            <w:r>
              <w:rPr>
                <w:sz w:val="16"/>
              </w:rPr>
              <w:t>4,674</w:t>
            </w:r>
          </w:p>
        </w:tc>
        <w:tc>
          <w:tcPr>
            <w:tcW w:type="dxa" w:w="1037"/>
          </w:tcPr>
          <w:p>
            <w:pPr>
              <w:spacing w:after="0"/>
              <w:jc w:val="right"/>
            </w:pPr>
            <w:r>
              <w:rPr>
                <w:sz w:val="16"/>
              </w:rPr>
              <w:t>$5,517</w:t>
            </w:r>
          </w:p>
        </w:tc>
        <w:tc>
          <w:tcPr>
            <w:tcW w:type="dxa" w:w="1126"/>
          </w:tcPr>
          <w:p>
            <w:pPr>
              <w:spacing w:after="0"/>
              <w:jc w:val="right"/>
            </w:pPr>
            <w:r>
              <w:rPr>
                <w:sz w:val="16"/>
              </w:rPr>
              <w:t>$132</w:t>
            </w:r>
          </w:p>
        </w:tc>
        <w:tc>
          <w:tcPr>
            <w:tcW w:type="dxa" w:w="983"/>
          </w:tcPr>
          <w:p>
            <w:pPr>
              <w:spacing w:after="0"/>
              <w:jc w:val="right"/>
            </w:pPr>
            <w:r>
              <w:rPr>
                <w:sz w:val="16"/>
              </w:rPr>
              <w:t>$148,561</w:t>
            </w:r>
          </w:p>
        </w:tc>
        <w:tc>
          <w:tcPr>
            <w:tcW w:type="dxa" w:w="1305"/>
          </w:tcPr>
          <w:p>
            <w:pPr>
              <w:spacing w:after="0"/>
              <w:jc w:val="right"/>
            </w:pPr>
            <w:r>
              <w:rPr>
                <w:sz w:val="16"/>
              </w:rPr>
              <w:t>0.000222%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$2,485,526,858</w:t>
            </w:r>
          </w:p>
        </w:tc>
        <w:tc>
          <w:tcPr>
            <w:tcW w:type="dxa" w:w="1215"/>
          </w:tcPr>
          <w:p>
            <w:pPr>
              <w:spacing w:after="0"/>
              <w:jc w:val="right"/>
            </w:pPr>
            <w:r>
              <w:rPr>
                <w:sz w:val="16"/>
              </w:rPr>
              <w:t>n/a</w:t>
            </w:r>
          </w:p>
        </w:tc>
        <w:tc>
          <w:tcPr>
            <w:tcW w:type="dxa" w:w="1044"/>
          </w:tcPr>
          <w:p>
            <w:pPr>
              <w:spacing w:after="0"/>
              <w:jc w:val="right"/>
            </w:pPr>
            <w:r>
              <w:rPr>
                <w:sz w:val="16"/>
              </w:rPr>
              <w:t>4,674</w:t>
            </w:r>
          </w:p>
        </w:tc>
        <w:tc>
          <w:tcPr>
            <w:tcW w:type="dxa" w:w="1037"/>
          </w:tcPr>
          <w:p>
            <w:pPr>
              <w:spacing w:after="0"/>
              <w:jc w:val="right"/>
            </w:pPr>
            <w:r>
              <w:rPr>
                <w:sz w:val="16"/>
              </w:rPr>
              <w:t>$146,386</w:t>
            </w:r>
          </w:p>
        </w:tc>
        <w:tc>
          <w:tcPr>
            <w:tcW w:type="dxa" w:w="1126"/>
          </w:tcPr>
          <w:p>
            <w:pPr>
              <w:spacing w:after="0"/>
              <w:jc w:val="right"/>
            </w:pPr>
            <w:r>
              <w:rPr>
                <w:sz w:val="16"/>
              </w:rPr>
              <w:t>n/a</w:t>
            </w:r>
          </w:p>
        </w:tc>
        <w:tc>
          <w:tcPr>
            <w:tcW w:type="dxa" w:w="983"/>
          </w:tcPr>
          <w:p>
            <w:pPr>
              <w:spacing w:after="0"/>
              <w:jc w:val="right"/>
            </w:pPr>
            <w:r>
              <w:rPr>
                <w:sz w:val="16"/>
              </w:rPr>
              <w:t>$483,527</w:t>
            </w:r>
          </w:p>
        </w:tc>
        <w:tc>
          <w:tcPr>
            <w:tcW w:type="dxa" w:w="1305"/>
          </w:tcPr>
          <w:p>
            <w:pPr>
              <w:spacing w:after="0"/>
              <w:jc w:val="right"/>
            </w:pPr>
            <w:r>
              <w:rPr>
                <w:sz w:val="16"/>
              </w:rPr>
              <w:t>0.00589%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$2,484,922,086</w:t>
            </w:r>
          </w:p>
        </w:tc>
        <w:tc>
          <w:tcPr>
            <w:tcW w:type="dxa" w:w="1215"/>
          </w:tcPr>
          <w:p>
            <w:pPr>
              <w:spacing w:after="0"/>
              <w:jc w:val="right"/>
            </w:pPr>
            <w:r>
              <w:rPr>
                <w:sz w:val="16"/>
              </w:rPr>
              <w:t>$20,952,767</w:t>
            </w:r>
          </w:p>
        </w:tc>
        <w:tc>
          <w:tcPr>
            <w:tcW w:type="dxa" w:w="1044"/>
          </w:tcPr>
          <w:p>
            <w:pPr>
              <w:spacing w:after="0"/>
              <w:jc w:val="right"/>
            </w:pPr>
            <w:r>
              <w:rPr>
                <w:sz w:val="16"/>
              </w:rPr>
              <w:t>164</w:t>
            </w:r>
          </w:p>
        </w:tc>
        <w:tc>
          <w:tcPr>
            <w:tcW w:type="dxa" w:w="1037"/>
          </w:tcPr>
          <w:p>
            <w:pPr>
              <w:spacing w:after="0"/>
              <w:jc w:val="right"/>
            </w:pPr>
            <w:r>
              <w:rPr>
                <w:sz w:val="16"/>
              </w:rPr>
              <w:t>$1,626,067</w:t>
            </w:r>
          </w:p>
        </w:tc>
        <w:tc>
          <w:tcPr>
            <w:tcW w:type="dxa" w:w="1126"/>
          </w:tcPr>
          <w:p>
            <w:pPr>
              <w:spacing w:after="0"/>
              <w:jc w:val="right"/>
            </w:pPr>
            <w:r>
              <w:rPr>
                <w:sz w:val="16"/>
              </w:rPr>
              <w:t>$195,679</w:t>
            </w:r>
          </w:p>
        </w:tc>
        <w:tc>
          <w:tcPr>
            <w:tcW w:type="dxa" w:w="983"/>
          </w:tcPr>
          <w:p>
            <w:pPr>
              <w:spacing w:after="0"/>
              <w:jc w:val="right"/>
            </w:pPr>
            <w:r>
              <w:rPr>
                <w:sz w:val="16"/>
              </w:rPr>
              <w:t>$2,069</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$13,351,915</w:t>
            </w:r>
          </w:p>
        </w:tc>
        <w:tc>
          <w:tcPr>
            <w:tcW w:type="dxa" w:w="1215"/>
          </w:tcPr>
          <w:p>
            <w:pPr>
              <w:spacing w:after="0"/>
              <w:jc w:val="right"/>
            </w:pPr>
            <w:r>
              <w:rPr>
                <w:sz w:val="16"/>
              </w:rPr>
              <w:t>n/a</w:t>
            </w:r>
          </w:p>
        </w:tc>
        <w:tc>
          <w:tcPr>
            <w:tcW w:type="dxa" w:w="1044"/>
          </w:tcPr>
          <w:p>
            <w:pPr>
              <w:spacing w:after="0"/>
              <w:jc w:val="right"/>
            </w:pPr>
            <w:r>
              <w:rPr>
                <w:sz w:val="16"/>
              </w:rPr>
              <w:t>20</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983"/>
          </w:tcPr>
          <w:p>
            <w:pPr>
              <w:spacing w:after="0"/>
              <w:jc w:val="right"/>
            </w:pPr>
            <w:r>
              <w:rPr>
                <w:sz w:val="16"/>
              </w:rPr>
              <w:t>$4</w:t>
            </w:r>
          </w:p>
        </w:tc>
        <w:tc>
          <w:tcPr>
            <w:tcW w:type="dxa" w:w="1305"/>
          </w:tcPr>
          <w:p>
            <w:pPr>
              <w:spacing w:after="0"/>
              <w:jc w:val="right"/>
            </w:pPr>
            <w:r>
              <w:rPr>
                <w:sz w:val="16"/>
              </w:rPr>
              <w:t>0.00012%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$2,485,583,079</w:t>
            </w:r>
          </w:p>
        </w:tc>
        <w:tc>
          <w:tcPr>
            <w:tcW w:type="dxa" w:w="1215"/>
          </w:tcPr>
          <w:p>
            <w:pPr>
              <w:spacing w:after="0"/>
              <w:jc w:val="right"/>
            </w:pPr>
            <w:r>
              <w:rPr>
                <w:sz w:val="16"/>
              </w:rPr>
              <w:t>n/a</w:t>
            </w:r>
          </w:p>
        </w:tc>
        <w:tc>
          <w:tcPr>
            <w:tcW w:type="dxa" w:w="1044"/>
          </w:tcPr>
          <w:p>
            <w:pPr>
              <w:spacing w:after="0"/>
              <w:jc w:val="right"/>
            </w:pPr>
            <w:r>
              <w:rPr>
                <w:sz w:val="16"/>
              </w:rPr>
              <w:t>4,674</w:t>
            </w:r>
          </w:p>
        </w:tc>
        <w:tc>
          <w:tcPr>
            <w:tcW w:type="dxa" w:w="1037"/>
          </w:tcPr>
          <w:p>
            <w:pPr>
              <w:spacing w:after="0"/>
              <w:jc w:val="right"/>
            </w:pPr>
            <w:r>
              <w:rPr>
                <w:sz w:val="16"/>
              </w:rPr>
              <w:t>$11,366</w:t>
            </w:r>
          </w:p>
        </w:tc>
        <w:tc>
          <w:tcPr>
            <w:tcW w:type="dxa" w:w="1126"/>
          </w:tcPr>
          <w:p>
            <w:pPr>
              <w:spacing w:after="0"/>
              <w:jc w:val="right"/>
            </w:pPr>
            <w:r>
              <w:rPr>
                <w:sz w:val="16"/>
              </w:rPr>
              <w:t>n/a</w:t>
            </w:r>
          </w:p>
        </w:tc>
        <w:tc>
          <w:tcPr>
            <w:tcW w:type="dxa" w:w="983"/>
          </w:tcPr>
          <w:p>
            <w:pPr>
              <w:spacing w:after="0"/>
              <w:jc w:val="right"/>
            </w:pPr>
            <w:r>
              <w:rPr>
                <w:sz w:val="16"/>
              </w:rPr>
              <w:t>$78,620</w:t>
            </w:r>
          </w:p>
        </w:tc>
        <w:tc>
          <w:tcPr>
            <w:tcW w:type="dxa" w:w="1305"/>
          </w:tcPr>
          <w:p>
            <w:pPr>
              <w:spacing w:after="0"/>
              <w:jc w:val="right"/>
            </w:pPr>
            <w:r>
              <w:rPr>
                <w:sz w:val="16"/>
              </w:rPr>
              <w:t>0.000457%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$2,485,583,079</w:t>
            </w:r>
          </w:p>
        </w:tc>
        <w:tc>
          <w:tcPr>
            <w:tcW w:type="dxa" w:w="1215"/>
          </w:tcPr>
          <w:p>
            <w:pPr>
              <w:spacing w:after="0"/>
              <w:jc w:val="right"/>
            </w:pPr>
            <w:r>
              <w:rPr>
                <w:sz w:val="16"/>
              </w:rPr>
              <w:t>$241,415,902</w:t>
            </w:r>
          </w:p>
        </w:tc>
        <w:tc>
          <w:tcPr>
            <w:tcW w:type="dxa" w:w="1044"/>
          </w:tcPr>
          <w:p>
            <w:pPr>
              <w:spacing w:after="0"/>
              <w:jc w:val="right"/>
            </w:pPr>
            <w:r>
              <w:rPr>
                <w:sz w:val="16"/>
              </w:rPr>
              <w:t>4,674</w:t>
            </w:r>
          </w:p>
        </w:tc>
        <w:tc>
          <w:tcPr>
            <w:tcW w:type="dxa" w:w="1037"/>
          </w:tcPr>
          <w:p>
            <w:pPr>
              <w:spacing w:after="0"/>
              <w:jc w:val="right"/>
            </w:pPr>
            <w:r>
              <w:rPr>
                <w:sz w:val="16"/>
              </w:rPr>
              <w:t>$507,861</w:t>
            </w:r>
          </w:p>
        </w:tc>
        <w:tc>
          <w:tcPr>
            <w:tcW w:type="dxa" w:w="1126"/>
          </w:tcPr>
          <w:p>
            <w:pPr>
              <w:spacing w:after="0"/>
              <w:jc w:val="right"/>
            </w:pPr>
            <w:r>
              <w:rPr>
                <w:sz w:val="16"/>
              </w:rPr>
              <w:t>$367,985</w:t>
            </w:r>
          </w:p>
        </w:tc>
        <w:tc>
          <w:tcPr>
            <w:tcW w:type="dxa" w:w="983"/>
          </w:tcPr>
          <w:p>
            <w:pPr>
              <w:spacing w:after="0"/>
              <w:jc w:val="right"/>
            </w:pPr>
            <w:r>
              <w:rPr>
                <w:sz w:val="16"/>
              </w:rPr>
              <w:t>$256,674</w:t>
            </w:r>
          </w:p>
        </w:tc>
        <w:tc>
          <w:tcPr>
            <w:tcW w:type="dxa" w:w="1305"/>
          </w:tcPr>
          <w:p>
            <w:pPr>
              <w:spacing w:after="0"/>
              <w:jc w:val="right"/>
            </w:pPr>
            <w:r>
              <w:rPr>
                <w:sz w:val="16"/>
              </w:rPr>
              <w:t>0.0204%</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$2,485,583,079</w:t>
            </w:r>
          </w:p>
        </w:tc>
        <w:tc>
          <w:tcPr>
            <w:tcW w:type="dxa" w:w="1215"/>
          </w:tcPr>
          <w:p>
            <w:pPr>
              <w:spacing w:after="0"/>
              <w:jc w:val="right"/>
            </w:pPr>
            <w:r>
              <w:rPr>
                <w:sz w:val="16"/>
              </w:rPr>
              <w:t>$241,415,902</w:t>
            </w:r>
          </w:p>
        </w:tc>
        <w:tc>
          <w:tcPr>
            <w:tcW w:type="dxa" w:w="1044"/>
          </w:tcPr>
          <w:p>
            <w:pPr>
              <w:spacing w:after="0"/>
              <w:jc w:val="right"/>
            </w:pPr>
            <w:r>
              <w:rPr>
                <w:sz w:val="16"/>
              </w:rPr>
              <w:t>4,674</w:t>
            </w:r>
          </w:p>
        </w:tc>
        <w:tc>
          <w:tcPr>
            <w:tcW w:type="dxa" w:w="1037"/>
          </w:tcPr>
          <w:p>
            <w:pPr>
              <w:spacing w:after="0"/>
              <w:jc w:val="right"/>
            </w:pPr>
            <w:r>
              <w:rPr>
                <w:sz w:val="16"/>
              </w:rPr>
              <w:t>$554,724</w:t>
            </w:r>
          </w:p>
        </w:tc>
        <w:tc>
          <w:tcPr>
            <w:tcW w:type="dxa" w:w="1126"/>
          </w:tcPr>
          <w:p>
            <w:pPr>
              <w:spacing w:after="0"/>
              <w:jc w:val="right"/>
            </w:pPr>
            <w:r>
              <w:rPr>
                <w:sz w:val="16"/>
              </w:rPr>
              <w:t>$14,967</w:t>
            </w:r>
          </w:p>
        </w:tc>
        <w:tc>
          <w:tcPr>
            <w:tcW w:type="dxa" w:w="983"/>
          </w:tcPr>
          <w:p>
            <w:pPr>
              <w:spacing w:after="0"/>
              <w:jc w:val="right"/>
            </w:pPr>
            <w:r>
              <w:rPr>
                <w:sz w:val="16"/>
              </w:rPr>
              <w:t>$360,680</w:t>
            </w:r>
          </w:p>
        </w:tc>
        <w:tc>
          <w:tcPr>
            <w:tcW w:type="dxa" w:w="1305"/>
          </w:tcPr>
          <w:p>
            <w:pPr>
              <w:spacing w:after="0"/>
              <w:jc w:val="right"/>
            </w:pPr>
            <w:r>
              <w:rPr>
                <w:sz w:val="16"/>
              </w:rPr>
              <w:t>0.0223%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$693,616,796</w:t>
            </w:r>
          </w:p>
        </w:tc>
        <w:tc>
          <w:tcPr>
            <w:tcW w:type="dxa" w:w="1215"/>
          </w:tcPr>
          <w:p>
            <w:pPr>
              <w:spacing w:after="0"/>
              <w:jc w:val="right"/>
            </w:pPr>
            <w:r>
              <w:rPr>
                <w:sz w:val="16"/>
              </w:rPr>
              <w:t>$46,496,197</w:t>
            </w:r>
          </w:p>
        </w:tc>
        <w:tc>
          <w:tcPr>
            <w:tcW w:type="dxa" w:w="1044"/>
          </w:tcPr>
          <w:p>
            <w:pPr>
              <w:spacing w:after="0"/>
              <w:jc w:val="right"/>
            </w:pPr>
            <w:r>
              <w:rPr>
                <w:sz w:val="16"/>
              </w:rPr>
              <w:t>1,035</w:t>
            </w:r>
          </w:p>
        </w:tc>
        <w:tc>
          <w:tcPr>
            <w:tcW w:type="dxa" w:w="1037"/>
          </w:tcPr>
          <w:p>
            <w:pPr>
              <w:spacing w:after="0"/>
              <w:jc w:val="right"/>
            </w:pPr>
            <w:r>
              <w:rPr>
                <w:sz w:val="16"/>
              </w:rPr>
              <w:t>$29,225</w:t>
            </w:r>
          </w:p>
        </w:tc>
        <w:tc>
          <w:tcPr>
            <w:tcW w:type="dxa" w:w="1126"/>
          </w:tcPr>
          <w:p>
            <w:pPr>
              <w:spacing w:after="0"/>
              <w:jc w:val="right"/>
            </w:pPr>
            <w:r>
              <w:rPr>
                <w:sz w:val="16"/>
              </w:rPr>
              <w:t>$40</w:t>
            </w:r>
          </w:p>
        </w:tc>
        <w:tc>
          <w:tcPr>
            <w:tcW w:type="dxa" w:w="983"/>
          </w:tcPr>
          <w:p>
            <w:pPr>
              <w:spacing w:after="0"/>
              <w:jc w:val="right"/>
            </w:pPr>
            <w:r>
              <w:rPr>
                <w:sz w:val="16"/>
              </w:rPr>
              <w:t>$558</w:t>
            </w:r>
          </w:p>
        </w:tc>
        <w:tc>
          <w:tcPr>
            <w:tcW w:type="dxa" w:w="1305"/>
          </w:tcPr>
          <w:p>
            <w:pPr>
              <w:spacing w:after="0"/>
              <w:jc w:val="right"/>
            </w:pPr>
            <w:r>
              <w:rPr>
                <w:sz w:val="16"/>
              </w:rPr>
              <w:t>0.00421%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$2,485,583,079</w:t>
            </w:r>
          </w:p>
        </w:tc>
        <w:tc>
          <w:tcPr>
            <w:tcW w:type="dxa" w:w="1215"/>
          </w:tcPr>
          <w:p>
            <w:pPr>
              <w:spacing w:after="0"/>
              <w:jc w:val="right"/>
            </w:pPr>
            <w:r>
              <w:rPr>
                <w:sz w:val="16"/>
              </w:rPr>
              <w:t>$241,415,902</w:t>
            </w:r>
          </w:p>
        </w:tc>
        <w:tc>
          <w:tcPr>
            <w:tcW w:type="dxa" w:w="1044"/>
          </w:tcPr>
          <w:p>
            <w:pPr>
              <w:spacing w:after="0"/>
              <w:jc w:val="right"/>
            </w:pPr>
            <w:r>
              <w:rPr>
                <w:sz w:val="16"/>
              </w:rPr>
              <w:t>4,674</w:t>
            </w:r>
          </w:p>
        </w:tc>
        <w:tc>
          <w:tcPr>
            <w:tcW w:type="dxa" w:w="1037"/>
          </w:tcPr>
          <w:p>
            <w:pPr>
              <w:spacing w:after="0"/>
              <w:jc w:val="right"/>
            </w:pPr>
            <w:r>
              <w:rPr>
                <w:sz w:val="16"/>
              </w:rPr>
              <w:t>$19,452</w:t>
            </w:r>
          </w:p>
        </w:tc>
        <w:tc>
          <w:tcPr>
            <w:tcW w:type="dxa" w:w="1126"/>
          </w:tcPr>
          <w:p>
            <w:pPr>
              <w:spacing w:after="0"/>
              <w:jc w:val="right"/>
            </w:pPr>
            <w:r>
              <w:rPr>
                <w:sz w:val="16"/>
              </w:rPr>
              <w:t>$531</w:t>
            </w:r>
          </w:p>
        </w:tc>
        <w:tc>
          <w:tcPr>
            <w:tcW w:type="dxa" w:w="983"/>
          </w:tcPr>
          <w:p>
            <w:pPr>
              <w:spacing w:after="0"/>
              <w:jc w:val="right"/>
            </w:pPr>
            <w:r>
              <w:rPr>
                <w:sz w:val="16"/>
              </w:rPr>
              <w:t>$41,030</w:t>
            </w:r>
          </w:p>
        </w:tc>
        <w:tc>
          <w:tcPr>
            <w:tcW w:type="dxa" w:w="1305"/>
          </w:tcPr>
          <w:p>
            <w:pPr>
              <w:spacing w:after="0"/>
              <w:jc w:val="right"/>
            </w:pPr>
            <w:r>
              <w:rPr>
                <w:sz w:val="16"/>
              </w:rPr>
              <w:t>0.000783%</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2025-04-28 (Storm Events through 2026-06-30): 17 county-coded records, 6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$2,485,583,079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$241,415,902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$5,700,353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$1,558,782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Scandia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Republic County</w:t>
            </w:r>
          </w:p>
        </w:tc>
        <w:tc>
          <w:tcPr>
            <w:tcW w:type="dxa" w:w="1620"/>
          </w:tcPr>
          <w:p>
            <w:pPr>
              <w:spacing w:after="0"/>
              <w:jc w:val="left"/>
            </w:pPr>
            <w:r>
              <w:rPr>
                <w:sz w:val="16"/>
              </w:rPr>
              <w:t>200286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Agenda city</w:t>
            </w:r>
          </w:p>
        </w:tc>
        <w:tc>
          <w:tcPr>
            <w:tcW w:type="dxa" w:w="1620"/>
          </w:tcPr>
          <w:p>
            <w:pPr>
              <w:spacing w:after="0"/>
              <w:jc w:val="left"/>
            </w:pPr>
            <w:r>
              <w:rPr>
                <w:sz w:val="16"/>
              </w:rPr>
              <w:t>200631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Belleville city</w:t>
            </w:r>
          </w:p>
        </w:tc>
        <w:tc>
          <w:tcPr>
            <w:tcW w:type="dxa" w:w="1620"/>
          </w:tcPr>
          <w:p>
            <w:pPr>
              <w:spacing w:after="0"/>
              <w:jc w:val="left"/>
            </w:pPr>
            <w:r>
              <w:rPr>
                <w:sz w:val="16"/>
              </w:rPr>
              <w:t>200287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Courtland city</w:t>
            </w:r>
          </w:p>
        </w:tc>
        <w:tc>
          <w:tcPr>
            <w:tcW w:type="dxa" w:w="1620"/>
          </w:tcPr>
          <w:p>
            <w:pPr>
              <w:spacing w:after="0"/>
              <w:jc w:val="left"/>
            </w:pPr>
            <w:r>
              <w:rPr>
                <w:sz w:val="16"/>
              </w:rPr>
              <w:t>200399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Cuba city</w:t>
            </w:r>
          </w:p>
        </w:tc>
        <w:tc>
          <w:tcPr>
            <w:tcW w:type="dxa" w:w="1620"/>
          </w:tcPr>
          <w:p>
            <w:pPr>
              <w:spacing w:after="0"/>
              <w:jc w:val="left"/>
            </w:pPr>
            <w:r>
              <w:rPr>
                <w:sz w:val="16"/>
              </w:rPr>
              <w:t>200400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Munden city</w:t>
            </w:r>
          </w:p>
        </w:tc>
        <w:tc>
          <w:tcPr>
            <w:tcW w:type="dxa" w:w="1620"/>
          </w:tcPr>
          <w:p>
            <w:pPr>
              <w:spacing w:after="0"/>
              <w:jc w:val="left"/>
            </w:pPr>
            <w:r>
              <w:rPr>
                <w:sz w:val="16"/>
              </w:rPr>
              <w:t>200632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Narka city</w:t>
            </w:r>
          </w:p>
        </w:tc>
        <w:tc>
          <w:tcPr>
            <w:tcW w:type="dxa" w:w="1620"/>
          </w:tcPr>
          <w:p>
            <w:pPr>
              <w:spacing w:after="0"/>
              <w:jc w:val="left"/>
            </w:pPr>
            <w:r>
              <w:rPr>
                <w:sz w:val="16"/>
              </w:rPr>
              <w:t>200633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Republic city</w:t>
            </w:r>
          </w:p>
        </w:tc>
        <w:tc>
          <w:tcPr>
            <w:tcW w:type="dxa" w:w="1620"/>
          </w:tcPr>
          <w:p>
            <w:pPr>
              <w:spacing w:after="0"/>
              <w:jc w:val="left"/>
            </w:pPr>
            <w:r>
              <w:rPr>
                <w:sz w:val="16"/>
              </w:rPr>
              <w:t>200288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Scandia city</w:t>
            </w:r>
          </w:p>
        </w:tc>
        <w:tc>
          <w:tcPr>
            <w:tcW w:type="dxa" w:w="1620"/>
          </w:tcPr>
          <w:p>
            <w:pPr>
              <w:spacing w:after="0"/>
              <w:jc w:val="left"/>
            </w:pPr>
            <w:r>
              <w:rPr>
                <w:sz w:val="16"/>
              </w:rPr>
              <w:t>200289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Republic County, KS: risk-assessment baseline packet, release 2026-10 (data as of 2026-09-30; County FIPS 20157). Automated baseline. </w:t>
      </w:r>
      <w:hyperlink r:id="rId15">
        <w:r>
          <w:rPr>
            <w:color w:val="1F4E99"/>
            <w:sz w:val="17"/>
            <w:u w:val="single"/>
          </w:rPr>
          <w:t>https://hazardplain.org/ks/20157/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Republic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County, KS: Risk-assessment baseline packet</dc:title>
  <dc:subject>Hazard Plain release 2026-10, as of 2026-09-30. Automated baseline</dc:subject>
  <dc:creator>Hazard Plain</dc:creator>
  <cp:keywords>Hazard Plain; hazard mitigation; risk assessment; 20157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