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Pottawatomie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111260 approved 2026-01-21, pending adoption here; not yet eligible</w:t>
      </w:r>
    </w:p>
    <w:p>
      <w:pPr>
        <w:keepNext/>
        <w:spacing w:after="40" w:before="0"/>
      </w:pPr>
      <w:r>
        <w:rPr>
          <w:b/>
        </w:rPr>
        <w:t xml:space="preserve">Plan: </w:t>
      </w:r>
      <w:r>
        <w:rPr/>
        <w:t>Region I (FEMA plan 111260), pending adoption here</w:t>
      </w:r>
    </w:p>
    <w:p>
      <w:pPr>
        <w:keepNext/>
        <w:spacing w:after="40" w:before="0"/>
      </w:pPr>
      <w:r>
        <w:rPr>
          <w:b/>
        </w:rPr>
        <w:t xml:space="preserve">Approved: </w:t>
      </w:r>
      <w:r>
        <w:rPr/>
        <w:t>2026-01-21 by FEMA; not yet adopted here</w:t>
      </w:r>
    </w:p>
    <w:p>
      <w:pPr>
        <w:keepNext/>
        <w:spacing w:after="40" w:before="0"/>
      </w:pPr>
      <w:r>
        <w:rPr>
          <w:b/>
        </w:rPr>
        <w:t xml:space="preserve">Expires: </w:t>
      </w:r>
      <w:r>
        <w:rPr/>
        <w:t>2031-01-20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111260 was approved by FEMA on 2026-01-21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79"/>
        <w:gridCol w:w="1556"/>
        <w:gridCol w:w="1389"/>
        <w:gridCol w:w="1709"/>
        <w:gridCol w:w="1644"/>
        <w:gridCol w:w="1300"/>
        <w:gridCol w:w="811"/>
        <w:gridCol w:w="1908"/>
        <w:gridCol w:w="1616"/>
      </w:tblGrid>
      <w:tr>
        <w:trPr>
          <w:cantSplit/>
          <w:tblHeader/>
        </w:trPr>
        <w:tc>
          <w:tcPr>
            <w:tcW w:type="dxa" w:w="2179"/>
            <w:shd w:val="clear" w:color="auto" w:fill="E8E8E8"/>
          </w:tcPr>
          <w:p>
            <w:pPr>
              <w:spacing w:after="0"/>
              <w:jc w:val="left"/>
            </w:pPr>
            <w:r>
              <w:rPr>
                <w:b/>
                <w:sz w:val="16"/>
              </w:rPr>
              <w:t>Jurisdiction</w:t>
            </w:r>
          </w:p>
        </w:tc>
        <w:tc>
          <w:tcPr>
            <w:tcW w:type="dxa" w:w="1556"/>
            <w:shd w:val="clear" w:color="auto" w:fill="E8E8E8"/>
          </w:tcPr>
          <w:p>
            <w:pPr>
              <w:spacing w:after="0"/>
              <w:jc w:val="left"/>
            </w:pPr>
            <w:r>
              <w:rPr>
                <w:b/>
                <w:sz w:val="16"/>
              </w:rPr>
              <w:t>Type</w:t>
            </w:r>
          </w:p>
        </w:tc>
        <w:tc>
          <w:tcPr>
            <w:tcW w:type="dxa" w:w="1389"/>
            <w:shd w:val="clear" w:color="auto" w:fill="E8E8E8"/>
          </w:tcPr>
          <w:p>
            <w:pPr>
              <w:spacing w:after="0"/>
              <w:jc w:val="left"/>
            </w:pPr>
            <w:r>
              <w:rPr>
                <w:b/>
                <w:sz w:val="16"/>
              </w:rPr>
              <w:t>Status</w:t>
            </w:r>
          </w:p>
        </w:tc>
        <w:tc>
          <w:tcPr>
            <w:tcW w:type="dxa" w:w="1709"/>
            <w:shd w:val="clear" w:color="auto" w:fill="E8E8E8"/>
          </w:tcPr>
          <w:p>
            <w:pPr>
              <w:spacing w:after="0"/>
              <w:jc w:val="left"/>
            </w:pPr>
            <w:r>
              <w:rPr>
                <w:b/>
                <w:sz w:val="16"/>
              </w:rPr>
              <w:t>Plan</w:t>
            </w:r>
          </w:p>
        </w:tc>
        <w:tc>
          <w:tcPr>
            <w:tcW w:type="dxa" w:w="1644"/>
            <w:shd w:val="clear" w:color="auto" w:fill="E8E8E8"/>
          </w:tcPr>
          <w:p>
            <w:pPr>
              <w:spacing w:after="0"/>
              <w:jc w:val="left"/>
            </w:pPr>
            <w:r>
              <w:rPr>
                <w:b/>
                <w:sz w:val="16"/>
              </w:rPr>
              <w:t>Approved</w:t>
            </w:r>
          </w:p>
        </w:tc>
        <w:tc>
          <w:tcPr>
            <w:tcW w:type="dxa" w:w="1300"/>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08"/>
            <w:shd w:val="clear" w:color="auto" w:fill="E8E8E8"/>
          </w:tcPr>
          <w:p>
            <w:pPr>
              <w:spacing w:after="0"/>
              <w:jc w:val="left"/>
            </w:pPr>
            <w:r>
              <w:rPr>
                <w:b/>
                <w:sz w:val="16"/>
              </w:rPr>
              <w:t>Update underway</w:t>
            </w:r>
          </w:p>
        </w:tc>
        <w:tc>
          <w:tcPr>
            <w:tcW w:type="dxa" w:w="1616"/>
            <w:shd w:val="clear" w:color="auto" w:fill="E8E8E8"/>
          </w:tcPr>
          <w:p>
            <w:pPr>
              <w:spacing w:after="0"/>
              <w:jc w:val="left"/>
            </w:pPr>
            <w:r>
              <w:rPr>
                <w:b/>
                <w:sz w:val="16"/>
              </w:rPr>
              <w:t>Notes</w:t>
            </w:r>
          </w:p>
        </w:tc>
      </w:tr>
      <w:tr>
        <w:trPr>
          <w:cantSplit/>
        </w:trPr>
        <w:tc>
          <w:tcPr>
            <w:tcW w:type="dxa" w:w="2179"/>
          </w:tcPr>
          <w:p>
            <w:pPr>
              <w:spacing w:after="0"/>
              <w:jc w:val="left"/>
            </w:pPr>
            <w:r>
              <w:rPr>
                <w:sz w:val="16"/>
              </w:rPr>
              <w:t>Pottawatomie County</w:t>
            </w:r>
          </w:p>
        </w:tc>
        <w:tc>
          <w:tcPr>
            <w:tcW w:type="dxa" w:w="1556"/>
          </w:tcPr>
          <w:p>
            <w:pPr>
              <w:spacing w:after="0"/>
              <w:jc w:val="left"/>
            </w:pPr>
            <w:r>
              <w:rPr>
                <w:sz w:val="16"/>
              </w:rPr>
              <w:t>County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Belvue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Emmett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Havensville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Louisville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Olsburg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Onaga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St. George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St. Marys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Wamego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Westmoreland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Wheaton city</w:t>
            </w:r>
          </w:p>
        </w:tc>
        <w:tc>
          <w:tcPr>
            <w:tcW w:type="dxa" w:w="1556"/>
          </w:tcPr>
          <w:p>
            <w:pPr>
              <w:spacing w:after="0"/>
              <w:jc w:val="left"/>
            </w:pPr>
            <w:r>
              <w:rPr>
                <w:sz w:val="16"/>
              </w:rPr>
              <w:t>City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Blue Valley Unified School District 384</w:t>
            </w:r>
          </w:p>
        </w:tc>
        <w:tc>
          <w:tcPr>
            <w:tcW w:type="dxa" w:w="1556"/>
          </w:tcPr>
          <w:p>
            <w:pPr>
              <w:spacing w:after="0"/>
              <w:jc w:val="left"/>
            </w:pPr>
            <w:r>
              <w:rPr>
                <w:sz w:val="16"/>
              </w:rPr>
              <w:t>School/School District</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Kaw Valley Unified School District 321</w:t>
            </w:r>
          </w:p>
        </w:tc>
        <w:tc>
          <w:tcPr>
            <w:tcW w:type="dxa" w:w="1556"/>
          </w:tcPr>
          <w:p>
            <w:pPr>
              <w:spacing w:after="0"/>
              <w:jc w:val="left"/>
            </w:pPr>
            <w:r>
              <w:rPr>
                <w:sz w:val="16"/>
              </w:rPr>
              <w:t>School/School District</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Manhattan-Ogden Unified School District 383</w:t>
            </w:r>
          </w:p>
        </w:tc>
        <w:tc>
          <w:tcPr>
            <w:tcW w:type="dxa" w:w="1556"/>
          </w:tcPr>
          <w:p>
            <w:pPr>
              <w:spacing w:after="0"/>
              <w:jc w:val="left"/>
            </w:pPr>
            <w:r>
              <w:rPr>
                <w:sz w:val="16"/>
              </w:rPr>
              <w:t>School/School District</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Onaga-Havensville-Wheaton Unified School District 322</w:t>
            </w:r>
          </w:p>
        </w:tc>
        <w:tc>
          <w:tcPr>
            <w:tcW w:type="dxa" w:w="1556"/>
          </w:tcPr>
          <w:p>
            <w:pPr>
              <w:spacing w:after="0"/>
              <w:jc w:val="left"/>
            </w:pPr>
            <w:r>
              <w:rPr>
                <w:sz w:val="16"/>
              </w:rPr>
              <w:t>School/School District</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Rock Creek Unified School District 323</w:t>
            </w:r>
          </w:p>
        </w:tc>
        <w:tc>
          <w:tcPr>
            <w:tcW w:type="dxa" w:w="1556"/>
          </w:tcPr>
          <w:p>
            <w:pPr>
              <w:spacing w:after="0"/>
              <w:jc w:val="left"/>
            </w:pPr>
            <w:r>
              <w:rPr>
                <w:sz w:val="16"/>
              </w:rPr>
              <w:t>School/School District</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Wamego Unified School District 320</w:t>
            </w:r>
          </w:p>
        </w:tc>
        <w:tc>
          <w:tcPr>
            <w:tcW w:type="dxa" w:w="1556"/>
          </w:tcPr>
          <w:p>
            <w:pPr>
              <w:spacing w:after="0"/>
              <w:jc w:val="left"/>
            </w:pPr>
            <w:r>
              <w:rPr>
                <w:sz w:val="16"/>
              </w:rPr>
              <w:t>School/School District</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Bluestem Eletric</w:t>
            </w:r>
          </w:p>
        </w:tc>
        <w:tc>
          <w:tcPr>
            <w:tcW w:type="dxa" w:w="1556"/>
          </w:tcPr>
          <w:p>
            <w:pPr>
              <w:spacing w:after="0"/>
              <w:jc w:val="left"/>
            </w:pPr>
            <w:r>
              <w:rPr>
                <w:sz w:val="16"/>
              </w:rPr>
              <w:t>Electric/Power Authority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Nemaha Marshall Electric COOP</w:t>
            </w:r>
          </w:p>
        </w:tc>
        <w:tc>
          <w:tcPr>
            <w:tcW w:type="dxa" w:w="1556"/>
          </w:tcPr>
          <w:p>
            <w:pPr>
              <w:spacing w:after="0"/>
              <w:jc w:val="left"/>
            </w:pPr>
            <w:r>
              <w:rPr>
                <w:sz w:val="16"/>
              </w:rPr>
              <w:t>Electric/Power Authority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RWD #2</w:t>
            </w:r>
          </w:p>
        </w:tc>
        <w:tc>
          <w:tcPr>
            <w:tcW w:type="dxa" w:w="1556"/>
          </w:tcPr>
          <w:p>
            <w:pPr>
              <w:spacing w:after="0"/>
              <w:jc w:val="left"/>
            </w:pPr>
            <w:r>
              <w:rPr>
                <w:sz w:val="16"/>
              </w:rPr>
              <w:t>Water/Sewer Authority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RWD #3</w:t>
            </w:r>
          </w:p>
        </w:tc>
        <w:tc>
          <w:tcPr>
            <w:tcW w:type="dxa" w:w="1556"/>
          </w:tcPr>
          <w:p>
            <w:pPr>
              <w:spacing w:after="0"/>
              <w:jc w:val="left"/>
            </w:pPr>
            <w:r>
              <w:rPr>
                <w:sz w:val="16"/>
              </w:rPr>
              <w:t>Water/Sewer Authority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r>
        <w:trPr>
          <w:cantSplit/>
        </w:trPr>
        <w:tc>
          <w:tcPr>
            <w:tcW w:type="dxa" w:w="2179"/>
          </w:tcPr>
          <w:p>
            <w:pPr>
              <w:spacing w:after="0"/>
              <w:jc w:val="left"/>
            </w:pPr>
            <w:r>
              <w:rPr>
                <w:sz w:val="16"/>
              </w:rPr>
              <w:t>RWD#4</w:t>
            </w:r>
          </w:p>
        </w:tc>
        <w:tc>
          <w:tcPr>
            <w:tcW w:type="dxa" w:w="1556"/>
          </w:tcPr>
          <w:p>
            <w:pPr>
              <w:spacing w:after="0"/>
              <w:jc w:val="left"/>
            </w:pPr>
            <w:r>
              <w:rPr>
                <w:sz w:val="16"/>
              </w:rPr>
              <w:t>Water/Sewer Authority</w:t>
            </w:r>
          </w:p>
        </w:tc>
        <w:tc>
          <w:tcPr>
            <w:tcW w:type="dxa" w:w="1389"/>
          </w:tcPr>
          <w:p>
            <w:pPr>
              <w:spacing w:after="0"/>
              <w:jc w:val="left"/>
            </w:pPr>
            <w:r>
              <w:rPr>
                <w:sz w:val="16"/>
              </w:rPr>
              <w:t>Plan 111260 approved 2026-01-21, pending adoption here; not yet eligible</w:t>
            </w:r>
          </w:p>
        </w:tc>
        <w:tc>
          <w:tcPr>
            <w:tcW w:type="dxa" w:w="1709"/>
          </w:tcPr>
          <w:p>
            <w:pPr>
              <w:spacing w:after="0"/>
              <w:jc w:val="left"/>
            </w:pPr>
            <w:r>
              <w:rPr>
                <w:sz w:val="16"/>
              </w:rPr>
              <w:t>Region I (FEMA plan 111260), pending adoption here</w:t>
            </w:r>
          </w:p>
        </w:tc>
        <w:tc>
          <w:tcPr>
            <w:tcW w:type="dxa" w:w="1644"/>
          </w:tcPr>
          <w:p>
            <w:pPr>
              <w:spacing w:after="0"/>
              <w:jc w:val="left"/>
            </w:pPr>
            <w:r>
              <w:rPr>
                <w:sz w:val="16"/>
              </w:rPr>
              <w:t>2026-01-21 by FEMA; not yet adopted here</w:t>
            </w:r>
          </w:p>
        </w:tc>
        <w:tc>
          <w:tcPr>
            <w:tcW w:type="dxa" w:w="1300"/>
          </w:tcPr>
          <w:p>
            <w:pPr>
              <w:spacing w:after="0"/>
              <w:jc w:val="left"/>
            </w:pPr>
            <w:r>
              <w:rPr>
                <w:sz w:val="16"/>
              </w:rPr>
              <w:t>2031-01-20 once adopted</w:t>
            </w:r>
          </w:p>
        </w:tc>
        <w:tc>
          <w:tcPr>
            <w:tcW w:type="dxa" w:w="811"/>
          </w:tcPr>
          <w:p>
            <w:pPr>
              <w:spacing w:after="0"/>
              <w:jc w:val="right"/>
            </w:pPr>
          </w:p>
        </w:tc>
        <w:tc>
          <w:tcPr>
            <w:tcW w:type="dxa" w:w="1908"/>
          </w:tcPr>
          <w:p>
            <w:pPr>
              <w:spacing w:after="0"/>
              <w:jc w:val="left"/>
            </w:pPr>
            <w:r>
              <w:rPr>
                <w:sz w:val="16"/>
              </w:rPr>
              <w:t>FEMA tracker shows a plan approvable pending adoption</w:t>
            </w:r>
          </w:p>
        </w:tc>
        <w:tc>
          <w:tcPr>
            <w:tcW w:type="dxa" w:w="161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235"/>
        <w:gridCol w:w="1037"/>
        <w:gridCol w:w="1126"/>
        <w:gridCol w:w="1308"/>
        <w:gridCol w:w="1116"/>
        <w:gridCol w:w="1228"/>
        <w:gridCol w:w="2243"/>
        <w:gridCol w:w="190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23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235"/>
          </w:tcPr>
          <w:p>
            <w:pPr>
              <w:spacing w:after="0"/>
              <w:jc w:val="left"/>
            </w:pPr>
            <w:r>
              <w:rPr>
                <w:sz w:val="16"/>
              </w:rPr>
              <w:t>Relatively Low</w:t>
            </w:r>
          </w:p>
        </w:tc>
        <w:tc>
          <w:tcPr>
            <w:tcW w:type="dxa" w:w="1037"/>
          </w:tcPr>
          <w:p>
            <w:pPr>
              <w:spacing w:after="0"/>
              <w:jc w:val="right"/>
            </w:pPr>
            <w:r>
              <w:rPr>
                <w:sz w:val="16"/>
              </w:rPr>
              <w:t>$5,812,586</w:t>
            </w:r>
          </w:p>
        </w:tc>
        <w:tc>
          <w:tcPr>
            <w:tcW w:type="dxa" w:w="1126"/>
          </w:tcPr>
          <w:p>
            <w:pPr>
              <w:spacing w:after="0"/>
              <w:jc w:val="right"/>
            </w:pPr>
            <w:r>
              <w:rPr>
                <w:sz w:val="16"/>
              </w:rPr>
              <w:t>$325,865</w:t>
            </w:r>
          </w:p>
        </w:tc>
        <w:tc>
          <w:tcPr>
            <w:tcW w:type="dxa" w:w="1308"/>
          </w:tcPr>
          <w:p>
            <w:pPr>
              <w:spacing w:after="0"/>
              <w:jc w:val="right"/>
            </w:pPr>
            <w:r>
              <w:rPr>
                <w:sz w:val="16"/>
              </w:rPr>
              <w:t>$38,456</w:t>
            </w:r>
          </w:p>
        </w:tc>
        <w:tc>
          <w:tcPr>
            <w:tcW w:type="dxa" w:w="1116"/>
          </w:tcPr>
          <w:p>
            <w:pPr>
              <w:spacing w:after="0"/>
              <w:jc w:val="right"/>
            </w:pPr>
            <w:r>
              <w:rPr>
                <w:sz w:val="16"/>
              </w:rPr>
              <w:t>$6,176,906</w:t>
            </w:r>
          </w:p>
        </w:tc>
        <w:tc>
          <w:tcPr>
            <w:tcW w:type="dxa" w:w="1228"/>
          </w:tcPr>
          <w:p>
            <w:pPr>
              <w:spacing w:after="0"/>
              <w:jc w:val="right"/>
            </w:pPr>
            <w:r>
              <w:rPr>
                <w:sz w:val="16"/>
              </w:rPr>
              <w:t>38</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235"/>
          </w:tcPr>
          <w:p>
            <w:pPr>
              <w:spacing w:after="0"/>
              <w:jc w:val="left"/>
            </w:pPr>
            <w:r>
              <w:rPr>
                <w:sz w:val="16"/>
              </w:rPr>
              <w:t>Relatively Moderate</w:t>
            </w:r>
          </w:p>
        </w:tc>
        <w:tc>
          <w:tcPr>
            <w:tcW w:type="dxa" w:w="1037"/>
          </w:tcPr>
          <w:p>
            <w:pPr>
              <w:spacing w:after="0"/>
              <w:jc w:val="right"/>
            </w:pPr>
            <w:r>
              <w:rPr>
                <w:sz w:val="16"/>
              </w:rPr>
              <w:t>$1,260,833</w:t>
            </w:r>
          </w:p>
        </w:tc>
        <w:tc>
          <w:tcPr>
            <w:tcW w:type="dxa" w:w="1126"/>
          </w:tcPr>
          <w:p>
            <w:pPr>
              <w:spacing w:after="0"/>
              <w:jc w:val="right"/>
            </w:pPr>
            <w:r>
              <w:rPr>
                <w:sz w:val="16"/>
              </w:rPr>
              <w:t>$1,945</w:t>
            </w:r>
          </w:p>
        </w:tc>
        <w:tc>
          <w:tcPr>
            <w:tcW w:type="dxa" w:w="1308"/>
          </w:tcPr>
          <w:p>
            <w:pPr>
              <w:spacing w:after="0"/>
              <w:jc w:val="right"/>
            </w:pPr>
            <w:r>
              <w:rPr>
                <w:sz w:val="16"/>
              </w:rPr>
              <w:t>$1,231,863</w:t>
            </w:r>
          </w:p>
        </w:tc>
        <w:tc>
          <w:tcPr>
            <w:tcW w:type="dxa" w:w="1116"/>
          </w:tcPr>
          <w:p>
            <w:pPr>
              <w:spacing w:after="0"/>
              <w:jc w:val="right"/>
            </w:pPr>
            <w:r>
              <w:rPr>
                <w:sz w:val="16"/>
              </w:rPr>
              <w:t>$2,494,641</w:t>
            </w:r>
          </w:p>
        </w:tc>
        <w:tc>
          <w:tcPr>
            <w:tcW w:type="dxa" w:w="1228"/>
          </w:tcPr>
          <w:p>
            <w:pPr>
              <w:spacing w:after="0"/>
              <w:jc w:val="right"/>
            </w:pPr>
            <w:r>
              <w:rPr>
                <w:sz w:val="16"/>
              </w:rPr>
              <w:t>18</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Wildfire</w:t>
            </w:r>
          </w:p>
        </w:tc>
        <w:tc>
          <w:tcPr>
            <w:tcW w:type="dxa" w:w="1195"/>
          </w:tcPr>
          <w:p>
            <w:pPr>
              <w:spacing w:after="0"/>
              <w:jc w:val="left"/>
            </w:pPr>
            <w:r>
              <w:rPr>
                <w:sz w:val="16"/>
              </w:rPr>
              <w:t>Relatively Moderate</w:t>
            </w:r>
          </w:p>
        </w:tc>
        <w:tc>
          <w:tcPr>
            <w:tcW w:type="dxa" w:w="1235"/>
          </w:tcPr>
          <w:p>
            <w:pPr>
              <w:spacing w:after="0"/>
              <w:jc w:val="left"/>
            </w:pPr>
            <w:r>
              <w:rPr>
                <w:sz w:val="16"/>
              </w:rPr>
              <w:t>Relatively Moderate</w:t>
            </w:r>
          </w:p>
        </w:tc>
        <w:tc>
          <w:tcPr>
            <w:tcW w:type="dxa" w:w="1037"/>
          </w:tcPr>
          <w:p>
            <w:pPr>
              <w:spacing w:after="0"/>
              <w:jc w:val="right"/>
            </w:pPr>
            <w:r>
              <w:rPr>
                <w:sz w:val="16"/>
              </w:rPr>
              <w:t>$2,309,646</w:t>
            </w:r>
          </w:p>
        </w:tc>
        <w:tc>
          <w:tcPr>
            <w:tcW w:type="dxa" w:w="1126"/>
          </w:tcPr>
          <w:p>
            <w:pPr>
              <w:spacing w:after="0"/>
              <w:jc w:val="right"/>
            </w:pPr>
            <w:r>
              <w:rPr>
                <w:sz w:val="16"/>
              </w:rPr>
              <w:t>$729</w:t>
            </w:r>
          </w:p>
        </w:tc>
        <w:tc>
          <w:tcPr>
            <w:tcW w:type="dxa" w:w="1308"/>
          </w:tcPr>
          <w:p>
            <w:pPr>
              <w:spacing w:after="0"/>
              <w:jc w:val="right"/>
            </w:pPr>
            <w:r>
              <w:rPr>
                <w:sz w:val="16"/>
              </w:rPr>
              <w:t>$80,939</w:t>
            </w:r>
          </w:p>
        </w:tc>
        <w:tc>
          <w:tcPr>
            <w:tcW w:type="dxa" w:w="1116"/>
          </w:tcPr>
          <w:p>
            <w:pPr>
              <w:spacing w:after="0"/>
              <w:jc w:val="right"/>
            </w:pPr>
            <w:r>
              <w:rPr>
                <w:sz w:val="16"/>
              </w:rPr>
              <w:t>$2,391,314</w:t>
            </w:r>
          </w:p>
        </w:tc>
        <w:tc>
          <w:tcPr>
            <w:tcW w:type="dxa" w:w="1228"/>
          </w:tcPr>
          <w:p>
            <w:pPr>
              <w:spacing w:after="0"/>
              <w:jc w:val="right"/>
            </w:pPr>
            <w:r>
              <w:rPr>
                <w:sz w:val="16"/>
              </w:rPr>
              <w:t>0</w:t>
            </w:r>
          </w:p>
        </w:tc>
        <w:tc>
          <w:tcPr>
            <w:tcW w:type="dxa" w:w="2243"/>
          </w:tcPr>
          <w:p>
            <w:pPr>
              <w:spacing w:after="0"/>
              <w:jc w:val="left"/>
            </w:pPr>
          </w:p>
        </w:tc>
        <w:tc>
          <w:tcPr>
            <w:tcW w:type="dxa" w:w="19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Ice Storm</w:t>
            </w:r>
          </w:p>
        </w:tc>
        <w:tc>
          <w:tcPr>
            <w:tcW w:type="dxa" w:w="1195"/>
          </w:tcPr>
          <w:p>
            <w:pPr>
              <w:spacing w:after="0"/>
              <w:jc w:val="left"/>
            </w:pPr>
            <w:r>
              <w:rPr>
                <w:sz w:val="16"/>
              </w:rPr>
              <w:t>Relatively High</w:t>
            </w:r>
          </w:p>
        </w:tc>
        <w:tc>
          <w:tcPr>
            <w:tcW w:type="dxa" w:w="1235"/>
          </w:tcPr>
          <w:p>
            <w:pPr>
              <w:spacing w:after="0"/>
              <w:jc w:val="left"/>
            </w:pPr>
            <w:r>
              <w:rPr>
                <w:sz w:val="16"/>
              </w:rPr>
              <w:t>Relatively High</w:t>
            </w:r>
          </w:p>
        </w:tc>
        <w:tc>
          <w:tcPr>
            <w:tcW w:type="dxa" w:w="1037"/>
          </w:tcPr>
          <w:p>
            <w:pPr>
              <w:spacing w:after="0"/>
              <w:jc w:val="right"/>
            </w:pPr>
            <w:r>
              <w:rPr>
                <w:sz w:val="16"/>
              </w:rPr>
              <w:t>$39,244</w:t>
            </w:r>
          </w:p>
        </w:tc>
        <w:tc>
          <w:tcPr>
            <w:tcW w:type="dxa" w:w="1126"/>
          </w:tcPr>
          <w:p>
            <w:pPr>
              <w:spacing w:after="0"/>
              <w:jc w:val="right"/>
            </w:pPr>
          </w:p>
        </w:tc>
        <w:tc>
          <w:tcPr>
            <w:tcW w:type="dxa" w:w="1308"/>
          </w:tcPr>
          <w:p>
            <w:pPr>
              <w:spacing w:after="0"/>
              <w:jc w:val="right"/>
            </w:pPr>
            <w:r>
              <w:rPr>
                <w:sz w:val="16"/>
              </w:rPr>
              <w:t>$1,007,440</w:t>
            </w:r>
          </w:p>
        </w:tc>
        <w:tc>
          <w:tcPr>
            <w:tcW w:type="dxa" w:w="1116"/>
          </w:tcPr>
          <w:p>
            <w:pPr>
              <w:spacing w:after="0"/>
              <w:jc w:val="right"/>
            </w:pPr>
            <w:r>
              <w:rPr>
                <w:sz w:val="16"/>
              </w:rPr>
              <w:t>$1,046,684</w:t>
            </w:r>
          </w:p>
        </w:tc>
        <w:tc>
          <w:tcPr>
            <w:tcW w:type="dxa" w:w="1228"/>
          </w:tcPr>
          <w:p>
            <w:pPr>
              <w:spacing w:after="0"/>
              <w:jc w:val="right"/>
            </w:pPr>
            <w:r>
              <w:rPr>
                <w:sz w:val="16"/>
              </w:rPr>
              <w:t>9</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235"/>
          </w:tcPr>
          <w:p>
            <w:pPr>
              <w:spacing w:after="0"/>
              <w:jc w:val="left"/>
            </w:pPr>
            <w:r>
              <w:rPr>
                <w:sz w:val="16"/>
              </w:rPr>
              <w:t>Relatively Moderate</w:t>
            </w:r>
          </w:p>
        </w:tc>
        <w:tc>
          <w:tcPr>
            <w:tcW w:type="dxa" w:w="1037"/>
          </w:tcPr>
          <w:p>
            <w:pPr>
              <w:spacing w:after="0"/>
              <w:jc w:val="right"/>
            </w:pPr>
            <w:r>
              <w:rPr>
                <w:sz w:val="16"/>
              </w:rPr>
              <w:t>$602</w:t>
            </w:r>
          </w:p>
        </w:tc>
        <w:tc>
          <w:tcPr>
            <w:tcW w:type="dxa" w:w="1126"/>
          </w:tcPr>
          <w:p>
            <w:pPr>
              <w:spacing w:after="0"/>
              <w:jc w:val="right"/>
            </w:pPr>
            <w:r>
              <w:rPr>
                <w:sz w:val="16"/>
              </w:rPr>
              <w:t>$9,946</w:t>
            </w:r>
          </w:p>
        </w:tc>
        <w:tc>
          <w:tcPr>
            <w:tcW w:type="dxa" w:w="1308"/>
          </w:tcPr>
          <w:p>
            <w:pPr>
              <w:spacing w:after="0"/>
              <w:jc w:val="right"/>
            </w:pPr>
            <w:r>
              <w:rPr>
                <w:sz w:val="16"/>
              </w:rPr>
              <w:t>$965,140</w:t>
            </w:r>
          </w:p>
        </w:tc>
        <w:tc>
          <w:tcPr>
            <w:tcW w:type="dxa" w:w="1116"/>
          </w:tcPr>
          <w:p>
            <w:pPr>
              <w:spacing w:after="0"/>
              <w:jc w:val="right"/>
            </w:pPr>
            <w:r>
              <w:rPr>
                <w:sz w:val="16"/>
              </w:rPr>
              <w:t>$975,688</w:t>
            </w:r>
          </w:p>
        </w:tc>
        <w:tc>
          <w:tcPr>
            <w:tcW w:type="dxa" w:w="1228"/>
          </w:tcPr>
          <w:p>
            <w:pPr>
              <w:spacing w:after="0"/>
              <w:jc w:val="right"/>
            </w:pPr>
            <w:r>
              <w:rPr>
                <w:sz w:val="16"/>
              </w:rPr>
              <w:t>8</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235"/>
          </w:tcPr>
          <w:p>
            <w:pPr>
              <w:spacing w:after="0"/>
              <w:jc w:val="left"/>
            </w:pPr>
            <w:r>
              <w:rPr>
                <w:sz w:val="16"/>
              </w:rPr>
              <w:t>Relatively Low</w:t>
            </w:r>
          </w:p>
        </w:tc>
        <w:tc>
          <w:tcPr>
            <w:tcW w:type="dxa" w:w="1037"/>
          </w:tcPr>
          <w:p>
            <w:pPr>
              <w:spacing w:after="0"/>
              <w:jc w:val="right"/>
            </w:pPr>
            <w:r>
              <w:rPr>
                <w:sz w:val="16"/>
              </w:rPr>
              <w:t>$12,234</w:t>
            </w:r>
          </w:p>
        </w:tc>
        <w:tc>
          <w:tcPr>
            <w:tcW w:type="dxa" w:w="1126"/>
          </w:tcPr>
          <w:p>
            <w:pPr>
              <w:spacing w:after="0"/>
              <w:jc w:val="right"/>
            </w:pPr>
            <w:r>
              <w:rPr>
                <w:sz w:val="16"/>
              </w:rPr>
              <w:t>$5</w:t>
            </w:r>
          </w:p>
        </w:tc>
        <w:tc>
          <w:tcPr>
            <w:tcW w:type="dxa" w:w="1308"/>
          </w:tcPr>
          <w:p>
            <w:pPr>
              <w:spacing w:after="0"/>
              <w:jc w:val="right"/>
            </w:pPr>
            <w:r>
              <w:rPr>
                <w:sz w:val="16"/>
              </w:rPr>
              <w:t>$762,017</w:t>
            </w:r>
          </w:p>
        </w:tc>
        <w:tc>
          <w:tcPr>
            <w:tcW w:type="dxa" w:w="1116"/>
          </w:tcPr>
          <w:p>
            <w:pPr>
              <w:spacing w:after="0"/>
              <w:jc w:val="right"/>
            </w:pPr>
            <w:r>
              <w:rPr>
                <w:sz w:val="16"/>
              </w:rPr>
              <w:t>$774,256</w:t>
            </w:r>
          </w:p>
        </w:tc>
        <w:tc>
          <w:tcPr>
            <w:tcW w:type="dxa" w:w="1228"/>
          </w:tcPr>
          <w:p>
            <w:pPr>
              <w:spacing w:after="0"/>
              <w:jc w:val="right"/>
            </w:pPr>
            <w:r>
              <w:rPr>
                <w:sz w:val="16"/>
              </w:rPr>
              <w:t>20</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5"/>
          </w:tcPr>
          <w:p>
            <w:pPr>
              <w:spacing w:after="0"/>
              <w:jc w:val="left"/>
            </w:pPr>
            <w:r>
              <w:rPr>
                <w:sz w:val="16"/>
              </w:rPr>
              <w:t>Relatively Low</w:t>
            </w:r>
          </w:p>
        </w:tc>
        <w:tc>
          <w:tcPr>
            <w:tcW w:type="dxa" w:w="1235"/>
          </w:tcPr>
          <w:p>
            <w:pPr>
              <w:spacing w:after="0"/>
              <w:jc w:val="left"/>
            </w:pPr>
            <w:r>
              <w:rPr>
                <w:sz w:val="16"/>
              </w:rPr>
              <w:t>Relatively Moderate</w:t>
            </w:r>
          </w:p>
        </w:tc>
        <w:tc>
          <w:tcPr>
            <w:tcW w:type="dxa" w:w="1037"/>
          </w:tcPr>
          <w:p>
            <w:pPr>
              <w:spacing w:after="0"/>
              <w:jc w:val="right"/>
            </w:pPr>
            <w:r>
              <w:rPr>
                <w:sz w:val="16"/>
              </w:rPr>
              <w:t>$218,463</w:t>
            </w:r>
          </w:p>
        </w:tc>
        <w:tc>
          <w:tcPr>
            <w:tcW w:type="dxa" w:w="1126"/>
          </w:tcPr>
          <w:p>
            <w:pPr>
              <w:spacing w:after="0"/>
              <w:jc w:val="right"/>
            </w:pPr>
            <w:r>
              <w:rPr>
                <w:sz w:val="16"/>
              </w:rPr>
              <w:t>$6,835</w:t>
            </w:r>
          </w:p>
        </w:tc>
        <w:tc>
          <w:tcPr>
            <w:tcW w:type="dxa" w:w="1308"/>
          </w:tcPr>
          <w:p>
            <w:pPr>
              <w:spacing w:after="0"/>
              <w:jc w:val="right"/>
            </w:pPr>
            <w:r>
              <w:rPr>
                <w:sz w:val="16"/>
              </w:rPr>
              <w:t>$522,304</w:t>
            </w:r>
          </w:p>
        </w:tc>
        <w:tc>
          <w:tcPr>
            <w:tcW w:type="dxa" w:w="1116"/>
          </w:tcPr>
          <w:p>
            <w:pPr>
              <w:spacing w:after="0"/>
              <w:jc w:val="right"/>
            </w:pPr>
            <w:r>
              <w:rPr>
                <w:sz w:val="16"/>
              </w:rPr>
              <w:t>$747,603</w:t>
            </w:r>
          </w:p>
        </w:tc>
        <w:tc>
          <w:tcPr>
            <w:tcW w:type="dxa" w:w="1228"/>
          </w:tcPr>
          <w:p>
            <w:pPr>
              <w:spacing w:after="0"/>
              <w:jc w:val="right"/>
            </w:pPr>
            <w:r>
              <w:rPr>
                <w:sz w:val="16"/>
              </w:rPr>
              <w:t>218</w:t>
            </w:r>
          </w:p>
        </w:tc>
        <w:tc>
          <w:tcPr>
            <w:tcW w:type="dxa" w:w="2243"/>
          </w:tcPr>
          <w:p>
            <w:pPr>
              <w:spacing w:after="0"/>
              <w:jc w:val="left"/>
            </w:pPr>
          </w:p>
        </w:tc>
        <w:tc>
          <w:tcPr>
            <w:tcW w:type="dxa" w:w="1902"/>
          </w:tcPr>
          <w:p>
            <w:pPr>
              <w:spacing w:after="0"/>
              <w:jc w:val="left"/>
            </w:pPr>
            <w:r>
              <w:rPr>
                <w:sz w:val="16"/>
              </w:rPr>
              <w:t>Includes 10 High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5"/>
          </w:tcPr>
          <w:p>
            <w:pPr>
              <w:spacing w:after="0"/>
              <w:jc w:val="left"/>
            </w:pPr>
            <w:r>
              <w:rPr>
                <w:sz w:val="16"/>
              </w:rPr>
              <w:t>Relatively Low</w:t>
            </w:r>
          </w:p>
        </w:tc>
        <w:tc>
          <w:tcPr>
            <w:tcW w:type="dxa" w:w="1235"/>
          </w:tcPr>
          <w:p>
            <w:pPr>
              <w:spacing w:after="0"/>
              <w:jc w:val="left"/>
            </w:pPr>
            <w:r>
              <w:rPr>
                <w:sz w:val="16"/>
              </w:rPr>
              <w:t>Relatively Low</w:t>
            </w:r>
          </w:p>
        </w:tc>
        <w:tc>
          <w:tcPr>
            <w:tcW w:type="dxa" w:w="1037"/>
          </w:tcPr>
          <w:p>
            <w:pPr>
              <w:spacing w:after="0"/>
              <w:jc w:val="right"/>
            </w:pPr>
            <w:r>
              <w:rPr>
                <w:sz w:val="16"/>
              </w:rPr>
              <w:t>$211,602</w:t>
            </w:r>
          </w:p>
        </w:tc>
        <w:tc>
          <w:tcPr>
            <w:tcW w:type="dxa" w:w="1126"/>
          </w:tcPr>
          <w:p>
            <w:pPr>
              <w:spacing w:after="0"/>
              <w:jc w:val="right"/>
            </w:pPr>
            <w:r>
              <w:rPr>
                <w:sz w:val="16"/>
              </w:rPr>
              <w:t>$308,778</w:t>
            </w:r>
          </w:p>
        </w:tc>
        <w:tc>
          <w:tcPr>
            <w:tcW w:type="dxa" w:w="1308"/>
          </w:tcPr>
          <w:p>
            <w:pPr>
              <w:spacing w:after="0"/>
              <w:jc w:val="right"/>
            </w:pPr>
            <w:r>
              <w:rPr>
                <w:sz w:val="16"/>
              </w:rPr>
              <w:t>$45,178</w:t>
            </w:r>
          </w:p>
        </w:tc>
        <w:tc>
          <w:tcPr>
            <w:tcW w:type="dxa" w:w="1116"/>
          </w:tcPr>
          <w:p>
            <w:pPr>
              <w:spacing w:after="0"/>
              <w:jc w:val="right"/>
            </w:pPr>
            <w:r>
              <w:rPr>
                <w:sz w:val="16"/>
              </w:rPr>
              <w:t>$565,558</w:t>
            </w:r>
          </w:p>
        </w:tc>
        <w:tc>
          <w:tcPr>
            <w:tcW w:type="dxa" w:w="1228"/>
          </w:tcPr>
          <w:p>
            <w:pPr>
              <w:spacing w:after="0"/>
              <w:jc w:val="right"/>
            </w:pPr>
            <w:r>
              <w:rPr>
                <w:sz w:val="16"/>
              </w:rPr>
              <w:t>343</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5"/>
          </w:tcPr>
          <w:p>
            <w:pPr>
              <w:spacing w:after="0"/>
              <w:jc w:val="left"/>
            </w:pPr>
            <w:r>
              <w:rPr>
                <w:sz w:val="16"/>
              </w:rPr>
              <w:t>Relatively Moderate</w:t>
            </w:r>
          </w:p>
        </w:tc>
        <w:tc>
          <w:tcPr>
            <w:tcW w:type="dxa" w:w="1235"/>
          </w:tcPr>
          <w:p>
            <w:pPr>
              <w:spacing w:after="0"/>
              <w:jc w:val="left"/>
            </w:pPr>
            <w:r>
              <w:rPr>
                <w:sz w:val="16"/>
              </w:rPr>
              <w:t>Relatively High</w:t>
            </w:r>
          </w:p>
        </w:tc>
        <w:tc>
          <w:tcPr>
            <w:tcW w:type="dxa" w:w="1037"/>
          </w:tcPr>
          <w:p>
            <w:pPr>
              <w:spacing w:after="0"/>
              <w:jc w:val="right"/>
            </w:pPr>
            <w:r>
              <w:rPr>
                <w:sz w:val="16"/>
              </w:rPr>
              <w:t>$26,956</w:t>
            </w:r>
          </w:p>
        </w:tc>
        <w:tc>
          <w:tcPr>
            <w:tcW w:type="dxa" w:w="1126"/>
          </w:tcPr>
          <w:p>
            <w:pPr>
              <w:spacing w:after="0"/>
              <w:jc w:val="right"/>
            </w:pPr>
            <w:r>
              <w:rPr>
                <w:sz w:val="16"/>
              </w:rPr>
              <w:t>$166</w:t>
            </w:r>
          </w:p>
        </w:tc>
        <w:tc>
          <w:tcPr>
            <w:tcW w:type="dxa" w:w="1308"/>
          </w:tcPr>
          <w:p>
            <w:pPr>
              <w:spacing w:after="0"/>
              <w:jc w:val="right"/>
            </w:pPr>
            <w:r>
              <w:rPr>
                <w:sz w:val="16"/>
              </w:rPr>
              <w:t>$247,792</w:t>
            </w:r>
          </w:p>
        </w:tc>
        <w:tc>
          <w:tcPr>
            <w:tcW w:type="dxa" w:w="1116"/>
          </w:tcPr>
          <w:p>
            <w:pPr>
              <w:spacing w:after="0"/>
              <w:jc w:val="right"/>
            </w:pPr>
            <w:r>
              <w:rPr>
                <w:sz w:val="16"/>
              </w:rPr>
              <w:t>$274,914</w:t>
            </w:r>
          </w:p>
        </w:tc>
        <w:tc>
          <w:tcPr>
            <w:tcW w:type="dxa" w:w="1228"/>
          </w:tcPr>
          <w:p>
            <w:pPr>
              <w:spacing w:after="0"/>
              <w:jc w:val="right"/>
            </w:pPr>
            <w:r>
              <w:rPr>
                <w:sz w:val="16"/>
              </w:rPr>
              <w:t>76</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5"/>
          </w:tcPr>
          <w:p>
            <w:pPr>
              <w:spacing w:after="0"/>
              <w:jc w:val="left"/>
            </w:pPr>
            <w:r>
              <w:rPr>
                <w:sz w:val="16"/>
              </w:rPr>
              <w:t>Relatively Low</w:t>
            </w:r>
          </w:p>
        </w:tc>
        <w:tc>
          <w:tcPr>
            <w:tcW w:type="dxa" w:w="1235"/>
          </w:tcPr>
          <w:p>
            <w:pPr>
              <w:spacing w:after="0"/>
              <w:jc w:val="left"/>
            </w:pPr>
            <w:r>
              <w:rPr>
                <w:sz w:val="16"/>
              </w:rPr>
              <w:t>Relatively Low</w:t>
            </w:r>
          </w:p>
        </w:tc>
        <w:tc>
          <w:tcPr>
            <w:tcW w:type="dxa" w:w="1037"/>
          </w:tcPr>
          <w:p>
            <w:pPr>
              <w:spacing w:after="0"/>
              <w:jc w:val="right"/>
            </w:pPr>
            <w:r>
              <w:rPr>
                <w:sz w:val="16"/>
              </w:rPr>
              <w:t>$19,232</w:t>
            </w:r>
          </w:p>
        </w:tc>
        <w:tc>
          <w:tcPr>
            <w:tcW w:type="dxa" w:w="1126"/>
          </w:tcPr>
          <w:p>
            <w:pPr>
              <w:spacing w:after="0"/>
              <w:jc w:val="right"/>
            </w:pPr>
          </w:p>
        </w:tc>
        <w:tc>
          <w:tcPr>
            <w:tcW w:type="dxa" w:w="1308"/>
          </w:tcPr>
          <w:p>
            <w:pPr>
              <w:spacing w:after="0"/>
              <w:jc w:val="right"/>
            </w:pPr>
            <w:r>
              <w:rPr>
                <w:sz w:val="16"/>
              </w:rPr>
              <w:t>$199,251</w:t>
            </w:r>
          </w:p>
        </w:tc>
        <w:tc>
          <w:tcPr>
            <w:tcW w:type="dxa" w:w="1116"/>
          </w:tcPr>
          <w:p>
            <w:pPr>
              <w:spacing w:after="0"/>
              <w:jc w:val="right"/>
            </w:pPr>
            <w:r>
              <w:rPr>
                <w:sz w:val="16"/>
              </w:rPr>
              <w:t>$218,483</w:t>
            </w:r>
          </w:p>
        </w:tc>
        <w:tc>
          <w:tcPr>
            <w:tcW w:type="dxa" w:w="1228"/>
          </w:tcPr>
          <w:p>
            <w:pPr>
              <w:spacing w:after="0"/>
              <w:jc w:val="right"/>
            </w:pPr>
            <w:r>
              <w:rPr>
                <w:sz w:val="16"/>
              </w:rPr>
              <w:t>9</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235"/>
          </w:tcPr>
          <w:p>
            <w:pPr>
              <w:spacing w:after="0"/>
              <w:jc w:val="left"/>
            </w:pPr>
            <w:r>
              <w:rPr>
                <w:sz w:val="16"/>
              </w:rPr>
              <w:t>Very Low</w:t>
            </w:r>
          </w:p>
        </w:tc>
        <w:tc>
          <w:tcPr>
            <w:tcW w:type="dxa" w:w="1037"/>
          </w:tcPr>
          <w:p>
            <w:pPr>
              <w:spacing w:after="0"/>
              <w:jc w:val="right"/>
            </w:pPr>
            <w:r>
              <w:rPr>
                <w:sz w:val="16"/>
              </w:rPr>
              <w:t>$41,587</w:t>
            </w:r>
          </w:p>
        </w:tc>
        <w:tc>
          <w:tcPr>
            <w:tcW w:type="dxa" w:w="1126"/>
          </w:tcPr>
          <w:p>
            <w:pPr>
              <w:spacing w:after="0"/>
              <w:jc w:val="right"/>
            </w:pPr>
          </w:p>
        </w:tc>
        <w:tc>
          <w:tcPr>
            <w:tcW w:type="dxa" w:w="1308"/>
          </w:tcPr>
          <w:p>
            <w:pPr>
              <w:spacing w:after="0"/>
              <w:jc w:val="right"/>
            </w:pPr>
            <w:r>
              <w:rPr>
                <w:sz w:val="16"/>
              </w:rPr>
              <w:t>$8,371</w:t>
            </w:r>
          </w:p>
        </w:tc>
        <w:tc>
          <w:tcPr>
            <w:tcW w:type="dxa" w:w="1116"/>
          </w:tcPr>
          <w:p>
            <w:pPr>
              <w:spacing w:after="0"/>
              <w:jc w:val="right"/>
            </w:pPr>
            <w:r>
              <w:rPr>
                <w:sz w:val="16"/>
              </w:rPr>
              <w:t>$49,957</w:t>
            </w:r>
          </w:p>
        </w:tc>
        <w:tc>
          <w:tcPr>
            <w:tcW w:type="dxa" w:w="1228"/>
          </w:tcPr>
          <w:p>
            <w:pPr>
              <w:spacing w:after="0"/>
              <w:jc w:val="right"/>
            </w:pPr>
          </w:p>
        </w:tc>
        <w:tc>
          <w:tcPr>
            <w:tcW w:type="dxa" w:w="2243"/>
          </w:tcPr>
          <w:p>
            <w:pPr>
              <w:spacing w:after="0"/>
              <w:jc w:val="left"/>
            </w:pPr>
          </w:p>
        </w:tc>
        <w:tc>
          <w:tcPr>
            <w:tcW w:type="dxa" w:w="1902"/>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5"/>
          </w:tcPr>
          <w:p>
            <w:pPr>
              <w:spacing w:after="0"/>
              <w:jc w:val="left"/>
            </w:pPr>
            <w:r>
              <w:rPr>
                <w:sz w:val="16"/>
              </w:rPr>
              <w:t>Very Low</w:t>
            </w:r>
          </w:p>
        </w:tc>
        <w:tc>
          <w:tcPr>
            <w:tcW w:type="dxa" w:w="123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$22,171</w:t>
            </w:r>
          </w:p>
        </w:tc>
        <w:tc>
          <w:tcPr>
            <w:tcW w:type="dxa" w:w="1308"/>
          </w:tcPr>
          <w:p>
            <w:pPr>
              <w:spacing w:after="0"/>
              <w:jc w:val="right"/>
            </w:pPr>
          </w:p>
        </w:tc>
        <w:tc>
          <w:tcPr>
            <w:tcW w:type="dxa" w:w="1116"/>
          </w:tcPr>
          <w:p>
            <w:pPr>
              <w:spacing w:after="0"/>
              <w:jc w:val="right"/>
            </w:pPr>
            <w:r>
              <w:rPr>
                <w:sz w:val="16"/>
              </w:rPr>
              <w:t>$22,171</w:t>
            </w:r>
          </w:p>
        </w:tc>
        <w:tc>
          <w:tcPr>
            <w:tcW w:type="dxa" w:w="1228"/>
          </w:tcPr>
          <w:p>
            <w:pPr>
              <w:spacing w:after="0"/>
              <w:jc w:val="right"/>
            </w:pPr>
            <w:r>
              <w:rPr>
                <w:sz w:val="16"/>
              </w:rPr>
              <w:t>10</w:t>
            </w:r>
          </w:p>
        </w:tc>
        <w:tc>
          <w:tcPr>
            <w:tcW w:type="dxa" w:w="2243"/>
          </w:tcPr>
          <w:p>
            <w:pPr>
              <w:spacing w:after="0"/>
              <w:jc w:val="left"/>
            </w:pPr>
          </w:p>
        </w:tc>
        <w:tc>
          <w:tcPr>
            <w:tcW w:type="dxa" w:w="190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5"/>
          </w:tcPr>
          <w:p>
            <w:pPr>
              <w:spacing w:after="0"/>
              <w:jc w:val="left"/>
            </w:pPr>
            <w:r>
              <w:rPr>
                <w:sz w:val="16"/>
              </w:rPr>
              <w:t>Relatively Low</w:t>
            </w:r>
          </w:p>
        </w:tc>
        <w:tc>
          <w:tcPr>
            <w:tcW w:type="dxa" w:w="1235"/>
          </w:tcPr>
          <w:p>
            <w:pPr>
              <w:spacing w:after="0"/>
              <w:jc w:val="left"/>
            </w:pPr>
            <w:r>
              <w:rPr>
                <w:sz w:val="16"/>
              </w:rPr>
              <w:t>Relatively Low</w:t>
            </w:r>
          </w:p>
        </w:tc>
        <w:tc>
          <w:tcPr>
            <w:tcW w:type="dxa" w:w="1037"/>
          </w:tcPr>
          <w:p>
            <w:pPr>
              <w:spacing w:after="0"/>
              <w:jc w:val="right"/>
            </w:pPr>
            <w:r>
              <w:rPr>
                <w:sz w:val="16"/>
              </w:rPr>
              <w:t>$728</w:t>
            </w:r>
          </w:p>
        </w:tc>
        <w:tc>
          <w:tcPr>
            <w:tcW w:type="dxa" w:w="1126"/>
          </w:tcPr>
          <w:p>
            <w:pPr>
              <w:spacing w:after="0"/>
              <w:jc w:val="right"/>
            </w:pPr>
          </w:p>
        </w:tc>
        <w:tc>
          <w:tcPr>
            <w:tcW w:type="dxa" w:w="1308"/>
          </w:tcPr>
          <w:p>
            <w:pPr>
              <w:spacing w:after="0"/>
              <w:jc w:val="right"/>
            </w:pPr>
            <w:r>
              <w:rPr>
                <w:sz w:val="16"/>
              </w:rPr>
              <w:t>$18,096</w:t>
            </w:r>
          </w:p>
        </w:tc>
        <w:tc>
          <w:tcPr>
            <w:tcW w:type="dxa" w:w="1116"/>
          </w:tcPr>
          <w:p>
            <w:pPr>
              <w:spacing w:after="0"/>
              <w:jc w:val="right"/>
            </w:pPr>
            <w:r>
              <w:rPr>
                <w:sz w:val="16"/>
              </w:rPr>
              <w:t>$18,824</w:t>
            </w:r>
          </w:p>
        </w:tc>
        <w:tc>
          <w:tcPr>
            <w:tcW w:type="dxa" w:w="1228"/>
          </w:tcPr>
          <w:p>
            <w:pPr>
              <w:spacing w:after="0"/>
              <w:jc w:val="right"/>
            </w:pPr>
            <w:r>
              <w:rPr>
                <w:sz w:val="16"/>
              </w:rPr>
              <w:t>0</w:t>
            </w:r>
          </w:p>
        </w:tc>
        <w:tc>
          <w:tcPr>
            <w:tcW w:type="dxa" w:w="2243"/>
          </w:tcPr>
          <w:p>
            <w:pPr>
              <w:spacing w:after="0"/>
              <w:jc w:val="left"/>
            </w:pPr>
          </w:p>
        </w:tc>
        <w:tc>
          <w:tcPr>
            <w:tcW w:type="dxa" w:w="190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5"/>
          </w:tcPr>
          <w:p>
            <w:pPr>
              <w:spacing w:after="0"/>
              <w:jc w:val="left"/>
            </w:pPr>
            <w:r>
              <w:rPr>
                <w:sz w:val="16"/>
              </w:rPr>
              <w:t>No Rating</w:t>
            </w:r>
          </w:p>
        </w:tc>
        <w:tc>
          <w:tcPr>
            <w:tcW w:type="dxa" w:w="123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08"/>
          </w:tcPr>
          <w:p>
            <w:pPr>
              <w:spacing w:after="0"/>
              <w:jc w:val="right"/>
            </w:pPr>
            <w:r>
              <w:rPr>
                <w:sz w:val="16"/>
              </w:rPr>
              <w:t>$0</w:t>
            </w:r>
          </w:p>
        </w:tc>
        <w:tc>
          <w:tcPr>
            <w:tcW w:type="dxa" w:w="1116"/>
          </w:tcPr>
          <w:p>
            <w:pPr>
              <w:spacing w:after="0"/>
              <w:jc w:val="right"/>
            </w:pPr>
            <w:r>
              <w:rPr>
                <w:sz w:val="16"/>
              </w:rPr>
              <w:t>$0</w:t>
            </w:r>
          </w:p>
        </w:tc>
        <w:tc>
          <w:tcPr>
            <w:tcW w:type="dxa" w:w="1228"/>
          </w:tcPr>
          <w:p>
            <w:pPr>
              <w:spacing w:after="0"/>
              <w:jc w:val="right"/>
            </w:pPr>
            <w:r>
              <w:rPr>
                <w:sz w:val="16"/>
              </w:rPr>
              <w:t>0</w:t>
            </w:r>
          </w:p>
        </w:tc>
        <w:tc>
          <w:tcPr>
            <w:tcW w:type="dxa" w:w="2243"/>
          </w:tcPr>
          <w:p>
            <w:pPr>
              <w:spacing w:after="0"/>
              <w:jc w:val="left"/>
            </w:pPr>
          </w:p>
        </w:tc>
        <w:tc>
          <w:tcPr>
            <w:tcW w:type="dxa" w:w="190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23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0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23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0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23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23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0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3"/>
        <w:gridCol w:w="1692"/>
        <w:gridCol w:w="1504"/>
        <w:gridCol w:w="1813"/>
        <w:gridCol w:w="1967"/>
        <w:gridCol w:w="1506"/>
        <w:gridCol w:w="1814"/>
        <w:gridCol w:w="2143"/>
      </w:tblGrid>
      <w:tr>
        <w:trPr>
          <w:cantSplit/>
          <w:tblHeader/>
        </w:trPr>
        <w:tc>
          <w:tcPr>
            <w:tcW w:type="dxa" w:w="1673"/>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813"/>
            <w:shd w:val="clear" w:color="auto" w:fill="E8E8E8"/>
          </w:tcPr>
          <w:p>
            <w:pPr>
              <w:spacing w:after="0"/>
              <w:jc w:val="left"/>
            </w:pPr>
            <w:r>
              <w:rPr>
                <w:b/>
                <w:sz w:val="16"/>
              </w:rPr>
              <w:t>Observed range</w:t>
            </w:r>
          </w:p>
        </w:tc>
        <w:tc>
          <w:tcPr>
            <w:tcW w:type="dxa" w:w="1967"/>
            <w:shd w:val="clear" w:color="auto" w:fill="E8E8E8"/>
          </w:tcPr>
          <w:p>
            <w:pPr>
              <w:spacing w:after="0"/>
              <w:jc w:val="left"/>
            </w:pPr>
            <w:r>
              <w:rPr>
                <w:b/>
                <w:sz w:val="16"/>
              </w:rPr>
              <w:t>Worst recorded event</w:t>
            </w:r>
          </w:p>
        </w:tc>
        <w:tc>
          <w:tcPr>
            <w:tcW w:type="dxa" w:w="1506"/>
            <w:shd w:val="clear" w:color="auto" w:fill="E8E8E8"/>
          </w:tcPr>
          <w:p>
            <w:pPr>
              <w:spacing w:after="0"/>
              <w:jc w:val="left"/>
            </w:pPr>
            <w:r>
              <w:rPr>
                <w:b/>
                <w:sz w:val="16"/>
              </w:rPr>
              <w:t>Most damaging (when different)</w:t>
            </w:r>
          </w:p>
        </w:tc>
        <w:tc>
          <w:tcPr>
            <w:tcW w:type="dxa" w:w="1814"/>
            <w:shd w:val="clear" w:color="auto" w:fill="E8E8E8"/>
          </w:tcPr>
          <w:p>
            <w:pPr>
              <w:spacing w:after="0"/>
              <w:jc w:val="left"/>
            </w:pPr>
            <w:r>
              <w:rPr>
                <w:b/>
                <w:sz w:val="16"/>
              </w:rPr>
              <w:t>How it applies to members</w:t>
            </w:r>
          </w:p>
        </w:tc>
        <w:tc>
          <w:tcPr>
            <w:tcW w:type="dxa" w:w="2143"/>
            <w:shd w:val="clear" w:color="auto" w:fill="E8E8E8"/>
          </w:tcPr>
          <w:p>
            <w:pPr>
              <w:spacing w:after="0"/>
              <w:jc w:val="left"/>
            </w:pPr>
            <w:r>
              <w:rPr>
                <w:b/>
                <w:sz w:val="16"/>
              </w:rPr>
              <w:t>Note</w:t>
            </w:r>
          </w:p>
        </w:tc>
      </w:tr>
      <w:tr>
        <w:trPr>
          <w:cantSplit/>
        </w:trPr>
        <w:tc>
          <w:tcPr>
            <w:tcW w:type="dxa" w:w="1673"/>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13"/>
          </w:tcPr>
          <w:p>
            <w:pPr>
              <w:spacing w:after="0"/>
              <w:jc w:val="left"/>
            </w:pPr>
          </w:p>
        </w:tc>
        <w:tc>
          <w:tcPr>
            <w:tcW w:type="dxa" w:w="1967"/>
          </w:tcPr>
          <w:p>
            <w:pPr>
              <w:spacing w:after="0"/>
              <w:jc w:val="left"/>
            </w:pPr>
          </w:p>
        </w:tc>
        <w:tc>
          <w:tcPr>
            <w:tcW w:type="dxa" w:w="1506"/>
          </w:tcPr>
          <w:p>
            <w:pPr>
              <w:spacing w:after="0"/>
              <w:jc w:val="left"/>
            </w:pPr>
          </w:p>
        </w:tc>
        <w:tc>
          <w:tcPr>
            <w:tcW w:type="dxa" w:w="1814"/>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813"/>
          </w:tcPr>
          <w:p>
            <w:pPr>
              <w:spacing w:after="0"/>
              <w:jc w:val="left"/>
            </w:pPr>
          </w:p>
        </w:tc>
        <w:tc>
          <w:tcPr>
            <w:tcW w:type="dxa" w:w="1967"/>
          </w:tcPr>
          <w:p>
            <w:pPr>
              <w:spacing w:after="0"/>
              <w:jc w:val="left"/>
            </w:pPr>
          </w:p>
        </w:tc>
        <w:tc>
          <w:tcPr>
            <w:tcW w:type="dxa" w:w="1506"/>
          </w:tcPr>
          <w:p>
            <w:pPr>
              <w:spacing w:after="0"/>
              <w:jc w:val="left"/>
            </w:pPr>
          </w:p>
        </w:tc>
        <w:tc>
          <w:tcPr>
            <w:tcW w:type="dxa" w:w="1814"/>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3"/>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8, 1996 to 2022 (8 zone-level)</w:t>
            </w:r>
          </w:p>
        </w:tc>
        <w:tc>
          <w:tcPr>
            <w:tcW w:type="dxa" w:w="1813"/>
          </w:tcPr>
          <w:p>
            <w:pPr>
              <w:spacing w:after="0"/>
              <w:jc w:val="left"/>
            </w:pPr>
            <w:r>
              <w:rPr>
                <w:sz w:val="16"/>
              </w:rPr>
              <w:t>1 day to 23 days (median 2 days); 7 with a recorded value</w:t>
            </w:r>
          </w:p>
        </w:tc>
        <w:tc>
          <w:tcPr>
            <w:tcW w:type="dxa" w:w="1967"/>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506"/>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3"/>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0</w:t>
            </w:r>
          </w:p>
        </w:tc>
        <w:tc>
          <w:tcPr>
            <w:tcW w:type="dxa" w:w="1813"/>
          </w:tcPr>
          <w:p>
            <w:pPr>
              <w:spacing w:after="0"/>
              <w:jc w:val="left"/>
            </w:pPr>
          </w:p>
        </w:tc>
        <w:tc>
          <w:tcPr>
            <w:tcW w:type="dxa" w:w="1967"/>
          </w:tcPr>
          <w:p>
            <w:pPr>
              <w:spacing w:after="0"/>
              <w:jc w:val="left"/>
            </w:pPr>
          </w:p>
        </w:tc>
        <w:tc>
          <w:tcPr>
            <w:tcW w:type="dxa" w:w="1506"/>
          </w:tcPr>
          <w:p>
            <w:pPr>
              <w:spacing w:after="0"/>
              <w:jc w:val="left"/>
            </w:pPr>
          </w:p>
        </w:tc>
        <w:tc>
          <w:tcPr>
            <w:tcW w:type="dxa" w:w="1814"/>
          </w:tcPr>
          <w:p>
            <w:pPr>
              <w:spacing w:after="0"/>
              <w:jc w:val="left"/>
            </w:pPr>
          </w:p>
        </w:tc>
        <w:tc>
          <w:tcPr>
            <w:tcW w:type="dxa" w:w="2143"/>
          </w:tcPr>
          <w:p>
            <w:pPr>
              <w:spacing w:after="0"/>
              <w:jc w:val="left"/>
            </w:pPr>
            <w:r>
              <w:rPr>
                <w:sz w:val="16"/>
              </w:rPr>
              <w:t>Temperature: in event narratives only; local data required.</w:t>
            </w:r>
          </w:p>
        </w:tc>
      </w:tr>
      <w:tr>
        <w:trPr>
          <w:cantSplit/>
        </w:trPr>
        <w:tc>
          <w:tcPr>
            <w:tcW w:type="dxa" w:w="1673"/>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10, 1999 to 2012 (10 zone-level)</w:t>
            </w:r>
          </w:p>
        </w:tc>
        <w:tc>
          <w:tcPr>
            <w:tcW w:type="dxa" w:w="1813"/>
          </w:tcPr>
          <w:p>
            <w:pPr>
              <w:spacing w:after="0"/>
              <w:jc w:val="left"/>
            </w:pPr>
            <w:r>
              <w:rPr>
                <w:sz w:val="16"/>
              </w:rPr>
              <w:t>30 days to 168 days (median 45.5 days); 4 with a recorded value</w:t>
            </w:r>
          </w:p>
        </w:tc>
        <w:tc>
          <w:tcPr>
            <w:tcW w:type="dxa" w:w="1967"/>
          </w:tcPr>
          <w:p>
            <w:pPr>
              <w:spacing w:after="0"/>
              <w:jc w:val="left"/>
            </w:pPr>
            <w:r>
              <w:rPr>
                <w:sz w:val="16"/>
              </w:rPr>
              <w:t>168 days (about 5.5 months), 2012-07-17 to 2012-12-31, a run of 6 consecutive Storm Events drought records, zone-level</w:t>
            </w:r>
          </w:p>
        </w:tc>
        <w:tc>
          <w:tcPr>
            <w:tcW w:type="dxa" w:w="1506"/>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3"/>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813"/>
          </w:tcPr>
          <w:p>
            <w:pPr>
              <w:spacing w:after="0"/>
              <w:jc w:val="left"/>
            </w:pPr>
          </w:p>
        </w:tc>
        <w:tc>
          <w:tcPr>
            <w:tcW w:type="dxa" w:w="1967"/>
          </w:tcPr>
          <w:p>
            <w:pPr>
              <w:spacing w:after="0"/>
              <w:jc w:val="left"/>
            </w:pPr>
          </w:p>
        </w:tc>
        <w:tc>
          <w:tcPr>
            <w:tcW w:type="dxa" w:w="1506"/>
          </w:tcPr>
          <w:p>
            <w:pPr>
              <w:spacing w:after="0"/>
              <w:jc w:val="left"/>
            </w:pPr>
          </w:p>
        </w:tc>
        <w:tc>
          <w:tcPr>
            <w:tcW w:type="dxa" w:w="1814"/>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3"/>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408, 1957 to 2025</w:t>
            </w:r>
          </w:p>
        </w:tc>
        <w:tc>
          <w:tcPr>
            <w:tcW w:type="dxa" w:w="1813"/>
          </w:tcPr>
          <w:p>
            <w:pPr>
              <w:spacing w:after="0"/>
              <w:jc w:val="left"/>
            </w:pPr>
            <w:r>
              <w:rPr>
                <w:sz w:val="16"/>
              </w:rPr>
              <w:t>0.75 in to 4 in (median 1 in); 408 with a recorded value</w:t>
            </w:r>
          </w:p>
        </w:tc>
        <w:tc>
          <w:tcPr>
            <w:tcW w:type="dxa" w:w="1967"/>
          </w:tcPr>
          <w:p>
            <w:pPr>
              <w:spacing w:after="0"/>
              <w:jc w:val="left"/>
            </w:pPr>
            <w:r>
              <w:rPr>
                <w:sz w:val="16"/>
              </w:rPr>
              <w:t>4 in hail, 1998-06-29</w:t>
            </w:r>
          </w:p>
        </w:tc>
        <w:tc>
          <w:tcPr>
            <w:tcW w:type="dxa" w:w="1506"/>
          </w:tcPr>
          <w:p>
            <w:pPr>
              <w:spacing w:after="0"/>
              <w:jc w:val="left"/>
            </w:pPr>
            <w:r>
              <w:rPr>
                <w:sz w:val="16"/>
              </w:rPr>
              <w:t>Hail, 1993-09-21, $50,000 property; $5,000 crops (1993 dollars)</w:t>
            </w:r>
          </w:p>
        </w:tc>
        <w:tc>
          <w:tcPr>
            <w:tcW w:type="dxa" w:w="1814"/>
          </w:tcPr>
          <w:p>
            <w:pPr>
              <w:spacing w:after="0"/>
              <w:jc w:val="left"/>
            </w:pPr>
            <w:r>
              <w:rPr>
                <w:sz w:val="16"/>
              </w:rPr>
              <w:t>Event records naming member places: Westmoreland city (50 records), Wamego city (40 records), Olsburg city (36 records), St. Marys city (32 records), St. George city (29 records), Emmett city (22 records), Belvue city (17 records), Louisville city (15 records), Onaga city (13 records), Havensville city (8 records); and 1 more member place (see the XLSX file).</w:t>
            </w:r>
          </w:p>
        </w:tc>
        <w:tc>
          <w:tcPr>
            <w:tcW w:type="dxa" w:w="2143"/>
          </w:tcPr>
          <w:p>
            <w:pPr>
              <w:spacing w:after="0"/>
              <w:jc w:val="left"/>
            </w:pPr>
          </w:p>
        </w:tc>
      </w:tr>
      <w:tr>
        <w:trPr>
          <w:cantSplit/>
        </w:trPr>
        <w:tc>
          <w:tcPr>
            <w:tcW w:type="dxa" w:w="1673"/>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20, 1997 to 2012 (20 zone-level)</w:t>
            </w:r>
          </w:p>
        </w:tc>
        <w:tc>
          <w:tcPr>
            <w:tcW w:type="dxa" w:w="1813"/>
          </w:tcPr>
          <w:p>
            <w:pPr>
              <w:spacing w:after="0"/>
              <w:jc w:val="left"/>
            </w:pPr>
            <w:r>
              <w:rPr>
                <w:sz w:val="16"/>
              </w:rPr>
              <w:t>1 day to 34 days (median 4 days); 17 with a recorded value</w:t>
            </w:r>
          </w:p>
        </w:tc>
        <w:tc>
          <w:tcPr>
            <w:tcW w:type="dxa" w:w="1967"/>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506"/>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w:t>
            </w:r>
          </w:p>
        </w:tc>
      </w:tr>
      <w:tr>
        <w:trPr>
          <w:cantSplit/>
        </w:trPr>
        <w:tc>
          <w:tcPr>
            <w:tcW w:type="dxa" w:w="1673"/>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813"/>
          </w:tcPr>
          <w:p>
            <w:pPr>
              <w:spacing w:after="0"/>
              <w:jc w:val="left"/>
            </w:pPr>
          </w:p>
        </w:tc>
        <w:tc>
          <w:tcPr>
            <w:tcW w:type="dxa" w:w="1967"/>
          </w:tcPr>
          <w:p>
            <w:pPr>
              <w:spacing w:after="0"/>
              <w:jc w:val="left"/>
            </w:pPr>
          </w:p>
        </w:tc>
        <w:tc>
          <w:tcPr>
            <w:tcW w:type="dxa" w:w="1506"/>
          </w:tcPr>
          <w:p>
            <w:pPr>
              <w:spacing w:after="0"/>
              <w:jc w:val="left"/>
            </w:pPr>
          </w:p>
        </w:tc>
        <w:tc>
          <w:tcPr>
            <w:tcW w:type="dxa" w:w="1814"/>
          </w:tcPr>
          <w:p>
            <w:pPr>
              <w:spacing w:after="0"/>
              <w:jc w:val="left"/>
            </w:pP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3"/>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9, 1997 to 2020 (9 zone-level)</w:t>
            </w:r>
          </w:p>
        </w:tc>
        <w:tc>
          <w:tcPr>
            <w:tcW w:type="dxa" w:w="1813"/>
          </w:tcPr>
          <w:p>
            <w:pPr>
              <w:spacing w:after="0"/>
              <w:jc w:val="left"/>
            </w:pPr>
          </w:p>
        </w:tc>
        <w:tc>
          <w:tcPr>
            <w:tcW w:type="dxa" w:w="1967"/>
          </w:tcPr>
          <w:p>
            <w:pPr>
              <w:spacing w:after="0"/>
              <w:jc w:val="left"/>
            </w:pPr>
            <w:r>
              <w:rPr>
                <w:sz w:val="16"/>
              </w:rPr>
              <w:t>No damage reported in 9 records.</w:t>
            </w:r>
          </w:p>
        </w:tc>
        <w:tc>
          <w:tcPr>
            <w:tcW w:type="dxa" w:w="1506"/>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3"/>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38, 1997 to 2026 (5 zone-level)</w:t>
            </w:r>
          </w:p>
        </w:tc>
        <w:tc>
          <w:tcPr>
            <w:tcW w:type="dxa" w:w="1813"/>
          </w:tcPr>
          <w:p>
            <w:pPr>
              <w:spacing w:after="0"/>
              <w:jc w:val="left"/>
            </w:pPr>
          </w:p>
        </w:tc>
        <w:tc>
          <w:tcPr>
            <w:tcW w:type="dxa" w:w="1967"/>
          </w:tcPr>
          <w:p>
            <w:pPr>
              <w:spacing w:after="0"/>
              <w:jc w:val="left"/>
            </w:pPr>
            <w:r>
              <w:rPr>
                <w:sz w:val="16"/>
              </w:rPr>
              <w:t>Flash Flood, 2007-05-24, $200,000 property; $0 crops (2007 dollars)</w:t>
            </w:r>
          </w:p>
        </w:tc>
        <w:tc>
          <w:tcPr>
            <w:tcW w:type="dxa" w:w="1506"/>
          </w:tcPr>
          <w:p>
            <w:pPr>
              <w:spacing w:after="0"/>
              <w:jc w:val="left"/>
            </w:pPr>
          </w:p>
        </w:tc>
        <w:tc>
          <w:tcPr>
            <w:tcW w:type="dxa" w:w="1814"/>
          </w:tcPr>
          <w:p>
            <w:pPr>
              <w:spacing w:after="0"/>
              <w:jc w:val="left"/>
            </w:pPr>
            <w:r>
              <w:rPr>
                <w:sz w:val="16"/>
              </w:rPr>
              <w:t>Event records naming member places: Wamego city (8 records), Louisville city (5 records), St. Marys city (5 records), Belvue city (4 records), Onaga city (3 records), St. George city (3 records), Olsburg city (1 record), Westmoreland city (1 record). Zone-level records (5)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3"/>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13"/>
          </w:tcPr>
          <w:p>
            <w:pPr>
              <w:spacing w:after="0"/>
              <w:jc w:val="left"/>
            </w:pPr>
          </w:p>
        </w:tc>
        <w:tc>
          <w:tcPr>
            <w:tcW w:type="dxa" w:w="1967"/>
          </w:tcPr>
          <w:p>
            <w:pPr>
              <w:spacing w:after="0"/>
              <w:jc w:val="left"/>
            </w:pPr>
          </w:p>
        </w:tc>
        <w:tc>
          <w:tcPr>
            <w:tcW w:type="dxa" w:w="1506"/>
          </w:tcPr>
          <w:p>
            <w:pPr>
              <w:spacing w:after="0"/>
              <w:jc w:val="left"/>
            </w:pPr>
          </w:p>
        </w:tc>
        <w:tc>
          <w:tcPr>
            <w:tcW w:type="dxa" w:w="1814"/>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9, 1998 to 2008</w:t>
            </w:r>
          </w:p>
        </w:tc>
        <w:tc>
          <w:tcPr>
            <w:tcW w:type="dxa" w:w="1813"/>
          </w:tcPr>
          <w:p>
            <w:pPr>
              <w:spacing w:after="0"/>
              <w:jc w:val="left"/>
            </w:pPr>
          </w:p>
        </w:tc>
        <w:tc>
          <w:tcPr>
            <w:tcW w:type="dxa" w:w="1967"/>
          </w:tcPr>
          <w:p>
            <w:pPr>
              <w:spacing w:after="0"/>
              <w:jc w:val="left"/>
            </w:pPr>
            <w:r>
              <w:rPr>
                <w:sz w:val="16"/>
              </w:rPr>
              <w:t>Lightning, 1998-07-15, $218,000 property; crops not reported (1998 dollars)</w:t>
            </w:r>
          </w:p>
        </w:tc>
        <w:tc>
          <w:tcPr>
            <w:tcW w:type="dxa" w:w="1506"/>
          </w:tcPr>
          <w:p>
            <w:pPr>
              <w:spacing w:after="0"/>
              <w:jc w:val="left"/>
            </w:pPr>
          </w:p>
        </w:tc>
        <w:tc>
          <w:tcPr>
            <w:tcW w:type="dxa" w:w="1814"/>
          </w:tcPr>
          <w:p>
            <w:pPr>
              <w:spacing w:after="0"/>
              <w:jc w:val="left"/>
            </w:pPr>
            <w:r>
              <w:rPr>
                <w:sz w:val="16"/>
              </w:rPr>
              <w:t>Event records naming member places: Wamego city (2 records), Emmett city (1 record), Havensville city (1 record), Louisville city (1 record), Olsburg city (1 record), Onaga city (1 record), St. George city (1 record), St. Marys city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3"/>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10, 1998 to 2014 (10 zone-level)</w:t>
            </w:r>
          </w:p>
        </w:tc>
        <w:tc>
          <w:tcPr>
            <w:tcW w:type="dxa" w:w="1813"/>
          </w:tcPr>
          <w:p>
            <w:pPr>
              <w:spacing w:after="0"/>
              <w:jc w:val="left"/>
            </w:pPr>
            <w:r>
              <w:rPr>
                <w:sz w:val="16"/>
              </w:rPr>
              <w:t>44 kt (51 mph) to 74 kt (85 mph) (median 49 kt (56 mph)); 10 with a recorded value</w:t>
            </w:r>
          </w:p>
        </w:tc>
        <w:tc>
          <w:tcPr>
            <w:tcW w:type="dxa" w:w="1967"/>
          </w:tcPr>
          <w:p>
            <w:pPr>
              <w:spacing w:after="0"/>
              <w:jc w:val="left"/>
            </w:pPr>
            <w:r>
              <w:rPr>
                <w:sz w:val="16"/>
              </w:rPr>
              <w:t>74 kt (85 mph) estimated, High Wind, 2001-04-11; NWS zone KSZ023 (POTTAWATOMIE), zone-level: may include parts of neighboring counties</w:t>
            </w:r>
          </w:p>
        </w:tc>
        <w:tc>
          <w:tcPr>
            <w:tcW w:type="dxa" w:w="1506"/>
          </w:tcPr>
          <w:p>
            <w:pPr>
              <w:spacing w:after="0"/>
              <w:jc w:val="left"/>
            </w:pPr>
            <w:r>
              <w:rPr>
                <w:sz w:val="16"/>
              </w:rPr>
              <w:t>High Wind, 2009-03-23, $3,000 property; $0 crops, reported for the zone (2009 dollars)</w:t>
            </w:r>
          </w:p>
        </w:tc>
        <w:tc>
          <w:tcPr>
            <w:tcW w:type="dxa" w:w="1814"/>
          </w:tcPr>
          <w:p>
            <w:pPr>
              <w:spacing w:after="0"/>
              <w:jc w:val="left"/>
            </w:pPr>
            <w:r>
              <w:rPr>
                <w:sz w:val="16"/>
              </w:rPr>
              <w:t>Zone-level records: applies countywide; national data do not locate these events within the county.</w:t>
            </w:r>
          </w:p>
        </w:tc>
        <w:tc>
          <w:tcPr>
            <w:tcW w:type="dxa" w:w="2143"/>
          </w:tcPr>
          <w:p>
            <w:pPr>
              <w:spacing w:after="0"/>
              <w:jc w:val="left"/>
            </w:pPr>
          </w:p>
        </w:tc>
      </w:tr>
      <w:tr>
        <w:trPr>
          <w:cantSplit/>
        </w:trPr>
        <w:tc>
          <w:tcPr>
            <w:tcW w:type="dxa" w:w="1673"/>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260, 1957 to 2026</w:t>
            </w:r>
          </w:p>
        </w:tc>
        <w:tc>
          <w:tcPr>
            <w:tcW w:type="dxa" w:w="1813"/>
          </w:tcPr>
          <w:p>
            <w:pPr>
              <w:spacing w:after="0"/>
              <w:jc w:val="left"/>
            </w:pPr>
            <w:r>
              <w:rPr>
                <w:sz w:val="16"/>
              </w:rPr>
              <w:t>50 kt (58 mph) to 86 kt (99 mph) (median 56 kt (64 mph)); 233 with a recorded value</w:t>
            </w:r>
          </w:p>
        </w:tc>
        <w:tc>
          <w:tcPr>
            <w:tcW w:type="dxa" w:w="1967"/>
          </w:tcPr>
          <w:p>
            <w:pPr>
              <w:spacing w:after="0"/>
              <w:jc w:val="left"/>
            </w:pPr>
            <w:r>
              <w:rPr>
                <w:sz w:val="16"/>
              </w:rPr>
              <w:t>86 kt (99 mph), measurement type not recorded, Thunderstorm Wind, 1994-07-01</w:t>
            </w:r>
          </w:p>
        </w:tc>
        <w:tc>
          <w:tcPr>
            <w:tcW w:type="dxa" w:w="1506"/>
          </w:tcPr>
          <w:p>
            <w:pPr>
              <w:spacing w:after="0"/>
              <w:jc w:val="left"/>
            </w:pPr>
          </w:p>
        </w:tc>
        <w:tc>
          <w:tcPr>
            <w:tcW w:type="dxa" w:w="1814"/>
          </w:tcPr>
          <w:p>
            <w:pPr>
              <w:spacing w:after="0"/>
              <w:jc w:val="left"/>
            </w:pPr>
            <w:r>
              <w:rPr>
                <w:sz w:val="16"/>
              </w:rPr>
              <w:t>Event records naming member places: Wamego city (46 records), Olsburg city (27 records), Westmoreland city (21 records), St. Marys city (16 records), Belvue city (15 records), St. George city (12 records), Emmett city (10 records), Louisville city (9 records), Havensville city (4 records), Wheaton city (4 records); and 1 more member place (see the XLSX file).</w:t>
            </w:r>
          </w:p>
        </w:tc>
        <w:tc>
          <w:tcPr>
            <w:tcW w:type="dxa" w:w="2143"/>
          </w:tcPr>
          <w:p>
            <w:pPr>
              <w:spacing w:after="0"/>
              <w:jc w:val="left"/>
            </w:pPr>
          </w:p>
        </w:tc>
      </w:tr>
      <w:tr>
        <w:trPr>
          <w:cantSplit/>
        </w:trPr>
        <w:tc>
          <w:tcPr>
            <w:tcW w:type="dxa" w:w="1673"/>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37, 1951 to 2025</w:t>
            </w:r>
          </w:p>
        </w:tc>
        <w:tc>
          <w:tcPr>
            <w:tcW w:type="dxa" w:w="1813"/>
          </w:tcPr>
          <w:p>
            <w:pPr>
              <w:spacing w:after="0"/>
              <w:jc w:val="left"/>
            </w:pPr>
            <w:r>
              <w:rPr>
                <w:sz w:val="16"/>
              </w:rPr>
              <w:t>F/EF0 to F/EF3 (median F/EF1); 32 with a recorded value</w:t>
            </w:r>
          </w:p>
        </w:tc>
        <w:tc>
          <w:tcPr>
            <w:tcW w:type="dxa" w:w="1967"/>
          </w:tcPr>
          <w:p>
            <w:pPr>
              <w:spacing w:after="0"/>
              <w:jc w:val="left"/>
            </w:pPr>
            <w:r>
              <w:rPr>
                <w:sz w:val="16"/>
              </w:rPr>
              <w:t>F3 tornado, 1978-05-31, 18.9 mi path length (records before 1996 may include the whole path; rating and listing come from the county where the tornado began), 1,300 yd wide, $250,000 property; crops not recorded (1978 dollars)</w:t>
            </w:r>
          </w:p>
        </w:tc>
        <w:tc>
          <w:tcPr>
            <w:tcW w:type="dxa" w:w="1506"/>
          </w:tcPr>
          <w:p>
            <w:pPr>
              <w:spacing w:after="0"/>
              <w:jc w:val="left"/>
            </w:pPr>
            <w:r>
              <w:rPr>
                <w:sz w:val="16"/>
              </w:rPr>
              <w:t>Tornado, 1993-05-06, $500,000 property; $50,000 crops (1993 dollars)</w:t>
            </w:r>
          </w:p>
        </w:tc>
        <w:tc>
          <w:tcPr>
            <w:tcW w:type="dxa" w:w="1814"/>
          </w:tcPr>
          <w:p>
            <w:pPr>
              <w:spacing w:after="0"/>
              <w:jc w:val="left"/>
            </w:pPr>
            <w:r>
              <w:rPr>
                <w:sz w:val="16"/>
              </w:rPr>
              <w:t>Event records naming member places: Louisville city (3 records), Wamego city (3 records), Belvue city (2 records), Emmett city (2 records), Onaga city (2 records), St. Marys city (2 records), Westmoreland city (2 records), Havensville city (1 record), Olsburg city (1 record), St. George city (1 record); and 1 more member place (see the XLSX file).</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3"/>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13"/>
          </w:tcPr>
          <w:p>
            <w:pPr>
              <w:spacing w:after="0"/>
              <w:jc w:val="left"/>
            </w:pPr>
          </w:p>
        </w:tc>
        <w:tc>
          <w:tcPr>
            <w:tcW w:type="dxa" w:w="1967"/>
          </w:tcPr>
          <w:p>
            <w:pPr>
              <w:spacing w:after="0"/>
              <w:jc w:val="left"/>
            </w:pPr>
          </w:p>
        </w:tc>
        <w:tc>
          <w:tcPr>
            <w:tcW w:type="dxa" w:w="1506"/>
          </w:tcPr>
          <w:p>
            <w:pPr>
              <w:spacing w:after="0"/>
              <w:jc w:val="left"/>
            </w:pPr>
          </w:p>
        </w:tc>
        <w:tc>
          <w:tcPr>
            <w:tcW w:type="dxa" w:w="1814"/>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813"/>
          </w:tcPr>
          <w:p>
            <w:pPr>
              <w:spacing w:after="0"/>
              <w:jc w:val="left"/>
            </w:pPr>
          </w:p>
        </w:tc>
        <w:tc>
          <w:tcPr>
            <w:tcW w:type="dxa" w:w="1967"/>
          </w:tcPr>
          <w:p>
            <w:pPr>
              <w:spacing w:after="0"/>
              <w:jc w:val="left"/>
            </w:pPr>
          </w:p>
        </w:tc>
        <w:tc>
          <w:tcPr>
            <w:tcW w:type="dxa" w:w="1506"/>
          </w:tcPr>
          <w:p>
            <w:pPr>
              <w:spacing w:after="0"/>
              <w:jc w:val="left"/>
            </w:pPr>
          </w:p>
        </w:tc>
        <w:tc>
          <w:tcPr>
            <w:tcW w:type="dxa" w:w="1814"/>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813"/>
          </w:tcPr>
          <w:p>
            <w:pPr>
              <w:spacing w:after="0"/>
              <w:jc w:val="left"/>
            </w:pPr>
          </w:p>
        </w:tc>
        <w:tc>
          <w:tcPr>
            <w:tcW w:type="dxa" w:w="1967"/>
          </w:tcPr>
          <w:p>
            <w:pPr>
              <w:spacing w:after="0"/>
              <w:jc w:val="left"/>
            </w:pPr>
          </w:p>
        </w:tc>
        <w:tc>
          <w:tcPr>
            <w:tcW w:type="dxa" w:w="1506"/>
          </w:tcPr>
          <w:p>
            <w:pPr>
              <w:spacing w:after="0"/>
              <w:jc w:val="left"/>
            </w:pPr>
          </w:p>
        </w:tc>
        <w:tc>
          <w:tcPr>
            <w:tcW w:type="dxa" w:w="1814"/>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3"/>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76, 1996 to 2026 (76 zone-level)</w:t>
            </w:r>
          </w:p>
        </w:tc>
        <w:tc>
          <w:tcPr>
            <w:tcW w:type="dxa" w:w="1813"/>
          </w:tcPr>
          <w:p>
            <w:pPr>
              <w:spacing w:after="0"/>
              <w:jc w:val="left"/>
            </w:pPr>
          </w:p>
        </w:tc>
        <w:tc>
          <w:tcPr>
            <w:tcW w:type="dxa" w:w="1967"/>
          </w:tcPr>
          <w:p>
            <w:pPr>
              <w:spacing w:after="0"/>
              <w:jc w:val="left"/>
            </w:pPr>
            <w:r>
              <w:rPr>
                <w:sz w:val="16"/>
              </w:rPr>
              <w:t>Heavy Snow, 1997-04-10, $120,000 property; crops not reported, reported for the zone (1997 dollars), 3 direct deaths (reported for the zone); NWS zone KSZ023 (POTTAWATOMIE), zone-level: may include parts of neighboring counties</w:t>
            </w:r>
          </w:p>
        </w:tc>
        <w:tc>
          <w:tcPr>
            <w:tcW w:type="dxa" w:w="1506"/>
          </w:tcPr>
          <w:p>
            <w:pPr>
              <w:spacing w:after="0"/>
              <w:jc w:val="left"/>
            </w:pPr>
          </w:p>
        </w:tc>
        <w:tc>
          <w:tcPr>
            <w:tcW w:type="dxa" w:w="1814"/>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spacing w:after="80" w:before="0"/>
      </w:pPr>
      <w:r>
        <w:rPr/>
        <w:t>Plan 111260 was approved by FEMA on 2026-01-21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3196"/>
        <w:gridCol w:w="2348"/>
        <w:gridCol w:w="2698"/>
        <w:gridCol w:w="70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3196"/>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6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74"/>
          </w:tcPr>
          <w:p>
            <w:pPr>
              <w:spacing w:after="0"/>
              <w:jc w:val="left"/>
            </w:pPr>
            <w:r>
              <w:rPr>
                <w:sz w:val="16"/>
              </w:rPr>
              <w:t>Major disaster</w:t>
            </w:r>
          </w:p>
        </w:tc>
        <w:tc>
          <w:tcPr>
            <w:tcW w:type="dxa" w:w="3196"/>
          </w:tcPr>
          <w:p>
            <w:pPr>
              <w:spacing w:after="0"/>
              <w:jc w:val="left"/>
            </w:pPr>
            <w:r>
              <w:rPr>
                <w:sz w:val="16"/>
              </w:rPr>
              <w:t>SEVERE STORMS, STRAIGHT-LINE WINDS, TORNADOES, AND FLOODING</w:t>
            </w:r>
          </w:p>
        </w:tc>
        <w:tc>
          <w:tcPr>
            <w:tcW w:type="dxa" w:w="2348"/>
          </w:tcPr>
          <w:p>
            <w:pPr>
              <w:spacing w:after="0"/>
              <w:jc w:val="left"/>
            </w:pPr>
            <w:r>
              <w:rPr>
                <w:sz w:val="16"/>
              </w:rPr>
              <w:t>Inland Flooding; Strong Wind; Tornado</w:t>
            </w:r>
          </w:p>
        </w:tc>
        <w:tc>
          <w:tcPr>
            <w:tcW w:type="dxa" w:w="2698"/>
          </w:tcPr>
          <w:p>
            <w:pPr>
              <w:spacing w:after="0"/>
              <w:jc w:val="right"/>
            </w:pPr>
            <w:r>
              <w:rPr>
                <w:sz w:val="16"/>
              </w:rPr>
              <w:t>not yet in FEMA's PA summaries (they cover declarations through 2026-06-30)</w:t>
            </w:r>
          </w:p>
        </w:tc>
        <w:tc>
          <w:tcPr>
            <w:tcW w:type="dxa" w:w="709"/>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174"/>
          </w:tcPr>
          <w:p>
            <w:pPr>
              <w:spacing w:after="0"/>
              <w:jc w:val="left"/>
            </w:pPr>
            <w:r>
              <w:rPr>
                <w:sz w:val="16"/>
              </w:rPr>
              <w:t>Major disaster</w:t>
            </w:r>
          </w:p>
        </w:tc>
        <w:tc>
          <w:tcPr>
            <w:tcW w:type="dxa" w:w="3196"/>
          </w:tcPr>
          <w:p>
            <w:pPr>
              <w:spacing w:after="0"/>
              <w:jc w:val="left"/>
            </w:pPr>
            <w:r>
              <w:rPr>
                <w:sz w:val="16"/>
              </w:rPr>
              <w:t>SEVERE STORMS, STRAIGHT-LINE WINDS, TORNADOES, AND FLOODING</w:t>
            </w:r>
          </w:p>
        </w:tc>
        <w:tc>
          <w:tcPr>
            <w:tcW w:type="dxa" w:w="2348"/>
          </w:tcPr>
          <w:p>
            <w:pPr>
              <w:spacing w:after="0"/>
              <w:jc w:val="left"/>
            </w:pPr>
            <w:r>
              <w:rPr>
                <w:sz w:val="16"/>
              </w:rPr>
              <w:t>Inland Flooding; Strong Wind; Tornado</w:t>
            </w:r>
          </w:p>
        </w:tc>
        <w:tc>
          <w:tcPr>
            <w:tcW w:type="dxa" w:w="2698"/>
          </w:tcPr>
          <w:p>
            <w:pPr>
              <w:spacing w:after="0"/>
              <w:jc w:val="right"/>
            </w:pPr>
            <w:r>
              <w:rPr>
                <w:sz w:val="16"/>
              </w:rPr>
              <w:t>$913,549.25</w:t>
            </w:r>
          </w:p>
        </w:tc>
        <w:tc>
          <w:tcPr>
            <w:tcW w:type="dxa" w:w="709"/>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74"/>
          </w:tcPr>
          <w:p>
            <w:pPr>
              <w:spacing w:after="0"/>
              <w:jc w:val="left"/>
            </w:pPr>
            <w:r>
              <w:rPr>
                <w:sz w:val="16"/>
              </w:rPr>
              <w:t>Major disaster</w:t>
            </w:r>
          </w:p>
        </w:tc>
        <w:tc>
          <w:tcPr>
            <w:tcW w:type="dxa" w:w="3196"/>
          </w:tcPr>
          <w:p>
            <w:pPr>
              <w:spacing w:after="0"/>
              <w:jc w:val="left"/>
            </w:pPr>
            <w:r>
              <w:rPr>
                <w:sz w:val="16"/>
              </w:rPr>
              <w:t>COVID-19 PANDEMIC</w:t>
            </w:r>
          </w:p>
        </w:tc>
        <w:tc>
          <w:tcPr>
            <w:tcW w:type="dxa" w:w="2348"/>
          </w:tcPr>
          <w:p>
            <w:pPr>
              <w:spacing w:after="0"/>
              <w:jc w:val="left"/>
            </w:pPr>
            <w:r>
              <w:rPr>
                <w:sz w:val="16"/>
              </w:rPr>
              <w:t>Non-natural, not counted</w:t>
            </w:r>
          </w:p>
        </w:tc>
        <w:tc>
          <w:tcPr>
            <w:tcW w:type="dxa" w:w="2698"/>
          </w:tcPr>
          <w:p>
            <w:pPr>
              <w:spacing w:after="0"/>
              <w:jc w:val="right"/>
            </w:pPr>
            <w:r>
              <w:rPr>
                <w:sz w:val="16"/>
              </w:rPr>
              <w:t>none placed in this county by FEMA's record; $16,404.82 for this declaration is not placed in any county (see the list below)</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74"/>
          </w:tcPr>
          <w:p>
            <w:pPr>
              <w:spacing w:after="0"/>
              <w:jc w:val="left"/>
            </w:pPr>
            <w:r>
              <w:rPr>
                <w:sz w:val="16"/>
              </w:rPr>
              <w:t>Emergency</w:t>
            </w:r>
          </w:p>
        </w:tc>
        <w:tc>
          <w:tcPr>
            <w:tcW w:type="dxa" w:w="3196"/>
          </w:tcPr>
          <w:p>
            <w:pPr>
              <w:spacing w:after="0"/>
              <w:jc w:val="left"/>
            </w:pPr>
            <w:r>
              <w:rPr>
                <w:sz w:val="16"/>
              </w:rPr>
              <w:t>COVID-19</w:t>
            </w:r>
          </w:p>
        </w:tc>
        <w:tc>
          <w:tcPr>
            <w:tcW w:type="dxa" w:w="2348"/>
          </w:tcPr>
          <w:p>
            <w:pPr>
              <w:spacing w:after="0"/>
              <w:jc w:val="left"/>
            </w:pPr>
            <w:r>
              <w:rPr>
                <w:sz w:val="16"/>
              </w:rPr>
              <w:t>Non-natural, not counted</w:t>
            </w:r>
          </w:p>
        </w:tc>
        <w:tc>
          <w:tcPr>
            <w:tcW w:type="dxa" w:w="2698"/>
          </w:tcPr>
          <w:p>
            <w:pPr>
              <w:spacing w:after="0"/>
              <w:jc w:val="right"/>
            </w:pPr>
            <w:r>
              <w:rPr>
                <w:sz w:val="16"/>
              </w:rPr>
              <w:t>none found</w:t>
            </w:r>
          </w:p>
        </w:tc>
        <w:tc>
          <w:tcPr>
            <w:tcW w:type="dxa" w:w="709"/>
          </w:tcPr>
          <w:p>
            <w:pPr>
              <w:spacing w:after="0"/>
              <w:jc w:val="left"/>
            </w:pPr>
          </w:p>
        </w:tc>
        <w:tc>
          <w:tcPr>
            <w:tcW w:type="dxa" w:w="876"/>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74"/>
          </w:tcPr>
          <w:p>
            <w:pPr>
              <w:spacing w:after="0"/>
              <w:jc w:val="left"/>
            </w:pPr>
            <w:r>
              <w:rPr>
                <w:sz w:val="16"/>
              </w:rPr>
              <w:t>Major disaster</w:t>
            </w:r>
          </w:p>
        </w:tc>
        <w:tc>
          <w:tcPr>
            <w:tcW w:type="dxa" w:w="3196"/>
          </w:tcPr>
          <w:p>
            <w:pPr>
              <w:spacing w:after="0"/>
              <w:jc w:val="left"/>
            </w:pPr>
            <w:r>
              <w:rPr>
                <w:sz w:val="16"/>
              </w:rPr>
              <w:t>SEVERE STORMS, STRAIGHT-LINE WINDS, TORNADOES, FLOODING,LANDSLIDES,AND MUDSLIDES</w:t>
            </w:r>
          </w:p>
        </w:tc>
        <w:tc>
          <w:tcPr>
            <w:tcW w:type="dxa" w:w="2348"/>
          </w:tcPr>
          <w:p>
            <w:pPr>
              <w:spacing w:after="0"/>
              <w:jc w:val="left"/>
            </w:pPr>
            <w:r>
              <w:rPr>
                <w:sz w:val="16"/>
              </w:rPr>
              <w:t>Inland Flooding; Landslide; Strong Wind; Tornado</w:t>
            </w:r>
          </w:p>
        </w:tc>
        <w:tc>
          <w:tcPr>
            <w:tcW w:type="dxa" w:w="2698"/>
          </w:tcPr>
          <w:p>
            <w:pPr>
              <w:spacing w:after="0"/>
              <w:jc w:val="right"/>
            </w:pPr>
            <w:r>
              <w:rPr>
                <w:sz w:val="16"/>
              </w:rPr>
              <w:t>$1,452,556.46</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74"/>
          </w:tcPr>
          <w:p>
            <w:pPr>
              <w:spacing w:after="0"/>
              <w:jc w:val="left"/>
            </w:pPr>
            <w:r>
              <w:rPr>
                <w:sz w:val="16"/>
              </w:rPr>
              <w:t>Emergency</w:t>
            </w:r>
          </w:p>
        </w:tc>
        <w:tc>
          <w:tcPr>
            <w:tcW w:type="dxa" w:w="3196"/>
          </w:tcPr>
          <w:p>
            <w:pPr>
              <w:spacing w:after="0"/>
              <w:jc w:val="left"/>
            </w:pPr>
            <w:r>
              <w:rPr>
                <w:sz w:val="16"/>
              </w:rPr>
              <w:t>TORNADOES AND FLOODING</w:t>
            </w:r>
          </w:p>
        </w:tc>
        <w:tc>
          <w:tcPr>
            <w:tcW w:type="dxa" w:w="2348"/>
          </w:tcPr>
          <w:p>
            <w:pPr>
              <w:spacing w:after="0"/>
              <w:jc w:val="left"/>
            </w:pPr>
            <w:r>
              <w:rPr>
                <w:sz w:val="16"/>
              </w:rPr>
              <w:t>Inland Flooding; Tornado</w:t>
            </w:r>
          </w:p>
        </w:tc>
        <w:tc>
          <w:tcPr>
            <w:tcW w:type="dxa" w:w="2698"/>
          </w:tcPr>
          <w:p>
            <w:pPr>
              <w:spacing w:after="0"/>
              <w:jc w:val="right"/>
            </w:pPr>
            <w:r>
              <w:rPr>
                <w:sz w:val="16"/>
              </w:rPr>
              <w:t>none found</w:t>
            </w:r>
          </w:p>
        </w:tc>
        <w:tc>
          <w:tcPr>
            <w:tcW w:type="dxa" w:w="709"/>
          </w:tcPr>
          <w:p>
            <w:pPr>
              <w:spacing w:after="0"/>
              <w:jc w:val="left"/>
            </w:pPr>
          </w:p>
        </w:tc>
        <w:tc>
          <w:tcPr>
            <w:tcW w:type="dxa" w:w="876"/>
          </w:tcPr>
          <w:p>
            <w:pPr>
              <w:spacing w:after="0"/>
              <w:jc w:val="left"/>
            </w:pPr>
            <w:r>
              <w:rPr>
                <w:sz w:val="16"/>
              </w:rPr>
              <w:t>same incident as DR-4449</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74"/>
          </w:tcPr>
          <w:p>
            <w:pPr>
              <w:spacing w:after="0"/>
              <w:jc w:val="left"/>
            </w:pPr>
            <w:r>
              <w:rPr>
                <w:sz w:val="16"/>
              </w:rPr>
              <w:t>Major disaster</w:t>
            </w:r>
          </w:p>
        </w:tc>
        <w:tc>
          <w:tcPr>
            <w:tcW w:type="dxa" w:w="3196"/>
          </w:tcPr>
          <w:p>
            <w:pPr>
              <w:spacing w:after="0"/>
              <w:jc w:val="left"/>
            </w:pPr>
            <w:r>
              <w:rPr>
                <w:sz w:val="16"/>
              </w:rPr>
              <w:t>SEVERE STORMS, TORNADOES, STRAIGHT-LINE WINDS, AND FLOODING</w:t>
            </w:r>
          </w:p>
        </w:tc>
        <w:tc>
          <w:tcPr>
            <w:tcW w:type="dxa" w:w="2348"/>
          </w:tcPr>
          <w:p>
            <w:pPr>
              <w:spacing w:after="0"/>
              <w:jc w:val="left"/>
            </w:pPr>
            <w:r>
              <w:rPr>
                <w:sz w:val="16"/>
              </w:rPr>
              <w:t>Inland Flooding; Strong Wind; Tornado</w:t>
            </w:r>
          </w:p>
        </w:tc>
        <w:tc>
          <w:tcPr>
            <w:tcW w:type="dxa" w:w="2698"/>
          </w:tcPr>
          <w:p>
            <w:pPr>
              <w:spacing w:after="0"/>
              <w:jc w:val="right"/>
            </w:pPr>
            <w:r>
              <w:rPr>
                <w:sz w:val="16"/>
              </w:rPr>
              <w:t>$470,503.22</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74"/>
          </w:tcPr>
          <w:p>
            <w:pPr>
              <w:spacing w:after="0"/>
              <w:jc w:val="left"/>
            </w:pPr>
            <w:r>
              <w:rPr>
                <w:sz w:val="16"/>
              </w:rPr>
              <w:t>Major disaster</w:t>
            </w:r>
          </w:p>
        </w:tc>
        <w:tc>
          <w:tcPr>
            <w:tcW w:type="dxa" w:w="3196"/>
          </w:tcPr>
          <w:p>
            <w:pPr>
              <w:spacing w:after="0"/>
              <w:jc w:val="left"/>
            </w:pPr>
            <w:r>
              <w:rPr>
                <w:sz w:val="16"/>
              </w:rPr>
              <w:t>SEVERE STORMS, STRAIGHT-LINE WINDS, TORNADOES, AND FLOODING</w:t>
            </w:r>
          </w:p>
        </w:tc>
        <w:tc>
          <w:tcPr>
            <w:tcW w:type="dxa" w:w="2348"/>
          </w:tcPr>
          <w:p>
            <w:pPr>
              <w:spacing w:after="0"/>
              <w:jc w:val="left"/>
            </w:pPr>
            <w:r>
              <w:rPr>
                <w:sz w:val="16"/>
              </w:rPr>
              <w:t>Inland Flooding; Strong Wind; Tornado</w:t>
            </w:r>
          </w:p>
        </w:tc>
        <w:tc>
          <w:tcPr>
            <w:tcW w:type="dxa" w:w="2698"/>
          </w:tcPr>
          <w:p>
            <w:pPr>
              <w:spacing w:after="0"/>
              <w:jc w:val="right"/>
            </w:pPr>
            <w:r>
              <w:rPr>
                <w:sz w:val="16"/>
              </w:rPr>
              <w:t>$295,356.42</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74"/>
          </w:tcPr>
          <w:p>
            <w:pPr>
              <w:spacing w:after="0"/>
              <w:jc w:val="left"/>
            </w:pPr>
            <w:r>
              <w:rPr>
                <w:sz w:val="16"/>
              </w:rPr>
              <w:t>Major disaster</w:t>
            </w:r>
          </w:p>
        </w:tc>
        <w:tc>
          <w:tcPr>
            <w:tcW w:type="dxa" w:w="3196"/>
          </w:tcPr>
          <w:p>
            <w:pPr>
              <w:spacing w:after="0"/>
              <w:jc w:val="left"/>
            </w:pPr>
            <w:r>
              <w:rPr>
                <w:sz w:val="16"/>
              </w:rPr>
              <w:t>SEVERE STORMS, FLOODING, AND TORNADOES</w:t>
            </w:r>
          </w:p>
        </w:tc>
        <w:tc>
          <w:tcPr>
            <w:tcW w:type="dxa" w:w="2348"/>
          </w:tcPr>
          <w:p>
            <w:pPr>
              <w:spacing w:after="0"/>
              <w:jc w:val="left"/>
            </w:pPr>
            <w:r>
              <w:rPr>
                <w:sz w:val="16"/>
              </w:rPr>
              <w:t>Inland Flooding; Tornado</w:t>
            </w:r>
          </w:p>
        </w:tc>
        <w:tc>
          <w:tcPr>
            <w:tcW w:type="dxa" w:w="2698"/>
          </w:tcPr>
          <w:p>
            <w:pPr>
              <w:spacing w:after="0"/>
              <w:jc w:val="right"/>
            </w:pPr>
            <w:r>
              <w:rPr>
                <w:sz w:val="16"/>
              </w:rPr>
              <w:t>$310,748.20</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74"/>
          </w:tcPr>
          <w:p>
            <w:pPr>
              <w:spacing w:after="0"/>
              <w:jc w:val="left"/>
            </w:pPr>
            <w:r>
              <w:rPr>
                <w:sz w:val="16"/>
              </w:rPr>
              <w:t>Major disaster</w:t>
            </w:r>
          </w:p>
        </w:tc>
        <w:tc>
          <w:tcPr>
            <w:tcW w:type="dxa" w:w="3196"/>
          </w:tcPr>
          <w:p>
            <w:pPr>
              <w:spacing w:after="0"/>
              <w:jc w:val="left"/>
            </w:pPr>
            <w:r>
              <w:rPr>
                <w:sz w:val="16"/>
              </w:rPr>
              <w:t>SEVERE WINTER STORMS AND SNOWSTORM</w:t>
            </w:r>
          </w:p>
        </w:tc>
        <w:tc>
          <w:tcPr>
            <w:tcW w:type="dxa" w:w="2348"/>
          </w:tcPr>
          <w:p>
            <w:pPr>
              <w:spacing w:after="0"/>
              <w:jc w:val="left"/>
            </w:pPr>
            <w:r>
              <w:rPr>
                <w:sz w:val="16"/>
              </w:rPr>
              <w:t>Winter Weather</w:t>
            </w:r>
          </w:p>
        </w:tc>
        <w:tc>
          <w:tcPr>
            <w:tcW w:type="dxa" w:w="2698"/>
          </w:tcPr>
          <w:p>
            <w:pPr>
              <w:spacing w:after="0"/>
              <w:jc w:val="right"/>
            </w:pPr>
            <w:r>
              <w:rPr>
                <w:sz w:val="16"/>
              </w:rPr>
              <w:t>$23,412.84</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74"/>
          </w:tcPr>
          <w:p>
            <w:pPr>
              <w:spacing w:after="0"/>
              <w:jc w:val="left"/>
            </w:pPr>
            <w:r>
              <w:rPr>
                <w:sz w:val="16"/>
              </w:rPr>
              <w:t>Major disaster</w:t>
            </w:r>
          </w:p>
        </w:tc>
        <w:tc>
          <w:tcPr>
            <w:tcW w:type="dxa" w:w="3196"/>
          </w:tcPr>
          <w:p>
            <w:pPr>
              <w:spacing w:after="0"/>
              <w:jc w:val="left"/>
            </w:pPr>
            <w:r>
              <w:rPr>
                <w:sz w:val="16"/>
              </w:rPr>
              <w:t>SEVERE WINTER STORMS</w:t>
            </w:r>
          </w:p>
        </w:tc>
        <w:tc>
          <w:tcPr>
            <w:tcW w:type="dxa" w:w="2348"/>
          </w:tcPr>
          <w:p>
            <w:pPr>
              <w:spacing w:after="0"/>
              <w:jc w:val="left"/>
            </w:pPr>
            <w:r>
              <w:rPr>
                <w:sz w:val="16"/>
              </w:rPr>
              <w:t>Winter Weather</w:t>
            </w:r>
          </w:p>
        </w:tc>
        <w:tc>
          <w:tcPr>
            <w:tcW w:type="dxa" w:w="2698"/>
          </w:tcPr>
          <w:p>
            <w:pPr>
              <w:spacing w:after="0"/>
              <w:jc w:val="right"/>
            </w:pPr>
            <w:r>
              <w:rPr>
                <w:sz w:val="16"/>
              </w:rPr>
              <w:t>$7,970,420.70</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74"/>
          </w:tcPr>
          <w:p>
            <w:pPr>
              <w:spacing w:after="0"/>
              <w:jc w:val="left"/>
            </w:pPr>
            <w:r>
              <w:rPr>
                <w:sz w:val="16"/>
              </w:rPr>
              <w:t>Emergency</w:t>
            </w:r>
          </w:p>
        </w:tc>
        <w:tc>
          <w:tcPr>
            <w:tcW w:type="dxa" w:w="3196"/>
          </w:tcPr>
          <w:p>
            <w:pPr>
              <w:spacing w:after="0"/>
              <w:jc w:val="left"/>
            </w:pPr>
            <w:r>
              <w:rPr>
                <w:sz w:val="16"/>
              </w:rPr>
              <w:t>SEVERE WINTER STORMS</w:t>
            </w:r>
          </w:p>
        </w:tc>
        <w:tc>
          <w:tcPr>
            <w:tcW w:type="dxa" w:w="2348"/>
          </w:tcPr>
          <w:p>
            <w:pPr>
              <w:spacing w:after="0"/>
              <w:jc w:val="left"/>
            </w:pPr>
            <w:r>
              <w:rPr>
                <w:sz w:val="16"/>
              </w:rPr>
              <w:t>Winter Weather</w:t>
            </w:r>
          </w:p>
        </w:tc>
        <w:tc>
          <w:tcPr>
            <w:tcW w:type="dxa" w:w="2698"/>
          </w:tcPr>
          <w:p>
            <w:pPr>
              <w:spacing w:after="0"/>
              <w:jc w:val="right"/>
            </w:pPr>
            <w:r>
              <w:rPr>
                <w:sz w:val="16"/>
              </w:rPr>
              <w:t>none found</w:t>
            </w:r>
          </w:p>
        </w:tc>
        <w:tc>
          <w:tcPr>
            <w:tcW w:type="dxa" w:w="709"/>
          </w:tcPr>
          <w:p>
            <w:pPr>
              <w:spacing w:after="0"/>
              <w:jc w:val="left"/>
            </w:pPr>
          </w:p>
        </w:tc>
        <w:tc>
          <w:tcPr>
            <w:tcW w:type="dxa" w:w="876"/>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74"/>
          </w:tcPr>
          <w:p>
            <w:pPr>
              <w:spacing w:after="0"/>
              <w:jc w:val="left"/>
            </w:pPr>
            <w:r>
              <w:rPr>
                <w:sz w:val="16"/>
              </w:rPr>
              <w:t>Major disaster</w:t>
            </w:r>
          </w:p>
        </w:tc>
        <w:tc>
          <w:tcPr>
            <w:tcW w:type="dxa" w:w="3196"/>
          </w:tcPr>
          <w:p>
            <w:pPr>
              <w:spacing w:after="0"/>
              <w:jc w:val="left"/>
            </w:pPr>
            <w:r>
              <w:rPr>
                <w:sz w:val="16"/>
              </w:rPr>
              <w:t>SEVERE STORMS, TORNADOES, AND FLOODING</w:t>
            </w:r>
          </w:p>
        </w:tc>
        <w:tc>
          <w:tcPr>
            <w:tcW w:type="dxa" w:w="2348"/>
          </w:tcPr>
          <w:p>
            <w:pPr>
              <w:spacing w:after="0"/>
              <w:jc w:val="left"/>
            </w:pPr>
            <w:r>
              <w:rPr>
                <w:sz w:val="16"/>
              </w:rPr>
              <w:t>Inland Flooding; Tornado</w:t>
            </w:r>
          </w:p>
        </w:tc>
        <w:tc>
          <w:tcPr>
            <w:tcW w:type="dxa" w:w="2698"/>
          </w:tcPr>
          <w:p>
            <w:pPr>
              <w:spacing w:after="0"/>
              <w:jc w:val="right"/>
            </w:pPr>
            <w:r>
              <w:rPr>
                <w:sz w:val="16"/>
              </w:rPr>
              <w:t>$239,866.18</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74"/>
          </w:tcPr>
          <w:p>
            <w:pPr>
              <w:spacing w:after="0"/>
              <w:jc w:val="left"/>
            </w:pPr>
            <w:r>
              <w:rPr>
                <w:sz w:val="16"/>
              </w:rPr>
              <w:t>Emergency</w:t>
            </w:r>
          </w:p>
        </w:tc>
        <w:tc>
          <w:tcPr>
            <w:tcW w:type="dxa" w:w="3196"/>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698"/>
          </w:tcPr>
          <w:p>
            <w:pPr>
              <w:spacing w:after="0"/>
              <w:jc w:val="right"/>
            </w:pPr>
            <w:r>
              <w:rPr>
                <w:sz w:val="16"/>
              </w:rPr>
              <w:t>none found</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74"/>
          </w:tcPr>
          <w:p>
            <w:pPr>
              <w:spacing w:after="0"/>
              <w:jc w:val="left"/>
            </w:pPr>
            <w:r>
              <w:rPr>
                <w:sz w:val="16"/>
              </w:rPr>
              <w:t>Major disaster</w:t>
            </w:r>
          </w:p>
        </w:tc>
        <w:tc>
          <w:tcPr>
            <w:tcW w:type="dxa" w:w="3196"/>
          </w:tcPr>
          <w:p>
            <w:pPr>
              <w:spacing w:after="0"/>
              <w:jc w:val="left"/>
            </w:pPr>
            <w:r>
              <w:rPr>
                <w:sz w:val="16"/>
              </w:rPr>
              <w:t>SEVERE WINTER STORMS, HEAVY RAINS, AND FLOODING</w:t>
            </w:r>
          </w:p>
        </w:tc>
        <w:tc>
          <w:tcPr>
            <w:tcW w:type="dxa" w:w="2348"/>
          </w:tcPr>
          <w:p>
            <w:pPr>
              <w:spacing w:after="0"/>
              <w:jc w:val="left"/>
            </w:pPr>
            <w:r>
              <w:rPr>
                <w:sz w:val="16"/>
              </w:rPr>
              <w:t>Inland Flooding; Winter Weather</w:t>
            </w:r>
          </w:p>
        </w:tc>
        <w:tc>
          <w:tcPr>
            <w:tcW w:type="dxa" w:w="2698"/>
          </w:tcPr>
          <w:p>
            <w:pPr>
              <w:spacing w:after="0"/>
              <w:jc w:val="right"/>
            </w:pPr>
            <w:r>
              <w:rPr>
                <w:sz w:val="16"/>
              </w:rPr>
              <w:t>$34,906.61</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74"/>
          </w:tcPr>
          <w:p>
            <w:pPr>
              <w:spacing w:after="0"/>
              <w:jc w:val="left"/>
            </w:pPr>
            <w:r>
              <w:rPr>
                <w:sz w:val="16"/>
              </w:rPr>
              <w:t>Major disaster</w:t>
            </w:r>
          </w:p>
        </w:tc>
        <w:tc>
          <w:tcPr>
            <w:tcW w:type="dxa" w:w="3196"/>
          </w:tcPr>
          <w:p>
            <w:pPr>
              <w:spacing w:after="0"/>
              <w:jc w:val="left"/>
            </w:pPr>
            <w:r>
              <w:rPr>
                <w:sz w:val="16"/>
              </w:rPr>
              <w:t>SEVERE STORMS &amp; FLOODING</w:t>
            </w:r>
          </w:p>
        </w:tc>
        <w:tc>
          <w:tcPr>
            <w:tcW w:type="dxa" w:w="2348"/>
          </w:tcPr>
          <w:p>
            <w:pPr>
              <w:spacing w:after="0"/>
              <w:jc w:val="left"/>
            </w:pPr>
            <w:r>
              <w:rPr>
                <w:sz w:val="16"/>
              </w:rPr>
              <w:t>Inland Flooding</w:t>
            </w:r>
          </w:p>
        </w:tc>
        <w:tc>
          <w:tcPr>
            <w:tcW w:type="dxa" w:w="2698"/>
          </w:tcPr>
          <w:p>
            <w:pPr>
              <w:spacing w:after="0"/>
              <w:jc w:val="right"/>
            </w:pPr>
            <w:r>
              <w:rPr>
                <w:sz w:val="16"/>
              </w:rPr>
              <w:t>none found</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1984-06-22</w:t>
            </w:r>
          </w:p>
        </w:tc>
        <w:tc>
          <w:tcPr>
            <w:tcW w:type="dxa" w:w="1037"/>
          </w:tcPr>
          <w:p>
            <w:pPr>
              <w:spacing w:after="0"/>
              <w:jc w:val="left"/>
            </w:pPr>
            <w:r>
              <w:rPr>
                <w:sz w:val="16"/>
              </w:rPr>
              <w:t>1984-06-07</w:t>
            </w:r>
          </w:p>
        </w:tc>
        <w:tc>
          <w:tcPr>
            <w:tcW w:type="dxa" w:w="1037"/>
          </w:tcPr>
          <w:p>
            <w:pPr>
              <w:spacing w:after="0"/>
              <w:jc w:val="left"/>
            </w:pPr>
            <w:r>
              <w:rPr>
                <w:sz w:val="16"/>
              </w:rPr>
              <w:t>DR-714-KS</w:t>
            </w:r>
          </w:p>
        </w:tc>
        <w:tc>
          <w:tcPr>
            <w:tcW w:type="dxa" w:w="1174"/>
          </w:tcPr>
          <w:p>
            <w:pPr>
              <w:spacing w:after="0"/>
              <w:jc w:val="left"/>
            </w:pPr>
            <w:r>
              <w:rPr>
                <w:sz w:val="16"/>
              </w:rPr>
              <w:t>Major disaster</w:t>
            </w:r>
          </w:p>
        </w:tc>
        <w:tc>
          <w:tcPr>
            <w:tcW w:type="dxa" w:w="3196"/>
          </w:tcPr>
          <w:p>
            <w:pPr>
              <w:spacing w:after="0"/>
              <w:jc w:val="left"/>
            </w:pPr>
            <w:r>
              <w:rPr>
                <w:sz w:val="16"/>
              </w:rPr>
              <w:t>SEVERE STORMS, TORNADOES &amp; FLOODING</w:t>
            </w:r>
          </w:p>
        </w:tc>
        <w:tc>
          <w:tcPr>
            <w:tcW w:type="dxa" w:w="2348"/>
          </w:tcPr>
          <w:p>
            <w:pPr>
              <w:spacing w:after="0"/>
              <w:jc w:val="left"/>
            </w:pPr>
            <w:r>
              <w:rPr>
                <w:sz w:val="16"/>
              </w:rPr>
              <w:t>Inland Flooding; Tornado</w:t>
            </w:r>
          </w:p>
        </w:tc>
        <w:tc>
          <w:tcPr>
            <w:tcW w:type="dxa" w:w="2698"/>
          </w:tcPr>
          <w:p>
            <w:pPr>
              <w:spacing w:after="0"/>
              <w:jc w:val="right"/>
            </w:pPr>
            <w:r>
              <w:rPr>
                <w:sz w:val="16"/>
              </w:rPr>
              <w:t>none found</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74"/>
          </w:tcPr>
          <w:p>
            <w:pPr>
              <w:spacing w:after="0"/>
              <w:jc w:val="left"/>
            </w:pPr>
            <w:r>
              <w:rPr>
                <w:sz w:val="16"/>
              </w:rPr>
              <w:t>Major disaster</w:t>
            </w:r>
          </w:p>
        </w:tc>
        <w:tc>
          <w:tcPr>
            <w:tcW w:type="dxa" w:w="3196"/>
          </w:tcPr>
          <w:p>
            <w:pPr>
              <w:spacing w:after="0"/>
              <w:jc w:val="left"/>
            </w:pPr>
            <w:r>
              <w:rPr>
                <w:sz w:val="16"/>
              </w:rPr>
              <w:t>SEVERE STORMS, TORNADOES &amp; FLOODING</w:t>
            </w:r>
          </w:p>
        </w:tc>
        <w:tc>
          <w:tcPr>
            <w:tcW w:type="dxa" w:w="2348"/>
          </w:tcPr>
          <w:p>
            <w:pPr>
              <w:spacing w:after="0"/>
              <w:jc w:val="left"/>
            </w:pPr>
            <w:r>
              <w:rPr>
                <w:sz w:val="16"/>
              </w:rPr>
              <w:t>Inland Flooding; Tornado</w:t>
            </w:r>
          </w:p>
        </w:tc>
        <w:tc>
          <w:tcPr>
            <w:tcW w:type="dxa" w:w="2698"/>
          </w:tcPr>
          <w:p>
            <w:pPr>
              <w:spacing w:after="0"/>
              <w:jc w:val="right"/>
            </w:pPr>
            <w:r>
              <w:rPr>
                <w:sz w:val="16"/>
              </w:rPr>
              <w:t>none found</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74"/>
          </w:tcPr>
          <w:p>
            <w:pPr>
              <w:spacing w:after="0"/>
              <w:jc w:val="left"/>
            </w:pPr>
            <w:r>
              <w:rPr>
                <w:sz w:val="16"/>
              </w:rPr>
              <w:t>Major disaster</w:t>
            </w:r>
          </w:p>
        </w:tc>
        <w:tc>
          <w:tcPr>
            <w:tcW w:type="dxa" w:w="3196"/>
          </w:tcPr>
          <w:p>
            <w:pPr>
              <w:spacing w:after="0"/>
              <w:jc w:val="left"/>
            </w:pPr>
            <w:r>
              <w:rPr>
                <w:sz w:val="16"/>
              </w:rPr>
              <w:t>SEVERE STORMS &amp; FLOODING</w:t>
            </w:r>
          </w:p>
        </w:tc>
        <w:tc>
          <w:tcPr>
            <w:tcW w:type="dxa" w:w="2348"/>
          </w:tcPr>
          <w:p>
            <w:pPr>
              <w:spacing w:after="0"/>
              <w:jc w:val="left"/>
            </w:pPr>
            <w:r>
              <w:rPr>
                <w:sz w:val="16"/>
              </w:rPr>
              <w:t>Inland Flooding</w:t>
            </w:r>
          </w:p>
        </w:tc>
        <w:tc>
          <w:tcPr>
            <w:tcW w:type="dxa" w:w="2698"/>
          </w:tcPr>
          <w:p>
            <w:pPr>
              <w:spacing w:after="0"/>
              <w:jc w:val="right"/>
            </w:pPr>
            <w:r>
              <w:rPr>
                <w:sz w:val="16"/>
              </w:rPr>
              <w:t>none found</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74"/>
          </w:tcPr>
          <w:p>
            <w:pPr>
              <w:spacing w:after="0"/>
              <w:jc w:val="left"/>
            </w:pPr>
            <w:r>
              <w:rPr>
                <w:sz w:val="16"/>
              </w:rPr>
              <w:t>Major disaster</w:t>
            </w:r>
          </w:p>
        </w:tc>
        <w:tc>
          <w:tcPr>
            <w:tcW w:type="dxa" w:w="3196"/>
          </w:tcPr>
          <w:p>
            <w:pPr>
              <w:spacing w:after="0"/>
              <w:jc w:val="left"/>
            </w:pPr>
            <w:r>
              <w:rPr>
                <w:sz w:val="16"/>
              </w:rPr>
              <w:t>TORNADOES, SEVERE STORMS &amp; FLOODING</w:t>
            </w:r>
          </w:p>
        </w:tc>
        <w:tc>
          <w:tcPr>
            <w:tcW w:type="dxa" w:w="2348"/>
          </w:tcPr>
          <w:p>
            <w:pPr>
              <w:spacing w:after="0"/>
              <w:jc w:val="left"/>
            </w:pPr>
            <w:r>
              <w:rPr>
                <w:sz w:val="16"/>
              </w:rPr>
              <w:t>Tornado (primary); also designated: Inland Flooding</w:t>
            </w:r>
          </w:p>
        </w:tc>
        <w:tc>
          <w:tcPr>
            <w:tcW w:type="dxa" w:w="2698"/>
          </w:tcPr>
          <w:p>
            <w:pPr>
              <w:spacing w:after="0"/>
              <w:jc w:val="right"/>
            </w:pPr>
            <w:r>
              <w:rPr>
                <w:sz w:val="16"/>
              </w:rPr>
              <w:t>none found</w:t>
            </w:r>
          </w:p>
        </w:tc>
        <w:tc>
          <w:tcPr>
            <w:tcW w:type="dxa" w:w="709"/>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$4,820,682.04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4,820,682.04"/>
        <w:tblDescription w:val="Hazard Plain table b1d_pa_other"/>
      </w:tblPr>
      <w:tblGrid>
        <w:gridCol w:w="1449"/>
        <w:gridCol w:w="1449"/>
        <w:gridCol w:w="4819"/>
        <w:gridCol w:w="4570"/>
        <w:gridCol w:w="1824"/>
      </w:tblGrid>
      <w:tr>
        <w:trPr>
          <w:cantSplit/>
          <w:tblHeader/>
        </w:trPr>
        <w:tc>
          <w:tcPr>
            <w:tcW w:type="dxa" w:w="1449"/>
            <w:shd w:val="clear" w:color="auto" w:fill="E8E8E8"/>
          </w:tcPr>
          <w:p>
            <w:pPr>
              <w:spacing w:after="0"/>
              <w:jc w:val="left"/>
            </w:pPr>
            <w:r>
              <w:rPr>
                <w:b/>
                <w:sz w:val="16"/>
              </w:rPr>
              <w:t>FEMA number</w:t>
            </w:r>
          </w:p>
        </w:tc>
        <w:tc>
          <w:tcPr>
            <w:tcW w:type="dxa" w:w="1449"/>
            <w:shd w:val="clear" w:color="auto" w:fill="E8E8E8"/>
          </w:tcPr>
          <w:p>
            <w:pPr>
              <w:spacing w:after="0"/>
              <w:jc w:val="left"/>
            </w:pPr>
            <w:r>
              <w:rPr>
                <w:b/>
                <w:sz w:val="16"/>
              </w:rPr>
              <w:t>Declared</w:t>
            </w:r>
          </w:p>
        </w:tc>
        <w:tc>
          <w:tcPr>
            <w:tcW w:type="dxa" w:w="4819"/>
            <w:shd w:val="clear" w:color="auto" w:fill="E8E8E8"/>
          </w:tcPr>
          <w:p>
            <w:pPr>
              <w:spacing w:after="0"/>
              <w:jc w:val="left"/>
            </w:pPr>
            <w:r>
              <w:rPr>
                <w:b/>
                <w:sz w:val="16"/>
              </w:rPr>
              <w:t>Title</w:t>
            </w:r>
          </w:p>
        </w:tc>
        <w:tc>
          <w:tcPr>
            <w:tcW w:type="dxa" w:w="4570"/>
            <w:shd w:val="clear" w:color="auto" w:fill="E8E8E8"/>
          </w:tcPr>
          <w:p>
            <w:pPr>
              <w:spacing w:after="0"/>
              <w:jc w:val="left"/>
            </w:pPr>
            <w:r>
              <w:rPr>
                <w:b/>
                <w:sz w:val="16"/>
              </w:rPr>
              <w:t>Applicant</w:t>
            </w:r>
          </w:p>
        </w:tc>
        <w:tc>
          <w:tcPr>
            <w:tcW w:type="dxa" w:w="182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49"/>
          </w:tcPr>
          <w:p>
            <w:pPr>
              <w:spacing w:after="0"/>
              <w:jc w:val="left"/>
            </w:pPr>
            <w:r>
              <w:rPr>
                <w:sz w:val="16"/>
              </w:rPr>
              <w:t>DR-4640-KS</w:t>
            </w:r>
          </w:p>
        </w:tc>
        <w:tc>
          <w:tcPr>
            <w:tcW w:type="dxa" w:w="1449"/>
          </w:tcPr>
          <w:p>
            <w:pPr>
              <w:spacing w:after="0"/>
              <w:jc w:val="left"/>
            </w:pPr>
            <w:r>
              <w:rPr>
                <w:sz w:val="16"/>
              </w:rPr>
              <w:t>2022-02-17</w:t>
            </w:r>
          </w:p>
        </w:tc>
        <w:tc>
          <w:tcPr>
            <w:tcW w:type="dxa" w:w="4819"/>
          </w:tcPr>
          <w:p>
            <w:pPr>
              <w:spacing w:after="0"/>
              <w:jc w:val="left"/>
            </w:pPr>
            <w:r>
              <w:rPr>
                <w:sz w:val="16"/>
              </w:rPr>
              <w:t>SEVERE STORMS AND STRAIGHT LINE WINDS</w:t>
            </w:r>
          </w:p>
        </w:tc>
        <w:tc>
          <w:tcPr>
            <w:tcW w:type="dxa" w:w="4570"/>
          </w:tcPr>
          <w:p>
            <w:pPr>
              <w:spacing w:after="0"/>
              <w:jc w:val="left"/>
            </w:pPr>
            <w:r>
              <w:rPr>
                <w:sz w:val="16"/>
              </w:rPr>
              <w:t>Bluestem Electric Cooperative, Inc.</w:t>
            </w:r>
          </w:p>
        </w:tc>
        <w:tc>
          <w:tcPr>
            <w:tcW w:type="dxa" w:w="1824"/>
          </w:tcPr>
          <w:p>
            <w:pPr>
              <w:spacing w:after="0"/>
              <w:jc w:val="right"/>
            </w:pPr>
            <w:r>
              <w:rPr>
                <w:sz w:val="16"/>
              </w:rPr>
              <w:t>$141,230.68</w:t>
            </w:r>
          </w:p>
        </w:tc>
      </w:tr>
      <w:tr>
        <w:trPr>
          <w:cantSplit/>
        </w:trPr>
        <w:tc>
          <w:tcPr>
            <w:tcW w:type="dxa" w:w="1449"/>
          </w:tcPr>
          <w:p>
            <w:pPr>
              <w:spacing w:after="0"/>
              <w:jc w:val="left"/>
            </w:pPr>
            <w:r>
              <w:rPr>
                <w:sz w:val="16"/>
              </w:rPr>
              <w:t>DR-1868-KS</w:t>
            </w:r>
          </w:p>
        </w:tc>
        <w:tc>
          <w:tcPr>
            <w:tcW w:type="dxa" w:w="1449"/>
          </w:tcPr>
          <w:p>
            <w:pPr>
              <w:spacing w:after="0"/>
              <w:jc w:val="left"/>
            </w:pPr>
            <w:r>
              <w:rPr>
                <w:sz w:val="16"/>
              </w:rPr>
              <w:t>2009-12-23</w:t>
            </w:r>
          </w:p>
        </w:tc>
        <w:tc>
          <w:tcPr>
            <w:tcW w:type="dxa" w:w="4819"/>
          </w:tcPr>
          <w:p>
            <w:pPr>
              <w:spacing w:after="0"/>
              <w:jc w:val="left"/>
            </w:pPr>
            <w:r>
              <w:rPr>
                <w:sz w:val="16"/>
              </w:rPr>
              <w:t>SEVERE WINTER STORM</w:t>
            </w:r>
          </w:p>
        </w:tc>
        <w:tc>
          <w:tcPr>
            <w:tcW w:type="dxa" w:w="4570"/>
          </w:tcPr>
          <w:p>
            <w:pPr>
              <w:spacing w:after="0"/>
              <w:jc w:val="left"/>
            </w:pPr>
            <w:r>
              <w:rPr>
                <w:sz w:val="16"/>
              </w:rPr>
              <w:t>Bluestem Electric Cooperative, Inc.</w:t>
            </w:r>
          </w:p>
        </w:tc>
        <w:tc>
          <w:tcPr>
            <w:tcW w:type="dxa" w:w="1824"/>
          </w:tcPr>
          <w:p>
            <w:pPr>
              <w:spacing w:after="0"/>
              <w:jc w:val="right"/>
            </w:pPr>
            <w:r>
              <w:rPr>
                <w:sz w:val="16"/>
              </w:rPr>
              <w:t>$4,621,501.35</w:t>
            </w:r>
          </w:p>
        </w:tc>
      </w:tr>
      <w:tr>
        <w:trPr>
          <w:cantSplit/>
        </w:trPr>
        <w:tc>
          <w:tcPr>
            <w:tcW w:type="dxa" w:w="1449"/>
          </w:tcPr>
          <w:p>
            <w:pPr>
              <w:spacing w:after="0"/>
              <w:jc w:val="left"/>
            </w:pPr>
            <w:r>
              <w:rPr>
                <w:sz w:val="16"/>
              </w:rPr>
              <w:t>DR-1776-KS</w:t>
            </w:r>
          </w:p>
        </w:tc>
        <w:tc>
          <w:tcPr>
            <w:tcW w:type="dxa" w:w="1449"/>
          </w:tcPr>
          <w:p>
            <w:pPr>
              <w:spacing w:after="0"/>
              <w:jc w:val="left"/>
            </w:pPr>
            <w:r>
              <w:rPr>
                <w:sz w:val="16"/>
              </w:rPr>
              <w:t>2008-07-09</w:t>
            </w:r>
          </w:p>
        </w:tc>
        <w:tc>
          <w:tcPr>
            <w:tcW w:type="dxa" w:w="4819"/>
          </w:tcPr>
          <w:p>
            <w:pPr>
              <w:spacing w:after="0"/>
              <w:jc w:val="left"/>
            </w:pPr>
            <w:r>
              <w:rPr>
                <w:sz w:val="16"/>
              </w:rPr>
              <w:t>SEVERE STORMS, FLOODING AND TORNADOES</w:t>
            </w:r>
          </w:p>
        </w:tc>
        <w:tc>
          <w:tcPr>
            <w:tcW w:type="dxa" w:w="4570"/>
          </w:tcPr>
          <w:p>
            <w:pPr>
              <w:spacing w:after="0"/>
              <w:jc w:val="left"/>
            </w:pPr>
            <w:r>
              <w:rPr>
                <w:sz w:val="16"/>
              </w:rPr>
              <w:t>Bluestem Electric Cooperative, Inc.</w:t>
            </w:r>
          </w:p>
        </w:tc>
        <w:tc>
          <w:tcPr>
            <w:tcW w:type="dxa" w:w="1824"/>
          </w:tcPr>
          <w:p>
            <w:pPr>
              <w:spacing w:after="0"/>
              <w:jc w:val="right"/>
            </w:pPr>
            <w:r>
              <w:rPr>
                <w:sz w:val="16"/>
              </w:rPr>
              <w:t>$51,531.86</w:t>
            </w:r>
          </w:p>
        </w:tc>
      </w:tr>
      <w:tr>
        <w:trPr>
          <w:cantSplit/>
        </w:trPr>
        <w:tc>
          <w:tcPr>
            <w:tcW w:type="dxa" w:w="1449"/>
          </w:tcPr>
          <w:p>
            <w:pPr>
              <w:spacing w:after="0"/>
              <w:jc w:val="left"/>
            </w:pPr>
            <w:r>
              <w:rPr>
                <w:sz w:val="16"/>
              </w:rPr>
              <w:t>DR-1535-KS</w:t>
            </w:r>
          </w:p>
        </w:tc>
        <w:tc>
          <w:tcPr>
            <w:tcW w:type="dxa" w:w="1449"/>
          </w:tcPr>
          <w:p>
            <w:pPr>
              <w:spacing w:after="0"/>
              <w:jc w:val="left"/>
            </w:pPr>
            <w:r>
              <w:rPr>
                <w:sz w:val="16"/>
              </w:rPr>
              <w:t>2004-08-03</w:t>
            </w:r>
          </w:p>
        </w:tc>
        <w:tc>
          <w:tcPr>
            <w:tcW w:type="dxa" w:w="4819"/>
          </w:tcPr>
          <w:p>
            <w:pPr>
              <w:spacing w:after="0"/>
              <w:jc w:val="left"/>
            </w:pPr>
            <w:r>
              <w:rPr>
                <w:sz w:val="16"/>
              </w:rPr>
              <w:t>SEVERE STORMS, FLOODING, AND TORNADOES</w:t>
            </w:r>
          </w:p>
        </w:tc>
        <w:tc>
          <w:tcPr>
            <w:tcW w:type="dxa" w:w="4570"/>
          </w:tcPr>
          <w:p>
            <w:pPr>
              <w:spacing w:after="0"/>
              <w:jc w:val="left"/>
            </w:pPr>
            <w:r>
              <w:rPr>
                <w:sz w:val="16"/>
              </w:rPr>
              <w:t>Bluestem Electric Cooperative, Inc.</w:t>
            </w:r>
          </w:p>
        </w:tc>
        <w:tc>
          <w:tcPr>
            <w:tcW w:type="dxa" w:w="1824"/>
          </w:tcPr>
          <w:p>
            <w:pPr>
              <w:spacing w:after="0"/>
              <w:jc w:val="right"/>
            </w:pPr>
            <w:r>
              <w:rPr>
                <w:sz w:val="16"/>
              </w:rPr>
              <w:t>$6,418.15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408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38</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04"/>
        <w:gridCol w:w="2722"/>
        <w:gridCol w:w="1103"/>
        <w:gridCol w:w="2045"/>
        <w:gridCol w:w="648"/>
        <w:gridCol w:w="24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04"/>
            <w:shd w:val="clear" w:color="auto" w:fill="E8E8E8"/>
          </w:tcPr>
          <w:p>
            <w:pPr>
              <w:spacing w:after="0"/>
              <w:jc w:val="left"/>
            </w:pPr>
            <w:r>
              <w:rPr>
                <w:b/>
                <w:sz w:val="16"/>
              </w:rPr>
              <w:t>Magnitude or extent</w:t>
            </w:r>
          </w:p>
        </w:tc>
        <w:tc>
          <w:tcPr>
            <w:tcW w:type="dxa" w:w="2722"/>
            <w:shd w:val="clear" w:color="auto" w:fill="E8E8E8"/>
          </w:tcPr>
          <w:p>
            <w:pPr>
              <w:spacing w:after="0"/>
              <w:jc w:val="left"/>
            </w:pPr>
            <w:r>
              <w:rPr>
                <w:b/>
                <w:sz w:val="16"/>
              </w:rPr>
              <w:t>Damage</w:t>
            </w:r>
          </w:p>
          <w:p>
            <w:pPr>
              <w:spacing w:after="0"/>
              <w:jc w:val="left"/>
            </w:pPr>
            <w:r>
              <w:rPr>
                <w:i/>
                <w:color w:val="555555"/>
                <w:sz w:val="14"/>
              </w:rPr>
              <w:t>nominal dollars</w:t>
            </w:r>
          </w:p>
        </w:tc>
        <w:tc>
          <w:tcPr>
            <w:tcW w:type="dxa" w:w="11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4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2904"/>
          </w:tcPr>
          <w:p>
            <w:pPr>
              <w:spacing w:after="0"/>
              <w:jc w:val="left"/>
            </w:pPr>
          </w:p>
        </w:tc>
        <w:tc>
          <w:tcPr>
            <w:tcW w:type="dxa" w:w="2722"/>
          </w:tcPr>
          <w:p>
            <w:pPr>
              <w:spacing w:after="0"/>
              <w:jc w:val="left"/>
            </w:pPr>
            <w:r>
              <w:rPr>
                <w:sz w:val="16"/>
              </w:rPr>
              <w:t>damage not reported</w:t>
            </w:r>
          </w:p>
        </w:tc>
        <w:tc>
          <w:tcPr>
            <w:tcW w:type="dxa" w:w="1103"/>
          </w:tcPr>
          <w:p>
            <w:pPr>
              <w:spacing w:after="0"/>
              <w:jc w:val="right"/>
            </w:pPr>
            <w:r>
              <w:rPr>
                <w:sz w:val="16"/>
              </w:rPr>
              <w:t>0, 0</w:t>
            </w:r>
          </w:p>
        </w:tc>
        <w:tc>
          <w:tcPr>
            <w:tcW w:type="dxa" w:w="2045"/>
          </w:tcPr>
          <w:p>
            <w:pPr>
              <w:spacing w:after="0"/>
              <w:jc w:val="left"/>
            </w:pPr>
            <w:r>
              <w:rPr>
                <w:sz w:val="16"/>
              </w:rPr>
              <w:t>NWS zone KSZ023 (POTTAWATOMIE), zone-level: may include parts of neighboring counties</w:t>
            </w:r>
          </w:p>
        </w:tc>
        <w:tc>
          <w:tcPr>
            <w:tcW w:type="dxa" w:w="648"/>
          </w:tcPr>
          <w:p>
            <w:pPr>
              <w:spacing w:after="0"/>
              <w:jc w:val="left"/>
            </w:pPr>
          </w:p>
        </w:tc>
        <w:tc>
          <w:tcPr>
            <w:tcW w:type="dxa" w:w="2437"/>
          </w:tcPr>
          <w:p>
            <w:pPr>
              <w:spacing w:after="0"/>
              <w:jc w:val="left"/>
            </w:pPr>
            <w:r>
              <w:rPr>
                <w:sz w:val="16"/>
              </w:rPr>
              <w:t>B1-c worst recorded: Drought</w:t>
            </w:r>
          </w:p>
        </w:tc>
      </w:tr>
      <w:tr>
        <w:trPr>
          <w:cantSplit/>
        </w:trPr>
        <w:tc>
          <w:tcPr>
            <w:tcW w:type="dxa" w:w="1037"/>
          </w:tcPr>
          <w:p>
            <w:pPr>
              <w:spacing w:after="0"/>
              <w:jc w:val="left"/>
            </w:pPr>
            <w:r>
              <w:rPr>
                <w:sz w:val="16"/>
              </w:rPr>
              <w:t>2007-05-24</w:t>
            </w:r>
          </w:p>
        </w:tc>
        <w:tc>
          <w:tcPr>
            <w:tcW w:type="dxa" w:w="1215"/>
          </w:tcPr>
          <w:p>
            <w:pPr>
              <w:spacing w:after="0"/>
              <w:jc w:val="left"/>
            </w:pPr>
            <w:r>
              <w:rPr>
                <w:sz w:val="16"/>
              </w:rPr>
              <w:t>Flash Flood</w:t>
            </w:r>
          </w:p>
        </w:tc>
        <w:tc>
          <w:tcPr>
            <w:tcW w:type="dxa" w:w="2904"/>
          </w:tcPr>
          <w:p>
            <w:pPr>
              <w:spacing w:after="0"/>
              <w:jc w:val="left"/>
            </w:pPr>
          </w:p>
        </w:tc>
        <w:tc>
          <w:tcPr>
            <w:tcW w:type="dxa" w:w="2722"/>
          </w:tcPr>
          <w:p>
            <w:pPr>
              <w:spacing w:after="0"/>
              <w:jc w:val="left"/>
            </w:pPr>
            <w:r>
              <w:rPr>
                <w:sz w:val="16"/>
              </w:rPr>
              <w:t>$200,000 property; $0 crops (2007 dollars)</w:t>
            </w:r>
          </w:p>
        </w:tc>
        <w:tc>
          <w:tcPr>
            <w:tcW w:type="dxa" w:w="1103"/>
          </w:tcPr>
          <w:p>
            <w:pPr>
              <w:spacing w:after="0"/>
              <w:jc w:val="right"/>
            </w:pPr>
            <w:r>
              <w:rPr>
                <w:sz w:val="16"/>
              </w:rPr>
              <w:t>0, 0</w:t>
            </w:r>
          </w:p>
        </w:tc>
        <w:tc>
          <w:tcPr>
            <w:tcW w:type="dxa" w:w="2045"/>
          </w:tcPr>
          <w:p>
            <w:pPr>
              <w:spacing w:after="0"/>
              <w:jc w:val="left"/>
            </w:pPr>
            <w:r>
              <w:rPr>
                <w:sz w:val="16"/>
              </w:rPr>
              <w:t>ST GEORGE</w:t>
            </w:r>
          </w:p>
        </w:tc>
        <w:tc>
          <w:tcPr>
            <w:tcW w:type="dxa" w:w="648"/>
          </w:tcPr>
          <w:p>
            <w:pPr>
              <w:spacing w:after="0"/>
              <w:jc w:val="left"/>
            </w:pPr>
          </w:p>
        </w:tc>
        <w:tc>
          <w:tcPr>
            <w:tcW w:type="dxa" w:w="24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904"/>
          </w:tcPr>
          <w:p>
            <w:pPr>
              <w:spacing w:after="0"/>
              <w:jc w:val="left"/>
            </w:pPr>
            <w:r>
              <w:rPr>
                <w:sz w:val="16"/>
              </w:rPr>
              <w:t>74 kt (85 mph) estimated</w:t>
            </w:r>
          </w:p>
        </w:tc>
        <w:tc>
          <w:tcPr>
            <w:tcW w:type="dxa" w:w="2722"/>
          </w:tcPr>
          <w:p>
            <w:pPr>
              <w:spacing w:after="0"/>
              <w:jc w:val="left"/>
            </w:pPr>
            <w:r>
              <w:rPr>
                <w:sz w:val="16"/>
              </w:rPr>
              <w:t>damage not reported</w:t>
            </w:r>
          </w:p>
        </w:tc>
        <w:tc>
          <w:tcPr>
            <w:tcW w:type="dxa" w:w="1103"/>
          </w:tcPr>
          <w:p>
            <w:pPr>
              <w:spacing w:after="0"/>
              <w:jc w:val="right"/>
            </w:pPr>
            <w:r>
              <w:rPr>
                <w:sz w:val="16"/>
              </w:rPr>
              <w:t>0, 0</w:t>
            </w:r>
          </w:p>
        </w:tc>
        <w:tc>
          <w:tcPr>
            <w:tcW w:type="dxa" w:w="2045"/>
          </w:tcPr>
          <w:p>
            <w:pPr>
              <w:spacing w:after="0"/>
              <w:jc w:val="left"/>
            </w:pPr>
            <w:r>
              <w:rPr>
                <w:sz w:val="16"/>
              </w:rPr>
              <w:t>NWS zone KSZ023 (POTTAWATOMIE), zone-level: may include parts of neighboring counties</w:t>
            </w:r>
          </w:p>
        </w:tc>
        <w:tc>
          <w:tcPr>
            <w:tcW w:type="dxa" w:w="648"/>
          </w:tcPr>
          <w:p>
            <w:pPr>
              <w:spacing w:after="0"/>
              <w:jc w:val="left"/>
            </w:pPr>
          </w:p>
        </w:tc>
        <w:tc>
          <w:tcPr>
            <w:tcW w:type="dxa" w:w="24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2001-03-01</w:t>
            </w:r>
          </w:p>
        </w:tc>
        <w:tc>
          <w:tcPr>
            <w:tcW w:type="dxa" w:w="1215"/>
          </w:tcPr>
          <w:p>
            <w:pPr>
              <w:spacing w:after="0"/>
              <w:jc w:val="left"/>
            </w:pPr>
            <w:r>
              <w:rPr>
                <w:sz w:val="16"/>
              </w:rPr>
              <w:t>Ice Storm</w:t>
            </w:r>
          </w:p>
        </w:tc>
        <w:tc>
          <w:tcPr>
            <w:tcW w:type="dxa" w:w="2904"/>
          </w:tcPr>
          <w:p>
            <w:pPr>
              <w:spacing w:after="0"/>
              <w:jc w:val="left"/>
            </w:pPr>
          </w:p>
        </w:tc>
        <w:tc>
          <w:tcPr>
            <w:tcW w:type="dxa" w:w="2722"/>
          </w:tcPr>
          <w:p>
            <w:pPr>
              <w:spacing w:after="0"/>
              <w:jc w:val="left"/>
            </w:pPr>
            <w:r>
              <w:rPr>
                <w:sz w:val="16"/>
              </w:rPr>
              <w:t>damage not reported</w:t>
            </w:r>
          </w:p>
        </w:tc>
        <w:tc>
          <w:tcPr>
            <w:tcW w:type="dxa" w:w="1103"/>
          </w:tcPr>
          <w:p>
            <w:pPr>
              <w:spacing w:after="0"/>
              <w:jc w:val="right"/>
            </w:pPr>
            <w:r>
              <w:rPr>
                <w:sz w:val="16"/>
              </w:rPr>
              <w:t>2, 0</w:t>
            </w:r>
          </w:p>
        </w:tc>
        <w:tc>
          <w:tcPr>
            <w:tcW w:type="dxa" w:w="2045"/>
          </w:tcPr>
          <w:p>
            <w:pPr>
              <w:spacing w:after="0"/>
              <w:jc w:val="left"/>
            </w:pPr>
            <w:r>
              <w:rPr>
                <w:sz w:val="16"/>
              </w:rPr>
              <w:t>NWS zone KSZ023 (POTTAWATOMIE), zone-level: may include parts of neighboring counties</w:t>
            </w:r>
          </w:p>
        </w:tc>
        <w:tc>
          <w:tcPr>
            <w:tcW w:type="dxa" w:w="648"/>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904"/>
          </w:tcPr>
          <w:p>
            <w:pPr>
              <w:spacing w:after="0"/>
              <w:jc w:val="left"/>
            </w:pPr>
          </w:p>
        </w:tc>
        <w:tc>
          <w:tcPr>
            <w:tcW w:type="dxa" w:w="2722"/>
          </w:tcPr>
          <w:p>
            <w:pPr>
              <w:spacing w:after="0"/>
              <w:jc w:val="left"/>
            </w:pPr>
            <w:r>
              <w:rPr>
                <w:sz w:val="16"/>
              </w:rPr>
              <w:t>damage not reported</w:t>
            </w:r>
          </w:p>
        </w:tc>
        <w:tc>
          <w:tcPr>
            <w:tcW w:type="dxa" w:w="1103"/>
          </w:tcPr>
          <w:p>
            <w:pPr>
              <w:spacing w:after="0"/>
              <w:jc w:val="right"/>
            </w:pPr>
            <w:r>
              <w:rPr>
                <w:sz w:val="16"/>
              </w:rPr>
              <w:t>0, 0</w:t>
            </w:r>
          </w:p>
        </w:tc>
        <w:tc>
          <w:tcPr>
            <w:tcW w:type="dxa" w:w="2045"/>
          </w:tcPr>
          <w:p>
            <w:pPr>
              <w:spacing w:after="0"/>
              <w:jc w:val="left"/>
            </w:pPr>
            <w:r>
              <w:rPr>
                <w:sz w:val="16"/>
              </w:rPr>
              <w:t>NWS zone KSZ023 (POTTAWATOMIE), zone-level: may include parts of neighboring counties</w:t>
            </w:r>
          </w:p>
        </w:tc>
        <w:tc>
          <w:tcPr>
            <w:tcW w:type="dxa" w:w="648"/>
          </w:tcPr>
          <w:p>
            <w:pPr>
              <w:spacing w:after="0"/>
              <w:jc w:val="left"/>
            </w:pPr>
          </w:p>
        </w:tc>
        <w:tc>
          <w:tcPr>
            <w:tcW w:type="dxa" w:w="24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904"/>
          </w:tcPr>
          <w:p>
            <w:pPr>
              <w:spacing w:after="0"/>
              <w:jc w:val="left"/>
            </w:pPr>
          </w:p>
        </w:tc>
        <w:tc>
          <w:tcPr>
            <w:tcW w:type="dxa" w:w="2722"/>
          </w:tcPr>
          <w:p>
            <w:pPr>
              <w:spacing w:after="0"/>
              <w:jc w:val="left"/>
            </w:pPr>
            <w:r>
              <w:rPr>
                <w:sz w:val="16"/>
              </w:rPr>
              <w:t>damage not reported</w:t>
            </w:r>
          </w:p>
        </w:tc>
        <w:tc>
          <w:tcPr>
            <w:tcW w:type="dxa" w:w="1103"/>
          </w:tcPr>
          <w:p>
            <w:pPr>
              <w:spacing w:after="0"/>
              <w:jc w:val="right"/>
            </w:pPr>
            <w:r>
              <w:rPr>
                <w:sz w:val="16"/>
              </w:rPr>
              <w:t>0, 0</w:t>
            </w:r>
          </w:p>
        </w:tc>
        <w:tc>
          <w:tcPr>
            <w:tcW w:type="dxa" w:w="2045"/>
          </w:tcPr>
          <w:p>
            <w:pPr>
              <w:spacing w:after="0"/>
              <w:jc w:val="left"/>
            </w:pPr>
            <w:r>
              <w:rPr>
                <w:sz w:val="16"/>
              </w:rPr>
              <w:t>NWS zone KSZ023 (POTTAWATOMIE), zone-level: may include parts of neighboring counties</w:t>
            </w:r>
          </w:p>
        </w:tc>
        <w:tc>
          <w:tcPr>
            <w:tcW w:type="dxa" w:w="648"/>
          </w:tcPr>
          <w:p>
            <w:pPr>
              <w:spacing w:after="0"/>
              <w:jc w:val="left"/>
            </w:pPr>
          </w:p>
        </w:tc>
        <w:tc>
          <w:tcPr>
            <w:tcW w:type="dxa" w:w="2437"/>
          </w:tcPr>
          <w:p>
            <w:pPr>
              <w:spacing w:after="0"/>
              <w:jc w:val="left"/>
            </w:pPr>
            <w:r>
              <w:rPr>
                <w:sz w:val="16"/>
              </w:rPr>
              <w:t>B1-c worst recorded: Excessive Heat, Heat</w:t>
            </w:r>
          </w:p>
        </w:tc>
      </w:tr>
      <w:tr>
        <w:trPr>
          <w:cantSplit/>
        </w:trPr>
        <w:tc>
          <w:tcPr>
            <w:tcW w:type="dxa" w:w="1037"/>
          </w:tcPr>
          <w:p>
            <w:pPr>
              <w:spacing w:after="0"/>
              <w:jc w:val="left"/>
            </w:pPr>
            <w:r>
              <w:rPr>
                <w:sz w:val="16"/>
              </w:rPr>
              <w:t>1998-07-15</w:t>
            </w:r>
          </w:p>
        </w:tc>
        <w:tc>
          <w:tcPr>
            <w:tcW w:type="dxa" w:w="1215"/>
          </w:tcPr>
          <w:p>
            <w:pPr>
              <w:spacing w:after="0"/>
              <w:jc w:val="left"/>
            </w:pPr>
            <w:r>
              <w:rPr>
                <w:sz w:val="16"/>
              </w:rPr>
              <w:t>Lightning</w:t>
            </w:r>
          </w:p>
        </w:tc>
        <w:tc>
          <w:tcPr>
            <w:tcW w:type="dxa" w:w="2904"/>
          </w:tcPr>
          <w:p>
            <w:pPr>
              <w:spacing w:after="0"/>
              <w:jc w:val="left"/>
            </w:pPr>
          </w:p>
        </w:tc>
        <w:tc>
          <w:tcPr>
            <w:tcW w:type="dxa" w:w="2722"/>
          </w:tcPr>
          <w:p>
            <w:pPr>
              <w:spacing w:after="0"/>
              <w:jc w:val="left"/>
            </w:pPr>
            <w:r>
              <w:rPr>
                <w:sz w:val="16"/>
              </w:rPr>
              <w:t>$218,000 property; crops not reported (1998 dollars)</w:t>
            </w:r>
          </w:p>
        </w:tc>
        <w:tc>
          <w:tcPr>
            <w:tcW w:type="dxa" w:w="1103"/>
          </w:tcPr>
          <w:p>
            <w:pPr>
              <w:spacing w:after="0"/>
              <w:jc w:val="right"/>
            </w:pPr>
            <w:r>
              <w:rPr>
                <w:sz w:val="16"/>
              </w:rPr>
              <w:t>0, 0</w:t>
            </w:r>
          </w:p>
        </w:tc>
        <w:tc>
          <w:tcPr>
            <w:tcW w:type="dxa" w:w="2045"/>
          </w:tcPr>
          <w:p>
            <w:pPr>
              <w:spacing w:after="0"/>
              <w:jc w:val="left"/>
            </w:pPr>
            <w:r>
              <w:rPr>
                <w:sz w:val="16"/>
              </w:rPr>
              <w:t>ST GEORGE</w:t>
            </w:r>
          </w:p>
        </w:tc>
        <w:tc>
          <w:tcPr>
            <w:tcW w:type="dxa" w:w="648"/>
          </w:tcPr>
          <w:p>
            <w:pPr>
              <w:spacing w:after="0"/>
              <w:jc w:val="left"/>
            </w:pPr>
          </w:p>
        </w:tc>
        <w:tc>
          <w:tcPr>
            <w:tcW w:type="dxa" w:w="2437"/>
          </w:tcPr>
          <w:p>
            <w:pPr>
              <w:spacing w:after="0"/>
              <w:jc w:val="left"/>
            </w:pPr>
            <w:r>
              <w:rPr>
                <w:sz w:val="16"/>
              </w:rPr>
              <w:t>B1-c worst recorded: Lightning</w:t>
            </w:r>
          </w:p>
        </w:tc>
      </w:tr>
      <w:tr>
        <w:trPr>
          <w:cantSplit/>
        </w:trPr>
        <w:tc>
          <w:tcPr>
            <w:tcW w:type="dxa" w:w="1037"/>
          </w:tcPr>
          <w:p>
            <w:pPr>
              <w:spacing w:after="0"/>
              <w:jc w:val="left"/>
            </w:pPr>
            <w:r>
              <w:rPr>
                <w:sz w:val="16"/>
              </w:rPr>
              <w:t>1998-06-29</w:t>
            </w:r>
          </w:p>
        </w:tc>
        <w:tc>
          <w:tcPr>
            <w:tcW w:type="dxa" w:w="1215"/>
          </w:tcPr>
          <w:p>
            <w:pPr>
              <w:spacing w:after="0"/>
              <w:jc w:val="left"/>
            </w:pPr>
            <w:r>
              <w:rPr>
                <w:sz w:val="16"/>
              </w:rPr>
              <w:t>Hail</w:t>
            </w:r>
          </w:p>
        </w:tc>
        <w:tc>
          <w:tcPr>
            <w:tcW w:type="dxa" w:w="2904"/>
          </w:tcPr>
          <w:p>
            <w:pPr>
              <w:spacing w:after="0"/>
              <w:jc w:val="left"/>
            </w:pPr>
            <w:r>
              <w:rPr>
                <w:sz w:val="16"/>
              </w:rPr>
              <w:t>4 in</w:t>
            </w:r>
          </w:p>
        </w:tc>
        <w:tc>
          <w:tcPr>
            <w:tcW w:type="dxa" w:w="2722"/>
          </w:tcPr>
          <w:p>
            <w:pPr>
              <w:spacing w:after="0"/>
              <w:jc w:val="left"/>
            </w:pPr>
            <w:r>
              <w:rPr>
                <w:sz w:val="16"/>
              </w:rPr>
              <w:t>damage not reported</w:t>
            </w:r>
          </w:p>
        </w:tc>
        <w:tc>
          <w:tcPr>
            <w:tcW w:type="dxa" w:w="1103"/>
          </w:tcPr>
          <w:p>
            <w:pPr>
              <w:spacing w:after="0"/>
              <w:jc w:val="right"/>
            </w:pPr>
            <w:r>
              <w:rPr>
                <w:sz w:val="16"/>
              </w:rPr>
              <w:t>0, 0</w:t>
            </w:r>
          </w:p>
        </w:tc>
        <w:tc>
          <w:tcPr>
            <w:tcW w:type="dxa" w:w="2045"/>
          </w:tcPr>
          <w:p>
            <w:pPr>
              <w:spacing w:after="0"/>
              <w:jc w:val="left"/>
            </w:pPr>
            <w:r>
              <w:rPr>
                <w:sz w:val="16"/>
              </w:rPr>
              <w:t>OLSBURG</w:t>
            </w:r>
          </w:p>
        </w:tc>
        <w:tc>
          <w:tcPr>
            <w:tcW w:type="dxa" w:w="648"/>
          </w:tcPr>
          <w:p>
            <w:pPr>
              <w:spacing w:after="0"/>
              <w:jc w:val="left"/>
            </w:pPr>
          </w:p>
        </w:tc>
        <w:tc>
          <w:tcPr>
            <w:tcW w:type="dxa" w:w="2437"/>
          </w:tcPr>
          <w:p>
            <w:pPr>
              <w:spacing w:after="0"/>
              <w:jc w:val="left"/>
            </w:pPr>
            <w:r>
              <w:rPr>
                <w:sz w:val="16"/>
              </w:rPr>
              <w:t>B1-c worst recorded: Hail</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2904"/>
          </w:tcPr>
          <w:p>
            <w:pPr>
              <w:spacing w:after="0"/>
              <w:jc w:val="left"/>
            </w:pPr>
          </w:p>
        </w:tc>
        <w:tc>
          <w:tcPr>
            <w:tcW w:type="dxa" w:w="2722"/>
          </w:tcPr>
          <w:p>
            <w:pPr>
              <w:spacing w:after="0"/>
              <w:jc w:val="left"/>
            </w:pPr>
            <w:r>
              <w:rPr>
                <w:sz w:val="16"/>
              </w:rPr>
              <w:t>$120,000 property; crops not reported, reported for the zone (1997 dollars)</w:t>
            </w:r>
          </w:p>
        </w:tc>
        <w:tc>
          <w:tcPr>
            <w:tcW w:type="dxa" w:w="1103"/>
          </w:tcPr>
          <w:p>
            <w:pPr>
              <w:spacing w:after="0"/>
              <w:jc w:val="right"/>
            </w:pPr>
            <w:r>
              <w:rPr>
                <w:sz w:val="16"/>
              </w:rPr>
              <w:t>3, 0</w:t>
            </w:r>
          </w:p>
        </w:tc>
        <w:tc>
          <w:tcPr>
            <w:tcW w:type="dxa" w:w="2045"/>
          </w:tcPr>
          <w:p>
            <w:pPr>
              <w:spacing w:after="0"/>
              <w:jc w:val="left"/>
            </w:pPr>
            <w:r>
              <w:rPr>
                <w:sz w:val="16"/>
              </w:rPr>
              <w:t>NWS zone KSZ023 (POTTAWATOMIE), zone-level: may include parts of neighboring counties</w:t>
            </w:r>
          </w:p>
        </w:tc>
        <w:tc>
          <w:tcPr>
            <w:tcW w:type="dxa" w:w="648"/>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1997-04-10</w:t>
            </w:r>
          </w:p>
        </w:tc>
        <w:tc>
          <w:tcPr>
            <w:tcW w:type="dxa" w:w="1215"/>
          </w:tcPr>
          <w:p>
            <w:pPr>
              <w:spacing w:after="0"/>
              <w:jc w:val="left"/>
            </w:pPr>
            <w:r>
              <w:rPr>
                <w:sz w:val="16"/>
              </w:rPr>
              <w:t>Winter Weather</w:t>
            </w:r>
          </w:p>
        </w:tc>
        <w:tc>
          <w:tcPr>
            <w:tcW w:type="dxa" w:w="2904"/>
          </w:tcPr>
          <w:p>
            <w:pPr>
              <w:spacing w:after="0"/>
              <w:jc w:val="left"/>
            </w:pPr>
          </w:p>
        </w:tc>
        <w:tc>
          <w:tcPr>
            <w:tcW w:type="dxa" w:w="2722"/>
          </w:tcPr>
          <w:p>
            <w:pPr>
              <w:spacing w:after="0"/>
              <w:jc w:val="left"/>
            </w:pPr>
            <w:r>
              <w:rPr>
                <w:sz w:val="16"/>
              </w:rPr>
              <w:t>damage not reported</w:t>
            </w:r>
          </w:p>
        </w:tc>
        <w:tc>
          <w:tcPr>
            <w:tcW w:type="dxa" w:w="1103"/>
          </w:tcPr>
          <w:p>
            <w:pPr>
              <w:spacing w:after="0"/>
              <w:jc w:val="right"/>
            </w:pPr>
            <w:r>
              <w:rPr>
                <w:sz w:val="16"/>
              </w:rPr>
              <w:t>1, 0</w:t>
            </w:r>
          </w:p>
        </w:tc>
        <w:tc>
          <w:tcPr>
            <w:tcW w:type="dxa" w:w="2045"/>
          </w:tcPr>
          <w:p>
            <w:pPr>
              <w:spacing w:after="0"/>
              <w:jc w:val="left"/>
            </w:pPr>
            <w:r>
              <w:rPr>
                <w:sz w:val="16"/>
              </w:rPr>
              <w:t>NWS zone KSZ023 (POTTAWATOMIE), zone-level: may include parts of neighboring counties</w:t>
            </w:r>
          </w:p>
        </w:tc>
        <w:tc>
          <w:tcPr>
            <w:tcW w:type="dxa" w:w="648"/>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1994-07-01</w:t>
            </w:r>
          </w:p>
        </w:tc>
        <w:tc>
          <w:tcPr>
            <w:tcW w:type="dxa" w:w="1215"/>
          </w:tcPr>
          <w:p>
            <w:pPr>
              <w:spacing w:after="0"/>
              <w:jc w:val="left"/>
            </w:pPr>
            <w:r>
              <w:rPr>
                <w:sz w:val="16"/>
              </w:rPr>
              <w:t>Thunderstorm Wind</w:t>
            </w:r>
          </w:p>
        </w:tc>
        <w:tc>
          <w:tcPr>
            <w:tcW w:type="dxa" w:w="2904"/>
          </w:tcPr>
          <w:p>
            <w:pPr>
              <w:spacing w:after="0"/>
              <w:jc w:val="left"/>
            </w:pPr>
            <w:r>
              <w:rPr>
                <w:sz w:val="16"/>
              </w:rPr>
              <w:t>86 kt (99 mph), measurement type not recorded</w:t>
            </w:r>
          </w:p>
        </w:tc>
        <w:tc>
          <w:tcPr>
            <w:tcW w:type="dxa" w:w="2722"/>
          </w:tcPr>
          <w:p>
            <w:pPr>
              <w:spacing w:after="0"/>
              <w:jc w:val="left"/>
            </w:pPr>
            <w:r>
              <w:rPr>
                <w:sz w:val="16"/>
              </w:rPr>
              <w:t>$5,000,000 property; $500,000 crops (1994 dollars)</w:t>
            </w:r>
          </w:p>
        </w:tc>
        <w:tc>
          <w:tcPr>
            <w:tcW w:type="dxa" w:w="1103"/>
          </w:tcPr>
          <w:p>
            <w:pPr>
              <w:spacing w:after="0"/>
              <w:jc w:val="right"/>
            </w:pPr>
            <w:r>
              <w:rPr>
                <w:sz w:val="16"/>
              </w:rPr>
              <w:t>0, 0</w:t>
            </w:r>
          </w:p>
        </w:tc>
        <w:tc>
          <w:tcPr>
            <w:tcW w:type="dxa" w:w="2045"/>
          </w:tcPr>
          <w:p>
            <w:pPr>
              <w:spacing w:after="0"/>
              <w:jc w:val="left"/>
            </w:pPr>
            <w:r>
              <w:rPr>
                <w:sz w:val="16"/>
              </w:rPr>
              <w:t>Countywide</w:t>
            </w:r>
          </w:p>
        </w:tc>
        <w:tc>
          <w:tcPr>
            <w:tcW w:type="dxa" w:w="648"/>
          </w:tcPr>
          <w:p>
            <w:pPr>
              <w:spacing w:after="0"/>
              <w:jc w:val="left"/>
            </w:pPr>
          </w:p>
        </w:tc>
        <w:tc>
          <w:tcPr>
            <w:tcW w:type="dxa" w:w="2437"/>
          </w:tcPr>
          <w:p>
            <w:pPr>
              <w:spacing w:after="0"/>
              <w:jc w:val="left"/>
            </w:pPr>
            <w:r>
              <w:rPr>
                <w:sz w:val="16"/>
              </w:rPr>
              <w:t>B1-c worst recorded: Thunderstorm Wind</w:t>
            </w:r>
          </w:p>
        </w:tc>
      </w:tr>
      <w:tr>
        <w:trPr>
          <w:cantSplit/>
        </w:trPr>
        <w:tc>
          <w:tcPr>
            <w:tcW w:type="dxa" w:w="1037"/>
          </w:tcPr>
          <w:p>
            <w:pPr>
              <w:spacing w:after="0"/>
              <w:jc w:val="left"/>
            </w:pPr>
            <w:r>
              <w:rPr>
                <w:sz w:val="16"/>
              </w:rPr>
              <w:t>1978-05-31</w:t>
            </w:r>
          </w:p>
        </w:tc>
        <w:tc>
          <w:tcPr>
            <w:tcW w:type="dxa" w:w="1215"/>
          </w:tcPr>
          <w:p>
            <w:pPr>
              <w:spacing w:after="0"/>
              <w:jc w:val="left"/>
            </w:pPr>
            <w:r>
              <w:rPr>
                <w:sz w:val="16"/>
              </w:rPr>
              <w:t>Tornado</w:t>
            </w:r>
          </w:p>
        </w:tc>
        <w:tc>
          <w:tcPr>
            <w:tcW w:type="dxa" w:w="2904"/>
          </w:tcPr>
          <w:p>
            <w:pPr>
              <w:spacing w:after="0"/>
              <w:jc w:val="left"/>
            </w:pPr>
            <w:r>
              <w:rPr>
                <w:sz w:val="16"/>
              </w:rPr>
              <w:t>F3, 18.9 mi path length (records before 1996 may include the whole path; rating and listing come from the county where the tornado began), 1,300 yd wide</w:t>
            </w:r>
          </w:p>
        </w:tc>
        <w:tc>
          <w:tcPr>
            <w:tcW w:type="dxa" w:w="2722"/>
          </w:tcPr>
          <w:p>
            <w:pPr>
              <w:spacing w:after="0"/>
              <w:jc w:val="left"/>
            </w:pPr>
            <w:r>
              <w:rPr>
                <w:sz w:val="16"/>
              </w:rPr>
              <w:t>$250,000 property; crops not recorded (1978 dollars)</w:t>
            </w:r>
          </w:p>
        </w:tc>
        <w:tc>
          <w:tcPr>
            <w:tcW w:type="dxa" w:w="1103"/>
          </w:tcPr>
          <w:p>
            <w:pPr>
              <w:spacing w:after="0"/>
              <w:jc w:val="right"/>
            </w:pPr>
            <w:r>
              <w:rPr>
                <w:sz w:val="16"/>
              </w:rPr>
              <w:t>0, 0</w:t>
            </w:r>
          </w:p>
        </w:tc>
        <w:tc>
          <w:tcPr>
            <w:tcW w:type="dxa" w:w="2045"/>
          </w:tcPr>
          <w:p>
            <w:pPr>
              <w:spacing w:after="0"/>
              <w:jc w:val="left"/>
            </w:pPr>
            <w:r>
              <w:rPr>
                <w:sz w:val="16"/>
              </w:rPr>
              <w:t>location not recorded</w:t>
            </w:r>
          </w:p>
        </w:tc>
        <w:tc>
          <w:tcPr>
            <w:tcW w:type="dxa" w:w="648"/>
          </w:tcPr>
          <w:p>
            <w:pPr>
              <w:spacing w:after="0"/>
              <w:jc w:val="left"/>
            </w:pPr>
          </w:p>
        </w:tc>
        <w:tc>
          <w:tcPr>
            <w:tcW w:type="dxa" w:w="243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(885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3.11</w:t>
            </w:r>
          </w:p>
        </w:tc>
        <w:tc>
          <w:tcPr>
            <w:tcW w:type="dxa" w:w="1450"/>
          </w:tcPr>
          <w:p>
            <w:pPr>
              <w:spacing w:after="0"/>
              <w:jc w:val="left"/>
            </w:pPr>
            <w:r>
              <w:rPr>
                <w:sz w:val="16"/>
              </w:rPr>
              <w:t>event-days per year</w:t>
            </w:r>
          </w:p>
        </w:tc>
        <w:tc>
          <w:tcPr>
            <w:tcW w:type="dxa" w:w="1579"/>
          </w:tcPr>
          <w:p>
            <w:pPr>
              <w:spacing w:after="0"/>
              <w:jc w:val="left"/>
            </w:pPr>
            <w:r>
              <w:rPr>
                <w:sz w:val="16"/>
              </w:rPr>
              <w:t>about 3.11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59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3.11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10.1</w:t>
            </w:r>
          </w:p>
        </w:tc>
        <w:tc>
          <w:tcPr>
            <w:tcW w:type="dxa" w:w="1450"/>
          </w:tcPr>
          <w:p>
            <w:pPr>
              <w:spacing w:after="0"/>
              <w:jc w:val="left"/>
            </w:pPr>
            <w:r>
              <w:rPr>
                <w:sz w:val="16"/>
              </w:rPr>
              <w:t>event-days per year</w:t>
            </w:r>
          </w:p>
        </w:tc>
        <w:tc>
          <w:tcPr>
            <w:tcW w:type="dxa" w:w="1579"/>
          </w:tcPr>
          <w:p>
            <w:pPr>
              <w:spacing w:after="0"/>
              <w:jc w:val="left"/>
            </w:pPr>
            <w:r>
              <w:rPr>
                <w:sz w:val="16"/>
              </w:rPr>
              <w:t>about 10.1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308</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10.1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0.000876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0.0876%</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8.81</w:t>
            </w:r>
          </w:p>
        </w:tc>
        <w:tc>
          <w:tcPr>
            <w:tcW w:type="dxa" w:w="1450"/>
          </w:tcPr>
          <w:p>
            <w:pPr>
              <w:spacing w:after="0"/>
              <w:jc w:val="left"/>
            </w:pPr>
            <w:r>
              <w:rPr>
                <w:sz w:val="16"/>
              </w:rPr>
              <w:t>events per year</w:t>
            </w:r>
          </w:p>
        </w:tc>
        <w:tc>
          <w:tcPr>
            <w:tcW w:type="dxa" w:w="1579"/>
          </w:tcPr>
          <w:p>
            <w:pPr>
              <w:spacing w:after="0"/>
              <w:jc w:val="left"/>
            </w:pPr>
            <w:r>
              <w:rPr>
                <w:sz w:val="16"/>
              </w:rPr>
              <w:t>about 8.81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334.6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13.1</w:t>
            </w:r>
          </w:p>
        </w:tc>
        <w:tc>
          <w:tcPr>
            <w:tcW w:type="dxa" w:w="1450"/>
          </w:tcPr>
          <w:p>
            <w:pPr>
              <w:spacing w:after="0"/>
              <w:jc w:val="left"/>
            </w:pPr>
            <w:r>
              <w:rPr>
                <w:sz w:val="16"/>
              </w:rPr>
              <w:t>event-days per year</w:t>
            </w:r>
          </w:p>
        </w:tc>
        <w:tc>
          <w:tcPr>
            <w:tcW w:type="dxa" w:w="1579"/>
          </w:tcPr>
          <w:p>
            <w:pPr>
              <w:spacing w:after="0"/>
              <w:jc w:val="left"/>
            </w:pPr>
            <w:r>
              <w:rPr>
                <w:sz w:val="16"/>
              </w:rPr>
              <w:t>about 13.1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191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13.1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0.897</w:t>
            </w:r>
          </w:p>
        </w:tc>
        <w:tc>
          <w:tcPr>
            <w:tcW w:type="dxa" w:w="1450"/>
          </w:tcPr>
          <w:p>
            <w:pPr>
              <w:spacing w:after="0"/>
              <w:jc w:val="left"/>
            </w:pPr>
            <w:r>
              <w:rPr>
                <w:sz w:val="16"/>
              </w:rPr>
              <w:t>event-days per year</w:t>
            </w:r>
          </w:p>
        </w:tc>
        <w:tc>
          <w:tcPr>
            <w:tcW w:type="dxa" w:w="1579"/>
          </w:tcPr>
          <w:p>
            <w:pPr>
              <w:spacing w:after="0"/>
              <w:jc w:val="left"/>
            </w:pPr>
            <w:r>
              <w:rPr>
                <w:sz w:val="16"/>
              </w:rPr>
              <w:t>about 0.897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61</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1.04</w:t>
            </w:r>
          </w:p>
        </w:tc>
        <w:tc>
          <w:tcPr>
            <w:tcW w:type="dxa" w:w="1450"/>
          </w:tcPr>
          <w:p>
            <w:pPr>
              <w:spacing w:after="0"/>
              <w:jc w:val="left"/>
            </w:pPr>
            <w:r>
              <w:rPr>
                <w:sz w:val="16"/>
              </w:rPr>
              <w:t>event-days per year</w:t>
            </w:r>
          </w:p>
        </w:tc>
        <w:tc>
          <w:tcPr>
            <w:tcW w:type="dxa" w:w="1579"/>
          </w:tcPr>
          <w:p>
            <w:pPr>
              <w:spacing w:after="0"/>
              <w:jc w:val="left"/>
            </w:pPr>
            <w:r>
              <w:rPr>
                <w:sz w:val="16"/>
              </w:rPr>
              <w:t>about 1.04 days per year</w:t>
            </w:r>
          </w:p>
        </w:tc>
        <w:tc>
          <w:tcPr>
            <w:tcW w:type="dxa" w:w="1037"/>
          </w:tcPr>
          <w:p>
            <w:pPr>
              <w:spacing w:after="0"/>
              <w:jc w:val="left"/>
            </w:pPr>
            <w:r>
              <w:rPr>
                <w:sz w:val="16"/>
              </w:rPr>
              <w:t>Likely</w:t>
            </w:r>
          </w:p>
        </w:tc>
        <w:tc>
          <w:tcPr>
            <w:tcW w:type="dxa" w:w="1728"/>
          </w:tcPr>
          <w:p>
            <w:pPr>
              <w:spacing w:after="0"/>
              <w:jc w:val="left"/>
            </w:pPr>
            <w:r>
              <w:rPr>
                <w:sz w:val="16"/>
              </w:rPr>
              <w:t>event-days in 15 of 30 years, 1996 to 2025 (50%)</w:t>
            </w:r>
          </w:p>
        </w:tc>
        <w:tc>
          <w:tcPr>
            <w:tcW w:type="dxa" w:w="1521"/>
          </w:tcPr>
          <w:p>
            <w:pPr>
              <w:spacing w:after="0"/>
              <w:jc w:val="right"/>
            </w:pPr>
            <w:r>
              <w:rPr>
                <w:sz w:val="16"/>
              </w:rPr>
              <w:t>29</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0.374</w:t>
            </w:r>
          </w:p>
        </w:tc>
        <w:tc>
          <w:tcPr>
            <w:tcW w:type="dxa" w:w="1450"/>
          </w:tcPr>
          <w:p>
            <w:pPr>
              <w:spacing w:after="0"/>
              <w:jc w:val="left"/>
            </w:pPr>
            <w:r>
              <w:rPr>
                <w:sz w:val="16"/>
              </w:rPr>
              <w:t>events per year (modeled)</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49.4</w:t>
            </w:r>
          </w:p>
        </w:tc>
        <w:tc>
          <w:tcPr>
            <w:tcW w:type="dxa" w:w="1450"/>
          </w:tcPr>
          <w:p>
            <w:pPr>
              <w:spacing w:after="0"/>
              <w:jc w:val="left"/>
            </w:pPr>
            <w:r>
              <w:rPr>
                <w:sz w:val="16"/>
              </w:rPr>
              <w:t>days per year with a strike</w:t>
            </w:r>
          </w:p>
        </w:tc>
        <w:tc>
          <w:tcPr>
            <w:tcW w:type="dxa" w:w="1579"/>
          </w:tcPr>
          <w:p>
            <w:pPr>
              <w:spacing w:after="0"/>
              <w:jc w:val="left"/>
            </w:pPr>
            <w:r>
              <w:rPr>
                <w:sz w:val="16"/>
              </w:rPr>
              <w:t>about 49.4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5.86</w:t>
            </w:r>
          </w:p>
        </w:tc>
        <w:tc>
          <w:tcPr>
            <w:tcW w:type="dxa" w:w="1450"/>
          </w:tcPr>
          <w:p>
            <w:pPr>
              <w:spacing w:after="0"/>
              <w:jc w:val="left"/>
            </w:pPr>
            <w:r>
              <w:rPr>
                <w:sz w:val="16"/>
              </w:rPr>
              <w:t>events per year</w:t>
            </w:r>
          </w:p>
        </w:tc>
        <w:tc>
          <w:tcPr>
            <w:tcW w:type="dxa" w:w="1579"/>
          </w:tcPr>
          <w:p>
            <w:pPr>
              <w:spacing w:after="0"/>
              <w:jc w:val="left"/>
            </w:pPr>
            <w:r>
              <w:rPr>
                <w:sz w:val="16"/>
              </w:rPr>
              <w:t>about 5.86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223</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0.725</w:t>
            </w:r>
          </w:p>
        </w:tc>
        <w:tc>
          <w:tcPr>
            <w:tcW w:type="dxa" w:w="1450"/>
          </w:tcPr>
          <w:p>
            <w:pPr>
              <w:spacing w:after="0"/>
              <w:jc w:val="left"/>
            </w:pPr>
            <w:r>
              <w:rPr>
                <w:sz w:val="16"/>
              </w:rPr>
              <w:t>events per year</w:t>
            </w:r>
          </w:p>
        </w:tc>
        <w:tc>
          <w:tcPr>
            <w:tcW w:type="dxa" w:w="1579"/>
          </w:tcPr>
          <w:p>
            <w:pPr>
              <w:spacing w:after="0"/>
              <w:jc w:val="left"/>
            </w:pPr>
            <w:r>
              <w:rPr>
                <w:sz w:val="16"/>
              </w:rPr>
              <w:t>about 0.73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0.00343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0.343%</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11.8</w:t>
            </w:r>
          </w:p>
        </w:tc>
        <w:tc>
          <w:tcPr>
            <w:tcW w:type="dxa" w:w="1450"/>
          </w:tcPr>
          <w:p>
            <w:pPr>
              <w:spacing w:after="0"/>
              <w:jc w:val="left"/>
            </w:pPr>
            <w:r>
              <w:rPr>
                <w:sz w:val="16"/>
              </w:rPr>
              <w:t>event-days per year</w:t>
            </w:r>
          </w:p>
        </w:tc>
        <w:tc>
          <w:tcPr>
            <w:tcW w:type="dxa" w:w="1579"/>
          </w:tcPr>
          <w:p>
            <w:pPr>
              <w:spacing w:after="0"/>
              <w:jc w:val="left"/>
            </w:pPr>
            <w:r>
              <w:rPr>
                <w:sz w:val="16"/>
              </w:rPr>
              <w:t>about 11.8 days per year</w:t>
            </w:r>
          </w:p>
        </w:tc>
        <w:tc>
          <w:tcPr>
            <w:tcW w:type="dxa" w:w="1037"/>
          </w:tcPr>
          <w:p>
            <w:pPr>
              <w:spacing w:after="0"/>
              <w:jc w:val="left"/>
            </w:pPr>
            <w:r>
              <w:rPr>
                <w:sz w:val="16"/>
              </w:rPr>
              <w:t>Highly likely</w:t>
            </w:r>
          </w:p>
        </w:tc>
        <w:tc>
          <w:tcPr>
            <w:tcW w:type="dxa" w:w="1728"/>
          </w:tcPr>
          <w:p>
            <w:pPr>
              <w:spacing w:after="0"/>
              <w:jc w:val="left"/>
            </w:pPr>
            <w:r>
              <w:rPr>
                <w:sz w:val="16"/>
              </w:rPr>
              <w:t>event-days in 27 of 30 years, 1996 to 2025 (90%)</w:t>
            </w:r>
          </w:p>
        </w:tc>
        <w:tc>
          <w:tcPr>
            <w:tcW w:type="dxa" w:w="1521"/>
          </w:tcPr>
          <w:p>
            <w:pPr>
              <w:spacing w:after="0"/>
              <w:jc w:val="right"/>
            </w:pPr>
            <w:r>
              <w:rPr>
                <w:sz w:val="16"/>
              </w:rPr>
              <w:t>225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225</w:t>
            </w:r>
          </w:p>
        </w:tc>
        <w:tc>
          <w:tcPr>
            <w:tcW w:type="dxa" w:w="1476"/>
          </w:tcPr>
          <w:p>
            <w:pPr>
              <w:spacing w:after="0"/>
              <w:jc w:val="right"/>
            </w:pPr>
            <w:r>
              <w:rPr>
                <w:sz w:val="16"/>
              </w:rPr>
              <w:t>30</w:t>
            </w:r>
          </w:p>
        </w:tc>
        <w:tc>
          <w:tcPr>
            <w:tcW w:type="dxa" w:w="1476"/>
          </w:tcPr>
          <w:p>
            <w:pPr>
              <w:spacing w:after="0"/>
              <w:jc w:val="right"/>
            </w:pPr>
            <w:r>
              <w:rPr>
                <w:sz w:val="16"/>
              </w:rPr>
              <w:t>7.5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165</w:t>
            </w:r>
          </w:p>
        </w:tc>
        <w:tc>
          <w:tcPr>
            <w:tcW w:type="dxa" w:w="1476"/>
          </w:tcPr>
          <w:p>
            <w:pPr>
              <w:spacing w:after="0"/>
              <w:jc w:val="right"/>
            </w:pPr>
            <w:r>
              <w:rPr>
                <w:sz w:val="16"/>
              </w:rPr>
              <w:t>30</w:t>
            </w:r>
          </w:p>
        </w:tc>
        <w:tc>
          <w:tcPr>
            <w:tcW w:type="dxa" w:w="1476"/>
          </w:tcPr>
          <w:p>
            <w:pPr>
              <w:spacing w:after="0"/>
              <w:jc w:val="right"/>
            </w:pPr>
            <w:r>
              <w:rPr>
                <w:sz w:val="16"/>
              </w:rPr>
              <w:t>5.5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55.6</w:t>
            </w:r>
          </w:p>
        </w:tc>
        <w:tc>
          <w:tcPr>
            <w:tcW w:type="dxa" w:w="680"/>
          </w:tcPr>
          <w:p>
            <w:pPr>
              <w:spacing w:after="0"/>
              <w:jc w:val="right"/>
            </w:pPr>
            <w:r>
              <w:rPr>
                <w:sz w:val="16"/>
              </w:rPr>
              <w:t>80.3</w:t>
            </w:r>
          </w:p>
        </w:tc>
        <w:tc>
          <w:tcPr>
            <w:tcW w:type="dxa" w:w="648"/>
          </w:tcPr>
          <w:p>
            <w:pPr>
              <w:spacing w:after="0"/>
              <w:jc w:val="right"/>
            </w:pPr>
            <w:r>
              <w:rPr>
                <w:sz w:val="16"/>
              </w:rPr>
              <w:t>86.1</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80.3</w:t>
            </w:r>
          </w:p>
        </w:tc>
        <w:tc>
          <w:tcPr>
            <w:tcW w:type="dxa" w:w="680"/>
          </w:tcPr>
          <w:p>
            <w:pPr>
              <w:spacing w:after="0"/>
              <w:jc w:val="right"/>
            </w:pPr>
            <w:r>
              <w:rPr>
                <w:sz w:val="16"/>
              </w:rPr>
              <w:t>83.0</w:t>
            </w:r>
          </w:p>
        </w:tc>
        <w:tc>
          <w:tcPr>
            <w:tcW w:type="dxa" w:w="648"/>
          </w:tcPr>
          <w:p>
            <w:pPr>
              <w:spacing w:after="0"/>
              <w:jc w:val="right"/>
            </w:pPr>
            <w:r>
              <w:rPr>
                <w:sz w:val="16"/>
              </w:rPr>
              <w:t>87.8</w:t>
            </w:r>
          </w:p>
        </w:tc>
        <w:tc>
          <w:tcPr>
            <w:tcW w:type="dxa" w:w="3571"/>
          </w:tcPr>
          <w:p>
            <w:pPr>
              <w:spacing w:after="0"/>
              <w:jc w:val="left"/>
            </w:pPr>
            <w:r>
              <w:rPr>
                <w:sz w:val="16"/>
              </w:rPr>
              <w:t>Relatively Low 5</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9.2</w:t>
            </w:r>
          </w:p>
        </w:tc>
        <w:tc>
          <w:tcPr>
            <w:tcW w:type="dxa" w:w="680"/>
          </w:tcPr>
          <w:p>
            <w:pPr>
              <w:spacing w:after="0"/>
              <w:jc w:val="right"/>
            </w:pPr>
            <w:r>
              <w:rPr>
                <w:sz w:val="16"/>
              </w:rPr>
              <w:t>27.9</w:t>
            </w:r>
          </w:p>
        </w:tc>
        <w:tc>
          <w:tcPr>
            <w:tcW w:type="dxa" w:w="648"/>
          </w:tcPr>
          <w:p>
            <w:pPr>
              <w:spacing w:after="0"/>
              <w:jc w:val="right"/>
            </w:pPr>
            <w:r>
              <w:rPr>
                <w:sz w:val="16"/>
              </w:rPr>
              <w:t>33.1</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80.4</w:t>
            </w:r>
          </w:p>
        </w:tc>
        <w:tc>
          <w:tcPr>
            <w:tcW w:type="dxa" w:w="680"/>
          </w:tcPr>
          <w:p>
            <w:pPr>
              <w:spacing w:after="0"/>
              <w:jc w:val="right"/>
            </w:pPr>
            <w:r>
              <w:rPr>
                <w:sz w:val="16"/>
              </w:rPr>
              <w:t>87.7</w:t>
            </w:r>
          </w:p>
        </w:tc>
        <w:tc>
          <w:tcPr>
            <w:tcW w:type="dxa" w:w="648"/>
          </w:tcPr>
          <w:p>
            <w:pPr>
              <w:spacing w:after="0"/>
              <w:jc w:val="right"/>
            </w:pPr>
            <w:r>
              <w:rPr>
                <w:sz w:val="16"/>
              </w:rPr>
              <w:t>96.1</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58.4</w:t>
            </w:r>
          </w:p>
        </w:tc>
        <w:tc>
          <w:tcPr>
            <w:tcW w:type="dxa" w:w="680"/>
          </w:tcPr>
          <w:p>
            <w:pPr>
              <w:spacing w:after="0"/>
              <w:jc w:val="right"/>
            </w:pPr>
            <w:r>
              <w:rPr>
                <w:sz w:val="16"/>
              </w:rPr>
              <w:t>85.9</w:t>
            </w:r>
          </w:p>
        </w:tc>
        <w:tc>
          <w:tcPr>
            <w:tcW w:type="dxa" w:w="648"/>
          </w:tcPr>
          <w:p>
            <w:pPr>
              <w:spacing w:after="0"/>
              <w:jc w:val="right"/>
            </w:pPr>
            <w:r>
              <w:rPr>
                <w:sz w:val="16"/>
              </w:rPr>
              <w:t>90.7</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95.2</w:t>
            </w:r>
          </w:p>
        </w:tc>
        <w:tc>
          <w:tcPr>
            <w:tcW w:type="dxa" w:w="680"/>
          </w:tcPr>
          <w:p>
            <w:pPr>
              <w:spacing w:after="0"/>
              <w:jc w:val="right"/>
            </w:pPr>
            <w:r>
              <w:rPr>
                <w:sz w:val="16"/>
              </w:rPr>
              <w:t>99.0</w:t>
            </w:r>
          </w:p>
        </w:tc>
        <w:tc>
          <w:tcPr>
            <w:tcW w:type="dxa" w:w="648"/>
          </w:tcPr>
          <w:p>
            <w:pPr>
              <w:spacing w:after="0"/>
              <w:jc w:val="right"/>
            </w:pPr>
            <w:r>
              <w:rPr>
                <w:sz w:val="16"/>
              </w:rPr>
              <w:t>99.5</w:t>
            </w:r>
          </w:p>
        </w:tc>
        <w:tc>
          <w:tcPr>
            <w:tcW w:type="dxa" w:w="3571"/>
          </w:tcPr>
          <w:p>
            <w:pPr>
              <w:spacing w:after="0"/>
              <w:jc w:val="left"/>
            </w:pPr>
            <w:r>
              <w:rPr>
                <w:sz w:val="16"/>
              </w:rPr>
              <w:t>Very High 4,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41.8</w:t>
            </w:r>
          </w:p>
        </w:tc>
        <w:tc>
          <w:tcPr>
            <w:tcW w:type="dxa" w:w="680"/>
          </w:tcPr>
          <w:p>
            <w:pPr>
              <w:spacing w:after="0"/>
              <w:jc w:val="right"/>
            </w:pPr>
            <w:r>
              <w:rPr>
                <w:sz w:val="16"/>
              </w:rPr>
              <w:t>72.4</w:t>
            </w:r>
          </w:p>
        </w:tc>
        <w:tc>
          <w:tcPr>
            <w:tcW w:type="dxa" w:w="648"/>
          </w:tcPr>
          <w:p>
            <w:pPr>
              <w:spacing w:after="0"/>
              <w:jc w:val="right"/>
            </w:pPr>
            <w:r>
              <w:rPr>
                <w:sz w:val="16"/>
              </w:rPr>
              <w:t>91.7</w:t>
            </w:r>
          </w:p>
        </w:tc>
        <w:tc>
          <w:tcPr>
            <w:tcW w:type="dxa" w:w="3571"/>
          </w:tcPr>
          <w:p>
            <w:pPr>
              <w:spacing w:after="0"/>
              <w:jc w:val="left"/>
            </w:pPr>
            <w:r>
              <w:rPr>
                <w:sz w:val="16"/>
              </w:rPr>
              <w:t>Relatively High 2, Relatively Moderate 2,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80.9</w:t>
            </w:r>
          </w:p>
        </w:tc>
        <w:tc>
          <w:tcPr>
            <w:tcW w:type="dxa" w:w="680"/>
          </w:tcPr>
          <w:p>
            <w:pPr>
              <w:spacing w:after="0"/>
              <w:jc w:val="right"/>
            </w:pPr>
            <w:r>
              <w:rPr>
                <w:sz w:val="16"/>
              </w:rPr>
              <w:t>90.0</w:t>
            </w:r>
          </w:p>
        </w:tc>
        <w:tc>
          <w:tcPr>
            <w:tcW w:type="dxa" w:w="648"/>
          </w:tcPr>
          <w:p>
            <w:pPr>
              <w:spacing w:after="0"/>
              <w:jc w:val="right"/>
            </w:pPr>
            <w:r>
              <w:rPr>
                <w:sz w:val="16"/>
              </w:rPr>
              <w:t>98.5</w:t>
            </w:r>
          </w:p>
        </w:tc>
        <w:tc>
          <w:tcPr>
            <w:tcW w:type="dxa" w:w="3571"/>
          </w:tcPr>
          <w:p>
            <w:pPr>
              <w:spacing w:after="0"/>
              <w:jc w:val="left"/>
            </w:pPr>
            <w:r>
              <w:rPr>
                <w:sz w:val="16"/>
              </w:rPr>
              <w:t>Relatively Moderate 1, Relatively Low 3,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55.3</w:t>
            </w:r>
          </w:p>
        </w:tc>
        <w:tc>
          <w:tcPr>
            <w:tcW w:type="dxa" w:w="680"/>
          </w:tcPr>
          <w:p>
            <w:pPr>
              <w:spacing w:after="0"/>
              <w:jc w:val="right"/>
            </w:pPr>
            <w:r>
              <w:rPr>
                <w:sz w:val="16"/>
              </w:rPr>
              <w:t>87.8</w:t>
            </w:r>
          </w:p>
        </w:tc>
        <w:tc>
          <w:tcPr>
            <w:tcW w:type="dxa" w:w="648"/>
          </w:tcPr>
          <w:p>
            <w:pPr>
              <w:spacing w:after="0"/>
              <w:jc w:val="right"/>
            </w:pPr>
            <w:r>
              <w:rPr>
                <w:sz w:val="16"/>
              </w:rPr>
              <w:t>92.8</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77.7</w:t>
            </w:r>
          </w:p>
        </w:tc>
        <w:tc>
          <w:tcPr>
            <w:tcW w:type="dxa" w:w="680"/>
          </w:tcPr>
          <w:p>
            <w:pPr>
              <w:spacing w:after="0"/>
              <w:jc w:val="right"/>
            </w:pPr>
            <w:r>
              <w:rPr>
                <w:sz w:val="16"/>
              </w:rPr>
              <w:t>94.8</w:t>
            </w:r>
          </w:p>
        </w:tc>
        <w:tc>
          <w:tcPr>
            <w:tcW w:type="dxa" w:w="648"/>
          </w:tcPr>
          <w:p>
            <w:pPr>
              <w:spacing w:after="0"/>
              <w:jc w:val="right"/>
            </w:pPr>
            <w:r>
              <w:rPr>
                <w:sz w:val="16"/>
              </w:rPr>
              <w:t>96.7</w:t>
            </w:r>
          </w:p>
        </w:tc>
        <w:tc>
          <w:tcPr>
            <w:tcW w:type="dxa" w:w="3571"/>
          </w:tcPr>
          <w:p>
            <w:pPr>
              <w:spacing w:after="0"/>
              <w:jc w:val="left"/>
            </w:pPr>
            <w:r>
              <w:rPr>
                <w:sz w:val="16"/>
              </w:rPr>
              <w:t>Very High 1, 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67.6</w:t>
            </w:r>
          </w:p>
        </w:tc>
        <w:tc>
          <w:tcPr>
            <w:tcW w:type="dxa" w:w="680"/>
          </w:tcPr>
          <w:p>
            <w:pPr>
              <w:spacing w:after="0"/>
              <w:jc w:val="right"/>
            </w:pPr>
            <w:r>
              <w:rPr>
                <w:sz w:val="16"/>
              </w:rPr>
              <w:t>93.9</w:t>
            </w:r>
          </w:p>
        </w:tc>
        <w:tc>
          <w:tcPr>
            <w:tcW w:type="dxa" w:w="648"/>
          </w:tcPr>
          <w:p>
            <w:pPr>
              <w:spacing w:after="0"/>
              <w:jc w:val="right"/>
            </w:pPr>
            <w:r>
              <w:rPr>
                <w:sz w:val="16"/>
              </w:rPr>
              <w:t>97.0</w:t>
            </w:r>
          </w:p>
        </w:tc>
        <w:tc>
          <w:tcPr>
            <w:tcW w:type="dxa" w:w="3571"/>
          </w:tcPr>
          <w:p>
            <w:pPr>
              <w:spacing w:after="0"/>
              <w:jc w:val="left"/>
            </w:pPr>
            <w:r>
              <w:rPr>
                <w:sz w:val="16"/>
              </w:rPr>
              <w:t>Very High 3, Relatively High 1,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93.9</w:t>
            </w:r>
          </w:p>
        </w:tc>
        <w:tc>
          <w:tcPr>
            <w:tcW w:type="dxa" w:w="680"/>
          </w:tcPr>
          <w:p>
            <w:pPr>
              <w:spacing w:after="0"/>
              <w:jc w:val="right"/>
            </w:pPr>
            <w:r>
              <w:rPr>
                <w:sz w:val="16"/>
              </w:rPr>
              <w:t>96.6</w:t>
            </w:r>
          </w:p>
        </w:tc>
        <w:tc>
          <w:tcPr>
            <w:tcW w:type="dxa" w:w="648"/>
          </w:tcPr>
          <w:p>
            <w:pPr>
              <w:spacing w:after="0"/>
              <w:jc w:val="right"/>
            </w:pPr>
            <w:r>
              <w:rPr>
                <w:sz w:val="16"/>
              </w:rPr>
              <w:t>99.3</w:t>
            </w:r>
          </w:p>
        </w:tc>
        <w:tc>
          <w:tcPr>
            <w:tcW w:type="dxa" w:w="3571"/>
          </w:tcPr>
          <w:p>
            <w:pPr>
              <w:spacing w:after="0"/>
              <w:jc w:val="left"/>
            </w:pPr>
            <w:r>
              <w:rPr>
                <w:sz w:val="16"/>
              </w:rPr>
              <w:t>Very High 1, Relatively High 3, Relatively Moderate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90.9</w:t>
            </w:r>
          </w:p>
        </w:tc>
        <w:tc>
          <w:tcPr>
            <w:tcW w:type="dxa" w:w="680"/>
          </w:tcPr>
          <w:p>
            <w:pPr>
              <w:spacing w:after="0"/>
              <w:jc w:val="right"/>
            </w:pPr>
            <w:r>
              <w:rPr>
                <w:sz w:val="16"/>
              </w:rPr>
              <w:t>98.4</w:t>
            </w:r>
          </w:p>
        </w:tc>
        <w:tc>
          <w:tcPr>
            <w:tcW w:type="dxa" w:w="648"/>
          </w:tcPr>
          <w:p>
            <w:pPr>
              <w:spacing w:after="0"/>
              <w:jc w:val="right"/>
            </w:pPr>
            <w:r>
              <w:rPr>
                <w:sz w:val="16"/>
              </w:rPr>
              <w:t>99.1</w:t>
            </w:r>
          </w:p>
        </w:tc>
        <w:tc>
          <w:tcPr>
            <w:tcW w:type="dxa" w:w="3571"/>
          </w:tcPr>
          <w:p>
            <w:pPr>
              <w:spacing w:after="0"/>
              <w:jc w:val="left"/>
            </w:pPr>
            <w:r>
              <w:rPr>
                <w:sz w:val="16"/>
              </w:rPr>
              <w:t>Very High 4,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1"/>
        <w:gridCol w:w="903"/>
        <w:gridCol w:w="3039"/>
        <w:gridCol w:w="2802"/>
        <w:gridCol w:w="1971"/>
        <w:gridCol w:w="2564"/>
        <w:gridCol w:w="861"/>
      </w:tblGrid>
      <w:tr>
        <w:trPr>
          <w:cantSplit/>
          <w:tblHeader/>
        </w:trPr>
        <w:tc>
          <w:tcPr>
            <w:tcW w:type="dxa" w:w="1971"/>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1971"/>
          </w:tcPr>
          <w:p>
            <w:pPr>
              <w:spacing w:after="0"/>
              <w:jc w:val="left"/>
            </w:pPr>
            <w:r>
              <w:rPr>
                <w:sz w:val="16"/>
              </w:rPr>
              <w:t>Pottawatomie County</w:t>
            </w:r>
          </w:p>
        </w:tc>
        <w:tc>
          <w:tcPr>
            <w:tcW w:type="dxa" w:w="903"/>
          </w:tcPr>
          <w:p>
            <w:pPr>
              <w:spacing w:after="0"/>
              <w:jc w:val="left"/>
            </w:pPr>
            <w:r>
              <w:rPr>
                <w:sz w:val="16"/>
              </w:rPr>
              <w:t>County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1</w:t>
            </w:r>
          </w:p>
        </w:tc>
        <w:tc>
          <w:tcPr>
            <w:tcW w:type="dxa" w:w="1971"/>
          </w:tcPr>
          <w:p>
            <w:pPr>
              <w:spacing w:after="0"/>
              <w:jc w:val="right"/>
            </w:pPr>
            <w:r>
              <w:rPr>
                <w:sz w:val="16"/>
              </w:rPr>
              <w:t>$1,884,300.94</w:t>
            </w:r>
          </w:p>
        </w:tc>
        <w:tc>
          <w:tcPr>
            <w:tcW w:type="dxa" w:w="2564"/>
          </w:tcPr>
          <w:p>
            <w:pPr>
              <w:spacing w:after="0"/>
              <w:jc w:val="right"/>
            </w:pPr>
            <w:r>
              <w:rPr>
                <w:sz w:val="16"/>
              </w:rPr>
              <w:t>0; no approved plan</w:t>
            </w:r>
          </w:p>
        </w:tc>
        <w:tc>
          <w:tcPr>
            <w:tcW w:type="dxa" w:w="861"/>
          </w:tcPr>
          <w:p>
            <w:pPr>
              <w:spacing w:after="0"/>
              <w:jc w:val="left"/>
            </w:pPr>
          </w:p>
        </w:tc>
      </w:tr>
      <w:tr>
        <w:trPr>
          <w:cantSplit/>
        </w:trPr>
        <w:tc>
          <w:tcPr>
            <w:tcW w:type="dxa" w:w="1971"/>
          </w:tcPr>
          <w:p>
            <w:pPr>
              <w:spacing w:after="0"/>
              <w:jc w:val="left"/>
            </w:pPr>
            <w:r>
              <w:rPr>
                <w:sz w:val="16"/>
              </w:rPr>
              <w:t>Belvue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$23,273.83</w:t>
            </w:r>
          </w:p>
        </w:tc>
        <w:tc>
          <w:tcPr>
            <w:tcW w:type="dxa" w:w="2564"/>
          </w:tcPr>
          <w:p>
            <w:pPr>
              <w:spacing w:after="0"/>
              <w:jc w:val="right"/>
            </w:pPr>
            <w:r>
              <w:rPr>
                <w:sz w:val="16"/>
              </w:rPr>
              <w:t>38; no approved plan</w:t>
            </w:r>
          </w:p>
        </w:tc>
        <w:tc>
          <w:tcPr>
            <w:tcW w:type="dxa" w:w="861"/>
          </w:tcPr>
          <w:p>
            <w:pPr>
              <w:spacing w:after="0"/>
              <w:jc w:val="left"/>
            </w:pPr>
          </w:p>
        </w:tc>
      </w:tr>
      <w:tr>
        <w:trPr>
          <w:cantSplit/>
        </w:trPr>
        <w:tc>
          <w:tcPr>
            <w:tcW w:type="dxa" w:w="1971"/>
          </w:tcPr>
          <w:p>
            <w:pPr>
              <w:spacing w:after="0"/>
              <w:jc w:val="left"/>
            </w:pPr>
            <w:r>
              <w:rPr>
                <w:sz w:val="16"/>
              </w:rPr>
              <w:t>Emmett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$5,643.49</w:t>
            </w:r>
          </w:p>
        </w:tc>
        <w:tc>
          <w:tcPr>
            <w:tcW w:type="dxa" w:w="2564"/>
          </w:tcPr>
          <w:p>
            <w:pPr>
              <w:spacing w:after="0"/>
              <w:jc w:val="right"/>
            </w:pPr>
            <w:r>
              <w:rPr>
                <w:sz w:val="16"/>
              </w:rPr>
              <w:t>35; no approved plan</w:t>
            </w:r>
          </w:p>
        </w:tc>
        <w:tc>
          <w:tcPr>
            <w:tcW w:type="dxa" w:w="861"/>
          </w:tcPr>
          <w:p>
            <w:pPr>
              <w:spacing w:after="0"/>
              <w:jc w:val="left"/>
            </w:pPr>
          </w:p>
        </w:tc>
      </w:tr>
      <w:tr>
        <w:trPr>
          <w:cantSplit/>
        </w:trPr>
        <w:tc>
          <w:tcPr>
            <w:tcW w:type="dxa" w:w="1971"/>
          </w:tcPr>
          <w:p>
            <w:pPr>
              <w:spacing w:after="0"/>
              <w:jc w:val="left"/>
            </w:pPr>
            <w:r>
              <w:rPr>
                <w:sz w:val="16"/>
              </w:rPr>
              <w:t>Havensville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564"/>
          </w:tcPr>
          <w:p>
            <w:pPr>
              <w:spacing w:after="0"/>
              <w:jc w:val="right"/>
            </w:pPr>
            <w:r>
              <w:rPr>
                <w:sz w:val="16"/>
              </w:rPr>
              <w:t>14; no approved plan</w:t>
            </w:r>
          </w:p>
        </w:tc>
        <w:tc>
          <w:tcPr>
            <w:tcW w:type="dxa" w:w="861"/>
          </w:tcPr>
          <w:p>
            <w:pPr>
              <w:spacing w:after="0"/>
              <w:jc w:val="left"/>
            </w:pPr>
          </w:p>
        </w:tc>
      </w:tr>
      <w:tr>
        <w:trPr>
          <w:cantSplit/>
        </w:trPr>
        <w:tc>
          <w:tcPr>
            <w:tcW w:type="dxa" w:w="1971"/>
          </w:tcPr>
          <w:p>
            <w:pPr>
              <w:spacing w:after="0"/>
              <w:jc w:val="left"/>
            </w:pPr>
            <w:r>
              <w:rPr>
                <w:sz w:val="16"/>
              </w:rPr>
              <w:t>Louisville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$209,709.98</w:t>
            </w:r>
          </w:p>
        </w:tc>
        <w:tc>
          <w:tcPr>
            <w:tcW w:type="dxa" w:w="2564"/>
          </w:tcPr>
          <w:p>
            <w:pPr>
              <w:spacing w:after="0"/>
              <w:jc w:val="right"/>
            </w:pPr>
            <w:r>
              <w:rPr>
                <w:sz w:val="16"/>
              </w:rPr>
              <w:t>33; no approved plan</w:t>
            </w:r>
          </w:p>
        </w:tc>
        <w:tc>
          <w:tcPr>
            <w:tcW w:type="dxa" w:w="861"/>
          </w:tcPr>
          <w:p>
            <w:pPr>
              <w:spacing w:after="0"/>
              <w:jc w:val="left"/>
            </w:pPr>
          </w:p>
        </w:tc>
      </w:tr>
      <w:tr>
        <w:trPr>
          <w:cantSplit/>
        </w:trPr>
        <w:tc>
          <w:tcPr>
            <w:tcW w:type="dxa" w:w="1971"/>
          </w:tcPr>
          <w:p>
            <w:pPr>
              <w:spacing w:after="0"/>
              <w:jc w:val="left"/>
            </w:pPr>
            <w:r>
              <w:rPr>
                <w:sz w:val="16"/>
              </w:rPr>
              <w:t>Olsburg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564"/>
          </w:tcPr>
          <w:p>
            <w:pPr>
              <w:spacing w:after="0"/>
              <w:jc w:val="right"/>
            </w:pPr>
            <w:r>
              <w:rPr>
                <w:sz w:val="16"/>
              </w:rPr>
              <w:t>66; no approved plan</w:t>
            </w:r>
          </w:p>
        </w:tc>
        <w:tc>
          <w:tcPr>
            <w:tcW w:type="dxa" w:w="861"/>
          </w:tcPr>
          <w:p>
            <w:pPr>
              <w:spacing w:after="0"/>
              <w:jc w:val="left"/>
            </w:pPr>
          </w:p>
        </w:tc>
      </w:tr>
      <w:tr>
        <w:trPr>
          <w:cantSplit/>
        </w:trPr>
        <w:tc>
          <w:tcPr>
            <w:tcW w:type="dxa" w:w="1971"/>
          </w:tcPr>
          <w:p>
            <w:pPr>
              <w:spacing w:after="0"/>
              <w:jc w:val="left"/>
            </w:pPr>
            <w:r>
              <w:rPr>
                <w:sz w:val="16"/>
              </w:rPr>
              <w:t>Onaga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$54,297.26</w:t>
            </w:r>
          </w:p>
        </w:tc>
        <w:tc>
          <w:tcPr>
            <w:tcW w:type="dxa" w:w="2564"/>
          </w:tcPr>
          <w:p>
            <w:pPr>
              <w:spacing w:after="0"/>
              <w:jc w:val="right"/>
            </w:pPr>
            <w:r>
              <w:rPr>
                <w:sz w:val="16"/>
              </w:rPr>
              <w:t>22; no approved plan</w:t>
            </w:r>
          </w:p>
        </w:tc>
        <w:tc>
          <w:tcPr>
            <w:tcW w:type="dxa" w:w="861"/>
          </w:tcPr>
          <w:p>
            <w:pPr>
              <w:spacing w:after="0"/>
              <w:jc w:val="left"/>
            </w:pPr>
          </w:p>
        </w:tc>
      </w:tr>
      <w:tr>
        <w:trPr>
          <w:cantSplit/>
        </w:trPr>
        <w:tc>
          <w:tcPr>
            <w:tcW w:type="dxa" w:w="1971"/>
          </w:tcPr>
          <w:p>
            <w:pPr>
              <w:spacing w:after="0"/>
              <w:jc w:val="left"/>
            </w:pPr>
            <w:r>
              <w:rPr>
                <w:sz w:val="16"/>
              </w:rPr>
              <w:t>St. George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$14,565.67</w:t>
            </w:r>
          </w:p>
        </w:tc>
        <w:tc>
          <w:tcPr>
            <w:tcW w:type="dxa" w:w="2564"/>
          </w:tcPr>
          <w:p>
            <w:pPr>
              <w:spacing w:after="0"/>
              <w:jc w:val="right"/>
            </w:pPr>
            <w:r>
              <w:rPr>
                <w:sz w:val="16"/>
              </w:rPr>
              <w:t>46; no approved plan</w:t>
            </w:r>
          </w:p>
        </w:tc>
        <w:tc>
          <w:tcPr>
            <w:tcW w:type="dxa" w:w="861"/>
          </w:tcPr>
          <w:p>
            <w:pPr>
              <w:spacing w:after="0"/>
              <w:jc w:val="left"/>
            </w:pPr>
          </w:p>
        </w:tc>
      </w:tr>
      <w:tr>
        <w:trPr>
          <w:cantSplit/>
        </w:trPr>
        <w:tc>
          <w:tcPr>
            <w:tcW w:type="dxa" w:w="1971"/>
          </w:tcPr>
          <w:p>
            <w:pPr>
              <w:spacing w:after="0"/>
              <w:jc w:val="left"/>
            </w:pPr>
            <w:r>
              <w:rPr>
                <w:sz w:val="16"/>
              </w:rPr>
              <w:t>St. Marys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$75,680.57</w:t>
            </w:r>
          </w:p>
        </w:tc>
        <w:tc>
          <w:tcPr>
            <w:tcW w:type="dxa" w:w="2564"/>
          </w:tcPr>
          <w:p>
            <w:pPr>
              <w:spacing w:after="0"/>
              <w:jc w:val="right"/>
            </w:pPr>
            <w:r>
              <w:rPr>
                <w:sz w:val="16"/>
              </w:rPr>
              <w:t>56; no approved plan</w:t>
            </w:r>
          </w:p>
        </w:tc>
        <w:tc>
          <w:tcPr>
            <w:tcW w:type="dxa" w:w="861"/>
          </w:tcPr>
          <w:p>
            <w:pPr>
              <w:spacing w:after="0"/>
              <w:jc w:val="left"/>
            </w:pPr>
          </w:p>
        </w:tc>
      </w:tr>
      <w:tr>
        <w:trPr>
          <w:cantSplit/>
        </w:trPr>
        <w:tc>
          <w:tcPr>
            <w:tcW w:type="dxa" w:w="1971"/>
          </w:tcPr>
          <w:p>
            <w:pPr>
              <w:spacing w:after="0"/>
              <w:jc w:val="left"/>
            </w:pPr>
            <w:r>
              <w:rPr>
                <w:sz w:val="16"/>
              </w:rPr>
              <w:t>Wamego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$188,472.13</w:t>
            </w:r>
          </w:p>
        </w:tc>
        <w:tc>
          <w:tcPr>
            <w:tcW w:type="dxa" w:w="2564"/>
          </w:tcPr>
          <w:p>
            <w:pPr>
              <w:spacing w:after="0"/>
              <w:jc w:val="right"/>
            </w:pPr>
            <w:r>
              <w:rPr>
                <w:sz w:val="16"/>
              </w:rPr>
              <w:t>99; no approved plan</w:t>
            </w:r>
          </w:p>
        </w:tc>
        <w:tc>
          <w:tcPr>
            <w:tcW w:type="dxa" w:w="861"/>
          </w:tcPr>
          <w:p>
            <w:pPr>
              <w:spacing w:after="0"/>
              <w:jc w:val="left"/>
            </w:pPr>
          </w:p>
        </w:tc>
      </w:tr>
      <w:tr>
        <w:trPr>
          <w:cantSplit/>
        </w:trPr>
        <w:tc>
          <w:tcPr>
            <w:tcW w:type="dxa" w:w="1971"/>
          </w:tcPr>
          <w:p>
            <w:pPr>
              <w:spacing w:after="0"/>
              <w:jc w:val="left"/>
            </w:pPr>
            <w:r>
              <w:rPr>
                <w:sz w:val="16"/>
              </w:rPr>
              <w:t>Westmoreland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$253,773.11</w:t>
            </w:r>
          </w:p>
        </w:tc>
        <w:tc>
          <w:tcPr>
            <w:tcW w:type="dxa" w:w="2564"/>
          </w:tcPr>
          <w:p>
            <w:pPr>
              <w:spacing w:after="0"/>
              <w:jc w:val="right"/>
            </w:pPr>
            <w:r>
              <w:rPr>
                <w:sz w:val="16"/>
              </w:rPr>
              <w:t>74; no approved plan</w:t>
            </w:r>
          </w:p>
        </w:tc>
        <w:tc>
          <w:tcPr>
            <w:tcW w:type="dxa" w:w="861"/>
          </w:tcPr>
          <w:p>
            <w:pPr>
              <w:spacing w:after="0"/>
              <w:jc w:val="left"/>
            </w:pPr>
          </w:p>
        </w:tc>
      </w:tr>
      <w:tr>
        <w:trPr>
          <w:cantSplit/>
        </w:trPr>
        <w:tc>
          <w:tcPr>
            <w:tcW w:type="dxa" w:w="1971"/>
          </w:tcPr>
          <w:p>
            <w:pPr>
              <w:spacing w:after="0"/>
              <w:jc w:val="left"/>
            </w:pPr>
            <w:r>
              <w:rPr>
                <w:sz w:val="16"/>
              </w:rPr>
              <w:t>Wheaton city</w:t>
            </w:r>
          </w:p>
        </w:tc>
        <w:tc>
          <w:tcPr>
            <w:tcW w:type="dxa" w:w="903"/>
          </w:tcPr>
          <w:p>
            <w:pPr>
              <w:spacing w:after="0"/>
              <w:jc w:val="left"/>
            </w:pPr>
            <w:r>
              <w:rPr>
                <w:sz w:val="16"/>
              </w:rPr>
              <w:t>City</w:t>
            </w:r>
          </w:p>
        </w:tc>
        <w:tc>
          <w:tcPr>
            <w:tcW w:type="dxa" w:w="3039"/>
          </w:tcPr>
          <w:p>
            <w:pPr>
              <w:spacing w:after="0"/>
              <w:jc w:val="left"/>
            </w:pPr>
            <w:r>
              <w:rPr>
                <w:sz w:val="16"/>
              </w:rPr>
              <w:t>Plan 111260 approved 2026-01-21,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564"/>
          </w:tcPr>
          <w:p>
            <w:pPr>
              <w:spacing w:after="0"/>
              <w:jc w:val="right"/>
            </w:pPr>
            <w:r>
              <w:rPr>
                <w:sz w:val="16"/>
              </w:rPr>
              <w:t>11; no approved plan</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111260 was approved by FEMA on 2026-01-21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179"/>
        <w:gridCol w:w="1305"/>
        <w:gridCol w:w="1191"/>
        <w:gridCol w:w="1115"/>
        <w:gridCol w:w="1115"/>
        <w:gridCol w:w="12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$7,315,888,494</w:t>
            </w:r>
          </w:p>
        </w:tc>
        <w:tc>
          <w:tcPr>
            <w:tcW w:type="dxa" w:w="1215"/>
          </w:tcPr>
          <w:p>
            <w:pPr>
              <w:spacing w:after="0"/>
              <w:jc w:val="right"/>
            </w:pPr>
            <w:r>
              <w:rPr>
                <w:sz w:val="16"/>
              </w:rPr>
              <w:t>$130,499,315</w:t>
            </w:r>
          </w:p>
        </w:tc>
        <w:tc>
          <w:tcPr>
            <w:tcW w:type="dxa" w:w="1046"/>
          </w:tcPr>
          <w:p>
            <w:pPr>
              <w:spacing w:after="0"/>
              <w:jc w:val="right"/>
            </w:pPr>
            <w:r>
              <w:rPr>
                <w:sz w:val="16"/>
              </w:rPr>
              <w:t>25,328</w:t>
            </w:r>
          </w:p>
        </w:tc>
        <w:tc>
          <w:tcPr>
            <w:tcW w:type="dxa" w:w="1037"/>
          </w:tcPr>
          <w:p>
            <w:pPr>
              <w:spacing w:after="0"/>
              <w:jc w:val="right"/>
            </w:pPr>
            <w:r>
              <w:rPr>
                <w:sz w:val="16"/>
              </w:rPr>
              <w:t>$602</w:t>
            </w:r>
          </w:p>
        </w:tc>
        <w:tc>
          <w:tcPr>
            <w:tcW w:type="dxa" w:w="1126"/>
          </w:tcPr>
          <w:p>
            <w:pPr>
              <w:spacing w:after="0"/>
              <w:jc w:val="right"/>
            </w:pPr>
            <w:r>
              <w:rPr>
                <w:sz w:val="16"/>
              </w:rPr>
              <w:t>$9,946</w:t>
            </w:r>
          </w:p>
        </w:tc>
        <w:tc>
          <w:tcPr>
            <w:tcW w:type="dxa" w:w="1179"/>
          </w:tcPr>
          <w:p>
            <w:pPr>
              <w:spacing w:after="0"/>
              <w:jc w:val="right"/>
            </w:pPr>
            <w:r>
              <w:rPr>
                <w:sz w:val="16"/>
              </w:rPr>
              <w:t>$965,140</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$24,546,501</w:t>
            </w:r>
          </w:p>
        </w:tc>
        <w:tc>
          <w:tcPr>
            <w:tcW w:type="dxa" w:w="1046"/>
          </w:tcPr>
          <w:p>
            <w:pPr>
              <w:spacing w:after="0"/>
              <w:jc w:val="right"/>
            </w:pPr>
          </w:p>
        </w:tc>
        <w:tc>
          <w:tcPr>
            <w:tcW w:type="dxa" w:w="1037"/>
          </w:tcPr>
          <w:p>
            <w:pPr>
              <w:spacing w:after="0"/>
              <w:jc w:val="right"/>
            </w:pPr>
          </w:p>
        </w:tc>
        <w:tc>
          <w:tcPr>
            <w:tcW w:type="dxa" w:w="1126"/>
          </w:tcPr>
          <w:p>
            <w:pPr>
              <w:spacing w:after="0"/>
              <w:jc w:val="right"/>
            </w:pPr>
            <w:r>
              <w:rPr>
                <w:sz w:val="16"/>
              </w:rPr>
              <w:t>$22,171</w:t>
            </w:r>
          </w:p>
        </w:tc>
        <w:tc>
          <w:tcPr>
            <w:tcW w:type="dxa" w:w="1179"/>
          </w:tcPr>
          <w:p>
            <w:pPr>
              <w:spacing w:after="0"/>
              <w:jc w:val="right"/>
            </w:pPr>
          </w:p>
        </w:tc>
        <w:tc>
          <w:tcPr>
            <w:tcW w:type="dxa" w:w="1305"/>
          </w:tcPr>
          <w:p>
            <w:pPr>
              <w:spacing w:after="0"/>
              <w:jc w:val="right"/>
            </w:pPr>
            <w:r>
              <w:rPr>
                <w:sz w:val="16"/>
              </w:rPr>
              <w:t>0.0903%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$13,384,574,917</w:t>
            </w:r>
          </w:p>
        </w:tc>
        <w:tc>
          <w:tcPr>
            <w:tcW w:type="dxa" w:w="1215"/>
          </w:tcPr>
          <w:p>
            <w:pPr>
              <w:spacing w:after="0"/>
              <w:jc w:val="right"/>
            </w:pPr>
          </w:p>
        </w:tc>
        <w:tc>
          <w:tcPr>
            <w:tcW w:type="dxa" w:w="1046"/>
          </w:tcPr>
          <w:p>
            <w:pPr>
              <w:spacing w:after="0"/>
              <w:jc w:val="right"/>
            </w:pPr>
            <w:r>
              <w:rPr>
                <w:sz w:val="16"/>
              </w:rPr>
              <w:t>25,348</w:t>
            </w:r>
          </w:p>
        </w:tc>
        <w:tc>
          <w:tcPr>
            <w:tcW w:type="dxa" w:w="1037"/>
          </w:tcPr>
          <w:p>
            <w:pPr>
              <w:spacing w:after="0"/>
              <w:jc w:val="right"/>
            </w:pPr>
            <w:r>
              <w:rPr>
                <w:sz w:val="16"/>
              </w:rPr>
              <w:t>$41,587</w:t>
            </w:r>
          </w:p>
        </w:tc>
        <w:tc>
          <w:tcPr>
            <w:tcW w:type="dxa" w:w="1126"/>
          </w:tcPr>
          <w:p>
            <w:pPr>
              <w:spacing w:after="0"/>
              <w:jc w:val="right"/>
            </w:pPr>
          </w:p>
        </w:tc>
        <w:tc>
          <w:tcPr>
            <w:tcW w:type="dxa" w:w="1179"/>
          </w:tcPr>
          <w:p>
            <w:pPr>
              <w:spacing w:after="0"/>
              <w:jc w:val="right"/>
            </w:pPr>
            <w:r>
              <w:rPr>
                <w:sz w:val="16"/>
              </w:rPr>
              <w:t>$8,371</w:t>
            </w:r>
          </w:p>
        </w:tc>
        <w:tc>
          <w:tcPr>
            <w:tcW w:type="dxa" w:w="1305"/>
          </w:tcPr>
          <w:p>
            <w:pPr>
              <w:spacing w:after="0"/>
              <w:jc w:val="right"/>
            </w:pPr>
            <w:r>
              <w:rPr>
                <w:sz w:val="16"/>
              </w:rPr>
              <w:t>0.000311%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$7,315,900,908</w:t>
            </w:r>
          </w:p>
        </w:tc>
        <w:tc>
          <w:tcPr>
            <w:tcW w:type="dxa" w:w="1215"/>
          </w:tcPr>
          <w:p>
            <w:pPr>
              <w:spacing w:after="0"/>
              <w:jc w:val="right"/>
            </w:pPr>
            <w:r>
              <w:rPr>
                <w:sz w:val="16"/>
              </w:rPr>
              <w:t>$130,499,315</w:t>
            </w:r>
          </w:p>
        </w:tc>
        <w:tc>
          <w:tcPr>
            <w:tcW w:type="dxa" w:w="1046"/>
          </w:tcPr>
          <w:p>
            <w:pPr>
              <w:spacing w:after="0"/>
              <w:jc w:val="right"/>
            </w:pPr>
            <w:r>
              <w:rPr>
                <w:sz w:val="16"/>
              </w:rPr>
              <w:t>25,328</w:t>
            </w:r>
          </w:p>
        </w:tc>
        <w:tc>
          <w:tcPr>
            <w:tcW w:type="dxa" w:w="1037"/>
          </w:tcPr>
          <w:p>
            <w:pPr>
              <w:spacing w:after="0"/>
              <w:jc w:val="right"/>
            </w:pPr>
            <w:r>
              <w:rPr>
                <w:sz w:val="16"/>
              </w:rPr>
              <w:t>$211,602</w:t>
            </w:r>
          </w:p>
        </w:tc>
        <w:tc>
          <w:tcPr>
            <w:tcW w:type="dxa" w:w="1126"/>
          </w:tcPr>
          <w:p>
            <w:pPr>
              <w:spacing w:after="0"/>
              <w:jc w:val="right"/>
            </w:pPr>
            <w:r>
              <w:rPr>
                <w:sz w:val="16"/>
              </w:rPr>
              <w:t>$308,778</w:t>
            </w:r>
          </w:p>
        </w:tc>
        <w:tc>
          <w:tcPr>
            <w:tcW w:type="dxa" w:w="1179"/>
          </w:tcPr>
          <w:p>
            <w:pPr>
              <w:spacing w:after="0"/>
              <w:jc w:val="right"/>
            </w:pPr>
            <w:r>
              <w:rPr>
                <w:sz w:val="16"/>
              </w:rPr>
              <w:t>$45,178</w:t>
            </w:r>
          </w:p>
        </w:tc>
        <w:tc>
          <w:tcPr>
            <w:tcW w:type="dxa" w:w="1305"/>
          </w:tcPr>
          <w:p>
            <w:pPr>
              <w:spacing w:after="0"/>
              <w:jc w:val="right"/>
            </w:pPr>
            <w:r>
              <w:rPr>
                <w:sz w:val="16"/>
              </w:rPr>
              <w:t>0.00289%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$7,315,888,494</w:t>
            </w:r>
          </w:p>
        </w:tc>
        <w:tc>
          <w:tcPr>
            <w:tcW w:type="dxa" w:w="1215"/>
          </w:tcPr>
          <w:p>
            <w:pPr>
              <w:spacing w:after="0"/>
              <w:jc w:val="right"/>
            </w:pPr>
            <w:r>
              <w:rPr>
                <w:sz w:val="16"/>
              </w:rPr>
              <w:t>$130,499,315</w:t>
            </w:r>
          </w:p>
        </w:tc>
        <w:tc>
          <w:tcPr>
            <w:tcW w:type="dxa" w:w="1046"/>
          </w:tcPr>
          <w:p>
            <w:pPr>
              <w:spacing w:after="0"/>
              <w:jc w:val="right"/>
            </w:pPr>
            <w:r>
              <w:rPr>
                <w:sz w:val="16"/>
              </w:rPr>
              <w:t>25,328</w:t>
            </w:r>
          </w:p>
        </w:tc>
        <w:tc>
          <w:tcPr>
            <w:tcW w:type="dxa" w:w="1037"/>
          </w:tcPr>
          <w:p>
            <w:pPr>
              <w:spacing w:after="0"/>
              <w:jc w:val="right"/>
            </w:pPr>
            <w:r>
              <w:rPr>
                <w:sz w:val="16"/>
              </w:rPr>
              <w:t>$12,234</w:t>
            </w:r>
          </w:p>
        </w:tc>
        <w:tc>
          <w:tcPr>
            <w:tcW w:type="dxa" w:w="1126"/>
          </w:tcPr>
          <w:p>
            <w:pPr>
              <w:spacing w:after="0"/>
              <w:jc w:val="right"/>
            </w:pPr>
            <w:r>
              <w:rPr>
                <w:sz w:val="16"/>
              </w:rPr>
              <w:t>$5</w:t>
            </w:r>
          </w:p>
        </w:tc>
        <w:tc>
          <w:tcPr>
            <w:tcW w:type="dxa" w:w="1179"/>
          </w:tcPr>
          <w:p>
            <w:pPr>
              <w:spacing w:after="0"/>
              <w:jc w:val="right"/>
            </w:pPr>
            <w:r>
              <w:rPr>
                <w:sz w:val="16"/>
              </w:rPr>
              <w:t>$762,017</w:t>
            </w:r>
          </w:p>
        </w:tc>
        <w:tc>
          <w:tcPr>
            <w:tcW w:type="dxa" w:w="1305"/>
          </w:tcPr>
          <w:p>
            <w:pPr>
              <w:spacing w:after="0"/>
              <w:jc w:val="right"/>
            </w:pPr>
            <w:r>
              <w:rPr>
                <w:sz w:val="16"/>
              </w:rPr>
              <w:t>0.000167%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$7,315,900,908</w:t>
            </w:r>
          </w:p>
        </w:tc>
        <w:tc>
          <w:tcPr>
            <w:tcW w:type="dxa" w:w="1215"/>
          </w:tcPr>
          <w:p>
            <w:pPr>
              <w:spacing w:after="0"/>
              <w:jc w:val="right"/>
            </w:pPr>
            <w:r>
              <w:rPr>
                <w:sz w:val="16"/>
              </w:rPr>
              <w:t>$130,499,315</w:t>
            </w:r>
          </w:p>
        </w:tc>
        <w:tc>
          <w:tcPr>
            <w:tcW w:type="dxa" w:w="1046"/>
          </w:tcPr>
          <w:p>
            <w:pPr>
              <w:spacing w:after="0"/>
              <w:jc w:val="right"/>
            </w:pPr>
            <w:r>
              <w:rPr>
                <w:sz w:val="16"/>
              </w:rPr>
              <w:t>25,328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9"/>
          </w:tcPr>
          <w:p>
            <w:pPr>
              <w:spacing w:after="0"/>
              <w:jc w:val="right"/>
            </w:pPr>
            <w:r>
              <w:rPr>
                <w:sz w:val="16"/>
              </w:rPr>
              <w:t>$0</w:t>
            </w:r>
          </w:p>
        </w:tc>
        <w:tc>
          <w:tcPr>
            <w:tcW w:type="dxa" w:w="1305"/>
          </w:tcPr>
          <w:p>
            <w:pPr>
              <w:spacing w:after="0"/>
              <w:jc w:val="right"/>
            </w:pPr>
            <w:r>
              <w:rPr>
                <w:sz w:val="16"/>
              </w:rPr>
              <w:t>0%</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$7,315,888,494</w:t>
            </w:r>
          </w:p>
        </w:tc>
        <w:tc>
          <w:tcPr>
            <w:tcW w:type="dxa" w:w="1215"/>
          </w:tcPr>
          <w:p>
            <w:pPr>
              <w:spacing w:after="0"/>
              <w:jc w:val="right"/>
            </w:pPr>
          </w:p>
        </w:tc>
        <w:tc>
          <w:tcPr>
            <w:tcW w:type="dxa" w:w="1046"/>
          </w:tcPr>
          <w:p>
            <w:pPr>
              <w:spacing w:after="0"/>
              <w:jc w:val="right"/>
            </w:pPr>
            <w:r>
              <w:rPr>
                <w:sz w:val="16"/>
              </w:rPr>
              <w:t>25,328</w:t>
            </w:r>
          </w:p>
        </w:tc>
        <w:tc>
          <w:tcPr>
            <w:tcW w:type="dxa" w:w="1037"/>
          </w:tcPr>
          <w:p>
            <w:pPr>
              <w:spacing w:after="0"/>
              <w:jc w:val="right"/>
            </w:pPr>
            <w:r>
              <w:rPr>
                <w:sz w:val="16"/>
              </w:rPr>
              <w:t>$39,244</w:t>
            </w:r>
          </w:p>
        </w:tc>
        <w:tc>
          <w:tcPr>
            <w:tcW w:type="dxa" w:w="1126"/>
          </w:tcPr>
          <w:p>
            <w:pPr>
              <w:spacing w:after="0"/>
              <w:jc w:val="right"/>
            </w:pPr>
          </w:p>
        </w:tc>
        <w:tc>
          <w:tcPr>
            <w:tcW w:type="dxa" w:w="1179"/>
          </w:tcPr>
          <w:p>
            <w:pPr>
              <w:spacing w:after="0"/>
              <w:jc w:val="right"/>
            </w:pPr>
            <w:r>
              <w:rPr>
                <w:sz w:val="16"/>
              </w:rPr>
              <w:t>$1,007,440</w:t>
            </w:r>
          </w:p>
        </w:tc>
        <w:tc>
          <w:tcPr>
            <w:tcW w:type="dxa" w:w="1305"/>
          </w:tcPr>
          <w:p>
            <w:pPr>
              <w:spacing w:after="0"/>
              <w:jc w:val="right"/>
            </w:pPr>
            <w:r>
              <w:rPr>
                <w:sz w:val="16"/>
              </w:rPr>
              <w:t>0.000536%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$7,309,484,749</w:t>
            </w:r>
          </w:p>
        </w:tc>
        <w:tc>
          <w:tcPr>
            <w:tcW w:type="dxa" w:w="1215"/>
          </w:tcPr>
          <w:p>
            <w:pPr>
              <w:spacing w:after="0"/>
              <w:jc w:val="right"/>
            </w:pPr>
            <w:r>
              <w:rPr>
                <w:sz w:val="16"/>
              </w:rPr>
              <w:t>$28,029,335</w:t>
            </w:r>
          </w:p>
        </w:tc>
        <w:tc>
          <w:tcPr>
            <w:tcW w:type="dxa" w:w="1046"/>
          </w:tcPr>
          <w:p>
            <w:pPr>
              <w:spacing w:after="0"/>
              <w:jc w:val="right"/>
            </w:pPr>
            <w:r>
              <w:rPr>
                <w:sz w:val="16"/>
              </w:rPr>
              <w:t>1,026</w:t>
            </w:r>
          </w:p>
        </w:tc>
        <w:tc>
          <w:tcPr>
            <w:tcW w:type="dxa" w:w="1037"/>
          </w:tcPr>
          <w:p>
            <w:pPr>
              <w:spacing w:after="0"/>
              <w:jc w:val="right"/>
            </w:pPr>
            <w:r>
              <w:rPr>
                <w:sz w:val="16"/>
              </w:rPr>
              <w:t>$5,812,586</w:t>
            </w:r>
          </w:p>
        </w:tc>
        <w:tc>
          <w:tcPr>
            <w:tcW w:type="dxa" w:w="1126"/>
          </w:tcPr>
          <w:p>
            <w:pPr>
              <w:spacing w:after="0"/>
              <w:jc w:val="right"/>
            </w:pPr>
            <w:r>
              <w:rPr>
                <w:sz w:val="16"/>
              </w:rPr>
              <w:t>$325,865</w:t>
            </w:r>
          </w:p>
        </w:tc>
        <w:tc>
          <w:tcPr>
            <w:tcW w:type="dxa" w:w="1179"/>
          </w:tcPr>
          <w:p>
            <w:pPr>
              <w:spacing w:after="0"/>
              <w:jc w:val="right"/>
            </w:pPr>
            <w:r>
              <w:rPr>
                <w:sz w:val="16"/>
              </w:rPr>
              <w:t>$38,456</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$123,317,968</w:t>
            </w:r>
          </w:p>
        </w:tc>
        <w:tc>
          <w:tcPr>
            <w:tcW w:type="dxa" w:w="1215"/>
          </w:tcPr>
          <w:p>
            <w:pPr>
              <w:spacing w:after="0"/>
              <w:jc w:val="right"/>
            </w:pPr>
          </w:p>
        </w:tc>
        <w:tc>
          <w:tcPr>
            <w:tcW w:type="dxa" w:w="1046"/>
          </w:tcPr>
          <w:p>
            <w:pPr>
              <w:spacing w:after="0"/>
              <w:jc w:val="right"/>
            </w:pPr>
            <w:r>
              <w:rPr>
                <w:sz w:val="16"/>
              </w:rPr>
              <w:t>417</w:t>
            </w:r>
          </w:p>
        </w:tc>
        <w:tc>
          <w:tcPr>
            <w:tcW w:type="dxa" w:w="1037"/>
          </w:tcPr>
          <w:p>
            <w:pPr>
              <w:spacing w:after="0"/>
              <w:jc w:val="right"/>
            </w:pPr>
            <w:r>
              <w:rPr>
                <w:sz w:val="16"/>
              </w:rPr>
              <w:t>$728</w:t>
            </w:r>
          </w:p>
        </w:tc>
        <w:tc>
          <w:tcPr>
            <w:tcW w:type="dxa" w:w="1126"/>
          </w:tcPr>
          <w:p>
            <w:pPr>
              <w:spacing w:after="0"/>
              <w:jc w:val="right"/>
            </w:pPr>
          </w:p>
        </w:tc>
        <w:tc>
          <w:tcPr>
            <w:tcW w:type="dxa" w:w="1179"/>
          </w:tcPr>
          <w:p>
            <w:pPr>
              <w:spacing w:after="0"/>
              <w:jc w:val="right"/>
            </w:pPr>
            <w:r>
              <w:rPr>
                <w:sz w:val="16"/>
              </w:rPr>
              <w:t>$18,096</w:t>
            </w:r>
          </w:p>
        </w:tc>
        <w:tc>
          <w:tcPr>
            <w:tcW w:type="dxa" w:w="1305"/>
          </w:tcPr>
          <w:p>
            <w:pPr>
              <w:spacing w:after="0"/>
              <w:jc w:val="right"/>
            </w:pPr>
            <w:r>
              <w:rPr>
                <w:sz w:val="16"/>
              </w:rPr>
              <w:t>0.00059%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$7,315,900,908</w:t>
            </w:r>
          </w:p>
        </w:tc>
        <w:tc>
          <w:tcPr>
            <w:tcW w:type="dxa" w:w="1215"/>
          </w:tcPr>
          <w:p>
            <w:pPr>
              <w:spacing w:after="0"/>
              <w:jc w:val="right"/>
            </w:pPr>
          </w:p>
        </w:tc>
        <w:tc>
          <w:tcPr>
            <w:tcW w:type="dxa" w:w="1046"/>
          </w:tcPr>
          <w:p>
            <w:pPr>
              <w:spacing w:after="0"/>
              <w:jc w:val="right"/>
            </w:pPr>
            <w:r>
              <w:rPr>
                <w:sz w:val="16"/>
              </w:rPr>
              <w:t>25,328</w:t>
            </w:r>
          </w:p>
        </w:tc>
        <w:tc>
          <w:tcPr>
            <w:tcW w:type="dxa" w:w="1037"/>
          </w:tcPr>
          <w:p>
            <w:pPr>
              <w:spacing w:after="0"/>
              <w:jc w:val="right"/>
            </w:pPr>
            <w:r>
              <w:rPr>
                <w:sz w:val="16"/>
              </w:rPr>
              <w:t>$19,232</w:t>
            </w:r>
          </w:p>
        </w:tc>
        <w:tc>
          <w:tcPr>
            <w:tcW w:type="dxa" w:w="1126"/>
          </w:tcPr>
          <w:p>
            <w:pPr>
              <w:spacing w:after="0"/>
              <w:jc w:val="right"/>
            </w:pPr>
          </w:p>
        </w:tc>
        <w:tc>
          <w:tcPr>
            <w:tcW w:type="dxa" w:w="1179"/>
          </w:tcPr>
          <w:p>
            <w:pPr>
              <w:spacing w:after="0"/>
              <w:jc w:val="right"/>
            </w:pPr>
            <w:r>
              <w:rPr>
                <w:sz w:val="16"/>
              </w:rPr>
              <w:t>$199,251</w:t>
            </w:r>
          </w:p>
        </w:tc>
        <w:tc>
          <w:tcPr>
            <w:tcW w:type="dxa" w:w="1305"/>
          </w:tcPr>
          <w:p>
            <w:pPr>
              <w:spacing w:after="0"/>
              <w:jc w:val="right"/>
            </w:pPr>
            <w:r>
              <w:rPr>
                <w:sz w:val="16"/>
              </w:rPr>
              <w:t>0.000263%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$7,315,900,908</w:t>
            </w:r>
          </w:p>
        </w:tc>
        <w:tc>
          <w:tcPr>
            <w:tcW w:type="dxa" w:w="1215"/>
          </w:tcPr>
          <w:p>
            <w:pPr>
              <w:spacing w:after="0"/>
              <w:jc w:val="right"/>
            </w:pPr>
            <w:r>
              <w:rPr>
                <w:sz w:val="16"/>
              </w:rPr>
              <w:t>$130,499,315</w:t>
            </w:r>
          </w:p>
        </w:tc>
        <w:tc>
          <w:tcPr>
            <w:tcW w:type="dxa" w:w="1046"/>
          </w:tcPr>
          <w:p>
            <w:pPr>
              <w:spacing w:after="0"/>
              <w:jc w:val="right"/>
            </w:pPr>
            <w:r>
              <w:rPr>
                <w:sz w:val="16"/>
              </w:rPr>
              <w:t>25,328</w:t>
            </w:r>
          </w:p>
        </w:tc>
        <w:tc>
          <w:tcPr>
            <w:tcW w:type="dxa" w:w="1037"/>
          </w:tcPr>
          <w:p>
            <w:pPr>
              <w:spacing w:after="0"/>
              <w:jc w:val="right"/>
            </w:pPr>
            <w:r>
              <w:rPr>
                <w:sz w:val="16"/>
              </w:rPr>
              <w:t>$218,463</w:t>
            </w:r>
          </w:p>
        </w:tc>
        <w:tc>
          <w:tcPr>
            <w:tcW w:type="dxa" w:w="1126"/>
          </w:tcPr>
          <w:p>
            <w:pPr>
              <w:spacing w:after="0"/>
              <w:jc w:val="right"/>
            </w:pPr>
            <w:r>
              <w:rPr>
                <w:sz w:val="16"/>
              </w:rPr>
              <w:t>$6,835</w:t>
            </w:r>
          </w:p>
        </w:tc>
        <w:tc>
          <w:tcPr>
            <w:tcW w:type="dxa" w:w="1179"/>
          </w:tcPr>
          <w:p>
            <w:pPr>
              <w:spacing w:after="0"/>
              <w:jc w:val="right"/>
            </w:pPr>
            <w:r>
              <w:rPr>
                <w:sz w:val="16"/>
              </w:rPr>
              <w:t>$522,304</w:t>
            </w:r>
          </w:p>
        </w:tc>
        <w:tc>
          <w:tcPr>
            <w:tcW w:type="dxa" w:w="1305"/>
          </w:tcPr>
          <w:p>
            <w:pPr>
              <w:spacing w:after="0"/>
              <w:jc w:val="right"/>
            </w:pPr>
            <w:r>
              <w:rPr>
                <w:sz w:val="16"/>
              </w:rPr>
              <w:t>0.00299%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$7,315,900,908</w:t>
            </w:r>
          </w:p>
        </w:tc>
        <w:tc>
          <w:tcPr>
            <w:tcW w:type="dxa" w:w="1215"/>
          </w:tcPr>
          <w:p>
            <w:pPr>
              <w:spacing w:after="0"/>
              <w:jc w:val="right"/>
            </w:pPr>
            <w:r>
              <w:rPr>
                <w:sz w:val="16"/>
              </w:rPr>
              <w:t>$130,499,315</w:t>
            </w:r>
          </w:p>
        </w:tc>
        <w:tc>
          <w:tcPr>
            <w:tcW w:type="dxa" w:w="1046"/>
          </w:tcPr>
          <w:p>
            <w:pPr>
              <w:spacing w:after="0"/>
              <w:jc w:val="right"/>
            </w:pPr>
            <w:r>
              <w:rPr>
                <w:sz w:val="16"/>
              </w:rPr>
              <w:t>25,328</w:t>
            </w:r>
          </w:p>
        </w:tc>
        <w:tc>
          <w:tcPr>
            <w:tcW w:type="dxa" w:w="1037"/>
          </w:tcPr>
          <w:p>
            <w:pPr>
              <w:spacing w:after="0"/>
              <w:jc w:val="right"/>
            </w:pPr>
            <w:r>
              <w:rPr>
                <w:sz w:val="16"/>
              </w:rPr>
              <w:t>$1,260,833</w:t>
            </w:r>
          </w:p>
        </w:tc>
        <w:tc>
          <w:tcPr>
            <w:tcW w:type="dxa" w:w="1126"/>
          </w:tcPr>
          <w:p>
            <w:pPr>
              <w:spacing w:after="0"/>
              <w:jc w:val="right"/>
            </w:pPr>
            <w:r>
              <w:rPr>
                <w:sz w:val="16"/>
              </w:rPr>
              <w:t>$1,945</w:t>
            </w:r>
          </w:p>
        </w:tc>
        <w:tc>
          <w:tcPr>
            <w:tcW w:type="dxa" w:w="1179"/>
          </w:tcPr>
          <w:p>
            <w:pPr>
              <w:spacing w:after="0"/>
              <w:jc w:val="right"/>
            </w:pPr>
            <w:r>
              <w:rPr>
                <w:sz w:val="16"/>
              </w:rPr>
              <w:t>$1,231,863</w:t>
            </w:r>
          </w:p>
        </w:tc>
        <w:tc>
          <w:tcPr>
            <w:tcW w:type="dxa" w:w="1305"/>
          </w:tcPr>
          <w:p>
            <w:pPr>
              <w:spacing w:after="0"/>
              <w:jc w:val="right"/>
            </w:pPr>
            <w:r>
              <w:rPr>
                <w:sz w:val="16"/>
              </w:rPr>
              <w:t>0.0172%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$2,343,409,563</w:t>
            </w:r>
          </w:p>
        </w:tc>
        <w:tc>
          <w:tcPr>
            <w:tcW w:type="dxa" w:w="1215"/>
          </w:tcPr>
          <w:p>
            <w:pPr>
              <w:spacing w:after="0"/>
              <w:jc w:val="right"/>
            </w:pPr>
            <w:r>
              <w:rPr>
                <w:sz w:val="16"/>
              </w:rPr>
              <w:t>$75,479,284</w:t>
            </w:r>
          </w:p>
        </w:tc>
        <w:tc>
          <w:tcPr>
            <w:tcW w:type="dxa" w:w="1046"/>
          </w:tcPr>
          <w:p>
            <w:pPr>
              <w:spacing w:after="0"/>
              <w:jc w:val="right"/>
            </w:pPr>
            <w:r>
              <w:rPr>
                <w:sz w:val="16"/>
              </w:rPr>
              <w:t>10,680</w:t>
            </w:r>
          </w:p>
        </w:tc>
        <w:tc>
          <w:tcPr>
            <w:tcW w:type="dxa" w:w="1037"/>
          </w:tcPr>
          <w:p>
            <w:pPr>
              <w:spacing w:after="0"/>
              <w:jc w:val="right"/>
            </w:pPr>
            <w:r>
              <w:rPr>
                <w:sz w:val="16"/>
              </w:rPr>
              <w:t>$2,309,646</w:t>
            </w:r>
          </w:p>
        </w:tc>
        <w:tc>
          <w:tcPr>
            <w:tcW w:type="dxa" w:w="1126"/>
          </w:tcPr>
          <w:p>
            <w:pPr>
              <w:spacing w:after="0"/>
              <w:jc w:val="right"/>
            </w:pPr>
            <w:r>
              <w:rPr>
                <w:sz w:val="16"/>
              </w:rPr>
              <w:t>$729</w:t>
            </w:r>
          </w:p>
        </w:tc>
        <w:tc>
          <w:tcPr>
            <w:tcW w:type="dxa" w:w="1179"/>
          </w:tcPr>
          <w:p>
            <w:pPr>
              <w:spacing w:after="0"/>
              <w:jc w:val="right"/>
            </w:pPr>
            <w:r>
              <w:rPr>
                <w:sz w:val="16"/>
              </w:rPr>
              <w:t>$80,939</w:t>
            </w:r>
          </w:p>
        </w:tc>
        <w:tc>
          <w:tcPr>
            <w:tcW w:type="dxa" w:w="1305"/>
          </w:tcPr>
          <w:p>
            <w:pPr>
              <w:spacing w:after="0"/>
              <w:jc w:val="right"/>
            </w:pPr>
            <w:r>
              <w:rPr>
                <w:sz w:val="16"/>
              </w:rPr>
              <w:t>0.0986%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$7,315,888,494</w:t>
            </w:r>
          </w:p>
        </w:tc>
        <w:tc>
          <w:tcPr>
            <w:tcW w:type="dxa" w:w="1215"/>
          </w:tcPr>
          <w:p>
            <w:pPr>
              <w:spacing w:after="0"/>
              <w:jc w:val="right"/>
            </w:pPr>
            <w:r>
              <w:rPr>
                <w:sz w:val="16"/>
              </w:rPr>
              <w:t>$130,499,315</w:t>
            </w:r>
          </w:p>
        </w:tc>
        <w:tc>
          <w:tcPr>
            <w:tcW w:type="dxa" w:w="1046"/>
          </w:tcPr>
          <w:p>
            <w:pPr>
              <w:spacing w:after="0"/>
              <w:jc w:val="right"/>
            </w:pPr>
            <w:r>
              <w:rPr>
                <w:sz w:val="16"/>
              </w:rPr>
              <w:t>25,328</w:t>
            </w:r>
          </w:p>
        </w:tc>
        <w:tc>
          <w:tcPr>
            <w:tcW w:type="dxa" w:w="1037"/>
          </w:tcPr>
          <w:p>
            <w:pPr>
              <w:spacing w:after="0"/>
              <w:jc w:val="right"/>
            </w:pPr>
            <w:r>
              <w:rPr>
                <w:sz w:val="16"/>
              </w:rPr>
              <w:t>$26,956</w:t>
            </w:r>
          </w:p>
        </w:tc>
        <w:tc>
          <w:tcPr>
            <w:tcW w:type="dxa" w:w="1126"/>
          </w:tcPr>
          <w:p>
            <w:pPr>
              <w:spacing w:after="0"/>
              <w:jc w:val="right"/>
            </w:pPr>
            <w:r>
              <w:rPr>
                <w:sz w:val="16"/>
              </w:rPr>
              <w:t>$166</w:t>
            </w:r>
          </w:p>
        </w:tc>
        <w:tc>
          <w:tcPr>
            <w:tcW w:type="dxa" w:w="1179"/>
          </w:tcPr>
          <w:p>
            <w:pPr>
              <w:spacing w:after="0"/>
              <w:jc w:val="right"/>
            </w:pPr>
            <w:r>
              <w:rPr>
                <w:sz w:val="16"/>
              </w:rPr>
              <w:t>$247,792</w:t>
            </w:r>
          </w:p>
        </w:tc>
        <w:tc>
          <w:tcPr>
            <w:tcW w:type="dxa" w:w="1305"/>
          </w:tcPr>
          <w:p>
            <w:pPr>
              <w:spacing w:after="0"/>
              <w:jc w:val="right"/>
            </w:pPr>
            <w:r>
              <w:rPr>
                <w:sz w:val="16"/>
              </w:rPr>
              <w:t>0.000368%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bl>
    <w:p>
      <w:pPr>
        <w:spacing w:after="40" w:before="60"/>
      </w:pPr>
      <w:r>
        <w:rPr>
          <w:sz w:val="15"/>
        </w:rPr>
        <w:t>Totals since the plan: not available. Plan 111260 was approved by FEMA on 2026-01-21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25,328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$7,315,900,908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$130,499,315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$10,630,154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$5,126,847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POTTAWATOMIE COUNTY*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Pottawatomie County</w:t>
            </w:r>
          </w:p>
        </w:tc>
        <w:tc>
          <w:tcPr>
            <w:tcW w:type="dxa" w:w="1499"/>
          </w:tcPr>
          <w:p>
            <w:pPr>
              <w:spacing w:after="0"/>
              <w:jc w:val="left"/>
            </w:pPr>
            <w:r>
              <w:rPr>
                <w:sz w:val="16"/>
              </w:rPr>
              <w:t>200621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Belvue city</w:t>
            </w:r>
          </w:p>
        </w:tc>
        <w:tc>
          <w:tcPr>
            <w:tcW w:type="dxa" w:w="1499"/>
          </w:tcPr>
          <w:p>
            <w:pPr>
              <w:spacing w:after="0"/>
              <w:jc w:val="left"/>
            </w:pPr>
            <w:r>
              <w:rPr>
                <w:sz w:val="16"/>
              </w:rPr>
              <w:t>200270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Emmett city</w:t>
            </w:r>
          </w:p>
        </w:tc>
        <w:tc>
          <w:tcPr>
            <w:tcW w:type="dxa" w:w="1499"/>
          </w:tcPr>
          <w:p>
            <w:pPr>
              <w:spacing w:after="0"/>
              <w:jc w:val="left"/>
            </w:pPr>
            <w:r>
              <w:rPr>
                <w:sz w:val="16"/>
              </w:rPr>
              <w:t>200271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Havensville city</w:t>
            </w:r>
          </w:p>
        </w:tc>
        <w:tc>
          <w:tcPr>
            <w:tcW w:type="dxa" w:w="1499"/>
          </w:tcPr>
          <w:p>
            <w:pPr>
              <w:spacing w:after="0"/>
              <w:jc w:val="left"/>
            </w:pPr>
            <w:r>
              <w:rPr>
                <w:sz w:val="16"/>
              </w:rPr>
              <w:t>200100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Louisville city</w:t>
            </w:r>
          </w:p>
        </w:tc>
        <w:tc>
          <w:tcPr>
            <w:tcW w:type="dxa" w:w="1499"/>
          </w:tcPr>
          <w:p>
            <w:pPr>
              <w:spacing w:after="0"/>
              <w:jc w:val="left"/>
            </w:pPr>
            <w:r>
              <w:rPr>
                <w:sz w:val="16"/>
              </w:rPr>
              <w:t>200272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Olsburg city</w:t>
            </w:r>
          </w:p>
        </w:tc>
        <w:tc>
          <w:tcPr>
            <w:tcW w:type="dxa" w:w="1499"/>
          </w:tcPr>
          <w:p>
            <w:pPr>
              <w:spacing w:after="0"/>
              <w:jc w:val="left"/>
            </w:pPr>
            <w:r>
              <w:rPr>
                <w:sz w:val="16"/>
              </w:rPr>
              <w:t>200114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Onaga city</w:t>
            </w:r>
          </w:p>
        </w:tc>
        <w:tc>
          <w:tcPr>
            <w:tcW w:type="dxa" w:w="1499"/>
          </w:tcPr>
          <w:p>
            <w:pPr>
              <w:spacing w:after="0"/>
              <w:jc w:val="left"/>
            </w:pPr>
            <w:r>
              <w:rPr>
                <w:sz w:val="16"/>
              </w:rPr>
              <w:t>200544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George city</w:t>
            </w:r>
          </w:p>
        </w:tc>
        <w:tc>
          <w:tcPr>
            <w:tcW w:type="dxa" w:w="1499"/>
          </w:tcPr>
          <w:p>
            <w:pPr>
              <w:spacing w:after="0"/>
              <w:jc w:val="left"/>
            </w:pPr>
            <w:r>
              <w:rPr>
                <w:sz w:val="16"/>
              </w:rPr>
              <w:t>200274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Marys city</w:t>
            </w:r>
          </w:p>
        </w:tc>
        <w:tc>
          <w:tcPr>
            <w:tcW w:type="dxa" w:w="1499"/>
          </w:tcPr>
          <w:p>
            <w:pPr>
              <w:spacing w:after="0"/>
              <w:jc w:val="left"/>
            </w:pPr>
            <w:r>
              <w:rPr>
                <w:sz w:val="16"/>
              </w:rPr>
              <w:t>200275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Wamego city</w:t>
            </w:r>
          </w:p>
        </w:tc>
        <w:tc>
          <w:tcPr>
            <w:tcW w:type="dxa" w:w="1499"/>
          </w:tcPr>
          <w:p>
            <w:pPr>
              <w:spacing w:after="0"/>
              <w:jc w:val="left"/>
            </w:pPr>
            <w:r>
              <w:rPr>
                <w:sz w:val="16"/>
              </w:rPr>
              <w:t>200276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Westmoreland city</w:t>
            </w:r>
          </w:p>
        </w:tc>
        <w:tc>
          <w:tcPr>
            <w:tcW w:type="dxa" w:w="1499"/>
          </w:tcPr>
          <w:p>
            <w:pPr>
              <w:spacing w:after="0"/>
              <w:jc w:val="left"/>
            </w:pPr>
            <w:r>
              <w:rPr>
                <w:sz w:val="16"/>
              </w:rPr>
              <w:t>200277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Wheaton city</w:t>
            </w:r>
          </w:p>
        </w:tc>
        <w:tc>
          <w:tcPr>
            <w:tcW w:type="dxa" w:w="1499"/>
          </w:tcPr>
          <w:p>
            <w:pPr>
              <w:spacing w:after="0"/>
              <w:jc w:val="left"/>
            </w:pPr>
            <w:r>
              <w:rPr>
                <w:sz w:val="16"/>
              </w:rPr>
              <w:t>200165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Pottawatomie County, KS: risk-assessment baseline packet, release 2026-10 (data as of 2026-09-28; County area 20149).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Pottawatomie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Pottawatomie County, KS: Risk-assessment baseline packet</dc:title>
  <dc:subject>Hazard Plain release 2026-10, as of 2026-09-28. Preview: automated baseline</dc:subject>
  <dc:creator>Hazard Plain</dc:creator>
  <cp:keywords>Hazard Plain; hazard mitigation; risk assessment; 20149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