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Norton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8"/>
        <w:gridCol w:w="1721"/>
        <w:gridCol w:w="1784"/>
        <w:gridCol w:w="648"/>
        <w:gridCol w:w="858"/>
        <w:gridCol w:w="769"/>
        <w:gridCol w:w="849"/>
        <w:gridCol w:w="3277"/>
        <w:gridCol w:w="2667"/>
      </w:tblGrid>
      <w:tr>
        <w:trPr>
          <w:cantSplit/>
          <w:tblHeader/>
        </w:trPr>
        <w:tc>
          <w:tcPr>
            <w:tcW w:type="dxa" w:w="1538"/>
            <w:shd w:val="clear" w:color="auto" w:fill="E8E8E8"/>
          </w:tcPr>
          <w:p>
            <w:pPr>
              <w:spacing w:after="0"/>
              <w:jc w:val="left"/>
            </w:pPr>
            <w:r>
              <w:rPr>
                <w:b/>
                <w:sz w:val="16"/>
              </w:rPr>
              <w:t>Jurisdiction</w:t>
            </w:r>
          </w:p>
        </w:tc>
        <w:tc>
          <w:tcPr>
            <w:tcW w:type="dxa" w:w="1721"/>
            <w:shd w:val="clear" w:color="auto" w:fill="E8E8E8"/>
          </w:tcPr>
          <w:p>
            <w:pPr>
              <w:spacing w:after="0"/>
              <w:jc w:val="left"/>
            </w:pPr>
            <w:r>
              <w:rPr>
                <w:b/>
                <w:sz w:val="16"/>
              </w:rPr>
              <w:t>Type</w:t>
            </w:r>
          </w:p>
        </w:tc>
        <w:tc>
          <w:tcPr>
            <w:tcW w:type="dxa" w:w="1784"/>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77"/>
            <w:shd w:val="clear" w:color="auto" w:fill="E8E8E8"/>
          </w:tcPr>
          <w:p>
            <w:pPr>
              <w:spacing w:after="0"/>
              <w:jc w:val="left"/>
            </w:pPr>
            <w:r>
              <w:rPr>
                <w:b/>
                <w:sz w:val="16"/>
              </w:rPr>
              <w:t>Update underway</w:t>
            </w:r>
          </w:p>
        </w:tc>
        <w:tc>
          <w:tcPr>
            <w:tcW w:type="dxa" w:w="2667"/>
            <w:shd w:val="clear" w:color="auto" w:fill="E8E8E8"/>
          </w:tcPr>
          <w:p>
            <w:pPr>
              <w:spacing w:after="0"/>
              <w:jc w:val="left"/>
            </w:pPr>
            <w:r>
              <w:rPr>
                <w:b/>
                <w:sz w:val="16"/>
              </w:rPr>
              <w:t>Notes</w:t>
            </w:r>
          </w:p>
        </w:tc>
      </w:tr>
      <w:tr>
        <w:trPr>
          <w:cantSplit/>
        </w:trPr>
        <w:tc>
          <w:tcPr>
            <w:tcW w:type="dxa" w:w="1538"/>
          </w:tcPr>
          <w:p>
            <w:pPr>
              <w:spacing w:after="0"/>
              <w:jc w:val="left"/>
            </w:pPr>
            <w:r>
              <w:rPr>
                <w:sz w:val="16"/>
              </w:rPr>
              <w:t>Norton County</w:t>
            </w:r>
          </w:p>
        </w:tc>
        <w:tc>
          <w:tcPr>
            <w:tcW w:type="dxa" w:w="1721"/>
          </w:tcPr>
          <w:p>
            <w:pPr>
              <w:spacing w:after="0"/>
              <w:jc w:val="left"/>
            </w:pPr>
            <w:r>
              <w:rPr>
                <w:sz w:val="16"/>
              </w:rPr>
              <w:t>County</w:t>
            </w:r>
          </w:p>
        </w:tc>
        <w:tc>
          <w:tcPr>
            <w:tcW w:type="dxa" w:w="178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9"/>
          </w:tcPr>
          <w:p>
            <w:pPr>
              <w:spacing w:after="0"/>
              <w:jc w:val="right"/>
            </w:pPr>
          </w:p>
        </w:tc>
        <w:tc>
          <w:tcPr>
            <w:tcW w:type="dxa" w:w="3277"/>
          </w:tcPr>
          <w:p>
            <w:pPr>
              <w:spacing w:after="0"/>
              <w:jc w:val="left"/>
            </w:pPr>
            <w:r>
              <w:rPr>
                <w:sz w:val="16"/>
              </w:rPr>
              <w:t>FEMA tracker shows a plan approvable pending adoption</w:t>
            </w:r>
          </w:p>
        </w:tc>
        <w:tc>
          <w:tcPr>
            <w:tcW w:type="dxa" w:w="2667"/>
          </w:tcPr>
          <w:p>
            <w:pPr>
              <w:spacing w:after="0"/>
              <w:jc w:val="left"/>
            </w:pPr>
            <w:r>
              <w:rPr>
                <w:sz w:val="16"/>
              </w:rPr>
              <w:t>Not yet eligible: adopt the approved plan.</w:t>
            </w:r>
          </w:p>
        </w:tc>
      </w:tr>
      <w:tr>
        <w:trPr>
          <w:cantSplit/>
        </w:trPr>
        <w:tc>
          <w:tcPr>
            <w:tcW w:type="dxa" w:w="1538"/>
          </w:tcPr>
          <w:p>
            <w:pPr>
              <w:spacing w:after="0"/>
              <w:jc w:val="left"/>
            </w:pPr>
            <w:r>
              <w:rPr>
                <w:sz w:val="16"/>
              </w:rPr>
              <w:t>Almena city</w:t>
            </w:r>
          </w:p>
        </w:tc>
        <w:tc>
          <w:tcPr>
            <w:tcW w:type="dxa" w:w="1721"/>
          </w:tcPr>
          <w:p>
            <w:pPr>
              <w:spacing w:after="0"/>
              <w:jc w:val="left"/>
            </w:pPr>
            <w:r>
              <w:rPr>
                <w:sz w:val="16"/>
              </w:rPr>
              <w:t>City</w:t>
            </w:r>
          </w:p>
        </w:tc>
        <w:tc>
          <w:tcPr>
            <w:tcW w:type="dxa" w:w="178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9"/>
          </w:tcPr>
          <w:p>
            <w:pPr>
              <w:spacing w:after="0"/>
              <w:jc w:val="right"/>
            </w:pPr>
          </w:p>
        </w:tc>
        <w:tc>
          <w:tcPr>
            <w:tcW w:type="dxa" w:w="3277"/>
          </w:tcPr>
          <w:p>
            <w:pPr>
              <w:spacing w:after="0"/>
              <w:jc w:val="left"/>
            </w:pPr>
            <w:r>
              <w:rPr>
                <w:sz w:val="16"/>
              </w:rPr>
              <w:t>FEMA tracker shows a plan approvable pending adoption</w:t>
            </w:r>
          </w:p>
        </w:tc>
        <w:tc>
          <w:tcPr>
            <w:tcW w:type="dxa" w:w="2667"/>
          </w:tcPr>
          <w:p>
            <w:pPr>
              <w:spacing w:after="0"/>
              <w:jc w:val="left"/>
            </w:pPr>
            <w:r>
              <w:rPr>
                <w:sz w:val="16"/>
              </w:rPr>
              <w:t>Not yet eligible: adopt the approved plan.</w:t>
            </w:r>
          </w:p>
        </w:tc>
      </w:tr>
      <w:tr>
        <w:trPr>
          <w:cantSplit/>
        </w:trPr>
        <w:tc>
          <w:tcPr>
            <w:tcW w:type="dxa" w:w="1538"/>
          </w:tcPr>
          <w:p>
            <w:pPr>
              <w:spacing w:after="0"/>
              <w:jc w:val="left"/>
            </w:pPr>
            <w:r>
              <w:rPr>
                <w:sz w:val="16"/>
              </w:rPr>
              <w:t>Clayton city</w:t>
            </w:r>
          </w:p>
        </w:tc>
        <w:tc>
          <w:tcPr>
            <w:tcW w:type="dxa" w:w="1721"/>
          </w:tcPr>
          <w:p>
            <w:pPr>
              <w:spacing w:after="0"/>
              <w:jc w:val="left"/>
            </w:pPr>
            <w:r>
              <w:rPr>
                <w:sz w:val="16"/>
              </w:rPr>
              <w:t>City</w:t>
            </w:r>
          </w:p>
        </w:tc>
        <w:tc>
          <w:tcPr>
            <w:tcW w:type="dxa" w:w="178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9"/>
          </w:tcPr>
          <w:p>
            <w:pPr>
              <w:spacing w:after="0"/>
              <w:jc w:val="right"/>
            </w:pPr>
          </w:p>
        </w:tc>
        <w:tc>
          <w:tcPr>
            <w:tcW w:type="dxa" w:w="3277"/>
          </w:tcPr>
          <w:p>
            <w:pPr>
              <w:spacing w:after="0"/>
              <w:jc w:val="left"/>
            </w:pPr>
            <w:r>
              <w:rPr>
                <w:sz w:val="16"/>
              </w:rPr>
              <w:t>FEMA tracker shows a plan approvable pending adoption</w:t>
            </w:r>
          </w:p>
        </w:tc>
        <w:tc>
          <w:tcPr>
            <w:tcW w:type="dxa" w:w="2667"/>
          </w:tcPr>
          <w:p>
            <w:pPr>
              <w:spacing w:after="0"/>
              <w:jc w:val="left"/>
            </w:pPr>
            <w:r>
              <w:rPr>
                <w:sz w:val="16"/>
              </w:rPr>
              <w:t>Not yet eligible: adopt the approved plan.</w:t>
            </w:r>
          </w:p>
        </w:tc>
      </w:tr>
      <w:tr>
        <w:trPr>
          <w:cantSplit/>
        </w:trPr>
        <w:tc>
          <w:tcPr>
            <w:tcW w:type="dxa" w:w="1538"/>
          </w:tcPr>
          <w:p>
            <w:pPr>
              <w:spacing w:after="0"/>
              <w:jc w:val="left"/>
            </w:pPr>
            <w:r>
              <w:rPr>
                <w:sz w:val="16"/>
              </w:rPr>
              <w:t>Edmond city</w:t>
            </w:r>
          </w:p>
        </w:tc>
        <w:tc>
          <w:tcPr>
            <w:tcW w:type="dxa" w:w="1721"/>
          </w:tcPr>
          <w:p>
            <w:pPr>
              <w:spacing w:after="0"/>
              <w:jc w:val="left"/>
            </w:pPr>
            <w:r>
              <w:rPr>
                <w:sz w:val="16"/>
              </w:rPr>
              <w:t>City</w:t>
            </w:r>
          </w:p>
        </w:tc>
        <w:tc>
          <w:tcPr>
            <w:tcW w:type="dxa" w:w="178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9"/>
          </w:tcPr>
          <w:p>
            <w:pPr>
              <w:spacing w:after="0"/>
              <w:jc w:val="right"/>
            </w:pPr>
          </w:p>
        </w:tc>
        <w:tc>
          <w:tcPr>
            <w:tcW w:type="dxa" w:w="3277"/>
          </w:tcPr>
          <w:p>
            <w:pPr>
              <w:spacing w:after="0"/>
              <w:jc w:val="left"/>
            </w:pPr>
            <w:r>
              <w:rPr>
                <w:sz w:val="16"/>
              </w:rPr>
              <w:t>FEMA tracker shows a plan approvable pending adoption</w:t>
            </w:r>
          </w:p>
        </w:tc>
        <w:tc>
          <w:tcPr>
            <w:tcW w:type="dxa" w:w="2667"/>
          </w:tcPr>
          <w:p>
            <w:pPr>
              <w:spacing w:after="0"/>
              <w:jc w:val="left"/>
            </w:pPr>
            <w:r>
              <w:rPr>
                <w:sz w:val="16"/>
              </w:rPr>
              <w:t>Not yet eligible: adopt the approved plan.</w:t>
            </w:r>
          </w:p>
        </w:tc>
      </w:tr>
      <w:tr>
        <w:trPr>
          <w:cantSplit/>
        </w:trPr>
        <w:tc>
          <w:tcPr>
            <w:tcW w:type="dxa" w:w="1538"/>
          </w:tcPr>
          <w:p>
            <w:pPr>
              <w:spacing w:after="0"/>
              <w:jc w:val="left"/>
            </w:pPr>
            <w:r>
              <w:rPr>
                <w:sz w:val="16"/>
              </w:rPr>
              <w:t>Lenora city</w:t>
            </w:r>
          </w:p>
        </w:tc>
        <w:tc>
          <w:tcPr>
            <w:tcW w:type="dxa" w:w="1721"/>
          </w:tcPr>
          <w:p>
            <w:pPr>
              <w:spacing w:after="0"/>
              <w:jc w:val="left"/>
            </w:pPr>
            <w:r>
              <w:rPr>
                <w:sz w:val="16"/>
              </w:rPr>
              <w:t>City</w:t>
            </w:r>
          </w:p>
        </w:tc>
        <w:tc>
          <w:tcPr>
            <w:tcW w:type="dxa" w:w="178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9"/>
          </w:tcPr>
          <w:p>
            <w:pPr>
              <w:spacing w:after="0"/>
              <w:jc w:val="right"/>
            </w:pPr>
          </w:p>
        </w:tc>
        <w:tc>
          <w:tcPr>
            <w:tcW w:type="dxa" w:w="3277"/>
          </w:tcPr>
          <w:p>
            <w:pPr>
              <w:spacing w:after="0"/>
              <w:jc w:val="left"/>
            </w:pPr>
            <w:r>
              <w:rPr>
                <w:sz w:val="16"/>
              </w:rPr>
              <w:t>FEMA tracker shows a plan approvable pending adoption</w:t>
            </w:r>
          </w:p>
        </w:tc>
        <w:tc>
          <w:tcPr>
            <w:tcW w:type="dxa" w:w="2667"/>
          </w:tcPr>
          <w:p>
            <w:pPr>
              <w:spacing w:after="0"/>
              <w:jc w:val="left"/>
            </w:pPr>
            <w:r>
              <w:rPr>
                <w:sz w:val="16"/>
              </w:rPr>
              <w:t>Not yet eligible: adopt the approved plan.</w:t>
            </w:r>
          </w:p>
        </w:tc>
      </w:tr>
      <w:tr>
        <w:trPr>
          <w:cantSplit/>
        </w:trPr>
        <w:tc>
          <w:tcPr>
            <w:tcW w:type="dxa" w:w="1538"/>
          </w:tcPr>
          <w:p>
            <w:pPr>
              <w:spacing w:after="0"/>
              <w:jc w:val="left"/>
            </w:pPr>
            <w:r>
              <w:rPr>
                <w:sz w:val="16"/>
              </w:rPr>
              <w:t>Norton city</w:t>
            </w:r>
          </w:p>
        </w:tc>
        <w:tc>
          <w:tcPr>
            <w:tcW w:type="dxa" w:w="1721"/>
          </w:tcPr>
          <w:p>
            <w:pPr>
              <w:spacing w:after="0"/>
              <w:jc w:val="left"/>
            </w:pPr>
            <w:r>
              <w:rPr>
                <w:sz w:val="16"/>
              </w:rPr>
              <w:t>City</w:t>
            </w:r>
          </w:p>
        </w:tc>
        <w:tc>
          <w:tcPr>
            <w:tcW w:type="dxa" w:w="178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9"/>
          </w:tcPr>
          <w:p>
            <w:pPr>
              <w:spacing w:after="0"/>
              <w:jc w:val="right"/>
            </w:pPr>
          </w:p>
        </w:tc>
        <w:tc>
          <w:tcPr>
            <w:tcW w:type="dxa" w:w="3277"/>
          </w:tcPr>
          <w:p>
            <w:pPr>
              <w:spacing w:after="0"/>
              <w:jc w:val="left"/>
            </w:pPr>
            <w:r>
              <w:rPr>
                <w:sz w:val="16"/>
              </w:rPr>
              <w:t>FEMA tracker shows a plan approvable pending adoption</w:t>
            </w:r>
          </w:p>
        </w:tc>
        <w:tc>
          <w:tcPr>
            <w:tcW w:type="dxa" w:w="2667"/>
          </w:tcPr>
          <w:p>
            <w:pPr>
              <w:spacing w:after="0"/>
              <w:jc w:val="left"/>
            </w:pPr>
            <w:r>
              <w:rPr>
                <w:sz w:val="16"/>
              </w:rPr>
              <w:t>Not yet eligible: adopt the approved plan.</w:t>
            </w:r>
          </w:p>
        </w:tc>
      </w:tr>
      <w:tr>
        <w:trPr>
          <w:cantSplit/>
        </w:trPr>
        <w:tc>
          <w:tcPr>
            <w:tcW w:type="dxa" w:w="1538"/>
          </w:tcPr>
          <w:p>
            <w:pPr>
              <w:spacing w:after="0"/>
              <w:jc w:val="left"/>
            </w:pPr>
            <w:r>
              <w:rPr>
                <w:sz w:val="16"/>
              </w:rPr>
              <w:t>Northern Valley Unified School District 212</w:t>
            </w:r>
          </w:p>
        </w:tc>
        <w:tc>
          <w:tcPr>
            <w:tcW w:type="dxa" w:w="1721"/>
          </w:tcPr>
          <w:p>
            <w:pPr>
              <w:spacing w:after="0"/>
              <w:jc w:val="left"/>
            </w:pPr>
            <w:r>
              <w:rPr>
                <w:sz w:val="16"/>
              </w:rPr>
              <w:t>School/School District</w:t>
            </w:r>
          </w:p>
        </w:tc>
        <w:tc>
          <w:tcPr>
            <w:tcW w:type="dxa" w:w="178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9"/>
          </w:tcPr>
          <w:p>
            <w:pPr>
              <w:spacing w:after="0"/>
              <w:jc w:val="right"/>
            </w:pPr>
          </w:p>
        </w:tc>
        <w:tc>
          <w:tcPr>
            <w:tcW w:type="dxa" w:w="3277"/>
          </w:tcPr>
          <w:p>
            <w:pPr>
              <w:spacing w:after="0"/>
              <w:jc w:val="left"/>
            </w:pPr>
            <w:r>
              <w:rPr>
                <w:sz w:val="16"/>
              </w:rPr>
              <w:t>FEMA tracker shows a plan approvable pending adoption</w:t>
            </w:r>
          </w:p>
        </w:tc>
        <w:tc>
          <w:tcPr>
            <w:tcW w:type="dxa" w:w="2667"/>
          </w:tcPr>
          <w:p>
            <w:pPr>
              <w:spacing w:after="0"/>
              <w:jc w:val="left"/>
            </w:pPr>
            <w:r>
              <w:rPr>
                <w:sz w:val="16"/>
              </w:rPr>
              <w:t>Not yet eligible: adopt the approved plan.</w:t>
            </w:r>
          </w:p>
        </w:tc>
      </w:tr>
      <w:tr>
        <w:trPr>
          <w:cantSplit/>
        </w:trPr>
        <w:tc>
          <w:tcPr>
            <w:tcW w:type="dxa" w:w="1538"/>
          </w:tcPr>
          <w:p>
            <w:pPr>
              <w:spacing w:after="0"/>
              <w:jc w:val="left"/>
            </w:pPr>
            <w:r>
              <w:rPr>
                <w:sz w:val="16"/>
              </w:rPr>
              <w:t>Norton Community Schools Unified School District 211</w:t>
            </w:r>
          </w:p>
        </w:tc>
        <w:tc>
          <w:tcPr>
            <w:tcW w:type="dxa" w:w="1721"/>
          </w:tcPr>
          <w:p>
            <w:pPr>
              <w:spacing w:after="0"/>
              <w:jc w:val="left"/>
            </w:pPr>
            <w:r>
              <w:rPr>
                <w:sz w:val="16"/>
              </w:rPr>
              <w:t>School/School District</w:t>
            </w:r>
          </w:p>
        </w:tc>
        <w:tc>
          <w:tcPr>
            <w:tcW w:type="dxa" w:w="178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9"/>
          </w:tcPr>
          <w:p>
            <w:pPr>
              <w:spacing w:after="0"/>
              <w:jc w:val="right"/>
            </w:pPr>
          </w:p>
        </w:tc>
        <w:tc>
          <w:tcPr>
            <w:tcW w:type="dxa" w:w="3277"/>
          </w:tcPr>
          <w:p>
            <w:pPr>
              <w:spacing w:after="0"/>
              <w:jc w:val="left"/>
            </w:pPr>
            <w:r>
              <w:rPr>
                <w:sz w:val="16"/>
              </w:rPr>
              <w:t>FEMA tracker shows a plan approvable pending adoption</w:t>
            </w:r>
          </w:p>
        </w:tc>
        <w:tc>
          <w:tcPr>
            <w:tcW w:type="dxa" w:w="2667"/>
          </w:tcPr>
          <w:p>
            <w:pPr>
              <w:spacing w:after="0"/>
              <w:jc w:val="left"/>
            </w:pPr>
            <w:r>
              <w:rPr>
                <w:sz w:val="16"/>
              </w:rPr>
              <w:t>Not yet eligible: adopt the approved plan.</w:t>
            </w:r>
          </w:p>
        </w:tc>
      </w:tr>
      <w:tr>
        <w:trPr>
          <w:cantSplit/>
        </w:trPr>
        <w:tc>
          <w:tcPr>
            <w:tcW w:type="dxa" w:w="1538"/>
          </w:tcPr>
          <w:p>
            <w:pPr>
              <w:spacing w:after="0"/>
              <w:jc w:val="left"/>
            </w:pPr>
            <w:r>
              <w:rPr>
                <w:sz w:val="16"/>
              </w:rPr>
              <w:t>Norton RWD # 1</w:t>
            </w:r>
          </w:p>
        </w:tc>
        <w:tc>
          <w:tcPr>
            <w:tcW w:type="dxa" w:w="1721"/>
          </w:tcPr>
          <w:p>
            <w:pPr>
              <w:spacing w:after="0"/>
              <w:jc w:val="left"/>
            </w:pPr>
            <w:r>
              <w:rPr>
                <w:sz w:val="16"/>
              </w:rPr>
              <w:t>Water/Sewer Authority</w:t>
            </w:r>
          </w:p>
        </w:tc>
        <w:tc>
          <w:tcPr>
            <w:tcW w:type="dxa" w:w="178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9"/>
          </w:tcPr>
          <w:p>
            <w:pPr>
              <w:spacing w:after="0"/>
              <w:jc w:val="right"/>
            </w:pPr>
          </w:p>
        </w:tc>
        <w:tc>
          <w:tcPr>
            <w:tcW w:type="dxa" w:w="3277"/>
          </w:tcPr>
          <w:p>
            <w:pPr>
              <w:spacing w:after="0"/>
              <w:jc w:val="left"/>
            </w:pPr>
            <w:r>
              <w:rPr>
                <w:sz w:val="16"/>
              </w:rPr>
              <w:t>FEMA tracker shows a plan approvable pending adoption</w:t>
            </w:r>
          </w:p>
        </w:tc>
        <w:tc>
          <w:tcPr>
            <w:tcW w:type="dxa" w:w="266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Hail</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$292,220</w:t>
            </w:r>
          </w:p>
        </w:tc>
        <w:tc>
          <w:tcPr>
            <w:tcW w:type="dxa" w:w="1126"/>
          </w:tcPr>
          <w:p>
            <w:pPr>
              <w:spacing w:after="0"/>
              <w:jc w:val="right"/>
            </w:pPr>
            <w:r>
              <w:rPr>
                <w:sz w:val="16"/>
              </w:rPr>
              <w:t>$1,415,109</w:t>
            </w:r>
          </w:p>
        </w:tc>
        <w:tc>
          <w:tcPr>
            <w:tcW w:type="dxa" w:w="1396"/>
          </w:tcPr>
          <w:p>
            <w:pPr>
              <w:spacing w:after="0"/>
              <w:jc w:val="right"/>
            </w:pPr>
            <w:r>
              <w:rPr>
                <w:sz w:val="16"/>
              </w:rPr>
              <w:t>$51,337</w:t>
            </w:r>
          </w:p>
        </w:tc>
        <w:tc>
          <w:tcPr>
            <w:tcW w:type="dxa" w:w="1154"/>
          </w:tcPr>
          <w:p>
            <w:pPr>
              <w:spacing w:after="0"/>
              <w:jc w:val="right"/>
            </w:pPr>
            <w:r>
              <w:rPr>
                <w:sz w:val="16"/>
              </w:rPr>
              <w:t>$1,758,666</w:t>
            </w:r>
          </w:p>
        </w:tc>
        <w:tc>
          <w:tcPr>
            <w:tcW w:type="dxa" w:w="1449"/>
          </w:tcPr>
          <w:p>
            <w:pPr>
              <w:spacing w:after="0"/>
              <w:jc w:val="right"/>
            </w:pPr>
            <w:r>
              <w:rPr>
                <w:sz w:val="16"/>
              </w:rPr>
              <w:t>309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$1,129,603</w:t>
            </w:r>
          </w:p>
        </w:tc>
        <w:tc>
          <w:tcPr>
            <w:tcW w:type="dxa" w:w="1126"/>
          </w:tcPr>
          <w:p>
            <w:pPr>
              <w:spacing w:after="0"/>
              <w:jc w:val="right"/>
            </w:pPr>
            <w:r>
              <w:rPr>
                <w:sz w:val="16"/>
              </w:rPr>
              <w:t>$2,688</w:t>
            </w:r>
          </w:p>
        </w:tc>
        <w:tc>
          <w:tcPr>
            <w:tcW w:type="dxa" w:w="1396"/>
          </w:tcPr>
          <w:p>
            <w:pPr>
              <w:spacing w:after="0"/>
              <w:jc w:val="right"/>
            </w:pPr>
            <w:r>
              <w:rPr>
                <w:sz w:val="16"/>
              </w:rPr>
              <w:t>$9,801</w:t>
            </w:r>
          </w:p>
        </w:tc>
        <w:tc>
          <w:tcPr>
            <w:tcW w:type="dxa" w:w="1154"/>
          </w:tcPr>
          <w:p>
            <w:pPr>
              <w:spacing w:after="0"/>
              <w:jc w:val="right"/>
            </w:pPr>
            <w:r>
              <w:rPr>
                <w:sz w:val="16"/>
              </w:rPr>
              <w:t>$1,142,092</w:t>
            </w:r>
          </w:p>
        </w:tc>
        <w:tc>
          <w:tcPr>
            <w:tcW w:type="dxa" w:w="1449"/>
          </w:tcPr>
          <w:p>
            <w:pPr>
              <w:spacing w:after="0"/>
              <w:jc w:val="right"/>
            </w:pPr>
            <w:r>
              <w:rPr>
                <w:sz w:val="16"/>
              </w:rPr>
              <w:t>15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Drought</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$1,049,148</w:t>
            </w:r>
          </w:p>
        </w:tc>
        <w:tc>
          <w:tcPr>
            <w:tcW w:type="dxa" w:w="1396"/>
          </w:tcPr>
          <w:p>
            <w:pPr>
              <w:spacing w:after="0"/>
              <w:jc w:val="right"/>
            </w:pPr>
          </w:p>
        </w:tc>
        <w:tc>
          <w:tcPr>
            <w:tcW w:type="dxa" w:w="1154"/>
          </w:tcPr>
          <w:p>
            <w:pPr>
              <w:spacing w:after="0"/>
              <w:jc w:val="right"/>
            </w:pPr>
            <w:r>
              <w:rPr>
                <w:sz w:val="16"/>
              </w:rPr>
              <w:t>$1,049,148</w:t>
            </w:r>
          </w:p>
        </w:tc>
        <w:tc>
          <w:tcPr>
            <w:tcW w:type="dxa" w:w="1449"/>
          </w:tcPr>
          <w:p>
            <w:pPr>
              <w:spacing w:after="0"/>
              <w:jc w:val="right"/>
            </w:pPr>
            <w:r>
              <w:rPr>
                <w:sz w:val="16"/>
              </w:rPr>
              <w:t>56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$581,696</w:t>
            </w:r>
          </w:p>
        </w:tc>
        <w:tc>
          <w:tcPr>
            <w:tcW w:type="dxa" w:w="1126"/>
          </w:tcPr>
          <w:p>
            <w:pPr>
              <w:spacing w:after="0"/>
              <w:jc w:val="right"/>
            </w:pPr>
            <w:r>
              <w:rPr>
                <w:sz w:val="16"/>
              </w:rPr>
              <w:t>$8,696</w:t>
            </w:r>
          </w:p>
        </w:tc>
        <w:tc>
          <w:tcPr>
            <w:tcW w:type="dxa" w:w="1396"/>
          </w:tcPr>
          <w:p>
            <w:pPr>
              <w:spacing w:after="0"/>
              <w:jc w:val="right"/>
            </w:pPr>
            <w:r>
              <w:rPr>
                <w:sz w:val="16"/>
              </w:rPr>
              <w:t>$415,425</w:t>
            </w:r>
          </w:p>
        </w:tc>
        <w:tc>
          <w:tcPr>
            <w:tcW w:type="dxa" w:w="1154"/>
          </w:tcPr>
          <w:p>
            <w:pPr>
              <w:spacing w:after="0"/>
              <w:jc w:val="right"/>
            </w:pPr>
            <w:r>
              <w:rPr>
                <w:sz w:val="16"/>
              </w:rPr>
              <w:t>$1,005,817</w:t>
            </w:r>
          </w:p>
        </w:tc>
        <w:tc>
          <w:tcPr>
            <w:tcW w:type="dxa" w:w="1449"/>
          </w:tcPr>
          <w:p>
            <w:pPr>
              <w:spacing w:after="0"/>
              <w:jc w:val="right"/>
            </w:pPr>
            <w:r>
              <w:rPr>
                <w:sz w:val="16"/>
              </w:rPr>
              <w:t>19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$177,962</w:t>
            </w:r>
          </w:p>
        </w:tc>
        <w:tc>
          <w:tcPr>
            <w:tcW w:type="dxa" w:w="1126"/>
          </w:tcPr>
          <w:p>
            <w:pPr>
              <w:spacing w:after="0"/>
              <w:jc w:val="right"/>
            </w:pPr>
            <w:r>
              <w:rPr>
                <w:sz w:val="16"/>
              </w:rPr>
              <w:t>$399,281</w:t>
            </w:r>
          </w:p>
        </w:tc>
        <w:tc>
          <w:tcPr>
            <w:tcW w:type="dxa" w:w="1396"/>
          </w:tcPr>
          <w:p>
            <w:pPr>
              <w:spacing w:after="0"/>
              <w:jc w:val="right"/>
            </w:pPr>
            <w:r>
              <w:rPr>
                <w:sz w:val="16"/>
              </w:rPr>
              <w:t>$151,167</w:t>
            </w:r>
          </w:p>
        </w:tc>
        <w:tc>
          <w:tcPr>
            <w:tcW w:type="dxa" w:w="1154"/>
          </w:tcPr>
          <w:p>
            <w:pPr>
              <w:spacing w:after="0"/>
              <w:jc w:val="right"/>
            </w:pPr>
            <w:r>
              <w:rPr>
                <w:sz w:val="16"/>
              </w:rPr>
              <w:t>$728,410</w:t>
            </w:r>
          </w:p>
        </w:tc>
        <w:tc>
          <w:tcPr>
            <w:tcW w:type="dxa" w:w="1449"/>
          </w:tcPr>
          <w:p>
            <w:pPr>
              <w:spacing w:after="0"/>
              <w:jc w:val="right"/>
            </w:pPr>
            <w:r>
              <w:rPr>
                <w:sz w:val="16"/>
              </w:rPr>
              <w:t>254</w:t>
            </w:r>
          </w:p>
        </w:tc>
        <w:tc>
          <w:tcPr>
            <w:tcW w:type="dxa" w:w="1747"/>
          </w:tcPr>
          <w:p>
            <w:pPr>
              <w:spacing w:after="0"/>
              <w:jc w:val="left"/>
            </w:pPr>
          </w:p>
        </w:tc>
        <w:tc>
          <w:tcPr>
            <w:tcW w:type="dxa" w:w="1919"/>
          </w:tcPr>
          <w:p>
            <w:pPr>
              <w:spacing w:after="0"/>
              <w:jc w:val="left"/>
            </w:pPr>
            <w:r>
              <w:rPr>
                <w:sz w:val="16"/>
              </w:rPr>
              <w:t>Includes 41 High Wind records and 2 Strong Wind records,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$9,005</w:t>
            </w:r>
          </w:p>
        </w:tc>
        <w:tc>
          <w:tcPr>
            <w:tcW w:type="dxa" w:w="1396"/>
          </w:tcPr>
          <w:p>
            <w:pPr>
              <w:spacing w:after="0"/>
              <w:jc w:val="right"/>
            </w:pPr>
            <w:r>
              <w:rPr>
                <w:sz w:val="16"/>
              </w:rPr>
              <w:t>$299,507</w:t>
            </w:r>
          </w:p>
        </w:tc>
        <w:tc>
          <w:tcPr>
            <w:tcW w:type="dxa" w:w="1154"/>
          </w:tcPr>
          <w:p>
            <w:pPr>
              <w:spacing w:after="0"/>
              <w:jc w:val="right"/>
            </w:pPr>
            <w:r>
              <w:rPr>
                <w:sz w:val="16"/>
              </w:rPr>
              <w:t>$308,685</w:t>
            </w:r>
          </w:p>
        </w:tc>
        <w:tc>
          <w:tcPr>
            <w:tcW w:type="dxa" w:w="1449"/>
          </w:tcPr>
          <w:p>
            <w:pPr>
              <w:spacing w:after="0"/>
              <w:jc w:val="right"/>
            </w:pPr>
            <w:r>
              <w:rPr>
                <w:sz w:val="16"/>
              </w:rPr>
              <w:t>12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$82,498</w:t>
            </w:r>
          </w:p>
        </w:tc>
        <w:tc>
          <w:tcPr>
            <w:tcW w:type="dxa" w:w="1126"/>
          </w:tcPr>
          <w:p>
            <w:pPr>
              <w:spacing w:after="0"/>
              <w:jc w:val="right"/>
            </w:pPr>
          </w:p>
        </w:tc>
        <w:tc>
          <w:tcPr>
            <w:tcW w:type="dxa" w:w="1396"/>
          </w:tcPr>
          <w:p>
            <w:pPr>
              <w:spacing w:after="0"/>
              <w:jc w:val="right"/>
            </w:pPr>
            <w:r>
              <w:rPr>
                <w:sz w:val="16"/>
              </w:rPr>
              <w:t>$9,296</w:t>
            </w:r>
          </w:p>
        </w:tc>
        <w:tc>
          <w:tcPr>
            <w:tcW w:type="dxa" w:w="1154"/>
          </w:tcPr>
          <w:p>
            <w:pPr>
              <w:spacing w:after="0"/>
              <w:jc w:val="right"/>
            </w:pPr>
            <w:r>
              <w:rPr>
                <w:sz w:val="16"/>
              </w:rPr>
              <w:t>$91,794</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$27,659</w:t>
            </w:r>
          </w:p>
        </w:tc>
        <w:tc>
          <w:tcPr>
            <w:tcW w:type="dxa" w:w="1126"/>
          </w:tcPr>
          <w:p>
            <w:pPr>
              <w:spacing w:after="0"/>
              <w:jc w:val="right"/>
            </w:pPr>
            <w:r>
              <w:rPr>
                <w:sz w:val="16"/>
              </w:rPr>
              <w:t>$411</w:t>
            </w:r>
          </w:p>
        </w:tc>
        <w:tc>
          <w:tcPr>
            <w:tcW w:type="dxa" w:w="1396"/>
          </w:tcPr>
          <w:p>
            <w:pPr>
              <w:spacing w:after="0"/>
              <w:jc w:val="right"/>
            </w:pPr>
            <w:r>
              <w:rPr>
                <w:sz w:val="16"/>
              </w:rPr>
              <w:t>$57,483</w:t>
            </w:r>
          </w:p>
        </w:tc>
        <w:tc>
          <w:tcPr>
            <w:tcW w:type="dxa" w:w="1154"/>
          </w:tcPr>
          <w:p>
            <w:pPr>
              <w:spacing w:after="0"/>
              <w:jc w:val="right"/>
            </w:pPr>
            <w:r>
              <w:rPr>
                <w:sz w:val="16"/>
              </w:rPr>
              <w:t>$85,553</w:t>
            </w:r>
          </w:p>
        </w:tc>
        <w:tc>
          <w:tcPr>
            <w:tcW w:type="dxa" w:w="1449"/>
          </w:tcPr>
          <w:p>
            <w:pPr>
              <w:spacing w:after="0"/>
              <w:jc w:val="right"/>
            </w:pPr>
            <w:r>
              <w:rPr>
                <w:sz w:val="16"/>
              </w:rPr>
              <w:t>58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$1,128</w:t>
            </w:r>
          </w:p>
        </w:tc>
        <w:tc>
          <w:tcPr>
            <w:tcW w:type="dxa" w:w="1126"/>
          </w:tcPr>
          <w:p>
            <w:pPr>
              <w:spacing w:after="0"/>
              <w:jc w:val="right"/>
            </w:pPr>
            <w:r>
              <w:rPr>
                <w:sz w:val="16"/>
              </w:rPr>
              <w:t>$51</w:t>
            </w:r>
          </w:p>
        </w:tc>
        <w:tc>
          <w:tcPr>
            <w:tcW w:type="dxa" w:w="1396"/>
          </w:tcPr>
          <w:p>
            <w:pPr>
              <w:spacing w:after="0"/>
              <w:jc w:val="right"/>
            </w:pPr>
            <w:r>
              <w:rPr>
                <w:sz w:val="16"/>
              </w:rPr>
              <w:t>$77,309</w:t>
            </w:r>
          </w:p>
        </w:tc>
        <w:tc>
          <w:tcPr>
            <w:tcW w:type="dxa" w:w="1154"/>
          </w:tcPr>
          <w:p>
            <w:pPr>
              <w:spacing w:after="0"/>
              <w:jc w:val="right"/>
            </w:pPr>
            <w:r>
              <w:rPr>
                <w:sz w:val="16"/>
              </w:rPr>
              <w:t>$78,488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10</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$4,679</w:t>
            </w:r>
          </w:p>
        </w:tc>
        <w:tc>
          <w:tcPr>
            <w:tcW w:type="dxa" w:w="1126"/>
          </w:tcPr>
          <w:p>
            <w:pPr>
              <w:spacing w:after="0"/>
              <w:jc w:val="right"/>
            </w:pPr>
          </w:p>
        </w:tc>
        <w:tc>
          <w:tcPr>
            <w:tcW w:type="dxa" w:w="1396"/>
          </w:tcPr>
          <w:p>
            <w:pPr>
              <w:spacing w:after="0"/>
              <w:jc w:val="right"/>
            </w:pPr>
            <w:r>
              <w:rPr>
                <w:sz w:val="16"/>
              </w:rPr>
              <w:t>$61,396</w:t>
            </w:r>
          </w:p>
        </w:tc>
        <w:tc>
          <w:tcPr>
            <w:tcW w:type="dxa" w:w="1154"/>
          </w:tcPr>
          <w:p>
            <w:pPr>
              <w:spacing w:after="0"/>
              <w:jc w:val="right"/>
            </w:pPr>
            <w:r>
              <w:rPr>
                <w:sz w:val="16"/>
              </w:rPr>
              <w:t>$66,076</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$12,511</w:t>
            </w:r>
          </w:p>
        </w:tc>
        <w:tc>
          <w:tcPr>
            <w:tcW w:type="dxa" w:w="1126"/>
          </w:tcPr>
          <w:p>
            <w:pPr>
              <w:spacing w:after="0"/>
              <w:jc w:val="right"/>
            </w:pPr>
            <w:r>
              <w:rPr>
                <w:sz w:val="16"/>
              </w:rPr>
              <w:t>$84</w:t>
            </w:r>
          </w:p>
        </w:tc>
        <w:tc>
          <w:tcPr>
            <w:tcW w:type="dxa" w:w="1396"/>
          </w:tcPr>
          <w:p>
            <w:pPr>
              <w:spacing w:after="0"/>
              <w:jc w:val="right"/>
            </w:pPr>
            <w:r>
              <w:rPr>
                <w:sz w:val="16"/>
              </w:rPr>
              <w:t>$863</w:t>
            </w:r>
          </w:p>
        </w:tc>
        <w:tc>
          <w:tcPr>
            <w:tcW w:type="dxa" w:w="1154"/>
          </w:tcPr>
          <w:p>
            <w:pPr>
              <w:spacing w:after="0"/>
              <w:jc w:val="right"/>
            </w:pPr>
            <w:r>
              <w:rPr>
                <w:sz w:val="16"/>
              </w:rPr>
              <w:t>$13,458</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$6,283</w:t>
            </w:r>
          </w:p>
        </w:tc>
        <w:tc>
          <w:tcPr>
            <w:tcW w:type="dxa" w:w="1126"/>
          </w:tcPr>
          <w:p>
            <w:pPr>
              <w:spacing w:after="0"/>
              <w:jc w:val="right"/>
            </w:pPr>
          </w:p>
        </w:tc>
        <w:tc>
          <w:tcPr>
            <w:tcW w:type="dxa" w:w="1396"/>
          </w:tcPr>
          <w:p>
            <w:pPr>
              <w:spacing w:after="0"/>
              <w:jc w:val="right"/>
            </w:pPr>
            <w:r>
              <w:rPr>
                <w:sz w:val="16"/>
              </w:rPr>
              <w:t>$2,006</w:t>
            </w:r>
          </w:p>
        </w:tc>
        <w:tc>
          <w:tcPr>
            <w:tcW w:type="dxa" w:w="1154"/>
          </w:tcPr>
          <w:p>
            <w:pPr>
              <w:spacing w:after="0"/>
              <w:jc w:val="right"/>
            </w:pPr>
            <w:r>
              <w:rPr>
                <w:sz w:val="16"/>
              </w:rPr>
              <w:t>$8,289</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p>
        </w:tc>
        <w:tc>
          <w:tcPr>
            <w:tcW w:type="dxa" w:w="1396"/>
          </w:tcPr>
          <w:p>
            <w:pPr>
              <w:spacing w:after="0"/>
              <w:jc w:val="right"/>
            </w:pPr>
            <w:r>
              <w:rPr>
                <w:sz w:val="16"/>
              </w:rPr>
              <w:t>$65</w:t>
            </w:r>
          </w:p>
        </w:tc>
        <w:tc>
          <w:tcPr>
            <w:tcW w:type="dxa" w:w="1154"/>
          </w:tcPr>
          <w:p>
            <w:pPr>
              <w:spacing w:after="0"/>
              <w:jc w:val="right"/>
            </w:pPr>
            <w:r>
              <w:rPr>
                <w:sz w:val="16"/>
              </w:rPr>
              <w:t>$97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744"/>
        <w:gridCol w:w="1569"/>
        <w:gridCol w:w="1977"/>
        <w:gridCol w:w="1456"/>
        <w:gridCol w:w="1719"/>
        <w:gridCol w:w="1639"/>
        <w:gridCol w:w="2257"/>
      </w:tblGrid>
      <w:tr>
        <w:trPr>
          <w:cantSplit/>
          <w:tblHeader/>
        </w:trPr>
        <w:tc>
          <w:tcPr>
            <w:tcW w:type="dxa" w:w="1752"/>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977"/>
            <w:shd w:val="clear" w:color="auto" w:fill="E8E8E8"/>
          </w:tcPr>
          <w:p>
            <w:pPr>
              <w:spacing w:after="0"/>
              <w:jc w:val="left"/>
            </w:pPr>
            <w:r>
              <w:rPr>
                <w:b/>
                <w:sz w:val="16"/>
              </w:rPr>
              <w:t>Observed range</w:t>
            </w:r>
          </w:p>
        </w:tc>
        <w:tc>
          <w:tcPr>
            <w:tcW w:type="dxa" w:w="1456"/>
            <w:shd w:val="clear" w:color="auto" w:fill="E8E8E8"/>
          </w:tcPr>
          <w:p>
            <w:pPr>
              <w:spacing w:after="0"/>
              <w:jc w:val="left"/>
            </w:pPr>
            <w:r>
              <w:rPr>
                <w:b/>
                <w:sz w:val="16"/>
              </w:rPr>
              <w:t>Worst recorded event</w:t>
            </w:r>
          </w:p>
        </w:tc>
        <w:tc>
          <w:tcPr>
            <w:tcW w:type="dxa" w:w="1719"/>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members</w:t>
            </w:r>
          </w:p>
        </w:tc>
        <w:tc>
          <w:tcPr>
            <w:tcW w:type="dxa" w:w="2257"/>
            <w:shd w:val="clear" w:color="auto" w:fill="E8E8E8"/>
          </w:tcPr>
          <w:p>
            <w:pPr>
              <w:spacing w:after="0"/>
              <w:jc w:val="left"/>
            </w:pPr>
            <w:r>
              <w:rPr>
                <w:b/>
                <w:sz w:val="16"/>
              </w:rPr>
              <w:t>Note</w:t>
            </w:r>
          </w:p>
        </w:tc>
      </w:tr>
      <w:tr>
        <w:trPr>
          <w:cantSplit/>
        </w:trPr>
        <w:tc>
          <w:tcPr>
            <w:tcW w:type="dxa" w:w="1752"/>
          </w:tcPr>
          <w:p>
            <w:pPr>
              <w:spacing w:after="0"/>
              <w:jc w:val="left"/>
            </w:pPr>
            <w:r>
              <w:rPr>
                <w:sz w:val="16"/>
              </w:rPr>
              <w:t>Avalanche</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977"/>
          </w:tcPr>
          <w:p>
            <w:pPr>
              <w:spacing w:after="0"/>
              <w:jc w:val="left"/>
            </w:pPr>
          </w:p>
        </w:tc>
        <w:tc>
          <w:tcPr>
            <w:tcW w:type="dxa" w:w="1456"/>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Coastal Flood, Storm Surge/Tide</w:t>
            </w:r>
          </w:p>
        </w:tc>
        <w:tc>
          <w:tcPr>
            <w:tcW w:type="dxa" w:w="1744"/>
          </w:tcPr>
          <w:p>
            <w:pPr>
              <w:spacing w:after="0"/>
              <w:jc w:val="left"/>
            </w:pPr>
            <w:r>
              <w:rPr>
                <w:sz w:val="16"/>
              </w:rPr>
              <w:t>none in data (FIRM for depth)</w:t>
            </w:r>
          </w:p>
        </w:tc>
        <w:tc>
          <w:tcPr>
            <w:tcW w:type="dxa" w:w="1569"/>
          </w:tcPr>
          <w:p>
            <w:pPr>
              <w:spacing w:after="0"/>
              <w:jc w:val="right"/>
            </w:pPr>
            <w:r>
              <w:rPr>
                <w:sz w:val="16"/>
              </w:rPr>
              <w:t>0</w:t>
            </w:r>
          </w:p>
        </w:tc>
        <w:tc>
          <w:tcPr>
            <w:tcW w:type="dxa" w:w="1977"/>
          </w:tcPr>
          <w:p>
            <w:pPr>
              <w:spacing w:after="0"/>
              <w:jc w:val="left"/>
            </w:pPr>
          </w:p>
        </w:tc>
        <w:tc>
          <w:tcPr>
            <w:tcW w:type="dxa" w:w="1456"/>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Flood depth: see the FEMA Flood Insurance Rate Map.</w:t>
            </w:r>
          </w:p>
        </w:tc>
      </w:tr>
      <w:tr>
        <w:trPr>
          <w:cantSplit/>
        </w:trPr>
        <w:tc>
          <w:tcPr>
            <w:tcW w:type="dxa" w:w="1752"/>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569"/>
          </w:tcPr>
          <w:p>
            <w:pPr>
              <w:spacing w:after="0"/>
              <w:jc w:val="right"/>
            </w:pPr>
            <w:r>
              <w:rPr>
                <w:sz w:val="16"/>
              </w:rPr>
              <w:t>12, 1997 to 2024 (12 zone-level)</w:t>
            </w:r>
          </w:p>
        </w:tc>
        <w:tc>
          <w:tcPr>
            <w:tcW w:type="dxa" w:w="1977"/>
          </w:tcPr>
          <w:p>
            <w:pPr>
              <w:spacing w:after="0"/>
              <w:jc w:val="left"/>
            </w:pPr>
            <w:r>
              <w:rPr>
                <w:sz w:val="16"/>
              </w:rPr>
              <w:t>1 day to 5 days (median 2 days); 10 with a recorded value</w:t>
            </w:r>
          </w:p>
        </w:tc>
        <w:tc>
          <w:tcPr>
            <w:tcW w:type="dxa" w:w="1456"/>
          </w:tcPr>
          <w:p>
            <w:pPr>
              <w:spacing w:after="0"/>
              <w:jc w:val="left"/>
            </w:pPr>
            <w:r>
              <w:rPr>
                <w:sz w:val="16"/>
              </w:rPr>
              <w:t>5 consecutive days, 1997-04-09 to 1997-04-13, zone-level</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52"/>
          </w:tcPr>
          <w:p>
            <w:pPr>
              <w:spacing w:after="0"/>
              <w:jc w:val="left"/>
            </w:pPr>
            <w:r>
              <w:rPr>
                <w:sz w:val="16"/>
              </w:rPr>
              <w:t>Frost/Freeze (outside NRI Cold Wave definition)</w:t>
            </w:r>
          </w:p>
        </w:tc>
        <w:tc>
          <w:tcPr>
            <w:tcW w:type="dxa" w:w="1744"/>
          </w:tcPr>
          <w:p>
            <w:pPr>
              <w:spacing w:after="0"/>
              <w:jc w:val="left"/>
            </w:pPr>
            <w:r>
              <w:rPr>
                <w:sz w:val="16"/>
              </w:rPr>
              <w:t>crop damage</w:t>
            </w:r>
          </w:p>
        </w:tc>
        <w:tc>
          <w:tcPr>
            <w:tcW w:type="dxa" w:w="1569"/>
          </w:tcPr>
          <w:p>
            <w:pPr>
              <w:spacing w:after="0"/>
              <w:jc w:val="right"/>
            </w:pPr>
            <w:r>
              <w:rPr>
                <w:sz w:val="16"/>
              </w:rPr>
              <w:t>0</w:t>
            </w:r>
          </w:p>
        </w:tc>
        <w:tc>
          <w:tcPr>
            <w:tcW w:type="dxa" w:w="1977"/>
          </w:tcPr>
          <w:p>
            <w:pPr>
              <w:spacing w:after="0"/>
              <w:jc w:val="left"/>
            </w:pPr>
          </w:p>
        </w:tc>
        <w:tc>
          <w:tcPr>
            <w:tcW w:type="dxa" w:w="1456"/>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Temperature: in event narratives only; local data required.</w:t>
            </w:r>
          </w:p>
        </w:tc>
      </w:tr>
      <w:tr>
        <w:trPr>
          <w:cantSplit/>
        </w:trPr>
        <w:tc>
          <w:tcPr>
            <w:tcW w:type="dxa" w:w="1752"/>
          </w:tcPr>
          <w:p>
            <w:pPr>
              <w:spacing w:after="0"/>
              <w:jc w:val="left"/>
            </w:pPr>
            <w:r>
              <w:rPr>
                <w:sz w:val="16"/>
              </w:rPr>
              <w:t>Drought</w:t>
            </w:r>
          </w:p>
        </w:tc>
        <w:tc>
          <w:tcPr>
            <w:tcW w:type="dxa" w:w="1744"/>
          </w:tcPr>
          <w:p>
            <w:pPr>
              <w:spacing w:after="0"/>
              <w:jc w:val="left"/>
            </w:pPr>
            <w:r>
              <w:rPr>
                <w:sz w:val="16"/>
              </w:rPr>
              <w:t>US Drought Monitor D-scale</w:t>
            </w:r>
          </w:p>
        </w:tc>
        <w:tc>
          <w:tcPr>
            <w:tcW w:type="dxa" w:w="1569"/>
          </w:tcPr>
          <w:p>
            <w:pPr>
              <w:spacing w:after="0"/>
              <w:jc w:val="right"/>
            </w:pPr>
            <w:r>
              <w:rPr>
                <w:sz w:val="16"/>
              </w:rPr>
              <w:t>56, 2000 to 2026 (56 zone-level)</w:t>
            </w:r>
          </w:p>
        </w:tc>
        <w:tc>
          <w:tcPr>
            <w:tcW w:type="dxa" w:w="1977"/>
          </w:tcPr>
          <w:p>
            <w:pPr>
              <w:spacing w:after="0"/>
              <w:jc w:val="left"/>
            </w:pPr>
            <w:r>
              <w:rPr>
                <w:sz w:val="16"/>
              </w:rPr>
              <w:t>30 days to 670 days (median 92 days); 7 with a recorded value</w:t>
            </w:r>
          </w:p>
        </w:tc>
        <w:tc>
          <w:tcPr>
            <w:tcW w:type="dxa" w:w="1456"/>
          </w:tcPr>
          <w:p>
            <w:pPr>
              <w:spacing w:after="0"/>
              <w:jc w:val="left"/>
            </w:pPr>
            <w:r>
              <w:rPr>
                <w:sz w:val="16"/>
              </w:rPr>
              <w:t>670 days (about 22.0 months), 2012-07-01 to 2014-05-01, a run of 23 consecutive Storm Events drought records, zone-level</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744"/>
          </w:tcPr>
          <w:p>
            <w:pPr>
              <w:spacing w:after="0"/>
              <w:jc w:val="left"/>
            </w:pPr>
            <w:r>
              <w:rPr>
                <w:sz w:val="16"/>
              </w:rPr>
              <w:t>Modified Mercalli (local data)</w:t>
            </w:r>
          </w:p>
        </w:tc>
        <w:tc>
          <w:tcPr>
            <w:tcW w:type="dxa" w:w="1569"/>
          </w:tcPr>
          <w:p>
            <w:pPr>
              <w:spacing w:after="0"/>
              <w:jc w:val="right"/>
            </w:pPr>
            <w:r>
              <w:rPr>
                <w:sz w:val="16"/>
              </w:rPr>
              <w:t>0</w:t>
            </w:r>
          </w:p>
        </w:tc>
        <w:tc>
          <w:tcPr>
            <w:tcW w:type="dxa" w:w="1977"/>
          </w:tcPr>
          <w:p>
            <w:pPr>
              <w:spacing w:after="0"/>
              <w:jc w:val="left"/>
            </w:pPr>
          </w:p>
        </w:tc>
        <w:tc>
          <w:tcPr>
            <w:tcW w:type="dxa" w:w="1456"/>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No Storm Events record; local data required (e.g., USGS).</w:t>
            </w:r>
          </w:p>
        </w:tc>
      </w:tr>
      <w:tr>
        <w:trPr>
          <w:cantSplit/>
        </w:trPr>
        <w:tc>
          <w:tcPr>
            <w:tcW w:type="dxa" w:w="1752"/>
          </w:tcPr>
          <w:p>
            <w:pPr>
              <w:spacing w:after="0"/>
              <w:jc w:val="left"/>
            </w:pPr>
            <w:r>
              <w:rPr>
                <w:sz w:val="16"/>
              </w:rPr>
              <w:t>Hail</w:t>
            </w:r>
          </w:p>
        </w:tc>
        <w:tc>
          <w:tcPr>
            <w:tcW w:type="dxa" w:w="1744"/>
          </w:tcPr>
          <w:p>
            <w:pPr>
              <w:spacing w:after="0"/>
              <w:jc w:val="left"/>
            </w:pPr>
            <w:r>
              <w:rPr>
                <w:sz w:val="16"/>
              </w:rPr>
              <w:t>hail size (inches)</w:t>
            </w:r>
          </w:p>
        </w:tc>
        <w:tc>
          <w:tcPr>
            <w:tcW w:type="dxa" w:w="1569"/>
          </w:tcPr>
          <w:p>
            <w:pPr>
              <w:spacing w:after="0"/>
              <w:jc w:val="right"/>
            </w:pPr>
            <w:r>
              <w:rPr>
                <w:sz w:val="16"/>
              </w:rPr>
              <w:t>358, 1958 to 2026</w:t>
            </w:r>
          </w:p>
        </w:tc>
        <w:tc>
          <w:tcPr>
            <w:tcW w:type="dxa" w:w="1977"/>
          </w:tcPr>
          <w:p>
            <w:pPr>
              <w:spacing w:after="0"/>
              <w:jc w:val="left"/>
            </w:pPr>
            <w:r>
              <w:rPr>
                <w:sz w:val="16"/>
              </w:rPr>
              <w:t>0.75 in to 3 in (median 1 in); 358 with a recorded value</w:t>
            </w:r>
          </w:p>
        </w:tc>
        <w:tc>
          <w:tcPr>
            <w:tcW w:type="dxa" w:w="1456"/>
          </w:tcPr>
          <w:p>
            <w:pPr>
              <w:spacing w:after="0"/>
              <w:jc w:val="left"/>
            </w:pPr>
            <w:r>
              <w:rPr>
                <w:sz w:val="16"/>
              </w:rPr>
              <w:t>3 in hail, 2025-07-06; same size also recorded on 1962-09-18, 2023-10-03</w:t>
            </w:r>
          </w:p>
        </w:tc>
        <w:tc>
          <w:tcPr>
            <w:tcW w:type="dxa" w:w="1719"/>
          </w:tcPr>
          <w:p>
            <w:pPr>
              <w:spacing w:after="0"/>
              <w:jc w:val="left"/>
            </w:pPr>
            <w:r>
              <w:rPr>
                <w:sz w:val="16"/>
              </w:rPr>
              <w:t>Hail, 2009-07-31, $1,000,000 property; $0 crops (2009 dollars)</w:t>
            </w:r>
          </w:p>
        </w:tc>
        <w:tc>
          <w:tcPr>
            <w:tcW w:type="dxa" w:w="1639"/>
          </w:tcPr>
          <w:p>
            <w:pPr>
              <w:spacing w:after="0"/>
              <w:jc w:val="left"/>
            </w:pPr>
            <w:r>
              <w:rPr>
                <w:sz w:val="16"/>
              </w:rPr>
              <w:t>Event records naming member places: Norton city (110 records), Almena city (37 records), Lenora city (35 records), Clayton city (19 records), Edmond city (17 records).</w:t>
            </w:r>
          </w:p>
        </w:tc>
        <w:tc>
          <w:tcPr>
            <w:tcW w:type="dxa" w:w="2257"/>
          </w:tcPr>
          <w:p>
            <w:pPr>
              <w:spacing w:after="0"/>
              <w:jc w:val="left"/>
            </w:pPr>
          </w:p>
        </w:tc>
      </w:tr>
      <w:tr>
        <w:trPr>
          <w:cantSplit/>
        </w:trPr>
        <w:tc>
          <w:tcPr>
            <w:tcW w:type="dxa" w:w="1752"/>
          </w:tcPr>
          <w:p>
            <w:pPr>
              <w:spacing w:after="0"/>
              <w:jc w:val="left"/>
            </w:pPr>
            <w:r>
              <w:rPr>
                <w:sz w:val="16"/>
              </w:rPr>
              <w:t>Excessive Heat, Heat</w:t>
            </w:r>
          </w:p>
        </w:tc>
        <w:tc>
          <w:tcPr>
            <w:tcW w:type="dxa" w:w="1744"/>
          </w:tcPr>
          <w:p>
            <w:pPr>
              <w:spacing w:after="0"/>
              <w:jc w:val="left"/>
            </w:pPr>
            <w:r>
              <w:rPr>
                <w:sz w:val="16"/>
              </w:rPr>
              <w:t>heat index (narratives)</w:t>
            </w:r>
          </w:p>
        </w:tc>
        <w:tc>
          <w:tcPr>
            <w:tcW w:type="dxa" w:w="1569"/>
          </w:tcPr>
          <w:p>
            <w:pPr>
              <w:spacing w:after="0"/>
              <w:jc w:val="right"/>
            </w:pPr>
            <w:r>
              <w:rPr>
                <w:sz w:val="16"/>
              </w:rPr>
              <w:t>0</w:t>
            </w:r>
          </w:p>
        </w:tc>
        <w:tc>
          <w:tcPr>
            <w:tcW w:type="dxa" w:w="1977"/>
          </w:tcPr>
          <w:p>
            <w:pPr>
              <w:spacing w:after="0"/>
              <w:jc w:val="left"/>
            </w:pPr>
          </w:p>
        </w:tc>
        <w:tc>
          <w:tcPr>
            <w:tcW w:type="dxa" w:w="1456"/>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Heat index: in event narratives only; local data required.</w:t>
            </w:r>
          </w:p>
        </w:tc>
      </w:tr>
      <w:tr>
        <w:trPr>
          <w:cantSplit/>
        </w:trPr>
        <w:tc>
          <w:tcPr>
            <w:tcW w:type="dxa" w:w="1752"/>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569"/>
          </w:tcPr>
          <w:p>
            <w:pPr>
              <w:spacing w:after="0"/>
              <w:jc w:val="right"/>
            </w:pPr>
            <w:r>
              <w:rPr>
                <w:sz w:val="16"/>
              </w:rPr>
              <w:t>0</w:t>
            </w:r>
          </w:p>
        </w:tc>
        <w:tc>
          <w:tcPr>
            <w:tcW w:type="dxa" w:w="1977"/>
          </w:tcPr>
          <w:p>
            <w:pPr>
              <w:spacing w:after="0"/>
              <w:jc w:val="left"/>
            </w:pPr>
          </w:p>
        </w:tc>
        <w:tc>
          <w:tcPr>
            <w:tcW w:type="dxa" w:w="1456"/>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2"/>
          </w:tcPr>
          <w:p>
            <w:pPr>
              <w:spacing w:after="0"/>
              <w:jc w:val="left"/>
            </w:pPr>
            <w:r>
              <w:rPr>
                <w:sz w:val="16"/>
              </w:rPr>
              <w:t>Ice Storm</w:t>
            </w:r>
          </w:p>
        </w:tc>
        <w:tc>
          <w:tcPr>
            <w:tcW w:type="dxa" w:w="1744"/>
          </w:tcPr>
          <w:p>
            <w:pPr>
              <w:spacing w:after="0"/>
              <w:jc w:val="left"/>
            </w:pPr>
            <w:r>
              <w:rPr>
                <w:sz w:val="16"/>
              </w:rPr>
              <w:t>Sperry-Piltz (local data)</w:t>
            </w:r>
          </w:p>
        </w:tc>
        <w:tc>
          <w:tcPr>
            <w:tcW w:type="dxa" w:w="1569"/>
          </w:tcPr>
          <w:p>
            <w:pPr>
              <w:spacing w:after="0"/>
              <w:jc w:val="right"/>
            </w:pPr>
            <w:r>
              <w:rPr>
                <w:sz w:val="16"/>
              </w:rPr>
              <w:t>2, 2007 to 2017 (2 zone-level)</w:t>
            </w:r>
          </w:p>
        </w:tc>
        <w:tc>
          <w:tcPr>
            <w:tcW w:type="dxa" w:w="1977"/>
          </w:tcPr>
          <w:p>
            <w:pPr>
              <w:spacing w:after="0"/>
              <w:jc w:val="left"/>
            </w:pPr>
          </w:p>
        </w:tc>
        <w:tc>
          <w:tcPr>
            <w:tcW w:type="dxa" w:w="1456"/>
          </w:tcPr>
          <w:p>
            <w:pPr>
              <w:spacing w:after="0"/>
              <w:jc w:val="left"/>
            </w:pPr>
            <w:r>
              <w:rPr>
                <w:sz w:val="16"/>
              </w:rPr>
              <w:t>No damage reported in 2 records.</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Ice thickness: in event narratives only; local data required.</w:t>
            </w:r>
          </w:p>
        </w:tc>
      </w:tr>
      <w:tr>
        <w:trPr>
          <w:cantSplit/>
        </w:trPr>
        <w:tc>
          <w:tcPr>
            <w:tcW w:type="dxa" w:w="1752"/>
          </w:tcPr>
          <w:p>
            <w:pPr>
              <w:spacing w:after="0"/>
              <w:jc w:val="left"/>
            </w:pPr>
            <w:r>
              <w:rPr>
                <w:sz w:val="16"/>
              </w:rPr>
              <w:t>Flash Flood, Flood, Lakeshore Flood</w:t>
            </w:r>
          </w:p>
        </w:tc>
        <w:tc>
          <w:tcPr>
            <w:tcW w:type="dxa" w:w="1744"/>
          </w:tcPr>
          <w:p>
            <w:pPr>
              <w:spacing w:after="0"/>
              <w:jc w:val="left"/>
            </w:pPr>
            <w:r>
              <w:rPr>
                <w:sz w:val="16"/>
              </w:rPr>
              <w:t>damage and flood days (FIRM for depth)</w:t>
            </w:r>
          </w:p>
        </w:tc>
        <w:tc>
          <w:tcPr>
            <w:tcW w:type="dxa" w:w="1569"/>
          </w:tcPr>
          <w:p>
            <w:pPr>
              <w:spacing w:after="0"/>
              <w:jc w:val="right"/>
            </w:pPr>
            <w:r>
              <w:rPr>
                <w:sz w:val="16"/>
              </w:rPr>
              <w:t>15, 2000 to 2024</w:t>
            </w:r>
          </w:p>
        </w:tc>
        <w:tc>
          <w:tcPr>
            <w:tcW w:type="dxa" w:w="1977"/>
          </w:tcPr>
          <w:p>
            <w:pPr>
              <w:spacing w:after="0"/>
              <w:jc w:val="left"/>
            </w:pPr>
          </w:p>
        </w:tc>
        <w:tc>
          <w:tcPr>
            <w:tcW w:type="dxa" w:w="1456"/>
          </w:tcPr>
          <w:p>
            <w:pPr>
              <w:spacing w:after="0"/>
              <w:jc w:val="left"/>
            </w:pPr>
            <w:r>
              <w:rPr>
                <w:sz w:val="16"/>
              </w:rPr>
              <w:t>Flash Flood, 2008-05-22, $500,000 property; $0 crops (2008 dollars)</w:t>
            </w:r>
          </w:p>
        </w:tc>
        <w:tc>
          <w:tcPr>
            <w:tcW w:type="dxa" w:w="1719"/>
          </w:tcPr>
          <w:p>
            <w:pPr>
              <w:spacing w:after="0"/>
              <w:jc w:val="left"/>
            </w:pPr>
          </w:p>
        </w:tc>
        <w:tc>
          <w:tcPr>
            <w:tcW w:type="dxa" w:w="1639"/>
          </w:tcPr>
          <w:p>
            <w:pPr>
              <w:spacing w:after="0"/>
              <w:jc w:val="left"/>
            </w:pPr>
            <w:r>
              <w:rPr>
                <w:sz w:val="16"/>
              </w:rPr>
              <w:t>Event records naming member places: Norton city (5 records), Lenora city (4 records), Almena city (2 records), Clayton city (2 records), Edmond city (1 record).</w:t>
            </w:r>
          </w:p>
        </w:tc>
        <w:tc>
          <w:tcPr>
            <w:tcW w:type="dxa" w:w="22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2"/>
          </w:tcPr>
          <w:p>
            <w:pPr>
              <w:spacing w:after="0"/>
              <w:jc w:val="left"/>
            </w:pPr>
            <w:r>
              <w:rPr>
                <w:sz w:val="16"/>
              </w:rPr>
              <w:t>Debris Flow</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977"/>
          </w:tcPr>
          <w:p>
            <w:pPr>
              <w:spacing w:after="0"/>
              <w:jc w:val="left"/>
            </w:pPr>
          </w:p>
        </w:tc>
        <w:tc>
          <w:tcPr>
            <w:tcW w:type="dxa" w:w="1456"/>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569"/>
          </w:tcPr>
          <w:p>
            <w:pPr>
              <w:spacing w:after="0"/>
              <w:jc w:val="right"/>
            </w:pPr>
            <w:r>
              <w:rPr>
                <w:sz w:val="16"/>
              </w:rPr>
              <w:t>2, 2003 to 2007</w:t>
            </w:r>
          </w:p>
        </w:tc>
        <w:tc>
          <w:tcPr>
            <w:tcW w:type="dxa" w:w="1977"/>
          </w:tcPr>
          <w:p>
            <w:pPr>
              <w:spacing w:after="0"/>
              <w:jc w:val="left"/>
            </w:pPr>
          </w:p>
        </w:tc>
        <w:tc>
          <w:tcPr>
            <w:tcW w:type="dxa" w:w="1456"/>
          </w:tcPr>
          <w:p>
            <w:pPr>
              <w:spacing w:after="0"/>
              <w:jc w:val="left"/>
            </w:pPr>
            <w:r>
              <w:rPr>
                <w:sz w:val="16"/>
              </w:rPr>
              <w:t>Lightning, 2007-05-31, $15,000 property; $0 crops (2007 dollars)</w:t>
            </w:r>
          </w:p>
        </w:tc>
        <w:tc>
          <w:tcPr>
            <w:tcW w:type="dxa" w:w="1719"/>
          </w:tcPr>
          <w:p>
            <w:pPr>
              <w:spacing w:after="0"/>
              <w:jc w:val="left"/>
            </w:pPr>
          </w:p>
        </w:tc>
        <w:tc>
          <w:tcPr>
            <w:tcW w:type="dxa" w:w="1639"/>
          </w:tcPr>
          <w:p>
            <w:pPr>
              <w:spacing w:after="0"/>
              <w:jc w:val="left"/>
            </w:pPr>
            <w:r>
              <w:rPr>
                <w:sz w:val="16"/>
              </w:rPr>
              <w:t>Event records naming member places: Norton city (2 records).</w:t>
            </w:r>
          </w:p>
        </w:tc>
        <w:tc>
          <w:tcPr>
            <w:tcW w:type="dxa" w:w="2257"/>
          </w:tcPr>
          <w:p>
            <w:pPr>
              <w:spacing w:after="0"/>
              <w:jc w:val="left"/>
            </w:pPr>
            <w:r>
              <w:rPr>
                <w:sz w:val="16"/>
              </w:rPr>
              <w:t>Storm Events lists lightning with damage or casualties; physical measure in event narratives only; local data required.</w:t>
            </w:r>
          </w:p>
        </w:tc>
      </w:tr>
      <w:tr>
        <w:trPr>
          <w:cantSplit/>
        </w:trPr>
        <w:tc>
          <w:tcPr>
            <w:tcW w:type="dxa" w:w="1752"/>
          </w:tcPr>
          <w:p>
            <w:pPr>
              <w:spacing w:after="0"/>
              <w:jc w:val="left"/>
            </w:pPr>
            <w:r>
              <w:rPr>
                <w:sz w:val="16"/>
              </w:rPr>
              <w:t>High Wind and Strong Wind (outside NRI Strong Wind definition)</w:t>
            </w:r>
          </w:p>
        </w:tc>
        <w:tc>
          <w:tcPr>
            <w:tcW w:type="dxa" w:w="1744"/>
          </w:tcPr>
          <w:p>
            <w:pPr>
              <w:spacing w:after="0"/>
              <w:jc w:val="left"/>
            </w:pPr>
            <w:r>
              <w:rPr>
                <w:sz w:val="16"/>
              </w:rPr>
              <w:t>wind speed (kt and mph)</w:t>
            </w:r>
          </w:p>
        </w:tc>
        <w:tc>
          <w:tcPr>
            <w:tcW w:type="dxa" w:w="1569"/>
          </w:tcPr>
          <w:p>
            <w:pPr>
              <w:spacing w:after="0"/>
              <w:jc w:val="right"/>
            </w:pPr>
            <w:r>
              <w:rPr>
                <w:sz w:val="16"/>
              </w:rPr>
              <w:t>43, 1996 to 2026 (43 zone-level)</w:t>
            </w:r>
          </w:p>
        </w:tc>
        <w:tc>
          <w:tcPr>
            <w:tcW w:type="dxa" w:w="1977"/>
          </w:tcPr>
          <w:p>
            <w:pPr>
              <w:spacing w:after="0"/>
              <w:jc w:val="left"/>
            </w:pPr>
            <w:r>
              <w:rPr>
                <w:sz w:val="16"/>
              </w:rPr>
              <w:t>35 kt (40 mph) to 104 kt (120 mph) (median 52 kt (60 mph)); 43 with a recorded value</w:t>
            </w:r>
          </w:p>
        </w:tc>
        <w:tc>
          <w:tcPr>
            <w:tcW w:type="dxa" w:w="1456"/>
          </w:tcPr>
          <w:p>
            <w:pPr>
              <w:spacing w:after="0"/>
              <w:jc w:val="left"/>
            </w:pPr>
            <w:r>
              <w:rPr>
                <w:sz w:val="16"/>
              </w:rPr>
              <w:t>104 kt (120 mph) estimated gust, High Wind, 2021-12-15; NWS zone KSZ004 (NORTON), zone-level: may include parts of neighboring counties</w:t>
            </w:r>
          </w:p>
        </w:tc>
        <w:tc>
          <w:tcPr>
            <w:tcW w:type="dxa" w:w="1719"/>
          </w:tcPr>
          <w:p>
            <w:pPr>
              <w:spacing w:after="0"/>
              <w:jc w:val="left"/>
            </w:pPr>
            <w:r>
              <w:rPr>
                <w:sz w:val="16"/>
              </w:rPr>
              <w:t>High Wind, 2006-04-07, $4,000 property; crops not reported, reported for the zone (2006 dollars)</w:t>
            </w: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p>
        </w:tc>
      </w:tr>
      <w:tr>
        <w:trPr>
          <w:cantSplit/>
        </w:trPr>
        <w:tc>
          <w:tcPr>
            <w:tcW w:type="dxa" w:w="1752"/>
          </w:tcPr>
          <w:p>
            <w:pPr>
              <w:spacing w:after="0"/>
              <w:jc w:val="left"/>
            </w:pPr>
            <w:r>
              <w:rPr>
                <w:sz w:val="16"/>
              </w:rPr>
              <w:t>Thunderstorm Wind</w:t>
            </w:r>
          </w:p>
        </w:tc>
        <w:tc>
          <w:tcPr>
            <w:tcW w:type="dxa" w:w="1744"/>
          </w:tcPr>
          <w:p>
            <w:pPr>
              <w:spacing w:after="0"/>
              <w:jc w:val="left"/>
            </w:pPr>
            <w:r>
              <w:rPr>
                <w:sz w:val="16"/>
              </w:rPr>
              <w:t>wind speed (kt and mph)</w:t>
            </w:r>
          </w:p>
        </w:tc>
        <w:tc>
          <w:tcPr>
            <w:tcW w:type="dxa" w:w="1569"/>
          </w:tcPr>
          <w:p>
            <w:pPr>
              <w:spacing w:after="0"/>
              <w:jc w:val="right"/>
            </w:pPr>
            <w:r>
              <w:rPr>
                <w:sz w:val="16"/>
              </w:rPr>
              <w:t>229, 1956 to 2026</w:t>
            </w:r>
          </w:p>
        </w:tc>
        <w:tc>
          <w:tcPr>
            <w:tcW w:type="dxa" w:w="1977"/>
          </w:tcPr>
          <w:p>
            <w:pPr>
              <w:spacing w:after="0"/>
              <w:jc w:val="left"/>
            </w:pPr>
            <w:r>
              <w:rPr>
                <w:sz w:val="16"/>
              </w:rPr>
              <w:t>43 kt (49 mph) to 96 kt (110 mph) (median 54 kt (62 mph)); 216 with a recorded value</w:t>
            </w:r>
          </w:p>
        </w:tc>
        <w:tc>
          <w:tcPr>
            <w:tcW w:type="dxa" w:w="1456"/>
          </w:tcPr>
          <w:p>
            <w:pPr>
              <w:spacing w:after="0"/>
              <w:jc w:val="left"/>
            </w:pPr>
            <w:r>
              <w:rPr>
                <w:sz w:val="16"/>
              </w:rPr>
              <w:t>96 kt (110 mph) estimated gust, Thunderstorm Wind, 2023-08-05</w:t>
            </w:r>
          </w:p>
        </w:tc>
        <w:tc>
          <w:tcPr>
            <w:tcW w:type="dxa" w:w="1719"/>
          </w:tcPr>
          <w:p>
            <w:pPr>
              <w:spacing w:after="0"/>
              <w:jc w:val="left"/>
            </w:pPr>
            <w:r>
              <w:rPr>
                <w:sz w:val="16"/>
              </w:rPr>
              <w:t>Thunderstorm Wind, 2014-06-14, $2,000,000 property; $0 crops (2014 dollars)</w:t>
            </w:r>
          </w:p>
        </w:tc>
        <w:tc>
          <w:tcPr>
            <w:tcW w:type="dxa" w:w="1639"/>
          </w:tcPr>
          <w:p>
            <w:pPr>
              <w:spacing w:after="0"/>
              <w:jc w:val="left"/>
            </w:pPr>
            <w:r>
              <w:rPr>
                <w:sz w:val="16"/>
              </w:rPr>
              <w:t>Event records naming member places: Norton city (67 records), Lenora city (27 records), Almena city (24 records), Clayton city (7 records), Edmond city (3 records).</w:t>
            </w:r>
          </w:p>
        </w:tc>
        <w:tc>
          <w:tcPr>
            <w:tcW w:type="dxa" w:w="2257"/>
          </w:tcPr>
          <w:p>
            <w:pPr>
              <w:spacing w:after="0"/>
              <w:jc w:val="left"/>
            </w:pPr>
          </w:p>
        </w:tc>
      </w:tr>
      <w:tr>
        <w:trPr>
          <w:cantSplit/>
        </w:trPr>
        <w:tc>
          <w:tcPr>
            <w:tcW w:type="dxa" w:w="1752"/>
          </w:tcPr>
          <w:p>
            <w:pPr>
              <w:spacing w:after="0"/>
              <w:jc w:val="left"/>
            </w:pPr>
            <w:r>
              <w:rPr>
                <w:sz w:val="16"/>
              </w:rPr>
              <w:t>Tornado</w:t>
            </w:r>
          </w:p>
        </w:tc>
        <w:tc>
          <w:tcPr>
            <w:tcW w:type="dxa" w:w="1744"/>
          </w:tcPr>
          <w:p>
            <w:pPr>
              <w:spacing w:after="0"/>
              <w:jc w:val="left"/>
            </w:pPr>
            <w:r>
              <w:rPr>
                <w:sz w:val="16"/>
              </w:rPr>
              <w:t>Enhanced Fujita (F before Feb 2007)</w:t>
            </w:r>
          </w:p>
        </w:tc>
        <w:tc>
          <w:tcPr>
            <w:tcW w:type="dxa" w:w="1569"/>
          </w:tcPr>
          <w:p>
            <w:pPr>
              <w:spacing w:after="0"/>
              <w:jc w:val="right"/>
            </w:pPr>
            <w:r>
              <w:rPr>
                <w:sz w:val="16"/>
              </w:rPr>
              <w:t>31, 1952 to 2023</w:t>
            </w:r>
          </w:p>
        </w:tc>
        <w:tc>
          <w:tcPr>
            <w:tcW w:type="dxa" w:w="1977"/>
          </w:tcPr>
          <w:p>
            <w:pPr>
              <w:spacing w:after="0"/>
              <w:jc w:val="left"/>
            </w:pPr>
            <w:r>
              <w:rPr>
                <w:sz w:val="16"/>
              </w:rPr>
              <w:t>F/EF0 to F/EF3 (median between F/EF0 and F/EF1); 28 with a recorded value</w:t>
            </w:r>
          </w:p>
        </w:tc>
        <w:tc>
          <w:tcPr>
            <w:tcW w:type="dxa" w:w="1456"/>
          </w:tcPr>
          <w:p>
            <w:pPr>
              <w:spacing w:after="0"/>
              <w:jc w:val="left"/>
            </w:pPr>
            <w:r>
              <w:rPr>
                <w:sz w:val="16"/>
              </w:rPr>
              <w:t>EF3 tornado, 2011-06-20, 4.77 mi within this county, 100 yd wide, $10,000,000 property; $0 crops (2011 dollars)</w:t>
            </w:r>
          </w:p>
        </w:tc>
        <w:tc>
          <w:tcPr>
            <w:tcW w:type="dxa" w:w="1719"/>
          </w:tcPr>
          <w:p>
            <w:pPr>
              <w:spacing w:after="0"/>
              <w:jc w:val="left"/>
            </w:pPr>
          </w:p>
        </w:tc>
        <w:tc>
          <w:tcPr>
            <w:tcW w:type="dxa" w:w="1639"/>
          </w:tcPr>
          <w:p>
            <w:pPr>
              <w:spacing w:after="0"/>
              <w:jc w:val="left"/>
            </w:pPr>
            <w:r>
              <w:rPr>
                <w:sz w:val="16"/>
              </w:rPr>
              <w:t>Event records naming member places: Norton city (6 records), Almena city (5 records), Lenora city (2 records), Edmond city (1 record).</w:t>
            </w:r>
          </w:p>
        </w:tc>
        <w:tc>
          <w:tcPr>
            <w:tcW w:type="dxa" w:w="22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2"/>
          </w:tcPr>
          <w:p>
            <w:pPr>
              <w:spacing w:after="0"/>
              <w:jc w:val="left"/>
            </w:pPr>
            <w:r>
              <w:rPr>
                <w:sz w:val="16"/>
              </w:rPr>
              <w:t>Tsunami</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977"/>
          </w:tcPr>
          <w:p>
            <w:pPr>
              <w:spacing w:after="0"/>
              <w:jc w:val="left"/>
            </w:pPr>
          </w:p>
        </w:tc>
        <w:tc>
          <w:tcPr>
            <w:tcW w:type="dxa" w:w="1456"/>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Volcanic Ash, Volcanic Ashfall</w:t>
            </w:r>
          </w:p>
        </w:tc>
        <w:tc>
          <w:tcPr>
            <w:tcW w:type="dxa" w:w="1744"/>
          </w:tcPr>
          <w:p>
            <w:pPr>
              <w:spacing w:after="0"/>
              <w:jc w:val="left"/>
            </w:pPr>
            <w:r>
              <w:rPr>
                <w:sz w:val="16"/>
              </w:rPr>
              <w:t>Volcanic Explosivity Index (local data)</w:t>
            </w:r>
          </w:p>
        </w:tc>
        <w:tc>
          <w:tcPr>
            <w:tcW w:type="dxa" w:w="1569"/>
          </w:tcPr>
          <w:p>
            <w:pPr>
              <w:spacing w:after="0"/>
              <w:jc w:val="right"/>
            </w:pPr>
            <w:r>
              <w:rPr>
                <w:sz w:val="16"/>
              </w:rPr>
              <w:t>0</w:t>
            </w:r>
          </w:p>
        </w:tc>
        <w:tc>
          <w:tcPr>
            <w:tcW w:type="dxa" w:w="1977"/>
          </w:tcPr>
          <w:p>
            <w:pPr>
              <w:spacing w:after="0"/>
              <w:jc w:val="left"/>
            </w:pPr>
          </w:p>
        </w:tc>
        <w:tc>
          <w:tcPr>
            <w:tcW w:type="dxa" w:w="1456"/>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Wildfire</w:t>
            </w:r>
          </w:p>
        </w:tc>
        <w:tc>
          <w:tcPr>
            <w:tcW w:type="dxa" w:w="1744"/>
          </w:tcPr>
          <w:p>
            <w:pPr>
              <w:spacing w:after="0"/>
              <w:jc w:val="left"/>
            </w:pPr>
            <w:r>
              <w:rPr>
                <w:sz w:val="16"/>
              </w:rPr>
              <w:t>acres burned (local data)</w:t>
            </w:r>
          </w:p>
        </w:tc>
        <w:tc>
          <w:tcPr>
            <w:tcW w:type="dxa" w:w="1569"/>
          </w:tcPr>
          <w:p>
            <w:pPr>
              <w:spacing w:after="0"/>
              <w:jc w:val="right"/>
            </w:pPr>
            <w:r>
              <w:rPr>
                <w:sz w:val="16"/>
              </w:rPr>
              <w:t>1, 2020 to 2020 (1 zone-level)</w:t>
            </w:r>
          </w:p>
        </w:tc>
        <w:tc>
          <w:tcPr>
            <w:tcW w:type="dxa" w:w="1977"/>
          </w:tcPr>
          <w:p>
            <w:pPr>
              <w:spacing w:after="0"/>
              <w:jc w:val="left"/>
            </w:pPr>
          </w:p>
        </w:tc>
        <w:tc>
          <w:tcPr>
            <w:tcW w:type="dxa" w:w="1456"/>
          </w:tcPr>
          <w:p>
            <w:pPr>
              <w:spacing w:after="0"/>
              <w:jc w:val="left"/>
            </w:pPr>
            <w:r>
              <w:rPr>
                <w:sz w:val="16"/>
              </w:rPr>
              <w:t>No damage reported in 1 records.</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Acres burned: in event narratives only; local data required.</w:t>
            </w:r>
          </w:p>
        </w:tc>
      </w:tr>
      <w:tr>
        <w:trPr>
          <w:cantSplit/>
        </w:trPr>
        <w:tc>
          <w:tcPr>
            <w:tcW w:type="dxa" w:w="1752"/>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w:t>
            </w:r>
          </w:p>
        </w:tc>
        <w:tc>
          <w:tcPr>
            <w:tcW w:type="dxa" w:w="1569"/>
          </w:tcPr>
          <w:p>
            <w:pPr>
              <w:spacing w:after="0"/>
              <w:jc w:val="right"/>
            </w:pPr>
            <w:r>
              <w:rPr>
                <w:sz w:val="16"/>
              </w:rPr>
              <w:t>58, 1996 to 2025 (58 zone-level)</w:t>
            </w:r>
          </w:p>
        </w:tc>
        <w:tc>
          <w:tcPr>
            <w:tcW w:type="dxa" w:w="1977"/>
          </w:tcPr>
          <w:p>
            <w:pPr>
              <w:spacing w:after="0"/>
              <w:jc w:val="left"/>
            </w:pPr>
          </w:p>
        </w:tc>
        <w:tc>
          <w:tcPr>
            <w:tcW w:type="dxa" w:w="1456"/>
          </w:tcPr>
          <w:p>
            <w:pPr>
              <w:spacing w:after="0"/>
              <w:jc w:val="left"/>
            </w:pPr>
            <w:r>
              <w:rPr>
                <w:sz w:val="16"/>
              </w:rPr>
              <w:t>Winter Storm, 2006-12-29, $22,000,000 property; $0 crops, reported for the zone (2006 dollars); NWS zone KSZ004 (NORTON), zone-level: may include parts of neighboring counties</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4"/>
        <w:gridCol w:w="1094"/>
        <w:gridCol w:w="1094"/>
        <w:gridCol w:w="1471"/>
        <w:gridCol w:w="3637"/>
        <w:gridCol w:w="2493"/>
        <w:gridCol w:w="1508"/>
        <w:gridCol w:w="778"/>
        <w:gridCol w:w="943"/>
      </w:tblGrid>
      <w:tr>
        <w:trPr>
          <w:cantSplit/>
          <w:tblHeader/>
        </w:trPr>
        <w:tc>
          <w:tcPr>
            <w:tcW w:type="dxa" w:w="1094"/>
            <w:shd w:val="clear" w:color="auto" w:fill="E8E8E8"/>
          </w:tcPr>
          <w:p>
            <w:pPr>
              <w:spacing w:after="0"/>
              <w:jc w:val="left"/>
            </w:pPr>
            <w:r>
              <w:rPr>
                <w:b/>
                <w:sz w:val="16"/>
              </w:rPr>
              <w:t>Declared</w:t>
            </w:r>
          </w:p>
        </w:tc>
        <w:tc>
          <w:tcPr>
            <w:tcW w:type="dxa" w:w="1094"/>
            <w:shd w:val="clear" w:color="auto" w:fill="E8E8E8"/>
          </w:tcPr>
          <w:p>
            <w:pPr>
              <w:spacing w:after="0"/>
              <w:jc w:val="left"/>
            </w:pPr>
            <w:r>
              <w:rPr>
                <w:b/>
                <w:sz w:val="16"/>
              </w:rPr>
              <w:t>Incident began</w:t>
            </w:r>
          </w:p>
        </w:tc>
        <w:tc>
          <w:tcPr>
            <w:tcW w:type="dxa" w:w="1094"/>
            <w:shd w:val="clear" w:color="auto" w:fill="E8E8E8"/>
          </w:tcPr>
          <w:p>
            <w:pPr>
              <w:spacing w:after="0"/>
              <w:jc w:val="left"/>
            </w:pPr>
            <w:r>
              <w:rPr>
                <w:b/>
                <w:sz w:val="16"/>
              </w:rPr>
              <w:t>FEMA number</w:t>
            </w:r>
          </w:p>
        </w:tc>
        <w:tc>
          <w:tcPr>
            <w:tcW w:type="dxa" w:w="1471"/>
            <w:shd w:val="clear" w:color="auto" w:fill="E8E8E8"/>
          </w:tcPr>
          <w:p>
            <w:pPr>
              <w:spacing w:after="0"/>
              <w:jc w:val="left"/>
            </w:pPr>
            <w:r>
              <w:rPr>
                <w:b/>
                <w:sz w:val="16"/>
              </w:rPr>
              <w:t>Type</w:t>
            </w:r>
          </w:p>
        </w:tc>
        <w:tc>
          <w:tcPr>
            <w:tcW w:type="dxa" w:w="3637"/>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943"/>
            <w:shd w:val="clear" w:color="auto" w:fill="E8E8E8"/>
          </w:tcPr>
          <w:p>
            <w:pPr>
              <w:spacing w:after="0"/>
              <w:jc w:val="left"/>
            </w:pPr>
            <w:r>
              <w:rPr>
                <w:b/>
                <w:sz w:val="16"/>
              </w:rPr>
              <w:t>Notes</w:t>
            </w:r>
          </w:p>
        </w:tc>
      </w:tr>
      <w:tr>
        <w:trPr>
          <w:cantSplit/>
        </w:trPr>
        <w:tc>
          <w:tcPr>
            <w:tcW w:type="dxa" w:w="1094"/>
          </w:tcPr>
          <w:p>
            <w:pPr>
              <w:spacing w:after="0"/>
              <w:jc w:val="left"/>
            </w:pPr>
            <w:r>
              <w:rPr>
                <w:sz w:val="16"/>
              </w:rPr>
              <w:t>2025-05-21</w:t>
            </w:r>
          </w:p>
        </w:tc>
        <w:tc>
          <w:tcPr>
            <w:tcW w:type="dxa" w:w="1094"/>
          </w:tcPr>
          <w:p>
            <w:pPr>
              <w:spacing w:after="0"/>
              <w:jc w:val="left"/>
            </w:pPr>
            <w:r>
              <w:rPr>
                <w:sz w:val="16"/>
              </w:rPr>
              <w:t>2025-03-14</w:t>
            </w:r>
          </w:p>
        </w:tc>
        <w:tc>
          <w:tcPr>
            <w:tcW w:type="dxa" w:w="1094"/>
          </w:tcPr>
          <w:p>
            <w:pPr>
              <w:spacing w:after="0"/>
              <w:jc w:val="left"/>
            </w:pPr>
            <w:r>
              <w:rPr>
                <w:sz w:val="16"/>
              </w:rPr>
              <w:t>DR-4869-KS</w:t>
            </w:r>
          </w:p>
        </w:tc>
        <w:tc>
          <w:tcPr>
            <w:tcW w:type="dxa" w:w="1471"/>
          </w:tcPr>
          <w:p>
            <w:pPr>
              <w:spacing w:after="0"/>
              <w:jc w:val="left"/>
            </w:pPr>
            <w:r>
              <w:rPr>
                <w:sz w:val="16"/>
              </w:rPr>
              <w:t>Major disaster</w:t>
            </w:r>
          </w:p>
        </w:tc>
        <w:tc>
          <w:tcPr>
            <w:tcW w:type="dxa" w:w="3637"/>
          </w:tcPr>
          <w:p>
            <w:pPr>
              <w:spacing w:after="0"/>
              <w:jc w:val="left"/>
            </w:pPr>
            <w:r>
              <w:rPr>
                <w:sz w:val="16"/>
              </w:rPr>
              <w:t>SEVERE WINTER STORM, STRAIGHT-LINE WINDS, FLOODING, AND WILDFIRES</w:t>
            </w:r>
          </w:p>
        </w:tc>
        <w:tc>
          <w:tcPr>
            <w:tcW w:type="dxa" w:w="2493"/>
          </w:tcPr>
          <w:p>
            <w:pPr>
              <w:spacing w:after="0"/>
              <w:jc w:val="left"/>
            </w:pPr>
            <w:r>
              <w:rPr>
                <w:sz w:val="16"/>
              </w:rPr>
              <w:t>Inland Flooding; Strong Wind; Tornado; Wildfire; Winter Weather</w:t>
            </w:r>
          </w:p>
        </w:tc>
        <w:tc>
          <w:tcPr>
            <w:tcW w:type="dxa" w:w="1508"/>
          </w:tcPr>
          <w:p>
            <w:pPr>
              <w:spacing w:after="0"/>
              <w:jc w:val="right"/>
            </w:pPr>
            <w:r>
              <w:rPr>
                <w:sz w:val="16"/>
              </w:rPr>
              <w:t>none found</w:t>
            </w:r>
          </w:p>
        </w:tc>
        <w:tc>
          <w:tcPr>
            <w:tcW w:type="dxa" w:w="778"/>
          </w:tcPr>
          <w:p>
            <w:pPr>
              <w:spacing w:after="0"/>
              <w:jc w:val="left"/>
            </w:pPr>
            <w:r>
              <w:rPr>
                <w:sz w:val="16"/>
              </w:rPr>
              <w:t>within last 5 years</w:t>
            </w:r>
          </w:p>
        </w:tc>
        <w:tc>
          <w:tcPr>
            <w:tcW w:type="dxa" w:w="943"/>
          </w:tcPr>
          <w:p>
            <w:pPr>
              <w:spacing w:after="0"/>
              <w:jc w:val="left"/>
            </w:pPr>
          </w:p>
        </w:tc>
      </w:tr>
      <w:tr>
        <w:trPr>
          <w:cantSplit/>
        </w:trPr>
        <w:tc>
          <w:tcPr>
            <w:tcW w:type="dxa" w:w="1094"/>
          </w:tcPr>
          <w:p>
            <w:pPr>
              <w:spacing w:after="0"/>
              <w:jc w:val="left"/>
            </w:pPr>
            <w:r>
              <w:rPr>
                <w:sz w:val="16"/>
              </w:rPr>
              <w:t>2022-02-17</w:t>
            </w:r>
          </w:p>
        </w:tc>
        <w:tc>
          <w:tcPr>
            <w:tcW w:type="dxa" w:w="1094"/>
          </w:tcPr>
          <w:p>
            <w:pPr>
              <w:spacing w:after="0"/>
              <w:jc w:val="left"/>
            </w:pPr>
            <w:r>
              <w:rPr>
                <w:sz w:val="16"/>
              </w:rPr>
              <w:t>2021-12-15</w:t>
            </w:r>
          </w:p>
        </w:tc>
        <w:tc>
          <w:tcPr>
            <w:tcW w:type="dxa" w:w="1094"/>
          </w:tcPr>
          <w:p>
            <w:pPr>
              <w:spacing w:after="0"/>
              <w:jc w:val="left"/>
            </w:pPr>
            <w:r>
              <w:rPr>
                <w:sz w:val="16"/>
              </w:rPr>
              <w:t>DR-4640-KS</w:t>
            </w:r>
          </w:p>
        </w:tc>
        <w:tc>
          <w:tcPr>
            <w:tcW w:type="dxa" w:w="1471"/>
          </w:tcPr>
          <w:p>
            <w:pPr>
              <w:spacing w:after="0"/>
              <w:jc w:val="left"/>
            </w:pPr>
            <w:r>
              <w:rPr>
                <w:sz w:val="16"/>
              </w:rPr>
              <w:t>Major disaster</w:t>
            </w:r>
          </w:p>
        </w:tc>
        <w:tc>
          <w:tcPr>
            <w:tcW w:type="dxa" w:w="3637"/>
          </w:tcPr>
          <w:p>
            <w:pPr>
              <w:spacing w:after="0"/>
              <w:jc w:val="left"/>
            </w:pPr>
            <w:r>
              <w:rPr>
                <w:sz w:val="16"/>
              </w:rPr>
              <w:t>SEVERE STORMS AND STRAIGHT LINE WINDS</w:t>
            </w:r>
          </w:p>
        </w:tc>
        <w:tc>
          <w:tcPr>
            <w:tcW w:type="dxa" w:w="2493"/>
          </w:tcPr>
          <w:p>
            <w:pPr>
              <w:spacing w:after="0"/>
              <w:jc w:val="left"/>
            </w:pPr>
            <w:r>
              <w:rPr>
                <w:sz w:val="16"/>
              </w:rPr>
              <w:t>Strong Wind</w:t>
            </w:r>
          </w:p>
        </w:tc>
        <w:tc>
          <w:tcPr>
            <w:tcW w:type="dxa" w:w="1508"/>
          </w:tcPr>
          <w:p>
            <w:pPr>
              <w:spacing w:after="0"/>
              <w:jc w:val="right"/>
            </w:pPr>
            <w:r>
              <w:rPr>
                <w:sz w:val="16"/>
              </w:rPr>
              <w:t>$640,088.17</w:t>
            </w:r>
          </w:p>
        </w:tc>
        <w:tc>
          <w:tcPr>
            <w:tcW w:type="dxa" w:w="778"/>
          </w:tcPr>
          <w:p>
            <w:pPr>
              <w:spacing w:after="0"/>
              <w:jc w:val="left"/>
            </w:pPr>
            <w:r>
              <w:rPr>
                <w:sz w:val="16"/>
              </w:rPr>
              <w:t>within last 5 years</w:t>
            </w:r>
          </w:p>
        </w:tc>
        <w:tc>
          <w:tcPr>
            <w:tcW w:type="dxa" w:w="943"/>
          </w:tcPr>
          <w:p>
            <w:pPr>
              <w:spacing w:after="0"/>
              <w:jc w:val="left"/>
            </w:pPr>
          </w:p>
        </w:tc>
      </w:tr>
      <w:tr>
        <w:trPr>
          <w:cantSplit/>
        </w:trPr>
        <w:tc>
          <w:tcPr>
            <w:tcW w:type="dxa" w:w="1094"/>
          </w:tcPr>
          <w:p>
            <w:pPr>
              <w:spacing w:after="0"/>
              <w:jc w:val="left"/>
            </w:pPr>
            <w:r>
              <w:rPr>
                <w:sz w:val="16"/>
              </w:rPr>
              <w:t>2020-03-29</w:t>
            </w:r>
          </w:p>
        </w:tc>
        <w:tc>
          <w:tcPr>
            <w:tcW w:type="dxa" w:w="1094"/>
          </w:tcPr>
          <w:p>
            <w:pPr>
              <w:spacing w:after="0"/>
              <w:jc w:val="left"/>
            </w:pPr>
            <w:r>
              <w:rPr>
                <w:sz w:val="16"/>
              </w:rPr>
              <w:t>2020-01-20</w:t>
            </w:r>
          </w:p>
        </w:tc>
        <w:tc>
          <w:tcPr>
            <w:tcW w:type="dxa" w:w="1094"/>
          </w:tcPr>
          <w:p>
            <w:pPr>
              <w:spacing w:after="0"/>
              <w:jc w:val="left"/>
            </w:pPr>
            <w:r>
              <w:rPr>
                <w:sz w:val="16"/>
              </w:rPr>
              <w:t>DR-4504-KS</w:t>
            </w:r>
          </w:p>
        </w:tc>
        <w:tc>
          <w:tcPr>
            <w:tcW w:type="dxa" w:w="1471"/>
          </w:tcPr>
          <w:p>
            <w:pPr>
              <w:spacing w:after="0"/>
              <w:jc w:val="left"/>
            </w:pPr>
            <w:r>
              <w:rPr>
                <w:sz w:val="16"/>
              </w:rPr>
              <w:t>Major disaster</w:t>
            </w:r>
          </w:p>
        </w:tc>
        <w:tc>
          <w:tcPr>
            <w:tcW w:type="dxa" w:w="3637"/>
          </w:tcPr>
          <w:p>
            <w:pPr>
              <w:spacing w:after="0"/>
              <w:jc w:val="left"/>
            </w:pPr>
            <w:r>
              <w:rPr>
                <w:sz w:val="16"/>
              </w:rPr>
              <w:t>COVID-19 PANDEMIC</w:t>
            </w:r>
          </w:p>
        </w:tc>
        <w:tc>
          <w:tcPr>
            <w:tcW w:type="dxa" w:w="2493"/>
          </w:tcPr>
          <w:p>
            <w:pPr>
              <w:spacing w:after="0"/>
              <w:jc w:val="left"/>
            </w:pPr>
            <w:r>
              <w:rPr>
                <w:sz w:val="16"/>
              </w:rPr>
              <w:t>Non-natural, not counted</w:t>
            </w:r>
          </w:p>
        </w:tc>
        <w:tc>
          <w:tcPr>
            <w:tcW w:type="dxa" w:w="1508"/>
          </w:tcPr>
          <w:p>
            <w:pPr>
              <w:spacing w:after="0"/>
              <w:jc w:val="right"/>
            </w:pPr>
            <w:r>
              <w:rPr>
                <w:sz w:val="16"/>
              </w:rPr>
              <w:t>$8,422.99</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2020-03-13</w:t>
            </w:r>
          </w:p>
        </w:tc>
        <w:tc>
          <w:tcPr>
            <w:tcW w:type="dxa" w:w="1094"/>
          </w:tcPr>
          <w:p>
            <w:pPr>
              <w:spacing w:after="0"/>
              <w:jc w:val="left"/>
            </w:pPr>
            <w:r>
              <w:rPr>
                <w:sz w:val="16"/>
              </w:rPr>
              <w:t>2020-01-20</w:t>
            </w:r>
          </w:p>
        </w:tc>
        <w:tc>
          <w:tcPr>
            <w:tcW w:type="dxa" w:w="1094"/>
          </w:tcPr>
          <w:p>
            <w:pPr>
              <w:spacing w:after="0"/>
              <w:jc w:val="left"/>
            </w:pPr>
            <w:r>
              <w:rPr>
                <w:sz w:val="16"/>
              </w:rPr>
              <w:t>EM-3481-KS</w:t>
            </w:r>
          </w:p>
        </w:tc>
        <w:tc>
          <w:tcPr>
            <w:tcW w:type="dxa" w:w="1471"/>
          </w:tcPr>
          <w:p>
            <w:pPr>
              <w:spacing w:after="0"/>
              <w:jc w:val="left"/>
            </w:pPr>
            <w:r>
              <w:rPr>
                <w:sz w:val="16"/>
              </w:rPr>
              <w:t>Emergency</w:t>
            </w:r>
          </w:p>
        </w:tc>
        <w:tc>
          <w:tcPr>
            <w:tcW w:type="dxa" w:w="3637"/>
          </w:tcPr>
          <w:p>
            <w:pPr>
              <w:spacing w:after="0"/>
              <w:jc w:val="left"/>
            </w:pPr>
            <w:r>
              <w:rPr>
                <w:sz w:val="16"/>
              </w:rPr>
              <w:t>COVID-19</w:t>
            </w:r>
          </w:p>
        </w:tc>
        <w:tc>
          <w:tcPr>
            <w:tcW w:type="dxa" w:w="2493"/>
          </w:tcPr>
          <w:p>
            <w:pPr>
              <w:spacing w:after="0"/>
              <w:jc w:val="left"/>
            </w:pPr>
            <w:r>
              <w:rPr>
                <w:sz w:val="16"/>
              </w:rPr>
              <w:t>Non-natural, not counted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r>
              <w:rPr>
                <w:sz w:val="16"/>
              </w:rPr>
              <w:t>same incident as DR-4504</w:t>
            </w:r>
          </w:p>
        </w:tc>
      </w:tr>
      <w:tr>
        <w:trPr>
          <w:cantSplit/>
        </w:trPr>
        <w:tc>
          <w:tcPr>
            <w:tcW w:type="dxa" w:w="1094"/>
          </w:tcPr>
          <w:p>
            <w:pPr>
              <w:spacing w:after="0"/>
              <w:jc w:val="left"/>
            </w:pPr>
            <w:r>
              <w:rPr>
                <w:sz w:val="16"/>
              </w:rPr>
              <w:t>2017-06-16</w:t>
            </w:r>
          </w:p>
        </w:tc>
        <w:tc>
          <w:tcPr>
            <w:tcW w:type="dxa" w:w="1094"/>
          </w:tcPr>
          <w:p>
            <w:pPr>
              <w:spacing w:after="0"/>
              <w:jc w:val="left"/>
            </w:pPr>
            <w:r>
              <w:rPr>
                <w:sz w:val="16"/>
              </w:rPr>
              <w:t>2017-04-28</w:t>
            </w:r>
          </w:p>
        </w:tc>
        <w:tc>
          <w:tcPr>
            <w:tcW w:type="dxa" w:w="1094"/>
          </w:tcPr>
          <w:p>
            <w:pPr>
              <w:spacing w:after="0"/>
              <w:jc w:val="left"/>
            </w:pPr>
            <w:r>
              <w:rPr>
                <w:sz w:val="16"/>
              </w:rPr>
              <w:t>DR-4319-KS</w:t>
            </w:r>
          </w:p>
        </w:tc>
        <w:tc>
          <w:tcPr>
            <w:tcW w:type="dxa" w:w="1471"/>
          </w:tcPr>
          <w:p>
            <w:pPr>
              <w:spacing w:after="0"/>
              <w:jc w:val="left"/>
            </w:pPr>
            <w:r>
              <w:rPr>
                <w:sz w:val="16"/>
              </w:rPr>
              <w:t>Major disaster</w:t>
            </w:r>
          </w:p>
        </w:tc>
        <w:tc>
          <w:tcPr>
            <w:tcW w:type="dxa" w:w="3637"/>
          </w:tcPr>
          <w:p>
            <w:pPr>
              <w:spacing w:after="0"/>
              <w:jc w:val="left"/>
            </w:pPr>
            <w:r>
              <w:rPr>
                <w:sz w:val="16"/>
              </w:rPr>
              <w:t>SEVERE WINTER STORM, SNOWSTORM, STRAIGHT-LINE WINDS, AND FLOODING</w:t>
            </w:r>
          </w:p>
        </w:tc>
        <w:tc>
          <w:tcPr>
            <w:tcW w:type="dxa" w:w="2493"/>
          </w:tcPr>
          <w:p>
            <w:pPr>
              <w:spacing w:after="0"/>
              <w:jc w:val="left"/>
            </w:pPr>
            <w:r>
              <w:rPr>
                <w:sz w:val="16"/>
              </w:rPr>
              <w:t>Winter Weather (primary); also designated: Inland Flooding, Strong Wind</w:t>
            </w:r>
          </w:p>
        </w:tc>
        <w:tc>
          <w:tcPr>
            <w:tcW w:type="dxa" w:w="1508"/>
          </w:tcPr>
          <w:p>
            <w:pPr>
              <w:spacing w:after="0"/>
              <w:jc w:val="right"/>
            </w:pPr>
            <w:r>
              <w:rPr>
                <w:sz w:val="16"/>
              </w:rPr>
              <w:t>$4,809,561.23</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2016-10-20</w:t>
            </w:r>
          </w:p>
        </w:tc>
        <w:tc>
          <w:tcPr>
            <w:tcW w:type="dxa" w:w="1094"/>
          </w:tcPr>
          <w:p>
            <w:pPr>
              <w:spacing w:after="0"/>
              <w:jc w:val="left"/>
            </w:pPr>
            <w:r>
              <w:rPr>
                <w:sz w:val="16"/>
              </w:rPr>
              <w:t>2016-09-02</w:t>
            </w:r>
          </w:p>
        </w:tc>
        <w:tc>
          <w:tcPr>
            <w:tcW w:type="dxa" w:w="1094"/>
          </w:tcPr>
          <w:p>
            <w:pPr>
              <w:spacing w:after="0"/>
              <w:jc w:val="left"/>
            </w:pPr>
            <w:r>
              <w:rPr>
                <w:sz w:val="16"/>
              </w:rPr>
              <w:t>DR-4287-KS</w:t>
            </w:r>
          </w:p>
        </w:tc>
        <w:tc>
          <w:tcPr>
            <w:tcW w:type="dxa" w:w="1471"/>
          </w:tcPr>
          <w:p>
            <w:pPr>
              <w:spacing w:after="0"/>
              <w:jc w:val="left"/>
            </w:pPr>
            <w:r>
              <w:rPr>
                <w:sz w:val="16"/>
              </w:rPr>
              <w:t>Major disaster</w:t>
            </w:r>
          </w:p>
        </w:tc>
        <w:tc>
          <w:tcPr>
            <w:tcW w:type="dxa" w:w="3637"/>
          </w:tcPr>
          <w:p>
            <w:pPr>
              <w:spacing w:after="0"/>
              <w:jc w:val="left"/>
            </w:pPr>
            <w:r>
              <w:rPr>
                <w:sz w:val="16"/>
              </w:rPr>
              <w:t>SEVERE STORMS AND FLOODING</w:t>
            </w:r>
          </w:p>
        </w:tc>
        <w:tc>
          <w:tcPr>
            <w:tcW w:type="dxa" w:w="2493"/>
          </w:tcPr>
          <w:p>
            <w:pPr>
              <w:spacing w:after="0"/>
              <w:jc w:val="left"/>
            </w:pPr>
            <w:r>
              <w:rPr>
                <w:sz w:val="16"/>
              </w:rPr>
              <w:t>Inland Flooding</w:t>
            </w:r>
          </w:p>
        </w:tc>
        <w:tc>
          <w:tcPr>
            <w:tcW w:type="dxa" w:w="1508"/>
          </w:tcPr>
          <w:p>
            <w:pPr>
              <w:spacing w:after="0"/>
              <w:jc w:val="right"/>
            </w:pPr>
            <w:r>
              <w:rPr>
                <w:sz w:val="16"/>
              </w:rPr>
              <w:t>$109,763.93</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2010-08-10</w:t>
            </w:r>
          </w:p>
        </w:tc>
        <w:tc>
          <w:tcPr>
            <w:tcW w:type="dxa" w:w="1094"/>
          </w:tcPr>
          <w:p>
            <w:pPr>
              <w:spacing w:after="0"/>
              <w:jc w:val="left"/>
            </w:pPr>
            <w:r>
              <w:rPr>
                <w:sz w:val="16"/>
              </w:rPr>
              <w:t>2010-06-07</w:t>
            </w:r>
          </w:p>
        </w:tc>
        <w:tc>
          <w:tcPr>
            <w:tcW w:type="dxa" w:w="1094"/>
          </w:tcPr>
          <w:p>
            <w:pPr>
              <w:spacing w:after="0"/>
              <w:jc w:val="left"/>
            </w:pPr>
            <w:r>
              <w:rPr>
                <w:sz w:val="16"/>
              </w:rPr>
              <w:t>DR-1932-KS</w:t>
            </w:r>
          </w:p>
        </w:tc>
        <w:tc>
          <w:tcPr>
            <w:tcW w:type="dxa" w:w="1471"/>
          </w:tcPr>
          <w:p>
            <w:pPr>
              <w:spacing w:after="0"/>
              <w:jc w:val="left"/>
            </w:pPr>
            <w:r>
              <w:rPr>
                <w:sz w:val="16"/>
              </w:rPr>
              <w:t>Major disaster</w:t>
            </w:r>
          </w:p>
        </w:tc>
        <w:tc>
          <w:tcPr>
            <w:tcW w:type="dxa" w:w="3637"/>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08"/>
          </w:tcPr>
          <w:p>
            <w:pPr>
              <w:spacing w:after="0"/>
              <w:jc w:val="right"/>
            </w:pPr>
            <w:r>
              <w:rPr>
                <w:sz w:val="16"/>
              </w:rPr>
              <w:t>$229,303.77</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2010-03-09</w:t>
            </w:r>
          </w:p>
        </w:tc>
        <w:tc>
          <w:tcPr>
            <w:tcW w:type="dxa" w:w="1094"/>
          </w:tcPr>
          <w:p>
            <w:pPr>
              <w:spacing w:after="0"/>
              <w:jc w:val="left"/>
            </w:pPr>
            <w:r>
              <w:rPr>
                <w:sz w:val="16"/>
              </w:rPr>
              <w:t>2009-12-22</w:t>
            </w:r>
          </w:p>
        </w:tc>
        <w:tc>
          <w:tcPr>
            <w:tcW w:type="dxa" w:w="1094"/>
          </w:tcPr>
          <w:p>
            <w:pPr>
              <w:spacing w:after="0"/>
              <w:jc w:val="left"/>
            </w:pPr>
            <w:r>
              <w:rPr>
                <w:sz w:val="16"/>
              </w:rPr>
              <w:t>DR-1885-KS</w:t>
            </w:r>
          </w:p>
        </w:tc>
        <w:tc>
          <w:tcPr>
            <w:tcW w:type="dxa" w:w="1471"/>
          </w:tcPr>
          <w:p>
            <w:pPr>
              <w:spacing w:after="0"/>
              <w:jc w:val="left"/>
            </w:pPr>
            <w:r>
              <w:rPr>
                <w:sz w:val="16"/>
              </w:rPr>
              <w:t>Major disaster</w:t>
            </w:r>
          </w:p>
        </w:tc>
        <w:tc>
          <w:tcPr>
            <w:tcW w:type="dxa" w:w="3637"/>
          </w:tcPr>
          <w:p>
            <w:pPr>
              <w:spacing w:after="0"/>
              <w:jc w:val="left"/>
            </w:pPr>
            <w:r>
              <w:rPr>
                <w:sz w:val="16"/>
              </w:rPr>
              <w:t>SEVERE WINTER STORMS AND SNOWSTORM</w:t>
            </w:r>
          </w:p>
        </w:tc>
        <w:tc>
          <w:tcPr>
            <w:tcW w:type="dxa" w:w="2493"/>
          </w:tcPr>
          <w:p>
            <w:pPr>
              <w:spacing w:after="0"/>
              <w:jc w:val="left"/>
            </w:pPr>
            <w:r>
              <w:rPr>
                <w:sz w:val="16"/>
              </w:rPr>
              <w:t>Winter Weather</w:t>
            </w:r>
          </w:p>
        </w:tc>
        <w:tc>
          <w:tcPr>
            <w:tcW w:type="dxa" w:w="1508"/>
          </w:tcPr>
          <w:p>
            <w:pPr>
              <w:spacing w:after="0"/>
              <w:jc w:val="right"/>
            </w:pPr>
            <w:r>
              <w:rPr>
                <w:sz w:val="16"/>
              </w:rPr>
              <w:t>$54,708.23</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2008-07-09</w:t>
            </w:r>
          </w:p>
        </w:tc>
        <w:tc>
          <w:tcPr>
            <w:tcW w:type="dxa" w:w="1094"/>
          </w:tcPr>
          <w:p>
            <w:pPr>
              <w:spacing w:after="0"/>
              <w:jc w:val="left"/>
            </w:pPr>
            <w:r>
              <w:rPr>
                <w:sz w:val="16"/>
              </w:rPr>
              <w:t>2008-05-22</w:t>
            </w:r>
          </w:p>
        </w:tc>
        <w:tc>
          <w:tcPr>
            <w:tcW w:type="dxa" w:w="1094"/>
          </w:tcPr>
          <w:p>
            <w:pPr>
              <w:spacing w:after="0"/>
              <w:jc w:val="left"/>
            </w:pPr>
            <w:r>
              <w:rPr>
                <w:sz w:val="16"/>
              </w:rPr>
              <w:t>DR-1776-KS</w:t>
            </w:r>
          </w:p>
        </w:tc>
        <w:tc>
          <w:tcPr>
            <w:tcW w:type="dxa" w:w="1471"/>
          </w:tcPr>
          <w:p>
            <w:pPr>
              <w:spacing w:after="0"/>
              <w:jc w:val="left"/>
            </w:pPr>
            <w:r>
              <w:rPr>
                <w:sz w:val="16"/>
              </w:rPr>
              <w:t>Major disaster</w:t>
            </w:r>
          </w:p>
        </w:tc>
        <w:tc>
          <w:tcPr>
            <w:tcW w:type="dxa" w:w="3637"/>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08"/>
          </w:tcPr>
          <w:p>
            <w:pPr>
              <w:spacing w:after="0"/>
              <w:jc w:val="right"/>
            </w:pPr>
            <w:r>
              <w:rPr>
                <w:sz w:val="16"/>
              </w:rPr>
              <w:t>$435,480.45</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2007-12-12</w:t>
            </w:r>
          </w:p>
        </w:tc>
        <w:tc>
          <w:tcPr>
            <w:tcW w:type="dxa" w:w="1094"/>
          </w:tcPr>
          <w:p>
            <w:pPr>
              <w:spacing w:after="0"/>
              <w:jc w:val="left"/>
            </w:pPr>
            <w:r>
              <w:rPr>
                <w:sz w:val="16"/>
              </w:rPr>
              <w:t>2007-12-06</w:t>
            </w:r>
          </w:p>
        </w:tc>
        <w:tc>
          <w:tcPr>
            <w:tcW w:type="dxa" w:w="1094"/>
          </w:tcPr>
          <w:p>
            <w:pPr>
              <w:spacing w:after="0"/>
              <w:jc w:val="left"/>
            </w:pPr>
            <w:r>
              <w:rPr>
                <w:sz w:val="16"/>
              </w:rPr>
              <w:t>EM-3282-KS</w:t>
            </w:r>
          </w:p>
        </w:tc>
        <w:tc>
          <w:tcPr>
            <w:tcW w:type="dxa" w:w="1471"/>
          </w:tcPr>
          <w:p>
            <w:pPr>
              <w:spacing w:after="0"/>
              <w:jc w:val="left"/>
            </w:pPr>
            <w:r>
              <w:rPr>
                <w:sz w:val="16"/>
              </w:rPr>
              <w:t>Emergency</w:t>
            </w:r>
          </w:p>
        </w:tc>
        <w:tc>
          <w:tcPr>
            <w:tcW w:type="dxa" w:w="3637"/>
          </w:tcPr>
          <w:p>
            <w:pPr>
              <w:spacing w:after="0"/>
              <w:jc w:val="left"/>
            </w:pPr>
            <w:r>
              <w:rPr>
                <w:sz w:val="16"/>
              </w:rPr>
              <w:t>SEVERE WINTER STORMS</w:t>
            </w:r>
          </w:p>
        </w:tc>
        <w:tc>
          <w:tcPr>
            <w:tcW w:type="dxa" w:w="2493"/>
          </w:tcPr>
          <w:p>
            <w:pPr>
              <w:spacing w:after="0"/>
              <w:jc w:val="left"/>
            </w:pPr>
            <w:r>
              <w:rPr>
                <w:sz w:val="16"/>
              </w:rPr>
              <w:t>Winter Weather</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2007-01-07</w:t>
            </w:r>
          </w:p>
        </w:tc>
        <w:tc>
          <w:tcPr>
            <w:tcW w:type="dxa" w:w="1094"/>
          </w:tcPr>
          <w:p>
            <w:pPr>
              <w:spacing w:after="0"/>
              <w:jc w:val="left"/>
            </w:pPr>
            <w:r>
              <w:rPr>
                <w:sz w:val="16"/>
              </w:rPr>
              <w:t>2006-12-28</w:t>
            </w:r>
          </w:p>
        </w:tc>
        <w:tc>
          <w:tcPr>
            <w:tcW w:type="dxa" w:w="1094"/>
          </w:tcPr>
          <w:p>
            <w:pPr>
              <w:spacing w:after="0"/>
              <w:jc w:val="left"/>
            </w:pPr>
            <w:r>
              <w:rPr>
                <w:sz w:val="16"/>
              </w:rPr>
              <w:t>DR-1675-KS</w:t>
            </w:r>
          </w:p>
        </w:tc>
        <w:tc>
          <w:tcPr>
            <w:tcW w:type="dxa" w:w="1471"/>
          </w:tcPr>
          <w:p>
            <w:pPr>
              <w:spacing w:after="0"/>
              <w:jc w:val="left"/>
            </w:pPr>
            <w:r>
              <w:rPr>
                <w:sz w:val="16"/>
              </w:rPr>
              <w:t>Major disaster</w:t>
            </w:r>
          </w:p>
        </w:tc>
        <w:tc>
          <w:tcPr>
            <w:tcW w:type="dxa" w:w="3637"/>
          </w:tcPr>
          <w:p>
            <w:pPr>
              <w:spacing w:after="0"/>
              <w:jc w:val="left"/>
            </w:pPr>
            <w:r>
              <w:rPr>
                <w:sz w:val="16"/>
              </w:rPr>
              <w:t>SEVERE WINTER STORM</w:t>
            </w:r>
          </w:p>
        </w:tc>
        <w:tc>
          <w:tcPr>
            <w:tcW w:type="dxa" w:w="2493"/>
          </w:tcPr>
          <w:p>
            <w:pPr>
              <w:spacing w:after="0"/>
              <w:jc w:val="left"/>
            </w:pPr>
            <w:r>
              <w:rPr>
                <w:sz w:val="16"/>
              </w:rPr>
              <w:t>Winter Weather</w:t>
            </w:r>
          </w:p>
        </w:tc>
        <w:tc>
          <w:tcPr>
            <w:tcW w:type="dxa" w:w="1508"/>
          </w:tcPr>
          <w:p>
            <w:pPr>
              <w:spacing w:after="0"/>
              <w:jc w:val="right"/>
            </w:pPr>
            <w:r>
              <w:rPr>
                <w:sz w:val="16"/>
              </w:rPr>
              <w:t>$32,410,812.75</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2006-01-26</w:t>
            </w:r>
          </w:p>
        </w:tc>
        <w:tc>
          <w:tcPr>
            <w:tcW w:type="dxa" w:w="1094"/>
          </w:tcPr>
          <w:p>
            <w:pPr>
              <w:spacing w:after="0"/>
              <w:jc w:val="left"/>
            </w:pPr>
            <w:r>
              <w:rPr>
                <w:sz w:val="16"/>
              </w:rPr>
              <w:t>2005-11-27</w:t>
            </w:r>
          </w:p>
        </w:tc>
        <w:tc>
          <w:tcPr>
            <w:tcW w:type="dxa" w:w="1094"/>
          </w:tcPr>
          <w:p>
            <w:pPr>
              <w:spacing w:after="0"/>
              <w:jc w:val="left"/>
            </w:pPr>
            <w:r>
              <w:rPr>
                <w:sz w:val="16"/>
              </w:rPr>
              <w:t>DR-1626-KS</w:t>
            </w:r>
          </w:p>
        </w:tc>
        <w:tc>
          <w:tcPr>
            <w:tcW w:type="dxa" w:w="1471"/>
          </w:tcPr>
          <w:p>
            <w:pPr>
              <w:spacing w:after="0"/>
              <w:jc w:val="left"/>
            </w:pPr>
            <w:r>
              <w:rPr>
                <w:sz w:val="16"/>
              </w:rPr>
              <w:t>Major disaster</w:t>
            </w:r>
          </w:p>
        </w:tc>
        <w:tc>
          <w:tcPr>
            <w:tcW w:type="dxa" w:w="3637"/>
          </w:tcPr>
          <w:p>
            <w:pPr>
              <w:spacing w:after="0"/>
              <w:jc w:val="left"/>
            </w:pPr>
            <w:r>
              <w:rPr>
                <w:sz w:val="16"/>
              </w:rPr>
              <w:t>SEVERE WINTER STORM</w:t>
            </w:r>
          </w:p>
        </w:tc>
        <w:tc>
          <w:tcPr>
            <w:tcW w:type="dxa" w:w="2493"/>
          </w:tcPr>
          <w:p>
            <w:pPr>
              <w:spacing w:after="0"/>
              <w:jc w:val="left"/>
            </w:pPr>
            <w:r>
              <w:rPr>
                <w:sz w:val="16"/>
              </w:rPr>
              <w:t>Winter Weather</w:t>
            </w:r>
          </w:p>
        </w:tc>
        <w:tc>
          <w:tcPr>
            <w:tcW w:type="dxa" w:w="1508"/>
          </w:tcPr>
          <w:p>
            <w:pPr>
              <w:spacing w:after="0"/>
              <w:jc w:val="right"/>
            </w:pPr>
            <w:r>
              <w:rPr>
                <w:sz w:val="16"/>
              </w:rPr>
              <w:t>$20,307,864.42</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2005-09-10</w:t>
            </w:r>
          </w:p>
        </w:tc>
        <w:tc>
          <w:tcPr>
            <w:tcW w:type="dxa" w:w="1094"/>
          </w:tcPr>
          <w:p>
            <w:pPr>
              <w:spacing w:after="0"/>
              <w:jc w:val="left"/>
            </w:pPr>
            <w:r>
              <w:rPr>
                <w:sz w:val="16"/>
              </w:rPr>
              <w:t>2005-09-01</w:t>
            </w:r>
          </w:p>
        </w:tc>
        <w:tc>
          <w:tcPr>
            <w:tcW w:type="dxa" w:w="1094"/>
          </w:tcPr>
          <w:p>
            <w:pPr>
              <w:spacing w:after="0"/>
              <w:jc w:val="left"/>
            </w:pPr>
            <w:r>
              <w:rPr>
                <w:sz w:val="16"/>
              </w:rPr>
              <w:t>EM-3236-KS</w:t>
            </w:r>
          </w:p>
        </w:tc>
        <w:tc>
          <w:tcPr>
            <w:tcW w:type="dxa" w:w="1471"/>
          </w:tcPr>
          <w:p>
            <w:pPr>
              <w:spacing w:after="0"/>
              <w:jc w:val="left"/>
            </w:pPr>
            <w:r>
              <w:rPr>
                <w:sz w:val="16"/>
              </w:rPr>
              <w:t>Emergency</w:t>
            </w:r>
          </w:p>
        </w:tc>
        <w:tc>
          <w:tcPr>
            <w:tcW w:type="dxa" w:w="3637"/>
          </w:tcPr>
          <w:p>
            <w:pPr>
              <w:spacing w:after="0"/>
              <w:jc w:val="left"/>
            </w:pPr>
            <w:r>
              <w:rPr>
                <w:sz w:val="16"/>
              </w:rPr>
              <w:t>HURRICANE KATRINA EVACUATION</w:t>
            </w:r>
          </w:p>
        </w:tc>
        <w:tc>
          <w:tcPr>
            <w:tcW w:type="dxa" w:w="2493"/>
          </w:tcPr>
          <w:p>
            <w:pPr>
              <w:spacing w:after="0"/>
              <w:jc w:val="left"/>
            </w:pPr>
            <w:r>
              <w:rPr>
                <w:sz w:val="16"/>
              </w:rPr>
              <w:t>Hurricane: evacuation support, not a local hazard event; not counted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6 rows, $1,383,946.97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1,383,946.97"/>
        <w:tblDescription w:val="Hazard Plain table b1d_pa_other"/>
      </w:tblPr>
      <w:tblGrid>
        <w:gridCol w:w="1343"/>
        <w:gridCol w:w="1343"/>
        <w:gridCol w:w="5273"/>
        <w:gridCol w:w="4695"/>
        <w:gridCol w:w="1458"/>
      </w:tblGrid>
      <w:tr>
        <w:trPr>
          <w:cantSplit/>
          <w:tblHeader/>
        </w:trPr>
        <w:tc>
          <w:tcPr>
            <w:tcW w:type="dxa" w:w="1343"/>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Declared</w:t>
            </w:r>
          </w:p>
        </w:tc>
        <w:tc>
          <w:tcPr>
            <w:tcW w:type="dxa" w:w="5273"/>
            <w:shd w:val="clear" w:color="auto" w:fill="E8E8E8"/>
          </w:tcPr>
          <w:p>
            <w:pPr>
              <w:spacing w:after="0"/>
              <w:jc w:val="left"/>
            </w:pPr>
            <w:r>
              <w:rPr>
                <w:b/>
                <w:sz w:val="16"/>
              </w:rPr>
              <w:t>Title</w:t>
            </w:r>
          </w:p>
        </w:tc>
        <w:tc>
          <w:tcPr>
            <w:tcW w:type="dxa" w:w="4695"/>
            <w:shd w:val="clear" w:color="auto" w:fill="E8E8E8"/>
          </w:tcPr>
          <w:p>
            <w:pPr>
              <w:spacing w:after="0"/>
              <w:jc w:val="left"/>
            </w:pPr>
            <w:r>
              <w:rPr>
                <w:b/>
                <w:sz w:val="16"/>
              </w:rPr>
              <w:t>Applicant</w:t>
            </w:r>
          </w:p>
        </w:tc>
        <w:tc>
          <w:tcPr>
            <w:tcW w:type="dxa" w:w="145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43"/>
          </w:tcPr>
          <w:p>
            <w:pPr>
              <w:spacing w:after="0"/>
              <w:jc w:val="left"/>
            </w:pPr>
            <w:r>
              <w:rPr>
                <w:sz w:val="16"/>
              </w:rPr>
              <w:t>DR-4883-KS</w:t>
            </w:r>
          </w:p>
        </w:tc>
        <w:tc>
          <w:tcPr>
            <w:tcW w:type="dxa" w:w="1343"/>
          </w:tcPr>
          <w:p>
            <w:pPr>
              <w:spacing w:after="0"/>
              <w:jc w:val="left"/>
            </w:pPr>
            <w:r>
              <w:rPr>
                <w:sz w:val="16"/>
              </w:rPr>
              <w:t>2025-07-22</w:t>
            </w:r>
          </w:p>
        </w:tc>
        <w:tc>
          <w:tcPr>
            <w:tcW w:type="dxa" w:w="5273"/>
          </w:tcPr>
          <w:p>
            <w:pPr>
              <w:spacing w:after="0"/>
              <w:jc w:val="left"/>
            </w:pPr>
            <w:r>
              <w:rPr>
                <w:sz w:val="16"/>
              </w:rPr>
              <w:t>SEVERE STORMS, STRAIGHT-LINE WINDS, TORNADOES, AND FLOODING</w:t>
            </w:r>
          </w:p>
        </w:tc>
        <w:tc>
          <w:tcPr>
            <w:tcW w:type="dxa" w:w="4695"/>
          </w:tcPr>
          <w:p>
            <w:pPr>
              <w:spacing w:after="0"/>
              <w:jc w:val="left"/>
            </w:pPr>
            <w:r>
              <w:rPr>
                <w:sz w:val="16"/>
              </w:rPr>
              <w:t>Prairie Land Electric Cooperative, Inc.</w:t>
            </w:r>
          </w:p>
        </w:tc>
        <w:tc>
          <w:tcPr>
            <w:tcW w:type="dxa" w:w="1458"/>
          </w:tcPr>
          <w:p>
            <w:pPr>
              <w:spacing w:after="0"/>
              <w:jc w:val="right"/>
            </w:pPr>
            <w:r>
              <w:rPr>
                <w:sz w:val="16"/>
              </w:rPr>
              <w:t>$26,571.39</w:t>
            </w:r>
          </w:p>
        </w:tc>
      </w:tr>
      <w:tr>
        <w:trPr>
          <w:cantSplit/>
        </w:trPr>
        <w:tc>
          <w:tcPr>
            <w:tcW w:type="dxa" w:w="1343"/>
          </w:tcPr>
          <w:p>
            <w:pPr>
              <w:spacing w:after="0"/>
              <w:jc w:val="left"/>
            </w:pPr>
            <w:r>
              <w:rPr>
                <w:sz w:val="16"/>
              </w:rPr>
              <w:t>DR-4654-KS</w:t>
            </w:r>
          </w:p>
        </w:tc>
        <w:tc>
          <w:tcPr>
            <w:tcW w:type="dxa" w:w="1343"/>
          </w:tcPr>
          <w:p>
            <w:pPr>
              <w:spacing w:after="0"/>
              <w:jc w:val="left"/>
            </w:pPr>
            <w:r>
              <w:rPr>
                <w:sz w:val="16"/>
              </w:rPr>
              <w:t>2022-05-25</w:t>
            </w:r>
          </w:p>
        </w:tc>
        <w:tc>
          <w:tcPr>
            <w:tcW w:type="dxa" w:w="5273"/>
          </w:tcPr>
          <w:p>
            <w:pPr>
              <w:spacing w:after="0"/>
              <w:jc w:val="left"/>
            </w:pPr>
            <w:r>
              <w:rPr>
                <w:sz w:val="16"/>
              </w:rPr>
              <w:t>SEVERE WINTER STORMS AND STRAIGHT-LINE WINDS</w:t>
            </w:r>
          </w:p>
        </w:tc>
        <w:tc>
          <w:tcPr>
            <w:tcW w:type="dxa" w:w="4695"/>
          </w:tcPr>
          <w:p>
            <w:pPr>
              <w:spacing w:after="0"/>
              <w:jc w:val="left"/>
            </w:pPr>
            <w:r>
              <w:rPr>
                <w:sz w:val="16"/>
              </w:rPr>
              <w:t>Prairie Land Electric Cooperative, Inc.</w:t>
            </w:r>
          </w:p>
        </w:tc>
        <w:tc>
          <w:tcPr>
            <w:tcW w:type="dxa" w:w="1458"/>
          </w:tcPr>
          <w:p>
            <w:pPr>
              <w:spacing w:after="0"/>
              <w:jc w:val="right"/>
            </w:pPr>
            <w:r>
              <w:rPr>
                <w:sz w:val="16"/>
              </w:rPr>
              <w:t>$527,536.82</w:t>
            </w:r>
          </w:p>
        </w:tc>
      </w:tr>
      <w:tr>
        <w:trPr>
          <w:cantSplit/>
        </w:trPr>
        <w:tc>
          <w:tcPr>
            <w:tcW w:type="dxa" w:w="1343"/>
          </w:tcPr>
          <w:p>
            <w:pPr>
              <w:spacing w:after="0"/>
              <w:jc w:val="left"/>
            </w:pPr>
            <w:r>
              <w:rPr>
                <w:sz w:val="16"/>
              </w:rPr>
              <w:t>DR-4230-KS</w:t>
            </w:r>
          </w:p>
        </w:tc>
        <w:tc>
          <w:tcPr>
            <w:tcW w:type="dxa" w:w="1343"/>
          </w:tcPr>
          <w:p>
            <w:pPr>
              <w:spacing w:after="0"/>
              <w:jc w:val="left"/>
            </w:pPr>
            <w:r>
              <w:rPr>
                <w:sz w:val="16"/>
              </w:rPr>
              <w:t>2015-07-20</w:t>
            </w:r>
          </w:p>
        </w:tc>
        <w:tc>
          <w:tcPr>
            <w:tcW w:type="dxa" w:w="5273"/>
          </w:tcPr>
          <w:p>
            <w:pPr>
              <w:spacing w:after="0"/>
              <w:jc w:val="left"/>
            </w:pPr>
            <w:r>
              <w:rPr>
                <w:sz w:val="16"/>
              </w:rPr>
              <w:t>SEVERE STORMS, TORNADOES, STRAIGHT-LINE WINDS, AND FLOODING</w:t>
            </w:r>
          </w:p>
        </w:tc>
        <w:tc>
          <w:tcPr>
            <w:tcW w:type="dxa" w:w="4695"/>
          </w:tcPr>
          <w:p>
            <w:pPr>
              <w:spacing w:after="0"/>
              <w:jc w:val="left"/>
            </w:pPr>
            <w:r>
              <w:rPr>
                <w:sz w:val="16"/>
              </w:rPr>
              <w:t>Prairie Land Electric Cooperative, Inc.</w:t>
            </w:r>
          </w:p>
        </w:tc>
        <w:tc>
          <w:tcPr>
            <w:tcW w:type="dxa" w:w="1458"/>
          </w:tcPr>
          <w:p>
            <w:pPr>
              <w:spacing w:after="0"/>
              <w:jc w:val="right"/>
            </w:pPr>
            <w:r>
              <w:rPr>
                <w:sz w:val="16"/>
              </w:rPr>
              <w:t>$107,041.34</w:t>
            </w:r>
          </w:p>
        </w:tc>
      </w:tr>
      <w:tr>
        <w:trPr>
          <w:cantSplit/>
        </w:trPr>
        <w:tc>
          <w:tcPr>
            <w:tcW w:type="dxa" w:w="1343"/>
          </w:tcPr>
          <w:p>
            <w:pPr>
              <w:spacing w:after="0"/>
              <w:jc w:val="left"/>
            </w:pPr>
            <w:r>
              <w:rPr>
                <w:sz w:val="16"/>
              </w:rPr>
              <w:t>DR-1868-KS</w:t>
            </w:r>
          </w:p>
        </w:tc>
        <w:tc>
          <w:tcPr>
            <w:tcW w:type="dxa" w:w="1343"/>
          </w:tcPr>
          <w:p>
            <w:pPr>
              <w:spacing w:after="0"/>
              <w:jc w:val="left"/>
            </w:pPr>
            <w:r>
              <w:rPr>
                <w:sz w:val="16"/>
              </w:rPr>
              <w:t>2009-12-23</w:t>
            </w:r>
          </w:p>
        </w:tc>
        <w:tc>
          <w:tcPr>
            <w:tcW w:type="dxa" w:w="5273"/>
          </w:tcPr>
          <w:p>
            <w:pPr>
              <w:spacing w:after="0"/>
              <w:jc w:val="left"/>
            </w:pPr>
            <w:r>
              <w:rPr>
                <w:sz w:val="16"/>
              </w:rPr>
              <w:t>SEVERE WINTER STORM</w:t>
            </w:r>
          </w:p>
        </w:tc>
        <w:tc>
          <w:tcPr>
            <w:tcW w:type="dxa" w:w="4695"/>
          </w:tcPr>
          <w:p>
            <w:pPr>
              <w:spacing w:after="0"/>
              <w:jc w:val="left"/>
            </w:pPr>
            <w:r>
              <w:rPr>
                <w:sz w:val="16"/>
              </w:rPr>
              <w:t>Prairie Land Electric Cooperative, Inc.</w:t>
            </w:r>
          </w:p>
        </w:tc>
        <w:tc>
          <w:tcPr>
            <w:tcW w:type="dxa" w:w="1458"/>
          </w:tcPr>
          <w:p>
            <w:pPr>
              <w:spacing w:after="0"/>
              <w:jc w:val="right"/>
            </w:pPr>
            <w:r>
              <w:rPr>
                <w:sz w:val="16"/>
              </w:rPr>
              <w:t>$415,081.79</w:t>
            </w:r>
          </w:p>
        </w:tc>
      </w:tr>
      <w:tr>
        <w:trPr>
          <w:cantSplit/>
        </w:trPr>
        <w:tc>
          <w:tcPr>
            <w:tcW w:type="dxa" w:w="1343"/>
          </w:tcPr>
          <w:p>
            <w:pPr>
              <w:spacing w:after="0"/>
              <w:jc w:val="left"/>
            </w:pPr>
            <w:r>
              <w:rPr>
                <w:sz w:val="16"/>
              </w:rPr>
              <w:t>DR-1741-KS</w:t>
            </w:r>
          </w:p>
        </w:tc>
        <w:tc>
          <w:tcPr>
            <w:tcW w:type="dxa" w:w="1343"/>
          </w:tcPr>
          <w:p>
            <w:pPr>
              <w:spacing w:after="0"/>
              <w:jc w:val="left"/>
            </w:pPr>
            <w:r>
              <w:rPr>
                <w:sz w:val="16"/>
              </w:rPr>
              <w:t>2008-02-01</w:t>
            </w:r>
          </w:p>
        </w:tc>
        <w:tc>
          <w:tcPr>
            <w:tcW w:type="dxa" w:w="5273"/>
          </w:tcPr>
          <w:p>
            <w:pPr>
              <w:spacing w:after="0"/>
              <w:jc w:val="left"/>
            </w:pPr>
            <w:r>
              <w:rPr>
                <w:sz w:val="16"/>
              </w:rPr>
              <w:t>SEVERE WINTER STORMS</w:t>
            </w:r>
          </w:p>
        </w:tc>
        <w:tc>
          <w:tcPr>
            <w:tcW w:type="dxa" w:w="4695"/>
          </w:tcPr>
          <w:p>
            <w:pPr>
              <w:spacing w:after="0"/>
              <w:jc w:val="left"/>
            </w:pPr>
            <w:r>
              <w:rPr>
                <w:sz w:val="16"/>
              </w:rPr>
              <w:t>Prairie Land Electric Cooperative, Inc.</w:t>
            </w:r>
          </w:p>
        </w:tc>
        <w:tc>
          <w:tcPr>
            <w:tcW w:type="dxa" w:w="1458"/>
          </w:tcPr>
          <w:p>
            <w:pPr>
              <w:spacing w:after="0"/>
              <w:jc w:val="right"/>
            </w:pPr>
            <w:r>
              <w:rPr>
                <w:sz w:val="16"/>
              </w:rPr>
              <w:t>$138,501.17</w:t>
            </w:r>
          </w:p>
        </w:tc>
      </w:tr>
      <w:tr>
        <w:trPr>
          <w:cantSplit/>
        </w:trPr>
        <w:tc>
          <w:tcPr>
            <w:tcW w:type="dxa" w:w="1343"/>
          </w:tcPr>
          <w:p>
            <w:pPr>
              <w:spacing w:after="0"/>
              <w:jc w:val="left"/>
            </w:pPr>
            <w:r>
              <w:rPr>
                <w:sz w:val="16"/>
              </w:rPr>
              <w:t>DR-1535-KS</w:t>
            </w:r>
          </w:p>
        </w:tc>
        <w:tc>
          <w:tcPr>
            <w:tcW w:type="dxa" w:w="1343"/>
          </w:tcPr>
          <w:p>
            <w:pPr>
              <w:spacing w:after="0"/>
              <w:jc w:val="left"/>
            </w:pPr>
            <w:r>
              <w:rPr>
                <w:sz w:val="16"/>
              </w:rPr>
              <w:t>2004-08-03</w:t>
            </w:r>
          </w:p>
        </w:tc>
        <w:tc>
          <w:tcPr>
            <w:tcW w:type="dxa" w:w="5273"/>
          </w:tcPr>
          <w:p>
            <w:pPr>
              <w:spacing w:after="0"/>
              <w:jc w:val="left"/>
            </w:pPr>
            <w:r>
              <w:rPr>
                <w:sz w:val="16"/>
              </w:rPr>
              <w:t>SEVERE STORMS, FLOODING, AND TORNADOES</w:t>
            </w:r>
          </w:p>
        </w:tc>
        <w:tc>
          <w:tcPr>
            <w:tcW w:type="dxa" w:w="4695"/>
          </w:tcPr>
          <w:p>
            <w:pPr>
              <w:spacing w:after="0"/>
              <w:jc w:val="left"/>
            </w:pPr>
            <w:r>
              <w:rPr>
                <w:sz w:val="16"/>
              </w:rPr>
              <w:t>Prairie Land Electric Cooperative, Inc.</w:t>
            </w:r>
          </w:p>
        </w:tc>
        <w:tc>
          <w:tcPr>
            <w:tcW w:type="dxa" w:w="1458"/>
          </w:tcPr>
          <w:p>
            <w:pPr>
              <w:spacing w:after="0"/>
              <w:jc w:val="right"/>
            </w:pPr>
            <w:r>
              <w:rPr>
                <w:sz w:val="16"/>
              </w:rPr>
              <w:t>$169,214.46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72</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2"/>
        <w:gridCol w:w="2646"/>
        <w:gridCol w:w="1118"/>
        <w:gridCol w:w="1812"/>
        <w:gridCol w:w="1261"/>
        <w:gridCol w:w="31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2"/>
            <w:shd w:val="clear" w:color="auto" w:fill="E8E8E8"/>
          </w:tcPr>
          <w:p>
            <w:pPr>
              <w:spacing w:after="0"/>
              <w:jc w:val="left"/>
            </w:pPr>
            <w:r>
              <w:rPr>
                <w:b/>
                <w:sz w:val="16"/>
              </w:rPr>
              <w:t>Magnitude or extent</w:t>
            </w:r>
          </w:p>
        </w:tc>
        <w:tc>
          <w:tcPr>
            <w:tcW w:type="dxa" w:w="2646"/>
            <w:shd w:val="clear" w:color="auto" w:fill="E8E8E8"/>
          </w:tcPr>
          <w:p>
            <w:pPr>
              <w:spacing w:after="0"/>
              <w:jc w:val="left"/>
            </w:pPr>
            <w:r>
              <w:rPr>
                <w:b/>
                <w:sz w:val="16"/>
              </w:rPr>
              <w:t>Damage</w:t>
            </w:r>
          </w:p>
          <w:p>
            <w:pPr>
              <w:spacing w:after="0"/>
              <w:jc w:val="left"/>
            </w:pPr>
            <w:r>
              <w:rPr>
                <w:i/>
                <w:color w:val="555555"/>
                <w:sz w:val="14"/>
              </w:rPr>
              <w:t>nominal dollars</w:t>
            </w:r>
          </w:p>
        </w:tc>
        <w:tc>
          <w:tcPr>
            <w:tcW w:type="dxa" w:w="111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2"/>
            <w:shd w:val="clear" w:color="auto" w:fill="E8E8E8"/>
          </w:tcPr>
          <w:p>
            <w:pPr>
              <w:spacing w:after="0"/>
              <w:jc w:val="left"/>
            </w:pPr>
            <w:r>
              <w:rPr>
                <w:b/>
                <w:sz w:val="16"/>
              </w:rPr>
              <w:t>Location</w:t>
            </w:r>
          </w:p>
        </w:tc>
        <w:tc>
          <w:tcPr>
            <w:tcW w:type="dxa" w:w="1261"/>
            <w:shd w:val="clear" w:color="auto" w:fill="E8E8E8"/>
          </w:tcPr>
          <w:p>
            <w:pPr>
              <w:spacing w:after="0"/>
              <w:jc w:val="left"/>
            </w:pPr>
            <w:r>
              <w:rPr>
                <w:b/>
                <w:sz w:val="16"/>
              </w:rPr>
              <w:t>Flags</w:t>
            </w:r>
          </w:p>
        </w:tc>
        <w:tc>
          <w:tcPr>
            <w:tcW w:type="dxa" w:w="31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2025-07-06</w:t>
            </w:r>
          </w:p>
        </w:tc>
        <w:tc>
          <w:tcPr>
            <w:tcW w:type="dxa" w:w="1215"/>
          </w:tcPr>
          <w:p>
            <w:pPr>
              <w:spacing w:after="0"/>
              <w:jc w:val="left"/>
            </w:pPr>
            <w:r>
              <w:rPr>
                <w:sz w:val="16"/>
              </w:rPr>
              <w:t>Hail</w:t>
            </w:r>
          </w:p>
        </w:tc>
        <w:tc>
          <w:tcPr>
            <w:tcW w:type="dxa" w:w="1842"/>
          </w:tcPr>
          <w:p>
            <w:pPr>
              <w:spacing w:after="0"/>
              <w:jc w:val="left"/>
            </w:pPr>
            <w:r>
              <w:rPr>
                <w:sz w:val="16"/>
              </w:rPr>
              <w:t>3 in</w:t>
            </w:r>
          </w:p>
        </w:tc>
        <w:tc>
          <w:tcPr>
            <w:tcW w:type="dxa" w:w="2646"/>
          </w:tcPr>
          <w:p>
            <w:pPr>
              <w:spacing w:after="0"/>
              <w:jc w:val="left"/>
            </w:pPr>
            <w:r>
              <w:rPr>
                <w:sz w:val="16"/>
              </w:rPr>
              <w:t>$1,000 property; crops not reported (2025 dollars)</w:t>
            </w:r>
          </w:p>
        </w:tc>
        <w:tc>
          <w:tcPr>
            <w:tcW w:type="dxa" w:w="1118"/>
          </w:tcPr>
          <w:p>
            <w:pPr>
              <w:spacing w:after="0"/>
              <w:jc w:val="right"/>
            </w:pPr>
            <w:r>
              <w:rPr>
                <w:sz w:val="16"/>
              </w:rPr>
              <w:t>0, 0</w:t>
            </w:r>
          </w:p>
        </w:tc>
        <w:tc>
          <w:tcPr>
            <w:tcW w:type="dxa" w:w="1812"/>
          </w:tcPr>
          <w:p>
            <w:pPr>
              <w:spacing w:after="0"/>
              <w:jc w:val="left"/>
            </w:pPr>
            <w:r>
              <w:rPr>
                <w:sz w:val="16"/>
              </w:rPr>
              <w:t>CALVERT</w:t>
            </w:r>
          </w:p>
        </w:tc>
        <w:tc>
          <w:tcPr>
            <w:tcW w:type="dxa" w:w="1261"/>
          </w:tcPr>
          <w:p>
            <w:pPr>
              <w:spacing w:after="0"/>
              <w:jc w:val="left"/>
            </w:pPr>
            <w:r>
              <w:rPr>
                <w:sz w:val="16"/>
              </w:rPr>
              <w:t>within last 5 years</w:t>
            </w:r>
          </w:p>
        </w:tc>
        <w:tc>
          <w:tcPr>
            <w:tcW w:type="dxa" w:w="3182"/>
          </w:tcPr>
          <w:p>
            <w:pPr>
              <w:spacing w:after="0"/>
              <w:jc w:val="left"/>
            </w:pPr>
            <w:r>
              <w:rPr>
                <w:sz w:val="16"/>
              </w:rPr>
              <w:t>B1-c worst recorded: Hail</w:t>
            </w:r>
          </w:p>
        </w:tc>
      </w:tr>
      <w:tr>
        <w:trPr>
          <w:cantSplit/>
        </w:trPr>
        <w:tc>
          <w:tcPr>
            <w:tcW w:type="dxa" w:w="1037"/>
          </w:tcPr>
          <w:p>
            <w:pPr>
              <w:spacing w:after="0"/>
              <w:jc w:val="left"/>
            </w:pPr>
            <w:r>
              <w:rPr>
                <w:sz w:val="16"/>
              </w:rPr>
              <w:t>2023-08-05</w:t>
            </w:r>
          </w:p>
        </w:tc>
        <w:tc>
          <w:tcPr>
            <w:tcW w:type="dxa" w:w="1215"/>
          </w:tcPr>
          <w:p>
            <w:pPr>
              <w:spacing w:after="0"/>
              <w:jc w:val="left"/>
            </w:pPr>
            <w:r>
              <w:rPr>
                <w:sz w:val="16"/>
              </w:rPr>
              <w:t>Thunderstorm Wind</w:t>
            </w:r>
          </w:p>
        </w:tc>
        <w:tc>
          <w:tcPr>
            <w:tcW w:type="dxa" w:w="1842"/>
          </w:tcPr>
          <w:p>
            <w:pPr>
              <w:spacing w:after="0"/>
              <w:jc w:val="left"/>
            </w:pPr>
            <w:r>
              <w:rPr>
                <w:sz w:val="16"/>
              </w:rPr>
              <w:t>96 kt (110 mph) estimated gust</w:t>
            </w:r>
          </w:p>
        </w:tc>
        <w:tc>
          <w:tcPr>
            <w:tcW w:type="dxa" w:w="2646"/>
          </w:tcPr>
          <w:p>
            <w:pPr>
              <w:spacing w:after="0"/>
              <w:jc w:val="left"/>
            </w:pPr>
            <w:r>
              <w:rPr>
                <w:sz w:val="16"/>
              </w:rPr>
              <w:t>$50,000 property; $0 crops (2023 dollars)</w:t>
            </w:r>
          </w:p>
        </w:tc>
        <w:tc>
          <w:tcPr>
            <w:tcW w:type="dxa" w:w="1118"/>
          </w:tcPr>
          <w:p>
            <w:pPr>
              <w:spacing w:after="0"/>
              <w:jc w:val="right"/>
            </w:pPr>
            <w:r>
              <w:rPr>
                <w:sz w:val="16"/>
              </w:rPr>
              <w:t>0, 0</w:t>
            </w:r>
          </w:p>
        </w:tc>
        <w:tc>
          <w:tcPr>
            <w:tcW w:type="dxa" w:w="1812"/>
          </w:tcPr>
          <w:p>
            <w:pPr>
              <w:spacing w:after="0"/>
              <w:jc w:val="left"/>
            </w:pPr>
            <w:r>
              <w:rPr>
                <w:sz w:val="16"/>
              </w:rPr>
              <w:t>ALMENA</w:t>
            </w:r>
          </w:p>
        </w:tc>
        <w:tc>
          <w:tcPr>
            <w:tcW w:type="dxa" w:w="1261"/>
          </w:tcPr>
          <w:p>
            <w:pPr>
              <w:spacing w:after="0"/>
              <w:jc w:val="left"/>
            </w:pPr>
            <w:r>
              <w:rPr>
                <w:sz w:val="16"/>
              </w:rPr>
              <w:t>within last 5 years</w:t>
            </w:r>
          </w:p>
        </w:tc>
        <w:tc>
          <w:tcPr>
            <w:tcW w:type="dxa" w:w="3182"/>
          </w:tcPr>
          <w:p>
            <w:pPr>
              <w:spacing w:after="0"/>
              <w:jc w:val="left"/>
            </w:pPr>
            <w:r>
              <w:rPr>
                <w:sz w:val="16"/>
              </w:rPr>
              <w:t>B1-c worst recorded: Thunderstorm Wind</w:t>
            </w:r>
          </w:p>
        </w:tc>
      </w:tr>
      <w:tr>
        <w:trPr>
          <w:cantSplit/>
        </w:trPr>
        <w:tc>
          <w:tcPr>
            <w:tcW w:type="dxa" w:w="1037"/>
          </w:tcPr>
          <w:p>
            <w:pPr>
              <w:spacing w:after="0"/>
              <w:jc w:val="left"/>
            </w:pPr>
            <w:r>
              <w:rPr>
                <w:sz w:val="16"/>
              </w:rPr>
              <w:t>2023-08-05</w:t>
            </w:r>
          </w:p>
        </w:tc>
        <w:tc>
          <w:tcPr>
            <w:tcW w:type="dxa" w:w="1215"/>
          </w:tcPr>
          <w:p>
            <w:pPr>
              <w:spacing w:after="0"/>
              <w:jc w:val="left"/>
            </w:pPr>
            <w:r>
              <w:rPr>
                <w:sz w:val="16"/>
              </w:rPr>
              <w:t>Hail</w:t>
            </w:r>
          </w:p>
        </w:tc>
        <w:tc>
          <w:tcPr>
            <w:tcW w:type="dxa" w:w="1842"/>
          </w:tcPr>
          <w:p>
            <w:pPr>
              <w:spacing w:after="0"/>
              <w:jc w:val="left"/>
            </w:pPr>
            <w:r>
              <w:rPr>
                <w:sz w:val="16"/>
              </w:rPr>
              <w:t>1.75 in</w:t>
            </w:r>
          </w:p>
        </w:tc>
        <w:tc>
          <w:tcPr>
            <w:tcW w:type="dxa" w:w="2646"/>
          </w:tcPr>
          <w:p>
            <w:pPr>
              <w:spacing w:after="0"/>
              <w:jc w:val="left"/>
            </w:pPr>
            <w:r>
              <w:rPr>
                <w:sz w:val="16"/>
              </w:rPr>
              <w:t>$15,000 property; $0 crops (2023 dollars)</w:t>
            </w:r>
          </w:p>
        </w:tc>
        <w:tc>
          <w:tcPr>
            <w:tcW w:type="dxa" w:w="1118"/>
          </w:tcPr>
          <w:p>
            <w:pPr>
              <w:spacing w:after="0"/>
              <w:jc w:val="right"/>
            </w:pPr>
            <w:r>
              <w:rPr>
                <w:sz w:val="16"/>
              </w:rPr>
              <w:t>0, 1</w:t>
            </w:r>
          </w:p>
        </w:tc>
        <w:tc>
          <w:tcPr>
            <w:tcW w:type="dxa" w:w="1812"/>
          </w:tcPr>
          <w:p>
            <w:pPr>
              <w:spacing w:after="0"/>
              <w:jc w:val="left"/>
            </w:pPr>
            <w:r>
              <w:rPr>
                <w:sz w:val="16"/>
              </w:rPr>
              <w:t>ALMENA</w:t>
            </w:r>
          </w:p>
        </w:tc>
        <w:tc>
          <w:tcPr>
            <w:tcW w:type="dxa" w:w="1261"/>
          </w:tcPr>
          <w:p>
            <w:pPr>
              <w:spacing w:after="0"/>
              <w:jc w:val="left"/>
            </w:pPr>
            <w:r>
              <w:rPr>
                <w:sz w:val="16"/>
              </w:rPr>
              <w:t>within last 5 years</w:t>
            </w:r>
          </w:p>
        </w:tc>
        <w:tc>
          <w:tcPr>
            <w:tcW w:type="dxa" w:w="3182"/>
          </w:tcPr>
          <w:p>
            <w:pPr>
              <w:spacing w:after="0"/>
              <w:jc w:val="left"/>
            </w:pPr>
            <w:r>
              <w:rPr>
                <w:sz w:val="16"/>
              </w:rPr>
              <w:t>deaths or injuries recorded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842"/>
          </w:tcPr>
          <w:p>
            <w:pPr>
              <w:spacing w:after="0"/>
              <w:jc w:val="left"/>
            </w:pPr>
            <w:r>
              <w:rPr>
                <w:sz w:val="16"/>
              </w:rPr>
              <w:t>104 kt (120 mph) estimated gust</w:t>
            </w:r>
          </w:p>
        </w:tc>
        <w:tc>
          <w:tcPr>
            <w:tcW w:type="dxa" w:w="2646"/>
          </w:tcPr>
          <w:p>
            <w:pPr>
              <w:spacing w:after="0"/>
              <w:jc w:val="left"/>
            </w:pPr>
            <w:r>
              <w:rPr>
                <w:sz w:val="16"/>
              </w:rPr>
              <w:t>damage not reported</w:t>
            </w:r>
          </w:p>
        </w:tc>
        <w:tc>
          <w:tcPr>
            <w:tcW w:type="dxa" w:w="1118"/>
          </w:tcPr>
          <w:p>
            <w:pPr>
              <w:spacing w:after="0"/>
              <w:jc w:val="right"/>
            </w:pPr>
            <w:r>
              <w:rPr>
                <w:sz w:val="16"/>
              </w:rPr>
              <w:t>0, 0</w:t>
            </w:r>
          </w:p>
        </w:tc>
        <w:tc>
          <w:tcPr>
            <w:tcW w:type="dxa" w:w="1812"/>
          </w:tcPr>
          <w:p>
            <w:pPr>
              <w:spacing w:after="0"/>
              <w:jc w:val="left"/>
            </w:pPr>
            <w:r>
              <w:rPr>
                <w:sz w:val="16"/>
              </w:rPr>
              <w:t>NWS zone KSZ004 (NORTON), zone-level: may include parts of neighboring counties</w:t>
            </w:r>
          </w:p>
        </w:tc>
        <w:tc>
          <w:tcPr>
            <w:tcW w:type="dxa" w:w="1261"/>
          </w:tcPr>
          <w:p>
            <w:pPr>
              <w:spacing w:after="0"/>
              <w:jc w:val="left"/>
            </w:pPr>
            <w:r>
              <w:rPr>
                <w:sz w:val="16"/>
              </w:rPr>
              <w:t>within last 5 years</w:t>
            </w:r>
          </w:p>
        </w:tc>
        <w:tc>
          <w:tcPr>
            <w:tcW w:type="dxa" w:w="31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2016-09-03</w:t>
            </w:r>
          </w:p>
        </w:tc>
        <w:tc>
          <w:tcPr>
            <w:tcW w:type="dxa" w:w="1215"/>
          </w:tcPr>
          <w:p>
            <w:pPr>
              <w:spacing w:after="0"/>
              <w:jc w:val="left"/>
            </w:pPr>
            <w:r>
              <w:rPr>
                <w:sz w:val="16"/>
              </w:rPr>
              <w:t>Flash Flood</w:t>
            </w:r>
          </w:p>
        </w:tc>
        <w:tc>
          <w:tcPr>
            <w:tcW w:type="dxa" w:w="1842"/>
          </w:tcPr>
          <w:p>
            <w:pPr>
              <w:spacing w:after="0"/>
              <w:jc w:val="left"/>
            </w:pPr>
          </w:p>
        </w:tc>
        <w:tc>
          <w:tcPr>
            <w:tcW w:type="dxa" w:w="2646"/>
          </w:tcPr>
          <w:p>
            <w:pPr>
              <w:spacing w:after="0"/>
              <w:jc w:val="left"/>
            </w:pPr>
            <w:r>
              <w:rPr>
                <w:sz w:val="16"/>
              </w:rPr>
              <w:t>$0 property; $0 crops (2016 dollars)</w:t>
            </w:r>
          </w:p>
        </w:tc>
        <w:tc>
          <w:tcPr>
            <w:tcW w:type="dxa" w:w="1118"/>
          </w:tcPr>
          <w:p>
            <w:pPr>
              <w:spacing w:after="0"/>
              <w:jc w:val="right"/>
            </w:pPr>
            <w:r>
              <w:rPr>
                <w:sz w:val="16"/>
              </w:rPr>
              <w:t>1, 0</w:t>
            </w:r>
          </w:p>
        </w:tc>
        <w:tc>
          <w:tcPr>
            <w:tcW w:type="dxa" w:w="1812"/>
          </w:tcPr>
          <w:p>
            <w:pPr>
              <w:spacing w:after="0"/>
              <w:jc w:val="left"/>
            </w:pPr>
            <w:r>
              <w:rPr>
                <w:sz w:val="16"/>
              </w:rPr>
              <w:t>NEW ALMELO to LENORA</w:t>
            </w:r>
          </w:p>
        </w:tc>
        <w:tc>
          <w:tcPr>
            <w:tcW w:type="dxa" w:w="1261"/>
          </w:tcPr>
          <w:p>
            <w:pPr>
              <w:spacing w:after="0"/>
              <w:jc w:val="left"/>
            </w:pPr>
          </w:p>
        </w:tc>
        <w:tc>
          <w:tcPr>
            <w:tcW w:type="dxa" w:w="3182"/>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842"/>
          </w:tcPr>
          <w:p>
            <w:pPr>
              <w:spacing w:after="0"/>
              <w:jc w:val="left"/>
            </w:pPr>
          </w:p>
        </w:tc>
        <w:tc>
          <w:tcPr>
            <w:tcW w:type="dxa" w:w="2646"/>
          </w:tcPr>
          <w:p>
            <w:pPr>
              <w:spacing w:after="0"/>
              <w:jc w:val="left"/>
            </w:pPr>
            <w:r>
              <w:rPr>
                <w:sz w:val="16"/>
              </w:rPr>
              <w:t>$0 property; $0 crops, reported for the zone (2012 dollars)</w:t>
            </w:r>
          </w:p>
        </w:tc>
        <w:tc>
          <w:tcPr>
            <w:tcW w:type="dxa" w:w="1118"/>
          </w:tcPr>
          <w:p>
            <w:pPr>
              <w:spacing w:after="0"/>
              <w:jc w:val="right"/>
            </w:pPr>
            <w:r>
              <w:rPr>
                <w:sz w:val="16"/>
              </w:rPr>
              <w:t>0, 0</w:t>
            </w:r>
          </w:p>
        </w:tc>
        <w:tc>
          <w:tcPr>
            <w:tcW w:type="dxa" w:w="1812"/>
          </w:tcPr>
          <w:p>
            <w:pPr>
              <w:spacing w:after="0"/>
              <w:jc w:val="left"/>
            </w:pPr>
            <w:r>
              <w:rPr>
                <w:sz w:val="16"/>
              </w:rPr>
              <w:t>NWS zone KSZ004 (NORTON), zone-level: may include parts of neighboring counties</w:t>
            </w:r>
          </w:p>
        </w:tc>
        <w:tc>
          <w:tcPr>
            <w:tcW w:type="dxa" w:w="1261"/>
          </w:tcPr>
          <w:p>
            <w:pPr>
              <w:spacing w:after="0"/>
              <w:jc w:val="left"/>
            </w:pPr>
          </w:p>
        </w:tc>
        <w:tc>
          <w:tcPr>
            <w:tcW w:type="dxa" w:w="3182"/>
          </w:tcPr>
          <w:p>
            <w:pPr>
              <w:spacing w:after="0"/>
              <w:jc w:val="left"/>
            </w:pPr>
            <w:r>
              <w:rPr>
                <w:sz w:val="16"/>
              </w:rPr>
              <w:t>B1-c worst recorded: Drought</w:t>
            </w:r>
          </w:p>
        </w:tc>
      </w:tr>
      <w:tr>
        <w:trPr>
          <w:cantSplit/>
        </w:trPr>
        <w:tc>
          <w:tcPr>
            <w:tcW w:type="dxa" w:w="1037"/>
          </w:tcPr>
          <w:p>
            <w:pPr>
              <w:spacing w:after="0"/>
              <w:jc w:val="left"/>
            </w:pPr>
            <w:r>
              <w:rPr>
                <w:sz w:val="16"/>
              </w:rPr>
              <w:t>2011-06-20</w:t>
            </w:r>
          </w:p>
        </w:tc>
        <w:tc>
          <w:tcPr>
            <w:tcW w:type="dxa" w:w="1215"/>
          </w:tcPr>
          <w:p>
            <w:pPr>
              <w:spacing w:after="0"/>
              <w:jc w:val="left"/>
            </w:pPr>
            <w:r>
              <w:rPr>
                <w:sz w:val="16"/>
              </w:rPr>
              <w:t>Tornado</w:t>
            </w:r>
          </w:p>
        </w:tc>
        <w:tc>
          <w:tcPr>
            <w:tcW w:type="dxa" w:w="1842"/>
          </w:tcPr>
          <w:p>
            <w:pPr>
              <w:spacing w:after="0"/>
              <w:jc w:val="left"/>
            </w:pPr>
            <w:r>
              <w:rPr>
                <w:sz w:val="16"/>
              </w:rPr>
              <w:t>EF3, 4.77 mi within this county, 100 yd wide</w:t>
            </w:r>
          </w:p>
        </w:tc>
        <w:tc>
          <w:tcPr>
            <w:tcW w:type="dxa" w:w="2646"/>
          </w:tcPr>
          <w:p>
            <w:pPr>
              <w:spacing w:after="0"/>
              <w:jc w:val="left"/>
            </w:pPr>
            <w:r>
              <w:rPr>
                <w:sz w:val="16"/>
              </w:rPr>
              <w:t>$10,000,000 property; $0 crops (2011 dollars)</w:t>
            </w:r>
          </w:p>
        </w:tc>
        <w:tc>
          <w:tcPr>
            <w:tcW w:type="dxa" w:w="1118"/>
          </w:tcPr>
          <w:p>
            <w:pPr>
              <w:spacing w:after="0"/>
              <w:jc w:val="right"/>
            </w:pPr>
            <w:r>
              <w:rPr>
                <w:sz w:val="16"/>
              </w:rPr>
              <w:t>0, 0</w:t>
            </w:r>
          </w:p>
        </w:tc>
        <w:tc>
          <w:tcPr>
            <w:tcW w:type="dxa" w:w="1812"/>
          </w:tcPr>
          <w:p>
            <w:pPr>
              <w:spacing w:after="0"/>
              <w:jc w:val="left"/>
            </w:pPr>
            <w:r>
              <w:rPr>
                <w:sz w:val="16"/>
              </w:rPr>
              <w:t>ALMENA</w:t>
            </w:r>
          </w:p>
        </w:tc>
        <w:tc>
          <w:tcPr>
            <w:tcW w:type="dxa" w:w="1261"/>
          </w:tcPr>
          <w:p>
            <w:pPr>
              <w:spacing w:after="0"/>
              <w:jc w:val="left"/>
            </w:pPr>
          </w:p>
        </w:tc>
        <w:tc>
          <w:tcPr>
            <w:tcW w:type="dxa" w:w="3182"/>
          </w:tcPr>
          <w:p>
            <w:pPr>
              <w:spacing w:after="0"/>
              <w:jc w:val="left"/>
            </w:pPr>
            <w:r>
              <w:rPr>
                <w:sz w:val="16"/>
              </w:rPr>
              <w:t>B1-c worst recorded: Tornado</w:t>
            </w:r>
          </w:p>
        </w:tc>
      </w:tr>
      <w:tr>
        <w:trPr>
          <w:cantSplit/>
        </w:trPr>
        <w:tc>
          <w:tcPr>
            <w:tcW w:type="dxa" w:w="1037"/>
          </w:tcPr>
          <w:p>
            <w:pPr>
              <w:spacing w:after="0"/>
              <w:jc w:val="left"/>
            </w:pPr>
            <w:r>
              <w:rPr>
                <w:sz w:val="16"/>
              </w:rPr>
              <w:t>2008-05-22</w:t>
            </w:r>
          </w:p>
        </w:tc>
        <w:tc>
          <w:tcPr>
            <w:tcW w:type="dxa" w:w="1215"/>
          </w:tcPr>
          <w:p>
            <w:pPr>
              <w:spacing w:after="0"/>
              <w:jc w:val="left"/>
            </w:pPr>
            <w:r>
              <w:rPr>
                <w:sz w:val="16"/>
              </w:rPr>
              <w:t>Flash Flood</w:t>
            </w:r>
          </w:p>
        </w:tc>
        <w:tc>
          <w:tcPr>
            <w:tcW w:type="dxa" w:w="1842"/>
          </w:tcPr>
          <w:p>
            <w:pPr>
              <w:spacing w:after="0"/>
              <w:jc w:val="left"/>
            </w:pPr>
          </w:p>
        </w:tc>
        <w:tc>
          <w:tcPr>
            <w:tcW w:type="dxa" w:w="2646"/>
          </w:tcPr>
          <w:p>
            <w:pPr>
              <w:spacing w:after="0"/>
              <w:jc w:val="left"/>
            </w:pPr>
            <w:r>
              <w:rPr>
                <w:sz w:val="16"/>
              </w:rPr>
              <w:t>$500,000 property; $0 crops (2008 dollars)</w:t>
            </w:r>
          </w:p>
        </w:tc>
        <w:tc>
          <w:tcPr>
            <w:tcW w:type="dxa" w:w="1118"/>
          </w:tcPr>
          <w:p>
            <w:pPr>
              <w:spacing w:after="0"/>
              <w:jc w:val="right"/>
            </w:pPr>
            <w:r>
              <w:rPr>
                <w:sz w:val="16"/>
              </w:rPr>
              <w:t>0, 0</w:t>
            </w:r>
          </w:p>
        </w:tc>
        <w:tc>
          <w:tcPr>
            <w:tcW w:type="dxa" w:w="1812"/>
          </w:tcPr>
          <w:p>
            <w:pPr>
              <w:spacing w:after="0"/>
              <w:jc w:val="left"/>
            </w:pPr>
            <w:r>
              <w:rPr>
                <w:sz w:val="16"/>
              </w:rPr>
              <w:t>NORTON to NORTON MUNI ARPT</w:t>
            </w:r>
          </w:p>
        </w:tc>
        <w:tc>
          <w:tcPr>
            <w:tcW w:type="dxa" w:w="1261"/>
          </w:tcPr>
          <w:p>
            <w:pPr>
              <w:spacing w:after="0"/>
              <w:jc w:val="left"/>
            </w:pPr>
          </w:p>
        </w:tc>
        <w:tc>
          <w:tcPr>
            <w:tcW w:type="dxa" w:w="31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2007-05-31</w:t>
            </w:r>
          </w:p>
        </w:tc>
        <w:tc>
          <w:tcPr>
            <w:tcW w:type="dxa" w:w="1215"/>
          </w:tcPr>
          <w:p>
            <w:pPr>
              <w:spacing w:after="0"/>
              <w:jc w:val="left"/>
            </w:pPr>
            <w:r>
              <w:rPr>
                <w:sz w:val="16"/>
              </w:rPr>
              <w:t>Lightning</w:t>
            </w:r>
          </w:p>
        </w:tc>
        <w:tc>
          <w:tcPr>
            <w:tcW w:type="dxa" w:w="1842"/>
          </w:tcPr>
          <w:p>
            <w:pPr>
              <w:spacing w:after="0"/>
              <w:jc w:val="left"/>
            </w:pPr>
          </w:p>
        </w:tc>
        <w:tc>
          <w:tcPr>
            <w:tcW w:type="dxa" w:w="2646"/>
          </w:tcPr>
          <w:p>
            <w:pPr>
              <w:spacing w:after="0"/>
              <w:jc w:val="left"/>
            </w:pPr>
            <w:r>
              <w:rPr>
                <w:sz w:val="16"/>
              </w:rPr>
              <w:t>$15,000 property; $0 crops (2007 dollars)</w:t>
            </w:r>
          </w:p>
        </w:tc>
        <w:tc>
          <w:tcPr>
            <w:tcW w:type="dxa" w:w="1118"/>
          </w:tcPr>
          <w:p>
            <w:pPr>
              <w:spacing w:after="0"/>
              <w:jc w:val="right"/>
            </w:pPr>
            <w:r>
              <w:rPr>
                <w:sz w:val="16"/>
              </w:rPr>
              <w:t>0, 0</w:t>
            </w:r>
          </w:p>
        </w:tc>
        <w:tc>
          <w:tcPr>
            <w:tcW w:type="dxa" w:w="1812"/>
          </w:tcPr>
          <w:p>
            <w:pPr>
              <w:spacing w:after="0"/>
              <w:jc w:val="left"/>
            </w:pPr>
            <w:r>
              <w:rPr>
                <w:sz w:val="16"/>
              </w:rPr>
              <w:t>NORTON</w:t>
            </w:r>
          </w:p>
        </w:tc>
        <w:tc>
          <w:tcPr>
            <w:tcW w:type="dxa" w:w="1261"/>
          </w:tcPr>
          <w:p>
            <w:pPr>
              <w:spacing w:after="0"/>
              <w:jc w:val="left"/>
            </w:pPr>
          </w:p>
        </w:tc>
        <w:tc>
          <w:tcPr>
            <w:tcW w:type="dxa" w:w="3182"/>
          </w:tcPr>
          <w:p>
            <w:pPr>
              <w:spacing w:after="0"/>
              <w:jc w:val="left"/>
            </w:pPr>
            <w:r>
              <w:rPr>
                <w:sz w:val="16"/>
              </w:rPr>
              <w:t>B1-c worst recorded: Lightning</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1842"/>
          </w:tcPr>
          <w:p>
            <w:pPr>
              <w:spacing w:after="0"/>
              <w:jc w:val="left"/>
            </w:pPr>
          </w:p>
        </w:tc>
        <w:tc>
          <w:tcPr>
            <w:tcW w:type="dxa" w:w="2646"/>
          </w:tcPr>
          <w:p>
            <w:pPr>
              <w:spacing w:after="0"/>
              <w:jc w:val="left"/>
            </w:pPr>
            <w:r>
              <w:rPr>
                <w:sz w:val="16"/>
              </w:rPr>
              <w:t>$22,000,000 property; $0 crops, reported for the zone (2006 dollars)</w:t>
            </w:r>
          </w:p>
        </w:tc>
        <w:tc>
          <w:tcPr>
            <w:tcW w:type="dxa" w:w="1118"/>
          </w:tcPr>
          <w:p>
            <w:pPr>
              <w:spacing w:after="0"/>
              <w:jc w:val="right"/>
            </w:pPr>
            <w:r>
              <w:rPr>
                <w:sz w:val="16"/>
              </w:rPr>
              <w:t>0, 0</w:t>
            </w:r>
          </w:p>
        </w:tc>
        <w:tc>
          <w:tcPr>
            <w:tcW w:type="dxa" w:w="1812"/>
          </w:tcPr>
          <w:p>
            <w:pPr>
              <w:spacing w:after="0"/>
              <w:jc w:val="left"/>
            </w:pPr>
            <w:r>
              <w:rPr>
                <w:sz w:val="16"/>
              </w:rPr>
              <w:t>NWS zone KSZ004 (NORTON), zone-level: may include parts of neighboring counties</w:t>
            </w:r>
          </w:p>
        </w:tc>
        <w:tc>
          <w:tcPr>
            <w:tcW w:type="dxa" w:w="1261"/>
          </w:tcPr>
          <w:p>
            <w:pPr>
              <w:spacing w:after="0"/>
              <w:jc w:val="left"/>
            </w:pPr>
          </w:p>
        </w:tc>
        <w:tc>
          <w:tcPr>
            <w:tcW w:type="dxa" w:w="31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2004-05-30</w:t>
            </w:r>
          </w:p>
        </w:tc>
        <w:tc>
          <w:tcPr>
            <w:tcW w:type="dxa" w:w="1215"/>
          </w:tcPr>
          <w:p>
            <w:pPr>
              <w:spacing w:after="0"/>
              <w:jc w:val="left"/>
            </w:pPr>
            <w:r>
              <w:rPr>
                <w:sz w:val="16"/>
              </w:rPr>
              <w:t>Thunderstorm Wind</w:t>
            </w:r>
          </w:p>
        </w:tc>
        <w:tc>
          <w:tcPr>
            <w:tcW w:type="dxa" w:w="1842"/>
          </w:tcPr>
          <w:p>
            <w:pPr>
              <w:spacing w:after="0"/>
              <w:jc w:val="left"/>
            </w:pPr>
            <w:r>
              <w:rPr>
                <w:sz w:val="16"/>
              </w:rPr>
              <w:t>43 kt (49 mph) estimated gust</w:t>
            </w:r>
          </w:p>
        </w:tc>
        <w:tc>
          <w:tcPr>
            <w:tcW w:type="dxa" w:w="2646"/>
          </w:tcPr>
          <w:p>
            <w:pPr>
              <w:spacing w:after="0"/>
              <w:jc w:val="left"/>
            </w:pPr>
            <w:r>
              <w:rPr>
                <w:sz w:val="16"/>
              </w:rPr>
              <w:t>damage not reported</w:t>
            </w:r>
          </w:p>
        </w:tc>
        <w:tc>
          <w:tcPr>
            <w:tcW w:type="dxa" w:w="1118"/>
          </w:tcPr>
          <w:p>
            <w:pPr>
              <w:spacing w:after="0"/>
              <w:jc w:val="right"/>
            </w:pPr>
            <w:r>
              <w:rPr>
                <w:sz w:val="16"/>
              </w:rPr>
              <w:t>0, 3</w:t>
            </w:r>
          </w:p>
        </w:tc>
        <w:tc>
          <w:tcPr>
            <w:tcW w:type="dxa" w:w="1812"/>
          </w:tcPr>
          <w:p>
            <w:pPr>
              <w:spacing w:after="0"/>
              <w:jc w:val="left"/>
            </w:pPr>
            <w:r>
              <w:rPr>
                <w:sz w:val="16"/>
              </w:rPr>
              <w:t>NORTON</w:t>
            </w:r>
          </w:p>
        </w:tc>
        <w:tc>
          <w:tcPr>
            <w:tcW w:type="dxa" w:w="1261"/>
          </w:tcPr>
          <w:p>
            <w:pPr>
              <w:spacing w:after="0"/>
              <w:jc w:val="left"/>
            </w:pPr>
          </w:p>
        </w:tc>
        <w:tc>
          <w:tcPr>
            <w:tcW w:type="dxa" w:w="3182"/>
          </w:tcPr>
          <w:p>
            <w:pPr>
              <w:spacing w:after="0"/>
              <w:jc w:val="left"/>
            </w:pPr>
            <w:r>
              <w:rPr>
                <w:sz w:val="16"/>
              </w:rPr>
              <w:t>deaths or injuries recorded</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842"/>
          </w:tcPr>
          <w:p>
            <w:pPr>
              <w:spacing w:after="0"/>
              <w:jc w:val="left"/>
            </w:pPr>
          </w:p>
        </w:tc>
        <w:tc>
          <w:tcPr>
            <w:tcW w:type="dxa" w:w="2646"/>
          </w:tcPr>
          <w:p>
            <w:pPr>
              <w:spacing w:after="0"/>
              <w:jc w:val="left"/>
            </w:pPr>
            <w:r>
              <w:rPr>
                <w:sz w:val="16"/>
              </w:rPr>
              <w:t>damage not reported</w:t>
            </w:r>
          </w:p>
        </w:tc>
        <w:tc>
          <w:tcPr>
            <w:tcW w:type="dxa" w:w="1118"/>
          </w:tcPr>
          <w:p>
            <w:pPr>
              <w:spacing w:after="0"/>
              <w:jc w:val="right"/>
            </w:pPr>
            <w:r>
              <w:rPr>
                <w:sz w:val="16"/>
              </w:rPr>
              <w:t>0, 0</w:t>
            </w:r>
          </w:p>
        </w:tc>
        <w:tc>
          <w:tcPr>
            <w:tcW w:type="dxa" w:w="1812"/>
          </w:tcPr>
          <w:p>
            <w:pPr>
              <w:spacing w:after="0"/>
              <w:jc w:val="left"/>
            </w:pPr>
            <w:r>
              <w:rPr>
                <w:sz w:val="16"/>
              </w:rPr>
              <w:t>NWS zone KSZ004 (NORTON), zone-level: may include parts of neighboring counties</w:t>
            </w:r>
          </w:p>
        </w:tc>
        <w:tc>
          <w:tcPr>
            <w:tcW w:type="dxa" w:w="1261"/>
          </w:tcPr>
          <w:p>
            <w:pPr>
              <w:spacing w:after="0"/>
              <w:jc w:val="left"/>
            </w:pPr>
          </w:p>
        </w:tc>
        <w:tc>
          <w:tcPr>
            <w:tcW w:type="dxa" w:w="3182"/>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7"/>
        <w:gridCol w:w="1521"/>
        <w:gridCol w:w="1503"/>
        <w:gridCol w:w="1037"/>
        <w:gridCol w:w="198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4.53</w:t>
            </w:r>
          </w:p>
        </w:tc>
        <w:tc>
          <w:tcPr>
            <w:tcW w:type="dxa" w:w="1450"/>
          </w:tcPr>
          <w:p>
            <w:pPr>
              <w:spacing w:after="0"/>
              <w:jc w:val="left"/>
            </w:pPr>
            <w:r>
              <w:rPr>
                <w:sz w:val="16"/>
              </w:rPr>
              <w:t>event-days per year</w:t>
            </w:r>
          </w:p>
        </w:tc>
        <w:tc>
          <w:tcPr>
            <w:tcW w:type="dxa" w:w="1579"/>
          </w:tcPr>
          <w:p>
            <w:pPr>
              <w:spacing w:after="0"/>
              <w:jc w:val="left"/>
            </w:pPr>
            <w:r>
              <w:rPr>
                <w:sz w:val="16"/>
              </w:rPr>
              <w:t>about 4.53 days per year</w:t>
            </w:r>
          </w:p>
        </w:tc>
        <w:tc>
          <w:tcPr>
            <w:tcW w:type="dxa" w:w="1037"/>
          </w:tcPr>
          <w:p>
            <w:pPr>
              <w:spacing w:after="0"/>
              <w:jc w:val="left"/>
            </w:pPr>
            <w:r>
              <w:rPr>
                <w:sz w:val="16"/>
              </w:rPr>
              <w:t>Likely</w:t>
            </w:r>
          </w:p>
        </w:tc>
        <w:tc>
          <w:tcPr>
            <w:tcW w:type="dxa" w:w="1727"/>
          </w:tcPr>
          <w:p>
            <w:pPr>
              <w:spacing w:after="0"/>
              <w:jc w:val="left"/>
            </w:pPr>
            <w:r>
              <w:rPr>
                <w:sz w:val="16"/>
              </w:rPr>
              <w:t>event-days in 11 of 30 years, 1996 to 2025 (36.7%)</w:t>
            </w:r>
          </w:p>
        </w:tc>
        <w:tc>
          <w:tcPr>
            <w:tcW w:type="dxa" w:w="1521"/>
          </w:tcPr>
          <w:p>
            <w:pPr>
              <w:spacing w:after="0"/>
              <w:jc w:val="right"/>
            </w:pPr>
            <w:r>
              <w:rPr>
                <w:sz w:val="16"/>
              </w:rPr>
              <w:t>86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4.53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74</w:t>
            </w:r>
          </w:p>
        </w:tc>
        <w:tc>
          <w:tcPr>
            <w:tcW w:type="dxa" w:w="1450"/>
          </w:tcPr>
          <w:p>
            <w:pPr>
              <w:spacing w:after="0"/>
              <w:jc w:val="left"/>
            </w:pPr>
            <w:r>
              <w:rPr>
                <w:sz w:val="16"/>
              </w:rPr>
              <w:t>event-days per year</w:t>
            </w:r>
          </w:p>
        </w:tc>
        <w:tc>
          <w:tcPr>
            <w:tcW w:type="dxa" w:w="1579"/>
          </w:tcPr>
          <w:p>
            <w:pPr>
              <w:spacing w:after="0"/>
              <w:jc w:val="left"/>
            </w:pPr>
            <w:r>
              <w:rPr>
                <w:sz w:val="16"/>
              </w:rPr>
              <w:t>about 74 days per year</w:t>
            </w:r>
          </w:p>
        </w:tc>
        <w:tc>
          <w:tcPr>
            <w:tcW w:type="dxa" w:w="1037"/>
          </w:tcPr>
          <w:p>
            <w:pPr>
              <w:spacing w:after="0"/>
              <w:jc w:val="left"/>
            </w:pPr>
            <w:r>
              <w:rPr>
                <w:sz w:val="16"/>
              </w:rPr>
              <w:t>Likely</w:t>
            </w:r>
          </w:p>
        </w:tc>
        <w:tc>
          <w:tcPr>
            <w:tcW w:type="dxa" w:w="1727"/>
          </w:tcPr>
          <w:p>
            <w:pPr>
              <w:spacing w:after="0"/>
              <w:jc w:val="left"/>
            </w:pPr>
            <w:r>
              <w:rPr>
                <w:sz w:val="16"/>
              </w:rPr>
              <w:t>event-days in 9 of 30 years, 1996 to 2025 (30%)</w:t>
            </w:r>
          </w:p>
        </w:tc>
        <w:tc>
          <w:tcPr>
            <w:tcW w:type="dxa" w:w="1521"/>
          </w:tcPr>
          <w:p>
            <w:pPr>
              <w:spacing w:after="0"/>
              <w:jc w:val="right"/>
            </w:pPr>
            <w:r>
              <w:rPr>
                <w:sz w:val="16"/>
              </w:rPr>
              <w:t>1,869</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74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0.000349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0.0349%</w:t>
            </w: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7.7</w:t>
            </w:r>
          </w:p>
        </w:tc>
        <w:tc>
          <w:tcPr>
            <w:tcW w:type="dxa" w:w="1450"/>
          </w:tcPr>
          <w:p>
            <w:pPr>
              <w:spacing w:after="0"/>
              <w:jc w:val="left"/>
            </w:pPr>
            <w:r>
              <w:rPr>
                <w:sz w:val="16"/>
              </w:rPr>
              <w:t>events per year</w:t>
            </w:r>
          </w:p>
        </w:tc>
        <w:tc>
          <w:tcPr>
            <w:tcW w:type="dxa" w:w="1579"/>
          </w:tcPr>
          <w:p>
            <w:pPr>
              <w:spacing w:after="0"/>
              <w:jc w:val="left"/>
            </w:pPr>
            <w:r>
              <w:rPr>
                <w:sz w:val="16"/>
              </w:rPr>
              <w:t>about 7.7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292.7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4.89</w:t>
            </w:r>
          </w:p>
        </w:tc>
        <w:tc>
          <w:tcPr>
            <w:tcW w:type="dxa" w:w="1450"/>
          </w:tcPr>
          <w:p>
            <w:pPr>
              <w:spacing w:after="0"/>
              <w:jc w:val="left"/>
            </w:pPr>
            <w:r>
              <w:rPr>
                <w:sz w:val="16"/>
              </w:rPr>
              <w:t>event-days per year</w:t>
            </w:r>
          </w:p>
        </w:tc>
        <w:tc>
          <w:tcPr>
            <w:tcW w:type="dxa" w:w="1579"/>
          </w:tcPr>
          <w:p>
            <w:pPr>
              <w:spacing w:after="0"/>
              <w:jc w:val="left"/>
            </w:pPr>
            <w:r>
              <w:rPr>
                <w:sz w:val="16"/>
              </w:rPr>
              <w:t>about 4.89 days per year</w:t>
            </w:r>
          </w:p>
        </w:tc>
        <w:tc>
          <w:tcPr>
            <w:tcW w:type="dxa" w:w="1037"/>
          </w:tcPr>
          <w:p>
            <w:pPr>
              <w:spacing w:after="0"/>
              <w:jc w:val="left"/>
            </w:pPr>
          </w:p>
        </w:tc>
        <w:tc>
          <w:tcPr>
            <w:tcW w:type="dxa" w:w="1727"/>
          </w:tcPr>
          <w:p>
            <w:pPr>
              <w:spacing w:after="0"/>
              <w:jc w:val="left"/>
            </w:pPr>
            <w:r>
              <w:rPr>
                <w:sz w:val="16"/>
              </w:rPr>
              <w:t>event-days in 0 of 30 years, 1996 to 2025 (0%)</w:t>
            </w:r>
          </w:p>
        </w:tc>
        <w:tc>
          <w:tcPr>
            <w:tcW w:type="dxa" w:w="1521"/>
          </w:tcPr>
          <w:p>
            <w:pPr>
              <w:spacing w:after="0"/>
              <w:jc w:val="right"/>
            </w:pPr>
            <w:r>
              <w:rPr>
                <w:sz w:val="16"/>
              </w:rPr>
              <w:t>80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0.357</w:t>
            </w:r>
          </w:p>
        </w:tc>
        <w:tc>
          <w:tcPr>
            <w:tcW w:type="dxa" w:w="1450"/>
          </w:tcPr>
          <w:p>
            <w:pPr>
              <w:spacing w:after="0"/>
              <w:jc w:val="left"/>
            </w:pPr>
            <w:r>
              <w:rPr>
                <w:sz w:val="16"/>
              </w:rPr>
              <w:t>event-days per year</w:t>
            </w:r>
          </w:p>
        </w:tc>
        <w:tc>
          <w:tcPr>
            <w:tcW w:type="dxa" w:w="1579"/>
          </w:tcPr>
          <w:p>
            <w:pPr>
              <w:spacing w:after="0"/>
              <w:jc w:val="left"/>
            </w:pPr>
            <w:r>
              <w:rPr>
                <w:sz w:val="16"/>
              </w:rPr>
              <w:t>about 0.357 days per year</w:t>
            </w:r>
          </w:p>
        </w:tc>
        <w:tc>
          <w:tcPr>
            <w:tcW w:type="dxa" w:w="1037"/>
          </w:tcPr>
          <w:p>
            <w:pPr>
              <w:spacing w:after="0"/>
              <w:jc w:val="left"/>
            </w:pPr>
            <w:r>
              <w:rPr>
                <w:sz w:val="16"/>
              </w:rPr>
              <w:t>Possible</w:t>
            </w:r>
          </w:p>
        </w:tc>
        <w:tc>
          <w:tcPr>
            <w:tcW w:type="dxa" w:w="1727"/>
          </w:tcPr>
          <w:p>
            <w:pPr>
              <w:spacing w:after="0"/>
              <w:jc w:val="left"/>
            </w:pPr>
            <w:r>
              <w:rPr>
                <w:sz w:val="16"/>
              </w:rPr>
              <w:t>event-days in 2 of 30 years, 1996 to 2025 (6.67%)</w:t>
            </w:r>
          </w:p>
        </w:tc>
        <w:tc>
          <w:tcPr>
            <w:tcW w:type="dxa" w:w="1521"/>
          </w:tcPr>
          <w:p>
            <w:pPr>
              <w:spacing w:after="0"/>
              <w:jc w:val="right"/>
            </w:pPr>
            <w:r>
              <w:rPr>
                <w:sz w:val="16"/>
              </w:rPr>
              <w:t>25</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0.429</w:t>
            </w:r>
          </w:p>
        </w:tc>
        <w:tc>
          <w:tcPr>
            <w:tcW w:type="dxa" w:w="1450"/>
          </w:tcPr>
          <w:p>
            <w:pPr>
              <w:spacing w:after="0"/>
              <w:jc w:val="left"/>
            </w:pPr>
            <w:r>
              <w:rPr>
                <w:sz w:val="16"/>
              </w:rPr>
              <w:t>event-days per year</w:t>
            </w:r>
          </w:p>
        </w:tc>
        <w:tc>
          <w:tcPr>
            <w:tcW w:type="dxa" w:w="1579"/>
          </w:tcPr>
          <w:p>
            <w:pPr>
              <w:spacing w:after="0"/>
              <w:jc w:val="left"/>
            </w:pPr>
            <w:r>
              <w:rPr>
                <w:sz w:val="16"/>
              </w:rPr>
              <w:t>about 0.429 days per year</w:t>
            </w:r>
          </w:p>
        </w:tc>
        <w:tc>
          <w:tcPr>
            <w:tcW w:type="dxa" w:w="1037"/>
          </w:tcPr>
          <w:p>
            <w:pPr>
              <w:spacing w:after="0"/>
              <w:jc w:val="left"/>
            </w:pPr>
            <w:r>
              <w:rPr>
                <w:sz w:val="16"/>
              </w:rPr>
              <w:t>Likely</w:t>
            </w:r>
          </w:p>
        </w:tc>
        <w:tc>
          <w:tcPr>
            <w:tcW w:type="dxa" w:w="1727"/>
          </w:tcPr>
          <w:p>
            <w:pPr>
              <w:spacing w:after="0"/>
              <w:jc w:val="left"/>
            </w:pPr>
            <w:r>
              <w:rPr>
                <w:sz w:val="16"/>
              </w:rPr>
              <w:t>event-days in 9 of 30 years, 1996 to 2025 (30%)</w:t>
            </w:r>
          </w:p>
        </w:tc>
        <w:tc>
          <w:tcPr>
            <w:tcW w:type="dxa" w:w="1521"/>
          </w:tcPr>
          <w:p>
            <w:pPr>
              <w:spacing w:after="0"/>
              <w:jc w:val="right"/>
            </w:pPr>
            <w:r>
              <w:rPr>
                <w:sz w:val="16"/>
              </w:rPr>
              <w:t>12</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0.312</w:t>
            </w:r>
          </w:p>
        </w:tc>
        <w:tc>
          <w:tcPr>
            <w:tcW w:type="dxa" w:w="1450"/>
          </w:tcPr>
          <w:p>
            <w:pPr>
              <w:spacing w:after="0"/>
              <w:jc w:val="left"/>
            </w:pPr>
            <w:r>
              <w:rPr>
                <w:sz w:val="16"/>
              </w:rPr>
              <w:t>events per year (modeled)</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43.4</w:t>
            </w:r>
          </w:p>
        </w:tc>
        <w:tc>
          <w:tcPr>
            <w:tcW w:type="dxa" w:w="1450"/>
          </w:tcPr>
          <w:p>
            <w:pPr>
              <w:spacing w:after="0"/>
              <w:jc w:val="left"/>
            </w:pPr>
            <w:r>
              <w:rPr>
                <w:sz w:val="16"/>
              </w:rPr>
              <w:t>days per year with a strike</w:t>
            </w:r>
          </w:p>
        </w:tc>
        <w:tc>
          <w:tcPr>
            <w:tcW w:type="dxa" w:w="1579"/>
          </w:tcPr>
          <w:p>
            <w:pPr>
              <w:spacing w:after="0"/>
              <w:jc w:val="left"/>
            </w:pPr>
            <w:r>
              <w:rPr>
                <w:sz w:val="16"/>
              </w:rPr>
              <w:t>about 43.4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4.12</w:t>
            </w:r>
          </w:p>
        </w:tc>
        <w:tc>
          <w:tcPr>
            <w:tcW w:type="dxa" w:w="1450"/>
          </w:tcPr>
          <w:p>
            <w:pPr>
              <w:spacing w:after="0"/>
              <w:jc w:val="left"/>
            </w:pPr>
            <w:r>
              <w:rPr>
                <w:sz w:val="16"/>
              </w:rPr>
              <w:t>events per year</w:t>
            </w:r>
          </w:p>
        </w:tc>
        <w:tc>
          <w:tcPr>
            <w:tcW w:type="dxa" w:w="1579"/>
          </w:tcPr>
          <w:p>
            <w:pPr>
              <w:spacing w:after="0"/>
              <w:jc w:val="left"/>
            </w:pPr>
            <w:r>
              <w:rPr>
                <w:sz w:val="16"/>
              </w:rPr>
              <w:t>about 4.12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157</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0.728</w:t>
            </w:r>
          </w:p>
        </w:tc>
        <w:tc>
          <w:tcPr>
            <w:tcW w:type="dxa" w:w="1450"/>
          </w:tcPr>
          <w:p>
            <w:pPr>
              <w:spacing w:after="0"/>
              <w:jc w:val="left"/>
            </w:pPr>
            <w:r>
              <w:rPr>
                <w:sz w:val="16"/>
              </w:rPr>
              <w:t>events per year</w:t>
            </w:r>
          </w:p>
        </w:tc>
        <w:tc>
          <w:tcPr>
            <w:tcW w:type="dxa" w:w="1579"/>
          </w:tcPr>
          <w:p>
            <w:pPr>
              <w:spacing w:after="0"/>
              <w:jc w:val="left"/>
            </w:pPr>
            <w:r>
              <w:rPr>
                <w:sz w:val="16"/>
              </w:rPr>
              <w:t>about 0.73 per year</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0.000339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0.0339%</w:t>
            </w:r>
          </w:p>
        </w:tc>
        <w:tc>
          <w:tcPr>
            <w:tcW w:type="dxa" w:w="1037"/>
          </w:tcPr>
          <w:p>
            <w:pPr>
              <w:spacing w:after="0"/>
              <w:jc w:val="left"/>
            </w:pPr>
            <w:r>
              <w:rPr>
                <w:sz w:val="16"/>
              </w:rPr>
              <w:t>Possible</w:t>
            </w:r>
          </w:p>
        </w:tc>
        <w:tc>
          <w:tcPr>
            <w:tcW w:type="dxa" w:w="1727"/>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11.7</w:t>
            </w:r>
          </w:p>
        </w:tc>
        <w:tc>
          <w:tcPr>
            <w:tcW w:type="dxa" w:w="1450"/>
          </w:tcPr>
          <w:p>
            <w:pPr>
              <w:spacing w:after="0"/>
              <w:jc w:val="left"/>
            </w:pPr>
            <w:r>
              <w:rPr>
                <w:sz w:val="16"/>
              </w:rPr>
              <w:t>event-days per year</w:t>
            </w:r>
          </w:p>
        </w:tc>
        <w:tc>
          <w:tcPr>
            <w:tcW w:type="dxa" w:w="1579"/>
          </w:tcPr>
          <w:p>
            <w:pPr>
              <w:spacing w:after="0"/>
              <w:jc w:val="left"/>
            </w:pPr>
            <w:r>
              <w:rPr>
                <w:sz w:val="16"/>
              </w:rPr>
              <w:t>about 11.7 days per year</w:t>
            </w:r>
          </w:p>
        </w:tc>
        <w:tc>
          <w:tcPr>
            <w:tcW w:type="dxa" w:w="1037"/>
          </w:tcPr>
          <w:p>
            <w:pPr>
              <w:spacing w:after="0"/>
              <w:jc w:val="left"/>
            </w:pPr>
            <w:r>
              <w:rPr>
                <w:sz w:val="16"/>
              </w:rPr>
              <w:t>Likely</w:t>
            </w:r>
          </w:p>
        </w:tc>
        <w:tc>
          <w:tcPr>
            <w:tcW w:type="dxa" w:w="1727"/>
          </w:tcPr>
          <w:p>
            <w:pPr>
              <w:spacing w:after="0"/>
              <w:jc w:val="left"/>
            </w:pPr>
            <w:r>
              <w:rPr>
                <w:sz w:val="16"/>
              </w:rPr>
              <w:t>event-days in 26 of 30 years, 1996 to 2025 (86.7%)</w:t>
            </w:r>
          </w:p>
        </w:tc>
        <w:tc>
          <w:tcPr>
            <w:tcW w:type="dxa" w:w="1521"/>
          </w:tcPr>
          <w:p>
            <w:pPr>
              <w:spacing w:after="0"/>
              <w:jc w:val="right"/>
            </w:pPr>
            <w:r>
              <w:rPr>
                <w:sz w:val="16"/>
              </w:rPr>
              <w:t>222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182</w:t>
            </w:r>
          </w:p>
        </w:tc>
        <w:tc>
          <w:tcPr>
            <w:tcW w:type="dxa" w:w="1476"/>
          </w:tcPr>
          <w:p>
            <w:pPr>
              <w:spacing w:after="0"/>
              <w:jc w:val="right"/>
            </w:pPr>
            <w:r>
              <w:rPr>
                <w:sz w:val="16"/>
              </w:rPr>
              <w:t>30</w:t>
            </w:r>
          </w:p>
        </w:tc>
        <w:tc>
          <w:tcPr>
            <w:tcW w:type="dxa" w:w="1476"/>
          </w:tcPr>
          <w:p>
            <w:pPr>
              <w:spacing w:after="0"/>
              <w:jc w:val="right"/>
            </w:pPr>
            <w:r>
              <w:rPr>
                <w:sz w:val="16"/>
              </w:rPr>
              <w:t>6.07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178</w:t>
            </w:r>
          </w:p>
        </w:tc>
        <w:tc>
          <w:tcPr>
            <w:tcW w:type="dxa" w:w="1476"/>
          </w:tcPr>
          <w:p>
            <w:pPr>
              <w:spacing w:after="0"/>
              <w:jc w:val="right"/>
            </w:pPr>
            <w:r>
              <w:rPr>
                <w:sz w:val="16"/>
              </w:rPr>
              <w:t>30</w:t>
            </w:r>
          </w:p>
        </w:tc>
        <w:tc>
          <w:tcPr>
            <w:tcW w:type="dxa" w:w="1476"/>
          </w:tcPr>
          <w:p>
            <w:pPr>
              <w:spacing w:after="0"/>
              <w:jc w:val="right"/>
            </w:pPr>
            <w:r>
              <w:rPr>
                <w:sz w:val="16"/>
              </w:rPr>
              <w:t>5.93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92.6</w:t>
            </w:r>
          </w:p>
        </w:tc>
        <w:tc>
          <w:tcPr>
            <w:tcW w:type="dxa" w:w="771"/>
          </w:tcPr>
          <w:p>
            <w:pPr>
              <w:spacing w:after="0"/>
              <w:jc w:val="right"/>
            </w:pPr>
            <w:r>
              <w:rPr>
                <w:sz w:val="16"/>
              </w:rPr>
              <w:t>92.6</w:t>
            </w:r>
          </w:p>
        </w:tc>
        <w:tc>
          <w:tcPr>
            <w:tcW w:type="dxa" w:w="735"/>
          </w:tcPr>
          <w:p>
            <w:pPr>
              <w:spacing w:after="0"/>
              <w:jc w:val="right"/>
            </w:pPr>
            <w:r>
              <w:rPr>
                <w:sz w:val="16"/>
              </w:rPr>
              <w:t>92.6</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28.3</w:t>
            </w:r>
          </w:p>
        </w:tc>
        <w:tc>
          <w:tcPr>
            <w:tcW w:type="dxa" w:w="771"/>
          </w:tcPr>
          <w:p>
            <w:pPr>
              <w:spacing w:after="0"/>
              <w:jc w:val="right"/>
            </w:pPr>
            <w:r>
              <w:rPr>
                <w:sz w:val="16"/>
              </w:rPr>
              <w:t>28.3</w:t>
            </w:r>
          </w:p>
        </w:tc>
        <w:tc>
          <w:tcPr>
            <w:tcW w:type="dxa" w:w="735"/>
          </w:tcPr>
          <w:p>
            <w:pPr>
              <w:spacing w:after="0"/>
              <w:jc w:val="right"/>
            </w:pPr>
            <w:r>
              <w:rPr>
                <w:sz w:val="16"/>
              </w:rPr>
              <w:t>28.3</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80%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78.0</w:t>
            </w:r>
          </w:p>
        </w:tc>
        <w:tc>
          <w:tcPr>
            <w:tcW w:type="dxa" w:w="771"/>
          </w:tcPr>
          <w:p>
            <w:pPr>
              <w:spacing w:after="0"/>
              <w:jc w:val="right"/>
            </w:pPr>
            <w:r>
              <w:rPr>
                <w:sz w:val="16"/>
              </w:rPr>
              <w:t>78.0</w:t>
            </w:r>
          </w:p>
        </w:tc>
        <w:tc>
          <w:tcPr>
            <w:tcW w:type="dxa" w:w="735"/>
          </w:tcPr>
          <w:p>
            <w:pPr>
              <w:spacing w:after="0"/>
              <w:jc w:val="right"/>
            </w:pPr>
            <w:r>
              <w:rPr>
                <w:sz w:val="16"/>
              </w:rPr>
              <w:t>78.0</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97.5</w:t>
            </w:r>
          </w:p>
        </w:tc>
        <w:tc>
          <w:tcPr>
            <w:tcW w:type="dxa" w:w="771"/>
          </w:tcPr>
          <w:p>
            <w:pPr>
              <w:spacing w:after="0"/>
              <w:jc w:val="right"/>
            </w:pPr>
            <w:r>
              <w:rPr>
                <w:sz w:val="16"/>
              </w:rPr>
              <w:t>97.5</w:t>
            </w:r>
          </w:p>
        </w:tc>
        <w:tc>
          <w:tcPr>
            <w:tcW w:type="dxa" w:w="735"/>
          </w:tcPr>
          <w:p>
            <w:pPr>
              <w:spacing w:after="0"/>
              <w:jc w:val="right"/>
            </w:pPr>
            <w:r>
              <w:rPr>
                <w:sz w:val="16"/>
              </w:rPr>
              <w:t>97.5</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87.3</w:t>
            </w:r>
          </w:p>
        </w:tc>
        <w:tc>
          <w:tcPr>
            <w:tcW w:type="dxa" w:w="771"/>
          </w:tcPr>
          <w:p>
            <w:pPr>
              <w:spacing w:after="0"/>
              <w:jc w:val="right"/>
            </w:pPr>
            <w:r>
              <w:rPr>
                <w:sz w:val="16"/>
              </w:rPr>
              <w:t>87.3</w:t>
            </w:r>
          </w:p>
        </w:tc>
        <w:tc>
          <w:tcPr>
            <w:tcW w:type="dxa" w:w="735"/>
          </w:tcPr>
          <w:p>
            <w:pPr>
              <w:spacing w:after="0"/>
              <w:jc w:val="right"/>
            </w:pPr>
            <w:r>
              <w:rPr>
                <w:sz w:val="16"/>
              </w:rPr>
              <w:t>87.3</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82.1</w:t>
            </w:r>
          </w:p>
        </w:tc>
        <w:tc>
          <w:tcPr>
            <w:tcW w:type="dxa" w:w="771"/>
          </w:tcPr>
          <w:p>
            <w:pPr>
              <w:spacing w:after="0"/>
              <w:jc w:val="right"/>
            </w:pPr>
            <w:r>
              <w:rPr>
                <w:sz w:val="16"/>
              </w:rPr>
              <w:t>82.1</w:t>
            </w:r>
          </w:p>
        </w:tc>
        <w:tc>
          <w:tcPr>
            <w:tcW w:type="dxa" w:w="735"/>
          </w:tcPr>
          <w:p>
            <w:pPr>
              <w:spacing w:after="0"/>
              <w:jc w:val="right"/>
            </w:pPr>
            <w:r>
              <w:rPr>
                <w:sz w:val="16"/>
              </w:rPr>
              <w:t>82.1</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97.1</w:t>
            </w:r>
          </w:p>
        </w:tc>
        <w:tc>
          <w:tcPr>
            <w:tcW w:type="dxa" w:w="771"/>
          </w:tcPr>
          <w:p>
            <w:pPr>
              <w:spacing w:after="0"/>
              <w:jc w:val="right"/>
            </w:pPr>
            <w:r>
              <w:rPr>
                <w:sz w:val="16"/>
              </w:rPr>
              <w:t>97.1</w:t>
            </w:r>
          </w:p>
        </w:tc>
        <w:tc>
          <w:tcPr>
            <w:tcW w:type="dxa" w:w="735"/>
          </w:tcPr>
          <w:p>
            <w:pPr>
              <w:spacing w:after="0"/>
              <w:jc w:val="right"/>
            </w:pPr>
            <w:r>
              <w:rPr>
                <w:sz w:val="16"/>
              </w:rPr>
              <w:t>97.1</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86.8</w:t>
            </w:r>
          </w:p>
        </w:tc>
        <w:tc>
          <w:tcPr>
            <w:tcW w:type="dxa" w:w="771"/>
          </w:tcPr>
          <w:p>
            <w:pPr>
              <w:spacing w:after="0"/>
              <w:jc w:val="right"/>
            </w:pPr>
            <w:r>
              <w:rPr>
                <w:sz w:val="16"/>
              </w:rPr>
              <w:t>86.8</w:t>
            </w:r>
          </w:p>
        </w:tc>
        <w:tc>
          <w:tcPr>
            <w:tcW w:type="dxa" w:w="735"/>
          </w:tcPr>
          <w:p>
            <w:pPr>
              <w:spacing w:after="0"/>
              <w:jc w:val="right"/>
            </w:pPr>
            <w:r>
              <w:rPr>
                <w:sz w:val="16"/>
              </w:rPr>
              <w:t>86.8</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4"/>
        <w:gridCol w:w="932"/>
        <w:gridCol w:w="3177"/>
        <w:gridCol w:w="2891"/>
        <w:gridCol w:w="2034"/>
        <w:gridCol w:w="2646"/>
        <w:gridCol w:w="889"/>
      </w:tblGrid>
      <w:tr>
        <w:trPr>
          <w:cantSplit/>
          <w:tblHeader/>
        </w:trPr>
        <w:tc>
          <w:tcPr>
            <w:tcW w:type="dxa" w:w="1544"/>
            <w:shd w:val="clear" w:color="auto" w:fill="E8E8E8"/>
          </w:tcPr>
          <w:p>
            <w:pPr>
              <w:spacing w:after="0"/>
              <w:jc w:val="left"/>
            </w:pPr>
            <w:r>
              <w:rPr>
                <w:b/>
                <w:sz w:val="16"/>
              </w:rPr>
              <w:t>Member</w:t>
            </w:r>
          </w:p>
        </w:tc>
        <w:tc>
          <w:tcPr>
            <w:tcW w:type="dxa" w:w="932"/>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8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9"/>
            <w:shd w:val="clear" w:color="auto" w:fill="E8E8E8"/>
          </w:tcPr>
          <w:p>
            <w:pPr>
              <w:spacing w:after="0"/>
              <w:jc w:val="left"/>
            </w:pPr>
            <w:r>
              <w:rPr>
                <w:b/>
                <w:sz w:val="16"/>
              </w:rPr>
              <w:t>Notes</w:t>
            </w:r>
          </w:p>
        </w:tc>
      </w:tr>
      <w:tr>
        <w:trPr>
          <w:cantSplit/>
        </w:trPr>
        <w:tc>
          <w:tcPr>
            <w:tcW w:type="dxa" w:w="1544"/>
          </w:tcPr>
          <w:p>
            <w:pPr>
              <w:spacing w:after="0"/>
              <w:jc w:val="left"/>
            </w:pPr>
            <w:r>
              <w:rPr>
                <w:sz w:val="16"/>
              </w:rPr>
              <w:t>Norton County</w:t>
            </w:r>
          </w:p>
        </w:tc>
        <w:tc>
          <w:tcPr>
            <w:tcW w:type="dxa" w:w="932"/>
          </w:tcPr>
          <w:p>
            <w:pPr>
              <w:spacing w:after="0"/>
              <w:jc w:val="left"/>
            </w:pPr>
            <w:r>
              <w:rPr>
                <w:sz w:val="16"/>
              </w:rPr>
              <w:t>County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$223,528.39</w:t>
            </w:r>
          </w:p>
        </w:tc>
        <w:tc>
          <w:tcPr>
            <w:tcW w:type="dxa" w:w="2646"/>
          </w:tcPr>
          <w:p>
            <w:pPr>
              <w:spacing w:after="0"/>
              <w:jc w:val="right"/>
            </w:pPr>
            <w:r>
              <w:rPr>
                <w:sz w:val="16"/>
              </w:rPr>
              <w:t>0; no approved plan</w:t>
            </w:r>
          </w:p>
        </w:tc>
        <w:tc>
          <w:tcPr>
            <w:tcW w:type="dxa" w:w="889"/>
          </w:tcPr>
          <w:p>
            <w:pPr>
              <w:spacing w:after="0"/>
              <w:jc w:val="left"/>
            </w:pPr>
          </w:p>
        </w:tc>
      </w:tr>
      <w:tr>
        <w:trPr>
          <w:cantSplit/>
        </w:trPr>
        <w:tc>
          <w:tcPr>
            <w:tcW w:type="dxa" w:w="1544"/>
          </w:tcPr>
          <w:p>
            <w:pPr>
              <w:spacing w:after="0"/>
              <w:jc w:val="left"/>
            </w:pPr>
            <w:r>
              <w:rPr>
                <w:sz w:val="16"/>
              </w:rPr>
              <w:t>Almena city</w:t>
            </w:r>
          </w:p>
        </w:tc>
        <w:tc>
          <w:tcPr>
            <w:tcW w:type="dxa" w:w="932"/>
          </w:tcPr>
          <w:p>
            <w:pPr>
              <w:spacing w:after="0"/>
              <w:jc w:val="left"/>
            </w:pPr>
            <w:r>
              <w:rPr>
                <w:sz w:val="16"/>
              </w:rPr>
              <w:t>City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$2,607.35</w:t>
            </w:r>
          </w:p>
        </w:tc>
        <w:tc>
          <w:tcPr>
            <w:tcW w:type="dxa" w:w="2646"/>
          </w:tcPr>
          <w:p>
            <w:pPr>
              <w:spacing w:after="0"/>
              <w:jc w:val="right"/>
            </w:pPr>
            <w:r>
              <w:rPr>
                <w:sz w:val="16"/>
              </w:rPr>
              <w:t>68; no approved plan</w:t>
            </w:r>
          </w:p>
        </w:tc>
        <w:tc>
          <w:tcPr>
            <w:tcW w:type="dxa" w:w="889"/>
          </w:tcPr>
          <w:p>
            <w:pPr>
              <w:spacing w:after="0"/>
              <w:jc w:val="left"/>
            </w:pPr>
          </w:p>
        </w:tc>
      </w:tr>
      <w:tr>
        <w:trPr>
          <w:cantSplit/>
        </w:trPr>
        <w:tc>
          <w:tcPr>
            <w:tcW w:type="dxa" w:w="1544"/>
          </w:tcPr>
          <w:p>
            <w:pPr>
              <w:spacing w:after="0"/>
              <w:jc w:val="left"/>
            </w:pPr>
            <w:r>
              <w:rPr>
                <w:sz w:val="16"/>
              </w:rPr>
              <w:t>Clayton city</w:t>
            </w:r>
          </w:p>
        </w:tc>
        <w:tc>
          <w:tcPr>
            <w:tcW w:type="dxa" w:w="932"/>
          </w:tcPr>
          <w:p>
            <w:pPr>
              <w:spacing w:after="0"/>
              <w:jc w:val="left"/>
            </w:pPr>
            <w:r>
              <w:rPr>
                <w:sz w:val="16"/>
              </w:rPr>
              <w:t>City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none found</w:t>
            </w:r>
          </w:p>
        </w:tc>
        <w:tc>
          <w:tcPr>
            <w:tcW w:type="dxa" w:w="2646"/>
          </w:tcPr>
          <w:p>
            <w:pPr>
              <w:spacing w:after="0"/>
              <w:jc w:val="right"/>
            </w:pPr>
            <w:r>
              <w:rPr>
                <w:sz w:val="16"/>
              </w:rPr>
              <w:t>28; no approved plan</w:t>
            </w:r>
          </w:p>
        </w:tc>
        <w:tc>
          <w:tcPr>
            <w:tcW w:type="dxa" w:w="889"/>
          </w:tcPr>
          <w:p>
            <w:pPr>
              <w:spacing w:after="0"/>
              <w:jc w:val="left"/>
            </w:pPr>
          </w:p>
        </w:tc>
      </w:tr>
      <w:tr>
        <w:trPr>
          <w:cantSplit/>
        </w:trPr>
        <w:tc>
          <w:tcPr>
            <w:tcW w:type="dxa" w:w="1544"/>
          </w:tcPr>
          <w:p>
            <w:pPr>
              <w:spacing w:after="0"/>
              <w:jc w:val="left"/>
            </w:pPr>
            <w:r>
              <w:rPr>
                <w:sz w:val="16"/>
              </w:rPr>
              <w:t>Edmond city</w:t>
            </w:r>
          </w:p>
        </w:tc>
        <w:tc>
          <w:tcPr>
            <w:tcW w:type="dxa" w:w="932"/>
          </w:tcPr>
          <w:p>
            <w:pPr>
              <w:spacing w:after="0"/>
              <w:jc w:val="left"/>
            </w:pPr>
            <w:r>
              <w:rPr>
                <w:sz w:val="16"/>
              </w:rPr>
              <w:t>City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$7,565.92</w:t>
            </w:r>
          </w:p>
        </w:tc>
        <w:tc>
          <w:tcPr>
            <w:tcW w:type="dxa" w:w="2646"/>
          </w:tcPr>
          <w:p>
            <w:pPr>
              <w:spacing w:after="0"/>
              <w:jc w:val="right"/>
            </w:pPr>
            <w:r>
              <w:rPr>
                <w:sz w:val="16"/>
              </w:rPr>
              <w:t>22; no approved plan</w:t>
            </w:r>
          </w:p>
        </w:tc>
        <w:tc>
          <w:tcPr>
            <w:tcW w:type="dxa" w:w="889"/>
          </w:tcPr>
          <w:p>
            <w:pPr>
              <w:spacing w:after="0"/>
              <w:jc w:val="left"/>
            </w:pPr>
          </w:p>
        </w:tc>
      </w:tr>
      <w:tr>
        <w:trPr>
          <w:cantSplit/>
        </w:trPr>
        <w:tc>
          <w:tcPr>
            <w:tcW w:type="dxa" w:w="1544"/>
          </w:tcPr>
          <w:p>
            <w:pPr>
              <w:spacing w:after="0"/>
              <w:jc w:val="left"/>
            </w:pPr>
            <w:r>
              <w:rPr>
                <w:sz w:val="16"/>
              </w:rPr>
              <w:t>Lenora city</w:t>
            </w:r>
          </w:p>
        </w:tc>
        <w:tc>
          <w:tcPr>
            <w:tcW w:type="dxa" w:w="932"/>
          </w:tcPr>
          <w:p>
            <w:pPr>
              <w:spacing w:after="0"/>
              <w:jc w:val="left"/>
            </w:pPr>
            <w:r>
              <w:rPr>
                <w:sz w:val="16"/>
              </w:rPr>
              <w:t>City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$13,659.16</w:t>
            </w:r>
          </w:p>
        </w:tc>
        <w:tc>
          <w:tcPr>
            <w:tcW w:type="dxa" w:w="2646"/>
          </w:tcPr>
          <w:p>
            <w:pPr>
              <w:spacing w:after="0"/>
              <w:jc w:val="right"/>
            </w:pPr>
            <w:r>
              <w:rPr>
                <w:sz w:val="16"/>
              </w:rPr>
              <w:t>68; no approved plan</w:t>
            </w:r>
          </w:p>
        </w:tc>
        <w:tc>
          <w:tcPr>
            <w:tcW w:type="dxa" w:w="889"/>
          </w:tcPr>
          <w:p>
            <w:pPr>
              <w:spacing w:after="0"/>
              <w:jc w:val="left"/>
            </w:pPr>
          </w:p>
        </w:tc>
      </w:tr>
      <w:tr>
        <w:trPr>
          <w:cantSplit/>
        </w:trPr>
        <w:tc>
          <w:tcPr>
            <w:tcW w:type="dxa" w:w="1544"/>
          </w:tcPr>
          <w:p>
            <w:pPr>
              <w:spacing w:after="0"/>
              <w:jc w:val="left"/>
            </w:pPr>
            <w:r>
              <w:rPr>
                <w:sz w:val="16"/>
              </w:rPr>
              <w:t>Norton city</w:t>
            </w:r>
          </w:p>
        </w:tc>
        <w:tc>
          <w:tcPr>
            <w:tcW w:type="dxa" w:w="932"/>
          </w:tcPr>
          <w:p>
            <w:pPr>
              <w:spacing w:after="0"/>
              <w:jc w:val="left"/>
            </w:pPr>
            <w:r>
              <w:rPr>
                <w:sz w:val="16"/>
              </w:rPr>
              <w:t>City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$20,951.46</w:t>
            </w:r>
          </w:p>
        </w:tc>
        <w:tc>
          <w:tcPr>
            <w:tcW w:type="dxa" w:w="2646"/>
          </w:tcPr>
          <w:p>
            <w:pPr>
              <w:spacing w:after="0"/>
              <w:jc w:val="right"/>
            </w:pPr>
            <w:r>
              <w:rPr>
                <w:sz w:val="16"/>
              </w:rPr>
              <w:t>190; no approved plan</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$1,441,013,829</w:t>
            </w:r>
          </w:p>
        </w:tc>
        <w:tc>
          <w:tcPr>
            <w:tcW w:type="dxa" w:w="1215"/>
          </w:tcPr>
          <w:p>
            <w:pPr>
              <w:spacing w:after="0"/>
              <w:jc w:val="right"/>
            </w:pPr>
            <w:r>
              <w:rPr>
                <w:sz w:val="16"/>
              </w:rPr>
              <w:t>$184,428,511</w:t>
            </w:r>
          </w:p>
        </w:tc>
        <w:tc>
          <w:tcPr>
            <w:tcW w:type="dxa" w:w="1048"/>
          </w:tcPr>
          <w:p>
            <w:pPr>
              <w:spacing w:after="0"/>
              <w:jc w:val="right"/>
            </w:pPr>
            <w:r>
              <w:rPr>
                <w:sz w:val="16"/>
              </w:rPr>
              <w:t>5,450</w:t>
            </w:r>
          </w:p>
        </w:tc>
        <w:tc>
          <w:tcPr>
            <w:tcW w:type="dxa" w:w="1037"/>
          </w:tcPr>
          <w:p>
            <w:pPr>
              <w:spacing w:after="0"/>
              <w:jc w:val="right"/>
            </w:pPr>
            <w:r>
              <w:rPr>
                <w:sz w:val="16"/>
              </w:rPr>
              <w:t>$173</w:t>
            </w:r>
          </w:p>
        </w:tc>
        <w:tc>
          <w:tcPr>
            <w:tcW w:type="dxa" w:w="1126"/>
          </w:tcPr>
          <w:p>
            <w:pPr>
              <w:spacing w:after="0"/>
              <w:jc w:val="right"/>
            </w:pPr>
            <w:r>
              <w:rPr>
                <w:sz w:val="16"/>
              </w:rPr>
              <w:t>$9,005</w:t>
            </w:r>
          </w:p>
        </w:tc>
        <w:tc>
          <w:tcPr>
            <w:tcW w:type="dxa" w:w="1190"/>
          </w:tcPr>
          <w:p>
            <w:pPr>
              <w:spacing w:after="0"/>
              <w:jc w:val="right"/>
            </w:pPr>
            <w:r>
              <w:rPr>
                <w:sz w:val="16"/>
              </w:rPr>
              <w:t>$299,507</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$44,737,489</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$1,049,148</w:t>
            </w:r>
          </w:p>
        </w:tc>
        <w:tc>
          <w:tcPr>
            <w:tcW w:type="dxa" w:w="1190"/>
          </w:tcPr>
          <w:p>
            <w:pPr>
              <w:spacing w:after="0"/>
              <w:jc w:val="right"/>
            </w:pPr>
          </w:p>
        </w:tc>
        <w:tc>
          <w:tcPr>
            <w:tcW w:type="dxa" w:w="1305"/>
          </w:tcPr>
          <w:p>
            <w:pPr>
              <w:spacing w:after="0"/>
              <w:jc w:val="right"/>
            </w:pPr>
            <w:r>
              <w:rPr>
                <w:sz w:val="16"/>
              </w:rPr>
              <w:t>2.35%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$2,467,664,742</w:t>
            </w:r>
          </w:p>
        </w:tc>
        <w:tc>
          <w:tcPr>
            <w:tcW w:type="dxa" w:w="1215"/>
          </w:tcPr>
          <w:p>
            <w:pPr>
              <w:spacing w:after="0"/>
              <w:jc w:val="right"/>
            </w:pPr>
          </w:p>
        </w:tc>
        <w:tc>
          <w:tcPr>
            <w:tcW w:type="dxa" w:w="1048"/>
          </w:tcPr>
          <w:p>
            <w:pPr>
              <w:spacing w:after="0"/>
              <w:jc w:val="right"/>
            </w:pPr>
            <w:r>
              <w:rPr>
                <w:sz w:val="16"/>
              </w:rPr>
              <w:t>5,459</w:t>
            </w:r>
          </w:p>
        </w:tc>
        <w:tc>
          <w:tcPr>
            <w:tcW w:type="dxa" w:w="1037"/>
          </w:tcPr>
          <w:p>
            <w:pPr>
              <w:spacing w:after="0"/>
              <w:jc w:val="right"/>
            </w:pPr>
            <w:r>
              <w:rPr>
                <w:sz w:val="16"/>
              </w:rPr>
              <w:t>$6,283</w:t>
            </w:r>
          </w:p>
        </w:tc>
        <w:tc>
          <w:tcPr>
            <w:tcW w:type="dxa" w:w="1126"/>
          </w:tcPr>
          <w:p>
            <w:pPr>
              <w:spacing w:after="0"/>
              <w:jc w:val="right"/>
            </w:pPr>
          </w:p>
        </w:tc>
        <w:tc>
          <w:tcPr>
            <w:tcW w:type="dxa" w:w="1190"/>
          </w:tcPr>
          <w:p>
            <w:pPr>
              <w:spacing w:after="0"/>
              <w:jc w:val="right"/>
            </w:pPr>
            <w:r>
              <w:rPr>
                <w:sz w:val="16"/>
              </w:rPr>
              <w:t>$2,006</w:t>
            </w:r>
          </w:p>
        </w:tc>
        <w:tc>
          <w:tcPr>
            <w:tcW w:type="dxa" w:w="1305"/>
          </w:tcPr>
          <w:p>
            <w:pPr>
              <w:spacing w:after="0"/>
              <w:jc w:val="right"/>
            </w:pPr>
            <w:r>
              <w:rPr>
                <w:sz w:val="16"/>
              </w:rPr>
              <w:t>0.000255%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$1,441,013,829</w:t>
            </w:r>
          </w:p>
        </w:tc>
        <w:tc>
          <w:tcPr>
            <w:tcW w:type="dxa" w:w="1215"/>
          </w:tcPr>
          <w:p>
            <w:pPr>
              <w:spacing w:after="0"/>
              <w:jc w:val="right"/>
            </w:pPr>
            <w:r>
              <w:rPr>
                <w:sz w:val="16"/>
              </w:rPr>
              <w:t>$184,428,511</w:t>
            </w:r>
          </w:p>
        </w:tc>
        <w:tc>
          <w:tcPr>
            <w:tcW w:type="dxa" w:w="1048"/>
          </w:tcPr>
          <w:p>
            <w:pPr>
              <w:spacing w:after="0"/>
              <w:jc w:val="right"/>
            </w:pPr>
            <w:r>
              <w:rPr>
                <w:sz w:val="16"/>
              </w:rPr>
              <w:t>5,450</w:t>
            </w:r>
          </w:p>
        </w:tc>
        <w:tc>
          <w:tcPr>
            <w:tcW w:type="dxa" w:w="1037"/>
          </w:tcPr>
          <w:p>
            <w:pPr>
              <w:spacing w:after="0"/>
              <w:jc w:val="right"/>
            </w:pPr>
            <w:r>
              <w:rPr>
                <w:sz w:val="16"/>
              </w:rPr>
              <w:t>$292,220</w:t>
            </w:r>
          </w:p>
        </w:tc>
        <w:tc>
          <w:tcPr>
            <w:tcW w:type="dxa" w:w="1126"/>
          </w:tcPr>
          <w:p>
            <w:pPr>
              <w:spacing w:after="0"/>
              <w:jc w:val="right"/>
            </w:pPr>
            <w:r>
              <w:rPr>
                <w:sz w:val="16"/>
              </w:rPr>
              <w:t>$1,415,109</w:t>
            </w:r>
          </w:p>
        </w:tc>
        <w:tc>
          <w:tcPr>
            <w:tcW w:type="dxa" w:w="1190"/>
          </w:tcPr>
          <w:p>
            <w:pPr>
              <w:spacing w:after="0"/>
              <w:jc w:val="right"/>
            </w:pPr>
            <w:r>
              <w:rPr>
                <w:sz w:val="16"/>
              </w:rPr>
              <w:t>$51,337</w:t>
            </w:r>
          </w:p>
        </w:tc>
        <w:tc>
          <w:tcPr>
            <w:tcW w:type="dxa" w:w="1305"/>
          </w:tcPr>
          <w:p>
            <w:pPr>
              <w:spacing w:after="0"/>
              <w:jc w:val="right"/>
            </w:pPr>
            <w:r>
              <w:rPr>
                <w:sz w:val="16"/>
              </w:rPr>
              <w:t>0.0203%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$1,441,013,829</w:t>
            </w:r>
          </w:p>
        </w:tc>
        <w:tc>
          <w:tcPr>
            <w:tcW w:type="dxa" w:w="1215"/>
          </w:tcPr>
          <w:p>
            <w:pPr>
              <w:spacing w:after="0"/>
              <w:jc w:val="right"/>
            </w:pPr>
            <w:r>
              <w:rPr>
                <w:sz w:val="16"/>
              </w:rPr>
              <w:t>$184,428,511</w:t>
            </w:r>
          </w:p>
        </w:tc>
        <w:tc>
          <w:tcPr>
            <w:tcW w:type="dxa" w:w="1048"/>
          </w:tcPr>
          <w:p>
            <w:pPr>
              <w:spacing w:after="0"/>
              <w:jc w:val="right"/>
            </w:pPr>
            <w:r>
              <w:rPr>
                <w:sz w:val="16"/>
              </w:rPr>
              <w:t>5,450</w:t>
            </w:r>
          </w:p>
        </w:tc>
        <w:tc>
          <w:tcPr>
            <w:tcW w:type="dxa" w:w="1037"/>
          </w:tcPr>
          <w:p>
            <w:pPr>
              <w:spacing w:after="0"/>
              <w:jc w:val="right"/>
            </w:pPr>
            <w:r>
              <w:rPr>
                <w:sz w:val="16"/>
              </w:rPr>
              <w:t>$1,128</w:t>
            </w:r>
          </w:p>
        </w:tc>
        <w:tc>
          <w:tcPr>
            <w:tcW w:type="dxa" w:w="1126"/>
          </w:tcPr>
          <w:p>
            <w:pPr>
              <w:spacing w:after="0"/>
              <w:jc w:val="right"/>
            </w:pPr>
            <w:r>
              <w:rPr>
                <w:sz w:val="16"/>
              </w:rPr>
              <w:t>$51</w:t>
            </w:r>
          </w:p>
        </w:tc>
        <w:tc>
          <w:tcPr>
            <w:tcW w:type="dxa" w:w="1190"/>
          </w:tcPr>
          <w:p>
            <w:pPr>
              <w:spacing w:after="0"/>
              <w:jc w:val="right"/>
            </w:pPr>
            <w:r>
              <w:rPr>
                <w:sz w:val="16"/>
              </w:rPr>
              <w:t>$77,309</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$1,441,013,829</w:t>
            </w:r>
          </w:p>
        </w:tc>
        <w:tc>
          <w:tcPr>
            <w:tcW w:type="dxa" w:w="1215"/>
          </w:tcPr>
          <w:p>
            <w:pPr>
              <w:spacing w:after="0"/>
              <w:jc w:val="right"/>
            </w:pPr>
          </w:p>
        </w:tc>
        <w:tc>
          <w:tcPr>
            <w:tcW w:type="dxa" w:w="1048"/>
          </w:tcPr>
          <w:p>
            <w:pPr>
              <w:spacing w:after="0"/>
              <w:jc w:val="right"/>
            </w:pPr>
            <w:r>
              <w:rPr>
                <w:sz w:val="16"/>
              </w:rPr>
              <w:t>5,450</w:t>
            </w:r>
          </w:p>
        </w:tc>
        <w:tc>
          <w:tcPr>
            <w:tcW w:type="dxa" w:w="1037"/>
          </w:tcPr>
          <w:p>
            <w:pPr>
              <w:spacing w:after="0"/>
              <w:jc w:val="right"/>
            </w:pPr>
            <w:r>
              <w:rPr>
                <w:sz w:val="16"/>
              </w:rPr>
              <w:t>$82,498</w:t>
            </w:r>
          </w:p>
        </w:tc>
        <w:tc>
          <w:tcPr>
            <w:tcW w:type="dxa" w:w="1126"/>
          </w:tcPr>
          <w:p>
            <w:pPr>
              <w:spacing w:after="0"/>
              <w:jc w:val="right"/>
            </w:pPr>
          </w:p>
        </w:tc>
        <w:tc>
          <w:tcPr>
            <w:tcW w:type="dxa" w:w="1190"/>
          </w:tcPr>
          <w:p>
            <w:pPr>
              <w:spacing w:after="0"/>
              <w:jc w:val="right"/>
            </w:pPr>
            <w:r>
              <w:rPr>
                <w:sz w:val="16"/>
              </w:rPr>
              <w:t>$9,296</w:t>
            </w:r>
          </w:p>
        </w:tc>
        <w:tc>
          <w:tcPr>
            <w:tcW w:type="dxa" w:w="1305"/>
          </w:tcPr>
          <w:p>
            <w:pPr>
              <w:spacing w:after="0"/>
              <w:jc w:val="right"/>
            </w:pPr>
            <w:r>
              <w:rPr>
                <w:sz w:val="16"/>
              </w:rPr>
              <w:t>0.00573%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$1,440,849,489</w:t>
            </w:r>
          </w:p>
        </w:tc>
        <w:tc>
          <w:tcPr>
            <w:tcW w:type="dxa" w:w="1215"/>
          </w:tcPr>
          <w:p>
            <w:pPr>
              <w:spacing w:after="0"/>
              <w:jc w:val="right"/>
            </w:pPr>
            <w:r>
              <w:rPr>
                <w:sz w:val="16"/>
              </w:rPr>
              <w:t>$534,273</w:t>
            </w:r>
          </w:p>
        </w:tc>
        <w:tc>
          <w:tcPr>
            <w:tcW w:type="dxa" w:w="1048"/>
          </w:tcPr>
          <w:p>
            <w:pPr>
              <w:spacing w:after="0"/>
              <w:jc w:val="right"/>
            </w:pPr>
            <w:r>
              <w:rPr>
                <w:sz w:val="16"/>
              </w:rPr>
              <w:t>79</w:t>
            </w:r>
          </w:p>
        </w:tc>
        <w:tc>
          <w:tcPr>
            <w:tcW w:type="dxa" w:w="1037"/>
          </w:tcPr>
          <w:p>
            <w:pPr>
              <w:spacing w:after="0"/>
              <w:jc w:val="right"/>
            </w:pPr>
            <w:r>
              <w:rPr>
                <w:sz w:val="16"/>
              </w:rPr>
              <w:t>$1,129,603</w:t>
            </w:r>
          </w:p>
        </w:tc>
        <w:tc>
          <w:tcPr>
            <w:tcW w:type="dxa" w:w="1126"/>
          </w:tcPr>
          <w:p>
            <w:pPr>
              <w:spacing w:after="0"/>
              <w:jc w:val="right"/>
            </w:pPr>
            <w:r>
              <w:rPr>
                <w:sz w:val="16"/>
              </w:rPr>
              <w:t>$2,688</w:t>
            </w:r>
          </w:p>
        </w:tc>
        <w:tc>
          <w:tcPr>
            <w:tcW w:type="dxa" w:w="1190"/>
          </w:tcPr>
          <w:p>
            <w:pPr>
              <w:spacing w:after="0"/>
              <w:jc w:val="right"/>
            </w:pPr>
            <w:r>
              <w:rPr>
                <w:sz w:val="16"/>
              </w:rPr>
              <w:t>$9,801</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$10,741,451</w:t>
            </w:r>
          </w:p>
        </w:tc>
        <w:tc>
          <w:tcPr>
            <w:tcW w:type="dxa" w:w="1215"/>
          </w:tcPr>
          <w:p>
            <w:pPr>
              <w:spacing w:after="0"/>
              <w:jc w:val="right"/>
            </w:pPr>
          </w:p>
        </w:tc>
        <w:tc>
          <w:tcPr>
            <w:tcW w:type="dxa" w:w="1048"/>
          </w:tcPr>
          <w:p>
            <w:pPr>
              <w:spacing w:after="0"/>
              <w:jc w:val="right"/>
            </w:pPr>
            <w:r>
              <w:rPr>
                <w:sz w:val="16"/>
              </w:rPr>
              <w:t>51</w:t>
            </w:r>
          </w:p>
        </w:tc>
        <w:tc>
          <w:tcPr>
            <w:tcW w:type="dxa" w:w="1037"/>
          </w:tcPr>
          <w:p>
            <w:pPr>
              <w:spacing w:after="0"/>
              <w:jc w:val="right"/>
            </w:pPr>
            <w:r>
              <w:rPr>
                <w:sz w:val="16"/>
              </w:rPr>
              <w:t>$32</w:t>
            </w:r>
          </w:p>
        </w:tc>
        <w:tc>
          <w:tcPr>
            <w:tcW w:type="dxa" w:w="1126"/>
          </w:tcPr>
          <w:p>
            <w:pPr>
              <w:spacing w:after="0"/>
              <w:jc w:val="right"/>
            </w:pPr>
          </w:p>
        </w:tc>
        <w:tc>
          <w:tcPr>
            <w:tcW w:type="dxa" w:w="1190"/>
          </w:tcPr>
          <w:p>
            <w:pPr>
              <w:spacing w:after="0"/>
              <w:jc w:val="right"/>
            </w:pPr>
            <w:r>
              <w:rPr>
                <w:sz w:val="16"/>
              </w:rPr>
              <w:t>$65</w:t>
            </w:r>
          </w:p>
        </w:tc>
        <w:tc>
          <w:tcPr>
            <w:tcW w:type="dxa" w:w="1305"/>
          </w:tcPr>
          <w:p>
            <w:pPr>
              <w:spacing w:after="0"/>
              <w:jc w:val="right"/>
            </w:pPr>
            <w:r>
              <w:rPr>
                <w:sz w:val="16"/>
              </w:rPr>
              <w:t>0.000295%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$1,441,013,829</w:t>
            </w:r>
          </w:p>
        </w:tc>
        <w:tc>
          <w:tcPr>
            <w:tcW w:type="dxa" w:w="1215"/>
          </w:tcPr>
          <w:p>
            <w:pPr>
              <w:spacing w:after="0"/>
              <w:jc w:val="right"/>
            </w:pPr>
          </w:p>
        </w:tc>
        <w:tc>
          <w:tcPr>
            <w:tcW w:type="dxa" w:w="1048"/>
          </w:tcPr>
          <w:p>
            <w:pPr>
              <w:spacing w:after="0"/>
              <w:jc w:val="right"/>
            </w:pPr>
            <w:r>
              <w:rPr>
                <w:sz w:val="16"/>
              </w:rPr>
              <w:t>5,450</w:t>
            </w:r>
          </w:p>
        </w:tc>
        <w:tc>
          <w:tcPr>
            <w:tcW w:type="dxa" w:w="1037"/>
          </w:tcPr>
          <w:p>
            <w:pPr>
              <w:spacing w:after="0"/>
              <w:jc w:val="right"/>
            </w:pPr>
            <w:r>
              <w:rPr>
                <w:sz w:val="16"/>
              </w:rPr>
              <w:t>$4,679</w:t>
            </w:r>
          </w:p>
        </w:tc>
        <w:tc>
          <w:tcPr>
            <w:tcW w:type="dxa" w:w="1126"/>
          </w:tcPr>
          <w:p>
            <w:pPr>
              <w:spacing w:after="0"/>
              <w:jc w:val="right"/>
            </w:pPr>
          </w:p>
        </w:tc>
        <w:tc>
          <w:tcPr>
            <w:tcW w:type="dxa" w:w="1190"/>
          </w:tcPr>
          <w:p>
            <w:pPr>
              <w:spacing w:after="0"/>
              <w:jc w:val="right"/>
            </w:pPr>
            <w:r>
              <w:rPr>
                <w:sz w:val="16"/>
              </w:rPr>
              <w:t>$61,396</w:t>
            </w:r>
          </w:p>
        </w:tc>
        <w:tc>
          <w:tcPr>
            <w:tcW w:type="dxa" w:w="1305"/>
          </w:tcPr>
          <w:p>
            <w:pPr>
              <w:spacing w:after="0"/>
              <w:jc w:val="right"/>
            </w:pPr>
            <w:r>
              <w:rPr>
                <w:sz w:val="16"/>
              </w:rPr>
              <w:t>0.000325%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$1,441,013,829</w:t>
            </w:r>
          </w:p>
        </w:tc>
        <w:tc>
          <w:tcPr>
            <w:tcW w:type="dxa" w:w="1215"/>
          </w:tcPr>
          <w:p>
            <w:pPr>
              <w:spacing w:after="0"/>
              <w:jc w:val="right"/>
            </w:pPr>
            <w:r>
              <w:rPr>
                <w:sz w:val="16"/>
              </w:rPr>
              <w:t>$184,428,511</w:t>
            </w:r>
          </w:p>
        </w:tc>
        <w:tc>
          <w:tcPr>
            <w:tcW w:type="dxa" w:w="1048"/>
          </w:tcPr>
          <w:p>
            <w:pPr>
              <w:spacing w:after="0"/>
              <w:jc w:val="right"/>
            </w:pPr>
            <w:r>
              <w:rPr>
                <w:sz w:val="16"/>
              </w:rPr>
              <w:t>5,450</w:t>
            </w:r>
          </w:p>
        </w:tc>
        <w:tc>
          <w:tcPr>
            <w:tcW w:type="dxa" w:w="1037"/>
          </w:tcPr>
          <w:p>
            <w:pPr>
              <w:spacing w:after="0"/>
              <w:jc w:val="right"/>
            </w:pPr>
            <w:r>
              <w:rPr>
                <w:sz w:val="16"/>
              </w:rPr>
              <w:t>$177,962</w:t>
            </w:r>
          </w:p>
        </w:tc>
        <w:tc>
          <w:tcPr>
            <w:tcW w:type="dxa" w:w="1126"/>
          </w:tcPr>
          <w:p>
            <w:pPr>
              <w:spacing w:after="0"/>
              <w:jc w:val="right"/>
            </w:pPr>
            <w:r>
              <w:rPr>
                <w:sz w:val="16"/>
              </w:rPr>
              <w:t>$399,281</w:t>
            </w:r>
          </w:p>
        </w:tc>
        <w:tc>
          <w:tcPr>
            <w:tcW w:type="dxa" w:w="1190"/>
          </w:tcPr>
          <w:p>
            <w:pPr>
              <w:spacing w:after="0"/>
              <w:jc w:val="right"/>
            </w:pPr>
            <w:r>
              <w:rPr>
                <w:sz w:val="16"/>
              </w:rPr>
              <w:t>$151,167</w:t>
            </w:r>
          </w:p>
        </w:tc>
        <w:tc>
          <w:tcPr>
            <w:tcW w:type="dxa" w:w="1305"/>
          </w:tcPr>
          <w:p>
            <w:pPr>
              <w:spacing w:after="0"/>
              <w:jc w:val="right"/>
            </w:pPr>
            <w:r>
              <w:rPr>
                <w:sz w:val="16"/>
              </w:rPr>
              <w:t>0.0123%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$1,441,013,829</w:t>
            </w:r>
          </w:p>
        </w:tc>
        <w:tc>
          <w:tcPr>
            <w:tcW w:type="dxa" w:w="1215"/>
          </w:tcPr>
          <w:p>
            <w:pPr>
              <w:spacing w:after="0"/>
              <w:jc w:val="right"/>
            </w:pPr>
            <w:r>
              <w:rPr>
                <w:sz w:val="16"/>
              </w:rPr>
              <w:t>$184,428,511</w:t>
            </w:r>
          </w:p>
        </w:tc>
        <w:tc>
          <w:tcPr>
            <w:tcW w:type="dxa" w:w="1048"/>
          </w:tcPr>
          <w:p>
            <w:pPr>
              <w:spacing w:after="0"/>
              <w:jc w:val="right"/>
            </w:pPr>
            <w:r>
              <w:rPr>
                <w:sz w:val="16"/>
              </w:rPr>
              <w:t>5,450</w:t>
            </w:r>
          </w:p>
        </w:tc>
        <w:tc>
          <w:tcPr>
            <w:tcW w:type="dxa" w:w="1037"/>
          </w:tcPr>
          <w:p>
            <w:pPr>
              <w:spacing w:after="0"/>
              <w:jc w:val="right"/>
            </w:pPr>
            <w:r>
              <w:rPr>
                <w:sz w:val="16"/>
              </w:rPr>
              <w:t>$581,696</w:t>
            </w:r>
          </w:p>
        </w:tc>
        <w:tc>
          <w:tcPr>
            <w:tcW w:type="dxa" w:w="1126"/>
          </w:tcPr>
          <w:p>
            <w:pPr>
              <w:spacing w:after="0"/>
              <w:jc w:val="right"/>
            </w:pPr>
            <w:r>
              <w:rPr>
                <w:sz w:val="16"/>
              </w:rPr>
              <w:t>$8,696</w:t>
            </w:r>
          </w:p>
        </w:tc>
        <w:tc>
          <w:tcPr>
            <w:tcW w:type="dxa" w:w="1190"/>
          </w:tcPr>
          <w:p>
            <w:pPr>
              <w:spacing w:after="0"/>
              <w:jc w:val="right"/>
            </w:pPr>
            <w:r>
              <w:rPr>
                <w:sz w:val="16"/>
              </w:rPr>
              <w:t>$415,425</w:t>
            </w:r>
          </w:p>
        </w:tc>
        <w:tc>
          <w:tcPr>
            <w:tcW w:type="dxa" w:w="1305"/>
          </w:tcPr>
          <w:p>
            <w:pPr>
              <w:spacing w:after="0"/>
              <w:jc w:val="right"/>
            </w:pPr>
            <w:r>
              <w:rPr>
                <w:sz w:val="16"/>
              </w:rPr>
              <w:t>0.0404%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$171,726,615</w:t>
            </w:r>
          </w:p>
        </w:tc>
        <w:tc>
          <w:tcPr>
            <w:tcW w:type="dxa" w:w="1215"/>
          </w:tcPr>
          <w:p>
            <w:pPr>
              <w:spacing w:after="0"/>
              <w:jc w:val="right"/>
            </w:pPr>
            <w:r>
              <w:rPr>
                <w:sz w:val="16"/>
              </w:rPr>
              <w:t>$77,486,172</w:t>
            </w:r>
          </w:p>
        </w:tc>
        <w:tc>
          <w:tcPr>
            <w:tcW w:type="dxa" w:w="1048"/>
          </w:tcPr>
          <w:p>
            <w:pPr>
              <w:spacing w:after="0"/>
              <w:jc w:val="right"/>
            </w:pPr>
            <w:r>
              <w:rPr>
                <w:sz w:val="16"/>
              </w:rPr>
              <w:t>1,001</w:t>
            </w:r>
          </w:p>
        </w:tc>
        <w:tc>
          <w:tcPr>
            <w:tcW w:type="dxa" w:w="1037"/>
          </w:tcPr>
          <w:p>
            <w:pPr>
              <w:spacing w:after="0"/>
              <w:jc w:val="right"/>
            </w:pPr>
            <w:r>
              <w:rPr>
                <w:sz w:val="16"/>
              </w:rPr>
              <w:t>$12,511</w:t>
            </w:r>
          </w:p>
        </w:tc>
        <w:tc>
          <w:tcPr>
            <w:tcW w:type="dxa" w:w="1126"/>
          </w:tcPr>
          <w:p>
            <w:pPr>
              <w:spacing w:after="0"/>
              <w:jc w:val="right"/>
            </w:pPr>
            <w:r>
              <w:rPr>
                <w:sz w:val="16"/>
              </w:rPr>
              <w:t>$84</w:t>
            </w:r>
          </w:p>
        </w:tc>
        <w:tc>
          <w:tcPr>
            <w:tcW w:type="dxa" w:w="1190"/>
          </w:tcPr>
          <w:p>
            <w:pPr>
              <w:spacing w:after="0"/>
              <w:jc w:val="right"/>
            </w:pPr>
            <w:r>
              <w:rPr>
                <w:sz w:val="16"/>
              </w:rPr>
              <w:t>$863</w:t>
            </w:r>
          </w:p>
        </w:tc>
        <w:tc>
          <w:tcPr>
            <w:tcW w:type="dxa" w:w="1305"/>
          </w:tcPr>
          <w:p>
            <w:pPr>
              <w:spacing w:after="0"/>
              <w:jc w:val="right"/>
            </w:pPr>
            <w:r>
              <w:rPr>
                <w:sz w:val="16"/>
              </w:rPr>
              <w:t>0.00729%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$1,441,013,829</w:t>
            </w:r>
          </w:p>
        </w:tc>
        <w:tc>
          <w:tcPr>
            <w:tcW w:type="dxa" w:w="1215"/>
          </w:tcPr>
          <w:p>
            <w:pPr>
              <w:spacing w:after="0"/>
              <w:jc w:val="right"/>
            </w:pPr>
            <w:r>
              <w:rPr>
                <w:sz w:val="16"/>
              </w:rPr>
              <w:t>$184,428,511</w:t>
            </w:r>
          </w:p>
        </w:tc>
        <w:tc>
          <w:tcPr>
            <w:tcW w:type="dxa" w:w="1048"/>
          </w:tcPr>
          <w:p>
            <w:pPr>
              <w:spacing w:after="0"/>
              <w:jc w:val="right"/>
            </w:pPr>
            <w:r>
              <w:rPr>
                <w:sz w:val="16"/>
              </w:rPr>
              <w:t>5,450</w:t>
            </w:r>
          </w:p>
        </w:tc>
        <w:tc>
          <w:tcPr>
            <w:tcW w:type="dxa" w:w="1037"/>
          </w:tcPr>
          <w:p>
            <w:pPr>
              <w:spacing w:after="0"/>
              <w:jc w:val="right"/>
            </w:pPr>
            <w:r>
              <w:rPr>
                <w:sz w:val="16"/>
              </w:rPr>
              <w:t>$27,659</w:t>
            </w:r>
          </w:p>
        </w:tc>
        <w:tc>
          <w:tcPr>
            <w:tcW w:type="dxa" w:w="1126"/>
          </w:tcPr>
          <w:p>
            <w:pPr>
              <w:spacing w:after="0"/>
              <w:jc w:val="right"/>
            </w:pPr>
            <w:r>
              <w:rPr>
                <w:sz w:val="16"/>
              </w:rPr>
              <w:t>$411</w:t>
            </w:r>
          </w:p>
        </w:tc>
        <w:tc>
          <w:tcPr>
            <w:tcW w:type="dxa" w:w="1190"/>
          </w:tcPr>
          <w:p>
            <w:pPr>
              <w:spacing w:after="0"/>
              <w:jc w:val="right"/>
            </w:pPr>
            <w:r>
              <w:rPr>
                <w:sz w:val="16"/>
              </w:rPr>
              <w:t>$57,483</w:t>
            </w:r>
          </w:p>
        </w:tc>
        <w:tc>
          <w:tcPr>
            <w:tcW w:type="dxa" w:w="1305"/>
          </w:tcPr>
          <w:p>
            <w:pPr>
              <w:spacing w:after="0"/>
              <w:jc w:val="right"/>
            </w:pPr>
            <w:r>
              <w:rPr>
                <w:sz w:val="16"/>
              </w:rPr>
              <w:t>0.00192%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$1,441,013,829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$184,428,511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$5,200,917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$1,135,655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Norton County</w:t>
            </w:r>
          </w:p>
        </w:tc>
        <w:tc>
          <w:tcPr>
            <w:tcW w:type="dxa" w:w="1555"/>
          </w:tcPr>
          <w:p>
            <w:pPr>
              <w:spacing w:after="0"/>
              <w:jc w:val="left"/>
            </w:pPr>
            <w:r>
              <w:rPr>
                <w:sz w:val="16"/>
              </w:rPr>
              <w:t>200600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Almena city</w:t>
            </w:r>
          </w:p>
        </w:tc>
        <w:tc>
          <w:tcPr>
            <w:tcW w:type="dxa" w:w="1555"/>
          </w:tcPr>
          <w:p>
            <w:pPr>
              <w:spacing w:after="0"/>
              <w:jc w:val="left"/>
            </w:pPr>
            <w:r>
              <w:rPr>
                <w:sz w:val="16"/>
              </w:rPr>
              <w:t>200245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Clayton city</w:t>
            </w:r>
          </w:p>
        </w:tc>
        <w:tc>
          <w:tcPr>
            <w:tcW w:type="dxa" w:w="1555"/>
          </w:tcPr>
          <w:p>
            <w:pPr>
              <w:spacing w:after="0"/>
              <w:jc w:val="left"/>
            </w:pPr>
            <w:r>
              <w:rPr>
                <w:sz w:val="16"/>
              </w:rPr>
              <w:t>200246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Edmond city</w:t>
            </w:r>
          </w:p>
        </w:tc>
        <w:tc>
          <w:tcPr>
            <w:tcW w:type="dxa" w:w="1555"/>
          </w:tcPr>
          <w:p>
            <w:pPr>
              <w:spacing w:after="0"/>
              <w:jc w:val="left"/>
            </w:pPr>
            <w:r>
              <w:rPr>
                <w:sz w:val="16"/>
              </w:rPr>
              <w:t>200967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Lenora city</w:t>
            </w:r>
          </w:p>
        </w:tc>
        <w:tc>
          <w:tcPr>
            <w:tcW w:type="dxa" w:w="1555"/>
          </w:tcPr>
          <w:p>
            <w:pPr>
              <w:spacing w:after="0"/>
              <w:jc w:val="left"/>
            </w:pPr>
            <w:r>
              <w:rPr>
                <w:sz w:val="16"/>
              </w:rPr>
              <w:t>200247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Norton city</w:t>
            </w:r>
          </w:p>
        </w:tc>
        <w:tc>
          <w:tcPr>
            <w:tcW w:type="dxa" w:w="1555"/>
          </w:tcPr>
          <w:p>
            <w:pPr>
              <w:spacing w:after="0"/>
              <w:jc w:val="left"/>
            </w:pPr>
            <w:r>
              <w:rPr>
                <w:sz w:val="16"/>
              </w:rPr>
              <w:t>200248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Norton County, KS: risk-assessment baseline packet, release 2026-10 (data as of 2026-09-28; County area 20137).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Norton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Norton County, KS: Risk-assessment baseline packet</dc:title>
  <dc:subject>Hazard Plain release 2026-10, as of 2026-09-28. Preview: automated baseline</dc:subject>
  <dc:creator>Hazard Plain</dc:creator>
  <cp:keywords>Hazard Plain; hazard mitigation; risk assessment; 20137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