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Morton County, KS</w:t>
      </w:r>
    </w:p>
    <w:p>
      <w:pPr>
        <w:spacing w:after="120" w:before="0"/>
      </w:pPr>
      <w:r>
        <w:rPr>
          <w:color w:val="555555"/>
          <w:sz w:val="24"/>
        </w:rPr>
        <w:t>Risk-assessment baseline packet</w:t>
      </w:r>
    </w:p>
    <w:p>
      <w:pPr>
        <w:spacing w:after="120" w:before="0"/>
      </w:pPr>
      <w:r>
        <w:rPr>
          <w:b/>
          <w:sz w:val="18"/>
        </w:rPr>
        <w:t xml:space="preserve">County FIPS: </w:t>
      </w:r>
      <w:r>
        <w:rPr>
          <w:sz w:val="18"/>
        </w:rPr>
        <w:t>20129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110960 approved 2025-08-06, pending adoption here; not yet eligible. Plan: Region C Hazard Mitigation Plan (FEMA plan 110960), pending adoption here, approved 2025-08-06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($2,417,980 a year), Tornado ($316,393) and Inland Flooding ($292,833).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110960 approved 2025-08-06, pending adoption here; not yet eligible</w:t>
      </w:r>
    </w:p>
    <w:p>
      <w:pPr>
        <w:keepNext/>
        <w:spacing w:after="40" w:before="0"/>
      </w:pPr>
      <w:r>
        <w:rPr>
          <w:b/>
        </w:rPr>
        <w:t xml:space="preserve">Plan: </w:t>
      </w:r>
      <w:r>
        <w:rPr/>
        <w:t>Region C Hazard Mitigation Plan (FEMA plan 110960), pending adoption here</w:t>
      </w:r>
    </w:p>
    <w:p>
      <w:pPr>
        <w:keepNext/>
        <w:spacing w:after="40" w:before="0"/>
      </w:pPr>
      <w:r>
        <w:rPr>
          <w:b/>
        </w:rPr>
        <w:t xml:space="preserve">Approved: </w:t>
      </w:r>
      <w:r>
        <w:rPr/>
        <w:t>2025-08-06 by FEMA; not yet adopted here</w:t>
      </w:r>
    </w:p>
    <w:p>
      <w:pPr>
        <w:keepNext/>
        <w:spacing w:after="40" w:before="0"/>
      </w:pPr>
      <w:r>
        <w:rPr>
          <w:b/>
        </w:rPr>
        <w:t xml:space="preserve">Expires: </w:t>
      </w:r>
      <w:r>
        <w:rPr/>
        <w:t>2030-08-05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110960 was approved by FEMA on 2025-08-06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6"/>
        <w:gridCol w:w="1649"/>
        <w:gridCol w:w="1458"/>
        <w:gridCol w:w="1403"/>
        <w:gridCol w:w="1803"/>
        <w:gridCol w:w="1369"/>
        <w:gridCol w:w="817"/>
        <w:gridCol w:w="2135"/>
        <w:gridCol w:w="1981"/>
      </w:tblGrid>
      <w:tr>
        <w:trPr>
          <w:cantSplit/>
          <w:tblHeader/>
        </w:trPr>
        <w:tc>
          <w:tcPr>
            <w:tcW w:type="dxa" w:w="1496"/>
            <w:shd w:val="clear" w:color="auto" w:fill="E8E8E8"/>
          </w:tcPr>
          <w:p>
            <w:pPr>
              <w:spacing w:after="0"/>
              <w:jc w:val="left"/>
            </w:pPr>
            <w:r>
              <w:rPr>
                <w:b/>
                <w:sz w:val="16"/>
              </w:rPr>
              <w:t>Jurisdiction</w:t>
            </w:r>
          </w:p>
        </w:tc>
        <w:tc>
          <w:tcPr>
            <w:tcW w:type="dxa" w:w="1649"/>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Status</w:t>
            </w:r>
          </w:p>
        </w:tc>
        <w:tc>
          <w:tcPr>
            <w:tcW w:type="dxa" w:w="1403"/>
            <w:shd w:val="clear" w:color="auto" w:fill="E8E8E8"/>
          </w:tcPr>
          <w:p>
            <w:pPr>
              <w:spacing w:after="0"/>
              <w:jc w:val="left"/>
            </w:pPr>
            <w:r>
              <w:rPr>
                <w:b/>
                <w:sz w:val="16"/>
              </w:rPr>
              <w:t>Plan</w:t>
            </w:r>
          </w:p>
        </w:tc>
        <w:tc>
          <w:tcPr>
            <w:tcW w:type="dxa" w:w="1803"/>
            <w:shd w:val="clear" w:color="auto" w:fill="E8E8E8"/>
          </w:tcPr>
          <w:p>
            <w:pPr>
              <w:spacing w:after="0"/>
              <w:jc w:val="left"/>
            </w:pPr>
            <w:r>
              <w:rPr>
                <w:b/>
                <w:sz w:val="16"/>
              </w:rPr>
              <w:t>Approved</w:t>
            </w:r>
          </w:p>
        </w:tc>
        <w:tc>
          <w:tcPr>
            <w:tcW w:type="dxa" w:w="1369"/>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35"/>
            <w:shd w:val="clear" w:color="auto" w:fill="E8E8E8"/>
          </w:tcPr>
          <w:p>
            <w:pPr>
              <w:spacing w:after="0"/>
              <w:jc w:val="left"/>
            </w:pPr>
            <w:r>
              <w:rPr>
                <w:b/>
                <w:sz w:val="16"/>
              </w:rPr>
              <w:t>Update underway</w:t>
            </w:r>
          </w:p>
        </w:tc>
        <w:tc>
          <w:tcPr>
            <w:tcW w:type="dxa" w:w="1981"/>
            <w:shd w:val="clear" w:color="auto" w:fill="E8E8E8"/>
          </w:tcPr>
          <w:p>
            <w:pPr>
              <w:spacing w:after="0"/>
              <w:jc w:val="left"/>
            </w:pPr>
            <w:r>
              <w:rPr>
                <w:b/>
                <w:sz w:val="16"/>
              </w:rPr>
              <w:t>Notes</w:t>
            </w:r>
          </w:p>
        </w:tc>
      </w:tr>
      <w:tr>
        <w:trPr>
          <w:cantSplit/>
        </w:trPr>
        <w:tc>
          <w:tcPr>
            <w:tcW w:type="dxa" w:w="1496"/>
          </w:tcPr>
          <w:p>
            <w:pPr>
              <w:spacing w:after="0"/>
              <w:jc w:val="left"/>
            </w:pPr>
            <w:r>
              <w:rPr>
                <w:sz w:val="16"/>
              </w:rPr>
              <w:t>Morton County</w:t>
            </w:r>
          </w:p>
        </w:tc>
        <w:tc>
          <w:tcPr>
            <w:tcW w:type="dxa" w:w="1649"/>
          </w:tcPr>
          <w:p>
            <w:pPr>
              <w:spacing w:after="0"/>
              <w:jc w:val="left"/>
            </w:pPr>
            <w:r>
              <w:rPr>
                <w:sz w:val="16"/>
              </w:rPr>
              <w:t>County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Elkhart city</w:t>
            </w:r>
          </w:p>
        </w:tc>
        <w:tc>
          <w:tcPr>
            <w:tcW w:type="dxa" w:w="1649"/>
          </w:tcPr>
          <w:p>
            <w:pPr>
              <w:spacing w:after="0"/>
              <w:jc w:val="left"/>
            </w:pPr>
            <w:r>
              <w:rPr>
                <w:sz w:val="16"/>
              </w:rPr>
              <w:t>City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Richfield city</w:t>
            </w:r>
          </w:p>
        </w:tc>
        <w:tc>
          <w:tcPr>
            <w:tcW w:type="dxa" w:w="1649"/>
          </w:tcPr>
          <w:p>
            <w:pPr>
              <w:spacing w:after="0"/>
              <w:jc w:val="left"/>
            </w:pPr>
            <w:r>
              <w:rPr>
                <w:sz w:val="16"/>
              </w:rPr>
              <w:t>City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Rolla city</w:t>
            </w:r>
          </w:p>
        </w:tc>
        <w:tc>
          <w:tcPr>
            <w:tcW w:type="dxa" w:w="1649"/>
          </w:tcPr>
          <w:p>
            <w:pPr>
              <w:spacing w:after="0"/>
              <w:jc w:val="left"/>
            </w:pPr>
            <w:r>
              <w:rPr>
                <w:sz w:val="16"/>
              </w:rPr>
              <w:t>City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Elkhart Unified School District 218</w:t>
            </w:r>
          </w:p>
        </w:tc>
        <w:tc>
          <w:tcPr>
            <w:tcW w:type="dxa" w:w="1649"/>
          </w:tcPr>
          <w:p>
            <w:pPr>
              <w:spacing w:after="0"/>
              <w:jc w:val="left"/>
            </w:pPr>
            <w:r>
              <w:rPr>
                <w:sz w:val="16"/>
              </w:rPr>
              <w:t>School/School District</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Rolla Unified School District 217</w:t>
            </w:r>
          </w:p>
        </w:tc>
        <w:tc>
          <w:tcPr>
            <w:tcW w:type="dxa" w:w="1649"/>
          </w:tcPr>
          <w:p>
            <w:pPr>
              <w:spacing w:after="0"/>
              <w:jc w:val="left"/>
            </w:pPr>
            <w:r>
              <w:rPr>
                <w:sz w:val="16"/>
              </w:rPr>
              <w:t>School/School District</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Lane Scott Electrical Coop</w:t>
            </w:r>
          </w:p>
        </w:tc>
        <w:tc>
          <w:tcPr>
            <w:tcW w:type="dxa" w:w="1649"/>
          </w:tcPr>
          <w:p>
            <w:pPr>
              <w:spacing w:after="0"/>
              <w:jc w:val="left"/>
            </w:pPr>
            <w:r>
              <w:rPr>
                <w:sz w:val="16"/>
              </w:rPr>
              <w:t>Electric/Power Authority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Midwest Energy</w:t>
            </w:r>
          </w:p>
        </w:tc>
        <w:tc>
          <w:tcPr>
            <w:tcW w:type="dxa" w:w="1649"/>
          </w:tcPr>
          <w:p>
            <w:pPr>
              <w:spacing w:after="0"/>
              <w:jc w:val="left"/>
            </w:pPr>
            <w:r>
              <w:rPr>
                <w:sz w:val="16"/>
              </w:rPr>
              <w:t>Electric/Power Authority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Tri County EC</w:t>
            </w:r>
          </w:p>
        </w:tc>
        <w:tc>
          <w:tcPr>
            <w:tcW w:type="dxa" w:w="1649"/>
          </w:tcPr>
          <w:p>
            <w:pPr>
              <w:spacing w:after="0"/>
              <w:jc w:val="left"/>
            </w:pPr>
            <w:r>
              <w:rPr>
                <w:sz w:val="16"/>
              </w:rPr>
              <w:t>Electric/Power Authority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Wheatland Electric Coop</w:t>
            </w:r>
          </w:p>
        </w:tc>
        <w:tc>
          <w:tcPr>
            <w:tcW w:type="dxa" w:w="1649"/>
          </w:tcPr>
          <w:p>
            <w:pPr>
              <w:spacing w:after="0"/>
              <w:jc w:val="left"/>
            </w:pPr>
            <w:r>
              <w:rPr>
                <w:sz w:val="16"/>
              </w:rPr>
              <w:t>Electric/Power Authority</w:t>
            </w:r>
          </w:p>
        </w:tc>
        <w:tc>
          <w:tcPr>
            <w:tcW w:type="dxa" w:w="1458"/>
          </w:tcPr>
          <w:p>
            <w:pPr>
              <w:spacing w:after="0"/>
              <w:jc w:val="left"/>
            </w:pPr>
            <w:r>
              <w:rPr>
                <w:sz w:val="16"/>
              </w:rPr>
              <w:t>Approved, expires 2030-08-05</w:t>
            </w:r>
          </w:p>
        </w:tc>
        <w:tc>
          <w:tcPr>
            <w:tcW w:type="dxa" w:w="1403"/>
          </w:tcPr>
          <w:p>
            <w:pPr>
              <w:spacing w:after="0"/>
              <w:jc w:val="left"/>
            </w:pPr>
            <w:r>
              <w:rPr>
                <w:sz w:val="16"/>
              </w:rPr>
              <w:t>Region C Hazard Mitigation Plan (FEMA plan 110960)</w:t>
            </w:r>
          </w:p>
        </w:tc>
        <w:tc>
          <w:tcPr>
            <w:tcW w:type="dxa" w:w="1803"/>
          </w:tcPr>
          <w:p>
            <w:pPr>
              <w:spacing w:after="0"/>
              <w:jc w:val="left"/>
            </w:pPr>
            <w:r>
              <w:rPr>
                <w:sz w:val="16"/>
              </w:rPr>
              <w:t>2025-08-06</w:t>
            </w:r>
          </w:p>
        </w:tc>
        <w:tc>
          <w:tcPr>
            <w:tcW w:type="dxa" w:w="1369"/>
          </w:tcPr>
          <w:p>
            <w:pPr>
              <w:spacing w:after="0"/>
              <w:jc w:val="left"/>
            </w:pPr>
            <w:r>
              <w:rPr>
                <w:sz w:val="16"/>
              </w:rPr>
              <w:t>2030-08-05</w:t>
            </w:r>
          </w:p>
        </w:tc>
        <w:tc>
          <w:tcPr>
            <w:tcW w:type="dxa" w:w="817"/>
          </w:tcPr>
          <w:p>
            <w:pPr>
              <w:spacing w:after="0"/>
              <w:jc w:val="right"/>
            </w:pPr>
            <w:r>
              <w:rPr>
                <w:sz w:val="16"/>
              </w:rPr>
              <w:t>1,405</w:t>
            </w:r>
          </w:p>
        </w:tc>
        <w:tc>
          <w:tcPr>
            <w:tcW w:type="dxa" w:w="2135"/>
          </w:tcPr>
          <w:p>
            <w:pPr>
              <w:spacing w:after="0"/>
              <w:jc w:val="left"/>
            </w:pPr>
          </w:p>
        </w:tc>
        <w:tc>
          <w:tcPr>
            <w:tcW w:type="dxa" w:w="1981"/>
          </w:tcPr>
          <w:p>
            <w:pPr>
              <w:spacing w:after="0"/>
              <w:jc w:val="left"/>
            </w:pPr>
            <w:r>
              <w:rPr>
                <w:sz w:val="16"/>
              </w:rPr>
              <w:t>this jurisdiction approved 2025-12-30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$2,417,980</w:t>
            </w:r>
          </w:p>
        </w:tc>
        <w:tc>
          <w:tcPr>
            <w:tcW w:type="dxa" w:w="1489"/>
          </w:tcPr>
          <w:p>
            <w:pPr>
              <w:spacing w:after="0"/>
              <w:jc w:val="right"/>
            </w:pPr>
            <w:r>
              <w:rPr>
                <w:sz w:val="16"/>
              </w:rPr>
              <w:t>n/a</w:t>
            </w:r>
          </w:p>
        </w:tc>
        <w:tc>
          <w:tcPr>
            <w:tcW w:type="dxa" w:w="1130"/>
          </w:tcPr>
          <w:p>
            <w:pPr>
              <w:spacing w:after="0"/>
              <w:jc w:val="right"/>
            </w:pPr>
            <w:r>
              <w:rPr>
                <w:sz w:val="16"/>
              </w:rPr>
              <w:t>$2,417,980</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$164,661</w:t>
            </w:r>
          </w:p>
        </w:tc>
        <w:tc>
          <w:tcPr>
            <w:tcW w:type="dxa" w:w="1126"/>
          </w:tcPr>
          <w:p>
            <w:pPr>
              <w:spacing w:after="0"/>
              <w:jc w:val="right"/>
            </w:pPr>
            <w:r>
              <w:rPr>
                <w:sz w:val="16"/>
              </w:rPr>
              <w:t>$5,023</w:t>
            </w:r>
          </w:p>
        </w:tc>
        <w:tc>
          <w:tcPr>
            <w:tcW w:type="dxa" w:w="1489"/>
          </w:tcPr>
          <w:p>
            <w:pPr>
              <w:spacing w:after="0"/>
              <w:jc w:val="right"/>
            </w:pPr>
            <w:r>
              <w:rPr>
                <w:sz w:val="16"/>
              </w:rPr>
              <w:t>$146,710</w:t>
            </w:r>
          </w:p>
        </w:tc>
        <w:tc>
          <w:tcPr>
            <w:tcW w:type="dxa" w:w="1130"/>
          </w:tcPr>
          <w:p>
            <w:pPr>
              <w:spacing w:after="0"/>
              <w:jc w:val="right"/>
            </w:pPr>
            <w:r>
              <w:rPr>
                <w:sz w:val="16"/>
              </w:rPr>
              <w:t>$316,393</w:t>
            </w:r>
          </w:p>
        </w:tc>
        <w:tc>
          <w:tcPr>
            <w:tcW w:type="dxa" w:w="1686"/>
          </w:tcPr>
          <w:p>
            <w:pPr>
              <w:spacing w:after="0"/>
              <w:jc w:val="right"/>
            </w:pPr>
            <w:r>
              <w:rPr>
                <w:sz w:val="16"/>
              </w:rPr>
              <w:t>9</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$292,728</w:t>
            </w:r>
          </w:p>
        </w:tc>
        <w:tc>
          <w:tcPr>
            <w:tcW w:type="dxa" w:w="1126"/>
          </w:tcPr>
          <w:p>
            <w:pPr>
              <w:spacing w:after="0"/>
              <w:jc w:val="right"/>
            </w:pPr>
            <w:r>
              <w:rPr>
                <w:sz w:val="16"/>
              </w:rPr>
              <w:t>$1</w:t>
            </w:r>
          </w:p>
        </w:tc>
        <w:tc>
          <w:tcPr>
            <w:tcW w:type="dxa" w:w="1489"/>
          </w:tcPr>
          <w:p>
            <w:pPr>
              <w:spacing w:after="0"/>
              <w:jc w:val="right"/>
            </w:pPr>
            <w:r>
              <w:rPr>
                <w:sz w:val="16"/>
              </w:rPr>
              <w:t>$104</w:t>
            </w:r>
          </w:p>
        </w:tc>
        <w:tc>
          <w:tcPr>
            <w:tcW w:type="dxa" w:w="1130"/>
          </w:tcPr>
          <w:p>
            <w:pPr>
              <w:spacing w:after="0"/>
              <w:jc w:val="right"/>
            </w:pPr>
            <w:r>
              <w:rPr>
                <w:sz w:val="16"/>
              </w:rPr>
              <w:t>$292,833</w:t>
            </w:r>
          </w:p>
        </w:tc>
        <w:tc>
          <w:tcPr>
            <w:tcW w:type="dxa" w:w="1686"/>
          </w:tcPr>
          <w:p>
            <w:pPr>
              <w:spacing w:after="0"/>
              <w:jc w:val="right"/>
            </w:pPr>
            <w:r>
              <w:rPr>
                <w:sz w:val="16"/>
              </w:rPr>
              <w:t>9</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Wildfire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$283,646</w:t>
            </w:r>
          </w:p>
        </w:tc>
        <w:tc>
          <w:tcPr>
            <w:tcW w:type="dxa" w:w="1126"/>
          </w:tcPr>
          <w:p>
            <w:pPr>
              <w:spacing w:after="0"/>
              <w:jc w:val="right"/>
            </w:pPr>
            <w:r>
              <w:rPr>
                <w:sz w:val="16"/>
              </w:rPr>
              <w:t>$1,169</w:t>
            </w:r>
          </w:p>
        </w:tc>
        <w:tc>
          <w:tcPr>
            <w:tcW w:type="dxa" w:w="1489"/>
          </w:tcPr>
          <w:p>
            <w:pPr>
              <w:spacing w:after="0"/>
              <w:jc w:val="right"/>
            </w:pPr>
            <w:r>
              <w:rPr>
                <w:sz w:val="16"/>
              </w:rPr>
              <w:t>$7,897</w:t>
            </w:r>
          </w:p>
        </w:tc>
        <w:tc>
          <w:tcPr>
            <w:tcW w:type="dxa" w:w="1130"/>
          </w:tcPr>
          <w:p>
            <w:pPr>
              <w:spacing w:after="0"/>
              <w:jc w:val="right"/>
            </w:pPr>
            <w:r>
              <w:rPr>
                <w:sz w:val="16"/>
              </w:rPr>
              <w:t>$292,713</w:t>
            </w:r>
          </w:p>
        </w:tc>
        <w:tc>
          <w:tcPr>
            <w:tcW w:type="dxa" w:w="1686"/>
          </w:tcPr>
          <w:p>
            <w:pPr>
              <w:spacing w:after="0"/>
              <w:jc w:val="right"/>
            </w:pPr>
            <w:r>
              <w:rPr>
                <w:sz w:val="16"/>
              </w:rPr>
              <w:t>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$141,337</w:t>
            </w:r>
          </w:p>
        </w:tc>
        <w:tc>
          <w:tcPr>
            <w:tcW w:type="dxa" w:w="1126"/>
          </w:tcPr>
          <w:p>
            <w:pPr>
              <w:spacing w:after="0"/>
              <w:jc w:val="right"/>
            </w:pPr>
            <w:r>
              <w:rPr>
                <w:sz w:val="16"/>
              </w:rPr>
              <w:t>$55,847</w:t>
            </w:r>
          </w:p>
        </w:tc>
        <w:tc>
          <w:tcPr>
            <w:tcW w:type="dxa" w:w="1489"/>
          </w:tcPr>
          <w:p>
            <w:pPr>
              <w:spacing w:after="0"/>
              <w:jc w:val="right"/>
            </w:pPr>
            <w:r>
              <w:rPr>
                <w:sz w:val="16"/>
              </w:rPr>
              <w:t>$3,405</w:t>
            </w:r>
          </w:p>
        </w:tc>
        <w:tc>
          <w:tcPr>
            <w:tcW w:type="dxa" w:w="1130"/>
          </w:tcPr>
          <w:p>
            <w:pPr>
              <w:spacing w:after="0"/>
              <w:jc w:val="right"/>
            </w:pPr>
            <w:r>
              <w:rPr>
                <w:sz w:val="16"/>
              </w:rPr>
              <w:t>$200,589</w:t>
            </w:r>
          </w:p>
        </w:tc>
        <w:tc>
          <w:tcPr>
            <w:tcW w:type="dxa" w:w="1686"/>
          </w:tcPr>
          <w:p>
            <w:pPr>
              <w:spacing w:after="0"/>
              <w:jc w:val="right"/>
            </w:pPr>
            <w:r>
              <w:rPr>
                <w:sz w:val="16"/>
              </w:rPr>
              <w:t>312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$73</w:t>
            </w:r>
          </w:p>
        </w:tc>
        <w:tc>
          <w:tcPr>
            <w:tcW w:type="dxa" w:w="1126"/>
          </w:tcPr>
          <w:p>
            <w:pPr>
              <w:spacing w:after="0"/>
              <w:jc w:val="right"/>
            </w:pPr>
            <w:r>
              <w:rPr>
                <w:sz w:val="16"/>
              </w:rPr>
              <w:t>$88,872</w:t>
            </w:r>
          </w:p>
        </w:tc>
        <w:tc>
          <w:tcPr>
            <w:tcW w:type="dxa" w:w="1489"/>
          </w:tcPr>
          <w:p>
            <w:pPr>
              <w:spacing w:after="0"/>
              <w:jc w:val="right"/>
            </w:pPr>
            <w:r>
              <w:rPr>
                <w:sz w:val="16"/>
              </w:rPr>
              <w:t>$97,692</w:t>
            </w:r>
          </w:p>
        </w:tc>
        <w:tc>
          <w:tcPr>
            <w:tcW w:type="dxa" w:w="1130"/>
          </w:tcPr>
          <w:p>
            <w:pPr>
              <w:spacing w:after="0"/>
              <w:jc w:val="right"/>
            </w:pPr>
            <w:r>
              <w:rPr>
                <w:sz w:val="16"/>
              </w:rPr>
              <w:t>$186,637</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$1,682</w:t>
            </w:r>
          </w:p>
        </w:tc>
        <w:tc>
          <w:tcPr>
            <w:tcW w:type="dxa" w:w="1126"/>
          </w:tcPr>
          <w:p>
            <w:pPr>
              <w:spacing w:after="0"/>
              <w:jc w:val="right"/>
            </w:pPr>
            <w:r>
              <w:rPr>
                <w:sz w:val="16"/>
              </w:rPr>
              <w:t>n/a</w:t>
            </w:r>
          </w:p>
        </w:tc>
        <w:tc>
          <w:tcPr>
            <w:tcW w:type="dxa" w:w="1489"/>
          </w:tcPr>
          <w:p>
            <w:pPr>
              <w:spacing w:after="0"/>
              <w:jc w:val="right"/>
            </w:pPr>
            <w:r>
              <w:rPr>
                <w:sz w:val="16"/>
              </w:rPr>
              <w:t>$93,923</w:t>
            </w:r>
          </w:p>
        </w:tc>
        <w:tc>
          <w:tcPr>
            <w:tcW w:type="dxa" w:w="1130"/>
          </w:tcPr>
          <w:p>
            <w:pPr>
              <w:spacing w:after="0"/>
              <w:jc w:val="right"/>
            </w:pPr>
            <w:r>
              <w:rPr>
                <w:sz w:val="16"/>
              </w:rPr>
              <w:t>$95,605</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$52,678</w:t>
            </w:r>
          </w:p>
        </w:tc>
        <w:tc>
          <w:tcPr>
            <w:tcW w:type="dxa" w:w="1126"/>
          </w:tcPr>
          <w:p>
            <w:pPr>
              <w:spacing w:after="0"/>
              <w:jc w:val="right"/>
            </w:pPr>
            <w:r>
              <w:rPr>
                <w:sz w:val="16"/>
              </w:rPr>
              <w:t>$239</w:t>
            </w:r>
          </w:p>
        </w:tc>
        <w:tc>
          <w:tcPr>
            <w:tcW w:type="dxa" w:w="1489"/>
          </w:tcPr>
          <w:p>
            <w:pPr>
              <w:spacing w:after="0"/>
              <w:jc w:val="right"/>
            </w:pPr>
            <w:r>
              <w:rPr>
                <w:sz w:val="16"/>
              </w:rPr>
              <w:t>$34,649</w:t>
            </w:r>
          </w:p>
        </w:tc>
        <w:tc>
          <w:tcPr>
            <w:tcW w:type="dxa" w:w="1130"/>
          </w:tcPr>
          <w:p>
            <w:pPr>
              <w:spacing w:after="0"/>
              <w:jc w:val="right"/>
            </w:pPr>
            <w:r>
              <w:rPr>
                <w:sz w:val="16"/>
              </w:rPr>
              <w:t>$87,565</w:t>
            </w:r>
          </w:p>
        </w:tc>
        <w:tc>
          <w:tcPr>
            <w:tcW w:type="dxa" w:w="1686"/>
          </w:tcPr>
          <w:p>
            <w:pPr>
              <w:spacing w:after="0"/>
              <w:jc w:val="right"/>
            </w:pPr>
            <w:r>
              <w:rPr>
                <w:sz w:val="16"/>
              </w:rPr>
              <w:t>208</w:t>
            </w:r>
          </w:p>
        </w:tc>
        <w:tc>
          <w:tcPr>
            <w:tcW w:type="dxa" w:w="1617"/>
          </w:tcPr>
          <w:p>
            <w:pPr>
              <w:spacing w:after="0"/>
              <w:jc w:val="left"/>
            </w:pPr>
          </w:p>
        </w:tc>
        <w:tc>
          <w:tcPr>
            <w:tcW w:type="dxa" w:w="1943"/>
          </w:tcPr>
          <w:p>
            <w:pPr>
              <w:spacing w:after="0"/>
              <w:jc w:val="left"/>
            </w:pPr>
            <w:r>
              <w:rPr>
                <w:sz w:val="16"/>
              </w:rPr>
              <w:t>Includes 58 High Wind and 8 Strong Wind records (NOAA non-thunderstorm wind types, outside NRI's Strong Wind definition).</w:t>
            </w: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$18,353</w:t>
            </w:r>
          </w:p>
        </w:tc>
        <w:tc>
          <w:tcPr>
            <w:tcW w:type="dxa" w:w="1126"/>
          </w:tcPr>
          <w:p>
            <w:pPr>
              <w:spacing w:after="0"/>
              <w:jc w:val="right"/>
            </w:pPr>
            <w:r>
              <w:rPr>
                <w:sz w:val="16"/>
              </w:rPr>
              <w:t>$162</w:t>
            </w:r>
          </w:p>
        </w:tc>
        <w:tc>
          <w:tcPr>
            <w:tcW w:type="dxa" w:w="1489"/>
          </w:tcPr>
          <w:p>
            <w:pPr>
              <w:spacing w:after="0"/>
              <w:jc w:val="right"/>
            </w:pPr>
            <w:r>
              <w:rPr>
                <w:sz w:val="16"/>
              </w:rPr>
              <w:t>$20,022</w:t>
            </w:r>
          </w:p>
        </w:tc>
        <w:tc>
          <w:tcPr>
            <w:tcW w:type="dxa" w:w="1130"/>
          </w:tcPr>
          <w:p>
            <w:pPr>
              <w:spacing w:after="0"/>
              <w:jc w:val="right"/>
            </w:pPr>
            <w:r>
              <w:rPr>
                <w:sz w:val="16"/>
              </w:rPr>
              <w:t>$38,536</w:t>
            </w:r>
          </w:p>
        </w:tc>
        <w:tc>
          <w:tcPr>
            <w:tcW w:type="dxa" w:w="1686"/>
          </w:tcPr>
          <w:p>
            <w:pPr>
              <w:spacing w:after="0"/>
              <w:jc w:val="right"/>
            </w:pPr>
            <w:r>
              <w:rPr>
                <w:sz w:val="16"/>
              </w:rPr>
              <w:t>62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$22,326</w:t>
            </w:r>
          </w:p>
        </w:tc>
        <w:tc>
          <w:tcPr>
            <w:tcW w:type="dxa" w:w="1126"/>
          </w:tcPr>
          <w:p>
            <w:pPr>
              <w:spacing w:after="0"/>
              <w:jc w:val="right"/>
            </w:pPr>
            <w:r>
              <w:rPr>
                <w:sz w:val="16"/>
              </w:rPr>
              <w:t>n/a</w:t>
            </w:r>
          </w:p>
        </w:tc>
        <w:tc>
          <w:tcPr>
            <w:tcW w:type="dxa" w:w="1489"/>
          </w:tcPr>
          <w:p>
            <w:pPr>
              <w:spacing w:after="0"/>
              <w:jc w:val="right"/>
            </w:pPr>
            <w:r>
              <w:rPr>
                <w:sz w:val="16"/>
              </w:rPr>
              <w:t>$6,476</w:t>
            </w:r>
          </w:p>
        </w:tc>
        <w:tc>
          <w:tcPr>
            <w:tcW w:type="dxa" w:w="1130"/>
          </w:tcPr>
          <w:p>
            <w:pPr>
              <w:spacing w:after="0"/>
              <w:jc w:val="right"/>
            </w:pPr>
            <w:r>
              <w:rPr>
                <w:sz w:val="16"/>
              </w:rPr>
              <w:t>$28,802</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$14,078</w:t>
            </w:r>
          </w:p>
        </w:tc>
        <w:tc>
          <w:tcPr>
            <w:tcW w:type="dxa" w:w="1126"/>
          </w:tcPr>
          <w:p>
            <w:pPr>
              <w:spacing w:after="0"/>
              <w:jc w:val="right"/>
            </w:pPr>
            <w:r>
              <w:rPr>
                <w:sz w:val="16"/>
              </w:rPr>
              <w:t>n/a</w:t>
            </w:r>
          </w:p>
        </w:tc>
        <w:tc>
          <w:tcPr>
            <w:tcW w:type="dxa" w:w="1489"/>
          </w:tcPr>
          <w:p>
            <w:pPr>
              <w:spacing w:after="0"/>
              <w:jc w:val="right"/>
            </w:pPr>
            <w:r>
              <w:rPr>
                <w:sz w:val="16"/>
              </w:rPr>
              <w:t>$3,852</w:t>
            </w:r>
          </w:p>
        </w:tc>
        <w:tc>
          <w:tcPr>
            <w:tcW w:type="dxa" w:w="1130"/>
          </w:tcPr>
          <w:p>
            <w:pPr>
              <w:spacing w:after="0"/>
              <w:jc w:val="right"/>
            </w:pPr>
            <w:r>
              <w:rPr>
                <w:sz w:val="16"/>
              </w:rPr>
              <w:t>$17,930</w:t>
            </w:r>
          </w:p>
        </w:tc>
        <w:tc>
          <w:tcPr>
            <w:tcW w:type="dxa" w:w="1686"/>
          </w:tcPr>
          <w:p>
            <w:pPr>
              <w:spacing w:after="0"/>
              <w:jc w:val="right"/>
            </w:pPr>
            <w:r>
              <w:rPr>
                <w:sz w:val="16"/>
              </w:rPr>
              <w:t>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$15</w:t>
            </w:r>
          </w:p>
        </w:tc>
        <w:tc>
          <w:tcPr>
            <w:tcW w:type="dxa" w:w="1126"/>
          </w:tcPr>
          <w:p>
            <w:pPr>
              <w:spacing w:after="0"/>
              <w:jc w:val="right"/>
            </w:pPr>
            <w:r>
              <w:rPr>
                <w:sz w:val="16"/>
              </w:rPr>
              <w:t>under $1</w:t>
            </w:r>
          </w:p>
        </w:tc>
        <w:tc>
          <w:tcPr>
            <w:tcW w:type="dxa" w:w="1489"/>
          </w:tcPr>
          <w:p>
            <w:pPr>
              <w:spacing w:after="0"/>
              <w:jc w:val="right"/>
            </w:pPr>
            <w:r>
              <w:rPr>
                <w:sz w:val="16"/>
              </w:rPr>
              <w:t>$1,313</w:t>
            </w:r>
          </w:p>
        </w:tc>
        <w:tc>
          <w:tcPr>
            <w:tcW w:type="dxa" w:w="1130"/>
          </w:tcPr>
          <w:p>
            <w:pPr>
              <w:spacing w:after="0"/>
              <w:jc w:val="right"/>
            </w:pPr>
            <w:r>
              <w:rPr>
                <w:sz w:val="16"/>
              </w:rPr>
              <w:t>$1,327</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489"/>
          </w:tcPr>
          <w:p>
            <w:pPr>
              <w:spacing w:after="0"/>
              <w:jc w:val="right"/>
            </w:pPr>
            <w:r>
              <w:rPr>
                <w:sz w:val="16"/>
              </w:rPr>
              <w:t>under $1</w:t>
            </w:r>
          </w:p>
        </w:tc>
        <w:tc>
          <w:tcPr>
            <w:tcW w:type="dxa" w:w="1130"/>
          </w:tcPr>
          <w:p>
            <w:pPr>
              <w:spacing w:after="0"/>
              <w:jc w:val="right"/>
            </w:pPr>
            <w:r>
              <w:rPr>
                <w:sz w:val="16"/>
              </w:rPr>
              <w:t>$1</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9646 (Relatively Low, 49.0)</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9646 (Very Low, 42.0)</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9646 (Relatively High, 86.1)</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9646 (Relatively High, 97.2)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9646 is Census Tract 9646).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800"/>
        <w:gridCol w:w="1649"/>
        <w:gridCol w:w="1787"/>
        <w:gridCol w:w="2047"/>
        <w:gridCol w:w="1545"/>
        <w:gridCol w:w="2001"/>
        <w:gridCol w:w="1525"/>
      </w:tblGrid>
      <w:tr>
        <w:trPr>
          <w:cantSplit/>
          <w:tblHeader/>
        </w:trPr>
        <w:tc>
          <w:tcPr>
            <w:tcW w:type="dxa" w:w="1757"/>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7"/>
            <w:shd w:val="clear" w:color="auto" w:fill="E8E8E8"/>
          </w:tcPr>
          <w:p>
            <w:pPr>
              <w:spacing w:after="0"/>
              <w:jc w:val="left"/>
            </w:pPr>
            <w:r>
              <w:rPr>
                <w:b/>
                <w:sz w:val="16"/>
              </w:rPr>
              <w:t>Observed range</w:t>
            </w:r>
          </w:p>
        </w:tc>
        <w:tc>
          <w:tcPr>
            <w:tcW w:type="dxa" w:w="20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2001"/>
            <w:shd w:val="clear" w:color="auto" w:fill="E8E8E8"/>
          </w:tcPr>
          <w:p>
            <w:pPr>
              <w:spacing w:after="0"/>
              <w:jc w:val="left"/>
            </w:pPr>
            <w:r>
              <w:rPr>
                <w:b/>
                <w:sz w:val="16"/>
              </w:rPr>
              <w:t>How it applies to jurisdictions</w:t>
            </w:r>
          </w:p>
        </w:tc>
        <w:tc>
          <w:tcPr>
            <w:tcW w:type="dxa" w:w="1525"/>
            <w:shd w:val="clear" w:color="auto" w:fill="E8E8E8"/>
          </w:tcPr>
          <w:p>
            <w:pPr>
              <w:spacing w:after="0"/>
              <w:jc w:val="left"/>
            </w:pPr>
            <w:r>
              <w:rPr>
                <w:b/>
                <w:sz w:val="16"/>
              </w:rPr>
              <w:t>Note</w:t>
            </w:r>
          </w:p>
        </w:tc>
      </w:tr>
      <w:tr>
        <w:trPr>
          <w:cantSplit/>
        </w:trPr>
        <w:tc>
          <w:tcPr>
            <w:tcW w:type="dxa" w:w="1757"/>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49"/>
          </w:tcPr>
          <w:p>
            <w:pPr>
              <w:spacing w:after="0"/>
              <w:jc w:val="right"/>
            </w:pPr>
            <w:r>
              <w:rPr>
                <w:sz w:val="16"/>
              </w:rPr>
              <w:t>3 records, 2000 to 2025 (3 zone-level)</w:t>
            </w:r>
          </w:p>
        </w:tc>
        <w:tc>
          <w:tcPr>
            <w:tcW w:type="dxa" w:w="1787"/>
          </w:tcPr>
          <w:p>
            <w:pPr>
              <w:spacing w:after="0"/>
              <w:jc w:val="left"/>
            </w:pPr>
            <w:r>
              <w:rPr>
                <w:sz w:val="16"/>
              </w:rPr>
              <w:t>1 day to 3 days (median 3 days); 3 with a recorded value</w:t>
            </w:r>
          </w:p>
        </w:tc>
        <w:tc>
          <w:tcPr>
            <w:tcW w:type="dxa" w:w="2047"/>
          </w:tcPr>
          <w:p>
            <w:pPr>
              <w:spacing w:after="0"/>
              <w:jc w:val="left"/>
            </w:pPr>
            <w:r>
              <w:rPr>
                <w:sz w:val="16"/>
              </w:rPr>
              <w:t>3 consecutive days, 2025-02-18 to 2025-02-20, zone-level</w:t>
            </w:r>
          </w:p>
        </w:tc>
        <w:tc>
          <w:tcPr>
            <w:tcW w:type="dxa" w:w="1545"/>
          </w:tcPr>
          <w:p>
            <w:pPr>
              <w:spacing w:after="0"/>
              <w:jc w:val="left"/>
            </w:pPr>
          </w:p>
        </w:tc>
        <w:tc>
          <w:tcPr>
            <w:tcW w:type="dxa" w:w="2001"/>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Frost/Freeze (outside NRI's Cold Wave definition)</w:t>
            </w:r>
          </w:p>
        </w:tc>
        <w:tc>
          <w:tcPr>
            <w:tcW w:type="dxa" w:w="1800"/>
          </w:tcPr>
          <w:p>
            <w:pPr>
              <w:spacing w:after="0"/>
              <w:jc w:val="left"/>
            </w:pPr>
            <w:r>
              <w:rPr>
                <w:sz w:val="16"/>
              </w:rPr>
              <w:t>crop damage</w:t>
            </w:r>
          </w:p>
        </w:tc>
        <w:tc>
          <w:tcPr>
            <w:tcW w:type="dxa" w:w="1649"/>
          </w:tcPr>
          <w:p>
            <w:pPr>
              <w:spacing w:after="0"/>
              <w:jc w:val="right"/>
            </w:pPr>
            <w:r>
              <w:rPr>
                <w:sz w:val="16"/>
              </w:rPr>
              <w:t>0</w:t>
            </w:r>
          </w:p>
        </w:tc>
        <w:tc>
          <w:tcPr>
            <w:tcW w:type="dxa" w:w="1787"/>
          </w:tcPr>
          <w:p>
            <w:pPr>
              <w:spacing w:after="0"/>
              <w:jc w:val="left"/>
            </w:pPr>
          </w:p>
        </w:tc>
        <w:tc>
          <w:tcPr>
            <w:tcW w:type="dxa" w:w="2047"/>
          </w:tcPr>
          <w:p>
            <w:pPr>
              <w:spacing w:after="0"/>
              <w:jc w:val="left"/>
            </w:pPr>
          </w:p>
        </w:tc>
        <w:tc>
          <w:tcPr>
            <w:tcW w:type="dxa" w:w="1545"/>
          </w:tcPr>
          <w:p>
            <w:pPr>
              <w:spacing w:after="0"/>
              <w:jc w:val="left"/>
            </w:pPr>
          </w:p>
        </w:tc>
        <w:tc>
          <w:tcPr>
            <w:tcW w:type="dxa" w:w="2001"/>
          </w:tcPr>
          <w:p>
            <w:pPr>
              <w:spacing w:after="0"/>
              <w:jc w:val="left"/>
            </w:pPr>
          </w:p>
        </w:tc>
        <w:tc>
          <w:tcPr>
            <w:tcW w:type="dxa" w:w="1525"/>
          </w:tcPr>
          <w:p>
            <w:pPr>
              <w:spacing w:after="0"/>
              <w:jc w:val="left"/>
            </w:pPr>
          </w:p>
        </w:tc>
      </w:tr>
      <w:tr>
        <w:trPr>
          <w:cantSplit/>
        </w:trPr>
        <w:tc>
          <w:tcPr>
            <w:tcW w:type="dxa" w:w="1757"/>
          </w:tcPr>
          <w:p>
            <w:pPr>
              <w:spacing w:after="0"/>
              <w:jc w:val="left"/>
            </w:pPr>
            <w:r>
              <w:rPr>
                <w:sz w:val="16"/>
              </w:rPr>
              <w:t>Drought</w:t>
            </w:r>
          </w:p>
        </w:tc>
        <w:tc>
          <w:tcPr>
            <w:tcW w:type="dxa" w:w="1800"/>
          </w:tcPr>
          <w:p>
            <w:pPr>
              <w:spacing w:after="0"/>
              <w:jc w:val="left"/>
            </w:pPr>
            <w:r>
              <w:rPr>
                <w:sz w:val="16"/>
              </w:rPr>
              <w:t>U.S. Drought Monitor scale (D0 to D4)</w:t>
            </w:r>
          </w:p>
        </w:tc>
        <w:tc>
          <w:tcPr>
            <w:tcW w:type="dxa" w:w="1649"/>
          </w:tcPr>
          <w:p>
            <w:pPr>
              <w:spacing w:after="0"/>
              <w:jc w:val="right"/>
            </w:pPr>
            <w:r>
              <w:rPr>
                <w:sz w:val="16"/>
              </w:rPr>
              <w:t>3 records, 1996 to 2003 (3 zone-level)</w:t>
            </w:r>
          </w:p>
        </w:tc>
        <w:tc>
          <w:tcPr>
            <w:tcW w:type="dxa" w:w="1787"/>
          </w:tcPr>
          <w:p>
            <w:pPr>
              <w:spacing w:after="0"/>
              <w:jc w:val="left"/>
            </w:pPr>
            <w:r>
              <w:rPr>
                <w:sz w:val="16"/>
              </w:rPr>
              <w:t>1 day to 31 days (median 1 day); 3 with a recorded value</w:t>
            </w:r>
          </w:p>
        </w:tc>
        <w:tc>
          <w:tcPr>
            <w:tcW w:type="dxa" w:w="2047"/>
          </w:tcPr>
          <w:p>
            <w:pPr>
              <w:spacing w:after="0"/>
              <w:jc w:val="left"/>
            </w:pPr>
            <w:r>
              <w:rPr>
                <w:sz w:val="16"/>
              </w:rPr>
              <w:t>31 days (1 month), 1996-03-01 to 1996-03-31, zone-level</w:t>
            </w:r>
          </w:p>
        </w:tc>
        <w:tc>
          <w:tcPr>
            <w:tcW w:type="dxa" w:w="1545"/>
          </w:tcPr>
          <w:p>
            <w:pPr>
              <w:spacing w:after="0"/>
              <w:jc w:val="left"/>
            </w:pPr>
          </w:p>
        </w:tc>
        <w:tc>
          <w:tcPr>
            <w:tcW w:type="dxa" w:w="2001"/>
          </w:tcPr>
          <w:p>
            <w:pPr>
              <w:spacing w:after="0"/>
              <w:jc w:val="left"/>
            </w:pPr>
            <w:r>
              <w:rPr>
                <w:sz w:val="16"/>
              </w:rPr>
              <w:t>Countywide (zone-level records).</w:t>
            </w:r>
          </w:p>
        </w:tc>
        <w:tc>
          <w:tcPr>
            <w:tcW w:type="dxa" w:w="15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800"/>
          </w:tcPr>
          <w:p>
            <w:pPr>
              <w:spacing w:after="0"/>
              <w:jc w:val="left"/>
            </w:pPr>
            <w:r>
              <w:rPr>
                <w:sz w:val="16"/>
              </w:rPr>
              <w:t>Modified Mercalli (local data)</w:t>
            </w:r>
          </w:p>
        </w:tc>
        <w:tc>
          <w:tcPr>
            <w:tcW w:type="dxa" w:w="1649"/>
          </w:tcPr>
          <w:p>
            <w:pPr>
              <w:spacing w:after="0"/>
              <w:jc w:val="right"/>
            </w:pPr>
            <w:r>
              <w:rPr>
                <w:sz w:val="16"/>
              </w:rPr>
              <w:t>0</w:t>
            </w:r>
          </w:p>
        </w:tc>
        <w:tc>
          <w:tcPr>
            <w:tcW w:type="dxa" w:w="1787"/>
          </w:tcPr>
          <w:p>
            <w:pPr>
              <w:spacing w:after="0"/>
              <w:jc w:val="left"/>
            </w:pPr>
          </w:p>
        </w:tc>
        <w:tc>
          <w:tcPr>
            <w:tcW w:type="dxa" w:w="2047"/>
          </w:tcPr>
          <w:p>
            <w:pPr>
              <w:spacing w:after="0"/>
              <w:jc w:val="left"/>
            </w:pPr>
          </w:p>
        </w:tc>
        <w:tc>
          <w:tcPr>
            <w:tcW w:type="dxa" w:w="1545"/>
          </w:tcPr>
          <w:p>
            <w:pPr>
              <w:spacing w:after="0"/>
              <w:jc w:val="left"/>
            </w:pPr>
          </w:p>
        </w:tc>
        <w:tc>
          <w:tcPr>
            <w:tcW w:type="dxa" w:w="2001"/>
          </w:tcPr>
          <w:p>
            <w:pPr>
              <w:spacing w:after="0"/>
              <w:jc w:val="left"/>
            </w:pPr>
          </w:p>
        </w:tc>
        <w:tc>
          <w:tcPr>
            <w:tcW w:type="dxa" w:w="1525"/>
          </w:tcPr>
          <w:p>
            <w:pPr>
              <w:spacing w:after="0"/>
              <w:jc w:val="left"/>
            </w:pPr>
            <w:r>
              <w:rPr>
                <w:sz w:val="16"/>
              </w:rPr>
              <w:t>Storm Events does not record earthquakes; the USGS earthquake catalog is the source.</w:t>
            </w:r>
          </w:p>
        </w:tc>
      </w:tr>
      <w:tr>
        <w:trPr>
          <w:cantSplit/>
        </w:trPr>
        <w:tc>
          <w:tcPr>
            <w:tcW w:type="dxa" w:w="1757"/>
          </w:tcPr>
          <w:p>
            <w:pPr>
              <w:spacing w:after="0"/>
              <w:jc w:val="left"/>
            </w:pPr>
            <w:r>
              <w:rPr>
                <w:sz w:val="16"/>
              </w:rPr>
              <w:t>Hail</w:t>
            </w:r>
          </w:p>
        </w:tc>
        <w:tc>
          <w:tcPr>
            <w:tcW w:type="dxa" w:w="1800"/>
          </w:tcPr>
          <w:p>
            <w:pPr>
              <w:spacing w:after="0"/>
              <w:jc w:val="left"/>
            </w:pPr>
            <w:r>
              <w:rPr>
                <w:sz w:val="16"/>
              </w:rPr>
              <w:t>hail size (inches)</w:t>
            </w:r>
          </w:p>
        </w:tc>
        <w:tc>
          <w:tcPr>
            <w:tcW w:type="dxa" w:w="1649"/>
          </w:tcPr>
          <w:p>
            <w:pPr>
              <w:spacing w:after="0"/>
              <w:jc w:val="right"/>
            </w:pPr>
            <w:r>
              <w:rPr>
                <w:sz w:val="16"/>
              </w:rPr>
              <w:t>350 records, 1957 to 2025</w:t>
            </w:r>
          </w:p>
        </w:tc>
        <w:tc>
          <w:tcPr>
            <w:tcW w:type="dxa" w:w="1787"/>
          </w:tcPr>
          <w:p>
            <w:pPr>
              <w:spacing w:after="0"/>
              <w:jc w:val="left"/>
            </w:pPr>
            <w:r>
              <w:rPr>
                <w:sz w:val="16"/>
              </w:rPr>
              <w:t>0.75 in to 4.5 in (median 1 in); 350 with a recorded value</w:t>
            </w:r>
          </w:p>
        </w:tc>
        <w:tc>
          <w:tcPr>
            <w:tcW w:type="dxa" w:w="2047"/>
          </w:tcPr>
          <w:p>
            <w:pPr>
              <w:spacing w:after="0"/>
              <w:jc w:val="left"/>
            </w:pPr>
            <w:r>
              <w:rPr>
                <w:sz w:val="16"/>
              </w:rPr>
              <w:t>4.5 in hail, 1998-07-12</w:t>
            </w:r>
          </w:p>
        </w:tc>
        <w:tc>
          <w:tcPr>
            <w:tcW w:type="dxa" w:w="1545"/>
          </w:tcPr>
          <w:p>
            <w:pPr>
              <w:spacing w:after="0"/>
              <w:jc w:val="left"/>
            </w:pPr>
            <w:r>
              <w:rPr>
                <w:sz w:val="16"/>
              </w:rPr>
              <w:t>Hail, 1996-05-31, $250,000 property; crops not reported (1996 dollars)</w:t>
            </w:r>
          </w:p>
        </w:tc>
        <w:tc>
          <w:tcPr>
            <w:tcW w:type="dxa" w:w="2001"/>
          </w:tcPr>
          <w:p>
            <w:pPr>
              <w:spacing w:after="0"/>
              <w:jc w:val="left"/>
            </w:pPr>
            <w:r>
              <w:rPr>
                <w:sz w:val="16"/>
              </w:rPr>
              <w:t>Event records naming jurisdictions in the plan: Richfield city (125 records), Rolla city (79 records), Elkhart city (69 records).</w:t>
            </w:r>
          </w:p>
        </w:tc>
        <w:tc>
          <w:tcPr>
            <w:tcW w:type="dxa" w:w="1525"/>
          </w:tcPr>
          <w:p>
            <w:pPr>
              <w:spacing w:after="0"/>
              <w:jc w:val="left"/>
            </w:pPr>
          </w:p>
        </w:tc>
      </w:tr>
      <w:tr>
        <w:trPr>
          <w:cantSplit/>
        </w:trPr>
        <w:tc>
          <w:tcPr>
            <w:tcW w:type="dxa" w:w="1757"/>
          </w:tcPr>
          <w:p>
            <w:pPr>
              <w:spacing w:after="0"/>
              <w:jc w:val="left"/>
            </w:pPr>
            <w:r>
              <w:rPr>
                <w:sz w:val="16"/>
              </w:rPr>
              <w:t>Excessive Heat, Heat</w:t>
            </w:r>
          </w:p>
        </w:tc>
        <w:tc>
          <w:tcPr>
            <w:tcW w:type="dxa" w:w="1800"/>
          </w:tcPr>
          <w:p>
            <w:pPr>
              <w:spacing w:after="0"/>
              <w:jc w:val="left"/>
            </w:pPr>
            <w:r>
              <w:rPr>
                <w:sz w:val="16"/>
              </w:rPr>
              <w:t>heat index (in event narratives)</w:t>
            </w:r>
          </w:p>
        </w:tc>
        <w:tc>
          <w:tcPr>
            <w:tcW w:type="dxa" w:w="1649"/>
          </w:tcPr>
          <w:p>
            <w:pPr>
              <w:spacing w:after="0"/>
              <w:jc w:val="right"/>
            </w:pPr>
            <w:r>
              <w:rPr>
                <w:sz w:val="16"/>
              </w:rPr>
              <w:t>0</w:t>
            </w:r>
          </w:p>
        </w:tc>
        <w:tc>
          <w:tcPr>
            <w:tcW w:type="dxa" w:w="1787"/>
          </w:tcPr>
          <w:p>
            <w:pPr>
              <w:spacing w:after="0"/>
              <w:jc w:val="left"/>
            </w:pPr>
          </w:p>
        </w:tc>
        <w:tc>
          <w:tcPr>
            <w:tcW w:type="dxa" w:w="2047"/>
          </w:tcPr>
          <w:p>
            <w:pPr>
              <w:spacing w:after="0"/>
              <w:jc w:val="left"/>
            </w:pPr>
          </w:p>
        </w:tc>
        <w:tc>
          <w:tcPr>
            <w:tcW w:type="dxa" w:w="1545"/>
          </w:tcPr>
          <w:p>
            <w:pPr>
              <w:spacing w:after="0"/>
              <w:jc w:val="left"/>
            </w:pPr>
          </w:p>
        </w:tc>
        <w:tc>
          <w:tcPr>
            <w:tcW w:type="dxa" w:w="2001"/>
          </w:tcPr>
          <w:p>
            <w:pPr>
              <w:spacing w:after="0"/>
              <w:jc w:val="left"/>
            </w:pPr>
          </w:p>
        </w:tc>
        <w:tc>
          <w:tcPr>
            <w:tcW w:type="dxa" w:w="1525"/>
          </w:tcPr>
          <w:p>
            <w:pPr>
              <w:spacing w:after="0"/>
              <w:jc w:val="left"/>
            </w:pPr>
          </w:p>
        </w:tc>
      </w:tr>
      <w:tr>
        <w:trPr>
          <w:cantSplit/>
        </w:trPr>
        <w:tc>
          <w:tcPr>
            <w:tcW w:type="dxa" w:w="1757"/>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49"/>
          </w:tcPr>
          <w:p>
            <w:pPr>
              <w:spacing w:after="0"/>
              <w:jc w:val="right"/>
            </w:pPr>
            <w:r>
              <w:rPr>
                <w:sz w:val="16"/>
              </w:rPr>
              <w:t>0</w:t>
            </w:r>
          </w:p>
        </w:tc>
        <w:tc>
          <w:tcPr>
            <w:tcW w:type="dxa" w:w="1787"/>
          </w:tcPr>
          <w:p>
            <w:pPr>
              <w:spacing w:after="0"/>
              <w:jc w:val="left"/>
            </w:pPr>
          </w:p>
        </w:tc>
        <w:tc>
          <w:tcPr>
            <w:tcW w:type="dxa" w:w="2047"/>
          </w:tcPr>
          <w:p>
            <w:pPr>
              <w:spacing w:after="0"/>
              <w:jc w:val="left"/>
            </w:pPr>
          </w:p>
        </w:tc>
        <w:tc>
          <w:tcPr>
            <w:tcW w:type="dxa" w:w="1545"/>
          </w:tcPr>
          <w:p>
            <w:pPr>
              <w:spacing w:after="0"/>
              <w:jc w:val="left"/>
            </w:pPr>
          </w:p>
        </w:tc>
        <w:tc>
          <w:tcPr>
            <w:tcW w:type="dxa" w:w="2001"/>
          </w:tcPr>
          <w:p>
            <w:pPr>
              <w:spacing w:after="0"/>
              <w:jc w:val="left"/>
            </w:pPr>
          </w:p>
        </w:tc>
        <w:tc>
          <w:tcPr>
            <w:tcW w:type="dxa" w:w="15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7"/>
          </w:tcPr>
          <w:p>
            <w:pPr>
              <w:spacing w:after="0"/>
              <w:jc w:val="left"/>
            </w:pPr>
            <w:r>
              <w:rPr>
                <w:sz w:val="16"/>
              </w:rPr>
              <w:t>Ice Storm</w:t>
            </w:r>
          </w:p>
        </w:tc>
        <w:tc>
          <w:tcPr>
            <w:tcW w:type="dxa" w:w="1800"/>
          </w:tcPr>
          <w:p>
            <w:pPr>
              <w:spacing w:after="0"/>
              <w:jc w:val="left"/>
            </w:pPr>
            <w:r>
              <w:rPr>
                <w:sz w:val="16"/>
              </w:rPr>
              <w:t>Sperry-Piltz ice scale (local data)</w:t>
            </w:r>
          </w:p>
        </w:tc>
        <w:tc>
          <w:tcPr>
            <w:tcW w:type="dxa" w:w="1649"/>
          </w:tcPr>
          <w:p>
            <w:pPr>
              <w:spacing w:after="0"/>
              <w:jc w:val="right"/>
            </w:pPr>
            <w:r>
              <w:rPr>
                <w:sz w:val="16"/>
              </w:rPr>
              <w:t>5 records, 1998 to 2017 (5 zone-level)</w:t>
            </w:r>
          </w:p>
        </w:tc>
        <w:tc>
          <w:tcPr>
            <w:tcW w:type="dxa" w:w="1787"/>
          </w:tcPr>
          <w:p>
            <w:pPr>
              <w:spacing w:after="0"/>
              <w:jc w:val="left"/>
            </w:pPr>
          </w:p>
        </w:tc>
        <w:tc>
          <w:tcPr>
            <w:tcW w:type="dxa" w:w="2047"/>
          </w:tcPr>
          <w:p>
            <w:pPr>
              <w:spacing w:after="0"/>
              <w:jc w:val="left"/>
            </w:pPr>
            <w:r>
              <w:rPr>
                <w:sz w:val="16"/>
              </w:rPr>
              <w:t>No damage reported in 5 records.</w:t>
            </w:r>
          </w:p>
        </w:tc>
        <w:tc>
          <w:tcPr>
            <w:tcW w:type="dxa" w:w="1545"/>
          </w:tcPr>
          <w:p>
            <w:pPr>
              <w:spacing w:after="0"/>
              <w:jc w:val="left"/>
            </w:pPr>
          </w:p>
        </w:tc>
        <w:tc>
          <w:tcPr>
            <w:tcW w:type="dxa" w:w="2001"/>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Flash Flood, Flood, Lakeshore Flood</w:t>
            </w:r>
          </w:p>
        </w:tc>
        <w:tc>
          <w:tcPr>
            <w:tcW w:type="dxa" w:w="1800"/>
          </w:tcPr>
          <w:p>
            <w:pPr>
              <w:spacing w:after="0"/>
              <w:jc w:val="left"/>
            </w:pPr>
            <w:r>
              <w:rPr>
                <w:sz w:val="16"/>
              </w:rPr>
              <w:t>damage and flood days (flood depth: FIRM)</w:t>
            </w:r>
          </w:p>
        </w:tc>
        <w:tc>
          <w:tcPr>
            <w:tcW w:type="dxa" w:w="1649"/>
          </w:tcPr>
          <w:p>
            <w:pPr>
              <w:spacing w:after="0"/>
              <w:jc w:val="right"/>
            </w:pPr>
            <w:r>
              <w:rPr>
                <w:sz w:val="16"/>
              </w:rPr>
              <w:t>9 records, 1998 to 2018 (2 zone-level)</w:t>
            </w:r>
          </w:p>
        </w:tc>
        <w:tc>
          <w:tcPr>
            <w:tcW w:type="dxa" w:w="1787"/>
          </w:tcPr>
          <w:p>
            <w:pPr>
              <w:spacing w:after="0"/>
              <w:jc w:val="left"/>
            </w:pPr>
          </w:p>
        </w:tc>
        <w:tc>
          <w:tcPr>
            <w:tcW w:type="dxa" w:w="2047"/>
          </w:tcPr>
          <w:p>
            <w:pPr>
              <w:spacing w:after="0"/>
              <w:jc w:val="left"/>
            </w:pPr>
            <w:r>
              <w:rPr>
                <w:sz w:val="16"/>
              </w:rPr>
              <w:t>No damage reported in 9 records.</w:t>
            </w:r>
          </w:p>
        </w:tc>
        <w:tc>
          <w:tcPr>
            <w:tcW w:type="dxa" w:w="1545"/>
          </w:tcPr>
          <w:p>
            <w:pPr>
              <w:spacing w:after="0"/>
              <w:jc w:val="left"/>
            </w:pPr>
          </w:p>
        </w:tc>
        <w:tc>
          <w:tcPr>
            <w:tcW w:type="dxa" w:w="2001"/>
          </w:tcPr>
          <w:p>
            <w:pPr>
              <w:spacing w:after="0"/>
              <w:jc w:val="left"/>
            </w:pPr>
            <w:r>
              <w:rPr>
                <w:sz w:val="16"/>
              </w:rPr>
              <w:t>Event records naming jurisdictions in the plan: Rolla city (5 records), Richfield city (2 records). Zone-level records (2) apply countywide.</w:t>
            </w:r>
          </w:p>
        </w:tc>
        <w:tc>
          <w:tcPr>
            <w:tcW w:type="dxa" w:w="15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7"/>
          </w:tcPr>
          <w:p>
            <w:pPr>
              <w:spacing w:after="0"/>
              <w:jc w:val="left"/>
            </w:pPr>
            <w:r>
              <w:rPr>
                <w:sz w:val="16"/>
              </w:rPr>
              <w:t>Debris Flow</w:t>
            </w:r>
          </w:p>
        </w:tc>
        <w:tc>
          <w:tcPr>
            <w:tcW w:type="dxa" w:w="1800"/>
          </w:tcPr>
          <w:p>
            <w:pPr>
              <w:spacing w:after="0"/>
              <w:jc w:val="left"/>
            </w:pPr>
            <w:r>
              <w:rPr>
                <w:sz w:val="16"/>
              </w:rPr>
              <w:t>none (count and damage only)</w:t>
            </w:r>
          </w:p>
        </w:tc>
        <w:tc>
          <w:tcPr>
            <w:tcW w:type="dxa" w:w="1649"/>
          </w:tcPr>
          <w:p>
            <w:pPr>
              <w:spacing w:after="0"/>
              <w:jc w:val="right"/>
            </w:pPr>
            <w:r>
              <w:rPr>
                <w:sz w:val="16"/>
              </w:rPr>
              <w:t>0</w:t>
            </w:r>
          </w:p>
        </w:tc>
        <w:tc>
          <w:tcPr>
            <w:tcW w:type="dxa" w:w="1787"/>
          </w:tcPr>
          <w:p>
            <w:pPr>
              <w:spacing w:after="0"/>
              <w:jc w:val="left"/>
            </w:pPr>
          </w:p>
        </w:tc>
        <w:tc>
          <w:tcPr>
            <w:tcW w:type="dxa" w:w="2047"/>
          </w:tcPr>
          <w:p>
            <w:pPr>
              <w:spacing w:after="0"/>
              <w:jc w:val="left"/>
            </w:pPr>
          </w:p>
        </w:tc>
        <w:tc>
          <w:tcPr>
            <w:tcW w:type="dxa" w:w="1545"/>
          </w:tcPr>
          <w:p>
            <w:pPr>
              <w:spacing w:after="0"/>
              <w:jc w:val="left"/>
            </w:pPr>
          </w:p>
        </w:tc>
        <w:tc>
          <w:tcPr>
            <w:tcW w:type="dxa" w:w="2001"/>
          </w:tcPr>
          <w:p>
            <w:pPr>
              <w:spacing w:after="0"/>
              <w:jc w:val="left"/>
            </w:pPr>
          </w:p>
        </w:tc>
        <w:tc>
          <w:tcPr>
            <w:tcW w:type="dxa" w:w="1525"/>
          </w:tcPr>
          <w:p>
            <w:pPr>
              <w:spacing w:after="0"/>
              <w:jc w:val="left"/>
            </w:pPr>
          </w:p>
        </w:tc>
      </w:tr>
      <w:tr>
        <w:trPr>
          <w:cantSplit/>
        </w:trPr>
        <w:tc>
          <w:tcPr>
            <w:tcW w:type="dxa" w:w="1757"/>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49"/>
          </w:tcPr>
          <w:p>
            <w:pPr>
              <w:spacing w:after="0"/>
              <w:jc w:val="right"/>
            </w:pPr>
            <w:r>
              <w:rPr>
                <w:sz w:val="16"/>
              </w:rPr>
              <w:t>0</w:t>
            </w:r>
          </w:p>
        </w:tc>
        <w:tc>
          <w:tcPr>
            <w:tcW w:type="dxa" w:w="1787"/>
          </w:tcPr>
          <w:p>
            <w:pPr>
              <w:spacing w:after="0"/>
              <w:jc w:val="left"/>
            </w:pPr>
          </w:p>
        </w:tc>
        <w:tc>
          <w:tcPr>
            <w:tcW w:type="dxa" w:w="2047"/>
          </w:tcPr>
          <w:p>
            <w:pPr>
              <w:spacing w:after="0"/>
              <w:jc w:val="left"/>
            </w:pPr>
          </w:p>
        </w:tc>
        <w:tc>
          <w:tcPr>
            <w:tcW w:type="dxa" w:w="1545"/>
          </w:tcPr>
          <w:p>
            <w:pPr>
              <w:spacing w:after="0"/>
              <w:jc w:val="left"/>
            </w:pPr>
          </w:p>
        </w:tc>
        <w:tc>
          <w:tcPr>
            <w:tcW w:type="dxa" w:w="2001"/>
          </w:tcPr>
          <w:p>
            <w:pPr>
              <w:spacing w:after="0"/>
              <w:jc w:val="left"/>
            </w:pPr>
          </w:p>
        </w:tc>
        <w:tc>
          <w:tcPr>
            <w:tcW w:type="dxa" w:w="1525"/>
          </w:tcPr>
          <w:p>
            <w:pPr>
              <w:spacing w:after="0"/>
              <w:jc w:val="left"/>
            </w:pPr>
            <w:r>
              <w:rPr>
                <w:sz w:val="16"/>
              </w:rPr>
              <w:t>Storm Events lists lightning with damage or casualties.</w:t>
            </w:r>
          </w:p>
        </w:tc>
      </w:tr>
      <w:tr>
        <w:trPr>
          <w:cantSplit/>
        </w:trPr>
        <w:tc>
          <w:tcPr>
            <w:tcW w:type="dxa" w:w="1757"/>
          </w:tcPr>
          <w:p>
            <w:pPr>
              <w:spacing w:after="0"/>
              <w:jc w:val="left"/>
            </w:pPr>
            <w:r>
              <w:rPr>
                <w:sz w:val="16"/>
              </w:rPr>
              <w:t>High Wind and Strong Wind (outside NRI's Strong Wind definition)</w:t>
            </w:r>
          </w:p>
        </w:tc>
        <w:tc>
          <w:tcPr>
            <w:tcW w:type="dxa" w:w="1800"/>
          </w:tcPr>
          <w:p>
            <w:pPr>
              <w:spacing w:after="0"/>
              <w:jc w:val="left"/>
            </w:pPr>
            <w:r>
              <w:rPr>
                <w:sz w:val="16"/>
              </w:rPr>
              <w:t>wind speed (kt and mph)</w:t>
            </w:r>
          </w:p>
        </w:tc>
        <w:tc>
          <w:tcPr>
            <w:tcW w:type="dxa" w:w="1649"/>
          </w:tcPr>
          <w:p>
            <w:pPr>
              <w:spacing w:after="0"/>
              <w:jc w:val="right"/>
            </w:pPr>
            <w:r>
              <w:rPr>
                <w:sz w:val="16"/>
              </w:rPr>
              <w:t>66 records, 1996 to 2026 (66 zone-level)</w:t>
            </w:r>
          </w:p>
        </w:tc>
        <w:tc>
          <w:tcPr>
            <w:tcW w:type="dxa" w:w="1787"/>
          </w:tcPr>
          <w:p>
            <w:pPr>
              <w:spacing w:after="0"/>
              <w:jc w:val="left"/>
            </w:pPr>
            <w:r>
              <w:rPr>
                <w:sz w:val="16"/>
              </w:rPr>
              <w:t>40 kt (46 mph) to 70 kt (81 mph) (median 52 kt (60 mph)); 65 with a recorded value</w:t>
            </w:r>
          </w:p>
        </w:tc>
        <w:tc>
          <w:tcPr>
            <w:tcW w:type="dxa" w:w="2047"/>
          </w:tcPr>
          <w:p>
            <w:pPr>
              <w:spacing w:after="0"/>
              <w:jc w:val="left"/>
            </w:pPr>
            <w:r>
              <w:rPr>
                <w:sz w:val="16"/>
              </w:rPr>
              <w:t>70 kt (81 mph) measured, High Wind, 2001-04-11; NWS zone KSZ084</w:t>
            </w:r>
          </w:p>
        </w:tc>
        <w:tc>
          <w:tcPr>
            <w:tcW w:type="dxa" w:w="1545"/>
          </w:tcPr>
          <w:p>
            <w:pPr>
              <w:spacing w:after="0"/>
              <w:jc w:val="left"/>
            </w:pPr>
            <w:r>
              <w:rPr>
                <w:sz w:val="16"/>
              </w:rPr>
              <w:t>High Wind, 2000-12-18, $800 property; crops not reported (zone total, 2000 dollars)</w:t>
            </w:r>
          </w:p>
        </w:tc>
        <w:tc>
          <w:tcPr>
            <w:tcW w:type="dxa" w:w="2001"/>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Thunderstorm Wind</w:t>
            </w:r>
          </w:p>
        </w:tc>
        <w:tc>
          <w:tcPr>
            <w:tcW w:type="dxa" w:w="1800"/>
          </w:tcPr>
          <w:p>
            <w:pPr>
              <w:spacing w:after="0"/>
              <w:jc w:val="left"/>
            </w:pPr>
            <w:r>
              <w:rPr>
                <w:sz w:val="16"/>
              </w:rPr>
              <w:t>wind speed (kt and mph)</w:t>
            </w:r>
          </w:p>
        </w:tc>
        <w:tc>
          <w:tcPr>
            <w:tcW w:type="dxa" w:w="1649"/>
          </w:tcPr>
          <w:p>
            <w:pPr>
              <w:spacing w:after="0"/>
              <w:jc w:val="right"/>
            </w:pPr>
            <w:r>
              <w:rPr>
                <w:sz w:val="16"/>
              </w:rPr>
              <w:t>158 records, 1963 to 2025</w:t>
            </w:r>
          </w:p>
        </w:tc>
        <w:tc>
          <w:tcPr>
            <w:tcW w:type="dxa" w:w="1787"/>
          </w:tcPr>
          <w:p>
            <w:pPr>
              <w:spacing w:after="0"/>
              <w:jc w:val="left"/>
            </w:pPr>
            <w:r>
              <w:rPr>
                <w:sz w:val="16"/>
              </w:rPr>
              <w:t>50 kt (58 mph) to 87 kt (100 mph) (median 56 kt (64 mph)); 153 with a recorded value</w:t>
            </w:r>
          </w:p>
        </w:tc>
        <w:tc>
          <w:tcPr>
            <w:tcW w:type="dxa" w:w="2047"/>
          </w:tcPr>
          <w:p>
            <w:pPr>
              <w:spacing w:after="0"/>
              <w:jc w:val="left"/>
            </w:pPr>
            <w:r>
              <w:rPr>
                <w:sz w:val="16"/>
              </w:rPr>
              <w:t>87 kt (100 mph) estimated gust, Thunderstorm Wind, 2022-06-19</w:t>
            </w:r>
          </w:p>
        </w:tc>
        <w:tc>
          <w:tcPr>
            <w:tcW w:type="dxa" w:w="1545"/>
          </w:tcPr>
          <w:p>
            <w:pPr>
              <w:spacing w:after="0"/>
              <w:jc w:val="left"/>
            </w:pPr>
            <w:r>
              <w:rPr>
                <w:sz w:val="16"/>
              </w:rPr>
              <w:t>Thunderstorm Wind, 1998-08-25, $50,000 property; crops not reported (1998 dollars)</w:t>
            </w:r>
          </w:p>
        </w:tc>
        <w:tc>
          <w:tcPr>
            <w:tcW w:type="dxa" w:w="2001"/>
          </w:tcPr>
          <w:p>
            <w:pPr>
              <w:spacing w:after="0"/>
              <w:jc w:val="left"/>
            </w:pPr>
            <w:r>
              <w:rPr>
                <w:sz w:val="16"/>
              </w:rPr>
              <w:t>Event records naming jurisdictions in the plan: Elkhart city (52 records), Richfield city (37 records), Rolla city (14 records).</w:t>
            </w:r>
          </w:p>
        </w:tc>
        <w:tc>
          <w:tcPr>
            <w:tcW w:type="dxa" w:w="1525"/>
          </w:tcPr>
          <w:p>
            <w:pPr>
              <w:spacing w:after="0"/>
              <w:jc w:val="left"/>
            </w:pPr>
          </w:p>
        </w:tc>
      </w:tr>
      <w:tr>
        <w:trPr>
          <w:cantSplit/>
        </w:trPr>
        <w:tc>
          <w:tcPr>
            <w:tcW w:type="dxa" w:w="1757"/>
          </w:tcPr>
          <w:p>
            <w:pPr>
              <w:spacing w:after="0"/>
              <w:jc w:val="left"/>
            </w:pPr>
            <w:r>
              <w:rPr>
                <w:sz w:val="16"/>
              </w:rPr>
              <w:t>Tornado</w:t>
            </w:r>
          </w:p>
        </w:tc>
        <w:tc>
          <w:tcPr>
            <w:tcW w:type="dxa" w:w="1800"/>
          </w:tcPr>
          <w:p>
            <w:pPr>
              <w:spacing w:after="0"/>
              <w:jc w:val="left"/>
            </w:pPr>
            <w:r>
              <w:rPr>
                <w:sz w:val="16"/>
              </w:rPr>
              <w:t>Enhanced Fujita (Fujita before Feb 2007)</w:t>
            </w:r>
          </w:p>
        </w:tc>
        <w:tc>
          <w:tcPr>
            <w:tcW w:type="dxa" w:w="1649"/>
          </w:tcPr>
          <w:p>
            <w:pPr>
              <w:spacing w:after="0"/>
              <w:jc w:val="right"/>
            </w:pPr>
            <w:r>
              <w:rPr>
                <w:sz w:val="16"/>
              </w:rPr>
              <w:t>20 records, 1951 to 2016</w:t>
            </w:r>
          </w:p>
        </w:tc>
        <w:tc>
          <w:tcPr>
            <w:tcW w:type="dxa" w:w="1787"/>
          </w:tcPr>
          <w:p>
            <w:pPr>
              <w:spacing w:after="0"/>
              <w:jc w:val="left"/>
            </w:pPr>
            <w:r>
              <w:rPr>
                <w:sz w:val="16"/>
              </w:rPr>
              <w:t>F/EF0 to F/EF3 (median F/EF1); 19 with a recorded value</w:t>
            </w:r>
          </w:p>
        </w:tc>
        <w:tc>
          <w:tcPr>
            <w:tcW w:type="dxa" w:w="2047"/>
          </w:tcPr>
          <w:p>
            <w:pPr>
              <w:spacing w:after="0"/>
              <w:jc w:val="left"/>
            </w:pPr>
            <w:r>
              <w:rPr>
                <w:sz w:val="16"/>
              </w:rPr>
              <w:t>F3 tornado, 1972-05-09, 2.7 mi path length (whole path, pre-1996), 400 yd wide, $25,000 property; crops not recorded (1972 dollars)</w:t>
            </w:r>
          </w:p>
        </w:tc>
        <w:tc>
          <w:tcPr>
            <w:tcW w:type="dxa" w:w="1545"/>
          </w:tcPr>
          <w:p>
            <w:pPr>
              <w:spacing w:after="0"/>
              <w:jc w:val="left"/>
            </w:pPr>
            <w:r>
              <w:rPr>
                <w:sz w:val="16"/>
              </w:rPr>
              <w:t>Tornado, 1977-05-18, $2,500,000 property; crops not recorded (1977 dollars)</w:t>
            </w:r>
          </w:p>
        </w:tc>
        <w:tc>
          <w:tcPr>
            <w:tcW w:type="dxa" w:w="2001"/>
          </w:tcPr>
          <w:p>
            <w:pPr>
              <w:spacing w:after="0"/>
              <w:jc w:val="left"/>
            </w:pPr>
            <w:r>
              <w:rPr>
                <w:sz w:val="16"/>
              </w:rPr>
              <w:t>Event records naming jurisdictions in the plan: Rolla city (6 records), Richfield city (3 records).</w:t>
            </w:r>
          </w:p>
        </w:tc>
        <w:tc>
          <w:tcPr>
            <w:tcW w:type="dxa" w:w="15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7"/>
          </w:tcPr>
          <w:p>
            <w:pPr>
              <w:spacing w:after="0"/>
              <w:jc w:val="left"/>
            </w:pPr>
            <w:r>
              <w:rPr>
                <w:sz w:val="16"/>
              </w:rPr>
              <w:t>Wildfire</w:t>
            </w:r>
          </w:p>
        </w:tc>
        <w:tc>
          <w:tcPr>
            <w:tcW w:type="dxa" w:w="1800"/>
          </w:tcPr>
          <w:p>
            <w:pPr>
              <w:spacing w:after="0"/>
              <w:jc w:val="left"/>
            </w:pPr>
            <w:r>
              <w:rPr>
                <w:sz w:val="16"/>
              </w:rPr>
              <w:t>acres burned (local data)</w:t>
            </w:r>
          </w:p>
        </w:tc>
        <w:tc>
          <w:tcPr>
            <w:tcW w:type="dxa" w:w="1649"/>
          </w:tcPr>
          <w:p>
            <w:pPr>
              <w:spacing w:after="0"/>
              <w:jc w:val="right"/>
            </w:pPr>
            <w:r>
              <w:rPr>
                <w:sz w:val="16"/>
              </w:rPr>
              <w:t>1 record, 2018 (1 zone-level)</w:t>
            </w:r>
          </w:p>
        </w:tc>
        <w:tc>
          <w:tcPr>
            <w:tcW w:type="dxa" w:w="1787"/>
          </w:tcPr>
          <w:p>
            <w:pPr>
              <w:spacing w:after="0"/>
              <w:jc w:val="left"/>
            </w:pPr>
          </w:p>
        </w:tc>
        <w:tc>
          <w:tcPr>
            <w:tcW w:type="dxa" w:w="2047"/>
          </w:tcPr>
          <w:p>
            <w:pPr>
              <w:spacing w:after="0"/>
              <w:jc w:val="left"/>
            </w:pPr>
            <w:r>
              <w:rPr>
                <w:sz w:val="16"/>
              </w:rPr>
              <w:t>No damage reported in 1 record.</w:t>
            </w:r>
          </w:p>
        </w:tc>
        <w:tc>
          <w:tcPr>
            <w:tcW w:type="dxa" w:w="1545"/>
          </w:tcPr>
          <w:p>
            <w:pPr>
              <w:spacing w:after="0"/>
              <w:jc w:val="left"/>
            </w:pPr>
          </w:p>
        </w:tc>
        <w:tc>
          <w:tcPr>
            <w:tcW w:type="dxa" w:w="2001"/>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 data)</w:t>
            </w:r>
          </w:p>
        </w:tc>
        <w:tc>
          <w:tcPr>
            <w:tcW w:type="dxa" w:w="1649"/>
          </w:tcPr>
          <w:p>
            <w:pPr>
              <w:spacing w:after="0"/>
              <w:jc w:val="right"/>
            </w:pPr>
            <w:r>
              <w:rPr>
                <w:sz w:val="16"/>
              </w:rPr>
              <w:t>62 records, 1996 to 2026 (62 zone-level)</w:t>
            </w:r>
          </w:p>
        </w:tc>
        <w:tc>
          <w:tcPr>
            <w:tcW w:type="dxa" w:w="1787"/>
          </w:tcPr>
          <w:p>
            <w:pPr>
              <w:spacing w:after="0"/>
              <w:jc w:val="left"/>
            </w:pPr>
          </w:p>
        </w:tc>
        <w:tc>
          <w:tcPr>
            <w:tcW w:type="dxa" w:w="2047"/>
          </w:tcPr>
          <w:p>
            <w:pPr>
              <w:spacing w:after="0"/>
              <w:jc w:val="left"/>
            </w:pPr>
            <w:r>
              <w:rPr>
                <w:sz w:val="16"/>
              </w:rPr>
              <w:t>No damage reported in 62 records.</w:t>
            </w:r>
          </w:p>
        </w:tc>
        <w:tc>
          <w:tcPr>
            <w:tcW w:type="dxa" w:w="1545"/>
          </w:tcPr>
          <w:p>
            <w:pPr>
              <w:spacing w:after="0"/>
              <w:jc w:val="left"/>
            </w:pPr>
          </w:p>
        </w:tc>
        <w:tc>
          <w:tcPr>
            <w:tcW w:type="dxa" w:w="2001"/>
          </w:tcPr>
          <w:p>
            <w:pPr>
              <w:spacing w:after="0"/>
              <w:jc w:val="left"/>
            </w:pPr>
            <w:r>
              <w:rPr>
                <w:sz w:val="16"/>
              </w:rPr>
              <w:t>Countywide (zone-level records).</w:t>
            </w:r>
          </w:p>
        </w:tc>
        <w:tc>
          <w:tcPr>
            <w:tcW w:type="dxa" w:w="15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keepNext/>
        <w:spacing w:after="80" w:before="0"/>
      </w:pPr>
      <w:r>
        <w:rPr/>
        <w:t>Plan 110960 was approved by FEMA on 2025-08-06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636"/>
        <w:gridCol w:w="2602"/>
        <w:gridCol w:w="2943"/>
        <w:gridCol w:w="71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Title</w:t>
            </w:r>
          </w:p>
        </w:tc>
        <w:tc>
          <w:tcPr>
            <w:tcW w:type="dxa" w:w="2602"/>
            <w:shd w:val="clear" w:color="auto" w:fill="E8E8E8"/>
          </w:tcPr>
          <w:p>
            <w:pPr>
              <w:spacing w:after="0"/>
              <w:jc w:val="left"/>
            </w:pPr>
            <w:r>
              <w:rPr>
                <w:b/>
                <w:sz w:val="16"/>
              </w:rPr>
              <w:t>Mapped hazard</w:t>
            </w:r>
          </w:p>
        </w:tc>
        <w:tc>
          <w:tcPr>
            <w:tcW w:type="dxa" w:w="29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25"/>
          </w:tcPr>
          <w:p>
            <w:pPr>
              <w:spacing w:after="0"/>
              <w:jc w:val="left"/>
            </w:pPr>
            <w:r>
              <w:rPr>
                <w:sz w:val="16"/>
              </w:rPr>
              <w:t>Major disaster</w:t>
            </w:r>
          </w:p>
        </w:tc>
        <w:tc>
          <w:tcPr>
            <w:tcW w:type="dxa" w:w="2636"/>
          </w:tcPr>
          <w:p>
            <w:pPr>
              <w:spacing w:after="0"/>
              <w:jc w:val="left"/>
            </w:pPr>
            <w:r>
              <w:rPr>
                <w:sz w:val="16"/>
              </w:rPr>
              <w:t>Severe Storms and Straight Line Winds</w:t>
            </w:r>
          </w:p>
        </w:tc>
        <w:tc>
          <w:tcPr>
            <w:tcW w:type="dxa" w:w="2602"/>
          </w:tcPr>
          <w:p>
            <w:pPr>
              <w:spacing w:after="0"/>
              <w:jc w:val="left"/>
            </w:pPr>
            <w:r>
              <w:rPr>
                <w:sz w:val="16"/>
              </w:rPr>
              <w:t>Strong Wind</w:t>
            </w:r>
          </w:p>
        </w:tc>
        <w:tc>
          <w:tcPr>
            <w:tcW w:type="dxa" w:w="2943"/>
          </w:tcPr>
          <w:p>
            <w:pPr>
              <w:spacing w:after="0"/>
              <w:jc w:val="right"/>
            </w:pPr>
            <w:r>
              <w:rPr>
                <w:sz w:val="16"/>
              </w:rPr>
              <w:t>no Public Assistance recorded</w:t>
            </w:r>
          </w:p>
        </w:tc>
        <w:tc>
          <w:tcPr>
            <w:tcW w:type="dxa" w:w="716"/>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5"/>
          </w:tcPr>
          <w:p>
            <w:pPr>
              <w:spacing w:after="0"/>
              <w:jc w:val="left"/>
            </w:pPr>
            <w:r>
              <w:rPr>
                <w:sz w:val="16"/>
              </w:rPr>
              <w:t>Major disaster</w:t>
            </w:r>
          </w:p>
        </w:tc>
        <w:tc>
          <w:tcPr>
            <w:tcW w:type="dxa" w:w="2636"/>
          </w:tcPr>
          <w:p>
            <w:pPr>
              <w:spacing w:after="0"/>
              <w:jc w:val="left"/>
            </w:pPr>
            <w:r>
              <w:rPr>
                <w:sz w:val="16"/>
              </w:rPr>
              <w:t>COVID-19 Pandemic</w:t>
            </w:r>
          </w:p>
        </w:tc>
        <w:tc>
          <w:tcPr>
            <w:tcW w:type="dxa" w:w="2602"/>
          </w:tcPr>
          <w:p>
            <w:pPr>
              <w:spacing w:after="0"/>
              <w:jc w:val="left"/>
            </w:pPr>
            <w:r>
              <w:rPr>
                <w:sz w:val="16"/>
              </w:rPr>
              <w:t>Non-natural, not counted</w:t>
            </w:r>
          </w:p>
        </w:tc>
        <w:tc>
          <w:tcPr>
            <w:tcW w:type="dxa" w:w="2943"/>
          </w:tcPr>
          <w:p>
            <w:pPr>
              <w:spacing w:after="0"/>
              <w:jc w:val="right"/>
            </w:pPr>
            <w:r>
              <w:rPr>
                <w:sz w:val="16"/>
              </w:rPr>
              <w:t>none placed in this county by FEMA's record; $16,404.82 for this declaration is not placed in any county (see the state page)</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5"/>
          </w:tcPr>
          <w:p>
            <w:pPr>
              <w:spacing w:after="0"/>
              <w:jc w:val="left"/>
            </w:pPr>
            <w:r>
              <w:rPr>
                <w:sz w:val="16"/>
              </w:rPr>
              <w:t>Emergency</w:t>
            </w:r>
          </w:p>
        </w:tc>
        <w:tc>
          <w:tcPr>
            <w:tcW w:type="dxa" w:w="2636"/>
          </w:tcPr>
          <w:p>
            <w:pPr>
              <w:spacing w:after="0"/>
              <w:jc w:val="left"/>
            </w:pPr>
            <w:r>
              <w:rPr>
                <w:sz w:val="16"/>
              </w:rPr>
              <w:t>COVID-19</w:t>
            </w:r>
          </w:p>
        </w:tc>
        <w:tc>
          <w:tcPr>
            <w:tcW w:type="dxa" w:w="2602"/>
          </w:tcPr>
          <w:p>
            <w:pPr>
              <w:spacing w:after="0"/>
              <w:jc w:val="left"/>
            </w:pPr>
            <w:r>
              <w:rPr>
                <w:sz w:val="16"/>
              </w:rPr>
              <w:t>Non-natural, not counted</w:t>
            </w:r>
          </w:p>
        </w:tc>
        <w:tc>
          <w:tcPr>
            <w:tcW w:type="dxa" w:w="2943"/>
          </w:tcPr>
          <w:p>
            <w:pPr>
              <w:spacing w:after="0"/>
              <w:jc w:val="right"/>
            </w:pPr>
            <w:r>
              <w:rPr>
                <w:sz w:val="16"/>
              </w:rPr>
              <w:t>no Public Assistance recorded</w:t>
            </w:r>
          </w:p>
        </w:tc>
        <w:tc>
          <w:tcPr>
            <w:tcW w:type="dxa" w:w="716"/>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25"/>
          </w:tcPr>
          <w:p>
            <w:pPr>
              <w:spacing w:after="0"/>
              <w:jc w:val="left"/>
            </w:pPr>
            <w:r>
              <w:rPr>
                <w:sz w:val="16"/>
              </w:rPr>
              <w:t>Major disaster</w:t>
            </w:r>
          </w:p>
        </w:tc>
        <w:tc>
          <w:tcPr>
            <w:tcW w:type="dxa" w:w="2636"/>
          </w:tcPr>
          <w:p>
            <w:pPr>
              <w:spacing w:after="0"/>
              <w:jc w:val="left"/>
            </w:pPr>
            <w:r>
              <w:rPr>
                <w:sz w:val="16"/>
              </w:rPr>
              <w:t>Severe Winter Storm, Snowstorm, Straight-Line Winds, and Flooding</w:t>
            </w:r>
          </w:p>
        </w:tc>
        <w:tc>
          <w:tcPr>
            <w:tcW w:type="dxa" w:w="2602"/>
          </w:tcPr>
          <w:p>
            <w:pPr>
              <w:spacing w:after="0"/>
              <w:jc w:val="left"/>
            </w:pPr>
            <w:r>
              <w:rPr>
                <w:sz w:val="16"/>
              </w:rPr>
              <w:t>Winter Weather (primary); also designated: Inland Flooding, Strong Wind</w:t>
            </w:r>
          </w:p>
        </w:tc>
        <w:tc>
          <w:tcPr>
            <w:tcW w:type="dxa" w:w="2943"/>
          </w:tcPr>
          <w:p>
            <w:pPr>
              <w:spacing w:after="0"/>
              <w:jc w:val="right"/>
            </w:pPr>
            <w:r>
              <w:rPr>
                <w:sz w:val="16"/>
              </w:rPr>
              <w:t>$133,689.39</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25"/>
          </w:tcPr>
          <w:p>
            <w:pPr>
              <w:spacing w:after="0"/>
              <w:jc w:val="left"/>
            </w:pPr>
            <w:r>
              <w:rPr>
                <w:sz w:val="16"/>
              </w:rPr>
              <w:t>Major disaster</w:t>
            </w:r>
          </w:p>
        </w:tc>
        <w:tc>
          <w:tcPr>
            <w:tcW w:type="dxa" w:w="2636"/>
          </w:tcPr>
          <w:p>
            <w:pPr>
              <w:spacing w:after="0"/>
              <w:jc w:val="left"/>
            </w:pPr>
            <w:r>
              <w:rPr>
                <w:sz w:val="16"/>
              </w:rPr>
              <w:t>Severe Storms, Straight-Line Winds, Tornadoes, and Flooding</w:t>
            </w:r>
          </w:p>
        </w:tc>
        <w:tc>
          <w:tcPr>
            <w:tcW w:type="dxa" w:w="2602"/>
          </w:tcPr>
          <w:p>
            <w:pPr>
              <w:spacing w:after="0"/>
              <w:jc w:val="left"/>
            </w:pPr>
            <w:r>
              <w:rPr>
                <w:sz w:val="16"/>
              </w:rPr>
              <w:t>Inland Flooding; Strong Wind; Tornado</w:t>
            </w:r>
          </w:p>
        </w:tc>
        <w:tc>
          <w:tcPr>
            <w:tcW w:type="dxa" w:w="2943"/>
          </w:tcPr>
          <w:p>
            <w:pPr>
              <w:spacing w:after="0"/>
              <w:jc w:val="right"/>
            </w:pPr>
            <w:r>
              <w:rPr>
                <w:sz w:val="16"/>
              </w:rPr>
              <w:t>no Public Assistance recorded</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5"/>
          </w:tcPr>
          <w:p>
            <w:pPr>
              <w:spacing w:after="0"/>
              <w:jc w:val="left"/>
            </w:pPr>
            <w:r>
              <w:rPr>
                <w:sz w:val="16"/>
              </w:rPr>
              <w:t>Emergency</w:t>
            </w:r>
          </w:p>
        </w:tc>
        <w:tc>
          <w:tcPr>
            <w:tcW w:type="dxa" w:w="2636"/>
          </w:tcPr>
          <w:p>
            <w:pPr>
              <w:spacing w:after="0"/>
              <w:jc w:val="left"/>
            </w:pPr>
            <w:r>
              <w:rPr>
                <w:sz w:val="16"/>
              </w:rPr>
              <w:t>Severe Winter Storms</w:t>
            </w:r>
          </w:p>
        </w:tc>
        <w:tc>
          <w:tcPr>
            <w:tcW w:type="dxa" w:w="2602"/>
          </w:tcPr>
          <w:p>
            <w:pPr>
              <w:spacing w:after="0"/>
              <w:jc w:val="left"/>
            </w:pPr>
            <w:r>
              <w:rPr>
                <w:sz w:val="16"/>
              </w:rPr>
              <w:t>Winter Weather</w:t>
            </w:r>
          </w:p>
        </w:tc>
        <w:tc>
          <w:tcPr>
            <w:tcW w:type="dxa" w:w="2943"/>
          </w:tcPr>
          <w:p>
            <w:pPr>
              <w:spacing w:after="0"/>
              <w:jc w:val="right"/>
            </w:pPr>
            <w:r>
              <w:rPr>
                <w:sz w:val="16"/>
              </w:rPr>
              <w:t>no Public Assistance recorded</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25"/>
          </w:tcPr>
          <w:p>
            <w:pPr>
              <w:spacing w:after="0"/>
              <w:jc w:val="left"/>
            </w:pPr>
            <w:r>
              <w:rPr>
                <w:sz w:val="16"/>
              </w:rPr>
              <w:t>Major disaster</w:t>
            </w:r>
          </w:p>
        </w:tc>
        <w:tc>
          <w:tcPr>
            <w:tcW w:type="dxa" w:w="2636"/>
          </w:tcPr>
          <w:p>
            <w:pPr>
              <w:spacing w:after="0"/>
              <w:jc w:val="left"/>
            </w:pPr>
            <w:r>
              <w:rPr>
                <w:sz w:val="16"/>
              </w:rPr>
              <w:t>Severe Winter Storm</w:t>
            </w:r>
          </w:p>
        </w:tc>
        <w:tc>
          <w:tcPr>
            <w:tcW w:type="dxa" w:w="2602"/>
          </w:tcPr>
          <w:p>
            <w:pPr>
              <w:spacing w:after="0"/>
              <w:jc w:val="left"/>
            </w:pPr>
            <w:r>
              <w:rPr>
                <w:sz w:val="16"/>
              </w:rPr>
              <w:t>Winter Weather</w:t>
            </w:r>
          </w:p>
        </w:tc>
        <w:tc>
          <w:tcPr>
            <w:tcW w:type="dxa" w:w="2943"/>
          </w:tcPr>
          <w:p>
            <w:pPr>
              <w:spacing w:after="0"/>
              <w:jc w:val="right"/>
            </w:pPr>
            <w:r>
              <w:rPr>
                <w:sz w:val="16"/>
              </w:rPr>
              <w:t>$74,493.08</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5"/>
          </w:tcPr>
          <w:p>
            <w:pPr>
              <w:spacing w:after="0"/>
              <w:jc w:val="left"/>
            </w:pPr>
            <w:r>
              <w:rPr>
                <w:sz w:val="16"/>
              </w:rPr>
              <w:t>Emergency</w:t>
            </w:r>
          </w:p>
        </w:tc>
        <w:tc>
          <w:tcPr>
            <w:tcW w:type="dxa" w:w="2636"/>
          </w:tcPr>
          <w:p>
            <w:pPr>
              <w:spacing w:after="0"/>
              <w:jc w:val="left"/>
            </w:pPr>
            <w:r>
              <w:rPr>
                <w:sz w:val="16"/>
              </w:rPr>
              <w:t>Hurricane Katrina Evacuation</w:t>
            </w:r>
          </w:p>
        </w:tc>
        <w:tc>
          <w:tcPr>
            <w:tcW w:type="dxa" w:w="2602"/>
          </w:tcPr>
          <w:p>
            <w:pPr>
              <w:spacing w:after="0"/>
              <w:jc w:val="left"/>
            </w:pPr>
            <w:r>
              <w:rPr>
                <w:sz w:val="16"/>
              </w:rPr>
              <w:t>Hurricane: evacuation support, not a local hazard event; not counted</w:t>
            </w:r>
          </w:p>
        </w:tc>
        <w:tc>
          <w:tcPr>
            <w:tcW w:type="dxa" w:w="2943"/>
          </w:tcPr>
          <w:p>
            <w:pPr>
              <w:spacing w:after="0"/>
              <w:jc w:val="right"/>
            </w:pPr>
            <w:r>
              <w:rPr>
                <w:sz w:val="16"/>
              </w:rPr>
              <w:t>no Public Assistance recorded</w:t>
            </w:r>
          </w:p>
        </w:tc>
        <w:tc>
          <w:tcPr>
            <w:tcW w:type="dxa" w:w="71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224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51</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58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8"/>
        <w:gridCol w:w="3203"/>
        <w:gridCol w:w="941"/>
        <w:gridCol w:w="2378"/>
        <w:gridCol w:w="713"/>
        <w:gridCol w:w="25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8"/>
            <w:shd w:val="clear" w:color="auto" w:fill="E8E8E8"/>
          </w:tcPr>
          <w:p>
            <w:pPr>
              <w:spacing w:after="0"/>
              <w:jc w:val="left"/>
            </w:pPr>
            <w:r>
              <w:rPr>
                <w:b/>
                <w:sz w:val="16"/>
              </w:rPr>
              <w:t>Magnitude or extent</w:t>
            </w:r>
          </w:p>
        </w:tc>
        <w:tc>
          <w:tcPr>
            <w:tcW w:type="dxa" w:w="3203"/>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8"/>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068"/>
          </w:tcPr>
          <w:p>
            <w:pPr>
              <w:spacing w:after="0"/>
              <w:jc w:val="left"/>
            </w:pPr>
          </w:p>
        </w:tc>
        <w:tc>
          <w:tcPr>
            <w:tcW w:type="dxa" w:w="3203"/>
          </w:tcPr>
          <w:p>
            <w:pPr>
              <w:spacing w:after="0"/>
              <w:jc w:val="left"/>
            </w:pPr>
            <w:r>
              <w:rPr>
                <w:sz w:val="16"/>
              </w:rPr>
              <w:t>$0 property; $0 crops (zone total, 2025 dollars)</w:t>
            </w:r>
          </w:p>
        </w:tc>
        <w:tc>
          <w:tcPr>
            <w:tcW w:type="dxa" w:w="941"/>
          </w:tcPr>
          <w:p>
            <w:pPr>
              <w:spacing w:after="0"/>
              <w:jc w:val="right"/>
            </w:pPr>
            <w:r>
              <w:rPr>
                <w:sz w:val="16"/>
              </w:rPr>
              <w:t>0, 0</w:t>
            </w:r>
          </w:p>
        </w:tc>
        <w:tc>
          <w:tcPr>
            <w:tcW w:type="dxa" w:w="2378"/>
          </w:tcPr>
          <w:p>
            <w:pPr>
              <w:spacing w:after="0"/>
              <w:jc w:val="left"/>
            </w:pPr>
            <w:r>
              <w:rPr>
                <w:sz w:val="16"/>
              </w:rPr>
              <w:t>NWS zone KSZ084 (MORTON), zone-level</w:t>
            </w:r>
          </w:p>
        </w:tc>
        <w:tc>
          <w:tcPr>
            <w:tcW w:type="dxa" w:w="713"/>
          </w:tcPr>
          <w:p>
            <w:pPr>
              <w:spacing w:after="0"/>
              <w:jc w:val="left"/>
            </w:pPr>
            <w:r>
              <w:rPr>
                <w:sz w:val="16"/>
              </w:rPr>
              <w:t>within last 5 years</w:t>
            </w:r>
          </w:p>
        </w:tc>
        <w:tc>
          <w:tcPr>
            <w:tcW w:type="dxa" w:w="25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2022-06-19</w:t>
            </w:r>
          </w:p>
        </w:tc>
        <w:tc>
          <w:tcPr>
            <w:tcW w:type="dxa" w:w="1215"/>
          </w:tcPr>
          <w:p>
            <w:pPr>
              <w:spacing w:after="0"/>
              <w:jc w:val="left"/>
            </w:pPr>
            <w:r>
              <w:rPr>
                <w:sz w:val="16"/>
              </w:rPr>
              <w:t>Thunderstorm Wind</w:t>
            </w:r>
          </w:p>
        </w:tc>
        <w:tc>
          <w:tcPr>
            <w:tcW w:type="dxa" w:w="2068"/>
          </w:tcPr>
          <w:p>
            <w:pPr>
              <w:spacing w:after="0"/>
              <w:jc w:val="left"/>
            </w:pPr>
            <w:r>
              <w:rPr>
                <w:sz w:val="16"/>
              </w:rPr>
              <w:t>87 kt (100 mph) estimated gust</w:t>
            </w:r>
          </w:p>
        </w:tc>
        <w:tc>
          <w:tcPr>
            <w:tcW w:type="dxa" w:w="3203"/>
          </w:tcPr>
          <w:p>
            <w:pPr>
              <w:spacing w:after="0"/>
              <w:jc w:val="left"/>
            </w:pPr>
            <w:r>
              <w:rPr>
                <w:sz w:val="16"/>
              </w:rPr>
              <w:t>damage not reported</w:t>
            </w:r>
          </w:p>
        </w:tc>
        <w:tc>
          <w:tcPr>
            <w:tcW w:type="dxa" w:w="941"/>
          </w:tcPr>
          <w:p>
            <w:pPr>
              <w:spacing w:after="0"/>
              <w:jc w:val="right"/>
            </w:pPr>
            <w:r>
              <w:rPr>
                <w:sz w:val="16"/>
              </w:rPr>
              <w:t>0, 0</w:t>
            </w:r>
          </w:p>
        </w:tc>
        <w:tc>
          <w:tcPr>
            <w:tcW w:type="dxa" w:w="2378"/>
          </w:tcPr>
          <w:p>
            <w:pPr>
              <w:spacing w:after="0"/>
              <w:jc w:val="left"/>
            </w:pPr>
            <w:r>
              <w:rPr>
                <w:sz w:val="16"/>
              </w:rPr>
              <w:t>ROLLA</w:t>
            </w:r>
          </w:p>
        </w:tc>
        <w:tc>
          <w:tcPr>
            <w:tcW w:type="dxa" w:w="713"/>
          </w:tcPr>
          <w:p>
            <w:pPr>
              <w:spacing w:after="0"/>
              <w:jc w:val="left"/>
            </w:pPr>
            <w:r>
              <w:rPr>
                <w:sz w:val="16"/>
              </w:rPr>
              <w:t>within last 5 years</w:t>
            </w:r>
          </w:p>
        </w:tc>
        <w:tc>
          <w:tcPr>
            <w:tcW w:type="dxa" w:w="2556"/>
          </w:tcPr>
          <w:p>
            <w:pPr>
              <w:spacing w:after="0"/>
              <w:jc w:val="left"/>
            </w:pPr>
            <w:r>
              <w:rPr>
                <w:sz w:val="16"/>
              </w:rPr>
              <w:t>B1-c worst recorded: Thunderstorm Wind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068"/>
          </w:tcPr>
          <w:p>
            <w:pPr>
              <w:spacing w:after="0"/>
              <w:jc w:val="left"/>
            </w:pPr>
            <w:r>
              <w:rPr>
                <w:sz w:val="16"/>
              </w:rPr>
              <w:t>70 kt (81 mph) measured</w:t>
            </w:r>
          </w:p>
        </w:tc>
        <w:tc>
          <w:tcPr>
            <w:tcW w:type="dxa" w:w="3203"/>
          </w:tcPr>
          <w:p>
            <w:pPr>
              <w:spacing w:after="0"/>
              <w:jc w:val="left"/>
            </w:pPr>
            <w:r>
              <w:rPr>
                <w:sz w:val="16"/>
              </w:rPr>
              <w:t>damage not reported</w:t>
            </w:r>
          </w:p>
        </w:tc>
        <w:tc>
          <w:tcPr>
            <w:tcW w:type="dxa" w:w="941"/>
          </w:tcPr>
          <w:p>
            <w:pPr>
              <w:spacing w:after="0"/>
              <w:jc w:val="right"/>
            </w:pPr>
            <w:r>
              <w:rPr>
                <w:sz w:val="16"/>
              </w:rPr>
              <w:t>0, 0</w:t>
            </w:r>
          </w:p>
        </w:tc>
        <w:tc>
          <w:tcPr>
            <w:tcW w:type="dxa" w:w="2378"/>
          </w:tcPr>
          <w:p>
            <w:pPr>
              <w:spacing w:after="0"/>
              <w:jc w:val="left"/>
            </w:pPr>
            <w:r>
              <w:rPr>
                <w:sz w:val="16"/>
              </w:rPr>
              <w:t>NWS zone KSZ084 (MORTON), zone-level</w:t>
            </w:r>
          </w:p>
        </w:tc>
        <w:tc>
          <w:tcPr>
            <w:tcW w:type="dxa" w:w="713"/>
          </w:tcPr>
          <w:p>
            <w:pPr>
              <w:spacing w:after="0"/>
              <w:jc w:val="left"/>
            </w:pPr>
          </w:p>
        </w:tc>
        <w:tc>
          <w:tcPr>
            <w:tcW w:type="dxa" w:w="2556"/>
          </w:tcPr>
          <w:p>
            <w:pPr>
              <w:spacing w:after="0"/>
              <w:jc w:val="left"/>
            </w:pPr>
            <w:r>
              <w:rPr>
                <w:sz w:val="16"/>
              </w:rPr>
              <w:t>B1-c worst recorded: High Wind and Strong Wind</w:t>
            </w:r>
          </w:p>
        </w:tc>
      </w:tr>
      <w:tr>
        <w:trPr>
          <w:cantSplit/>
        </w:trPr>
        <w:tc>
          <w:tcPr>
            <w:tcW w:type="dxa" w:w="1037"/>
          </w:tcPr>
          <w:p>
            <w:pPr>
              <w:spacing w:after="0"/>
              <w:jc w:val="left"/>
            </w:pPr>
            <w:r>
              <w:rPr>
                <w:sz w:val="16"/>
              </w:rPr>
              <w:t>2001-04-06</w:t>
            </w:r>
          </w:p>
        </w:tc>
        <w:tc>
          <w:tcPr>
            <w:tcW w:type="dxa" w:w="1215"/>
          </w:tcPr>
          <w:p>
            <w:pPr>
              <w:spacing w:after="0"/>
              <w:jc w:val="left"/>
            </w:pPr>
            <w:r>
              <w:rPr>
                <w:sz w:val="16"/>
              </w:rPr>
              <w:t>Tornado</w:t>
            </w:r>
          </w:p>
        </w:tc>
        <w:tc>
          <w:tcPr>
            <w:tcW w:type="dxa" w:w="2068"/>
          </w:tcPr>
          <w:p>
            <w:pPr>
              <w:spacing w:after="0"/>
              <w:jc w:val="left"/>
            </w:pPr>
            <w:r>
              <w:rPr>
                <w:sz w:val="16"/>
              </w:rPr>
              <w:t>F2, 6.6 mi within this county, 350 yd wide</w:t>
            </w:r>
          </w:p>
        </w:tc>
        <w:tc>
          <w:tcPr>
            <w:tcW w:type="dxa" w:w="3203"/>
          </w:tcPr>
          <w:p>
            <w:pPr>
              <w:spacing w:after="0"/>
              <w:jc w:val="left"/>
            </w:pPr>
            <w:r>
              <w:rPr>
                <w:sz w:val="16"/>
              </w:rPr>
              <w:t>$100,000 property; crops not reported (2001 dollars)</w:t>
            </w:r>
          </w:p>
        </w:tc>
        <w:tc>
          <w:tcPr>
            <w:tcW w:type="dxa" w:w="941"/>
          </w:tcPr>
          <w:p>
            <w:pPr>
              <w:spacing w:after="0"/>
              <w:jc w:val="right"/>
            </w:pPr>
            <w:r>
              <w:rPr>
                <w:sz w:val="16"/>
              </w:rPr>
              <w:t>0, 2</w:t>
            </w:r>
          </w:p>
        </w:tc>
        <w:tc>
          <w:tcPr>
            <w:tcW w:type="dxa" w:w="2378"/>
          </w:tcPr>
          <w:p>
            <w:pPr>
              <w:spacing w:after="0"/>
              <w:jc w:val="left"/>
            </w:pPr>
            <w:r>
              <w:rPr>
                <w:sz w:val="16"/>
              </w:rPr>
              <w:t>ROLLA</w:t>
            </w:r>
          </w:p>
        </w:tc>
        <w:tc>
          <w:tcPr>
            <w:tcW w:type="dxa" w:w="713"/>
          </w:tcPr>
          <w:p>
            <w:pPr>
              <w:spacing w:after="0"/>
              <w:jc w:val="left"/>
            </w:pPr>
          </w:p>
        </w:tc>
        <w:tc>
          <w:tcPr>
            <w:tcW w:type="dxa" w:w="2556"/>
          </w:tcPr>
          <w:p>
            <w:pPr>
              <w:spacing w:after="0"/>
              <w:jc w:val="left"/>
            </w:pPr>
            <w:r>
              <w:rPr>
                <w:sz w:val="16"/>
              </w:rPr>
              <w:t>deaths or injuries recorded</w:t>
            </w:r>
          </w:p>
        </w:tc>
      </w:tr>
      <w:tr>
        <w:trPr>
          <w:cantSplit/>
        </w:trPr>
        <w:tc>
          <w:tcPr>
            <w:tcW w:type="dxa" w:w="1037"/>
          </w:tcPr>
          <w:p>
            <w:pPr>
              <w:spacing w:after="0"/>
              <w:jc w:val="left"/>
            </w:pPr>
            <w:r>
              <w:rPr>
                <w:sz w:val="16"/>
              </w:rPr>
              <w:t>2000-12-18</w:t>
            </w:r>
          </w:p>
        </w:tc>
        <w:tc>
          <w:tcPr>
            <w:tcW w:type="dxa" w:w="1215"/>
          </w:tcPr>
          <w:p>
            <w:pPr>
              <w:spacing w:after="0"/>
              <w:jc w:val="left"/>
            </w:pPr>
            <w:r>
              <w:rPr>
                <w:sz w:val="16"/>
              </w:rPr>
              <w:t>High Wind</w:t>
            </w:r>
          </w:p>
        </w:tc>
        <w:tc>
          <w:tcPr>
            <w:tcW w:type="dxa" w:w="2068"/>
          </w:tcPr>
          <w:p>
            <w:pPr>
              <w:spacing w:after="0"/>
              <w:jc w:val="left"/>
            </w:pPr>
            <w:r>
              <w:rPr>
                <w:sz w:val="16"/>
              </w:rPr>
              <w:t>speed not recorded</w:t>
            </w:r>
          </w:p>
        </w:tc>
        <w:tc>
          <w:tcPr>
            <w:tcW w:type="dxa" w:w="3203"/>
          </w:tcPr>
          <w:p>
            <w:pPr>
              <w:spacing w:after="0"/>
              <w:jc w:val="left"/>
            </w:pPr>
            <w:r>
              <w:rPr>
                <w:sz w:val="16"/>
              </w:rPr>
              <w:t>$800 property; crops not reported (zone total, 2000 dollars)</w:t>
            </w:r>
          </w:p>
        </w:tc>
        <w:tc>
          <w:tcPr>
            <w:tcW w:type="dxa" w:w="941"/>
          </w:tcPr>
          <w:p>
            <w:pPr>
              <w:spacing w:after="0"/>
              <w:jc w:val="right"/>
            </w:pPr>
            <w:r>
              <w:rPr>
                <w:sz w:val="16"/>
              </w:rPr>
              <w:t>0, 0</w:t>
            </w:r>
          </w:p>
        </w:tc>
        <w:tc>
          <w:tcPr>
            <w:tcW w:type="dxa" w:w="2378"/>
          </w:tcPr>
          <w:p>
            <w:pPr>
              <w:spacing w:after="0"/>
              <w:jc w:val="left"/>
            </w:pPr>
            <w:r>
              <w:rPr>
                <w:sz w:val="16"/>
              </w:rPr>
              <w:t>NWS zone KSZ084 (MORTON), zone-level</w:t>
            </w:r>
          </w:p>
        </w:tc>
        <w:tc>
          <w:tcPr>
            <w:tcW w:type="dxa" w:w="713"/>
          </w:tcPr>
          <w:p>
            <w:pPr>
              <w:spacing w:after="0"/>
              <w:jc w:val="left"/>
            </w:pPr>
          </w:p>
        </w:tc>
        <w:tc>
          <w:tcPr>
            <w:tcW w:type="dxa" w:w="2556"/>
          </w:tcPr>
          <w:p>
            <w:pPr>
              <w:spacing w:after="0"/>
              <w:jc w:val="left"/>
            </w:pPr>
            <w:r>
              <w:rPr>
                <w:sz w:val="16"/>
              </w:rPr>
              <w:t>B1-c most damaging: High Wind and Strong Wind</w:t>
            </w:r>
          </w:p>
        </w:tc>
      </w:tr>
      <w:tr>
        <w:trPr>
          <w:cantSplit/>
        </w:trPr>
        <w:tc>
          <w:tcPr>
            <w:tcW w:type="dxa" w:w="1037"/>
          </w:tcPr>
          <w:p>
            <w:pPr>
              <w:spacing w:after="0"/>
              <w:jc w:val="left"/>
            </w:pPr>
            <w:r>
              <w:rPr>
                <w:sz w:val="16"/>
              </w:rPr>
              <w:t>1998-08-25</w:t>
            </w:r>
          </w:p>
        </w:tc>
        <w:tc>
          <w:tcPr>
            <w:tcW w:type="dxa" w:w="1215"/>
          </w:tcPr>
          <w:p>
            <w:pPr>
              <w:spacing w:after="0"/>
              <w:jc w:val="left"/>
            </w:pPr>
            <w:r>
              <w:rPr>
                <w:sz w:val="16"/>
              </w:rPr>
              <w:t>Thunderstorm Wind</w:t>
            </w:r>
          </w:p>
        </w:tc>
        <w:tc>
          <w:tcPr>
            <w:tcW w:type="dxa" w:w="2068"/>
          </w:tcPr>
          <w:p>
            <w:pPr>
              <w:spacing w:after="0"/>
              <w:jc w:val="left"/>
            </w:pPr>
            <w:r>
              <w:rPr>
                <w:sz w:val="16"/>
              </w:rPr>
              <w:t>speed not recorded</w:t>
            </w:r>
          </w:p>
        </w:tc>
        <w:tc>
          <w:tcPr>
            <w:tcW w:type="dxa" w:w="3203"/>
          </w:tcPr>
          <w:p>
            <w:pPr>
              <w:spacing w:after="0"/>
              <w:jc w:val="left"/>
            </w:pPr>
            <w:r>
              <w:rPr>
                <w:sz w:val="16"/>
              </w:rPr>
              <w:t>$50,000 property; crops not reported (1998 dollars)</w:t>
            </w:r>
          </w:p>
        </w:tc>
        <w:tc>
          <w:tcPr>
            <w:tcW w:type="dxa" w:w="941"/>
          </w:tcPr>
          <w:p>
            <w:pPr>
              <w:spacing w:after="0"/>
              <w:jc w:val="right"/>
            </w:pPr>
            <w:r>
              <w:rPr>
                <w:sz w:val="16"/>
              </w:rPr>
              <w:t>0, 0</w:t>
            </w:r>
          </w:p>
        </w:tc>
        <w:tc>
          <w:tcPr>
            <w:tcW w:type="dxa" w:w="2378"/>
          </w:tcPr>
          <w:p>
            <w:pPr>
              <w:spacing w:after="0"/>
              <w:jc w:val="left"/>
            </w:pPr>
            <w:r>
              <w:rPr>
                <w:sz w:val="16"/>
              </w:rPr>
              <w:t>RICHFIELD</w:t>
            </w:r>
          </w:p>
        </w:tc>
        <w:tc>
          <w:tcPr>
            <w:tcW w:type="dxa" w:w="713"/>
          </w:tcPr>
          <w:p>
            <w:pPr>
              <w:spacing w:after="0"/>
              <w:jc w:val="left"/>
            </w:pPr>
          </w:p>
        </w:tc>
        <w:tc>
          <w:tcPr>
            <w:tcW w:type="dxa" w:w="2556"/>
          </w:tcPr>
          <w:p>
            <w:pPr>
              <w:spacing w:after="0"/>
              <w:jc w:val="left"/>
            </w:pPr>
            <w:r>
              <w:rPr>
                <w:sz w:val="16"/>
              </w:rPr>
              <w:t>B1-c most damaging: Thunderstorm Wind</w:t>
            </w:r>
          </w:p>
        </w:tc>
      </w:tr>
      <w:tr>
        <w:trPr>
          <w:cantSplit/>
        </w:trPr>
        <w:tc>
          <w:tcPr>
            <w:tcW w:type="dxa" w:w="1037"/>
          </w:tcPr>
          <w:p>
            <w:pPr>
              <w:spacing w:after="0"/>
              <w:jc w:val="left"/>
            </w:pPr>
            <w:r>
              <w:rPr>
                <w:sz w:val="16"/>
              </w:rPr>
              <w:t>1998-07-12</w:t>
            </w:r>
          </w:p>
        </w:tc>
        <w:tc>
          <w:tcPr>
            <w:tcW w:type="dxa" w:w="1215"/>
          </w:tcPr>
          <w:p>
            <w:pPr>
              <w:spacing w:after="0"/>
              <w:jc w:val="left"/>
            </w:pPr>
            <w:r>
              <w:rPr>
                <w:sz w:val="16"/>
              </w:rPr>
              <w:t>Hail</w:t>
            </w:r>
          </w:p>
        </w:tc>
        <w:tc>
          <w:tcPr>
            <w:tcW w:type="dxa" w:w="2068"/>
          </w:tcPr>
          <w:p>
            <w:pPr>
              <w:spacing w:after="0"/>
              <w:jc w:val="left"/>
            </w:pPr>
            <w:r>
              <w:rPr>
                <w:sz w:val="16"/>
              </w:rPr>
              <w:t>4.5 in</w:t>
            </w:r>
          </w:p>
        </w:tc>
        <w:tc>
          <w:tcPr>
            <w:tcW w:type="dxa" w:w="3203"/>
          </w:tcPr>
          <w:p>
            <w:pPr>
              <w:spacing w:after="0"/>
              <w:jc w:val="left"/>
            </w:pPr>
            <w:r>
              <w:rPr>
                <w:sz w:val="16"/>
              </w:rPr>
              <w:t>damage not reported</w:t>
            </w:r>
          </w:p>
        </w:tc>
        <w:tc>
          <w:tcPr>
            <w:tcW w:type="dxa" w:w="941"/>
          </w:tcPr>
          <w:p>
            <w:pPr>
              <w:spacing w:after="0"/>
              <w:jc w:val="right"/>
            </w:pPr>
            <w:r>
              <w:rPr>
                <w:sz w:val="16"/>
              </w:rPr>
              <w:t>0, 0</w:t>
            </w:r>
          </w:p>
        </w:tc>
        <w:tc>
          <w:tcPr>
            <w:tcW w:type="dxa" w:w="2378"/>
          </w:tcPr>
          <w:p>
            <w:pPr>
              <w:spacing w:after="0"/>
              <w:jc w:val="left"/>
            </w:pPr>
            <w:r>
              <w:rPr>
                <w:sz w:val="16"/>
              </w:rPr>
              <w:t>ROLLA</w:t>
            </w:r>
          </w:p>
        </w:tc>
        <w:tc>
          <w:tcPr>
            <w:tcW w:type="dxa" w:w="713"/>
          </w:tcPr>
          <w:p>
            <w:pPr>
              <w:spacing w:after="0"/>
              <w:jc w:val="left"/>
            </w:pPr>
          </w:p>
        </w:tc>
        <w:tc>
          <w:tcPr>
            <w:tcW w:type="dxa" w:w="2556"/>
          </w:tcPr>
          <w:p>
            <w:pPr>
              <w:spacing w:after="0"/>
              <w:jc w:val="left"/>
            </w:pPr>
            <w:r>
              <w:rPr>
                <w:sz w:val="16"/>
              </w:rPr>
              <w:t>B1-c worst recorded: Hail</w:t>
            </w:r>
          </w:p>
        </w:tc>
      </w:tr>
      <w:tr>
        <w:trPr>
          <w:cantSplit/>
        </w:trPr>
        <w:tc>
          <w:tcPr>
            <w:tcW w:type="dxa" w:w="1037"/>
          </w:tcPr>
          <w:p>
            <w:pPr>
              <w:spacing w:after="0"/>
              <w:jc w:val="left"/>
            </w:pPr>
            <w:r>
              <w:rPr>
                <w:sz w:val="16"/>
              </w:rPr>
              <w:t>1996-05-31</w:t>
            </w:r>
          </w:p>
        </w:tc>
        <w:tc>
          <w:tcPr>
            <w:tcW w:type="dxa" w:w="1215"/>
          </w:tcPr>
          <w:p>
            <w:pPr>
              <w:spacing w:after="0"/>
              <w:jc w:val="left"/>
            </w:pPr>
            <w:r>
              <w:rPr>
                <w:sz w:val="16"/>
              </w:rPr>
              <w:t>Hail</w:t>
            </w:r>
          </w:p>
        </w:tc>
        <w:tc>
          <w:tcPr>
            <w:tcW w:type="dxa" w:w="2068"/>
          </w:tcPr>
          <w:p>
            <w:pPr>
              <w:spacing w:after="0"/>
              <w:jc w:val="left"/>
            </w:pPr>
            <w:r>
              <w:rPr>
                <w:sz w:val="16"/>
              </w:rPr>
              <w:t>2.75 in</w:t>
            </w:r>
          </w:p>
        </w:tc>
        <w:tc>
          <w:tcPr>
            <w:tcW w:type="dxa" w:w="3203"/>
          </w:tcPr>
          <w:p>
            <w:pPr>
              <w:spacing w:after="0"/>
              <w:jc w:val="left"/>
            </w:pPr>
            <w:r>
              <w:rPr>
                <w:sz w:val="16"/>
              </w:rPr>
              <w:t>$250,000 property; crops not reported (1996 dollars)</w:t>
            </w:r>
          </w:p>
        </w:tc>
        <w:tc>
          <w:tcPr>
            <w:tcW w:type="dxa" w:w="941"/>
          </w:tcPr>
          <w:p>
            <w:pPr>
              <w:spacing w:after="0"/>
              <w:jc w:val="right"/>
            </w:pPr>
            <w:r>
              <w:rPr>
                <w:sz w:val="16"/>
              </w:rPr>
              <w:t>0, 0</w:t>
            </w:r>
          </w:p>
        </w:tc>
        <w:tc>
          <w:tcPr>
            <w:tcW w:type="dxa" w:w="2378"/>
          </w:tcPr>
          <w:p>
            <w:pPr>
              <w:spacing w:after="0"/>
              <w:jc w:val="left"/>
            </w:pPr>
            <w:r>
              <w:rPr>
                <w:sz w:val="16"/>
              </w:rPr>
              <w:t>ROLLA</w:t>
            </w:r>
          </w:p>
        </w:tc>
        <w:tc>
          <w:tcPr>
            <w:tcW w:type="dxa" w:w="713"/>
          </w:tcPr>
          <w:p>
            <w:pPr>
              <w:spacing w:after="0"/>
              <w:jc w:val="left"/>
            </w:pPr>
          </w:p>
        </w:tc>
        <w:tc>
          <w:tcPr>
            <w:tcW w:type="dxa" w:w="2556"/>
          </w:tcPr>
          <w:p>
            <w:pPr>
              <w:spacing w:after="0"/>
              <w:jc w:val="left"/>
            </w:pPr>
            <w:r>
              <w:rPr>
                <w:sz w:val="16"/>
              </w:rPr>
              <w:t>B1-c most damaging: Hail</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068"/>
          </w:tcPr>
          <w:p>
            <w:pPr>
              <w:spacing w:after="0"/>
              <w:jc w:val="left"/>
            </w:pPr>
          </w:p>
        </w:tc>
        <w:tc>
          <w:tcPr>
            <w:tcW w:type="dxa" w:w="3203"/>
          </w:tcPr>
          <w:p>
            <w:pPr>
              <w:spacing w:after="0"/>
              <w:jc w:val="left"/>
            </w:pPr>
            <w:r>
              <w:rPr>
                <w:sz w:val="16"/>
              </w:rPr>
              <w:t>damage not reported</w:t>
            </w:r>
          </w:p>
        </w:tc>
        <w:tc>
          <w:tcPr>
            <w:tcW w:type="dxa" w:w="941"/>
          </w:tcPr>
          <w:p>
            <w:pPr>
              <w:spacing w:after="0"/>
              <w:jc w:val="right"/>
            </w:pPr>
            <w:r>
              <w:rPr>
                <w:sz w:val="16"/>
              </w:rPr>
              <w:t>0, 0</w:t>
            </w:r>
          </w:p>
        </w:tc>
        <w:tc>
          <w:tcPr>
            <w:tcW w:type="dxa" w:w="2378"/>
          </w:tcPr>
          <w:p>
            <w:pPr>
              <w:spacing w:after="0"/>
              <w:jc w:val="left"/>
            </w:pPr>
            <w:r>
              <w:rPr>
                <w:sz w:val="16"/>
              </w:rPr>
              <w:t>NWS zone KSZ084 (MORTON), zone-level</w:t>
            </w:r>
          </w:p>
        </w:tc>
        <w:tc>
          <w:tcPr>
            <w:tcW w:type="dxa" w:w="713"/>
          </w:tcPr>
          <w:p>
            <w:pPr>
              <w:spacing w:after="0"/>
              <w:jc w:val="left"/>
            </w:pPr>
          </w:p>
        </w:tc>
        <w:tc>
          <w:tcPr>
            <w:tcW w:type="dxa" w:w="2556"/>
          </w:tcPr>
          <w:p>
            <w:pPr>
              <w:spacing w:after="0"/>
              <w:jc w:val="left"/>
            </w:pPr>
            <w:r>
              <w:rPr>
                <w:sz w:val="16"/>
              </w:rPr>
              <w:t>B1-c worst recorded: Drought</w:t>
            </w:r>
          </w:p>
        </w:tc>
      </w:tr>
      <w:tr>
        <w:trPr>
          <w:cantSplit/>
        </w:trPr>
        <w:tc>
          <w:tcPr>
            <w:tcW w:type="dxa" w:w="1037"/>
          </w:tcPr>
          <w:p>
            <w:pPr>
              <w:spacing w:after="0"/>
              <w:jc w:val="left"/>
            </w:pPr>
            <w:r>
              <w:rPr>
                <w:sz w:val="16"/>
              </w:rPr>
              <w:t>1977-05-18</w:t>
            </w:r>
          </w:p>
        </w:tc>
        <w:tc>
          <w:tcPr>
            <w:tcW w:type="dxa" w:w="1215"/>
          </w:tcPr>
          <w:p>
            <w:pPr>
              <w:spacing w:after="0"/>
              <w:jc w:val="left"/>
            </w:pPr>
            <w:r>
              <w:rPr>
                <w:sz w:val="16"/>
              </w:rPr>
              <w:t>Tornado</w:t>
            </w:r>
          </w:p>
        </w:tc>
        <w:tc>
          <w:tcPr>
            <w:tcW w:type="dxa" w:w="2068"/>
          </w:tcPr>
          <w:p>
            <w:pPr>
              <w:spacing w:after="0"/>
              <w:jc w:val="left"/>
            </w:pPr>
            <w:r>
              <w:rPr>
                <w:sz w:val="16"/>
              </w:rPr>
              <w:t>F2, 33.9 mi path length (whole path, pre-1996), 50 yd wide</w:t>
            </w:r>
          </w:p>
        </w:tc>
        <w:tc>
          <w:tcPr>
            <w:tcW w:type="dxa" w:w="3203"/>
          </w:tcPr>
          <w:p>
            <w:pPr>
              <w:spacing w:after="0"/>
              <w:jc w:val="left"/>
            </w:pPr>
            <w:r>
              <w:rPr>
                <w:sz w:val="16"/>
              </w:rPr>
              <w:t>$2,500,000 property; crops not recorded (1977 dollars)</w:t>
            </w:r>
          </w:p>
        </w:tc>
        <w:tc>
          <w:tcPr>
            <w:tcW w:type="dxa" w:w="941"/>
          </w:tcPr>
          <w:p>
            <w:pPr>
              <w:spacing w:after="0"/>
              <w:jc w:val="right"/>
            </w:pPr>
            <w:r>
              <w:rPr>
                <w:sz w:val="16"/>
              </w:rPr>
              <w:t>0, 0</w:t>
            </w:r>
          </w:p>
        </w:tc>
        <w:tc>
          <w:tcPr>
            <w:tcW w:type="dxa" w:w="2378"/>
          </w:tcPr>
          <w:p>
            <w:pPr>
              <w:spacing w:after="0"/>
              <w:jc w:val="left"/>
            </w:pPr>
            <w:r>
              <w:rPr>
                <w:sz w:val="16"/>
              </w:rPr>
              <w:t>location not recorded</w:t>
            </w:r>
          </w:p>
        </w:tc>
        <w:tc>
          <w:tcPr>
            <w:tcW w:type="dxa" w:w="713"/>
          </w:tcPr>
          <w:p>
            <w:pPr>
              <w:spacing w:after="0"/>
              <w:jc w:val="left"/>
            </w:pPr>
          </w:p>
        </w:tc>
        <w:tc>
          <w:tcPr>
            <w:tcW w:type="dxa" w:w="2556"/>
          </w:tcPr>
          <w:p>
            <w:pPr>
              <w:spacing w:after="0"/>
              <w:jc w:val="left"/>
            </w:pPr>
            <w:r>
              <w:rPr>
                <w:sz w:val="16"/>
              </w:rPr>
              <w:t>B1-c most damaging: Tornado</w:t>
            </w:r>
          </w:p>
        </w:tc>
      </w:tr>
      <w:tr>
        <w:trPr>
          <w:cantSplit/>
        </w:trPr>
        <w:tc>
          <w:tcPr>
            <w:tcW w:type="dxa" w:w="1037"/>
          </w:tcPr>
          <w:p>
            <w:pPr>
              <w:spacing w:after="0"/>
              <w:jc w:val="left"/>
            </w:pPr>
            <w:r>
              <w:rPr>
                <w:sz w:val="16"/>
              </w:rPr>
              <w:t>1972-05-09</w:t>
            </w:r>
          </w:p>
        </w:tc>
        <w:tc>
          <w:tcPr>
            <w:tcW w:type="dxa" w:w="1215"/>
          </w:tcPr>
          <w:p>
            <w:pPr>
              <w:spacing w:after="0"/>
              <w:jc w:val="left"/>
            </w:pPr>
            <w:r>
              <w:rPr>
                <w:sz w:val="16"/>
              </w:rPr>
              <w:t>Tornado</w:t>
            </w:r>
          </w:p>
        </w:tc>
        <w:tc>
          <w:tcPr>
            <w:tcW w:type="dxa" w:w="2068"/>
          </w:tcPr>
          <w:p>
            <w:pPr>
              <w:spacing w:after="0"/>
              <w:jc w:val="left"/>
            </w:pPr>
            <w:r>
              <w:rPr>
                <w:sz w:val="16"/>
              </w:rPr>
              <w:t>F3, 2.7 mi path length (whole path, pre-1996), 400 yd wide</w:t>
            </w:r>
          </w:p>
        </w:tc>
        <w:tc>
          <w:tcPr>
            <w:tcW w:type="dxa" w:w="3203"/>
          </w:tcPr>
          <w:p>
            <w:pPr>
              <w:spacing w:after="0"/>
              <w:jc w:val="left"/>
            </w:pPr>
            <w:r>
              <w:rPr>
                <w:sz w:val="16"/>
              </w:rPr>
              <w:t>$25,000 property; crops not recorded (1972 dollars)</w:t>
            </w:r>
          </w:p>
        </w:tc>
        <w:tc>
          <w:tcPr>
            <w:tcW w:type="dxa" w:w="941"/>
          </w:tcPr>
          <w:p>
            <w:pPr>
              <w:spacing w:after="0"/>
              <w:jc w:val="right"/>
            </w:pPr>
            <w:r>
              <w:rPr>
                <w:sz w:val="16"/>
              </w:rPr>
              <w:t>0, 0</w:t>
            </w:r>
          </w:p>
        </w:tc>
        <w:tc>
          <w:tcPr>
            <w:tcW w:type="dxa" w:w="2378"/>
          </w:tcPr>
          <w:p>
            <w:pPr>
              <w:spacing w:after="0"/>
              <w:jc w:val="left"/>
            </w:pPr>
            <w:r>
              <w:rPr>
                <w:sz w:val="16"/>
              </w:rPr>
              <w:t>location not recorded</w:t>
            </w:r>
          </w:p>
        </w:tc>
        <w:tc>
          <w:tcPr>
            <w:tcW w:type="dxa" w:w="713"/>
          </w:tcPr>
          <w:p>
            <w:pPr>
              <w:spacing w:after="0"/>
              <w:jc w:val="left"/>
            </w:pPr>
          </w:p>
        </w:tc>
        <w:tc>
          <w:tcPr>
            <w:tcW w:type="dxa" w:w="2556"/>
          </w:tcPr>
          <w:p>
            <w:pPr>
              <w:spacing w:after="0"/>
              <w:jc w:val="left"/>
            </w:pPr>
            <w:r>
              <w:rPr>
                <w:sz w:val="16"/>
              </w:rPr>
              <w:t>B1-c worst recorded: Tornado</w:t>
            </w:r>
          </w:p>
        </w:tc>
      </w:tr>
      <w:tr>
        <w:trPr>
          <w:cantSplit/>
        </w:trPr>
        <w:tc>
          <w:tcPr>
            <w:tcW w:type="dxa" w:w="1037"/>
          </w:tcPr>
          <w:p>
            <w:pPr>
              <w:spacing w:after="0"/>
              <w:jc w:val="left"/>
            </w:pPr>
            <w:r>
              <w:rPr>
                <w:sz w:val="16"/>
              </w:rPr>
              <w:t>1951-06-23</w:t>
            </w:r>
          </w:p>
        </w:tc>
        <w:tc>
          <w:tcPr>
            <w:tcW w:type="dxa" w:w="1215"/>
          </w:tcPr>
          <w:p>
            <w:pPr>
              <w:spacing w:after="0"/>
              <w:jc w:val="left"/>
            </w:pPr>
            <w:r>
              <w:rPr>
                <w:sz w:val="16"/>
              </w:rPr>
              <w:t>Tornado</w:t>
            </w:r>
          </w:p>
        </w:tc>
        <w:tc>
          <w:tcPr>
            <w:tcW w:type="dxa" w:w="2068"/>
          </w:tcPr>
          <w:p>
            <w:pPr>
              <w:spacing w:after="0"/>
              <w:jc w:val="left"/>
            </w:pPr>
            <w:r>
              <w:rPr>
                <w:sz w:val="16"/>
              </w:rPr>
              <w:t>no rating recorded, 33 yd wide</w:t>
            </w:r>
          </w:p>
        </w:tc>
        <w:tc>
          <w:tcPr>
            <w:tcW w:type="dxa" w:w="3203"/>
          </w:tcPr>
          <w:p>
            <w:pPr>
              <w:spacing w:after="0"/>
              <w:jc w:val="left"/>
            </w:pPr>
            <w:r>
              <w:rPr>
                <w:sz w:val="16"/>
              </w:rPr>
              <w:t>$25,000 property; crops not recorded (1951 dollars)</w:t>
            </w:r>
          </w:p>
        </w:tc>
        <w:tc>
          <w:tcPr>
            <w:tcW w:type="dxa" w:w="941"/>
          </w:tcPr>
          <w:p>
            <w:pPr>
              <w:spacing w:after="0"/>
              <w:jc w:val="right"/>
            </w:pPr>
            <w:r>
              <w:rPr>
                <w:sz w:val="16"/>
              </w:rPr>
              <w:t>1, 0</w:t>
            </w:r>
          </w:p>
        </w:tc>
        <w:tc>
          <w:tcPr>
            <w:tcW w:type="dxa" w:w="2378"/>
          </w:tcPr>
          <w:p>
            <w:pPr>
              <w:spacing w:after="0"/>
              <w:jc w:val="left"/>
            </w:pPr>
            <w:r>
              <w:rPr>
                <w:sz w:val="16"/>
              </w:rPr>
              <w:t>location not recorded</w:t>
            </w:r>
          </w:p>
        </w:tc>
        <w:tc>
          <w:tcPr>
            <w:tcW w:type="dxa" w:w="713"/>
          </w:tcPr>
          <w:p>
            <w:pPr>
              <w:spacing w:after="0"/>
              <w:jc w:val="left"/>
            </w:pPr>
          </w:p>
        </w:tc>
        <w:tc>
          <w:tcPr>
            <w:tcW w:type="dxa" w:w="255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2.37</w:t>
            </w:r>
          </w:p>
        </w:tc>
        <w:tc>
          <w:tcPr>
            <w:tcW w:type="dxa" w:w="1387"/>
          </w:tcPr>
          <w:p>
            <w:pPr>
              <w:spacing w:after="0"/>
              <w:jc w:val="left"/>
            </w:pPr>
            <w:r>
              <w:rPr>
                <w:sz w:val="16"/>
              </w:rPr>
              <w:t>event-days per year</w:t>
            </w:r>
          </w:p>
        </w:tc>
        <w:tc>
          <w:tcPr>
            <w:tcW w:type="dxa" w:w="1850"/>
          </w:tcPr>
          <w:p>
            <w:pPr>
              <w:spacing w:after="0"/>
              <w:jc w:val="left"/>
            </w:pPr>
            <w:r>
              <w:rPr>
                <w:sz w:val="16"/>
              </w:rPr>
              <w:t>about 2.37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45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142</w:t>
            </w:r>
          </w:p>
        </w:tc>
        <w:tc>
          <w:tcPr>
            <w:tcW w:type="dxa" w:w="1387"/>
          </w:tcPr>
          <w:p>
            <w:pPr>
              <w:spacing w:after="0"/>
              <w:jc w:val="left"/>
            </w:pPr>
            <w:r>
              <w:rPr>
                <w:sz w:val="16"/>
              </w:rPr>
              <w:t>event-days per year</w:t>
            </w:r>
          </w:p>
        </w:tc>
        <w:tc>
          <w:tcPr>
            <w:tcW w:type="dxa" w:w="1850"/>
          </w:tcPr>
          <w:p>
            <w:pPr>
              <w:spacing w:after="0"/>
              <w:jc w:val="left"/>
            </w:pPr>
            <w:r>
              <w:rPr>
                <w:sz w:val="16"/>
              </w:rPr>
              <w:t>about 142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3,591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0.000563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0.0563%</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6.42</w:t>
            </w:r>
          </w:p>
        </w:tc>
        <w:tc>
          <w:tcPr>
            <w:tcW w:type="dxa" w:w="1387"/>
          </w:tcPr>
          <w:p>
            <w:pPr>
              <w:spacing w:after="0"/>
              <w:jc w:val="left"/>
            </w:pPr>
            <w:r>
              <w:rPr>
                <w:sz w:val="16"/>
              </w:rPr>
              <w:t>events per year</w:t>
            </w:r>
          </w:p>
        </w:tc>
        <w:tc>
          <w:tcPr>
            <w:tcW w:type="dxa" w:w="1850"/>
          </w:tcPr>
          <w:p>
            <w:pPr>
              <w:spacing w:after="0"/>
              <w:jc w:val="left"/>
            </w:pPr>
            <w:r>
              <w:rPr>
                <w:sz w:val="16"/>
              </w:rPr>
              <w:t>about 6.42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244.1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0.158</w:t>
            </w:r>
          </w:p>
        </w:tc>
        <w:tc>
          <w:tcPr>
            <w:tcW w:type="dxa" w:w="1387"/>
          </w:tcPr>
          <w:p>
            <w:pPr>
              <w:spacing w:after="0"/>
              <w:jc w:val="left"/>
            </w:pPr>
            <w:r>
              <w:rPr>
                <w:sz w:val="16"/>
              </w:rPr>
              <w:t>event-days per year</w:t>
            </w:r>
          </w:p>
        </w:tc>
        <w:tc>
          <w:tcPr>
            <w:tcW w:type="dxa" w:w="1850"/>
          </w:tcPr>
          <w:p>
            <w:pPr>
              <w:spacing w:after="0"/>
              <w:jc w:val="left"/>
            </w:pPr>
            <w:r>
              <w:rPr>
                <w:sz w:val="16"/>
              </w:rPr>
              <w:t>about 0.158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1</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0.283</w:t>
            </w:r>
          </w:p>
        </w:tc>
        <w:tc>
          <w:tcPr>
            <w:tcW w:type="dxa" w:w="1387"/>
          </w:tcPr>
          <w:p>
            <w:pPr>
              <w:spacing w:after="0"/>
              <w:jc w:val="left"/>
            </w:pPr>
            <w:r>
              <w:rPr>
                <w:sz w:val="16"/>
              </w:rPr>
              <w:t>event-days per year</w:t>
            </w:r>
          </w:p>
        </w:tc>
        <w:tc>
          <w:tcPr>
            <w:tcW w:type="dxa" w:w="1850"/>
          </w:tcPr>
          <w:p>
            <w:pPr>
              <w:spacing w:after="0"/>
              <w:jc w:val="left"/>
            </w:pPr>
            <w:r>
              <w:rPr>
                <w:sz w:val="16"/>
              </w:rPr>
              <w:t>about 0.283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19</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0.214</w:t>
            </w:r>
          </w:p>
        </w:tc>
        <w:tc>
          <w:tcPr>
            <w:tcW w:type="dxa" w:w="1387"/>
          </w:tcPr>
          <w:p>
            <w:pPr>
              <w:spacing w:after="0"/>
              <w:jc w:val="left"/>
            </w:pPr>
            <w:r>
              <w:rPr>
                <w:sz w:val="16"/>
              </w:rPr>
              <w:t>event-days per year</w:t>
            </w:r>
          </w:p>
        </w:tc>
        <w:tc>
          <w:tcPr>
            <w:tcW w:type="dxa" w:w="1850"/>
          </w:tcPr>
          <w:p>
            <w:pPr>
              <w:spacing w:after="0"/>
              <w:jc w:val="left"/>
            </w:pPr>
            <w:r>
              <w:rPr>
                <w:sz w:val="16"/>
              </w:rPr>
              <w:t>about 0.214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15"/>
          </w:tcPr>
          <w:p>
            <w:pPr>
              <w:spacing w:after="0"/>
              <w:jc w:val="right"/>
            </w:pPr>
            <w:r>
              <w:rPr>
                <w:sz w:val="16"/>
              </w:rPr>
              <w:t>6</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0.0753</w:t>
            </w:r>
          </w:p>
        </w:tc>
        <w:tc>
          <w:tcPr>
            <w:tcW w:type="dxa" w:w="1387"/>
          </w:tcPr>
          <w:p>
            <w:pPr>
              <w:spacing w:after="0"/>
              <w:jc w:val="left"/>
            </w:pPr>
            <w:r>
              <w:rPr>
                <w:sz w:val="16"/>
              </w:rPr>
              <w:t>events per year (modeled)</w:t>
            </w:r>
          </w:p>
        </w:tc>
        <w:tc>
          <w:tcPr>
            <w:tcW w:type="dxa" w:w="1850"/>
          </w:tcPr>
          <w:p>
            <w:pPr>
              <w:spacing w:after="0"/>
              <w:jc w:val="left"/>
            </w:pPr>
            <w:r>
              <w:rPr>
                <w:sz w:val="16"/>
              </w:rPr>
              <w:t>about 1 in 13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42.9</w:t>
            </w:r>
          </w:p>
        </w:tc>
        <w:tc>
          <w:tcPr>
            <w:tcW w:type="dxa" w:w="1387"/>
          </w:tcPr>
          <w:p>
            <w:pPr>
              <w:spacing w:after="0"/>
              <w:jc w:val="left"/>
            </w:pPr>
            <w:r>
              <w:rPr>
                <w:sz w:val="16"/>
              </w:rPr>
              <w:t>days per year with a strike</w:t>
            </w:r>
          </w:p>
        </w:tc>
        <w:tc>
          <w:tcPr>
            <w:tcW w:type="dxa" w:w="1850"/>
          </w:tcPr>
          <w:p>
            <w:pPr>
              <w:spacing w:after="0"/>
              <w:jc w:val="left"/>
            </w:pPr>
            <w:r>
              <w:rPr>
                <w:sz w:val="16"/>
              </w:rPr>
              <w:t>about 42.9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2.75</w:t>
            </w:r>
          </w:p>
        </w:tc>
        <w:tc>
          <w:tcPr>
            <w:tcW w:type="dxa" w:w="1387"/>
          </w:tcPr>
          <w:p>
            <w:pPr>
              <w:spacing w:after="0"/>
              <w:jc w:val="left"/>
            </w:pPr>
            <w:r>
              <w:rPr>
                <w:sz w:val="16"/>
              </w:rPr>
              <w:t>events per year</w:t>
            </w:r>
          </w:p>
        </w:tc>
        <w:tc>
          <w:tcPr>
            <w:tcW w:type="dxa" w:w="1850"/>
          </w:tcPr>
          <w:p>
            <w:pPr>
              <w:spacing w:after="0"/>
              <w:jc w:val="left"/>
            </w:pPr>
            <w:r>
              <w:rPr>
                <w:sz w:val="16"/>
              </w:rPr>
              <w:t>about 2.75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105</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0.463</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0.00369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0.369%</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9.05</w:t>
            </w:r>
          </w:p>
        </w:tc>
        <w:tc>
          <w:tcPr>
            <w:tcW w:type="dxa" w:w="1387"/>
          </w:tcPr>
          <w:p>
            <w:pPr>
              <w:spacing w:after="0"/>
              <w:jc w:val="left"/>
            </w:pPr>
            <w:r>
              <w:rPr>
                <w:sz w:val="16"/>
              </w:rPr>
              <w:t>event-days per year</w:t>
            </w:r>
          </w:p>
        </w:tc>
        <w:tc>
          <w:tcPr>
            <w:tcW w:type="dxa" w:w="1850"/>
          </w:tcPr>
          <w:p>
            <w:pPr>
              <w:spacing w:after="0"/>
              <w:jc w:val="left"/>
            </w:pPr>
            <w:r>
              <w:rPr>
                <w:sz w:val="16"/>
              </w:rPr>
              <w:t>about 9.05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172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81.4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99.8</w:t>
            </w:r>
          </w:p>
        </w:tc>
        <w:tc>
          <w:tcPr>
            <w:tcW w:type="dxa" w:w="6434"/>
          </w:tcPr>
          <w:p>
            <w:pPr>
              <w:spacing w:after="0"/>
              <w:jc w:val="left"/>
            </w:pPr>
            <w:r>
              <w:rPr>
                <w:sz w:val="16"/>
              </w:rPr>
              <w:t>Very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49.0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96.1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2.6</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82.0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18.1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42.0</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98.0</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88.9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86.1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97.3</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7"/>
        <w:gridCol w:w="863"/>
        <w:gridCol w:w="2904"/>
        <w:gridCol w:w="2677"/>
        <w:gridCol w:w="2768"/>
        <w:gridCol w:w="3244"/>
      </w:tblGrid>
      <w:tr>
        <w:trPr>
          <w:cantSplit/>
          <w:tblHeader/>
        </w:trPr>
        <w:tc>
          <w:tcPr>
            <w:tcW w:type="dxa" w:w="1657"/>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57"/>
          </w:tcPr>
          <w:p>
            <w:pPr>
              <w:spacing w:after="0"/>
              <w:jc w:val="left"/>
            </w:pPr>
            <w:r>
              <w:rPr>
                <w:sz w:val="16"/>
              </w:rPr>
              <w:t>Morton County</w:t>
            </w:r>
          </w:p>
        </w:tc>
        <w:tc>
          <w:tcPr>
            <w:tcW w:type="dxa" w:w="863"/>
          </w:tcPr>
          <w:p>
            <w:pPr>
              <w:spacing w:after="0"/>
              <w:jc w:val="left"/>
            </w:pPr>
            <w:r>
              <w:rPr>
                <w:sz w:val="16"/>
              </w:rPr>
              <w:t>County</w:t>
            </w:r>
          </w:p>
        </w:tc>
        <w:tc>
          <w:tcPr>
            <w:tcW w:type="dxa" w:w="2904"/>
          </w:tcPr>
          <w:p>
            <w:pPr>
              <w:spacing w:after="0"/>
              <w:jc w:val="left"/>
            </w:pPr>
            <w:r>
              <w:rPr>
                <w:sz w:val="16"/>
              </w:rPr>
              <w:t>Plan 110960 approved 2025-08-06,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$91,822.94</w:t>
            </w:r>
          </w:p>
        </w:tc>
        <w:tc>
          <w:tcPr>
            <w:tcW w:type="dxa" w:w="3244"/>
          </w:tcPr>
          <w:p>
            <w:pPr>
              <w:spacing w:after="0"/>
              <w:jc w:val="right"/>
            </w:pPr>
            <w:r>
              <w:rPr>
                <w:sz w:val="16"/>
              </w:rPr>
              <w:t>0 total; no approved plan</w:t>
            </w:r>
          </w:p>
        </w:tc>
      </w:tr>
      <w:tr>
        <w:trPr>
          <w:cantSplit/>
        </w:trPr>
        <w:tc>
          <w:tcPr>
            <w:tcW w:type="dxa" w:w="1657"/>
          </w:tcPr>
          <w:p>
            <w:pPr>
              <w:spacing w:after="0"/>
              <w:jc w:val="left"/>
            </w:pPr>
            <w:r>
              <w:rPr>
                <w:sz w:val="16"/>
              </w:rPr>
              <w:t>Elkhart city</w:t>
            </w:r>
          </w:p>
        </w:tc>
        <w:tc>
          <w:tcPr>
            <w:tcW w:type="dxa" w:w="863"/>
          </w:tcPr>
          <w:p>
            <w:pPr>
              <w:spacing w:after="0"/>
              <w:jc w:val="left"/>
            </w:pPr>
            <w:r>
              <w:rPr>
                <w:sz w:val="16"/>
              </w:rPr>
              <w:t>City</w:t>
            </w:r>
          </w:p>
        </w:tc>
        <w:tc>
          <w:tcPr>
            <w:tcW w:type="dxa" w:w="2904"/>
          </w:tcPr>
          <w:p>
            <w:pPr>
              <w:spacing w:after="0"/>
              <w:jc w:val="left"/>
            </w:pPr>
            <w:r>
              <w:rPr>
                <w:sz w:val="16"/>
              </w:rPr>
              <w:t>Plan 110960 approved 2025-08-06,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$80,998.24</w:t>
            </w:r>
          </w:p>
        </w:tc>
        <w:tc>
          <w:tcPr>
            <w:tcW w:type="dxa" w:w="3244"/>
          </w:tcPr>
          <w:p>
            <w:pPr>
              <w:spacing w:after="0"/>
              <w:jc w:val="right"/>
            </w:pPr>
            <w:r>
              <w:rPr>
                <w:sz w:val="16"/>
              </w:rPr>
              <w:t>121 total; no approved plan</w:t>
            </w:r>
          </w:p>
        </w:tc>
      </w:tr>
      <w:tr>
        <w:trPr>
          <w:cantSplit/>
        </w:trPr>
        <w:tc>
          <w:tcPr>
            <w:tcW w:type="dxa" w:w="1657"/>
          </w:tcPr>
          <w:p>
            <w:pPr>
              <w:spacing w:after="0"/>
              <w:jc w:val="left"/>
            </w:pPr>
            <w:r>
              <w:rPr>
                <w:sz w:val="16"/>
              </w:rPr>
              <w:t>Richfield city</w:t>
            </w:r>
          </w:p>
        </w:tc>
        <w:tc>
          <w:tcPr>
            <w:tcW w:type="dxa" w:w="863"/>
          </w:tcPr>
          <w:p>
            <w:pPr>
              <w:spacing w:after="0"/>
              <w:jc w:val="left"/>
            </w:pPr>
            <w:r>
              <w:rPr>
                <w:sz w:val="16"/>
              </w:rPr>
              <w:t>City</w:t>
            </w:r>
          </w:p>
        </w:tc>
        <w:tc>
          <w:tcPr>
            <w:tcW w:type="dxa" w:w="2904"/>
          </w:tcPr>
          <w:p>
            <w:pPr>
              <w:spacing w:after="0"/>
              <w:jc w:val="left"/>
            </w:pPr>
            <w:r>
              <w:rPr>
                <w:sz w:val="16"/>
              </w:rPr>
              <w:t>Plan 110960 approved 2025-08-06,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244"/>
          </w:tcPr>
          <w:p>
            <w:pPr>
              <w:spacing w:after="0"/>
              <w:jc w:val="right"/>
            </w:pPr>
            <w:r>
              <w:rPr>
                <w:sz w:val="16"/>
              </w:rPr>
              <w:t>167 total; no approved plan</w:t>
            </w:r>
          </w:p>
        </w:tc>
      </w:tr>
      <w:tr>
        <w:trPr>
          <w:cantSplit/>
        </w:trPr>
        <w:tc>
          <w:tcPr>
            <w:tcW w:type="dxa" w:w="1657"/>
          </w:tcPr>
          <w:p>
            <w:pPr>
              <w:spacing w:after="0"/>
              <w:jc w:val="left"/>
            </w:pPr>
            <w:r>
              <w:rPr>
                <w:sz w:val="16"/>
              </w:rPr>
              <w:t>Rolla city</w:t>
            </w:r>
          </w:p>
        </w:tc>
        <w:tc>
          <w:tcPr>
            <w:tcW w:type="dxa" w:w="863"/>
          </w:tcPr>
          <w:p>
            <w:pPr>
              <w:spacing w:after="0"/>
              <w:jc w:val="left"/>
            </w:pPr>
            <w:r>
              <w:rPr>
                <w:sz w:val="16"/>
              </w:rPr>
              <w:t>City</w:t>
            </w:r>
          </w:p>
        </w:tc>
        <w:tc>
          <w:tcPr>
            <w:tcW w:type="dxa" w:w="2904"/>
          </w:tcPr>
          <w:p>
            <w:pPr>
              <w:spacing w:after="0"/>
              <w:jc w:val="left"/>
            </w:pPr>
            <w:r>
              <w:rPr>
                <w:sz w:val="16"/>
              </w:rPr>
              <w:t>Plan 110960 approved 2025-08-06,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$24,486.24</w:t>
            </w:r>
          </w:p>
        </w:tc>
        <w:tc>
          <w:tcPr>
            <w:tcW w:type="dxa" w:w="3244"/>
          </w:tcPr>
          <w:p>
            <w:pPr>
              <w:spacing w:after="0"/>
              <w:jc w:val="right"/>
            </w:pPr>
            <w:r>
              <w:rPr>
                <w:sz w:val="16"/>
              </w:rPr>
              <w:t>104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110960 was approved by FEMA on 2025-08-06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1003"/>
        <w:gridCol w:w="1305"/>
        <w:gridCol w:w="1185"/>
        <w:gridCol w:w="1109"/>
        <w:gridCol w:w="1109"/>
        <w:gridCol w:w="163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$1,164,032,280</w:t>
            </w:r>
          </w:p>
        </w:tc>
        <w:tc>
          <w:tcPr>
            <w:tcW w:type="dxa" w:w="1215"/>
          </w:tcPr>
          <w:p>
            <w:pPr>
              <w:spacing w:after="0"/>
              <w:jc w:val="right"/>
            </w:pPr>
            <w:r>
              <w:rPr>
                <w:sz w:val="16"/>
              </w:rPr>
              <w:t>$173,609,332</w:t>
            </w:r>
          </w:p>
        </w:tc>
        <w:tc>
          <w:tcPr>
            <w:tcW w:type="dxa" w:w="1045"/>
          </w:tcPr>
          <w:p>
            <w:pPr>
              <w:spacing w:after="0"/>
              <w:jc w:val="right"/>
            </w:pPr>
            <w:r>
              <w:rPr>
                <w:sz w:val="16"/>
              </w:rPr>
              <w:t>2,694</w:t>
            </w:r>
          </w:p>
        </w:tc>
        <w:tc>
          <w:tcPr>
            <w:tcW w:type="dxa" w:w="948"/>
          </w:tcPr>
          <w:p>
            <w:pPr>
              <w:spacing w:after="0"/>
              <w:jc w:val="right"/>
            </w:pPr>
            <w:r>
              <w:rPr>
                <w:sz w:val="16"/>
              </w:rPr>
              <w:t>$73</w:t>
            </w:r>
          </w:p>
        </w:tc>
        <w:tc>
          <w:tcPr>
            <w:tcW w:type="dxa" w:w="1126"/>
          </w:tcPr>
          <w:p>
            <w:pPr>
              <w:spacing w:after="0"/>
              <w:jc w:val="right"/>
            </w:pPr>
            <w:r>
              <w:rPr>
                <w:sz w:val="16"/>
              </w:rPr>
              <w:t>$88,872</w:t>
            </w:r>
          </w:p>
        </w:tc>
        <w:tc>
          <w:tcPr>
            <w:tcW w:type="dxa" w:w="1003"/>
          </w:tcPr>
          <w:p>
            <w:pPr>
              <w:spacing w:after="0"/>
              <w:jc w:val="right"/>
            </w:pPr>
            <w:r>
              <w:rPr>
                <w:sz w:val="16"/>
              </w:rPr>
              <w:t>$97,692</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$28,532,412</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$2,417,980</w:t>
            </w:r>
          </w:p>
        </w:tc>
        <w:tc>
          <w:tcPr>
            <w:tcW w:type="dxa" w:w="1003"/>
          </w:tcPr>
          <w:p>
            <w:pPr>
              <w:spacing w:after="0"/>
              <w:jc w:val="right"/>
            </w:pPr>
            <w:r>
              <w:rPr>
                <w:sz w:val="16"/>
              </w:rPr>
              <w:t>n/a</w:t>
            </w:r>
          </w:p>
        </w:tc>
        <w:tc>
          <w:tcPr>
            <w:tcW w:type="dxa" w:w="1305"/>
          </w:tcPr>
          <w:p>
            <w:pPr>
              <w:spacing w:after="0"/>
              <w:jc w:val="right"/>
            </w:pPr>
            <w:r>
              <w:rPr>
                <w:sz w:val="16"/>
              </w:rPr>
              <w:t>8.47% (agriculture)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$2,273,067,028</w:t>
            </w:r>
          </w:p>
        </w:tc>
        <w:tc>
          <w:tcPr>
            <w:tcW w:type="dxa" w:w="1215"/>
          </w:tcPr>
          <w:p>
            <w:pPr>
              <w:spacing w:after="0"/>
              <w:jc w:val="right"/>
            </w:pPr>
            <w:r>
              <w:rPr>
                <w:sz w:val="16"/>
              </w:rPr>
              <w:t>n/a</w:t>
            </w:r>
          </w:p>
        </w:tc>
        <w:tc>
          <w:tcPr>
            <w:tcW w:type="dxa" w:w="1045"/>
          </w:tcPr>
          <w:p>
            <w:pPr>
              <w:spacing w:after="0"/>
              <w:jc w:val="right"/>
            </w:pPr>
            <w:r>
              <w:rPr>
                <w:sz w:val="16"/>
              </w:rPr>
              <w:t>2,701</w:t>
            </w:r>
          </w:p>
        </w:tc>
        <w:tc>
          <w:tcPr>
            <w:tcW w:type="dxa" w:w="948"/>
          </w:tcPr>
          <w:p>
            <w:pPr>
              <w:spacing w:after="0"/>
              <w:jc w:val="right"/>
            </w:pPr>
            <w:r>
              <w:rPr>
                <w:sz w:val="16"/>
              </w:rPr>
              <w:t>$22,326</w:t>
            </w:r>
          </w:p>
        </w:tc>
        <w:tc>
          <w:tcPr>
            <w:tcW w:type="dxa" w:w="1126"/>
          </w:tcPr>
          <w:p>
            <w:pPr>
              <w:spacing w:after="0"/>
              <w:jc w:val="right"/>
            </w:pPr>
            <w:r>
              <w:rPr>
                <w:sz w:val="16"/>
              </w:rPr>
              <w:t>n/a</w:t>
            </w:r>
          </w:p>
        </w:tc>
        <w:tc>
          <w:tcPr>
            <w:tcW w:type="dxa" w:w="1003"/>
          </w:tcPr>
          <w:p>
            <w:pPr>
              <w:spacing w:after="0"/>
              <w:jc w:val="right"/>
            </w:pPr>
            <w:r>
              <w:rPr>
                <w:sz w:val="16"/>
              </w:rPr>
              <w:t>$6,476</w:t>
            </w:r>
          </w:p>
        </w:tc>
        <w:tc>
          <w:tcPr>
            <w:tcW w:type="dxa" w:w="1305"/>
          </w:tcPr>
          <w:p>
            <w:pPr>
              <w:spacing w:after="0"/>
              <w:jc w:val="right"/>
            </w:pPr>
            <w:r>
              <w:rPr>
                <w:sz w:val="16"/>
              </w:rPr>
              <w:t>0.000982%</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$1,164,034,065</w:t>
            </w:r>
          </w:p>
        </w:tc>
        <w:tc>
          <w:tcPr>
            <w:tcW w:type="dxa" w:w="1215"/>
          </w:tcPr>
          <w:p>
            <w:pPr>
              <w:spacing w:after="0"/>
              <w:jc w:val="right"/>
            </w:pPr>
            <w:r>
              <w:rPr>
                <w:sz w:val="16"/>
              </w:rPr>
              <w:t>$173,609,332</w:t>
            </w:r>
          </w:p>
        </w:tc>
        <w:tc>
          <w:tcPr>
            <w:tcW w:type="dxa" w:w="1045"/>
          </w:tcPr>
          <w:p>
            <w:pPr>
              <w:spacing w:after="0"/>
              <w:jc w:val="right"/>
            </w:pPr>
            <w:r>
              <w:rPr>
                <w:sz w:val="16"/>
              </w:rPr>
              <w:t>2,694</w:t>
            </w:r>
          </w:p>
        </w:tc>
        <w:tc>
          <w:tcPr>
            <w:tcW w:type="dxa" w:w="948"/>
          </w:tcPr>
          <w:p>
            <w:pPr>
              <w:spacing w:after="0"/>
              <w:jc w:val="right"/>
            </w:pPr>
            <w:r>
              <w:rPr>
                <w:sz w:val="16"/>
              </w:rPr>
              <w:t>$141,337</w:t>
            </w:r>
          </w:p>
        </w:tc>
        <w:tc>
          <w:tcPr>
            <w:tcW w:type="dxa" w:w="1126"/>
          </w:tcPr>
          <w:p>
            <w:pPr>
              <w:spacing w:after="0"/>
              <w:jc w:val="right"/>
            </w:pPr>
            <w:r>
              <w:rPr>
                <w:sz w:val="16"/>
              </w:rPr>
              <w:t>$55,847</w:t>
            </w:r>
          </w:p>
        </w:tc>
        <w:tc>
          <w:tcPr>
            <w:tcW w:type="dxa" w:w="1003"/>
          </w:tcPr>
          <w:p>
            <w:pPr>
              <w:spacing w:after="0"/>
              <w:jc w:val="right"/>
            </w:pPr>
            <w:r>
              <w:rPr>
                <w:sz w:val="16"/>
              </w:rPr>
              <w:t>$3,405</w:t>
            </w:r>
          </w:p>
        </w:tc>
        <w:tc>
          <w:tcPr>
            <w:tcW w:type="dxa" w:w="1305"/>
          </w:tcPr>
          <w:p>
            <w:pPr>
              <w:spacing w:after="0"/>
              <w:jc w:val="right"/>
            </w:pPr>
            <w:r>
              <w:rPr>
                <w:sz w:val="16"/>
              </w:rPr>
              <w:t>0.0121%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$1,164,032,280</w:t>
            </w:r>
          </w:p>
        </w:tc>
        <w:tc>
          <w:tcPr>
            <w:tcW w:type="dxa" w:w="1215"/>
          </w:tcPr>
          <w:p>
            <w:pPr>
              <w:spacing w:after="0"/>
              <w:jc w:val="right"/>
            </w:pPr>
            <w:r>
              <w:rPr>
                <w:sz w:val="16"/>
              </w:rPr>
              <w:t>$173,609,332</w:t>
            </w:r>
          </w:p>
        </w:tc>
        <w:tc>
          <w:tcPr>
            <w:tcW w:type="dxa" w:w="1045"/>
          </w:tcPr>
          <w:p>
            <w:pPr>
              <w:spacing w:after="0"/>
              <w:jc w:val="right"/>
            </w:pPr>
            <w:r>
              <w:rPr>
                <w:sz w:val="16"/>
              </w:rPr>
              <w:t>2,694</w:t>
            </w:r>
          </w:p>
        </w:tc>
        <w:tc>
          <w:tcPr>
            <w:tcW w:type="dxa" w:w="948"/>
          </w:tcPr>
          <w:p>
            <w:pPr>
              <w:spacing w:after="0"/>
              <w:jc w:val="right"/>
            </w:pPr>
            <w:r>
              <w:rPr>
                <w:sz w:val="16"/>
              </w:rPr>
              <w:t>$15</w:t>
            </w:r>
          </w:p>
        </w:tc>
        <w:tc>
          <w:tcPr>
            <w:tcW w:type="dxa" w:w="1126"/>
          </w:tcPr>
          <w:p>
            <w:pPr>
              <w:spacing w:after="0"/>
              <w:jc w:val="right"/>
            </w:pPr>
            <w:r>
              <w:rPr>
                <w:sz w:val="16"/>
              </w:rPr>
              <w:t>under $1</w:t>
            </w:r>
          </w:p>
        </w:tc>
        <w:tc>
          <w:tcPr>
            <w:tcW w:type="dxa" w:w="1003"/>
          </w:tcPr>
          <w:p>
            <w:pPr>
              <w:spacing w:after="0"/>
              <w:jc w:val="right"/>
            </w:pPr>
            <w:r>
              <w:rPr>
                <w:sz w:val="16"/>
              </w:rPr>
              <w:t>$1,313</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3"/>
          </w:tcPr>
          <w:p>
            <w:pPr>
              <w:spacing w:after="0"/>
              <w:jc w:val="right"/>
            </w:pPr>
          </w:p>
        </w:tc>
        <w:tc>
          <w:tcPr>
            <w:tcW w:type="dxa" w:w="1305"/>
          </w:tcPr>
          <w:p>
            <w:pPr>
              <w:spacing w:after="0"/>
              <w:jc w:val="right"/>
            </w:pP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$1,164,032,280</w:t>
            </w:r>
          </w:p>
        </w:tc>
        <w:tc>
          <w:tcPr>
            <w:tcW w:type="dxa" w:w="1215"/>
          </w:tcPr>
          <w:p>
            <w:pPr>
              <w:spacing w:after="0"/>
              <w:jc w:val="right"/>
            </w:pPr>
            <w:r>
              <w:rPr>
                <w:sz w:val="16"/>
              </w:rPr>
              <w:t>n/a</w:t>
            </w:r>
          </w:p>
        </w:tc>
        <w:tc>
          <w:tcPr>
            <w:tcW w:type="dxa" w:w="1045"/>
          </w:tcPr>
          <w:p>
            <w:pPr>
              <w:spacing w:after="0"/>
              <w:jc w:val="right"/>
            </w:pPr>
            <w:r>
              <w:rPr>
                <w:sz w:val="16"/>
              </w:rPr>
              <w:t>2,694</w:t>
            </w:r>
          </w:p>
        </w:tc>
        <w:tc>
          <w:tcPr>
            <w:tcW w:type="dxa" w:w="948"/>
          </w:tcPr>
          <w:p>
            <w:pPr>
              <w:spacing w:after="0"/>
              <w:jc w:val="right"/>
            </w:pPr>
            <w:r>
              <w:rPr>
                <w:sz w:val="16"/>
              </w:rPr>
              <w:t>$14,078</w:t>
            </w:r>
          </w:p>
        </w:tc>
        <w:tc>
          <w:tcPr>
            <w:tcW w:type="dxa" w:w="1126"/>
          </w:tcPr>
          <w:p>
            <w:pPr>
              <w:spacing w:after="0"/>
              <w:jc w:val="right"/>
            </w:pPr>
            <w:r>
              <w:rPr>
                <w:sz w:val="16"/>
              </w:rPr>
              <w:t>n/a</w:t>
            </w:r>
          </w:p>
        </w:tc>
        <w:tc>
          <w:tcPr>
            <w:tcW w:type="dxa" w:w="1003"/>
          </w:tcPr>
          <w:p>
            <w:pPr>
              <w:spacing w:after="0"/>
              <w:jc w:val="right"/>
            </w:pPr>
            <w:r>
              <w:rPr>
                <w:sz w:val="16"/>
              </w:rPr>
              <w:t>$3,852</w:t>
            </w:r>
          </w:p>
        </w:tc>
        <w:tc>
          <w:tcPr>
            <w:tcW w:type="dxa" w:w="1305"/>
          </w:tcPr>
          <w:p>
            <w:pPr>
              <w:spacing w:after="0"/>
              <w:jc w:val="right"/>
            </w:pPr>
            <w:r>
              <w:rPr>
                <w:sz w:val="16"/>
              </w:rPr>
              <w:t>0.00121%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$1,163,973,094</w:t>
            </w:r>
          </w:p>
        </w:tc>
        <w:tc>
          <w:tcPr>
            <w:tcW w:type="dxa" w:w="1215"/>
          </w:tcPr>
          <w:p>
            <w:pPr>
              <w:spacing w:after="0"/>
              <w:jc w:val="right"/>
            </w:pPr>
            <w:r>
              <w:rPr>
                <w:sz w:val="16"/>
              </w:rPr>
              <w:t>$224</w:t>
            </w:r>
          </w:p>
        </w:tc>
        <w:tc>
          <w:tcPr>
            <w:tcW w:type="dxa" w:w="1045"/>
          </w:tcPr>
          <w:p>
            <w:pPr>
              <w:spacing w:after="0"/>
              <w:jc w:val="right"/>
            </w:pPr>
            <w:r>
              <w:rPr>
                <w:sz w:val="16"/>
              </w:rPr>
              <w:t>7</w:t>
            </w:r>
          </w:p>
        </w:tc>
        <w:tc>
          <w:tcPr>
            <w:tcW w:type="dxa" w:w="948"/>
          </w:tcPr>
          <w:p>
            <w:pPr>
              <w:spacing w:after="0"/>
              <w:jc w:val="right"/>
            </w:pPr>
            <w:r>
              <w:rPr>
                <w:sz w:val="16"/>
              </w:rPr>
              <w:t>$292,728</w:t>
            </w:r>
          </w:p>
        </w:tc>
        <w:tc>
          <w:tcPr>
            <w:tcW w:type="dxa" w:w="1126"/>
          </w:tcPr>
          <w:p>
            <w:pPr>
              <w:spacing w:after="0"/>
              <w:jc w:val="right"/>
            </w:pPr>
            <w:r>
              <w:rPr>
                <w:sz w:val="16"/>
              </w:rPr>
              <w:t>$1</w:t>
            </w:r>
          </w:p>
        </w:tc>
        <w:tc>
          <w:tcPr>
            <w:tcW w:type="dxa" w:w="1003"/>
          </w:tcPr>
          <w:p>
            <w:pPr>
              <w:spacing w:after="0"/>
              <w:jc w:val="right"/>
            </w:pPr>
            <w:r>
              <w:rPr>
                <w:sz w:val="16"/>
              </w:rPr>
              <w:t>$104</w:t>
            </w:r>
          </w:p>
        </w:tc>
        <w:tc>
          <w:tcPr>
            <w:tcW w:type="dxa" w:w="1305"/>
          </w:tcPr>
          <w:p>
            <w:pPr>
              <w:spacing w:after="0"/>
              <w:jc w:val="right"/>
            </w:pPr>
            <w:r>
              <w:rPr>
                <w:sz w:val="16"/>
              </w:rPr>
              <w:t>n/a (see note)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$1,590,712</w:t>
            </w:r>
          </w:p>
        </w:tc>
        <w:tc>
          <w:tcPr>
            <w:tcW w:type="dxa" w:w="1215"/>
          </w:tcPr>
          <w:p>
            <w:pPr>
              <w:spacing w:after="0"/>
              <w:jc w:val="right"/>
            </w:pPr>
            <w:r>
              <w:rPr>
                <w:sz w:val="16"/>
              </w:rPr>
              <w:t>n/a</w:t>
            </w:r>
          </w:p>
        </w:tc>
        <w:tc>
          <w:tcPr>
            <w:tcW w:type="dxa" w:w="1045"/>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003"/>
          </w:tcPr>
          <w:p>
            <w:pPr>
              <w:spacing w:after="0"/>
              <w:jc w:val="right"/>
            </w:pPr>
            <w:r>
              <w:rPr>
                <w:sz w:val="16"/>
              </w:rPr>
              <w:t>under $1</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$1,164,034,065</w:t>
            </w:r>
          </w:p>
        </w:tc>
        <w:tc>
          <w:tcPr>
            <w:tcW w:type="dxa" w:w="1215"/>
          </w:tcPr>
          <w:p>
            <w:pPr>
              <w:spacing w:after="0"/>
              <w:jc w:val="right"/>
            </w:pPr>
            <w:r>
              <w:rPr>
                <w:sz w:val="16"/>
              </w:rPr>
              <w:t>n/a</w:t>
            </w:r>
          </w:p>
        </w:tc>
        <w:tc>
          <w:tcPr>
            <w:tcW w:type="dxa" w:w="1045"/>
          </w:tcPr>
          <w:p>
            <w:pPr>
              <w:spacing w:after="0"/>
              <w:jc w:val="right"/>
            </w:pPr>
            <w:r>
              <w:rPr>
                <w:sz w:val="16"/>
              </w:rPr>
              <w:t>2,694</w:t>
            </w:r>
          </w:p>
        </w:tc>
        <w:tc>
          <w:tcPr>
            <w:tcW w:type="dxa" w:w="948"/>
          </w:tcPr>
          <w:p>
            <w:pPr>
              <w:spacing w:after="0"/>
              <w:jc w:val="right"/>
            </w:pPr>
            <w:r>
              <w:rPr>
                <w:sz w:val="16"/>
              </w:rPr>
              <w:t>$1,682</w:t>
            </w:r>
          </w:p>
        </w:tc>
        <w:tc>
          <w:tcPr>
            <w:tcW w:type="dxa" w:w="1126"/>
          </w:tcPr>
          <w:p>
            <w:pPr>
              <w:spacing w:after="0"/>
              <w:jc w:val="right"/>
            </w:pPr>
            <w:r>
              <w:rPr>
                <w:sz w:val="16"/>
              </w:rPr>
              <w:t>n/a</w:t>
            </w:r>
          </w:p>
        </w:tc>
        <w:tc>
          <w:tcPr>
            <w:tcW w:type="dxa" w:w="1003"/>
          </w:tcPr>
          <w:p>
            <w:pPr>
              <w:spacing w:after="0"/>
              <w:jc w:val="right"/>
            </w:pPr>
            <w:r>
              <w:rPr>
                <w:sz w:val="16"/>
              </w:rPr>
              <w:t>$93,923</w:t>
            </w:r>
          </w:p>
        </w:tc>
        <w:tc>
          <w:tcPr>
            <w:tcW w:type="dxa" w:w="1305"/>
          </w:tcPr>
          <w:p>
            <w:pPr>
              <w:spacing w:after="0"/>
              <w:jc w:val="right"/>
            </w:pPr>
            <w:r>
              <w:rPr>
                <w:sz w:val="16"/>
              </w:rPr>
              <w:t>0.000145%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$1,164,034,065</w:t>
            </w:r>
          </w:p>
        </w:tc>
        <w:tc>
          <w:tcPr>
            <w:tcW w:type="dxa" w:w="1215"/>
          </w:tcPr>
          <w:p>
            <w:pPr>
              <w:spacing w:after="0"/>
              <w:jc w:val="right"/>
            </w:pPr>
            <w:r>
              <w:rPr>
                <w:sz w:val="16"/>
              </w:rPr>
              <w:t>$173,609,332</w:t>
            </w:r>
          </w:p>
        </w:tc>
        <w:tc>
          <w:tcPr>
            <w:tcW w:type="dxa" w:w="1045"/>
          </w:tcPr>
          <w:p>
            <w:pPr>
              <w:spacing w:after="0"/>
              <w:jc w:val="right"/>
            </w:pPr>
            <w:r>
              <w:rPr>
                <w:sz w:val="16"/>
              </w:rPr>
              <w:t>2,694</w:t>
            </w:r>
          </w:p>
        </w:tc>
        <w:tc>
          <w:tcPr>
            <w:tcW w:type="dxa" w:w="948"/>
          </w:tcPr>
          <w:p>
            <w:pPr>
              <w:spacing w:after="0"/>
              <w:jc w:val="right"/>
            </w:pPr>
            <w:r>
              <w:rPr>
                <w:sz w:val="16"/>
              </w:rPr>
              <w:t>$52,678</w:t>
            </w:r>
          </w:p>
        </w:tc>
        <w:tc>
          <w:tcPr>
            <w:tcW w:type="dxa" w:w="1126"/>
          </w:tcPr>
          <w:p>
            <w:pPr>
              <w:spacing w:after="0"/>
              <w:jc w:val="right"/>
            </w:pPr>
            <w:r>
              <w:rPr>
                <w:sz w:val="16"/>
              </w:rPr>
              <w:t>$239</w:t>
            </w:r>
          </w:p>
        </w:tc>
        <w:tc>
          <w:tcPr>
            <w:tcW w:type="dxa" w:w="1003"/>
          </w:tcPr>
          <w:p>
            <w:pPr>
              <w:spacing w:after="0"/>
              <w:jc w:val="right"/>
            </w:pPr>
            <w:r>
              <w:rPr>
                <w:sz w:val="16"/>
              </w:rPr>
              <w:t>$34,649</w:t>
            </w:r>
          </w:p>
        </w:tc>
        <w:tc>
          <w:tcPr>
            <w:tcW w:type="dxa" w:w="1305"/>
          </w:tcPr>
          <w:p>
            <w:pPr>
              <w:spacing w:after="0"/>
              <w:jc w:val="right"/>
            </w:pPr>
            <w:r>
              <w:rPr>
                <w:sz w:val="16"/>
              </w:rPr>
              <w:t>0.00453%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$1,164,034,065</w:t>
            </w:r>
          </w:p>
        </w:tc>
        <w:tc>
          <w:tcPr>
            <w:tcW w:type="dxa" w:w="1215"/>
          </w:tcPr>
          <w:p>
            <w:pPr>
              <w:spacing w:after="0"/>
              <w:jc w:val="right"/>
            </w:pPr>
            <w:r>
              <w:rPr>
                <w:sz w:val="16"/>
              </w:rPr>
              <w:t>$173,609,332</w:t>
            </w:r>
          </w:p>
        </w:tc>
        <w:tc>
          <w:tcPr>
            <w:tcW w:type="dxa" w:w="1045"/>
          </w:tcPr>
          <w:p>
            <w:pPr>
              <w:spacing w:after="0"/>
              <w:jc w:val="right"/>
            </w:pPr>
            <w:r>
              <w:rPr>
                <w:sz w:val="16"/>
              </w:rPr>
              <w:t>2,694</w:t>
            </w:r>
          </w:p>
        </w:tc>
        <w:tc>
          <w:tcPr>
            <w:tcW w:type="dxa" w:w="948"/>
          </w:tcPr>
          <w:p>
            <w:pPr>
              <w:spacing w:after="0"/>
              <w:jc w:val="right"/>
            </w:pPr>
            <w:r>
              <w:rPr>
                <w:sz w:val="16"/>
              </w:rPr>
              <w:t>$164,661</w:t>
            </w:r>
          </w:p>
        </w:tc>
        <w:tc>
          <w:tcPr>
            <w:tcW w:type="dxa" w:w="1126"/>
          </w:tcPr>
          <w:p>
            <w:pPr>
              <w:spacing w:after="0"/>
              <w:jc w:val="right"/>
            </w:pPr>
            <w:r>
              <w:rPr>
                <w:sz w:val="16"/>
              </w:rPr>
              <w:t>$5,023</w:t>
            </w:r>
          </w:p>
        </w:tc>
        <w:tc>
          <w:tcPr>
            <w:tcW w:type="dxa" w:w="1003"/>
          </w:tcPr>
          <w:p>
            <w:pPr>
              <w:spacing w:after="0"/>
              <w:jc w:val="right"/>
            </w:pPr>
            <w:r>
              <w:rPr>
                <w:sz w:val="16"/>
              </w:rPr>
              <w:t>$146,710</w:t>
            </w:r>
          </w:p>
        </w:tc>
        <w:tc>
          <w:tcPr>
            <w:tcW w:type="dxa" w:w="1305"/>
          </w:tcPr>
          <w:p>
            <w:pPr>
              <w:spacing w:after="0"/>
              <w:jc w:val="right"/>
            </w:pPr>
            <w:r>
              <w:rPr>
                <w:sz w:val="16"/>
              </w:rPr>
              <w:t>0.0141%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$270,363,480</w:t>
            </w:r>
          </w:p>
        </w:tc>
        <w:tc>
          <w:tcPr>
            <w:tcW w:type="dxa" w:w="1215"/>
          </w:tcPr>
          <w:p>
            <w:pPr>
              <w:spacing w:after="0"/>
              <w:jc w:val="right"/>
            </w:pPr>
            <w:r>
              <w:rPr>
                <w:sz w:val="16"/>
              </w:rPr>
              <w:t>$98,226,315</w:t>
            </w:r>
          </w:p>
        </w:tc>
        <w:tc>
          <w:tcPr>
            <w:tcW w:type="dxa" w:w="1045"/>
          </w:tcPr>
          <w:p>
            <w:pPr>
              <w:spacing w:after="0"/>
              <w:jc w:val="right"/>
            </w:pPr>
            <w:r>
              <w:rPr>
                <w:sz w:val="16"/>
              </w:rPr>
              <w:t>784</w:t>
            </w:r>
          </w:p>
        </w:tc>
        <w:tc>
          <w:tcPr>
            <w:tcW w:type="dxa" w:w="948"/>
          </w:tcPr>
          <w:p>
            <w:pPr>
              <w:spacing w:after="0"/>
              <w:jc w:val="right"/>
            </w:pPr>
            <w:r>
              <w:rPr>
                <w:sz w:val="16"/>
              </w:rPr>
              <w:t>$283,646</w:t>
            </w:r>
          </w:p>
        </w:tc>
        <w:tc>
          <w:tcPr>
            <w:tcW w:type="dxa" w:w="1126"/>
          </w:tcPr>
          <w:p>
            <w:pPr>
              <w:spacing w:after="0"/>
              <w:jc w:val="right"/>
            </w:pPr>
            <w:r>
              <w:rPr>
                <w:sz w:val="16"/>
              </w:rPr>
              <w:t>$1,169</w:t>
            </w:r>
          </w:p>
        </w:tc>
        <w:tc>
          <w:tcPr>
            <w:tcW w:type="dxa" w:w="1003"/>
          </w:tcPr>
          <w:p>
            <w:pPr>
              <w:spacing w:after="0"/>
              <w:jc w:val="right"/>
            </w:pPr>
            <w:r>
              <w:rPr>
                <w:sz w:val="16"/>
              </w:rPr>
              <w:t>$7,897</w:t>
            </w:r>
          </w:p>
        </w:tc>
        <w:tc>
          <w:tcPr>
            <w:tcW w:type="dxa" w:w="1305"/>
          </w:tcPr>
          <w:p>
            <w:pPr>
              <w:spacing w:after="0"/>
              <w:jc w:val="right"/>
            </w:pPr>
            <w:r>
              <w:rPr>
                <w:sz w:val="16"/>
              </w:rPr>
              <w:t>0.105%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$1,164,032,280</w:t>
            </w:r>
          </w:p>
        </w:tc>
        <w:tc>
          <w:tcPr>
            <w:tcW w:type="dxa" w:w="1215"/>
          </w:tcPr>
          <w:p>
            <w:pPr>
              <w:spacing w:after="0"/>
              <w:jc w:val="right"/>
            </w:pPr>
            <w:r>
              <w:rPr>
                <w:sz w:val="16"/>
              </w:rPr>
              <w:t>$173,609,332</w:t>
            </w:r>
          </w:p>
        </w:tc>
        <w:tc>
          <w:tcPr>
            <w:tcW w:type="dxa" w:w="1045"/>
          </w:tcPr>
          <w:p>
            <w:pPr>
              <w:spacing w:after="0"/>
              <w:jc w:val="right"/>
            </w:pPr>
            <w:r>
              <w:rPr>
                <w:sz w:val="16"/>
              </w:rPr>
              <w:t>2,694</w:t>
            </w:r>
          </w:p>
        </w:tc>
        <w:tc>
          <w:tcPr>
            <w:tcW w:type="dxa" w:w="948"/>
          </w:tcPr>
          <w:p>
            <w:pPr>
              <w:spacing w:after="0"/>
              <w:jc w:val="right"/>
            </w:pPr>
            <w:r>
              <w:rPr>
                <w:sz w:val="16"/>
              </w:rPr>
              <w:t>$18,353</w:t>
            </w:r>
          </w:p>
        </w:tc>
        <w:tc>
          <w:tcPr>
            <w:tcW w:type="dxa" w:w="1126"/>
          </w:tcPr>
          <w:p>
            <w:pPr>
              <w:spacing w:after="0"/>
              <w:jc w:val="right"/>
            </w:pPr>
            <w:r>
              <w:rPr>
                <w:sz w:val="16"/>
              </w:rPr>
              <w:t>$162</w:t>
            </w:r>
          </w:p>
        </w:tc>
        <w:tc>
          <w:tcPr>
            <w:tcW w:type="dxa" w:w="1003"/>
          </w:tcPr>
          <w:p>
            <w:pPr>
              <w:spacing w:after="0"/>
              <w:jc w:val="right"/>
            </w:pPr>
            <w:r>
              <w:rPr>
                <w:sz w:val="16"/>
              </w:rPr>
              <w:t>$20,022</w:t>
            </w:r>
          </w:p>
        </w:tc>
        <w:tc>
          <w:tcPr>
            <w:tcW w:type="dxa" w:w="1305"/>
          </w:tcPr>
          <w:p>
            <w:pPr>
              <w:spacing w:after="0"/>
              <w:jc w:val="right"/>
            </w:pPr>
            <w:r>
              <w:rPr>
                <w:sz w:val="16"/>
              </w:rPr>
              <w:t>0.00158%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110960 was approved by FEMA on 2025-08-06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$1,164,034,065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$173,609,332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$3,560,870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$416,042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Morton County</w:t>
            </w:r>
          </w:p>
        </w:tc>
        <w:tc>
          <w:tcPr>
            <w:tcW w:type="dxa" w:w="1636"/>
          </w:tcPr>
          <w:p>
            <w:pPr>
              <w:spacing w:after="0"/>
              <w:jc w:val="left"/>
            </w:pPr>
            <w:r>
              <w:rPr>
                <w:sz w:val="16"/>
              </w:rPr>
              <w:t>200597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Elkhart city</w:t>
            </w:r>
          </w:p>
        </w:tc>
        <w:tc>
          <w:tcPr>
            <w:tcW w:type="dxa" w:w="1636"/>
          </w:tcPr>
          <w:p>
            <w:pPr>
              <w:spacing w:after="0"/>
              <w:jc w:val="left"/>
            </w:pPr>
            <w:r>
              <w:rPr>
                <w:sz w:val="16"/>
              </w:rPr>
              <w:t>200236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Richfield city</w:t>
            </w:r>
          </w:p>
        </w:tc>
        <w:tc>
          <w:tcPr>
            <w:tcW w:type="dxa" w:w="1636"/>
          </w:tcPr>
          <w:p>
            <w:pPr>
              <w:spacing w:after="0"/>
              <w:jc w:val="left"/>
            </w:pPr>
            <w:r>
              <w:rPr>
                <w:sz w:val="16"/>
              </w:rPr>
              <w:t>200678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Rolla city</w:t>
            </w:r>
          </w:p>
        </w:tc>
        <w:tc>
          <w:tcPr>
            <w:tcW w:type="dxa" w:w="1636"/>
          </w:tcPr>
          <w:p>
            <w:pPr>
              <w:spacing w:after="0"/>
              <w:jc w:val="left"/>
            </w:pPr>
            <w:r>
              <w:rPr>
                <w:sz w:val="16"/>
              </w:rPr>
              <w:t>200453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Morton County, KS: risk-assessment baseline packet, release 2026-10 (data as of 2026-09-30; County FIPS 20129). Automated baseline. </w:t>
      </w:r>
      <w:hyperlink r:id="rId15">
        <w:r>
          <w:rPr>
            <w:color w:val="1F4E99"/>
            <w:sz w:val="17"/>
            <w:u w:val="single"/>
          </w:rPr>
          <w:t>https://hazardplain.org/ks/20129/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Morton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Morton County, KS: Risk-assessment baseline packet</dc:title>
  <dc:subject>Hazard Plain release 2026-10, as of 2026-09-30. Automated baseline</dc:subject>
  <dc:creator>Hazard Plain</dc:creator>
  <cp:keywords>Hazard Plain; hazard mitigation; risk assessment; 20129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