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Mitchell County, KS</w:t>
      </w:r>
    </w:p>
    <w:p>
      <w:pPr>
        <w:spacing w:after="120" w:before="0"/>
      </w:pPr>
      <w:r>
        <w:rPr>
          <w:color w:val="555555"/>
          <w:sz w:val="24"/>
        </w:rPr>
        <w:t>Risk-assessment baseline packet</w:t>
      </w:r>
    </w:p>
    <w:p>
      <w:pPr>
        <w:spacing w:after="120" w:before="0"/>
      </w:pPr>
      <w:r>
        <w:rPr>
          <w:b/>
          <w:sz w:val="18"/>
        </w:rPr>
        <w:t xml:space="preserve">County FIPS: </w:t>
      </w:r>
      <w:r>
        <w:rPr>
          <w:sz w:val="18"/>
        </w:rPr>
        <w:t>20123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2030-04-27. Plan: Region F North-Central Kansas (Homeland Security Region F) Multi-Jurisdictional Mitigation Plan (FEMA plan 110540), approved 2025-04-28.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2025-04-28: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($3,672,856 a year), Inland Flooding ($2,720,019) and Strong Wind ($1,295,543).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Days to expiry: </w:t>
      </w:r>
      <w:r>
        <w:rPr/>
        <w:t>1,305</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4"/>
        <w:gridCol w:w="1885"/>
        <w:gridCol w:w="1696"/>
        <w:gridCol w:w="2533"/>
        <w:gridCol w:w="1171"/>
        <w:gridCol w:w="1037"/>
        <w:gridCol w:w="827"/>
        <w:gridCol w:w="1324"/>
        <w:gridCol w:w="2054"/>
      </w:tblGrid>
      <w:tr>
        <w:trPr>
          <w:cantSplit/>
          <w:tblHeader/>
        </w:trPr>
        <w:tc>
          <w:tcPr>
            <w:tcW w:type="dxa" w:w="1584"/>
            <w:shd w:val="clear" w:color="auto" w:fill="E8E8E8"/>
          </w:tcPr>
          <w:p>
            <w:pPr>
              <w:spacing w:after="0"/>
              <w:jc w:val="left"/>
            </w:pPr>
            <w:r>
              <w:rPr>
                <w:b/>
                <w:sz w:val="16"/>
              </w:rPr>
              <w:t>Jurisdiction</w:t>
            </w:r>
          </w:p>
        </w:tc>
        <w:tc>
          <w:tcPr>
            <w:tcW w:type="dxa" w:w="1885"/>
            <w:shd w:val="clear" w:color="auto" w:fill="E8E8E8"/>
          </w:tcPr>
          <w:p>
            <w:pPr>
              <w:spacing w:after="0"/>
              <w:jc w:val="left"/>
            </w:pPr>
            <w:r>
              <w:rPr>
                <w:b/>
                <w:sz w:val="16"/>
              </w:rPr>
              <w:t>Type</w:t>
            </w:r>
          </w:p>
        </w:tc>
        <w:tc>
          <w:tcPr>
            <w:tcW w:type="dxa" w:w="1696"/>
            <w:shd w:val="clear" w:color="auto" w:fill="E8E8E8"/>
          </w:tcPr>
          <w:p>
            <w:pPr>
              <w:spacing w:after="0"/>
              <w:jc w:val="left"/>
            </w:pPr>
            <w:r>
              <w:rPr>
                <w:b/>
                <w:sz w:val="16"/>
              </w:rPr>
              <w:t>Status</w:t>
            </w:r>
          </w:p>
        </w:tc>
        <w:tc>
          <w:tcPr>
            <w:tcW w:type="dxa" w:w="2533"/>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24"/>
            <w:shd w:val="clear" w:color="auto" w:fill="E8E8E8"/>
          </w:tcPr>
          <w:p>
            <w:pPr>
              <w:spacing w:after="0"/>
              <w:jc w:val="left"/>
            </w:pPr>
            <w:r>
              <w:rPr>
                <w:b/>
                <w:sz w:val="16"/>
              </w:rPr>
              <w:t>Update underway</w:t>
            </w:r>
          </w:p>
        </w:tc>
        <w:tc>
          <w:tcPr>
            <w:tcW w:type="dxa" w:w="2054"/>
            <w:shd w:val="clear" w:color="auto" w:fill="E8E8E8"/>
          </w:tcPr>
          <w:p>
            <w:pPr>
              <w:spacing w:after="0"/>
              <w:jc w:val="left"/>
            </w:pPr>
            <w:r>
              <w:rPr>
                <w:b/>
                <w:sz w:val="16"/>
              </w:rPr>
              <w:t>Notes</w:t>
            </w:r>
          </w:p>
        </w:tc>
      </w:tr>
      <w:tr>
        <w:trPr>
          <w:cantSplit/>
        </w:trPr>
        <w:tc>
          <w:tcPr>
            <w:tcW w:type="dxa" w:w="1584"/>
          </w:tcPr>
          <w:p>
            <w:pPr>
              <w:spacing w:after="0"/>
              <w:jc w:val="left"/>
            </w:pPr>
            <w:r>
              <w:rPr>
                <w:sz w:val="16"/>
              </w:rPr>
              <w:t>Mitchell County</w:t>
            </w:r>
          </w:p>
        </w:tc>
        <w:tc>
          <w:tcPr>
            <w:tcW w:type="dxa" w:w="1885"/>
          </w:tcPr>
          <w:p>
            <w:pPr>
              <w:spacing w:after="0"/>
              <w:jc w:val="left"/>
            </w:pPr>
            <w:r>
              <w:rPr>
                <w:sz w:val="16"/>
              </w:rPr>
              <w:t>County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2025-06-04</w:t>
            </w:r>
          </w:p>
        </w:tc>
      </w:tr>
      <w:tr>
        <w:trPr>
          <w:cantSplit/>
        </w:trPr>
        <w:tc>
          <w:tcPr>
            <w:tcW w:type="dxa" w:w="1584"/>
          </w:tcPr>
          <w:p>
            <w:pPr>
              <w:spacing w:after="0"/>
              <w:jc w:val="left"/>
            </w:pPr>
            <w:r>
              <w:rPr>
                <w:sz w:val="16"/>
              </w:rPr>
              <w:t>Beloit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2025-06-04</w:t>
            </w:r>
          </w:p>
        </w:tc>
      </w:tr>
      <w:tr>
        <w:trPr>
          <w:cantSplit/>
        </w:trPr>
        <w:tc>
          <w:tcPr>
            <w:tcW w:type="dxa" w:w="1584"/>
          </w:tcPr>
          <w:p>
            <w:pPr>
              <w:spacing w:after="0"/>
              <w:jc w:val="left"/>
            </w:pPr>
            <w:r>
              <w:rPr>
                <w:sz w:val="16"/>
              </w:rPr>
              <w:t>Cawker City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2025-07-01</w:t>
            </w:r>
          </w:p>
        </w:tc>
      </w:tr>
      <w:tr>
        <w:trPr>
          <w:cantSplit/>
        </w:trPr>
        <w:tc>
          <w:tcPr>
            <w:tcW w:type="dxa" w:w="1584"/>
          </w:tcPr>
          <w:p>
            <w:pPr>
              <w:spacing w:after="0"/>
              <w:jc w:val="left"/>
            </w:pPr>
            <w:r>
              <w:rPr>
                <w:sz w:val="16"/>
              </w:rPr>
              <w:t>Glen Elder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Hunter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Simpson city</w:t>
            </w:r>
          </w:p>
        </w:tc>
        <w:tc>
          <w:tcPr>
            <w:tcW w:type="dxa" w:w="1885"/>
          </w:tcPr>
          <w:p>
            <w:pPr>
              <w:spacing w:after="0"/>
              <w:jc w:val="left"/>
            </w:pPr>
            <w:r>
              <w:rPr>
                <w:sz w:val="16"/>
              </w:rPr>
              <w:t>City</w:t>
            </w:r>
          </w:p>
        </w:tc>
        <w:tc>
          <w:tcPr>
            <w:tcW w:type="dxa" w:w="1696"/>
          </w:tcPr>
          <w:p>
            <w:pPr>
              <w:spacing w:after="0"/>
              <w:jc w:val="left"/>
            </w:pPr>
            <w:r>
              <w:rPr>
                <w:sz w:val="16"/>
              </w:rPr>
              <w:t>Plan 110540 approved 2025-04-28, pending adoption here; not yet eligible</w:t>
            </w:r>
          </w:p>
        </w:tc>
        <w:tc>
          <w:tcPr>
            <w:tcW w:type="dxa" w:w="2533"/>
          </w:tcPr>
          <w:p>
            <w:pPr>
              <w:spacing w:after="0"/>
              <w:jc w:val="left"/>
            </w:pPr>
            <w:r>
              <w:rPr>
                <w:sz w:val="16"/>
              </w:rPr>
              <w:t>Region F North-Central Kansas (Homeland Security Region F) Multi-Jurisdictional Mitigation Plan (FEMA plan 110540), pending adoption here</w:t>
            </w:r>
          </w:p>
        </w:tc>
        <w:tc>
          <w:tcPr>
            <w:tcW w:type="dxa" w:w="1171"/>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27"/>
          </w:tcPr>
          <w:p>
            <w:pPr>
              <w:spacing w:after="0"/>
              <w:jc w:val="right"/>
            </w:pPr>
          </w:p>
        </w:tc>
        <w:tc>
          <w:tcPr>
            <w:tcW w:type="dxa" w:w="1324"/>
          </w:tcPr>
          <w:p>
            <w:pPr>
              <w:spacing w:after="0"/>
              <w:jc w:val="left"/>
            </w:pPr>
            <w:r>
              <w:rPr>
                <w:sz w:val="16"/>
              </w:rPr>
              <w:t>FEMA tracker shows a plan approvable pending adoption</w:t>
            </w:r>
          </w:p>
        </w:tc>
        <w:tc>
          <w:tcPr>
            <w:tcW w:type="dxa" w:w="2054"/>
          </w:tcPr>
          <w:p>
            <w:pPr>
              <w:spacing w:after="0"/>
              <w:jc w:val="left"/>
            </w:pPr>
            <w:r>
              <w:rPr>
                <w:sz w:val="16"/>
              </w:rPr>
              <w:t>Not yet eligible: adopt the approved plan.</w:t>
            </w:r>
          </w:p>
        </w:tc>
      </w:tr>
      <w:tr>
        <w:trPr>
          <w:cantSplit/>
        </w:trPr>
        <w:tc>
          <w:tcPr>
            <w:tcW w:type="dxa" w:w="1584"/>
          </w:tcPr>
          <w:p>
            <w:pPr>
              <w:spacing w:after="0"/>
              <w:jc w:val="left"/>
            </w:pPr>
            <w:r>
              <w:rPr>
                <w:sz w:val="16"/>
              </w:rPr>
              <w:t>Tipton city</w:t>
            </w:r>
          </w:p>
        </w:tc>
        <w:tc>
          <w:tcPr>
            <w:tcW w:type="dxa" w:w="1885"/>
          </w:tcPr>
          <w:p>
            <w:pPr>
              <w:spacing w:after="0"/>
              <w:jc w:val="left"/>
            </w:pPr>
            <w:r>
              <w:rPr>
                <w:sz w:val="16"/>
              </w:rPr>
              <w:t>City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2025-07-01</w:t>
            </w:r>
          </w:p>
        </w:tc>
      </w:tr>
      <w:tr>
        <w:trPr>
          <w:cantSplit/>
        </w:trPr>
        <w:tc>
          <w:tcPr>
            <w:tcW w:type="dxa" w:w="1584"/>
          </w:tcPr>
          <w:p>
            <w:pPr>
              <w:spacing w:after="0"/>
              <w:jc w:val="left"/>
            </w:pPr>
            <w:r>
              <w:rPr>
                <w:sz w:val="16"/>
              </w:rPr>
              <w:t>Beloit Unified School District 273</w:t>
            </w:r>
          </w:p>
        </w:tc>
        <w:tc>
          <w:tcPr>
            <w:tcW w:type="dxa" w:w="1885"/>
          </w:tcPr>
          <w:p>
            <w:pPr>
              <w:spacing w:after="0"/>
              <w:jc w:val="left"/>
            </w:pPr>
            <w:r>
              <w:rPr>
                <w:sz w:val="16"/>
              </w:rPr>
              <w:t>School/School District</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2025-07-01</w:t>
            </w:r>
          </w:p>
        </w:tc>
      </w:tr>
      <w:tr>
        <w:trPr>
          <w:cantSplit/>
        </w:trPr>
        <w:tc>
          <w:tcPr>
            <w:tcW w:type="dxa" w:w="1584"/>
          </w:tcPr>
          <w:p>
            <w:pPr>
              <w:spacing w:after="0"/>
              <w:jc w:val="left"/>
            </w:pPr>
            <w:r>
              <w:rPr>
                <w:sz w:val="16"/>
              </w:rPr>
              <w:t>Waconda Unified School District 272</w:t>
            </w:r>
          </w:p>
        </w:tc>
        <w:tc>
          <w:tcPr>
            <w:tcW w:type="dxa" w:w="1885"/>
          </w:tcPr>
          <w:p>
            <w:pPr>
              <w:spacing w:after="0"/>
              <w:jc w:val="left"/>
            </w:pPr>
            <w:r>
              <w:rPr>
                <w:sz w:val="16"/>
              </w:rPr>
              <w:t>School/School District</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North Central Technical College</w:t>
            </w:r>
          </w:p>
        </w:tc>
        <w:tc>
          <w:tcPr>
            <w:tcW w:type="dxa" w:w="1885"/>
          </w:tcPr>
          <w:p>
            <w:pPr>
              <w:spacing w:after="0"/>
              <w:jc w:val="left"/>
            </w:pPr>
            <w:r>
              <w:rPr>
                <w:sz w:val="16"/>
              </w:rPr>
              <w:t>College/University</w:t>
            </w:r>
          </w:p>
        </w:tc>
        <w:tc>
          <w:tcPr>
            <w:tcW w:type="dxa" w:w="1696"/>
          </w:tcPr>
          <w:p>
            <w:pPr>
              <w:spacing w:after="0"/>
              <w:jc w:val="left"/>
            </w:pPr>
            <w:r>
              <w:rPr>
                <w:sz w:val="16"/>
              </w:rPr>
              <w:t>Plan 110540 approved 2025-04-28, pending adoption here; not yet eligible</w:t>
            </w:r>
          </w:p>
        </w:tc>
        <w:tc>
          <w:tcPr>
            <w:tcW w:type="dxa" w:w="2533"/>
          </w:tcPr>
          <w:p>
            <w:pPr>
              <w:spacing w:after="0"/>
              <w:jc w:val="left"/>
            </w:pPr>
            <w:r>
              <w:rPr>
                <w:sz w:val="16"/>
              </w:rPr>
              <w:t>Region F North-Central Kansas (Homeland Security Region F) Multi-Jurisdictional Mitigation Plan (FEMA plan 110540), pending adoption here</w:t>
            </w:r>
          </w:p>
        </w:tc>
        <w:tc>
          <w:tcPr>
            <w:tcW w:type="dxa" w:w="1171"/>
          </w:tcPr>
          <w:p>
            <w:pPr>
              <w:spacing w:after="0"/>
              <w:jc w:val="left"/>
            </w:pPr>
            <w:r>
              <w:rPr>
                <w:sz w:val="16"/>
              </w:rPr>
              <w:t>2025-04-28 by FEMA; not yet adopted here</w:t>
            </w:r>
          </w:p>
        </w:tc>
        <w:tc>
          <w:tcPr>
            <w:tcW w:type="dxa" w:w="1037"/>
          </w:tcPr>
          <w:p>
            <w:pPr>
              <w:spacing w:after="0"/>
              <w:jc w:val="left"/>
            </w:pPr>
            <w:r>
              <w:rPr>
                <w:sz w:val="16"/>
              </w:rPr>
              <w:t>2030-04-27 once adopted</w:t>
            </w:r>
          </w:p>
        </w:tc>
        <w:tc>
          <w:tcPr>
            <w:tcW w:type="dxa" w:w="827"/>
          </w:tcPr>
          <w:p>
            <w:pPr>
              <w:spacing w:after="0"/>
              <w:jc w:val="right"/>
            </w:pPr>
          </w:p>
        </w:tc>
        <w:tc>
          <w:tcPr>
            <w:tcW w:type="dxa" w:w="1324"/>
          </w:tcPr>
          <w:p>
            <w:pPr>
              <w:spacing w:after="0"/>
              <w:jc w:val="left"/>
            </w:pPr>
            <w:r>
              <w:rPr>
                <w:sz w:val="16"/>
              </w:rPr>
              <w:t>FEMA tracker shows a plan approvable pending adoption</w:t>
            </w:r>
          </w:p>
        </w:tc>
        <w:tc>
          <w:tcPr>
            <w:tcW w:type="dxa" w:w="2054"/>
          </w:tcPr>
          <w:p>
            <w:pPr>
              <w:spacing w:after="0"/>
              <w:jc w:val="left"/>
            </w:pPr>
            <w:r>
              <w:rPr>
                <w:sz w:val="16"/>
              </w:rPr>
              <w:t>Not yet eligible: adopt the approved plan.</w:t>
            </w:r>
          </w:p>
        </w:tc>
      </w:tr>
      <w:tr>
        <w:trPr>
          <w:cantSplit/>
        </w:trPr>
        <w:tc>
          <w:tcPr>
            <w:tcW w:type="dxa" w:w="1584"/>
          </w:tcPr>
          <w:p>
            <w:pPr>
              <w:spacing w:after="0"/>
              <w:jc w:val="left"/>
            </w:pPr>
            <w:r>
              <w:rPr>
                <w:sz w:val="16"/>
              </w:rPr>
              <w:t>Prairieland REC</w:t>
            </w:r>
          </w:p>
        </w:tc>
        <w:tc>
          <w:tcPr>
            <w:tcW w:type="dxa" w:w="1885"/>
          </w:tcPr>
          <w:p>
            <w:pPr>
              <w:spacing w:after="0"/>
              <w:jc w:val="left"/>
            </w:pPr>
            <w:r>
              <w:rPr>
                <w:sz w:val="16"/>
              </w:rPr>
              <w:t>Electric/Power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2025-06-04</w:t>
            </w:r>
          </w:p>
        </w:tc>
      </w:tr>
      <w:tr>
        <w:trPr>
          <w:cantSplit/>
        </w:trPr>
        <w:tc>
          <w:tcPr>
            <w:tcW w:type="dxa" w:w="1584"/>
          </w:tcPr>
          <w:p>
            <w:pPr>
              <w:spacing w:after="0"/>
              <w:jc w:val="left"/>
            </w:pPr>
            <w:r>
              <w:rPr>
                <w:sz w:val="16"/>
              </w:rPr>
              <w:t>Rolling Hills REC</w:t>
            </w:r>
          </w:p>
        </w:tc>
        <w:tc>
          <w:tcPr>
            <w:tcW w:type="dxa" w:w="1885"/>
          </w:tcPr>
          <w:p>
            <w:pPr>
              <w:spacing w:after="0"/>
              <w:jc w:val="left"/>
            </w:pPr>
            <w:r>
              <w:rPr>
                <w:sz w:val="16"/>
              </w:rPr>
              <w:t>Electric/Power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2025-05-28</w:t>
            </w:r>
          </w:p>
        </w:tc>
      </w:tr>
      <w:tr>
        <w:trPr>
          <w:cantSplit/>
        </w:trPr>
        <w:tc>
          <w:tcPr>
            <w:tcW w:type="dxa" w:w="1584"/>
          </w:tcPr>
          <w:p>
            <w:pPr>
              <w:spacing w:after="0"/>
              <w:jc w:val="left"/>
            </w:pPr>
            <w:r>
              <w:rPr>
                <w:sz w:val="16"/>
              </w:rPr>
              <w:t>Rural Water District #1</w:t>
            </w:r>
          </w:p>
        </w:tc>
        <w:tc>
          <w:tcPr>
            <w:tcW w:type="dxa" w:w="1885"/>
          </w:tcPr>
          <w:p>
            <w:pPr>
              <w:spacing w:after="0"/>
              <w:jc w:val="left"/>
            </w:pPr>
            <w:r>
              <w:rPr>
                <w:sz w:val="16"/>
              </w:rPr>
              <w:t>Water/Sewer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2025-06-26</w:t>
            </w:r>
          </w:p>
        </w:tc>
      </w:tr>
      <w:tr>
        <w:trPr>
          <w:cantSplit/>
        </w:trPr>
        <w:tc>
          <w:tcPr>
            <w:tcW w:type="dxa" w:w="1584"/>
          </w:tcPr>
          <w:p>
            <w:pPr>
              <w:spacing w:after="0"/>
              <w:jc w:val="left"/>
            </w:pPr>
            <w:r>
              <w:rPr>
                <w:sz w:val="16"/>
              </w:rPr>
              <w:t>Rural Water District #2</w:t>
            </w:r>
          </w:p>
        </w:tc>
        <w:tc>
          <w:tcPr>
            <w:tcW w:type="dxa" w:w="1885"/>
          </w:tcPr>
          <w:p>
            <w:pPr>
              <w:spacing w:after="0"/>
              <w:jc w:val="left"/>
            </w:pPr>
            <w:r>
              <w:rPr>
                <w:sz w:val="16"/>
              </w:rPr>
              <w:t>Water/Sewer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2025-06-26</w:t>
            </w:r>
          </w:p>
        </w:tc>
      </w:tr>
      <w:tr>
        <w:trPr>
          <w:cantSplit/>
        </w:trPr>
        <w:tc>
          <w:tcPr>
            <w:tcW w:type="dxa" w:w="1584"/>
          </w:tcPr>
          <w:p>
            <w:pPr>
              <w:spacing w:after="0"/>
              <w:jc w:val="left"/>
            </w:pPr>
            <w:r>
              <w:rPr>
                <w:sz w:val="16"/>
              </w:rPr>
              <w:t>Rural Water District #3</w:t>
            </w:r>
          </w:p>
        </w:tc>
        <w:tc>
          <w:tcPr>
            <w:tcW w:type="dxa" w:w="1885"/>
          </w:tcPr>
          <w:p>
            <w:pPr>
              <w:spacing w:after="0"/>
              <w:jc w:val="left"/>
            </w:pPr>
            <w:r>
              <w:rPr>
                <w:sz w:val="16"/>
              </w:rPr>
              <w:t>Water/Sewer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2025-07-29</w:t>
            </w:r>
          </w:p>
        </w:tc>
      </w:tr>
      <w:tr>
        <w:trPr>
          <w:cantSplit/>
        </w:trPr>
        <w:tc>
          <w:tcPr>
            <w:tcW w:type="dxa" w:w="1584"/>
          </w:tcPr>
          <w:p>
            <w:pPr>
              <w:spacing w:after="0"/>
              <w:jc w:val="left"/>
            </w:pPr>
            <w:r>
              <w:rPr>
                <w:sz w:val="16"/>
              </w:rPr>
              <w:t>Salt Creek Watershed District #46</w:t>
            </w:r>
          </w:p>
        </w:tc>
        <w:tc>
          <w:tcPr>
            <w:tcW w:type="dxa" w:w="1885"/>
          </w:tcPr>
          <w:p>
            <w:pPr>
              <w:spacing w:after="0"/>
              <w:jc w:val="left"/>
            </w:pPr>
            <w:r>
              <w:rPr>
                <w:sz w:val="16"/>
              </w:rPr>
              <w:t>Natural Resources</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r>
        <w:trPr>
          <w:cantSplit/>
        </w:trPr>
        <w:tc>
          <w:tcPr>
            <w:tcW w:type="dxa" w:w="1584"/>
          </w:tcPr>
          <w:p>
            <w:pPr>
              <w:spacing w:after="0"/>
              <w:jc w:val="left"/>
            </w:pPr>
            <w:r>
              <w:rPr>
                <w:sz w:val="16"/>
              </w:rPr>
              <w:t>Sunflower Electric</w:t>
            </w:r>
          </w:p>
        </w:tc>
        <w:tc>
          <w:tcPr>
            <w:tcW w:type="dxa" w:w="1885"/>
          </w:tcPr>
          <w:p>
            <w:pPr>
              <w:spacing w:after="0"/>
              <w:jc w:val="left"/>
            </w:pPr>
            <w:r>
              <w:rPr>
                <w:sz w:val="16"/>
              </w:rPr>
              <w:t>Electric/Power Authority</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2025-09-22</w:t>
            </w:r>
          </w:p>
        </w:tc>
      </w:tr>
      <w:tr>
        <w:trPr>
          <w:cantSplit/>
        </w:trPr>
        <w:tc>
          <w:tcPr>
            <w:tcW w:type="dxa" w:w="1584"/>
          </w:tcPr>
          <w:p>
            <w:pPr>
              <w:spacing w:after="0"/>
              <w:jc w:val="left"/>
            </w:pPr>
            <w:r>
              <w:rPr>
                <w:sz w:val="16"/>
              </w:rPr>
              <w:t>Tipton Catholic High School</w:t>
            </w:r>
          </w:p>
        </w:tc>
        <w:tc>
          <w:tcPr>
            <w:tcW w:type="dxa" w:w="1885"/>
          </w:tcPr>
          <w:p>
            <w:pPr>
              <w:spacing w:after="0"/>
              <w:jc w:val="left"/>
            </w:pPr>
            <w:r>
              <w:rPr>
                <w:sz w:val="16"/>
              </w:rPr>
              <w:t>School/School District</w:t>
            </w:r>
          </w:p>
        </w:tc>
        <w:tc>
          <w:tcPr>
            <w:tcW w:type="dxa" w:w="1696"/>
          </w:tcPr>
          <w:p>
            <w:pPr>
              <w:spacing w:after="0"/>
              <w:jc w:val="left"/>
            </w:pPr>
            <w:r>
              <w:rPr>
                <w:sz w:val="16"/>
              </w:rPr>
              <w:t>Approved, expires 2030-04-27</w:t>
            </w:r>
          </w:p>
        </w:tc>
        <w:tc>
          <w:tcPr>
            <w:tcW w:type="dxa" w:w="2533"/>
          </w:tcPr>
          <w:p>
            <w:pPr>
              <w:spacing w:after="0"/>
              <w:jc w:val="left"/>
            </w:pPr>
            <w:r>
              <w:rPr>
                <w:sz w:val="16"/>
              </w:rPr>
              <w:t>Region F North-Central Kansas (Homeland Security Region F) Multi-Jurisdictional Mitigation Plan (FEMA plan 110540)</w:t>
            </w:r>
          </w:p>
        </w:tc>
        <w:tc>
          <w:tcPr>
            <w:tcW w:type="dxa" w:w="1171"/>
          </w:tcPr>
          <w:p>
            <w:pPr>
              <w:spacing w:after="0"/>
              <w:jc w:val="left"/>
            </w:pPr>
            <w:r>
              <w:rPr>
                <w:sz w:val="16"/>
              </w:rPr>
              <w:t>2025-04-28</w:t>
            </w:r>
          </w:p>
        </w:tc>
        <w:tc>
          <w:tcPr>
            <w:tcW w:type="dxa" w:w="1037"/>
          </w:tcPr>
          <w:p>
            <w:pPr>
              <w:spacing w:after="0"/>
              <w:jc w:val="left"/>
            </w:pPr>
            <w:r>
              <w:rPr>
                <w:sz w:val="16"/>
              </w:rPr>
              <w:t>2030-04-27</w:t>
            </w:r>
          </w:p>
        </w:tc>
        <w:tc>
          <w:tcPr>
            <w:tcW w:type="dxa" w:w="827"/>
          </w:tcPr>
          <w:p>
            <w:pPr>
              <w:spacing w:after="0"/>
              <w:jc w:val="right"/>
            </w:pPr>
            <w:r>
              <w:rPr>
                <w:sz w:val="16"/>
              </w:rPr>
              <w:t>1,305</w:t>
            </w:r>
          </w:p>
        </w:tc>
        <w:tc>
          <w:tcPr>
            <w:tcW w:type="dxa" w:w="1324"/>
          </w:tcPr>
          <w:p>
            <w:pPr>
              <w:spacing w:after="0"/>
              <w:jc w:val="left"/>
            </w:pPr>
          </w:p>
        </w:tc>
        <w:tc>
          <w:tcPr>
            <w:tcW w:type="dxa" w:w="2054"/>
          </w:tcPr>
          <w:p>
            <w:pPr>
              <w:spacing w:after="0"/>
              <w:jc w:val="left"/>
            </w:pPr>
            <w:r>
              <w:rPr>
                <w:sz w:val="16"/>
              </w:rPr>
              <w:t>this jurisdiction approved 2025-08-27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110540 lists 137 other participants not on this page, 58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53"/>
        <w:gridCol w:w="1253"/>
        <w:gridCol w:w="1037"/>
        <w:gridCol w:w="1126"/>
        <w:gridCol w:w="1447"/>
        <w:gridCol w:w="1123"/>
        <w:gridCol w:w="1643"/>
        <w:gridCol w:w="1584"/>
        <w:gridCol w:w="1919"/>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2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Hail</w:t>
            </w:r>
          </w:p>
        </w:tc>
        <w:tc>
          <w:tcPr>
            <w:tcW w:type="dxa" w:w="1253"/>
          </w:tcPr>
          <w:p>
            <w:pPr>
              <w:spacing w:after="0"/>
              <w:jc w:val="left"/>
            </w:pPr>
            <w:r>
              <w:rPr>
                <w:sz w:val="16"/>
              </w:rPr>
              <w:t>Relatively High</w:t>
            </w:r>
          </w:p>
        </w:tc>
        <w:tc>
          <w:tcPr>
            <w:tcW w:type="dxa" w:w="1253"/>
          </w:tcPr>
          <w:p>
            <w:pPr>
              <w:spacing w:after="0"/>
              <w:jc w:val="left"/>
            </w:pPr>
            <w:r>
              <w:rPr>
                <w:sz w:val="16"/>
              </w:rPr>
              <w:t>Relatively High</w:t>
            </w:r>
          </w:p>
        </w:tc>
        <w:tc>
          <w:tcPr>
            <w:tcW w:type="dxa" w:w="1037"/>
          </w:tcPr>
          <w:p>
            <w:pPr>
              <w:spacing w:after="0"/>
              <w:jc w:val="right"/>
            </w:pPr>
            <w:r>
              <w:rPr>
                <w:sz w:val="16"/>
              </w:rPr>
              <w:t>$662,509</w:t>
            </w:r>
          </w:p>
        </w:tc>
        <w:tc>
          <w:tcPr>
            <w:tcW w:type="dxa" w:w="1126"/>
          </w:tcPr>
          <w:p>
            <w:pPr>
              <w:spacing w:after="0"/>
              <w:jc w:val="right"/>
            </w:pPr>
            <w:r>
              <w:rPr>
                <w:sz w:val="16"/>
              </w:rPr>
              <w:t>$2,997,856</w:t>
            </w:r>
          </w:p>
        </w:tc>
        <w:tc>
          <w:tcPr>
            <w:tcW w:type="dxa" w:w="1447"/>
          </w:tcPr>
          <w:p>
            <w:pPr>
              <w:spacing w:after="0"/>
              <w:jc w:val="right"/>
            </w:pPr>
            <w:r>
              <w:rPr>
                <w:sz w:val="16"/>
              </w:rPr>
              <w:t>$12,491</w:t>
            </w:r>
          </w:p>
        </w:tc>
        <w:tc>
          <w:tcPr>
            <w:tcW w:type="dxa" w:w="1123"/>
          </w:tcPr>
          <w:p>
            <w:pPr>
              <w:spacing w:after="0"/>
              <w:jc w:val="right"/>
            </w:pPr>
            <w:r>
              <w:rPr>
                <w:sz w:val="16"/>
              </w:rPr>
              <w:t>$3,672,856</w:t>
            </w:r>
          </w:p>
        </w:tc>
        <w:tc>
          <w:tcPr>
            <w:tcW w:type="dxa" w:w="1643"/>
          </w:tcPr>
          <w:p>
            <w:pPr>
              <w:spacing w:after="0"/>
              <w:jc w:val="right"/>
            </w:pPr>
            <w:r>
              <w:rPr>
                <w:sz w:val="16"/>
              </w:rPr>
              <w:t>211</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$2,498,234</w:t>
            </w:r>
          </w:p>
        </w:tc>
        <w:tc>
          <w:tcPr>
            <w:tcW w:type="dxa" w:w="1126"/>
          </w:tcPr>
          <w:p>
            <w:pPr>
              <w:spacing w:after="0"/>
              <w:jc w:val="right"/>
            </w:pPr>
            <w:r>
              <w:rPr>
                <w:sz w:val="16"/>
              </w:rPr>
              <w:t>$161,253</w:t>
            </w:r>
          </w:p>
        </w:tc>
        <w:tc>
          <w:tcPr>
            <w:tcW w:type="dxa" w:w="1447"/>
          </w:tcPr>
          <w:p>
            <w:pPr>
              <w:spacing w:after="0"/>
              <w:jc w:val="right"/>
            </w:pPr>
            <w:r>
              <w:rPr>
                <w:sz w:val="16"/>
              </w:rPr>
              <w:t>$60,532</w:t>
            </w:r>
          </w:p>
        </w:tc>
        <w:tc>
          <w:tcPr>
            <w:tcW w:type="dxa" w:w="1123"/>
          </w:tcPr>
          <w:p>
            <w:pPr>
              <w:spacing w:after="0"/>
              <w:jc w:val="right"/>
            </w:pPr>
            <w:r>
              <w:rPr>
                <w:sz w:val="16"/>
              </w:rPr>
              <w:t>$2,720,019</w:t>
            </w:r>
          </w:p>
        </w:tc>
        <w:tc>
          <w:tcPr>
            <w:tcW w:type="dxa" w:w="1643"/>
          </w:tcPr>
          <w:p>
            <w:pPr>
              <w:spacing w:after="0"/>
              <w:jc w:val="right"/>
            </w:pPr>
            <w:r>
              <w:rPr>
                <w:sz w:val="16"/>
              </w:rPr>
              <w:t>19</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Strong Wind</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$465,825</w:t>
            </w:r>
          </w:p>
        </w:tc>
        <w:tc>
          <w:tcPr>
            <w:tcW w:type="dxa" w:w="1126"/>
          </w:tcPr>
          <w:p>
            <w:pPr>
              <w:spacing w:after="0"/>
              <w:jc w:val="right"/>
            </w:pPr>
            <w:r>
              <w:rPr>
                <w:sz w:val="16"/>
              </w:rPr>
              <w:t>$706,870</w:t>
            </w:r>
          </w:p>
        </w:tc>
        <w:tc>
          <w:tcPr>
            <w:tcW w:type="dxa" w:w="1447"/>
          </w:tcPr>
          <w:p>
            <w:pPr>
              <w:spacing w:after="0"/>
              <w:jc w:val="right"/>
            </w:pPr>
            <w:r>
              <w:rPr>
                <w:sz w:val="16"/>
              </w:rPr>
              <w:t>$122,848</w:t>
            </w:r>
          </w:p>
        </w:tc>
        <w:tc>
          <w:tcPr>
            <w:tcW w:type="dxa" w:w="1123"/>
          </w:tcPr>
          <w:p>
            <w:pPr>
              <w:spacing w:after="0"/>
              <w:jc w:val="right"/>
            </w:pPr>
            <w:r>
              <w:rPr>
                <w:sz w:val="16"/>
              </w:rPr>
              <w:t>$1,295,543</w:t>
            </w:r>
          </w:p>
        </w:tc>
        <w:tc>
          <w:tcPr>
            <w:tcW w:type="dxa" w:w="1643"/>
          </w:tcPr>
          <w:p>
            <w:pPr>
              <w:spacing w:after="0"/>
              <w:jc w:val="right"/>
            </w:pPr>
            <w:r>
              <w:rPr>
                <w:sz w:val="16"/>
              </w:rPr>
              <w:t>145</w:t>
            </w:r>
          </w:p>
        </w:tc>
        <w:tc>
          <w:tcPr>
            <w:tcW w:type="dxa" w:w="1584"/>
          </w:tcPr>
          <w:p>
            <w:pPr>
              <w:spacing w:after="0"/>
              <w:jc w:val="left"/>
            </w:pPr>
          </w:p>
        </w:tc>
        <w:tc>
          <w:tcPr>
            <w:tcW w:type="dxa" w:w="1919"/>
          </w:tcPr>
          <w:p>
            <w:pPr>
              <w:spacing w:after="0"/>
              <w:jc w:val="left"/>
            </w:pPr>
            <w:r>
              <w:rPr>
                <w:sz w:val="16"/>
              </w:rPr>
              <w:t>Includes 23 High Wind records (a NOAA non-thunderstorm wind type, outside NRI's Strong Wind definition).</w:t>
            </w: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037"/>
          </w:tcPr>
          <w:p>
            <w:pPr>
              <w:spacing w:after="0"/>
              <w:jc w:val="right"/>
            </w:pPr>
            <w:r>
              <w:rPr>
                <w:sz w:val="16"/>
              </w:rPr>
              <w:t>$525,182</w:t>
            </w:r>
          </w:p>
        </w:tc>
        <w:tc>
          <w:tcPr>
            <w:tcW w:type="dxa" w:w="1126"/>
          </w:tcPr>
          <w:p>
            <w:pPr>
              <w:spacing w:after="0"/>
              <w:jc w:val="right"/>
            </w:pPr>
            <w:r>
              <w:rPr>
                <w:sz w:val="16"/>
              </w:rPr>
              <w:t>$10,507</w:t>
            </w:r>
          </w:p>
        </w:tc>
        <w:tc>
          <w:tcPr>
            <w:tcW w:type="dxa" w:w="1447"/>
          </w:tcPr>
          <w:p>
            <w:pPr>
              <w:spacing w:after="0"/>
              <w:jc w:val="right"/>
            </w:pPr>
            <w:r>
              <w:rPr>
                <w:sz w:val="16"/>
              </w:rPr>
              <w:t>$387,317</w:t>
            </w:r>
          </w:p>
        </w:tc>
        <w:tc>
          <w:tcPr>
            <w:tcW w:type="dxa" w:w="1123"/>
          </w:tcPr>
          <w:p>
            <w:pPr>
              <w:spacing w:after="0"/>
              <w:jc w:val="right"/>
            </w:pPr>
            <w:r>
              <w:rPr>
                <w:sz w:val="16"/>
              </w:rPr>
              <w:t>$923,006</w:t>
            </w:r>
          </w:p>
        </w:tc>
        <w:tc>
          <w:tcPr>
            <w:tcW w:type="dxa" w:w="1643"/>
          </w:tcPr>
          <w:p>
            <w:pPr>
              <w:spacing w:after="0"/>
              <w:jc w:val="right"/>
            </w:pPr>
            <w:r>
              <w:rPr>
                <w:sz w:val="16"/>
              </w:rPr>
              <w:t>18</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$558,187</w:t>
            </w:r>
          </w:p>
        </w:tc>
        <w:tc>
          <w:tcPr>
            <w:tcW w:type="dxa" w:w="1447"/>
          </w:tcPr>
          <w:p>
            <w:pPr>
              <w:spacing w:after="0"/>
              <w:jc w:val="right"/>
            </w:pPr>
            <w:r>
              <w:rPr>
                <w:sz w:val="16"/>
              </w:rPr>
              <w:t>n/a</w:t>
            </w:r>
          </w:p>
        </w:tc>
        <w:tc>
          <w:tcPr>
            <w:tcW w:type="dxa" w:w="1123"/>
          </w:tcPr>
          <w:p>
            <w:pPr>
              <w:spacing w:after="0"/>
              <w:jc w:val="right"/>
            </w:pPr>
            <w:r>
              <w:rPr>
                <w:sz w:val="16"/>
              </w:rPr>
              <w:t>$558,187</w:t>
            </w:r>
          </w:p>
        </w:tc>
        <w:tc>
          <w:tcPr>
            <w:tcW w:type="dxa" w:w="1643"/>
          </w:tcPr>
          <w:p>
            <w:pPr>
              <w:spacing w:after="0"/>
              <w:jc w:val="right"/>
            </w:pPr>
            <w:r>
              <w:rPr>
                <w:sz w:val="16"/>
              </w:rPr>
              <w:t>44</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Ice Storm</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$173,220</w:t>
            </w:r>
          </w:p>
        </w:tc>
        <w:tc>
          <w:tcPr>
            <w:tcW w:type="dxa" w:w="1126"/>
          </w:tcPr>
          <w:p>
            <w:pPr>
              <w:spacing w:after="0"/>
              <w:jc w:val="right"/>
            </w:pPr>
            <w:r>
              <w:rPr>
                <w:sz w:val="16"/>
              </w:rPr>
              <w:t>n/a</w:t>
            </w:r>
          </w:p>
        </w:tc>
        <w:tc>
          <w:tcPr>
            <w:tcW w:type="dxa" w:w="1447"/>
          </w:tcPr>
          <w:p>
            <w:pPr>
              <w:spacing w:after="0"/>
              <w:jc w:val="right"/>
            </w:pPr>
            <w:r>
              <w:rPr>
                <w:sz w:val="16"/>
              </w:rPr>
              <w:t>$265,749</w:t>
            </w:r>
          </w:p>
        </w:tc>
        <w:tc>
          <w:tcPr>
            <w:tcW w:type="dxa" w:w="1123"/>
          </w:tcPr>
          <w:p>
            <w:pPr>
              <w:spacing w:after="0"/>
              <w:jc w:val="right"/>
            </w:pPr>
            <w:r>
              <w:rPr>
                <w:sz w:val="16"/>
              </w:rPr>
              <w:t>$438,969</w:t>
            </w:r>
          </w:p>
        </w:tc>
        <w:tc>
          <w:tcPr>
            <w:tcW w:type="dxa" w:w="1643"/>
          </w:tcPr>
          <w:p>
            <w:pPr>
              <w:spacing w:after="0"/>
              <w:jc w:val="right"/>
            </w:pPr>
            <w:r>
              <w:rPr>
                <w:sz w:val="16"/>
              </w:rPr>
              <w:t>3</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Cold Wave</w:t>
            </w:r>
          </w:p>
        </w:tc>
        <w:tc>
          <w:tcPr>
            <w:tcW w:type="dxa" w:w="1253"/>
          </w:tcPr>
          <w:p>
            <w:pPr>
              <w:spacing w:after="0"/>
              <w:jc w:val="left"/>
            </w:pPr>
            <w:r>
              <w:rPr>
                <w:sz w:val="16"/>
              </w:rPr>
              <w:t>Very Low</w:t>
            </w:r>
          </w:p>
        </w:tc>
        <w:tc>
          <w:tcPr>
            <w:tcW w:type="dxa" w:w="1253"/>
          </w:tcPr>
          <w:p>
            <w:pPr>
              <w:spacing w:after="0"/>
              <w:jc w:val="left"/>
            </w:pPr>
            <w:r>
              <w:rPr>
                <w:sz w:val="16"/>
              </w:rPr>
              <w:t>Relatively Low</w:t>
            </w:r>
          </w:p>
        </w:tc>
        <w:tc>
          <w:tcPr>
            <w:tcW w:type="dxa" w:w="1037"/>
          </w:tcPr>
          <w:p>
            <w:pPr>
              <w:spacing w:after="0"/>
              <w:jc w:val="right"/>
            </w:pPr>
            <w:r>
              <w:rPr>
                <w:sz w:val="16"/>
              </w:rPr>
              <w:t>$237</w:t>
            </w:r>
          </w:p>
        </w:tc>
        <w:tc>
          <w:tcPr>
            <w:tcW w:type="dxa" w:w="1126"/>
          </w:tcPr>
          <w:p>
            <w:pPr>
              <w:spacing w:after="0"/>
              <w:jc w:val="right"/>
            </w:pPr>
            <w:r>
              <w:rPr>
                <w:sz w:val="16"/>
              </w:rPr>
              <w:t>$28,040</w:t>
            </w:r>
          </w:p>
        </w:tc>
        <w:tc>
          <w:tcPr>
            <w:tcW w:type="dxa" w:w="1447"/>
          </w:tcPr>
          <w:p>
            <w:pPr>
              <w:spacing w:after="0"/>
              <w:jc w:val="right"/>
            </w:pPr>
            <w:r>
              <w:rPr>
                <w:sz w:val="16"/>
              </w:rPr>
              <w:t>$250,275</w:t>
            </w:r>
          </w:p>
        </w:tc>
        <w:tc>
          <w:tcPr>
            <w:tcW w:type="dxa" w:w="1123"/>
          </w:tcPr>
          <w:p>
            <w:pPr>
              <w:spacing w:after="0"/>
              <w:jc w:val="right"/>
            </w:pPr>
            <w:r>
              <w:rPr>
                <w:sz w:val="16"/>
              </w:rPr>
              <w:t>$278,552</w:t>
            </w:r>
          </w:p>
        </w:tc>
        <w:tc>
          <w:tcPr>
            <w:tcW w:type="dxa" w:w="1643"/>
          </w:tcPr>
          <w:p>
            <w:pPr>
              <w:spacing w:after="0"/>
              <w:jc w:val="right"/>
            </w:pPr>
            <w:r>
              <w:rPr>
                <w:sz w:val="16"/>
              </w:rPr>
              <w:t>13</w:t>
            </w:r>
          </w:p>
        </w:tc>
        <w:tc>
          <w:tcPr>
            <w:tcW w:type="dxa" w:w="1584"/>
          </w:tcPr>
          <w:p>
            <w:pPr>
              <w:spacing w:after="0"/>
              <w:jc w:val="left"/>
            </w:pPr>
          </w:p>
        </w:tc>
        <w:tc>
          <w:tcPr>
            <w:tcW w:type="dxa" w:w="1919"/>
          </w:tcPr>
          <w:p>
            <w:pPr>
              <w:spacing w:after="0"/>
              <w:jc w:val="left"/>
            </w:pPr>
            <w:r>
              <w:rPr>
                <w:sz w:val="16"/>
              </w:rPr>
              <w:t>Includes 2 Frost/Freeze records (outside NRI's Cold Wave definition; counted in this table and in B1-d, not in the B1-e descriptor).</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$4,007</w:t>
            </w:r>
          </w:p>
        </w:tc>
        <w:tc>
          <w:tcPr>
            <w:tcW w:type="dxa" w:w="1126"/>
          </w:tcPr>
          <w:p>
            <w:pPr>
              <w:spacing w:after="0"/>
              <w:jc w:val="right"/>
            </w:pPr>
            <w:r>
              <w:rPr>
                <w:sz w:val="16"/>
              </w:rPr>
              <w:t>$243</w:t>
            </w:r>
          </w:p>
        </w:tc>
        <w:tc>
          <w:tcPr>
            <w:tcW w:type="dxa" w:w="1447"/>
          </w:tcPr>
          <w:p>
            <w:pPr>
              <w:spacing w:after="0"/>
              <w:jc w:val="right"/>
            </w:pPr>
            <w:r>
              <w:rPr>
                <w:sz w:val="16"/>
              </w:rPr>
              <w:t>$155,017</w:t>
            </w:r>
          </w:p>
        </w:tc>
        <w:tc>
          <w:tcPr>
            <w:tcW w:type="dxa" w:w="1123"/>
          </w:tcPr>
          <w:p>
            <w:pPr>
              <w:spacing w:after="0"/>
              <w:jc w:val="right"/>
            </w:pPr>
            <w:r>
              <w:rPr>
                <w:sz w:val="16"/>
              </w:rPr>
              <w:t>$159,267</w:t>
            </w:r>
          </w:p>
        </w:tc>
        <w:tc>
          <w:tcPr>
            <w:tcW w:type="dxa" w:w="1643"/>
          </w:tcPr>
          <w:p>
            <w:pPr>
              <w:spacing w:after="0"/>
              <w:jc w:val="right"/>
            </w:pPr>
            <w:r>
              <w:rPr>
                <w:sz w:val="16"/>
              </w:rPr>
              <w:t>2</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53"/>
          </w:tcPr>
          <w:p>
            <w:pPr>
              <w:spacing w:after="0"/>
              <w:jc w:val="left"/>
            </w:pPr>
            <w:r>
              <w:rPr>
                <w:sz w:val="16"/>
              </w:rPr>
              <w:t>Relatively Low</w:t>
            </w:r>
          </w:p>
        </w:tc>
        <w:tc>
          <w:tcPr>
            <w:tcW w:type="dxa" w:w="1253"/>
          </w:tcPr>
          <w:p>
            <w:pPr>
              <w:spacing w:after="0"/>
              <w:jc w:val="left"/>
            </w:pPr>
            <w:r>
              <w:rPr>
                <w:sz w:val="16"/>
              </w:rPr>
              <w:t>Relatively Low</w:t>
            </w:r>
          </w:p>
        </w:tc>
        <w:tc>
          <w:tcPr>
            <w:tcW w:type="dxa" w:w="1037"/>
          </w:tcPr>
          <w:p>
            <w:pPr>
              <w:spacing w:after="0"/>
              <w:jc w:val="right"/>
            </w:pPr>
            <w:r>
              <w:rPr>
                <w:sz w:val="16"/>
              </w:rPr>
              <w:t>$7,565</w:t>
            </w:r>
          </w:p>
        </w:tc>
        <w:tc>
          <w:tcPr>
            <w:tcW w:type="dxa" w:w="1126"/>
          </w:tcPr>
          <w:p>
            <w:pPr>
              <w:spacing w:after="0"/>
              <w:jc w:val="right"/>
            </w:pPr>
            <w:r>
              <w:rPr>
                <w:sz w:val="16"/>
              </w:rPr>
              <w:t>n/a</w:t>
            </w:r>
          </w:p>
        </w:tc>
        <w:tc>
          <w:tcPr>
            <w:tcW w:type="dxa" w:w="1447"/>
          </w:tcPr>
          <w:p>
            <w:pPr>
              <w:spacing w:after="0"/>
              <w:jc w:val="right"/>
            </w:pPr>
            <w:r>
              <w:rPr>
                <w:sz w:val="16"/>
              </w:rPr>
              <w:t>$97,487</w:t>
            </w:r>
          </w:p>
        </w:tc>
        <w:tc>
          <w:tcPr>
            <w:tcW w:type="dxa" w:w="1123"/>
          </w:tcPr>
          <w:p>
            <w:pPr>
              <w:spacing w:after="0"/>
              <w:jc w:val="right"/>
            </w:pPr>
            <w:r>
              <w:rPr>
                <w:sz w:val="16"/>
              </w:rPr>
              <w:t>$105,053</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253"/>
          </w:tcPr>
          <w:p>
            <w:pPr>
              <w:spacing w:after="0"/>
              <w:jc w:val="left"/>
            </w:pPr>
            <w:r>
              <w:rPr>
                <w:sz w:val="16"/>
              </w:rPr>
              <w:t>Relatively Moderate</w:t>
            </w:r>
          </w:p>
        </w:tc>
        <w:tc>
          <w:tcPr>
            <w:tcW w:type="dxa" w:w="1253"/>
          </w:tcPr>
          <w:p>
            <w:pPr>
              <w:spacing w:after="0"/>
              <w:jc w:val="left"/>
            </w:pPr>
            <w:r>
              <w:rPr>
                <w:sz w:val="16"/>
              </w:rPr>
              <w:t>Relatively Moderate</w:t>
            </w:r>
          </w:p>
        </w:tc>
        <w:tc>
          <w:tcPr>
            <w:tcW w:type="dxa" w:w="1037"/>
          </w:tcPr>
          <w:p>
            <w:pPr>
              <w:spacing w:after="0"/>
              <w:jc w:val="right"/>
            </w:pPr>
            <w:r>
              <w:rPr>
                <w:sz w:val="16"/>
              </w:rPr>
              <w:t>$46,401</w:t>
            </w:r>
          </w:p>
        </w:tc>
        <w:tc>
          <w:tcPr>
            <w:tcW w:type="dxa" w:w="1126"/>
          </w:tcPr>
          <w:p>
            <w:pPr>
              <w:spacing w:after="0"/>
              <w:jc w:val="right"/>
            </w:pPr>
            <w:r>
              <w:rPr>
                <w:sz w:val="16"/>
              </w:rPr>
              <w:t>$357</w:t>
            </w:r>
          </w:p>
        </w:tc>
        <w:tc>
          <w:tcPr>
            <w:tcW w:type="dxa" w:w="1447"/>
          </w:tcPr>
          <w:p>
            <w:pPr>
              <w:spacing w:after="0"/>
              <w:jc w:val="right"/>
            </w:pPr>
            <w:r>
              <w:rPr>
                <w:sz w:val="16"/>
              </w:rPr>
              <w:t>$52,444</w:t>
            </w:r>
          </w:p>
        </w:tc>
        <w:tc>
          <w:tcPr>
            <w:tcW w:type="dxa" w:w="1123"/>
          </w:tcPr>
          <w:p>
            <w:pPr>
              <w:spacing w:after="0"/>
              <w:jc w:val="right"/>
            </w:pPr>
            <w:r>
              <w:rPr>
                <w:sz w:val="16"/>
              </w:rPr>
              <w:t>$99,202</w:t>
            </w:r>
          </w:p>
        </w:tc>
        <w:tc>
          <w:tcPr>
            <w:tcW w:type="dxa" w:w="1643"/>
          </w:tcPr>
          <w:p>
            <w:pPr>
              <w:spacing w:after="0"/>
              <w:jc w:val="right"/>
            </w:pPr>
            <w:r>
              <w:rPr>
                <w:sz w:val="16"/>
              </w:rPr>
              <w:t>82</w:t>
            </w:r>
          </w:p>
        </w:tc>
        <w:tc>
          <w:tcPr>
            <w:tcW w:type="dxa" w:w="1584"/>
          </w:tcPr>
          <w:p>
            <w:pPr>
              <w:spacing w:after="0"/>
              <w:jc w:val="left"/>
            </w:pPr>
          </w:p>
        </w:tc>
        <w:tc>
          <w:tcPr>
            <w:tcW w:type="dxa" w:w="1919"/>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$16,111</w:t>
            </w:r>
          </w:p>
        </w:tc>
        <w:tc>
          <w:tcPr>
            <w:tcW w:type="dxa" w:w="1126"/>
          </w:tcPr>
          <w:p>
            <w:pPr>
              <w:spacing w:after="0"/>
              <w:jc w:val="right"/>
            </w:pPr>
            <w:r>
              <w:rPr>
                <w:sz w:val="16"/>
              </w:rPr>
              <w:t>n/a</w:t>
            </w:r>
          </w:p>
        </w:tc>
        <w:tc>
          <w:tcPr>
            <w:tcW w:type="dxa" w:w="1447"/>
          </w:tcPr>
          <w:p>
            <w:pPr>
              <w:spacing w:after="0"/>
              <w:jc w:val="right"/>
            </w:pPr>
            <w:r>
              <w:rPr>
                <w:sz w:val="16"/>
              </w:rPr>
              <w:t>$4,477</w:t>
            </w:r>
          </w:p>
        </w:tc>
        <w:tc>
          <w:tcPr>
            <w:tcW w:type="dxa" w:w="1123"/>
          </w:tcPr>
          <w:p>
            <w:pPr>
              <w:spacing w:after="0"/>
              <w:jc w:val="right"/>
            </w:pPr>
            <w:r>
              <w:rPr>
                <w:sz w:val="16"/>
              </w:rPr>
              <w:t>$20,588</w:t>
            </w:r>
          </w:p>
        </w:tc>
        <w:tc>
          <w:tcPr>
            <w:tcW w:type="dxa" w:w="1643"/>
          </w:tcPr>
          <w:p>
            <w:pPr>
              <w:spacing w:after="0"/>
              <w:jc w:val="right"/>
            </w:pPr>
          </w:p>
        </w:tc>
        <w:tc>
          <w:tcPr>
            <w:tcW w:type="dxa" w:w="1584"/>
          </w:tcPr>
          <w:p>
            <w:pPr>
              <w:spacing w:after="0"/>
              <w:jc w:val="left"/>
            </w:pPr>
          </w:p>
        </w:tc>
        <w:tc>
          <w:tcPr>
            <w:tcW w:type="dxa" w:w="1919"/>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Wildfire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$18,416</w:t>
            </w:r>
          </w:p>
        </w:tc>
        <w:tc>
          <w:tcPr>
            <w:tcW w:type="dxa" w:w="1126"/>
          </w:tcPr>
          <w:p>
            <w:pPr>
              <w:spacing w:after="0"/>
              <w:jc w:val="right"/>
            </w:pPr>
            <w:r>
              <w:rPr>
                <w:sz w:val="16"/>
              </w:rPr>
              <w:t>$25</w:t>
            </w:r>
          </w:p>
        </w:tc>
        <w:tc>
          <w:tcPr>
            <w:tcW w:type="dxa" w:w="1447"/>
          </w:tcPr>
          <w:p>
            <w:pPr>
              <w:spacing w:after="0"/>
              <w:jc w:val="right"/>
            </w:pPr>
            <w:r>
              <w:rPr>
                <w:sz w:val="16"/>
              </w:rPr>
              <w:t>$403</w:t>
            </w:r>
          </w:p>
        </w:tc>
        <w:tc>
          <w:tcPr>
            <w:tcW w:type="dxa" w:w="1123"/>
          </w:tcPr>
          <w:p>
            <w:pPr>
              <w:spacing w:after="0"/>
              <w:jc w:val="right"/>
            </w:pPr>
            <w:r>
              <w:rPr>
                <w:sz w:val="16"/>
              </w:rPr>
              <w:t>$18,844</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53"/>
          </w:tcPr>
          <w:p>
            <w:pPr>
              <w:spacing w:after="0"/>
              <w:jc w:val="left"/>
            </w:pPr>
            <w:r>
              <w:rPr>
                <w:sz w:val="16"/>
              </w:rPr>
              <w:t>Very Low</w:t>
            </w:r>
          </w:p>
        </w:tc>
        <w:tc>
          <w:tcPr>
            <w:tcW w:type="dxa" w:w="1253"/>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447"/>
          </w:tcPr>
          <w:p>
            <w:pPr>
              <w:spacing w:after="0"/>
              <w:jc w:val="right"/>
            </w:pPr>
            <w:r>
              <w:rPr>
                <w:sz w:val="16"/>
              </w:rPr>
              <w:t>$4</w:t>
            </w:r>
          </w:p>
        </w:tc>
        <w:tc>
          <w:tcPr>
            <w:tcW w:type="dxa" w:w="1123"/>
          </w:tcPr>
          <w:p>
            <w:pPr>
              <w:spacing w:after="0"/>
              <w:jc w:val="right"/>
            </w:pPr>
            <w:r>
              <w:rPr>
                <w:sz w:val="16"/>
              </w:rPr>
              <w:t>$17</w:t>
            </w:r>
          </w:p>
        </w:tc>
        <w:tc>
          <w:tcPr>
            <w:tcW w:type="dxa" w:w="1643"/>
          </w:tcPr>
          <w:p>
            <w:pPr>
              <w:spacing w:after="0"/>
              <w:jc w:val="right"/>
            </w:pPr>
            <w:r>
              <w:rPr>
                <w:sz w:val="16"/>
              </w:rPr>
              <w:t>0</w:t>
            </w:r>
          </w:p>
        </w:tc>
        <w:tc>
          <w:tcPr>
            <w:tcW w:type="dxa" w:w="1584"/>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53"/>
          </w:tcPr>
          <w:p>
            <w:pPr>
              <w:spacing w:after="0"/>
              <w:jc w:val="left"/>
            </w:pPr>
            <w:r>
              <w:rPr>
                <w:sz w:val="16"/>
              </w:rPr>
              <w:t>Not Applicable</w:t>
            </w:r>
          </w:p>
        </w:tc>
        <w:tc>
          <w:tcPr>
            <w:tcW w:type="dxa" w:w="12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47"/>
          </w:tcPr>
          <w:p>
            <w:pPr>
              <w:spacing w:after="0"/>
              <w:jc w:val="right"/>
            </w:pPr>
          </w:p>
        </w:tc>
        <w:tc>
          <w:tcPr>
            <w:tcW w:type="dxa" w:w="1123"/>
          </w:tcPr>
          <w:p>
            <w:pPr>
              <w:spacing w:after="0"/>
              <w:jc w:val="right"/>
            </w:pPr>
          </w:p>
        </w:tc>
        <w:tc>
          <w:tcPr>
            <w:tcW w:type="dxa" w:w="1643"/>
          </w:tcPr>
          <w:p>
            <w:pPr>
              <w:spacing w:after="0"/>
              <w:jc w:val="right"/>
            </w:pPr>
            <w:r>
              <w:rPr>
                <w:sz w:val="16"/>
              </w:rPr>
              <w:t>0</w:t>
            </w:r>
          </w:p>
        </w:tc>
        <w:tc>
          <w:tcPr>
            <w:tcW w:type="dxa" w:w="1584"/>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1766 (Very Low, 33.4); tract 1767 (Very Low, 25.0)</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1767 (Very Low, 62.0); tract 1766 (Very Low, 60.0)</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1766 (Very High, 97.6); tract 1767 (Relatively High, 87.6)</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1767 (Relatively Low, 84.5); tract 1766 (Relatively Low, 82.8)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1766 is Census Tract 1766).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801"/>
        <w:gridCol w:w="2087"/>
        <w:gridCol w:w="1674"/>
        <w:gridCol w:w="1472"/>
        <w:gridCol w:w="1686"/>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7"/>
            <w:shd w:val="clear" w:color="auto" w:fill="E8E8E8"/>
          </w:tcPr>
          <w:p>
            <w:pPr>
              <w:spacing w:after="0"/>
              <w:jc w:val="left"/>
            </w:pPr>
            <w:r>
              <w:rPr>
                <w:b/>
                <w:sz w:val="16"/>
              </w:rPr>
              <w:t>Observed range</w:t>
            </w:r>
          </w:p>
        </w:tc>
        <w:tc>
          <w:tcPr>
            <w:tcW w:type="dxa" w:w="1674"/>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1686"/>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01"/>
          </w:tcPr>
          <w:p>
            <w:pPr>
              <w:spacing w:after="0"/>
              <w:jc w:val="right"/>
            </w:pPr>
            <w:r>
              <w:rPr>
                <w:sz w:val="16"/>
              </w:rPr>
              <w:t>11 records, 1996 to 2025 (11 zone-level)</w:t>
            </w:r>
          </w:p>
        </w:tc>
        <w:tc>
          <w:tcPr>
            <w:tcW w:type="dxa" w:w="2087"/>
          </w:tcPr>
          <w:p>
            <w:pPr>
              <w:spacing w:after="0"/>
              <w:jc w:val="left"/>
            </w:pPr>
            <w:r>
              <w:rPr>
                <w:sz w:val="16"/>
              </w:rPr>
              <w:t>2 days to 10 days (median 4 days); 11 with a recorded value</w:t>
            </w:r>
          </w:p>
        </w:tc>
        <w:tc>
          <w:tcPr>
            <w:tcW w:type="dxa" w:w="1674"/>
          </w:tcPr>
          <w:p>
            <w:pPr>
              <w:spacing w:after="0"/>
              <w:jc w:val="left"/>
            </w:pPr>
            <w:r>
              <w:rPr>
                <w:sz w:val="16"/>
              </w:rPr>
              <w:t>10 consecutive days, 2024-01-11 to 2024-01-20, zone-level</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01"/>
          </w:tcPr>
          <w:p>
            <w:pPr>
              <w:spacing w:after="0"/>
              <w:jc w:val="right"/>
            </w:pPr>
            <w:r>
              <w:rPr>
                <w:sz w:val="16"/>
              </w:rPr>
              <w:t>2 records, 2006 to 2007 (2 zone-level)</w:t>
            </w:r>
          </w:p>
        </w:tc>
        <w:tc>
          <w:tcPr>
            <w:tcW w:type="dxa" w:w="2087"/>
          </w:tcPr>
          <w:p>
            <w:pPr>
              <w:spacing w:after="0"/>
              <w:jc w:val="left"/>
            </w:pPr>
          </w:p>
        </w:tc>
        <w:tc>
          <w:tcPr>
            <w:tcW w:type="dxa" w:w="1674"/>
          </w:tcPr>
          <w:p>
            <w:pPr>
              <w:spacing w:after="0"/>
              <w:jc w:val="left"/>
            </w:pPr>
            <w:r>
              <w:rPr>
                <w:sz w:val="16"/>
              </w:rPr>
              <w:t>Frost/Freeze, 2007-04-03, $250,000 crop damage (2007 dollars); NWS zone KSZ019</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801"/>
          </w:tcPr>
          <w:p>
            <w:pPr>
              <w:spacing w:after="0"/>
              <w:jc w:val="right"/>
            </w:pPr>
            <w:r>
              <w:rPr>
                <w:sz w:val="16"/>
              </w:rPr>
              <w:t>44 records, 2000 to 2024 (44 zone-level)</w:t>
            </w:r>
          </w:p>
        </w:tc>
        <w:tc>
          <w:tcPr>
            <w:tcW w:type="dxa" w:w="2087"/>
          </w:tcPr>
          <w:p>
            <w:pPr>
              <w:spacing w:after="0"/>
              <w:jc w:val="left"/>
            </w:pPr>
            <w:r>
              <w:rPr>
                <w:sz w:val="16"/>
              </w:rPr>
              <w:t>18 days to 415 days (median 42 days); 9 with a recorded value</w:t>
            </w:r>
          </w:p>
        </w:tc>
        <w:tc>
          <w:tcPr>
            <w:tcW w:type="dxa" w:w="1674"/>
          </w:tcPr>
          <w:p>
            <w:pPr>
              <w:spacing w:after="0"/>
              <w:jc w:val="left"/>
            </w:pPr>
            <w:r>
              <w:rPr>
                <w:sz w:val="16"/>
              </w:rPr>
              <w:t>415 days (about 13.6 months), 2012-06-12 to 2013-07-31, a run of 14 consecutive Storm Events drought records, zone-level</w:t>
            </w:r>
          </w:p>
        </w:tc>
        <w:tc>
          <w:tcPr>
            <w:tcW w:type="dxa" w:w="1472"/>
          </w:tcPr>
          <w:p>
            <w:pPr>
              <w:spacing w:after="0"/>
              <w:jc w:val="left"/>
            </w:pPr>
            <w:r>
              <w:rPr>
                <w:sz w:val="16"/>
              </w:rPr>
              <w:t>Drought, 2002-12-01, property not reported; $10,000,000 crops (zone total, 2002 dollars)</w:t>
            </w:r>
          </w:p>
        </w:tc>
        <w:tc>
          <w:tcPr>
            <w:tcW w:type="dxa" w:w="1686"/>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801"/>
          </w:tcPr>
          <w:p>
            <w:pPr>
              <w:spacing w:after="0"/>
              <w:jc w:val="right"/>
            </w:pPr>
            <w:r>
              <w:rPr>
                <w:sz w:val="16"/>
              </w:rPr>
              <w:t>299 records, 1961 to 2025</w:t>
            </w:r>
          </w:p>
        </w:tc>
        <w:tc>
          <w:tcPr>
            <w:tcW w:type="dxa" w:w="2087"/>
          </w:tcPr>
          <w:p>
            <w:pPr>
              <w:spacing w:after="0"/>
              <w:jc w:val="left"/>
            </w:pPr>
            <w:r>
              <w:rPr>
                <w:sz w:val="16"/>
              </w:rPr>
              <w:t>0.75 in to 4.5 in (median 1 in); 299 with a recorded value</w:t>
            </w:r>
          </w:p>
        </w:tc>
        <w:tc>
          <w:tcPr>
            <w:tcW w:type="dxa" w:w="1674"/>
          </w:tcPr>
          <w:p>
            <w:pPr>
              <w:spacing w:after="0"/>
              <w:jc w:val="left"/>
            </w:pPr>
            <w:r>
              <w:rPr>
                <w:sz w:val="16"/>
              </w:rPr>
              <w:t>4.5 in hail, 1967-06-09</w:t>
            </w:r>
          </w:p>
        </w:tc>
        <w:tc>
          <w:tcPr>
            <w:tcW w:type="dxa" w:w="1472"/>
          </w:tcPr>
          <w:p>
            <w:pPr>
              <w:spacing w:after="0"/>
              <w:jc w:val="left"/>
            </w:pPr>
            <w:r>
              <w:rPr>
                <w:sz w:val="16"/>
              </w:rPr>
              <w:t>Hail, 2014-10-02, $750,000 property; $5,000,000 crops (2014 dollars)</w:t>
            </w:r>
          </w:p>
        </w:tc>
        <w:tc>
          <w:tcPr>
            <w:tcW w:type="dxa" w:w="1686"/>
          </w:tcPr>
          <w:p>
            <w:pPr>
              <w:spacing w:after="0"/>
              <w:jc w:val="left"/>
            </w:pPr>
            <w:r>
              <w:rPr>
                <w:sz w:val="16"/>
              </w:rPr>
              <w:t>Event records naming jurisdictions in the plan: Beloit city (67 records), Cawker City city (25 records), Hunter city (22 records), Tipton city (21 records), Glen Elder city (19 records), Simpson city (11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01"/>
          </w:tcPr>
          <w:p>
            <w:pPr>
              <w:spacing w:after="0"/>
              <w:jc w:val="right"/>
            </w:pPr>
            <w:r>
              <w:rPr>
                <w:sz w:val="16"/>
              </w:rPr>
              <w:t>2 records, 2011 to 2023 (2 zone-level)</w:t>
            </w:r>
          </w:p>
        </w:tc>
        <w:tc>
          <w:tcPr>
            <w:tcW w:type="dxa" w:w="2087"/>
          </w:tcPr>
          <w:p>
            <w:pPr>
              <w:spacing w:after="0"/>
              <w:jc w:val="left"/>
            </w:pPr>
            <w:r>
              <w:rPr>
                <w:sz w:val="16"/>
              </w:rPr>
              <w:t>7 days to 10 days (median 8.5 days); 2 with a recorded value</w:t>
            </w:r>
          </w:p>
        </w:tc>
        <w:tc>
          <w:tcPr>
            <w:tcW w:type="dxa" w:w="1674"/>
          </w:tcPr>
          <w:p>
            <w:pPr>
              <w:spacing w:after="0"/>
              <w:jc w:val="left"/>
            </w:pPr>
            <w:r>
              <w:rPr>
                <w:sz w:val="16"/>
              </w:rPr>
              <w:t>10 consecutive days, 2011-07-15 to 2011-07-24, zone-level</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801"/>
          </w:tcPr>
          <w:p>
            <w:pPr>
              <w:spacing w:after="0"/>
              <w:jc w:val="right"/>
            </w:pPr>
            <w:r>
              <w:rPr>
                <w:sz w:val="16"/>
              </w:rPr>
              <w:t>3 records, 1997 to 2017 (3 zone-level)</w:t>
            </w:r>
          </w:p>
        </w:tc>
        <w:tc>
          <w:tcPr>
            <w:tcW w:type="dxa" w:w="2087"/>
          </w:tcPr>
          <w:p>
            <w:pPr>
              <w:spacing w:after="0"/>
              <w:jc w:val="left"/>
            </w:pPr>
          </w:p>
        </w:tc>
        <w:tc>
          <w:tcPr>
            <w:tcW w:type="dxa" w:w="1674"/>
          </w:tcPr>
          <w:p>
            <w:pPr>
              <w:spacing w:after="0"/>
              <w:jc w:val="left"/>
            </w:pPr>
            <w:r>
              <w:rPr>
                <w:sz w:val="16"/>
              </w:rPr>
              <w:t>Ice Storm, 1997-12-21, $100,000 property; $0 crops (1997 dollars), 4 direct injuries (reported for the zone); NWS zone KSZ019</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01"/>
          </w:tcPr>
          <w:p>
            <w:pPr>
              <w:spacing w:after="0"/>
              <w:jc w:val="right"/>
            </w:pPr>
            <w:r>
              <w:rPr>
                <w:sz w:val="16"/>
              </w:rPr>
              <w:t>19 records, 1996 to 2020 (1 zone-level)</w:t>
            </w:r>
          </w:p>
        </w:tc>
        <w:tc>
          <w:tcPr>
            <w:tcW w:type="dxa" w:w="2087"/>
          </w:tcPr>
          <w:p>
            <w:pPr>
              <w:spacing w:after="0"/>
              <w:jc w:val="left"/>
            </w:pPr>
          </w:p>
        </w:tc>
        <w:tc>
          <w:tcPr>
            <w:tcW w:type="dxa" w:w="1674"/>
          </w:tcPr>
          <w:p>
            <w:pPr>
              <w:spacing w:after="0"/>
              <w:jc w:val="left"/>
            </w:pPr>
            <w:r>
              <w:rPr>
                <w:sz w:val="16"/>
              </w:rPr>
              <w:t>Flood, 2003-09-11, $500,000 property; $1,000,000 crops (2003 dollars); NWS zone KSZ019</w:t>
            </w:r>
          </w:p>
        </w:tc>
        <w:tc>
          <w:tcPr>
            <w:tcW w:type="dxa" w:w="1472"/>
          </w:tcPr>
          <w:p>
            <w:pPr>
              <w:spacing w:after="0"/>
              <w:jc w:val="left"/>
            </w:pPr>
          </w:p>
        </w:tc>
        <w:tc>
          <w:tcPr>
            <w:tcW w:type="dxa" w:w="1686"/>
          </w:tcPr>
          <w:p>
            <w:pPr>
              <w:spacing w:after="0"/>
              <w:jc w:val="left"/>
            </w:pPr>
            <w:r>
              <w:rPr>
                <w:sz w:val="16"/>
              </w:rPr>
              <w:t>Event records naming jurisdictions in the plan: Glen Elder city (4 records), Beloit city (3 records), Cawker City city (3 records), Simpson city (2 records), Tipton city (2 records), Hunter city (1 record). Zone-level records (1)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01"/>
          </w:tcPr>
          <w:p>
            <w:pPr>
              <w:spacing w:after="0"/>
              <w:jc w:val="right"/>
            </w:pPr>
            <w:r>
              <w:rPr>
                <w:sz w:val="16"/>
              </w:rPr>
              <w:t>23 records, 2002 to 2026 (23 zone-level)</w:t>
            </w:r>
          </w:p>
        </w:tc>
        <w:tc>
          <w:tcPr>
            <w:tcW w:type="dxa" w:w="2087"/>
          </w:tcPr>
          <w:p>
            <w:pPr>
              <w:spacing w:after="0"/>
              <w:jc w:val="left"/>
            </w:pPr>
            <w:r>
              <w:rPr>
                <w:sz w:val="16"/>
              </w:rPr>
              <w:t>50 kt (58 mph) to 73 kt (84 mph) (median 52 kt (60 mph)); 22 with a recorded value</w:t>
            </w:r>
          </w:p>
        </w:tc>
        <w:tc>
          <w:tcPr>
            <w:tcW w:type="dxa" w:w="1674"/>
          </w:tcPr>
          <w:p>
            <w:pPr>
              <w:spacing w:after="0"/>
              <w:jc w:val="left"/>
            </w:pPr>
            <w:r>
              <w:rPr>
                <w:sz w:val="16"/>
              </w:rPr>
              <w:t>73 kt (84 mph) measured gust, High Wind, 2022-04-29; NWS zone KSZ019</w:t>
            </w:r>
          </w:p>
        </w:tc>
        <w:tc>
          <w:tcPr>
            <w:tcW w:type="dxa" w:w="1472"/>
          </w:tcPr>
          <w:p>
            <w:pPr>
              <w:spacing w:after="0"/>
              <w:jc w:val="left"/>
            </w:pPr>
            <w:r>
              <w:rPr>
                <w:sz w:val="16"/>
              </w:rPr>
              <w:t>High Wind, 2022-03-29, $100,000 property; $0 crops (zone total, 2022 dollars)</w:t>
            </w:r>
          </w:p>
        </w:tc>
        <w:tc>
          <w:tcPr>
            <w:tcW w:type="dxa" w:w="1686"/>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801"/>
          </w:tcPr>
          <w:p>
            <w:pPr>
              <w:spacing w:after="0"/>
              <w:jc w:val="right"/>
            </w:pPr>
            <w:r>
              <w:rPr>
                <w:sz w:val="16"/>
              </w:rPr>
              <w:t>180 records, 1955 to 2025</w:t>
            </w:r>
          </w:p>
        </w:tc>
        <w:tc>
          <w:tcPr>
            <w:tcW w:type="dxa" w:w="2087"/>
          </w:tcPr>
          <w:p>
            <w:pPr>
              <w:spacing w:after="0"/>
              <w:jc w:val="left"/>
            </w:pPr>
            <w:r>
              <w:rPr>
                <w:sz w:val="16"/>
              </w:rPr>
              <w:t>50 kt (58 mph) to 92 kt (106 mph) (median 55 kt (63 mph)); 160 with a recorded value</w:t>
            </w:r>
          </w:p>
        </w:tc>
        <w:tc>
          <w:tcPr>
            <w:tcW w:type="dxa" w:w="1674"/>
          </w:tcPr>
          <w:p>
            <w:pPr>
              <w:spacing w:after="0"/>
              <w:jc w:val="left"/>
            </w:pPr>
            <w:r>
              <w:rPr>
                <w:sz w:val="16"/>
              </w:rPr>
              <w:t>92 kt (106 mph), measurement type not recorded, Thunderstorm Wind, 1994-07-01</w:t>
            </w:r>
          </w:p>
        </w:tc>
        <w:tc>
          <w:tcPr>
            <w:tcW w:type="dxa" w:w="1472"/>
          </w:tcPr>
          <w:p>
            <w:pPr>
              <w:spacing w:after="0"/>
              <w:jc w:val="left"/>
            </w:pPr>
            <w:r>
              <w:rPr>
                <w:sz w:val="16"/>
              </w:rPr>
              <w:t>Thunderstorm Wind, 2014-10-02, $750,000 property; $5,000,000 crops (2014 dollars)</w:t>
            </w:r>
          </w:p>
        </w:tc>
        <w:tc>
          <w:tcPr>
            <w:tcW w:type="dxa" w:w="1686"/>
          </w:tcPr>
          <w:p>
            <w:pPr>
              <w:spacing w:after="0"/>
              <w:jc w:val="left"/>
            </w:pPr>
            <w:r>
              <w:rPr>
                <w:sz w:val="16"/>
              </w:rPr>
              <w:t>Event records naming jurisdictions in the plan: Beloit city (51 records), Cawker City city (18 records), Glen Elder city (15 records), Tipton city (14 records), Simpson city (8 records), Hunter city (6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01"/>
          </w:tcPr>
          <w:p>
            <w:pPr>
              <w:spacing w:after="0"/>
              <w:jc w:val="right"/>
            </w:pPr>
            <w:r>
              <w:rPr>
                <w:sz w:val="16"/>
              </w:rPr>
              <w:t>50 records, 1950 to 2023</w:t>
            </w:r>
          </w:p>
        </w:tc>
        <w:tc>
          <w:tcPr>
            <w:tcW w:type="dxa" w:w="2087"/>
          </w:tcPr>
          <w:p>
            <w:pPr>
              <w:spacing w:after="0"/>
              <w:jc w:val="left"/>
            </w:pPr>
            <w:r>
              <w:rPr>
                <w:sz w:val="16"/>
              </w:rPr>
              <w:t>F/EF0 to F/EF4 (median F/EF1); 46 with a recorded value</w:t>
            </w:r>
          </w:p>
        </w:tc>
        <w:tc>
          <w:tcPr>
            <w:tcW w:type="dxa" w:w="1674"/>
          </w:tcPr>
          <w:p>
            <w:pPr>
              <w:spacing w:after="0"/>
              <w:jc w:val="left"/>
            </w:pPr>
            <w:r>
              <w:rPr>
                <w:sz w:val="16"/>
              </w:rPr>
              <w:t>F4 tornado, 1992-06-15, 3 mi path length (whole path, pre-1996), 100 yd wide, $250,000 property; crops not recorded (1992 dollars)</w:t>
            </w:r>
          </w:p>
        </w:tc>
        <w:tc>
          <w:tcPr>
            <w:tcW w:type="dxa" w:w="1472"/>
          </w:tcPr>
          <w:p>
            <w:pPr>
              <w:spacing w:after="0"/>
              <w:jc w:val="left"/>
            </w:pPr>
            <w:r>
              <w:rPr>
                <w:sz w:val="16"/>
              </w:rPr>
              <w:t>Tornado, 1967-06-09, $2,500,000 property; crops not recorded (1967 dollars)</w:t>
            </w:r>
          </w:p>
        </w:tc>
        <w:tc>
          <w:tcPr>
            <w:tcW w:type="dxa" w:w="1686"/>
          </w:tcPr>
          <w:p>
            <w:pPr>
              <w:spacing w:after="0"/>
              <w:jc w:val="left"/>
            </w:pPr>
            <w:r>
              <w:rPr>
                <w:sz w:val="16"/>
              </w:rPr>
              <w:t>Event records naming jurisdictions in the plan: Tipton city (6 records), Beloit city (3 records), Glen Elder city (2 records), Hunter city (2 records).</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801"/>
          </w:tcPr>
          <w:p>
            <w:pPr>
              <w:spacing w:after="0"/>
              <w:jc w:val="right"/>
            </w:pPr>
            <w:r>
              <w:rPr>
                <w:sz w:val="16"/>
              </w:rPr>
              <w:t>0</w:t>
            </w:r>
          </w:p>
        </w:tc>
        <w:tc>
          <w:tcPr>
            <w:tcW w:type="dxa" w:w="2087"/>
          </w:tcPr>
          <w:p>
            <w:pPr>
              <w:spacing w:after="0"/>
              <w:jc w:val="left"/>
            </w:pPr>
          </w:p>
        </w:tc>
        <w:tc>
          <w:tcPr>
            <w:tcW w:type="dxa" w:w="1674"/>
          </w:tcPr>
          <w:p>
            <w:pPr>
              <w:spacing w:after="0"/>
              <w:jc w:val="left"/>
            </w:pPr>
          </w:p>
        </w:tc>
        <w:tc>
          <w:tcPr>
            <w:tcW w:type="dxa" w:w="1472"/>
          </w:tcPr>
          <w:p>
            <w:pPr>
              <w:spacing w:after="0"/>
              <w:jc w:val="left"/>
            </w:pPr>
          </w:p>
        </w:tc>
        <w:tc>
          <w:tcPr>
            <w:tcW w:type="dxa" w:w="1686"/>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01"/>
          </w:tcPr>
          <w:p>
            <w:pPr>
              <w:spacing w:after="0"/>
              <w:jc w:val="right"/>
            </w:pPr>
            <w:r>
              <w:rPr>
                <w:sz w:val="16"/>
              </w:rPr>
              <w:t>82 records, 1996 to 2025 (82 zone-level)</w:t>
            </w:r>
          </w:p>
        </w:tc>
        <w:tc>
          <w:tcPr>
            <w:tcW w:type="dxa" w:w="2087"/>
          </w:tcPr>
          <w:p>
            <w:pPr>
              <w:spacing w:after="0"/>
              <w:jc w:val="left"/>
            </w:pPr>
          </w:p>
        </w:tc>
        <w:tc>
          <w:tcPr>
            <w:tcW w:type="dxa" w:w="1674"/>
          </w:tcPr>
          <w:p>
            <w:pPr>
              <w:spacing w:after="0"/>
              <w:jc w:val="left"/>
            </w:pPr>
            <w:r>
              <w:rPr>
                <w:sz w:val="16"/>
              </w:rPr>
              <w:t>Winter Storm, 2007-12-10, $400,000 property; $0 crops (2007 dollars); NWS zone KSZ019</w:t>
            </w:r>
          </w:p>
        </w:tc>
        <w:tc>
          <w:tcPr>
            <w:tcW w:type="dxa" w:w="1472"/>
          </w:tcPr>
          <w:p>
            <w:pPr>
              <w:spacing w:after="0"/>
              <w:jc w:val="left"/>
            </w:pPr>
          </w:p>
        </w:tc>
        <w:tc>
          <w:tcPr>
            <w:tcW w:type="dxa" w:w="1686"/>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2550"/>
        <w:gridCol w:w="2461"/>
        <w:gridCol w:w="2837"/>
        <w:gridCol w:w="1078"/>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2550"/>
            <w:shd w:val="clear" w:color="auto" w:fill="E8E8E8"/>
          </w:tcPr>
          <w:p>
            <w:pPr>
              <w:spacing w:after="0"/>
              <w:jc w:val="left"/>
            </w:pPr>
            <w:r>
              <w:rPr>
                <w:b/>
                <w:sz w:val="16"/>
              </w:rPr>
              <w:t>Title</w:t>
            </w:r>
          </w:p>
        </w:tc>
        <w:tc>
          <w:tcPr>
            <w:tcW w:type="dxa" w:w="2461"/>
            <w:shd w:val="clear" w:color="auto" w:fill="E8E8E8"/>
          </w:tcPr>
          <w:p>
            <w:pPr>
              <w:spacing w:after="0"/>
              <w:jc w:val="left"/>
            </w:pPr>
            <w:r>
              <w:rPr>
                <w:b/>
                <w:sz w:val="16"/>
              </w:rPr>
              <w:t>Mapped hazard</w:t>
            </w:r>
          </w:p>
        </w:tc>
        <w:tc>
          <w:tcPr>
            <w:tcW w:type="dxa" w:w="28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8"/>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Tornadoes, and Flooding</w:t>
            </w:r>
          </w:p>
        </w:tc>
        <w:tc>
          <w:tcPr>
            <w:tcW w:type="dxa" w:w="2461"/>
          </w:tcPr>
          <w:p>
            <w:pPr>
              <w:spacing w:after="0"/>
              <w:jc w:val="left"/>
            </w:pPr>
            <w:r>
              <w:rPr>
                <w:sz w:val="16"/>
              </w:rPr>
              <w:t>Inland Flooding; Strong Wind; Tornado</w:t>
            </w:r>
          </w:p>
        </w:tc>
        <w:tc>
          <w:tcPr>
            <w:tcW w:type="dxa" w:w="2837"/>
          </w:tcPr>
          <w:p>
            <w:pPr>
              <w:spacing w:after="0"/>
              <w:jc w:val="right"/>
            </w:pPr>
            <w:r>
              <w:rPr>
                <w:sz w:val="16"/>
              </w:rPr>
              <w:t>not yet in FEMA's PA summaries (they cover declarations through 2026-06-30)</w:t>
            </w:r>
          </w:p>
        </w:tc>
        <w:tc>
          <w:tcPr>
            <w:tcW w:type="dxa" w:w="1078"/>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97"/>
          </w:tcPr>
          <w:p>
            <w:pPr>
              <w:spacing w:after="0"/>
              <w:jc w:val="left"/>
            </w:pPr>
            <w:r>
              <w:rPr>
                <w:sz w:val="16"/>
              </w:rPr>
              <w:t>Major disaster</w:t>
            </w:r>
          </w:p>
        </w:tc>
        <w:tc>
          <w:tcPr>
            <w:tcW w:type="dxa" w:w="2550"/>
          </w:tcPr>
          <w:p>
            <w:pPr>
              <w:spacing w:after="0"/>
              <w:jc w:val="left"/>
            </w:pPr>
            <w:r>
              <w:rPr>
                <w:sz w:val="16"/>
              </w:rPr>
              <w:t>Severe Storms and Straight Line Winds</w:t>
            </w:r>
          </w:p>
        </w:tc>
        <w:tc>
          <w:tcPr>
            <w:tcW w:type="dxa" w:w="2461"/>
          </w:tcPr>
          <w:p>
            <w:pPr>
              <w:spacing w:after="0"/>
              <w:jc w:val="left"/>
            </w:pPr>
            <w:r>
              <w:rPr>
                <w:sz w:val="16"/>
              </w:rPr>
              <w:t>Strong Wind</w:t>
            </w:r>
          </w:p>
        </w:tc>
        <w:tc>
          <w:tcPr>
            <w:tcW w:type="dxa" w:w="2837"/>
          </w:tcPr>
          <w:p>
            <w:pPr>
              <w:spacing w:after="0"/>
              <w:jc w:val="right"/>
            </w:pPr>
            <w:r>
              <w:rPr>
                <w:sz w:val="16"/>
              </w:rPr>
              <w:t>$653,065.17</w:t>
            </w:r>
          </w:p>
        </w:tc>
        <w:tc>
          <w:tcPr>
            <w:tcW w:type="dxa" w:w="1078"/>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7"/>
          </w:tcPr>
          <w:p>
            <w:pPr>
              <w:spacing w:after="0"/>
              <w:jc w:val="left"/>
            </w:pPr>
            <w:r>
              <w:rPr>
                <w:sz w:val="16"/>
              </w:rPr>
              <w:t>Major disaster</w:t>
            </w:r>
          </w:p>
        </w:tc>
        <w:tc>
          <w:tcPr>
            <w:tcW w:type="dxa" w:w="2550"/>
          </w:tcPr>
          <w:p>
            <w:pPr>
              <w:spacing w:after="0"/>
              <w:jc w:val="left"/>
            </w:pPr>
            <w:r>
              <w:rPr>
                <w:sz w:val="16"/>
              </w:rPr>
              <w:t>COVID-19 Pandemic</w:t>
            </w:r>
          </w:p>
        </w:tc>
        <w:tc>
          <w:tcPr>
            <w:tcW w:type="dxa" w:w="2461"/>
          </w:tcPr>
          <w:p>
            <w:pPr>
              <w:spacing w:after="0"/>
              <w:jc w:val="left"/>
            </w:pPr>
            <w:r>
              <w:rPr>
                <w:sz w:val="16"/>
              </w:rPr>
              <w:t>Non-natural, not counted</w:t>
            </w:r>
          </w:p>
        </w:tc>
        <w:tc>
          <w:tcPr>
            <w:tcW w:type="dxa" w:w="2837"/>
          </w:tcPr>
          <w:p>
            <w:pPr>
              <w:spacing w:after="0"/>
              <w:jc w:val="right"/>
            </w:pPr>
            <w:r>
              <w:rPr>
                <w:sz w:val="16"/>
              </w:rPr>
              <w:t>none placed in this county by FEMA's record; $16,404.82 for this declaration is not placed in any county (see the state page)</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7"/>
          </w:tcPr>
          <w:p>
            <w:pPr>
              <w:spacing w:after="0"/>
              <w:jc w:val="left"/>
            </w:pPr>
            <w:r>
              <w:rPr>
                <w:sz w:val="16"/>
              </w:rPr>
              <w:t>Emergency</w:t>
            </w:r>
          </w:p>
        </w:tc>
        <w:tc>
          <w:tcPr>
            <w:tcW w:type="dxa" w:w="2550"/>
          </w:tcPr>
          <w:p>
            <w:pPr>
              <w:spacing w:after="0"/>
              <w:jc w:val="left"/>
            </w:pPr>
            <w:r>
              <w:rPr>
                <w:sz w:val="16"/>
              </w:rPr>
              <w:t>COVID-19</w:t>
            </w:r>
          </w:p>
        </w:tc>
        <w:tc>
          <w:tcPr>
            <w:tcW w:type="dxa" w:w="2461"/>
          </w:tcPr>
          <w:p>
            <w:pPr>
              <w:spacing w:after="0"/>
              <w:jc w:val="left"/>
            </w:pPr>
            <w:r>
              <w:rPr>
                <w:sz w:val="16"/>
              </w:rPr>
              <w:t>Non-natural, not counted</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97"/>
          </w:tcPr>
          <w:p>
            <w:pPr>
              <w:spacing w:after="0"/>
              <w:jc w:val="left"/>
            </w:pPr>
            <w:r>
              <w:rPr>
                <w:sz w:val="16"/>
              </w:rPr>
              <w:t>Major disaster</w:t>
            </w:r>
          </w:p>
        </w:tc>
        <w:tc>
          <w:tcPr>
            <w:tcW w:type="dxa" w:w="2550"/>
          </w:tcPr>
          <w:p>
            <w:pPr>
              <w:spacing w:after="0"/>
              <w:jc w:val="left"/>
            </w:pPr>
            <w:r>
              <w:rPr>
                <w:sz w:val="16"/>
              </w:rPr>
              <w:t>Severe Storms, Tornadoes, Straight-Line Winds, and Flooding</w:t>
            </w:r>
          </w:p>
        </w:tc>
        <w:tc>
          <w:tcPr>
            <w:tcW w:type="dxa" w:w="2461"/>
          </w:tcPr>
          <w:p>
            <w:pPr>
              <w:spacing w:after="0"/>
              <w:jc w:val="left"/>
            </w:pPr>
            <w:r>
              <w:rPr>
                <w:sz w:val="16"/>
              </w:rPr>
              <w:t>Inland Flooding; Strong Wind; Tornado</w:t>
            </w:r>
          </w:p>
        </w:tc>
        <w:tc>
          <w:tcPr>
            <w:tcW w:type="dxa" w:w="2837"/>
          </w:tcPr>
          <w:p>
            <w:pPr>
              <w:spacing w:after="0"/>
              <w:jc w:val="right"/>
            </w:pPr>
            <w:r>
              <w:rPr>
                <w:sz w:val="16"/>
              </w:rPr>
              <w:t>$82,153.51</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Tornadoes, and Flooding</w:t>
            </w:r>
          </w:p>
        </w:tc>
        <w:tc>
          <w:tcPr>
            <w:tcW w:type="dxa" w:w="2461"/>
          </w:tcPr>
          <w:p>
            <w:pPr>
              <w:spacing w:after="0"/>
              <w:jc w:val="left"/>
            </w:pPr>
            <w:r>
              <w:rPr>
                <w:sz w:val="16"/>
              </w:rPr>
              <w:t>Inland Flooding; Strong Wind; Tornado</w:t>
            </w:r>
          </w:p>
        </w:tc>
        <w:tc>
          <w:tcPr>
            <w:tcW w:type="dxa" w:w="2837"/>
          </w:tcPr>
          <w:p>
            <w:pPr>
              <w:spacing w:after="0"/>
              <w:jc w:val="right"/>
            </w:pPr>
            <w:r>
              <w:rPr>
                <w:sz w:val="16"/>
              </w:rPr>
              <w:t>$431,206.65</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461"/>
          </w:tcPr>
          <w:p>
            <w:pPr>
              <w:spacing w:after="0"/>
              <w:jc w:val="left"/>
            </w:pPr>
            <w:r>
              <w:rPr>
                <w:sz w:val="16"/>
              </w:rPr>
              <w:t>Inland Flooding; Tornado</w:t>
            </w:r>
          </w:p>
        </w:tc>
        <w:tc>
          <w:tcPr>
            <w:tcW w:type="dxa" w:w="2837"/>
          </w:tcPr>
          <w:p>
            <w:pPr>
              <w:spacing w:after="0"/>
              <w:jc w:val="right"/>
            </w:pPr>
            <w:r>
              <w:rPr>
                <w:sz w:val="16"/>
              </w:rPr>
              <w:t>$505,745.77</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461"/>
          </w:tcPr>
          <w:p>
            <w:pPr>
              <w:spacing w:after="0"/>
              <w:jc w:val="left"/>
            </w:pPr>
            <w:r>
              <w:rPr>
                <w:sz w:val="16"/>
              </w:rPr>
              <w:t>Inland Flooding; Tornado</w:t>
            </w:r>
          </w:p>
        </w:tc>
        <w:tc>
          <w:tcPr>
            <w:tcW w:type="dxa" w:w="2837"/>
          </w:tcPr>
          <w:p>
            <w:pPr>
              <w:spacing w:after="0"/>
              <w:jc w:val="right"/>
            </w:pPr>
            <w:r>
              <w:rPr>
                <w:sz w:val="16"/>
              </w:rPr>
              <w:t>$516,438.65</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7"/>
          </w:tcPr>
          <w:p>
            <w:pPr>
              <w:spacing w:after="0"/>
              <w:jc w:val="left"/>
            </w:pPr>
            <w:r>
              <w:rPr>
                <w:sz w:val="16"/>
              </w:rPr>
              <w:t>Major disaster</w:t>
            </w:r>
          </w:p>
        </w:tc>
        <w:tc>
          <w:tcPr>
            <w:tcW w:type="dxa" w:w="2550"/>
          </w:tcPr>
          <w:p>
            <w:pPr>
              <w:spacing w:after="0"/>
              <w:jc w:val="left"/>
            </w:pPr>
            <w:r>
              <w:rPr>
                <w:sz w:val="16"/>
              </w:rPr>
              <w:t>Severe Winter Storms</w:t>
            </w:r>
          </w:p>
        </w:tc>
        <w:tc>
          <w:tcPr>
            <w:tcW w:type="dxa" w:w="2461"/>
          </w:tcPr>
          <w:p>
            <w:pPr>
              <w:spacing w:after="0"/>
              <w:jc w:val="left"/>
            </w:pPr>
            <w:r>
              <w:rPr>
                <w:sz w:val="16"/>
              </w:rPr>
              <w:t>Winter Weather</w:t>
            </w:r>
          </w:p>
        </w:tc>
        <w:tc>
          <w:tcPr>
            <w:tcW w:type="dxa" w:w="2837"/>
          </w:tcPr>
          <w:p>
            <w:pPr>
              <w:spacing w:after="0"/>
              <w:jc w:val="right"/>
            </w:pPr>
            <w:r>
              <w:rPr>
                <w:sz w:val="16"/>
              </w:rPr>
              <w:t>$6,549,477.63</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7"/>
          </w:tcPr>
          <w:p>
            <w:pPr>
              <w:spacing w:after="0"/>
              <w:jc w:val="left"/>
            </w:pPr>
            <w:r>
              <w:rPr>
                <w:sz w:val="16"/>
              </w:rPr>
              <w:t>Emergency</w:t>
            </w:r>
          </w:p>
        </w:tc>
        <w:tc>
          <w:tcPr>
            <w:tcW w:type="dxa" w:w="2550"/>
          </w:tcPr>
          <w:p>
            <w:pPr>
              <w:spacing w:after="0"/>
              <w:jc w:val="left"/>
            </w:pPr>
            <w:r>
              <w:rPr>
                <w:sz w:val="16"/>
              </w:rPr>
              <w:t>Severe Winter Storms</w:t>
            </w:r>
          </w:p>
        </w:tc>
        <w:tc>
          <w:tcPr>
            <w:tcW w:type="dxa" w:w="2461"/>
          </w:tcPr>
          <w:p>
            <w:pPr>
              <w:spacing w:after="0"/>
              <w:jc w:val="left"/>
            </w:pPr>
            <w:r>
              <w:rPr>
                <w:sz w:val="16"/>
              </w:rPr>
              <w:t>Winter Weather</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7"/>
          </w:tcPr>
          <w:p>
            <w:pPr>
              <w:spacing w:after="0"/>
              <w:jc w:val="left"/>
            </w:pPr>
            <w:r>
              <w:rPr>
                <w:sz w:val="16"/>
              </w:rPr>
              <w:t>Emergency</w:t>
            </w:r>
          </w:p>
        </w:tc>
        <w:tc>
          <w:tcPr>
            <w:tcW w:type="dxa" w:w="2550"/>
          </w:tcPr>
          <w:p>
            <w:pPr>
              <w:spacing w:after="0"/>
              <w:jc w:val="left"/>
            </w:pPr>
            <w:r>
              <w:rPr>
                <w:sz w:val="16"/>
              </w:rPr>
              <w:t>Hurricane Katrina Evacuation</w:t>
            </w:r>
          </w:p>
        </w:tc>
        <w:tc>
          <w:tcPr>
            <w:tcW w:type="dxa" w:w="2461"/>
          </w:tcPr>
          <w:p>
            <w:pPr>
              <w:spacing w:after="0"/>
              <w:jc w:val="left"/>
            </w:pPr>
            <w:r>
              <w:rPr>
                <w:sz w:val="16"/>
              </w:rPr>
              <w:t>Hurricane: evacuation support, not a local hazard event; not counted</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461"/>
          </w:tcPr>
          <w:p>
            <w:pPr>
              <w:spacing w:after="0"/>
              <w:jc w:val="left"/>
            </w:pPr>
            <w:r>
              <w:rPr>
                <w:sz w:val="16"/>
              </w:rPr>
              <w:t>Inland Flooding; Tornado</w:t>
            </w:r>
          </w:p>
        </w:tc>
        <w:tc>
          <w:tcPr>
            <w:tcW w:type="dxa" w:w="2837"/>
          </w:tcPr>
          <w:p>
            <w:pPr>
              <w:spacing w:after="0"/>
              <w:jc w:val="right"/>
            </w:pPr>
            <w:r>
              <w:rPr>
                <w:sz w:val="16"/>
              </w:rPr>
              <w:t>$258,730.87</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7"/>
          </w:tcPr>
          <w:p>
            <w:pPr>
              <w:spacing w:after="0"/>
              <w:jc w:val="left"/>
            </w:pPr>
            <w:r>
              <w:rPr>
                <w:sz w:val="16"/>
              </w:rPr>
              <w:t>Major disaster</w:t>
            </w:r>
          </w:p>
        </w:tc>
        <w:tc>
          <w:tcPr>
            <w:tcW w:type="dxa" w:w="2550"/>
          </w:tcPr>
          <w:p>
            <w:pPr>
              <w:spacing w:after="0"/>
              <w:jc w:val="left"/>
            </w:pPr>
            <w:r>
              <w:rPr>
                <w:sz w:val="16"/>
              </w:rPr>
              <w:t>Severe Storms &amp; Flooding</w:t>
            </w:r>
          </w:p>
        </w:tc>
        <w:tc>
          <w:tcPr>
            <w:tcW w:type="dxa" w:w="2461"/>
          </w:tcPr>
          <w:p>
            <w:pPr>
              <w:spacing w:after="0"/>
              <w:jc w:val="left"/>
            </w:pPr>
            <w:r>
              <w:rPr>
                <w:sz w:val="16"/>
              </w:rPr>
              <w:t>Inland Flooding</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97"/>
          </w:tcPr>
          <w:p>
            <w:pPr>
              <w:spacing w:after="0"/>
              <w:jc w:val="left"/>
            </w:pPr>
            <w:r>
              <w:rPr>
                <w:sz w:val="16"/>
              </w:rPr>
              <w:t>Major disaster</w:t>
            </w:r>
          </w:p>
        </w:tc>
        <w:tc>
          <w:tcPr>
            <w:tcW w:type="dxa" w:w="2550"/>
          </w:tcPr>
          <w:p>
            <w:pPr>
              <w:spacing w:after="0"/>
              <w:jc w:val="left"/>
            </w:pPr>
            <w:r>
              <w:rPr>
                <w:sz w:val="16"/>
              </w:rPr>
              <w:t>Tornadoes, Severe Storms &amp; Flooding</w:t>
            </w:r>
          </w:p>
        </w:tc>
        <w:tc>
          <w:tcPr>
            <w:tcW w:type="dxa" w:w="2461"/>
          </w:tcPr>
          <w:p>
            <w:pPr>
              <w:spacing w:after="0"/>
              <w:jc w:val="left"/>
            </w:pPr>
            <w:r>
              <w:rPr>
                <w:sz w:val="16"/>
              </w:rPr>
              <w:t>Tornado (primary); also designated: Inland Flooding</w:t>
            </w:r>
          </w:p>
        </w:tc>
        <w:tc>
          <w:tcPr>
            <w:tcW w:type="dxa" w:w="2837"/>
          </w:tcPr>
          <w:p>
            <w:pPr>
              <w:spacing w:after="0"/>
              <w:jc w:val="right"/>
            </w:pPr>
            <w:r>
              <w:rPr>
                <w:sz w:val="16"/>
              </w:rPr>
              <w:t>no Public Assistance recorded</w:t>
            </w:r>
          </w:p>
        </w:tc>
        <w:tc>
          <w:tcPr>
            <w:tcW w:type="dxa" w:w="1078"/>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9 rows, $20,110,370.64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20,110,370.64"/>
        <w:tblDescription w:val="Hazard Plain table b1d_pa_other"/>
      </w:tblPr>
      <w:tblGrid>
        <w:gridCol w:w="1162"/>
        <w:gridCol w:w="1162"/>
        <w:gridCol w:w="6064"/>
        <w:gridCol w:w="4163"/>
        <w:gridCol w:w="1562"/>
      </w:tblGrid>
      <w:tr>
        <w:trPr>
          <w:cantSplit/>
          <w:tblHeader/>
        </w:trPr>
        <w:tc>
          <w:tcPr>
            <w:tcW w:type="dxa" w:w="1162"/>
            <w:shd w:val="clear" w:color="auto" w:fill="E8E8E8"/>
          </w:tcPr>
          <w:p>
            <w:pPr>
              <w:spacing w:after="0"/>
              <w:jc w:val="left"/>
            </w:pPr>
            <w:r>
              <w:rPr>
                <w:b/>
                <w:sz w:val="16"/>
              </w:rPr>
              <w:t>FEMA number</w:t>
            </w:r>
          </w:p>
        </w:tc>
        <w:tc>
          <w:tcPr>
            <w:tcW w:type="dxa" w:w="1162"/>
            <w:shd w:val="clear" w:color="auto" w:fill="E8E8E8"/>
          </w:tcPr>
          <w:p>
            <w:pPr>
              <w:spacing w:after="0"/>
              <w:jc w:val="left"/>
            </w:pPr>
            <w:r>
              <w:rPr>
                <w:b/>
                <w:sz w:val="16"/>
              </w:rPr>
              <w:t>Declared</w:t>
            </w:r>
          </w:p>
        </w:tc>
        <w:tc>
          <w:tcPr>
            <w:tcW w:type="dxa" w:w="6064"/>
            <w:shd w:val="clear" w:color="auto" w:fill="E8E8E8"/>
          </w:tcPr>
          <w:p>
            <w:pPr>
              <w:spacing w:after="0"/>
              <w:jc w:val="left"/>
            </w:pPr>
            <w:r>
              <w:rPr>
                <w:b/>
                <w:sz w:val="16"/>
              </w:rPr>
              <w:t>Title</w:t>
            </w:r>
          </w:p>
        </w:tc>
        <w:tc>
          <w:tcPr>
            <w:tcW w:type="dxa" w:w="4163"/>
            <w:shd w:val="clear" w:color="auto" w:fill="E8E8E8"/>
          </w:tcPr>
          <w:p>
            <w:pPr>
              <w:spacing w:after="0"/>
              <w:jc w:val="left"/>
            </w:pPr>
            <w:r>
              <w:rPr>
                <w:b/>
                <w:sz w:val="16"/>
              </w:rPr>
              <w:t>Applicant</w:t>
            </w:r>
          </w:p>
        </w:tc>
        <w:tc>
          <w:tcPr>
            <w:tcW w:type="dxa" w:w="15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62"/>
          </w:tcPr>
          <w:p>
            <w:pPr>
              <w:spacing w:after="0"/>
              <w:jc w:val="left"/>
            </w:pPr>
            <w:r>
              <w:rPr>
                <w:sz w:val="16"/>
              </w:rPr>
              <w:t>DR-4869-KS</w:t>
            </w:r>
          </w:p>
        </w:tc>
        <w:tc>
          <w:tcPr>
            <w:tcW w:type="dxa" w:w="1162"/>
          </w:tcPr>
          <w:p>
            <w:pPr>
              <w:spacing w:after="0"/>
              <w:jc w:val="left"/>
            </w:pPr>
            <w:r>
              <w:rPr>
                <w:sz w:val="16"/>
              </w:rPr>
              <w:t>2025-05-21</w:t>
            </w:r>
          </w:p>
        </w:tc>
        <w:tc>
          <w:tcPr>
            <w:tcW w:type="dxa" w:w="6064"/>
          </w:tcPr>
          <w:p>
            <w:pPr>
              <w:spacing w:after="0"/>
              <w:jc w:val="left"/>
            </w:pPr>
            <w:r>
              <w:rPr>
                <w:sz w:val="16"/>
              </w:rPr>
              <w:t>Severe Winter Storm, Straight-Line Winds, Flooding, and Wildfires</w:t>
            </w:r>
          </w:p>
        </w:tc>
        <w:tc>
          <w:tcPr>
            <w:tcW w:type="dxa" w:w="4163"/>
          </w:tcPr>
          <w:p>
            <w:pPr>
              <w:spacing w:after="0"/>
              <w:jc w:val="left"/>
            </w:pPr>
            <w:r>
              <w:rPr>
                <w:sz w:val="16"/>
              </w:rPr>
              <w:t>Rolling Hills Electric Cooperative, Inc.</w:t>
            </w:r>
          </w:p>
        </w:tc>
        <w:tc>
          <w:tcPr>
            <w:tcW w:type="dxa" w:w="1562"/>
          </w:tcPr>
          <w:p>
            <w:pPr>
              <w:spacing w:after="0"/>
              <w:jc w:val="right"/>
            </w:pPr>
            <w:r>
              <w:rPr>
                <w:sz w:val="16"/>
              </w:rPr>
              <w:t>$1,343,354.70</w:t>
            </w:r>
          </w:p>
        </w:tc>
      </w:tr>
      <w:tr>
        <w:trPr>
          <w:cantSplit/>
        </w:trPr>
        <w:tc>
          <w:tcPr>
            <w:tcW w:type="dxa" w:w="1162"/>
          </w:tcPr>
          <w:p>
            <w:pPr>
              <w:spacing w:after="0"/>
              <w:jc w:val="left"/>
            </w:pPr>
            <w:r>
              <w:rPr>
                <w:sz w:val="16"/>
              </w:rPr>
              <w:t>DR-4811-KS</w:t>
            </w:r>
          </w:p>
        </w:tc>
        <w:tc>
          <w:tcPr>
            <w:tcW w:type="dxa" w:w="1162"/>
          </w:tcPr>
          <w:p>
            <w:pPr>
              <w:spacing w:after="0"/>
              <w:jc w:val="left"/>
            </w:pPr>
            <w:r>
              <w:rPr>
                <w:sz w:val="16"/>
              </w:rPr>
              <w:t>2024-08-20</w:t>
            </w:r>
          </w:p>
        </w:tc>
        <w:tc>
          <w:tcPr>
            <w:tcW w:type="dxa" w:w="6064"/>
          </w:tcPr>
          <w:p>
            <w:pPr>
              <w:spacing w:after="0"/>
              <w:jc w:val="left"/>
            </w:pPr>
            <w:r>
              <w:rPr>
                <w:sz w:val="16"/>
              </w:rPr>
              <w:t>Severe Storm, Straight-Line Winds, Tornadoes,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$153,950.69</w:t>
            </w:r>
          </w:p>
        </w:tc>
      </w:tr>
      <w:tr>
        <w:trPr>
          <w:cantSplit/>
        </w:trPr>
        <w:tc>
          <w:tcPr>
            <w:tcW w:type="dxa" w:w="1162"/>
          </w:tcPr>
          <w:p>
            <w:pPr>
              <w:spacing w:after="0"/>
              <w:jc w:val="left"/>
            </w:pPr>
            <w:r>
              <w:rPr>
                <w:sz w:val="16"/>
              </w:rPr>
              <w:t>DR-4747-KS</w:t>
            </w:r>
          </w:p>
        </w:tc>
        <w:tc>
          <w:tcPr>
            <w:tcW w:type="dxa" w:w="1162"/>
          </w:tcPr>
          <w:p>
            <w:pPr>
              <w:spacing w:after="0"/>
              <w:jc w:val="left"/>
            </w:pPr>
            <w:r>
              <w:rPr>
                <w:sz w:val="16"/>
              </w:rPr>
              <w:t>2023-10-26</w:t>
            </w:r>
          </w:p>
        </w:tc>
        <w:tc>
          <w:tcPr>
            <w:tcW w:type="dxa" w:w="6064"/>
          </w:tcPr>
          <w:p>
            <w:pPr>
              <w:spacing w:after="0"/>
              <w:jc w:val="left"/>
            </w:pPr>
            <w:r>
              <w:rPr>
                <w:sz w:val="16"/>
              </w:rPr>
              <w:t>Severe Storms, Straight-Line Winds, Tornadoes,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$63,555.58</w:t>
            </w:r>
          </w:p>
        </w:tc>
      </w:tr>
      <w:tr>
        <w:trPr>
          <w:cantSplit/>
        </w:trPr>
        <w:tc>
          <w:tcPr>
            <w:tcW w:type="dxa" w:w="1162"/>
          </w:tcPr>
          <w:p>
            <w:pPr>
              <w:spacing w:after="0"/>
              <w:jc w:val="left"/>
            </w:pPr>
            <w:r>
              <w:rPr>
                <w:sz w:val="16"/>
              </w:rPr>
              <w:t>DR-4654-KS</w:t>
            </w:r>
          </w:p>
        </w:tc>
        <w:tc>
          <w:tcPr>
            <w:tcW w:type="dxa" w:w="1162"/>
          </w:tcPr>
          <w:p>
            <w:pPr>
              <w:spacing w:after="0"/>
              <w:jc w:val="left"/>
            </w:pPr>
            <w:r>
              <w:rPr>
                <w:sz w:val="16"/>
              </w:rPr>
              <w:t>2022-05-25</w:t>
            </w:r>
          </w:p>
        </w:tc>
        <w:tc>
          <w:tcPr>
            <w:tcW w:type="dxa" w:w="6064"/>
          </w:tcPr>
          <w:p>
            <w:pPr>
              <w:spacing w:after="0"/>
              <w:jc w:val="left"/>
            </w:pPr>
            <w:r>
              <w:rPr>
                <w:sz w:val="16"/>
              </w:rPr>
              <w:t>Severe Winter Storms and Straight-Line Winds</w:t>
            </w:r>
          </w:p>
        </w:tc>
        <w:tc>
          <w:tcPr>
            <w:tcW w:type="dxa" w:w="4163"/>
          </w:tcPr>
          <w:p>
            <w:pPr>
              <w:spacing w:after="0"/>
              <w:jc w:val="left"/>
            </w:pPr>
            <w:r>
              <w:rPr>
                <w:sz w:val="16"/>
              </w:rPr>
              <w:t>Rolling Hills Electric Cooperative, Inc.</w:t>
            </w:r>
          </w:p>
        </w:tc>
        <w:tc>
          <w:tcPr>
            <w:tcW w:type="dxa" w:w="1562"/>
          </w:tcPr>
          <w:p>
            <w:pPr>
              <w:spacing w:after="0"/>
              <w:jc w:val="right"/>
            </w:pPr>
            <w:r>
              <w:rPr>
                <w:sz w:val="16"/>
              </w:rPr>
              <w:t>$5,663.85</w:t>
            </w:r>
          </w:p>
        </w:tc>
      </w:tr>
      <w:tr>
        <w:trPr>
          <w:cantSplit/>
        </w:trPr>
        <w:tc>
          <w:tcPr>
            <w:tcW w:type="dxa" w:w="1162"/>
          </w:tcPr>
          <w:p>
            <w:pPr>
              <w:spacing w:after="0"/>
              <w:jc w:val="left"/>
            </w:pPr>
            <w:r>
              <w:rPr>
                <w:sz w:val="16"/>
              </w:rPr>
              <w:t>DR-4230-KS</w:t>
            </w:r>
          </w:p>
        </w:tc>
        <w:tc>
          <w:tcPr>
            <w:tcW w:type="dxa" w:w="1162"/>
          </w:tcPr>
          <w:p>
            <w:pPr>
              <w:spacing w:after="0"/>
              <w:jc w:val="left"/>
            </w:pPr>
            <w:r>
              <w:rPr>
                <w:sz w:val="16"/>
              </w:rPr>
              <w:t>2015-07-20</w:t>
            </w:r>
          </w:p>
        </w:tc>
        <w:tc>
          <w:tcPr>
            <w:tcW w:type="dxa" w:w="6064"/>
          </w:tcPr>
          <w:p>
            <w:pPr>
              <w:spacing w:after="0"/>
              <w:jc w:val="left"/>
            </w:pPr>
            <w:r>
              <w:rPr>
                <w:sz w:val="16"/>
              </w:rPr>
              <w:t>Severe Storms, Tornadoes, Straight-Line Winds,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$272,825.28</w:t>
            </w:r>
          </w:p>
        </w:tc>
      </w:tr>
      <w:tr>
        <w:trPr>
          <w:cantSplit/>
        </w:trPr>
        <w:tc>
          <w:tcPr>
            <w:tcW w:type="dxa" w:w="1162"/>
          </w:tcPr>
          <w:p>
            <w:pPr>
              <w:spacing w:after="0"/>
              <w:jc w:val="left"/>
            </w:pPr>
            <w:r>
              <w:rPr>
                <w:sz w:val="16"/>
              </w:rPr>
              <w:t>DR-1885-KS</w:t>
            </w:r>
          </w:p>
        </w:tc>
        <w:tc>
          <w:tcPr>
            <w:tcW w:type="dxa" w:w="1162"/>
          </w:tcPr>
          <w:p>
            <w:pPr>
              <w:spacing w:after="0"/>
              <w:jc w:val="left"/>
            </w:pPr>
            <w:r>
              <w:rPr>
                <w:sz w:val="16"/>
              </w:rPr>
              <w:t>2010-03-09</w:t>
            </w:r>
          </w:p>
        </w:tc>
        <w:tc>
          <w:tcPr>
            <w:tcW w:type="dxa" w:w="6064"/>
          </w:tcPr>
          <w:p>
            <w:pPr>
              <w:spacing w:after="0"/>
              <w:jc w:val="left"/>
            </w:pPr>
            <w:r>
              <w:rPr>
                <w:sz w:val="16"/>
              </w:rPr>
              <w:t>Severe Winter Storms and Snowstorm</w:t>
            </w:r>
          </w:p>
        </w:tc>
        <w:tc>
          <w:tcPr>
            <w:tcW w:type="dxa" w:w="4163"/>
          </w:tcPr>
          <w:p>
            <w:pPr>
              <w:spacing w:after="0"/>
              <w:jc w:val="left"/>
            </w:pPr>
            <w:r>
              <w:rPr>
                <w:sz w:val="16"/>
              </w:rPr>
              <w:t>Rolling Hills Electric Cooperative, Inc.</w:t>
            </w:r>
          </w:p>
        </w:tc>
        <w:tc>
          <w:tcPr>
            <w:tcW w:type="dxa" w:w="1562"/>
          </w:tcPr>
          <w:p>
            <w:pPr>
              <w:spacing w:after="0"/>
              <w:jc w:val="right"/>
            </w:pPr>
            <w:r>
              <w:rPr>
                <w:sz w:val="16"/>
              </w:rPr>
              <w:t>$24,848.20</w:t>
            </w:r>
          </w:p>
        </w:tc>
      </w:tr>
      <w:tr>
        <w:trPr>
          <w:cantSplit/>
        </w:trPr>
        <w:tc>
          <w:tcPr>
            <w:tcW w:type="dxa" w:w="1162"/>
          </w:tcPr>
          <w:p>
            <w:pPr>
              <w:spacing w:after="0"/>
              <w:jc w:val="left"/>
            </w:pPr>
            <w:r>
              <w:rPr>
                <w:sz w:val="16"/>
              </w:rPr>
              <w:t>DR-1868-KS</w:t>
            </w:r>
          </w:p>
        </w:tc>
        <w:tc>
          <w:tcPr>
            <w:tcW w:type="dxa" w:w="1162"/>
          </w:tcPr>
          <w:p>
            <w:pPr>
              <w:spacing w:after="0"/>
              <w:jc w:val="left"/>
            </w:pPr>
            <w:r>
              <w:rPr>
                <w:sz w:val="16"/>
              </w:rPr>
              <w:t>2009-12-23</w:t>
            </w:r>
          </w:p>
        </w:tc>
        <w:tc>
          <w:tcPr>
            <w:tcW w:type="dxa" w:w="6064"/>
          </w:tcPr>
          <w:p>
            <w:pPr>
              <w:spacing w:after="0"/>
              <w:jc w:val="left"/>
            </w:pPr>
            <w:r>
              <w:rPr>
                <w:sz w:val="16"/>
              </w:rPr>
              <w:t>Severe Winter Storm</w:t>
            </w:r>
          </w:p>
        </w:tc>
        <w:tc>
          <w:tcPr>
            <w:tcW w:type="dxa" w:w="4163"/>
          </w:tcPr>
          <w:p>
            <w:pPr>
              <w:spacing w:after="0"/>
              <w:jc w:val="left"/>
            </w:pPr>
            <w:r>
              <w:rPr>
                <w:sz w:val="16"/>
              </w:rPr>
              <w:t>Rolling Hills Electric Cooperative, Inc.</w:t>
            </w:r>
          </w:p>
        </w:tc>
        <w:tc>
          <w:tcPr>
            <w:tcW w:type="dxa" w:w="1562"/>
          </w:tcPr>
          <w:p>
            <w:pPr>
              <w:spacing w:after="0"/>
              <w:jc w:val="right"/>
            </w:pPr>
            <w:r>
              <w:rPr>
                <w:sz w:val="16"/>
              </w:rPr>
              <w:t>$12,458,287.36</w:t>
            </w:r>
          </w:p>
        </w:tc>
      </w:tr>
      <w:tr>
        <w:trPr>
          <w:cantSplit/>
        </w:trPr>
        <w:tc>
          <w:tcPr>
            <w:tcW w:type="dxa" w:w="1162"/>
          </w:tcPr>
          <w:p>
            <w:pPr>
              <w:spacing w:after="0"/>
              <w:jc w:val="left"/>
            </w:pPr>
            <w:r>
              <w:rPr>
                <w:sz w:val="16"/>
              </w:rPr>
              <w:t>DR-1699-KS</w:t>
            </w:r>
          </w:p>
        </w:tc>
        <w:tc>
          <w:tcPr>
            <w:tcW w:type="dxa" w:w="1162"/>
          </w:tcPr>
          <w:p>
            <w:pPr>
              <w:spacing w:after="0"/>
              <w:jc w:val="left"/>
            </w:pPr>
            <w:r>
              <w:rPr>
                <w:sz w:val="16"/>
              </w:rPr>
              <w:t>2007-05-06</w:t>
            </w:r>
          </w:p>
        </w:tc>
        <w:tc>
          <w:tcPr>
            <w:tcW w:type="dxa" w:w="6064"/>
          </w:tcPr>
          <w:p>
            <w:pPr>
              <w:spacing w:after="0"/>
              <w:jc w:val="left"/>
            </w:pPr>
            <w:r>
              <w:rPr>
                <w:sz w:val="16"/>
              </w:rPr>
              <w:t>Severe Storms, Tornadoes, and Flooding</w:t>
            </w:r>
          </w:p>
        </w:tc>
        <w:tc>
          <w:tcPr>
            <w:tcW w:type="dxa" w:w="4163"/>
          </w:tcPr>
          <w:p>
            <w:pPr>
              <w:spacing w:after="0"/>
              <w:jc w:val="left"/>
            </w:pPr>
            <w:r>
              <w:rPr>
                <w:sz w:val="16"/>
              </w:rPr>
              <w:t>Rolling Hills Electric Cooperative, Inc.</w:t>
            </w:r>
          </w:p>
        </w:tc>
        <w:tc>
          <w:tcPr>
            <w:tcW w:type="dxa" w:w="1562"/>
          </w:tcPr>
          <w:p>
            <w:pPr>
              <w:spacing w:after="0"/>
              <w:jc w:val="right"/>
            </w:pPr>
            <w:r>
              <w:rPr>
                <w:sz w:val="16"/>
              </w:rPr>
              <w:t>$45,535.07</w:t>
            </w:r>
          </w:p>
        </w:tc>
      </w:tr>
      <w:tr>
        <w:trPr>
          <w:cantSplit/>
        </w:trPr>
        <w:tc>
          <w:tcPr>
            <w:tcW w:type="dxa" w:w="1162"/>
          </w:tcPr>
          <w:p>
            <w:pPr>
              <w:spacing w:after="0"/>
              <w:jc w:val="left"/>
            </w:pPr>
            <w:r>
              <w:rPr>
                <w:sz w:val="16"/>
              </w:rPr>
              <w:t>DR-1675-KS</w:t>
            </w:r>
          </w:p>
        </w:tc>
        <w:tc>
          <w:tcPr>
            <w:tcW w:type="dxa" w:w="1162"/>
          </w:tcPr>
          <w:p>
            <w:pPr>
              <w:spacing w:after="0"/>
              <w:jc w:val="left"/>
            </w:pPr>
            <w:r>
              <w:rPr>
                <w:sz w:val="16"/>
              </w:rPr>
              <w:t>2007-01-07</w:t>
            </w:r>
          </w:p>
        </w:tc>
        <w:tc>
          <w:tcPr>
            <w:tcW w:type="dxa" w:w="6064"/>
          </w:tcPr>
          <w:p>
            <w:pPr>
              <w:spacing w:after="0"/>
              <w:jc w:val="left"/>
            </w:pPr>
            <w:r>
              <w:rPr>
                <w:sz w:val="16"/>
              </w:rPr>
              <w:t>Severe Winter Storm</w:t>
            </w:r>
          </w:p>
        </w:tc>
        <w:tc>
          <w:tcPr>
            <w:tcW w:type="dxa" w:w="4163"/>
          </w:tcPr>
          <w:p>
            <w:pPr>
              <w:spacing w:after="0"/>
              <w:jc w:val="left"/>
            </w:pPr>
            <w:r>
              <w:rPr>
                <w:sz w:val="16"/>
              </w:rPr>
              <w:t>Rolling Hills Electric Cooperative, Inc.</w:t>
            </w:r>
          </w:p>
        </w:tc>
        <w:tc>
          <w:tcPr>
            <w:tcW w:type="dxa" w:w="1562"/>
          </w:tcPr>
          <w:p>
            <w:pPr>
              <w:spacing w:after="0"/>
              <w:jc w:val="right"/>
            </w:pPr>
            <w:r>
              <w:rPr>
                <w:sz w:val="16"/>
              </w:rPr>
              <w:t>$5,742,349.91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299</w:t>
            </w:r>
          </w:p>
        </w:tc>
        <w:tc>
          <w:tcPr>
            <w:tcW w:type="dxa" w:w="1159"/>
          </w:tcPr>
          <w:p>
            <w:pPr>
              <w:spacing w:after="0"/>
              <w:jc w:val="right"/>
            </w:pPr>
            <w:r>
              <w:rPr>
                <w:sz w:val="16"/>
              </w:rPr>
              <w:t>4</w:t>
            </w:r>
          </w:p>
        </w:tc>
        <w:tc>
          <w:tcPr>
            <w:tcW w:type="dxa" w:w="2116"/>
          </w:tcPr>
          <w:p>
            <w:pPr>
              <w:spacing w:after="0"/>
              <w:jc w:val="right"/>
            </w:pPr>
            <w:r>
              <w:rPr>
                <w:sz w:val="16"/>
              </w:rPr>
              <w:t>8</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203</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82</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9"/>
        <w:gridCol w:w="1955"/>
        <w:gridCol w:w="3086"/>
        <w:gridCol w:w="936"/>
        <w:gridCol w:w="2443"/>
        <w:gridCol w:w="711"/>
        <w:gridCol w:w="2484"/>
      </w:tblGrid>
      <w:tr>
        <w:trPr>
          <w:cantSplit/>
          <w:tblHeader/>
        </w:trPr>
        <w:tc>
          <w:tcPr>
            <w:tcW w:type="dxa" w:w="1037"/>
            <w:shd w:val="clear" w:color="auto" w:fill="E8E8E8"/>
          </w:tcPr>
          <w:p>
            <w:pPr>
              <w:spacing w:after="0"/>
              <w:jc w:val="left"/>
            </w:pPr>
            <w:r>
              <w:rPr>
                <w:b/>
                <w:sz w:val="16"/>
              </w:rPr>
              <w:t>Date</w:t>
            </w:r>
          </w:p>
        </w:tc>
        <w:tc>
          <w:tcPr>
            <w:tcW w:type="dxa" w:w="1459"/>
            <w:shd w:val="clear" w:color="auto" w:fill="E8E8E8"/>
          </w:tcPr>
          <w:p>
            <w:pPr>
              <w:spacing w:after="0"/>
              <w:jc w:val="left"/>
            </w:pPr>
            <w:r>
              <w:rPr>
                <w:b/>
                <w:sz w:val="16"/>
              </w:rPr>
              <w:t>Event type</w:t>
            </w:r>
          </w:p>
        </w:tc>
        <w:tc>
          <w:tcPr>
            <w:tcW w:type="dxa" w:w="1955"/>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459"/>
          </w:tcPr>
          <w:p>
            <w:pPr>
              <w:spacing w:after="0"/>
              <w:jc w:val="left"/>
            </w:pPr>
            <w:r>
              <w:rPr>
                <w:sz w:val="16"/>
              </w:rPr>
              <w:t>Extreme Cold/Wind Chill</w:t>
            </w:r>
          </w:p>
        </w:tc>
        <w:tc>
          <w:tcPr>
            <w:tcW w:type="dxa" w:w="1955"/>
          </w:tcPr>
          <w:p>
            <w:pPr>
              <w:spacing w:after="0"/>
              <w:jc w:val="left"/>
            </w:pPr>
          </w:p>
        </w:tc>
        <w:tc>
          <w:tcPr>
            <w:tcW w:type="dxa" w:w="3086"/>
          </w:tcPr>
          <w:p>
            <w:pPr>
              <w:spacing w:after="0"/>
              <w:jc w:val="left"/>
            </w:pPr>
            <w:r>
              <w:rPr>
                <w:sz w:val="16"/>
              </w:rPr>
              <w:t>$0 property; $0 crops (zone total, 2024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r>
              <w:rPr>
                <w:sz w:val="16"/>
              </w:rPr>
              <w:t>within last 5 years</w:t>
            </w:r>
          </w:p>
        </w:tc>
        <w:tc>
          <w:tcPr>
            <w:tcW w:type="dxa" w:w="24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2022-04-29</w:t>
            </w:r>
          </w:p>
        </w:tc>
        <w:tc>
          <w:tcPr>
            <w:tcW w:type="dxa" w:w="1459"/>
          </w:tcPr>
          <w:p>
            <w:pPr>
              <w:spacing w:after="0"/>
              <w:jc w:val="left"/>
            </w:pPr>
            <w:r>
              <w:rPr>
                <w:sz w:val="16"/>
              </w:rPr>
              <w:t>High Wind</w:t>
            </w:r>
          </w:p>
        </w:tc>
        <w:tc>
          <w:tcPr>
            <w:tcW w:type="dxa" w:w="1955"/>
          </w:tcPr>
          <w:p>
            <w:pPr>
              <w:spacing w:after="0"/>
              <w:jc w:val="left"/>
            </w:pPr>
            <w:r>
              <w:rPr>
                <w:sz w:val="16"/>
              </w:rPr>
              <w:t>73 kt (84 mph) measured gust</w:t>
            </w:r>
          </w:p>
        </w:tc>
        <w:tc>
          <w:tcPr>
            <w:tcW w:type="dxa" w:w="3086"/>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r>
              <w:rPr>
                <w:sz w:val="16"/>
              </w:rPr>
              <w:t>within last 5 years</w:t>
            </w:r>
          </w:p>
        </w:tc>
        <w:tc>
          <w:tcPr>
            <w:tcW w:type="dxa" w:w="2484"/>
          </w:tcPr>
          <w:p>
            <w:pPr>
              <w:spacing w:after="0"/>
              <w:jc w:val="left"/>
            </w:pPr>
            <w:r>
              <w:rPr>
                <w:sz w:val="16"/>
              </w:rPr>
              <w:t>B1-c worst recorded: High Wind and Strong Wind</w:t>
            </w:r>
          </w:p>
        </w:tc>
      </w:tr>
      <w:tr>
        <w:trPr>
          <w:cantSplit/>
        </w:trPr>
        <w:tc>
          <w:tcPr>
            <w:tcW w:type="dxa" w:w="1037"/>
          </w:tcPr>
          <w:p>
            <w:pPr>
              <w:spacing w:after="0"/>
              <w:jc w:val="left"/>
            </w:pPr>
            <w:r>
              <w:rPr>
                <w:sz w:val="16"/>
              </w:rPr>
              <w:t>2018-11-25</w:t>
            </w:r>
          </w:p>
        </w:tc>
        <w:tc>
          <w:tcPr>
            <w:tcW w:type="dxa" w:w="1459"/>
          </w:tcPr>
          <w:p>
            <w:pPr>
              <w:spacing w:after="0"/>
              <w:jc w:val="left"/>
            </w:pPr>
            <w:r>
              <w:rPr>
                <w:sz w:val="16"/>
              </w:rPr>
              <w:t>Blizzard</w:t>
            </w:r>
          </w:p>
        </w:tc>
        <w:tc>
          <w:tcPr>
            <w:tcW w:type="dxa" w:w="1955"/>
          </w:tcPr>
          <w:p>
            <w:pPr>
              <w:spacing w:after="0"/>
              <w:jc w:val="left"/>
            </w:pPr>
          </w:p>
        </w:tc>
        <w:tc>
          <w:tcPr>
            <w:tcW w:type="dxa" w:w="3086"/>
          </w:tcPr>
          <w:p>
            <w:pPr>
              <w:spacing w:after="0"/>
              <w:jc w:val="left"/>
            </w:pPr>
            <w:r>
              <w:rPr>
                <w:sz w:val="16"/>
              </w:rPr>
              <w:t>$0 property; $0 crops (zone total, 2018 dollars)</w:t>
            </w:r>
          </w:p>
        </w:tc>
        <w:tc>
          <w:tcPr>
            <w:tcW w:type="dxa" w:w="936"/>
          </w:tcPr>
          <w:p>
            <w:pPr>
              <w:spacing w:after="0"/>
              <w:jc w:val="right"/>
            </w:pPr>
            <w:r>
              <w:rPr>
                <w:sz w:val="16"/>
              </w:rPr>
              <w:t>1, 0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459"/>
          </w:tcPr>
          <w:p>
            <w:pPr>
              <w:spacing w:after="0"/>
              <w:jc w:val="left"/>
            </w:pPr>
            <w:r>
              <w:rPr>
                <w:sz w:val="16"/>
              </w:rPr>
              <w:t>Drought</w:t>
            </w:r>
          </w:p>
        </w:tc>
        <w:tc>
          <w:tcPr>
            <w:tcW w:type="dxa" w:w="1955"/>
          </w:tcPr>
          <w:p>
            <w:pPr>
              <w:spacing w:after="0"/>
              <w:jc w:val="left"/>
            </w:pPr>
          </w:p>
        </w:tc>
        <w:tc>
          <w:tcPr>
            <w:tcW w:type="dxa" w:w="3086"/>
          </w:tcPr>
          <w:p>
            <w:pPr>
              <w:spacing w:after="0"/>
              <w:jc w:val="left"/>
            </w:pPr>
            <w:r>
              <w:rPr>
                <w:sz w:val="16"/>
              </w:rPr>
              <w:t>$0 property; $0 crops (zone total, 2012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Drought</w:t>
            </w:r>
          </w:p>
        </w:tc>
      </w:tr>
      <w:tr>
        <w:trPr>
          <w:cantSplit/>
        </w:trPr>
        <w:tc>
          <w:tcPr>
            <w:tcW w:type="dxa" w:w="1037"/>
          </w:tcPr>
          <w:p>
            <w:pPr>
              <w:spacing w:after="0"/>
              <w:jc w:val="left"/>
            </w:pPr>
            <w:r>
              <w:rPr>
                <w:sz w:val="16"/>
              </w:rPr>
              <w:t>2007-04-03</w:t>
            </w:r>
          </w:p>
        </w:tc>
        <w:tc>
          <w:tcPr>
            <w:tcW w:type="dxa" w:w="1459"/>
          </w:tcPr>
          <w:p>
            <w:pPr>
              <w:spacing w:after="0"/>
              <w:jc w:val="left"/>
            </w:pPr>
            <w:r>
              <w:rPr>
                <w:sz w:val="16"/>
              </w:rPr>
              <w:t>Frost/Freeze</w:t>
            </w:r>
          </w:p>
        </w:tc>
        <w:tc>
          <w:tcPr>
            <w:tcW w:type="dxa" w:w="1955"/>
          </w:tcPr>
          <w:p>
            <w:pPr>
              <w:spacing w:after="0"/>
              <w:jc w:val="left"/>
            </w:pPr>
          </w:p>
        </w:tc>
        <w:tc>
          <w:tcPr>
            <w:tcW w:type="dxa" w:w="3086"/>
          </w:tcPr>
          <w:p>
            <w:pPr>
              <w:spacing w:after="0"/>
              <w:jc w:val="left"/>
            </w:pPr>
            <w:r>
              <w:rPr>
                <w:sz w:val="16"/>
              </w:rPr>
              <w:t>$0 property; $250,000 crops (zone total, 2007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Frost/Freeze</w:t>
            </w:r>
          </w:p>
        </w:tc>
      </w:tr>
      <w:tr>
        <w:trPr>
          <w:cantSplit/>
        </w:trPr>
        <w:tc>
          <w:tcPr>
            <w:tcW w:type="dxa" w:w="1037"/>
          </w:tcPr>
          <w:p>
            <w:pPr>
              <w:spacing w:after="0"/>
              <w:jc w:val="left"/>
            </w:pPr>
            <w:r>
              <w:rPr>
                <w:sz w:val="16"/>
              </w:rPr>
              <w:t>2003-09-11</w:t>
            </w:r>
          </w:p>
        </w:tc>
        <w:tc>
          <w:tcPr>
            <w:tcW w:type="dxa" w:w="1459"/>
          </w:tcPr>
          <w:p>
            <w:pPr>
              <w:spacing w:after="0"/>
              <w:jc w:val="left"/>
            </w:pPr>
            <w:r>
              <w:rPr>
                <w:sz w:val="16"/>
              </w:rPr>
              <w:t>Flood</w:t>
            </w:r>
          </w:p>
        </w:tc>
        <w:tc>
          <w:tcPr>
            <w:tcW w:type="dxa" w:w="1955"/>
          </w:tcPr>
          <w:p>
            <w:pPr>
              <w:spacing w:after="0"/>
              <w:jc w:val="left"/>
            </w:pPr>
          </w:p>
        </w:tc>
        <w:tc>
          <w:tcPr>
            <w:tcW w:type="dxa" w:w="3086"/>
          </w:tcPr>
          <w:p>
            <w:pPr>
              <w:spacing w:after="0"/>
              <w:jc w:val="left"/>
            </w:pPr>
            <w:r>
              <w:rPr>
                <w:sz w:val="16"/>
              </w:rPr>
              <w:t>$500,000 property; $1,000,000 crops (zone total, 2003 dollars)</w:t>
            </w:r>
          </w:p>
        </w:tc>
        <w:tc>
          <w:tcPr>
            <w:tcW w:type="dxa" w:w="936"/>
          </w:tcPr>
          <w:p>
            <w:pPr>
              <w:spacing w:after="0"/>
              <w:jc w:val="right"/>
            </w:pPr>
            <w:r>
              <w:rPr>
                <w:sz w:val="16"/>
              </w:rPr>
              <w:t>0, 0</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1997-12-21</w:t>
            </w:r>
          </w:p>
        </w:tc>
        <w:tc>
          <w:tcPr>
            <w:tcW w:type="dxa" w:w="1459"/>
          </w:tcPr>
          <w:p>
            <w:pPr>
              <w:spacing w:after="0"/>
              <w:jc w:val="left"/>
            </w:pPr>
            <w:r>
              <w:rPr>
                <w:sz w:val="16"/>
              </w:rPr>
              <w:t>Ice Storm</w:t>
            </w:r>
          </w:p>
        </w:tc>
        <w:tc>
          <w:tcPr>
            <w:tcW w:type="dxa" w:w="1955"/>
          </w:tcPr>
          <w:p>
            <w:pPr>
              <w:spacing w:after="0"/>
              <w:jc w:val="left"/>
            </w:pPr>
          </w:p>
        </w:tc>
        <w:tc>
          <w:tcPr>
            <w:tcW w:type="dxa" w:w="3086"/>
          </w:tcPr>
          <w:p>
            <w:pPr>
              <w:spacing w:after="0"/>
              <w:jc w:val="left"/>
            </w:pPr>
            <w:r>
              <w:rPr>
                <w:sz w:val="16"/>
              </w:rPr>
              <w:t>$100,000 property; $0 crops (zone total, 1997 dollars)</w:t>
            </w:r>
          </w:p>
        </w:tc>
        <w:tc>
          <w:tcPr>
            <w:tcW w:type="dxa" w:w="936"/>
          </w:tcPr>
          <w:p>
            <w:pPr>
              <w:spacing w:after="0"/>
              <w:jc w:val="right"/>
            </w:pPr>
            <w:r>
              <w:rPr>
                <w:sz w:val="16"/>
              </w:rPr>
              <w:t>0, 4</w:t>
            </w:r>
          </w:p>
        </w:tc>
        <w:tc>
          <w:tcPr>
            <w:tcW w:type="dxa" w:w="2443"/>
          </w:tcPr>
          <w:p>
            <w:pPr>
              <w:spacing w:after="0"/>
              <w:jc w:val="left"/>
            </w:pPr>
            <w:r>
              <w:rPr>
                <w:sz w:val="16"/>
              </w:rPr>
              <w:t>NWS zone KSZ019 (MITCHELL), zone-level</w:t>
            </w:r>
          </w:p>
        </w:tc>
        <w:tc>
          <w:tcPr>
            <w:tcW w:type="dxa" w:w="711"/>
          </w:tcPr>
          <w:p>
            <w:pPr>
              <w:spacing w:after="0"/>
              <w:jc w:val="left"/>
            </w:pPr>
          </w:p>
        </w:tc>
        <w:tc>
          <w:tcPr>
            <w:tcW w:type="dxa" w:w="2484"/>
          </w:tcPr>
          <w:p>
            <w:pPr>
              <w:spacing w:after="0"/>
              <w:jc w:val="left"/>
            </w:pPr>
            <w:r>
              <w:rPr>
                <w:sz w:val="16"/>
              </w:rPr>
              <w:t>B1-c worst recorded: Ice Storm</w:t>
            </w:r>
          </w:p>
        </w:tc>
      </w:tr>
      <w:tr>
        <w:trPr>
          <w:cantSplit/>
        </w:trPr>
        <w:tc>
          <w:tcPr>
            <w:tcW w:type="dxa" w:w="1037"/>
          </w:tcPr>
          <w:p>
            <w:pPr>
              <w:spacing w:after="0"/>
              <w:jc w:val="left"/>
            </w:pPr>
            <w:r>
              <w:rPr>
                <w:sz w:val="16"/>
              </w:rPr>
              <w:t>1994-07-01</w:t>
            </w:r>
          </w:p>
        </w:tc>
        <w:tc>
          <w:tcPr>
            <w:tcW w:type="dxa" w:w="1459"/>
          </w:tcPr>
          <w:p>
            <w:pPr>
              <w:spacing w:after="0"/>
              <w:jc w:val="left"/>
            </w:pPr>
            <w:r>
              <w:rPr>
                <w:sz w:val="16"/>
              </w:rPr>
              <w:t>Thunderstorm Wind</w:t>
            </w:r>
          </w:p>
        </w:tc>
        <w:tc>
          <w:tcPr>
            <w:tcW w:type="dxa" w:w="1955"/>
          </w:tcPr>
          <w:p>
            <w:pPr>
              <w:spacing w:after="0"/>
              <w:jc w:val="left"/>
            </w:pPr>
            <w:r>
              <w:rPr>
                <w:sz w:val="16"/>
              </w:rPr>
              <w:t>92 kt (106 mph), measurement type not recorded</w:t>
            </w:r>
          </w:p>
        </w:tc>
        <w:tc>
          <w:tcPr>
            <w:tcW w:type="dxa" w:w="3086"/>
          </w:tcPr>
          <w:p>
            <w:pPr>
              <w:spacing w:after="0"/>
              <w:jc w:val="left"/>
            </w:pPr>
            <w:r>
              <w:rPr>
                <w:sz w:val="16"/>
              </w:rPr>
              <w:t>$500,000 property; $50,000 crops (1994 dollars)</w:t>
            </w:r>
          </w:p>
        </w:tc>
        <w:tc>
          <w:tcPr>
            <w:tcW w:type="dxa" w:w="936"/>
          </w:tcPr>
          <w:p>
            <w:pPr>
              <w:spacing w:after="0"/>
              <w:jc w:val="right"/>
            </w:pPr>
            <w:r>
              <w:rPr>
                <w:sz w:val="16"/>
              </w:rPr>
              <w:t>0, 0</w:t>
            </w:r>
          </w:p>
        </w:tc>
        <w:tc>
          <w:tcPr>
            <w:tcW w:type="dxa" w:w="2443"/>
          </w:tcPr>
          <w:p>
            <w:pPr>
              <w:spacing w:after="0"/>
              <w:jc w:val="left"/>
            </w:pPr>
            <w:r>
              <w:rPr>
                <w:sz w:val="16"/>
              </w:rPr>
              <w:t>Cawker City</w:t>
            </w:r>
          </w:p>
        </w:tc>
        <w:tc>
          <w:tcPr>
            <w:tcW w:type="dxa" w:w="711"/>
          </w:tcPr>
          <w:p>
            <w:pPr>
              <w:spacing w:after="0"/>
              <w:jc w:val="left"/>
            </w:pPr>
          </w:p>
        </w:tc>
        <w:tc>
          <w:tcPr>
            <w:tcW w:type="dxa" w:w="2484"/>
          </w:tcPr>
          <w:p>
            <w:pPr>
              <w:spacing w:after="0"/>
              <w:jc w:val="left"/>
            </w:pPr>
            <w:r>
              <w:rPr>
                <w:sz w:val="16"/>
              </w:rPr>
              <w:t>B1-c worst recorded: Thunderstorm Wind</w:t>
            </w:r>
          </w:p>
        </w:tc>
      </w:tr>
      <w:tr>
        <w:trPr>
          <w:cantSplit/>
        </w:trPr>
        <w:tc>
          <w:tcPr>
            <w:tcW w:type="dxa" w:w="1037"/>
          </w:tcPr>
          <w:p>
            <w:pPr>
              <w:spacing w:after="0"/>
              <w:jc w:val="left"/>
            </w:pPr>
            <w:r>
              <w:rPr>
                <w:sz w:val="16"/>
              </w:rPr>
              <w:t>1992-06-15</w:t>
            </w:r>
          </w:p>
        </w:tc>
        <w:tc>
          <w:tcPr>
            <w:tcW w:type="dxa" w:w="1459"/>
          </w:tcPr>
          <w:p>
            <w:pPr>
              <w:spacing w:after="0"/>
              <w:jc w:val="left"/>
            </w:pPr>
            <w:r>
              <w:rPr>
                <w:sz w:val="16"/>
              </w:rPr>
              <w:t>Tornado</w:t>
            </w:r>
          </w:p>
        </w:tc>
        <w:tc>
          <w:tcPr>
            <w:tcW w:type="dxa" w:w="1955"/>
          </w:tcPr>
          <w:p>
            <w:pPr>
              <w:spacing w:after="0"/>
              <w:jc w:val="left"/>
            </w:pPr>
            <w:r>
              <w:rPr>
                <w:sz w:val="16"/>
              </w:rPr>
              <w:t>F4, 3 mi path length (whole path, pre-1996), 100 yd wide</w:t>
            </w:r>
          </w:p>
        </w:tc>
        <w:tc>
          <w:tcPr>
            <w:tcW w:type="dxa" w:w="3086"/>
          </w:tcPr>
          <w:p>
            <w:pPr>
              <w:spacing w:after="0"/>
              <w:jc w:val="left"/>
            </w:pPr>
            <w:r>
              <w:rPr>
                <w:sz w:val="16"/>
              </w:rPr>
              <w:t>$250,000 property; crops not recorded (1992 dollars)</w:t>
            </w:r>
          </w:p>
        </w:tc>
        <w:tc>
          <w:tcPr>
            <w:tcW w:type="dxa" w:w="936"/>
          </w:tcPr>
          <w:p>
            <w:pPr>
              <w:spacing w:after="0"/>
              <w:jc w:val="right"/>
            </w:pPr>
            <w:r>
              <w:rPr>
                <w:sz w:val="16"/>
              </w:rPr>
              <w:t>0, 0</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B1-c worst recorded: Tornado</w:t>
            </w:r>
          </w:p>
        </w:tc>
      </w:tr>
      <w:tr>
        <w:trPr>
          <w:cantSplit/>
        </w:trPr>
        <w:tc>
          <w:tcPr>
            <w:tcW w:type="dxa" w:w="1037"/>
          </w:tcPr>
          <w:p>
            <w:pPr>
              <w:spacing w:after="0"/>
              <w:jc w:val="left"/>
            </w:pPr>
            <w:r>
              <w:rPr>
                <w:sz w:val="16"/>
              </w:rPr>
              <w:t>1989-07-17</w:t>
            </w:r>
          </w:p>
        </w:tc>
        <w:tc>
          <w:tcPr>
            <w:tcW w:type="dxa" w:w="1459"/>
          </w:tcPr>
          <w:p>
            <w:pPr>
              <w:spacing w:after="0"/>
              <w:jc w:val="left"/>
            </w:pPr>
            <w:r>
              <w:rPr>
                <w:sz w:val="16"/>
              </w:rPr>
              <w:t>Thunderstorm Wind</w:t>
            </w:r>
          </w:p>
        </w:tc>
        <w:tc>
          <w:tcPr>
            <w:tcW w:type="dxa" w:w="1955"/>
          </w:tcPr>
          <w:p>
            <w:pPr>
              <w:spacing w:after="0"/>
              <w:jc w:val="left"/>
            </w:pPr>
            <w:r>
              <w:rPr>
                <w:sz w:val="16"/>
              </w:rPr>
              <w:t>52 kt (60 mph), measurement type not recorded</w:t>
            </w:r>
          </w:p>
        </w:tc>
        <w:tc>
          <w:tcPr>
            <w:tcW w:type="dxa" w:w="3086"/>
          </w:tcPr>
          <w:p>
            <w:pPr>
              <w:spacing w:after="0"/>
              <w:jc w:val="left"/>
            </w:pPr>
            <w:r>
              <w:rPr>
                <w:sz w:val="16"/>
              </w:rPr>
              <w:t>damage not recorded (pre-1996 record)</w:t>
            </w:r>
          </w:p>
        </w:tc>
        <w:tc>
          <w:tcPr>
            <w:tcW w:type="dxa" w:w="936"/>
          </w:tcPr>
          <w:p>
            <w:pPr>
              <w:spacing w:after="0"/>
              <w:jc w:val="right"/>
            </w:pPr>
            <w:r>
              <w:rPr>
                <w:sz w:val="16"/>
              </w:rPr>
              <w:t>3, 0</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1987-06-27</w:t>
            </w:r>
          </w:p>
        </w:tc>
        <w:tc>
          <w:tcPr>
            <w:tcW w:type="dxa" w:w="1459"/>
          </w:tcPr>
          <w:p>
            <w:pPr>
              <w:spacing w:after="0"/>
              <w:jc w:val="left"/>
            </w:pPr>
            <w:r>
              <w:rPr>
                <w:sz w:val="16"/>
              </w:rPr>
              <w:t>Thunderstorm Wind</w:t>
            </w:r>
          </w:p>
        </w:tc>
        <w:tc>
          <w:tcPr>
            <w:tcW w:type="dxa" w:w="1955"/>
          </w:tcPr>
          <w:p>
            <w:pPr>
              <w:spacing w:after="0"/>
              <w:jc w:val="left"/>
            </w:pPr>
            <w:r>
              <w:rPr>
                <w:sz w:val="16"/>
              </w:rPr>
              <w:t>speed not recorded</w:t>
            </w:r>
          </w:p>
        </w:tc>
        <w:tc>
          <w:tcPr>
            <w:tcW w:type="dxa" w:w="3086"/>
          </w:tcPr>
          <w:p>
            <w:pPr>
              <w:spacing w:after="0"/>
              <w:jc w:val="left"/>
            </w:pPr>
            <w:r>
              <w:rPr>
                <w:sz w:val="16"/>
              </w:rPr>
              <w:t>damage not recorded (pre-1996 record)</w:t>
            </w:r>
          </w:p>
        </w:tc>
        <w:tc>
          <w:tcPr>
            <w:tcW w:type="dxa" w:w="936"/>
          </w:tcPr>
          <w:p>
            <w:pPr>
              <w:spacing w:after="0"/>
              <w:jc w:val="right"/>
            </w:pPr>
            <w:r>
              <w:rPr>
                <w:sz w:val="16"/>
              </w:rPr>
              <w:t>0, 16</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1967-06-09</w:t>
            </w:r>
          </w:p>
        </w:tc>
        <w:tc>
          <w:tcPr>
            <w:tcW w:type="dxa" w:w="1459"/>
          </w:tcPr>
          <w:p>
            <w:pPr>
              <w:spacing w:after="0"/>
              <w:jc w:val="left"/>
            </w:pPr>
            <w:r>
              <w:rPr>
                <w:sz w:val="16"/>
              </w:rPr>
              <w:t>Hail</w:t>
            </w:r>
          </w:p>
        </w:tc>
        <w:tc>
          <w:tcPr>
            <w:tcW w:type="dxa" w:w="1955"/>
          </w:tcPr>
          <w:p>
            <w:pPr>
              <w:spacing w:after="0"/>
              <w:jc w:val="left"/>
            </w:pPr>
            <w:r>
              <w:rPr>
                <w:sz w:val="16"/>
              </w:rPr>
              <w:t>4.5 in</w:t>
            </w:r>
          </w:p>
        </w:tc>
        <w:tc>
          <w:tcPr>
            <w:tcW w:type="dxa" w:w="3086"/>
          </w:tcPr>
          <w:p>
            <w:pPr>
              <w:spacing w:after="0"/>
              <w:jc w:val="left"/>
            </w:pPr>
            <w:r>
              <w:rPr>
                <w:sz w:val="16"/>
              </w:rPr>
              <w:t>damage not recorded (pre-1996 record)</w:t>
            </w:r>
          </w:p>
        </w:tc>
        <w:tc>
          <w:tcPr>
            <w:tcW w:type="dxa" w:w="936"/>
          </w:tcPr>
          <w:p>
            <w:pPr>
              <w:spacing w:after="0"/>
              <w:jc w:val="right"/>
            </w:pPr>
            <w:r>
              <w:rPr>
                <w:sz w:val="16"/>
              </w:rPr>
              <w:t>0, 0</w:t>
            </w:r>
          </w:p>
        </w:tc>
        <w:tc>
          <w:tcPr>
            <w:tcW w:type="dxa" w:w="2443"/>
          </w:tcPr>
          <w:p>
            <w:pPr>
              <w:spacing w:after="0"/>
              <w:jc w:val="left"/>
            </w:pPr>
            <w:r>
              <w:rPr>
                <w:sz w:val="16"/>
              </w:rPr>
              <w:t>location not recorded</w:t>
            </w:r>
          </w:p>
        </w:tc>
        <w:tc>
          <w:tcPr>
            <w:tcW w:type="dxa" w:w="711"/>
          </w:tcPr>
          <w:p>
            <w:pPr>
              <w:spacing w:after="0"/>
              <w:jc w:val="left"/>
            </w:pPr>
          </w:p>
        </w:tc>
        <w:tc>
          <w:tcPr>
            <w:tcW w:type="dxa" w:w="248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3.11</w:t>
            </w:r>
          </w:p>
        </w:tc>
        <w:tc>
          <w:tcPr>
            <w:tcW w:type="dxa" w:w="1305"/>
          </w:tcPr>
          <w:p>
            <w:pPr>
              <w:spacing w:after="0"/>
              <w:jc w:val="left"/>
            </w:pPr>
            <w:r>
              <w:rPr>
                <w:sz w:val="16"/>
              </w:rPr>
              <w:t>event-days per year</w:t>
            </w:r>
          </w:p>
        </w:tc>
        <w:tc>
          <w:tcPr>
            <w:tcW w:type="dxa" w:w="1652"/>
          </w:tcPr>
          <w:p>
            <w:pPr>
              <w:spacing w:after="0"/>
              <w:jc w:val="left"/>
            </w:pPr>
            <w:r>
              <w:rPr>
                <w:sz w:val="16"/>
              </w:rPr>
              <w:t>about 3.11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59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19.5</w:t>
            </w:r>
          </w:p>
        </w:tc>
        <w:tc>
          <w:tcPr>
            <w:tcW w:type="dxa" w:w="1305"/>
          </w:tcPr>
          <w:p>
            <w:pPr>
              <w:spacing w:after="0"/>
              <w:jc w:val="left"/>
            </w:pPr>
            <w:r>
              <w:rPr>
                <w:sz w:val="16"/>
              </w:rPr>
              <w:t>event-days per year</w:t>
            </w:r>
          </w:p>
        </w:tc>
        <w:tc>
          <w:tcPr>
            <w:tcW w:type="dxa" w:w="1652"/>
          </w:tcPr>
          <w:p>
            <w:pPr>
              <w:spacing w:after="0"/>
              <w:jc w:val="left"/>
            </w:pPr>
            <w:r>
              <w:rPr>
                <w:sz w:val="16"/>
              </w:rPr>
              <w:t>about 19.5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679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0.000517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0.0517%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8.4</w:t>
            </w:r>
          </w:p>
        </w:tc>
        <w:tc>
          <w:tcPr>
            <w:tcW w:type="dxa" w:w="1305"/>
          </w:tcPr>
          <w:p>
            <w:pPr>
              <w:spacing w:after="0"/>
              <w:jc w:val="left"/>
            </w:pPr>
            <w:r>
              <w:rPr>
                <w:sz w:val="16"/>
              </w:rPr>
              <w:t>events per year</w:t>
            </w:r>
          </w:p>
        </w:tc>
        <w:tc>
          <w:tcPr>
            <w:tcW w:type="dxa" w:w="1652"/>
          </w:tcPr>
          <w:p>
            <w:pPr>
              <w:spacing w:after="0"/>
              <w:jc w:val="left"/>
            </w:pPr>
            <w:r>
              <w:rPr>
                <w:sz w:val="16"/>
              </w:rPr>
              <w:t>about 8.4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318.8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7.95</w:t>
            </w:r>
          </w:p>
        </w:tc>
        <w:tc>
          <w:tcPr>
            <w:tcW w:type="dxa" w:w="1305"/>
          </w:tcPr>
          <w:p>
            <w:pPr>
              <w:spacing w:after="0"/>
              <w:jc w:val="left"/>
            </w:pPr>
            <w:r>
              <w:rPr>
                <w:sz w:val="16"/>
              </w:rPr>
              <w:t>event-days per year</w:t>
            </w:r>
          </w:p>
        </w:tc>
        <w:tc>
          <w:tcPr>
            <w:tcW w:type="dxa" w:w="1652"/>
          </w:tcPr>
          <w:p>
            <w:pPr>
              <w:spacing w:after="0"/>
              <w:jc w:val="left"/>
            </w:pPr>
            <w:r>
              <w:rPr>
                <w:sz w:val="16"/>
              </w:rPr>
              <w:t>about 7.95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121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0.836</w:t>
            </w:r>
          </w:p>
        </w:tc>
        <w:tc>
          <w:tcPr>
            <w:tcW w:type="dxa" w:w="1305"/>
          </w:tcPr>
          <w:p>
            <w:pPr>
              <w:spacing w:after="0"/>
              <w:jc w:val="left"/>
            </w:pPr>
            <w:r>
              <w:rPr>
                <w:sz w:val="16"/>
              </w:rPr>
              <w:t>event-days per year</w:t>
            </w:r>
          </w:p>
        </w:tc>
        <w:tc>
          <w:tcPr>
            <w:tcW w:type="dxa" w:w="1652"/>
          </w:tcPr>
          <w:p>
            <w:pPr>
              <w:spacing w:after="0"/>
              <w:jc w:val="left"/>
            </w:pPr>
            <w:r>
              <w:rPr>
                <w:sz w:val="16"/>
              </w:rPr>
              <w:t>about 0.836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56</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0.607</w:t>
            </w:r>
          </w:p>
        </w:tc>
        <w:tc>
          <w:tcPr>
            <w:tcW w:type="dxa" w:w="1305"/>
          </w:tcPr>
          <w:p>
            <w:pPr>
              <w:spacing w:after="0"/>
              <w:jc w:val="left"/>
            </w:pPr>
            <w:r>
              <w:rPr>
                <w:sz w:val="16"/>
              </w:rPr>
              <w:t>event-days per year</w:t>
            </w:r>
          </w:p>
        </w:tc>
        <w:tc>
          <w:tcPr>
            <w:tcW w:type="dxa" w:w="1652"/>
          </w:tcPr>
          <w:p>
            <w:pPr>
              <w:spacing w:after="0"/>
              <w:jc w:val="left"/>
            </w:pPr>
            <w:r>
              <w:rPr>
                <w:sz w:val="16"/>
              </w:rPr>
              <w:t>about 0.607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12 of 30 years, 1996 to 2025 (40%)</w:t>
            </w:r>
          </w:p>
        </w:tc>
        <w:tc>
          <w:tcPr>
            <w:tcW w:type="dxa" w:w="1546"/>
          </w:tcPr>
          <w:p>
            <w:pPr>
              <w:spacing w:after="0"/>
              <w:jc w:val="right"/>
            </w:pPr>
            <w:r>
              <w:rPr>
                <w:sz w:val="16"/>
              </w:rPr>
              <w:t>17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0.11</w:t>
            </w:r>
          </w:p>
        </w:tc>
        <w:tc>
          <w:tcPr>
            <w:tcW w:type="dxa" w:w="1305"/>
          </w:tcPr>
          <w:p>
            <w:pPr>
              <w:spacing w:after="0"/>
              <w:jc w:val="left"/>
            </w:pPr>
            <w:r>
              <w:rPr>
                <w:sz w:val="16"/>
              </w:rPr>
              <w:t>events per year (modeled)</w:t>
            </w:r>
          </w:p>
        </w:tc>
        <w:tc>
          <w:tcPr>
            <w:tcW w:type="dxa" w:w="1652"/>
          </w:tcPr>
          <w:p>
            <w:pPr>
              <w:spacing w:after="0"/>
              <w:jc w:val="left"/>
            </w:pPr>
            <w:r>
              <w:rPr>
                <w:sz w:val="16"/>
              </w:rPr>
              <w:t>about 1 in 9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46.2</w:t>
            </w:r>
          </w:p>
        </w:tc>
        <w:tc>
          <w:tcPr>
            <w:tcW w:type="dxa" w:w="1305"/>
          </w:tcPr>
          <w:p>
            <w:pPr>
              <w:spacing w:after="0"/>
              <w:jc w:val="left"/>
            </w:pPr>
            <w:r>
              <w:rPr>
                <w:sz w:val="16"/>
              </w:rPr>
              <w:t>days per year with a strike</w:t>
            </w:r>
          </w:p>
        </w:tc>
        <w:tc>
          <w:tcPr>
            <w:tcW w:type="dxa" w:w="1652"/>
          </w:tcPr>
          <w:p>
            <w:pPr>
              <w:spacing w:after="0"/>
              <w:jc w:val="left"/>
            </w:pPr>
            <w:r>
              <w:rPr>
                <w:sz w:val="16"/>
              </w:rPr>
              <w:t>about 46.2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5.12</w:t>
            </w:r>
          </w:p>
        </w:tc>
        <w:tc>
          <w:tcPr>
            <w:tcW w:type="dxa" w:w="1305"/>
          </w:tcPr>
          <w:p>
            <w:pPr>
              <w:spacing w:after="0"/>
              <w:jc w:val="left"/>
            </w:pPr>
            <w:r>
              <w:rPr>
                <w:sz w:val="16"/>
              </w:rPr>
              <w:t>events per year</w:t>
            </w:r>
          </w:p>
        </w:tc>
        <w:tc>
          <w:tcPr>
            <w:tcW w:type="dxa" w:w="1652"/>
          </w:tcPr>
          <w:p>
            <w:pPr>
              <w:spacing w:after="0"/>
              <w:jc w:val="left"/>
            </w:pPr>
            <w:r>
              <w:rPr>
                <w:sz w:val="16"/>
              </w:rPr>
              <w:t>about 5.12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195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0.719</w:t>
            </w:r>
          </w:p>
        </w:tc>
        <w:tc>
          <w:tcPr>
            <w:tcW w:type="dxa" w:w="1305"/>
          </w:tcPr>
          <w:p>
            <w:pPr>
              <w:spacing w:after="0"/>
              <w:jc w:val="left"/>
            </w:pPr>
            <w:r>
              <w:rPr>
                <w:sz w:val="16"/>
              </w:rPr>
              <w:t>events per year</w:t>
            </w:r>
          </w:p>
        </w:tc>
        <w:tc>
          <w:tcPr>
            <w:tcW w:type="dxa" w:w="1652"/>
          </w:tcPr>
          <w:p>
            <w:pPr>
              <w:spacing w:after="0"/>
              <w:jc w:val="left"/>
            </w:pPr>
            <w:r>
              <w:rPr>
                <w:sz w:val="16"/>
              </w:rPr>
              <w:t>about 0.72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0.000272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0.0272%</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11.3</w:t>
            </w:r>
          </w:p>
        </w:tc>
        <w:tc>
          <w:tcPr>
            <w:tcW w:type="dxa" w:w="1305"/>
          </w:tcPr>
          <w:p>
            <w:pPr>
              <w:spacing w:after="0"/>
              <w:jc w:val="left"/>
            </w:pPr>
            <w:r>
              <w:rPr>
                <w:sz w:val="16"/>
              </w:rPr>
              <w:t>event-days per year</w:t>
            </w:r>
          </w:p>
        </w:tc>
        <w:tc>
          <w:tcPr>
            <w:tcW w:type="dxa" w:w="1652"/>
          </w:tcPr>
          <w:p>
            <w:pPr>
              <w:spacing w:after="0"/>
              <w:jc w:val="left"/>
            </w:pPr>
            <w:r>
              <w:rPr>
                <w:sz w:val="16"/>
              </w:rPr>
              <w:t>about 11.3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215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64.8</w:t>
            </w:r>
          </w:p>
        </w:tc>
        <w:tc>
          <w:tcPr>
            <w:tcW w:type="dxa" w:w="1679"/>
          </w:tcPr>
          <w:p>
            <w:pPr>
              <w:spacing w:after="0"/>
              <w:jc w:val="right"/>
            </w:pPr>
            <w:r>
              <w:rPr>
                <w:sz w:val="16"/>
              </w:rPr>
              <w:t>74.3</w:t>
            </w:r>
          </w:p>
        </w:tc>
        <w:tc>
          <w:tcPr>
            <w:tcW w:type="dxa" w:w="1601"/>
          </w:tcPr>
          <w:p>
            <w:pPr>
              <w:spacing w:after="0"/>
              <w:jc w:val="right"/>
            </w:pPr>
            <w:r>
              <w:rPr>
                <w:sz w:val="16"/>
              </w:rPr>
              <w:t>83.9</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94.5</w:t>
            </w:r>
          </w:p>
        </w:tc>
        <w:tc>
          <w:tcPr>
            <w:tcW w:type="dxa" w:w="1679"/>
          </w:tcPr>
          <w:p>
            <w:pPr>
              <w:spacing w:after="0"/>
              <w:jc w:val="right"/>
            </w:pPr>
            <w:r>
              <w:rPr>
                <w:sz w:val="16"/>
              </w:rPr>
              <w:t>96.6</w:t>
            </w:r>
          </w:p>
        </w:tc>
        <w:tc>
          <w:tcPr>
            <w:tcW w:type="dxa" w:w="1601"/>
          </w:tcPr>
          <w:p>
            <w:pPr>
              <w:spacing w:after="0"/>
              <w:jc w:val="right"/>
            </w:pPr>
            <w:r>
              <w:rPr>
                <w:sz w:val="16"/>
              </w:rPr>
              <w:t>98.7</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25.0</w:t>
            </w:r>
          </w:p>
        </w:tc>
        <w:tc>
          <w:tcPr>
            <w:tcW w:type="dxa" w:w="1679"/>
          </w:tcPr>
          <w:p>
            <w:pPr>
              <w:spacing w:after="0"/>
              <w:jc w:val="right"/>
            </w:pPr>
            <w:r>
              <w:rPr>
                <w:sz w:val="16"/>
              </w:rPr>
              <w:t>29.2</w:t>
            </w:r>
          </w:p>
        </w:tc>
        <w:tc>
          <w:tcPr>
            <w:tcW w:type="dxa" w:w="1601"/>
          </w:tcPr>
          <w:p>
            <w:pPr>
              <w:spacing w:after="0"/>
              <w:jc w:val="right"/>
            </w:pPr>
            <w:r>
              <w:rPr>
                <w:sz w:val="16"/>
              </w:rPr>
              <w:t>33.4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99.9</w:t>
            </w:r>
          </w:p>
        </w:tc>
        <w:tc>
          <w:tcPr>
            <w:tcW w:type="dxa" w:w="1679"/>
          </w:tcPr>
          <w:p>
            <w:pPr>
              <w:spacing w:after="0"/>
              <w:jc w:val="right"/>
            </w:pPr>
            <w:r>
              <w:rPr>
                <w:sz w:val="16"/>
              </w:rPr>
              <w:t>99.9</w:t>
            </w:r>
          </w:p>
        </w:tc>
        <w:tc>
          <w:tcPr>
            <w:tcW w:type="dxa" w:w="1601"/>
          </w:tcPr>
          <w:p>
            <w:pPr>
              <w:spacing w:after="0"/>
              <w:jc w:val="right"/>
            </w:pPr>
            <w:r>
              <w:rPr>
                <w:sz w:val="16"/>
              </w:rPr>
              <w:t>99.9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57.2</w:t>
            </w:r>
          </w:p>
        </w:tc>
        <w:tc>
          <w:tcPr>
            <w:tcW w:type="dxa" w:w="1679"/>
          </w:tcPr>
          <w:p>
            <w:pPr>
              <w:spacing w:after="0"/>
              <w:jc w:val="right"/>
            </w:pPr>
            <w:r>
              <w:rPr>
                <w:sz w:val="16"/>
              </w:rPr>
              <w:t>70.6</w:t>
            </w:r>
          </w:p>
        </w:tc>
        <w:tc>
          <w:tcPr>
            <w:tcW w:type="dxa" w:w="1601"/>
          </w:tcPr>
          <w:p>
            <w:pPr>
              <w:spacing w:after="0"/>
              <w:jc w:val="right"/>
            </w:pPr>
            <w:r>
              <w:rPr>
                <w:sz w:val="16"/>
              </w:rPr>
              <w:t>83.9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97.9</w:t>
            </w:r>
          </w:p>
        </w:tc>
        <w:tc>
          <w:tcPr>
            <w:tcW w:type="dxa" w:w="1679"/>
          </w:tcPr>
          <w:p>
            <w:pPr>
              <w:spacing w:after="0"/>
              <w:jc w:val="right"/>
            </w:pPr>
            <w:r>
              <w:rPr>
                <w:sz w:val="16"/>
              </w:rPr>
              <w:t>98.8</w:t>
            </w:r>
          </w:p>
        </w:tc>
        <w:tc>
          <w:tcPr>
            <w:tcW w:type="dxa" w:w="1601"/>
          </w:tcPr>
          <w:p>
            <w:pPr>
              <w:spacing w:after="0"/>
              <w:jc w:val="right"/>
            </w:pPr>
            <w:r>
              <w:rPr>
                <w:sz w:val="16"/>
              </w:rPr>
              <w:t>99.8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83.6</w:t>
            </w:r>
          </w:p>
        </w:tc>
        <w:tc>
          <w:tcPr>
            <w:tcW w:type="dxa" w:w="1679"/>
          </w:tcPr>
          <w:p>
            <w:pPr>
              <w:spacing w:after="0"/>
              <w:jc w:val="right"/>
            </w:pPr>
            <w:r>
              <w:rPr>
                <w:sz w:val="16"/>
              </w:rPr>
              <w:t>87.4</w:t>
            </w:r>
          </w:p>
        </w:tc>
        <w:tc>
          <w:tcPr>
            <w:tcW w:type="dxa" w:w="1601"/>
          </w:tcPr>
          <w:p>
            <w:pPr>
              <w:spacing w:after="0"/>
              <w:jc w:val="right"/>
            </w:pPr>
            <w:r>
              <w:rPr>
                <w:sz w:val="16"/>
              </w:rPr>
              <w:t>91.1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60.0</w:t>
            </w:r>
          </w:p>
        </w:tc>
        <w:tc>
          <w:tcPr>
            <w:tcW w:type="dxa" w:w="1679"/>
          </w:tcPr>
          <w:p>
            <w:pPr>
              <w:spacing w:after="0"/>
              <w:jc w:val="right"/>
            </w:pPr>
            <w:r>
              <w:rPr>
                <w:sz w:val="16"/>
              </w:rPr>
              <w:t>61.0</w:t>
            </w:r>
          </w:p>
        </w:tc>
        <w:tc>
          <w:tcPr>
            <w:tcW w:type="dxa" w:w="1601"/>
          </w:tcPr>
          <w:p>
            <w:pPr>
              <w:spacing w:after="0"/>
              <w:jc w:val="right"/>
            </w:pPr>
            <w:r>
              <w:rPr>
                <w:sz w:val="16"/>
              </w:rPr>
              <w:t>62.0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81.9</w:t>
            </w:r>
          </w:p>
        </w:tc>
        <w:tc>
          <w:tcPr>
            <w:tcW w:type="dxa" w:w="1679"/>
          </w:tcPr>
          <w:p>
            <w:pPr>
              <w:spacing w:after="0"/>
              <w:jc w:val="right"/>
            </w:pPr>
            <w:r>
              <w:rPr>
                <w:sz w:val="16"/>
              </w:rPr>
              <w:t>89.6</w:t>
            </w:r>
          </w:p>
        </w:tc>
        <w:tc>
          <w:tcPr>
            <w:tcW w:type="dxa" w:w="1601"/>
          </w:tcPr>
          <w:p>
            <w:pPr>
              <w:spacing w:after="0"/>
              <w:jc w:val="right"/>
            </w:pPr>
            <w:r>
              <w:rPr>
                <w:sz w:val="16"/>
              </w:rPr>
              <w:t>97.2</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99.8</w:t>
            </w:r>
          </w:p>
        </w:tc>
        <w:tc>
          <w:tcPr>
            <w:tcW w:type="dxa" w:w="1679"/>
          </w:tcPr>
          <w:p>
            <w:pPr>
              <w:spacing w:after="0"/>
              <w:jc w:val="right"/>
            </w:pPr>
            <w:r>
              <w:rPr>
                <w:sz w:val="16"/>
              </w:rPr>
              <w:t>99.8</w:t>
            </w:r>
          </w:p>
        </w:tc>
        <w:tc>
          <w:tcPr>
            <w:tcW w:type="dxa" w:w="1601"/>
          </w:tcPr>
          <w:p>
            <w:pPr>
              <w:spacing w:after="0"/>
              <w:jc w:val="right"/>
            </w:pPr>
            <w:r>
              <w:rPr>
                <w:sz w:val="16"/>
              </w:rPr>
              <w:t>99.8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87.6</w:t>
            </w:r>
          </w:p>
        </w:tc>
        <w:tc>
          <w:tcPr>
            <w:tcW w:type="dxa" w:w="1679"/>
          </w:tcPr>
          <w:p>
            <w:pPr>
              <w:spacing w:after="0"/>
              <w:jc w:val="right"/>
            </w:pPr>
            <w:r>
              <w:rPr>
                <w:sz w:val="16"/>
              </w:rPr>
              <w:t>92.6</w:t>
            </w:r>
          </w:p>
        </w:tc>
        <w:tc>
          <w:tcPr>
            <w:tcW w:type="dxa" w:w="1601"/>
          </w:tcPr>
          <w:p>
            <w:pPr>
              <w:spacing w:after="0"/>
              <w:jc w:val="right"/>
            </w:pPr>
            <w:r>
              <w:rPr>
                <w:sz w:val="16"/>
              </w:rPr>
              <w:t>97.6</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82.8</w:t>
            </w:r>
          </w:p>
        </w:tc>
        <w:tc>
          <w:tcPr>
            <w:tcW w:type="dxa" w:w="1679"/>
          </w:tcPr>
          <w:p>
            <w:pPr>
              <w:spacing w:after="0"/>
              <w:jc w:val="right"/>
            </w:pPr>
            <w:r>
              <w:rPr>
                <w:sz w:val="16"/>
              </w:rPr>
              <w:t>83.7</w:t>
            </w:r>
          </w:p>
        </w:tc>
        <w:tc>
          <w:tcPr>
            <w:tcW w:type="dxa" w:w="1601"/>
          </w:tcPr>
          <w:p>
            <w:pPr>
              <w:spacing w:after="0"/>
              <w:jc w:val="right"/>
            </w:pPr>
            <w:r>
              <w:rPr>
                <w:sz w:val="16"/>
              </w:rPr>
              <w:t>84.5</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96.8</w:t>
            </w:r>
          </w:p>
        </w:tc>
        <w:tc>
          <w:tcPr>
            <w:tcW w:type="dxa" w:w="1679"/>
          </w:tcPr>
          <w:p>
            <w:pPr>
              <w:spacing w:after="0"/>
              <w:jc w:val="right"/>
            </w:pPr>
            <w:r>
              <w:rPr>
                <w:sz w:val="16"/>
              </w:rPr>
              <w:t>98.0</w:t>
            </w:r>
          </w:p>
        </w:tc>
        <w:tc>
          <w:tcPr>
            <w:tcW w:type="dxa" w:w="1601"/>
          </w:tcPr>
          <w:p>
            <w:pPr>
              <w:spacing w:after="0"/>
              <w:jc w:val="right"/>
            </w:pPr>
            <w:r>
              <w:rPr>
                <w:sz w:val="16"/>
              </w:rPr>
              <w:t>99.2</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Strong Wind: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Mitchell County</w:t>
            </w:r>
          </w:p>
        </w:tc>
        <w:tc>
          <w:tcPr>
            <w:tcW w:type="dxa" w:w="792"/>
          </w:tcPr>
          <w:p>
            <w:pPr>
              <w:spacing w:after="0"/>
              <w:jc w:val="left"/>
            </w:pPr>
            <w:r>
              <w:rPr>
                <w:sz w:val="16"/>
              </w:rPr>
              <w:t>County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$1,827</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Beloit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1; any 1</w:t>
            </w:r>
          </w:p>
        </w:tc>
        <w:tc>
          <w:tcPr>
            <w:tcW w:type="dxa" w:w="3184"/>
          </w:tcPr>
          <w:p>
            <w:pPr>
              <w:spacing w:after="0"/>
              <w:jc w:val="right"/>
            </w:pPr>
            <w:r>
              <w:rPr>
                <w:sz w:val="16"/>
              </w:rPr>
              <w:t>$109,038.92</w:t>
            </w:r>
          </w:p>
        </w:tc>
        <w:tc>
          <w:tcPr>
            <w:tcW w:type="dxa" w:w="2872"/>
          </w:tcPr>
          <w:p>
            <w:pPr>
              <w:spacing w:after="0"/>
              <w:jc w:val="right"/>
            </w:pPr>
            <w:r>
              <w:rPr>
                <w:sz w:val="16"/>
              </w:rPr>
              <w:t>124 total; 1 since its plan</w:t>
            </w:r>
          </w:p>
        </w:tc>
      </w:tr>
      <w:tr>
        <w:trPr>
          <w:cantSplit/>
        </w:trPr>
        <w:tc>
          <w:tcPr>
            <w:tcW w:type="dxa" w:w="1728"/>
          </w:tcPr>
          <w:p>
            <w:pPr>
              <w:spacing w:after="0"/>
              <w:jc w:val="left"/>
            </w:pPr>
            <w:r>
              <w:rPr>
                <w:sz w:val="16"/>
              </w:rPr>
              <w:t>Cawker City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$9,583.28</w:t>
            </w:r>
          </w:p>
        </w:tc>
        <w:tc>
          <w:tcPr>
            <w:tcW w:type="dxa" w:w="2872"/>
          </w:tcPr>
          <w:p>
            <w:pPr>
              <w:spacing w:after="0"/>
              <w:jc w:val="right"/>
            </w:pPr>
            <w:r>
              <w:rPr>
                <w:sz w:val="16"/>
              </w:rPr>
              <w:t>46 total; 0 since its plan</w:t>
            </w:r>
          </w:p>
        </w:tc>
      </w:tr>
      <w:tr>
        <w:trPr>
          <w:cantSplit/>
        </w:trPr>
        <w:tc>
          <w:tcPr>
            <w:tcW w:type="dxa" w:w="1728"/>
          </w:tcPr>
          <w:p>
            <w:pPr>
              <w:spacing w:after="0"/>
              <w:jc w:val="left"/>
            </w:pPr>
            <w:r>
              <w:rPr>
                <w:sz w:val="16"/>
              </w:rPr>
              <w:t>Glen Elder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$40,210.66</w:t>
            </w:r>
          </w:p>
        </w:tc>
        <w:tc>
          <w:tcPr>
            <w:tcW w:type="dxa" w:w="2872"/>
          </w:tcPr>
          <w:p>
            <w:pPr>
              <w:spacing w:after="0"/>
              <w:jc w:val="right"/>
            </w:pPr>
            <w:r>
              <w:rPr>
                <w:sz w:val="16"/>
              </w:rPr>
              <w:t>40 total; 0 since its plan</w:t>
            </w:r>
          </w:p>
        </w:tc>
      </w:tr>
      <w:tr>
        <w:trPr>
          <w:cantSplit/>
        </w:trPr>
        <w:tc>
          <w:tcPr>
            <w:tcW w:type="dxa" w:w="1728"/>
          </w:tcPr>
          <w:p>
            <w:pPr>
              <w:spacing w:after="0"/>
              <w:jc w:val="left"/>
            </w:pPr>
            <w:r>
              <w:rPr>
                <w:sz w:val="16"/>
              </w:rPr>
              <w:t>Hunter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31 total; 0 since its plan</w:t>
            </w:r>
          </w:p>
        </w:tc>
      </w:tr>
      <w:tr>
        <w:trPr>
          <w:cantSplit/>
        </w:trPr>
        <w:tc>
          <w:tcPr>
            <w:tcW w:type="dxa" w:w="1728"/>
          </w:tcPr>
          <w:p>
            <w:pPr>
              <w:spacing w:after="0"/>
              <w:jc w:val="left"/>
            </w:pPr>
            <w:r>
              <w:rPr>
                <w:sz w:val="16"/>
              </w:rPr>
              <w:t>Simpson city</w:t>
            </w:r>
          </w:p>
        </w:tc>
        <w:tc>
          <w:tcPr>
            <w:tcW w:type="dxa" w:w="792"/>
          </w:tcPr>
          <w:p>
            <w:pPr>
              <w:spacing w:after="0"/>
              <w:jc w:val="left"/>
            </w:pPr>
            <w:r>
              <w:rPr>
                <w:sz w:val="16"/>
              </w:rPr>
              <w:t>City</w:t>
            </w:r>
          </w:p>
        </w:tc>
        <w:tc>
          <w:tcPr>
            <w:tcW w:type="dxa" w:w="3080"/>
          </w:tcPr>
          <w:p>
            <w:pPr>
              <w:spacing w:after="0"/>
              <w:jc w:val="left"/>
            </w:pPr>
            <w:r>
              <w:rPr>
                <w:sz w:val="16"/>
              </w:rPr>
              <w:t>Plan 110540 approved 2025-04-28,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21 total; no approved plan</w:t>
            </w:r>
          </w:p>
        </w:tc>
      </w:tr>
      <w:tr>
        <w:trPr>
          <w:cantSplit/>
        </w:trPr>
        <w:tc>
          <w:tcPr>
            <w:tcW w:type="dxa" w:w="1728"/>
          </w:tcPr>
          <w:p>
            <w:pPr>
              <w:spacing w:after="0"/>
              <w:jc w:val="left"/>
            </w:pPr>
            <w:r>
              <w:rPr>
                <w:sz w:val="16"/>
              </w:rPr>
              <w:t>Tipton city</w:t>
            </w:r>
          </w:p>
        </w:tc>
        <w:tc>
          <w:tcPr>
            <w:tcW w:type="dxa" w:w="792"/>
          </w:tcPr>
          <w:p>
            <w:pPr>
              <w:spacing w:after="0"/>
              <w:jc w:val="left"/>
            </w:pPr>
            <w:r>
              <w:rPr>
                <w:sz w:val="16"/>
              </w:rPr>
              <w:t>City</w:t>
            </w:r>
          </w:p>
        </w:tc>
        <w:tc>
          <w:tcPr>
            <w:tcW w:type="dxa" w:w="3080"/>
          </w:tcPr>
          <w:p>
            <w:pPr>
              <w:spacing w:after="0"/>
              <w:jc w:val="left"/>
            </w:pPr>
            <w:r>
              <w:rPr>
                <w:sz w:val="16"/>
              </w:rPr>
              <w:t>Approved, expires 2030-04-27</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43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3"/>
          </w:tcPr>
          <w:p>
            <w:pPr>
              <w:spacing w:after="0"/>
              <w:jc w:val="right"/>
            </w:pPr>
            <w:r>
              <w:rPr>
                <w:sz w:val="16"/>
              </w:rPr>
              <w:t>5,793</w:t>
            </w:r>
          </w:p>
        </w:tc>
        <w:tc>
          <w:tcPr>
            <w:tcW w:type="dxa" w:w="1037"/>
          </w:tcPr>
          <w:p>
            <w:pPr>
              <w:spacing w:after="0"/>
              <w:jc w:val="right"/>
            </w:pPr>
            <w:r>
              <w:rPr>
                <w:sz w:val="16"/>
              </w:rPr>
              <w:t>$237</w:t>
            </w:r>
          </w:p>
        </w:tc>
        <w:tc>
          <w:tcPr>
            <w:tcW w:type="dxa" w:w="1126"/>
          </w:tcPr>
          <w:p>
            <w:pPr>
              <w:spacing w:after="0"/>
              <w:jc w:val="right"/>
            </w:pPr>
            <w:r>
              <w:rPr>
                <w:sz w:val="16"/>
              </w:rPr>
              <w:t>$28,040</w:t>
            </w:r>
          </w:p>
        </w:tc>
        <w:tc>
          <w:tcPr>
            <w:tcW w:type="dxa" w:w="957"/>
          </w:tcPr>
          <w:p>
            <w:pPr>
              <w:spacing w:after="0"/>
              <w:jc w:val="right"/>
            </w:pPr>
            <w:r>
              <w:rPr>
                <w:sz w:val="16"/>
              </w:rPr>
              <w:t>$250,275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$33,243,227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$558,187</w:t>
            </w:r>
          </w:p>
        </w:tc>
        <w:tc>
          <w:tcPr>
            <w:tcW w:type="dxa" w:w="957"/>
          </w:tcPr>
          <w:p>
            <w:pPr>
              <w:spacing w:after="0"/>
              <w:jc w:val="right"/>
            </w:pPr>
            <w:r>
              <w:rPr>
                <w:sz w:val="16"/>
              </w:rPr>
              <w:t>n/a</w:t>
            </w:r>
          </w:p>
        </w:tc>
        <w:tc>
          <w:tcPr>
            <w:tcW w:type="dxa" w:w="1305"/>
          </w:tcPr>
          <w:p>
            <w:pPr>
              <w:spacing w:after="0"/>
              <w:jc w:val="right"/>
            </w:pPr>
            <w:r>
              <w:rPr>
                <w:sz w:val="16"/>
              </w:rPr>
              <w:t>1.68%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$5,482,820,214</w:t>
            </w:r>
          </w:p>
        </w:tc>
        <w:tc>
          <w:tcPr>
            <w:tcW w:type="dxa" w:w="1215"/>
          </w:tcPr>
          <w:p>
            <w:pPr>
              <w:spacing w:after="0"/>
              <w:jc w:val="right"/>
            </w:pPr>
            <w:r>
              <w:rPr>
                <w:sz w:val="16"/>
              </w:rPr>
              <w:t>n/a</w:t>
            </w:r>
          </w:p>
        </w:tc>
        <w:tc>
          <w:tcPr>
            <w:tcW w:type="dxa" w:w="1043"/>
          </w:tcPr>
          <w:p>
            <w:pPr>
              <w:spacing w:after="0"/>
              <w:jc w:val="right"/>
            </w:pPr>
            <w:r>
              <w:rPr>
                <w:sz w:val="16"/>
              </w:rPr>
              <w:t>5,796</w:t>
            </w:r>
          </w:p>
        </w:tc>
        <w:tc>
          <w:tcPr>
            <w:tcW w:type="dxa" w:w="1037"/>
          </w:tcPr>
          <w:p>
            <w:pPr>
              <w:spacing w:after="0"/>
              <w:jc w:val="right"/>
            </w:pPr>
            <w:r>
              <w:rPr>
                <w:sz w:val="16"/>
              </w:rPr>
              <w:t>$16,111</w:t>
            </w:r>
          </w:p>
        </w:tc>
        <w:tc>
          <w:tcPr>
            <w:tcW w:type="dxa" w:w="1126"/>
          </w:tcPr>
          <w:p>
            <w:pPr>
              <w:spacing w:after="0"/>
              <w:jc w:val="right"/>
            </w:pPr>
            <w:r>
              <w:rPr>
                <w:sz w:val="16"/>
              </w:rPr>
              <w:t>n/a</w:t>
            </w:r>
          </w:p>
        </w:tc>
        <w:tc>
          <w:tcPr>
            <w:tcW w:type="dxa" w:w="957"/>
          </w:tcPr>
          <w:p>
            <w:pPr>
              <w:spacing w:after="0"/>
              <w:jc w:val="right"/>
            </w:pPr>
            <w:r>
              <w:rPr>
                <w:sz w:val="16"/>
              </w:rPr>
              <w:t>$4,477</w:t>
            </w:r>
          </w:p>
        </w:tc>
        <w:tc>
          <w:tcPr>
            <w:tcW w:type="dxa" w:w="1305"/>
          </w:tcPr>
          <w:p>
            <w:pPr>
              <w:spacing w:after="0"/>
              <w:jc w:val="right"/>
            </w:pPr>
            <w:r>
              <w:rPr>
                <w:sz w:val="16"/>
              </w:rPr>
              <w:t>0.000294%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3"/>
          </w:tcPr>
          <w:p>
            <w:pPr>
              <w:spacing w:after="0"/>
              <w:jc w:val="right"/>
            </w:pPr>
            <w:r>
              <w:rPr>
                <w:sz w:val="16"/>
              </w:rPr>
              <w:t>5,793</w:t>
            </w:r>
          </w:p>
        </w:tc>
        <w:tc>
          <w:tcPr>
            <w:tcW w:type="dxa" w:w="1037"/>
          </w:tcPr>
          <w:p>
            <w:pPr>
              <w:spacing w:after="0"/>
              <w:jc w:val="right"/>
            </w:pPr>
            <w:r>
              <w:rPr>
                <w:sz w:val="16"/>
              </w:rPr>
              <w:t>$662,509</w:t>
            </w:r>
          </w:p>
        </w:tc>
        <w:tc>
          <w:tcPr>
            <w:tcW w:type="dxa" w:w="1126"/>
          </w:tcPr>
          <w:p>
            <w:pPr>
              <w:spacing w:after="0"/>
              <w:jc w:val="right"/>
            </w:pPr>
            <w:r>
              <w:rPr>
                <w:sz w:val="16"/>
              </w:rPr>
              <w:t>$2,997,856</w:t>
            </w:r>
          </w:p>
        </w:tc>
        <w:tc>
          <w:tcPr>
            <w:tcW w:type="dxa" w:w="957"/>
          </w:tcPr>
          <w:p>
            <w:pPr>
              <w:spacing w:after="0"/>
              <w:jc w:val="right"/>
            </w:pPr>
            <w:r>
              <w:rPr>
                <w:sz w:val="16"/>
              </w:rPr>
              <w:t>$12,491</w:t>
            </w:r>
          </w:p>
        </w:tc>
        <w:tc>
          <w:tcPr>
            <w:tcW w:type="dxa" w:w="1305"/>
          </w:tcPr>
          <w:p>
            <w:pPr>
              <w:spacing w:after="0"/>
              <w:jc w:val="right"/>
            </w:pPr>
            <w:r>
              <w:rPr>
                <w:sz w:val="16"/>
              </w:rPr>
              <w:t>0.023%</w:t>
            </w:r>
          </w:p>
        </w:tc>
        <w:tc>
          <w:tcPr>
            <w:tcW w:type="dxa" w:w="1187"/>
          </w:tcPr>
          <w:p>
            <w:pPr>
              <w:spacing w:after="0"/>
              <w:jc w:val="right"/>
            </w:pPr>
            <w:r>
              <w:rPr>
                <w:sz w:val="16"/>
              </w:rPr>
              <w:t>$2,000,000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3"/>
          </w:tcPr>
          <w:p>
            <w:pPr>
              <w:spacing w:after="0"/>
              <w:jc w:val="right"/>
            </w:pPr>
            <w:r>
              <w:rPr>
                <w:sz w:val="16"/>
              </w:rPr>
              <w:t>5,793</w:t>
            </w:r>
          </w:p>
        </w:tc>
        <w:tc>
          <w:tcPr>
            <w:tcW w:type="dxa" w:w="1037"/>
          </w:tcPr>
          <w:p>
            <w:pPr>
              <w:spacing w:after="0"/>
              <w:jc w:val="right"/>
            </w:pPr>
            <w:r>
              <w:rPr>
                <w:sz w:val="16"/>
              </w:rPr>
              <w:t>$4,007</w:t>
            </w:r>
          </w:p>
        </w:tc>
        <w:tc>
          <w:tcPr>
            <w:tcW w:type="dxa" w:w="1126"/>
          </w:tcPr>
          <w:p>
            <w:pPr>
              <w:spacing w:after="0"/>
              <w:jc w:val="right"/>
            </w:pPr>
            <w:r>
              <w:rPr>
                <w:sz w:val="16"/>
              </w:rPr>
              <w:t>$243</w:t>
            </w:r>
          </w:p>
        </w:tc>
        <w:tc>
          <w:tcPr>
            <w:tcW w:type="dxa" w:w="957"/>
          </w:tcPr>
          <w:p>
            <w:pPr>
              <w:spacing w:after="0"/>
              <w:jc w:val="right"/>
            </w:pPr>
            <w:r>
              <w:rPr>
                <w:sz w:val="16"/>
              </w:rPr>
              <w:t>$155,017</w:t>
            </w:r>
          </w:p>
        </w:tc>
        <w:tc>
          <w:tcPr>
            <w:tcW w:type="dxa" w:w="1305"/>
          </w:tcPr>
          <w:p>
            <w:pPr>
              <w:spacing w:after="0"/>
              <w:jc w:val="right"/>
            </w:pPr>
            <w:r>
              <w:rPr>
                <w:sz w:val="16"/>
              </w:rPr>
              <w:t>0.000139%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$2,883,770,270</w:t>
            </w:r>
          </w:p>
        </w:tc>
        <w:tc>
          <w:tcPr>
            <w:tcW w:type="dxa" w:w="1215"/>
          </w:tcPr>
          <w:p>
            <w:pPr>
              <w:spacing w:after="0"/>
              <w:jc w:val="right"/>
            </w:pPr>
            <w:r>
              <w:rPr>
                <w:sz w:val="16"/>
              </w:rPr>
              <w:t>n/a</w:t>
            </w:r>
          </w:p>
        </w:tc>
        <w:tc>
          <w:tcPr>
            <w:tcW w:type="dxa" w:w="1043"/>
          </w:tcPr>
          <w:p>
            <w:pPr>
              <w:spacing w:after="0"/>
              <w:jc w:val="right"/>
            </w:pPr>
            <w:r>
              <w:rPr>
                <w:sz w:val="16"/>
              </w:rPr>
              <w:t>5,793</w:t>
            </w:r>
          </w:p>
        </w:tc>
        <w:tc>
          <w:tcPr>
            <w:tcW w:type="dxa" w:w="1037"/>
          </w:tcPr>
          <w:p>
            <w:pPr>
              <w:spacing w:after="0"/>
              <w:jc w:val="right"/>
            </w:pPr>
            <w:r>
              <w:rPr>
                <w:sz w:val="16"/>
              </w:rPr>
              <w:t>$173,220</w:t>
            </w:r>
          </w:p>
        </w:tc>
        <w:tc>
          <w:tcPr>
            <w:tcW w:type="dxa" w:w="1126"/>
          </w:tcPr>
          <w:p>
            <w:pPr>
              <w:spacing w:after="0"/>
              <w:jc w:val="right"/>
            </w:pPr>
            <w:r>
              <w:rPr>
                <w:sz w:val="16"/>
              </w:rPr>
              <w:t>n/a</w:t>
            </w:r>
          </w:p>
        </w:tc>
        <w:tc>
          <w:tcPr>
            <w:tcW w:type="dxa" w:w="957"/>
          </w:tcPr>
          <w:p>
            <w:pPr>
              <w:spacing w:after="0"/>
              <w:jc w:val="right"/>
            </w:pPr>
            <w:r>
              <w:rPr>
                <w:sz w:val="16"/>
              </w:rPr>
              <w:t>$265,749</w:t>
            </w:r>
          </w:p>
        </w:tc>
        <w:tc>
          <w:tcPr>
            <w:tcW w:type="dxa" w:w="1305"/>
          </w:tcPr>
          <w:p>
            <w:pPr>
              <w:spacing w:after="0"/>
              <w:jc w:val="right"/>
            </w:pPr>
            <w:r>
              <w:rPr>
                <w:sz w:val="16"/>
              </w:rPr>
              <w:t>0.00601%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$2,883,179,458</w:t>
            </w:r>
          </w:p>
        </w:tc>
        <w:tc>
          <w:tcPr>
            <w:tcW w:type="dxa" w:w="1215"/>
          </w:tcPr>
          <w:p>
            <w:pPr>
              <w:spacing w:after="0"/>
              <w:jc w:val="right"/>
            </w:pPr>
            <w:r>
              <w:rPr>
                <w:sz w:val="16"/>
              </w:rPr>
              <w:t>$22,553,638</w:t>
            </w:r>
          </w:p>
        </w:tc>
        <w:tc>
          <w:tcPr>
            <w:tcW w:type="dxa" w:w="1043"/>
          </w:tcPr>
          <w:p>
            <w:pPr>
              <w:spacing w:after="0"/>
              <w:jc w:val="right"/>
            </w:pPr>
            <w:r>
              <w:rPr>
                <w:sz w:val="16"/>
              </w:rPr>
              <w:t>276</w:t>
            </w:r>
          </w:p>
        </w:tc>
        <w:tc>
          <w:tcPr>
            <w:tcW w:type="dxa" w:w="1037"/>
          </w:tcPr>
          <w:p>
            <w:pPr>
              <w:spacing w:after="0"/>
              <w:jc w:val="right"/>
            </w:pPr>
            <w:r>
              <w:rPr>
                <w:sz w:val="16"/>
              </w:rPr>
              <w:t>$2,498,234</w:t>
            </w:r>
          </w:p>
        </w:tc>
        <w:tc>
          <w:tcPr>
            <w:tcW w:type="dxa" w:w="1126"/>
          </w:tcPr>
          <w:p>
            <w:pPr>
              <w:spacing w:after="0"/>
              <w:jc w:val="right"/>
            </w:pPr>
            <w:r>
              <w:rPr>
                <w:sz w:val="16"/>
              </w:rPr>
              <w:t>$161,253</w:t>
            </w:r>
          </w:p>
        </w:tc>
        <w:tc>
          <w:tcPr>
            <w:tcW w:type="dxa" w:w="957"/>
          </w:tcPr>
          <w:p>
            <w:pPr>
              <w:spacing w:after="0"/>
              <w:jc w:val="right"/>
            </w:pPr>
            <w:r>
              <w:rPr>
                <w:sz w:val="16"/>
              </w:rPr>
              <w:t>$60,532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$12,366,119</w:t>
            </w:r>
          </w:p>
        </w:tc>
        <w:tc>
          <w:tcPr>
            <w:tcW w:type="dxa" w:w="1215"/>
          </w:tcPr>
          <w:p>
            <w:pPr>
              <w:spacing w:after="0"/>
              <w:jc w:val="right"/>
            </w:pPr>
            <w:r>
              <w:rPr>
                <w:sz w:val="16"/>
              </w:rPr>
              <w:t>n/a</w:t>
            </w:r>
          </w:p>
        </w:tc>
        <w:tc>
          <w:tcPr>
            <w:tcW w:type="dxa" w:w="1043"/>
          </w:tcPr>
          <w:p>
            <w:pPr>
              <w:spacing w:after="0"/>
              <w:jc w:val="right"/>
            </w:pPr>
            <w:r>
              <w:rPr>
                <w:sz w:val="16"/>
              </w:rPr>
              <w:t>20</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957"/>
          </w:tcPr>
          <w:p>
            <w:pPr>
              <w:spacing w:after="0"/>
              <w:jc w:val="right"/>
            </w:pPr>
            <w:r>
              <w:rPr>
                <w:sz w:val="16"/>
              </w:rPr>
              <w:t>$4</w:t>
            </w:r>
          </w:p>
        </w:tc>
        <w:tc>
          <w:tcPr>
            <w:tcW w:type="dxa" w:w="1305"/>
          </w:tcPr>
          <w:p>
            <w:pPr>
              <w:spacing w:after="0"/>
              <w:jc w:val="right"/>
            </w:pPr>
            <w:r>
              <w:rPr>
                <w:sz w:val="16"/>
              </w:rPr>
              <w:t>0.000104%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$2,883,770,270</w:t>
            </w:r>
          </w:p>
        </w:tc>
        <w:tc>
          <w:tcPr>
            <w:tcW w:type="dxa" w:w="1215"/>
          </w:tcPr>
          <w:p>
            <w:pPr>
              <w:spacing w:after="0"/>
              <w:jc w:val="right"/>
            </w:pPr>
            <w:r>
              <w:rPr>
                <w:sz w:val="16"/>
              </w:rPr>
              <w:t>n/a</w:t>
            </w:r>
          </w:p>
        </w:tc>
        <w:tc>
          <w:tcPr>
            <w:tcW w:type="dxa" w:w="1043"/>
          </w:tcPr>
          <w:p>
            <w:pPr>
              <w:spacing w:after="0"/>
              <w:jc w:val="right"/>
            </w:pPr>
            <w:r>
              <w:rPr>
                <w:sz w:val="16"/>
              </w:rPr>
              <w:t>5,793</w:t>
            </w:r>
          </w:p>
        </w:tc>
        <w:tc>
          <w:tcPr>
            <w:tcW w:type="dxa" w:w="1037"/>
          </w:tcPr>
          <w:p>
            <w:pPr>
              <w:spacing w:after="0"/>
              <w:jc w:val="right"/>
            </w:pPr>
            <w:r>
              <w:rPr>
                <w:sz w:val="16"/>
              </w:rPr>
              <w:t>$7,565</w:t>
            </w:r>
          </w:p>
        </w:tc>
        <w:tc>
          <w:tcPr>
            <w:tcW w:type="dxa" w:w="1126"/>
          </w:tcPr>
          <w:p>
            <w:pPr>
              <w:spacing w:after="0"/>
              <w:jc w:val="right"/>
            </w:pPr>
            <w:r>
              <w:rPr>
                <w:sz w:val="16"/>
              </w:rPr>
              <w:t>n/a</w:t>
            </w:r>
          </w:p>
        </w:tc>
        <w:tc>
          <w:tcPr>
            <w:tcW w:type="dxa" w:w="957"/>
          </w:tcPr>
          <w:p>
            <w:pPr>
              <w:spacing w:after="0"/>
              <w:jc w:val="right"/>
            </w:pPr>
            <w:r>
              <w:rPr>
                <w:sz w:val="16"/>
              </w:rPr>
              <w:t>$97,487</w:t>
            </w:r>
          </w:p>
        </w:tc>
        <w:tc>
          <w:tcPr>
            <w:tcW w:type="dxa" w:w="1305"/>
          </w:tcPr>
          <w:p>
            <w:pPr>
              <w:spacing w:after="0"/>
              <w:jc w:val="right"/>
            </w:pPr>
            <w:r>
              <w:rPr>
                <w:sz w:val="16"/>
              </w:rPr>
              <w:t>0.000262%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3"/>
          </w:tcPr>
          <w:p>
            <w:pPr>
              <w:spacing w:after="0"/>
              <w:jc w:val="right"/>
            </w:pPr>
            <w:r>
              <w:rPr>
                <w:sz w:val="16"/>
              </w:rPr>
              <w:t>5,793</w:t>
            </w:r>
          </w:p>
        </w:tc>
        <w:tc>
          <w:tcPr>
            <w:tcW w:type="dxa" w:w="1037"/>
          </w:tcPr>
          <w:p>
            <w:pPr>
              <w:spacing w:after="0"/>
              <w:jc w:val="right"/>
            </w:pPr>
            <w:r>
              <w:rPr>
                <w:sz w:val="16"/>
              </w:rPr>
              <w:t>$465,825</w:t>
            </w:r>
          </w:p>
        </w:tc>
        <w:tc>
          <w:tcPr>
            <w:tcW w:type="dxa" w:w="1126"/>
          </w:tcPr>
          <w:p>
            <w:pPr>
              <w:spacing w:after="0"/>
              <w:jc w:val="right"/>
            </w:pPr>
            <w:r>
              <w:rPr>
                <w:sz w:val="16"/>
              </w:rPr>
              <w:t>$706,870</w:t>
            </w:r>
          </w:p>
        </w:tc>
        <w:tc>
          <w:tcPr>
            <w:tcW w:type="dxa" w:w="957"/>
          </w:tcPr>
          <w:p>
            <w:pPr>
              <w:spacing w:after="0"/>
              <w:jc w:val="right"/>
            </w:pPr>
            <w:r>
              <w:rPr>
                <w:sz w:val="16"/>
              </w:rPr>
              <w:t>$122,848</w:t>
            </w:r>
          </w:p>
        </w:tc>
        <w:tc>
          <w:tcPr>
            <w:tcW w:type="dxa" w:w="1305"/>
          </w:tcPr>
          <w:p>
            <w:pPr>
              <w:spacing w:after="0"/>
              <w:jc w:val="right"/>
            </w:pPr>
            <w:r>
              <w:rPr>
                <w:sz w:val="16"/>
              </w:rPr>
              <w:t>0.0162%</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3"/>
          </w:tcPr>
          <w:p>
            <w:pPr>
              <w:spacing w:after="0"/>
              <w:jc w:val="right"/>
            </w:pPr>
            <w:r>
              <w:rPr>
                <w:sz w:val="16"/>
              </w:rPr>
              <w:t>5,793</w:t>
            </w:r>
          </w:p>
        </w:tc>
        <w:tc>
          <w:tcPr>
            <w:tcW w:type="dxa" w:w="1037"/>
          </w:tcPr>
          <w:p>
            <w:pPr>
              <w:spacing w:after="0"/>
              <w:jc w:val="right"/>
            </w:pPr>
            <w:r>
              <w:rPr>
                <w:sz w:val="16"/>
              </w:rPr>
              <w:t>$525,182</w:t>
            </w:r>
          </w:p>
        </w:tc>
        <w:tc>
          <w:tcPr>
            <w:tcW w:type="dxa" w:w="1126"/>
          </w:tcPr>
          <w:p>
            <w:pPr>
              <w:spacing w:after="0"/>
              <w:jc w:val="right"/>
            </w:pPr>
            <w:r>
              <w:rPr>
                <w:sz w:val="16"/>
              </w:rPr>
              <w:t>$10,507</w:t>
            </w:r>
          </w:p>
        </w:tc>
        <w:tc>
          <w:tcPr>
            <w:tcW w:type="dxa" w:w="957"/>
          </w:tcPr>
          <w:p>
            <w:pPr>
              <w:spacing w:after="0"/>
              <w:jc w:val="right"/>
            </w:pPr>
            <w:r>
              <w:rPr>
                <w:sz w:val="16"/>
              </w:rPr>
              <w:t>$387,317</w:t>
            </w:r>
          </w:p>
        </w:tc>
        <w:tc>
          <w:tcPr>
            <w:tcW w:type="dxa" w:w="1305"/>
          </w:tcPr>
          <w:p>
            <w:pPr>
              <w:spacing w:after="0"/>
              <w:jc w:val="right"/>
            </w:pPr>
            <w:r>
              <w:rPr>
                <w:sz w:val="16"/>
              </w:rPr>
              <w:t>0.0182%</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$453,839,287</w:t>
            </w:r>
          </w:p>
        </w:tc>
        <w:tc>
          <w:tcPr>
            <w:tcW w:type="dxa" w:w="1215"/>
          </w:tcPr>
          <w:p>
            <w:pPr>
              <w:spacing w:after="0"/>
              <w:jc w:val="right"/>
            </w:pPr>
            <w:r>
              <w:rPr>
                <w:sz w:val="16"/>
              </w:rPr>
              <w:t>$25,467,195</w:t>
            </w:r>
          </w:p>
        </w:tc>
        <w:tc>
          <w:tcPr>
            <w:tcW w:type="dxa" w:w="1043"/>
          </w:tcPr>
          <w:p>
            <w:pPr>
              <w:spacing w:after="0"/>
              <w:jc w:val="right"/>
            </w:pPr>
            <w:r>
              <w:rPr>
                <w:sz w:val="16"/>
              </w:rPr>
              <w:t>955</w:t>
            </w:r>
          </w:p>
        </w:tc>
        <w:tc>
          <w:tcPr>
            <w:tcW w:type="dxa" w:w="1037"/>
          </w:tcPr>
          <w:p>
            <w:pPr>
              <w:spacing w:after="0"/>
              <w:jc w:val="right"/>
            </w:pPr>
            <w:r>
              <w:rPr>
                <w:sz w:val="16"/>
              </w:rPr>
              <w:t>$18,416</w:t>
            </w:r>
          </w:p>
        </w:tc>
        <w:tc>
          <w:tcPr>
            <w:tcW w:type="dxa" w:w="1126"/>
          </w:tcPr>
          <w:p>
            <w:pPr>
              <w:spacing w:after="0"/>
              <w:jc w:val="right"/>
            </w:pPr>
            <w:r>
              <w:rPr>
                <w:sz w:val="16"/>
              </w:rPr>
              <w:t>$25</w:t>
            </w:r>
          </w:p>
        </w:tc>
        <w:tc>
          <w:tcPr>
            <w:tcW w:type="dxa" w:w="957"/>
          </w:tcPr>
          <w:p>
            <w:pPr>
              <w:spacing w:after="0"/>
              <w:jc w:val="right"/>
            </w:pPr>
            <w:r>
              <w:rPr>
                <w:sz w:val="16"/>
              </w:rPr>
              <w:t>$403</w:t>
            </w:r>
          </w:p>
        </w:tc>
        <w:tc>
          <w:tcPr>
            <w:tcW w:type="dxa" w:w="1305"/>
          </w:tcPr>
          <w:p>
            <w:pPr>
              <w:spacing w:after="0"/>
              <w:jc w:val="right"/>
            </w:pPr>
            <w:r>
              <w:rPr>
                <w:sz w:val="16"/>
              </w:rPr>
              <w:t>0.00406%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$2,883,770,270</w:t>
            </w:r>
          </w:p>
        </w:tc>
        <w:tc>
          <w:tcPr>
            <w:tcW w:type="dxa" w:w="1215"/>
          </w:tcPr>
          <w:p>
            <w:pPr>
              <w:spacing w:after="0"/>
              <w:jc w:val="right"/>
            </w:pPr>
            <w:r>
              <w:rPr>
                <w:sz w:val="16"/>
              </w:rPr>
              <w:t>$162,790,601</w:t>
            </w:r>
          </w:p>
        </w:tc>
        <w:tc>
          <w:tcPr>
            <w:tcW w:type="dxa" w:w="1043"/>
          </w:tcPr>
          <w:p>
            <w:pPr>
              <w:spacing w:after="0"/>
              <w:jc w:val="right"/>
            </w:pPr>
            <w:r>
              <w:rPr>
                <w:sz w:val="16"/>
              </w:rPr>
              <w:t>5,793</w:t>
            </w:r>
          </w:p>
        </w:tc>
        <w:tc>
          <w:tcPr>
            <w:tcW w:type="dxa" w:w="1037"/>
          </w:tcPr>
          <w:p>
            <w:pPr>
              <w:spacing w:after="0"/>
              <w:jc w:val="right"/>
            </w:pPr>
            <w:r>
              <w:rPr>
                <w:sz w:val="16"/>
              </w:rPr>
              <w:t>$46,401</w:t>
            </w:r>
          </w:p>
        </w:tc>
        <w:tc>
          <w:tcPr>
            <w:tcW w:type="dxa" w:w="1126"/>
          </w:tcPr>
          <w:p>
            <w:pPr>
              <w:spacing w:after="0"/>
              <w:jc w:val="right"/>
            </w:pPr>
            <w:r>
              <w:rPr>
                <w:sz w:val="16"/>
              </w:rPr>
              <w:t>$357</w:t>
            </w:r>
          </w:p>
        </w:tc>
        <w:tc>
          <w:tcPr>
            <w:tcW w:type="dxa" w:w="957"/>
          </w:tcPr>
          <w:p>
            <w:pPr>
              <w:spacing w:after="0"/>
              <w:jc w:val="right"/>
            </w:pPr>
            <w:r>
              <w:rPr>
                <w:sz w:val="16"/>
              </w:rPr>
              <w:t>$52,444</w:t>
            </w:r>
          </w:p>
        </w:tc>
        <w:tc>
          <w:tcPr>
            <w:tcW w:type="dxa" w:w="1305"/>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2025-04-28 (Storm Events through 2026-06-30): 5 county-coded records, 5 with a damage value recorded (including $0), $2,000,000; 1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$2,883,770,270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$162,790,601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$8,881,059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$1,409,044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Beloit city</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Mitchell County</w:t>
            </w:r>
          </w:p>
        </w:tc>
        <w:tc>
          <w:tcPr>
            <w:tcW w:type="dxa" w:w="1604"/>
          </w:tcPr>
          <w:p>
            <w:pPr>
              <w:spacing w:after="0"/>
              <w:jc w:val="left"/>
            </w:pPr>
            <w:r>
              <w:rPr>
                <w:sz w:val="16"/>
              </w:rPr>
              <w:t>200225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Beloit city</w:t>
            </w:r>
          </w:p>
        </w:tc>
        <w:tc>
          <w:tcPr>
            <w:tcW w:type="dxa" w:w="1604"/>
          </w:tcPr>
          <w:p>
            <w:pPr>
              <w:spacing w:after="0"/>
              <w:jc w:val="left"/>
            </w:pPr>
            <w:r>
              <w:rPr>
                <w:sz w:val="16"/>
              </w:rPr>
              <w:t>200226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Cawker City city</w:t>
            </w:r>
          </w:p>
        </w:tc>
        <w:tc>
          <w:tcPr>
            <w:tcW w:type="dxa" w:w="1604"/>
          </w:tcPr>
          <w:p>
            <w:pPr>
              <w:spacing w:after="0"/>
              <w:jc w:val="left"/>
            </w:pPr>
            <w:r>
              <w:rPr>
                <w:sz w:val="16"/>
              </w:rPr>
              <w:t>200476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 Elder city</w:t>
            </w:r>
          </w:p>
        </w:tc>
        <w:tc>
          <w:tcPr>
            <w:tcW w:type="dxa" w:w="1604"/>
          </w:tcPr>
          <w:p>
            <w:pPr>
              <w:spacing w:after="0"/>
              <w:jc w:val="left"/>
            </w:pPr>
            <w:r>
              <w:rPr>
                <w:sz w:val="16"/>
              </w:rPr>
              <w:t>200227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Hunter city</w:t>
            </w:r>
          </w:p>
        </w:tc>
        <w:tc>
          <w:tcPr>
            <w:tcW w:type="dxa" w:w="1604"/>
          </w:tcPr>
          <w:p>
            <w:pPr>
              <w:spacing w:after="0"/>
              <w:jc w:val="left"/>
            </w:pPr>
            <w:r>
              <w:rPr>
                <w:sz w:val="16"/>
              </w:rPr>
              <w:t>200228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Simpson city</w:t>
            </w:r>
          </w:p>
        </w:tc>
        <w:tc>
          <w:tcPr>
            <w:tcW w:type="dxa" w:w="1604"/>
          </w:tcPr>
          <w:p>
            <w:pPr>
              <w:spacing w:after="0"/>
              <w:jc w:val="left"/>
            </w:pPr>
            <w:r>
              <w:rPr>
                <w:sz w:val="16"/>
              </w:rPr>
              <w:t>200229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Tipton city</w:t>
            </w:r>
          </w:p>
        </w:tc>
        <w:tc>
          <w:tcPr>
            <w:tcW w:type="dxa" w:w="1604"/>
          </w:tcPr>
          <w:p>
            <w:pPr>
              <w:spacing w:after="0"/>
              <w:jc w:val="left"/>
            </w:pPr>
            <w:r>
              <w:rPr>
                <w:sz w:val="16"/>
              </w:rPr>
              <w:t>200366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Mitchell County, KS: risk-assessment baseline packet, release 2026-10 (data as of 2026-09-30; County FIPS 20123). Automated baseline. </w:t>
      </w:r>
      <w:hyperlink r:id="rId15">
        <w:r>
          <w:rPr>
            <w:color w:val="1F4E99"/>
            <w:sz w:val="17"/>
            <w:u w:val="single"/>
          </w:rPr>
          <w:t>https://hazardplain.org/ks/20123/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Mitchell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County, KS: Risk-assessment baseline packet</dc:title>
  <dc:subject>Hazard Plain release 2026-10, as of 2026-09-30. Automated baseline</dc:subject>
  <dc:creator>Hazard Plain</dc:creator>
  <cp:keywords>Hazard Plain; hazard mitigation; risk assessment; 20123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