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Marshall County, KS</w:t>
      </w:r>
    </w:p>
    <w:p>
      <w:pPr>
        <w:spacing w:after="120" w:before="0"/>
      </w:pPr>
      <w:r>
        <w:rPr>
          <w:color w:val="555555"/>
          <w:sz w:val="24"/>
        </w:rPr>
        <w:t>Risk-assessment baseline packet</w:t>
      </w:r>
    </w:p>
    <w:p>
      <w:pPr>
        <w:spacing w:after="120" w:before="0"/>
      </w:pPr>
      <w:r>
        <w:rPr>
          <w:b/>
          <w:sz w:val="18"/>
        </w:rPr>
        <w:t xml:space="preserve">County FIPS: </w:t>
      </w:r>
      <w:r>
        <w:rPr>
          <w:sz w:val="18"/>
        </w:rPr>
        <w:t>20117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2029-10-02. Plan: Region K Multi-Jurisdictional HM Plan (FEMA plan 110163), approved 2024-10-03.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2024-10-03: 1 new hazard declaration (1 incident): DR-4940-KS (Severe Storms, Straight-Line Winds,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($3,533,282 a year), Tornado ($1,565,404) and Strong Wind ($932,433).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2029-10-02</w:t>
      </w:r>
    </w:p>
    <w:p>
      <w:pPr>
        <w:keepNext/>
        <w:spacing w:after="40" w:before="0"/>
      </w:pPr>
      <w:r>
        <w:rPr>
          <w:b/>
        </w:rPr>
        <w:t xml:space="preserve">Plan: </w:t>
      </w:r>
      <w:r>
        <w:rPr/>
        <w:t>Region K Multi-Jurisdictional HM Plan (FEMA plan 110163)</w:t>
      </w:r>
    </w:p>
    <w:p>
      <w:pPr>
        <w:keepNext/>
        <w:spacing w:after="40" w:before="0"/>
      </w:pPr>
      <w:r>
        <w:rPr>
          <w:b/>
        </w:rPr>
        <w:t xml:space="preserve">Approved: </w:t>
      </w:r>
      <w:r>
        <w:rPr/>
        <w:t>2024-10-03</w:t>
      </w:r>
    </w:p>
    <w:p>
      <w:pPr>
        <w:keepNext/>
        <w:spacing w:after="40" w:before="0"/>
      </w:pPr>
      <w:r>
        <w:rPr>
          <w:b/>
        </w:rPr>
        <w:t xml:space="preserve">Days to expiry: </w:t>
      </w:r>
      <w:r>
        <w:rPr/>
        <w:t>1,098</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DR-4940-KS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05"/>
        <w:gridCol w:w="1582"/>
        <w:gridCol w:w="1526"/>
        <w:gridCol w:w="2776"/>
        <w:gridCol w:w="1131"/>
        <w:gridCol w:w="1037"/>
        <w:gridCol w:w="815"/>
        <w:gridCol w:w="1238"/>
        <w:gridCol w:w="1803"/>
      </w:tblGrid>
      <w:tr>
        <w:trPr>
          <w:cantSplit/>
          <w:tblHeader/>
        </w:trPr>
        <w:tc>
          <w:tcPr>
            <w:tcW w:type="dxa" w:w="2205"/>
            <w:shd w:val="clear" w:color="auto" w:fill="E8E8E8"/>
          </w:tcPr>
          <w:p>
            <w:pPr>
              <w:spacing w:after="0"/>
              <w:jc w:val="left"/>
            </w:pPr>
            <w:r>
              <w:rPr>
                <w:b/>
                <w:sz w:val="16"/>
              </w:rPr>
              <w:t>Jurisdiction</w:t>
            </w:r>
          </w:p>
        </w:tc>
        <w:tc>
          <w:tcPr>
            <w:tcW w:type="dxa" w:w="1582"/>
            <w:shd w:val="clear" w:color="auto" w:fill="E8E8E8"/>
          </w:tcPr>
          <w:p>
            <w:pPr>
              <w:spacing w:after="0"/>
              <w:jc w:val="left"/>
            </w:pPr>
            <w:r>
              <w:rPr>
                <w:b/>
                <w:sz w:val="16"/>
              </w:rPr>
              <w:t>Type</w:t>
            </w:r>
          </w:p>
        </w:tc>
        <w:tc>
          <w:tcPr>
            <w:tcW w:type="dxa" w:w="1526"/>
            <w:shd w:val="clear" w:color="auto" w:fill="E8E8E8"/>
          </w:tcPr>
          <w:p>
            <w:pPr>
              <w:spacing w:after="0"/>
              <w:jc w:val="left"/>
            </w:pPr>
            <w:r>
              <w:rPr>
                <w:b/>
                <w:sz w:val="16"/>
              </w:rPr>
              <w:t>Status</w:t>
            </w:r>
          </w:p>
        </w:tc>
        <w:tc>
          <w:tcPr>
            <w:tcW w:type="dxa" w:w="2776"/>
            <w:shd w:val="clear" w:color="auto" w:fill="E8E8E8"/>
          </w:tcPr>
          <w:p>
            <w:pPr>
              <w:spacing w:after="0"/>
              <w:jc w:val="left"/>
            </w:pPr>
            <w:r>
              <w:rPr>
                <w:b/>
                <w:sz w:val="16"/>
              </w:rPr>
              <w:t>Plan</w:t>
            </w:r>
          </w:p>
        </w:tc>
        <w:tc>
          <w:tcPr>
            <w:tcW w:type="dxa" w:w="113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38"/>
            <w:shd w:val="clear" w:color="auto" w:fill="E8E8E8"/>
          </w:tcPr>
          <w:p>
            <w:pPr>
              <w:spacing w:after="0"/>
              <w:jc w:val="left"/>
            </w:pPr>
            <w:r>
              <w:rPr>
                <w:b/>
                <w:sz w:val="16"/>
              </w:rPr>
              <w:t>Update underway</w:t>
            </w:r>
          </w:p>
        </w:tc>
        <w:tc>
          <w:tcPr>
            <w:tcW w:type="dxa" w:w="1803"/>
            <w:shd w:val="clear" w:color="auto" w:fill="E8E8E8"/>
          </w:tcPr>
          <w:p>
            <w:pPr>
              <w:spacing w:after="0"/>
              <w:jc w:val="left"/>
            </w:pPr>
            <w:r>
              <w:rPr>
                <w:b/>
                <w:sz w:val="16"/>
              </w:rPr>
              <w:t>Notes</w:t>
            </w:r>
          </w:p>
        </w:tc>
      </w:tr>
      <w:tr>
        <w:trPr>
          <w:cantSplit/>
        </w:trPr>
        <w:tc>
          <w:tcPr>
            <w:tcW w:type="dxa" w:w="2205"/>
          </w:tcPr>
          <w:p>
            <w:pPr>
              <w:spacing w:after="0"/>
              <w:jc w:val="left"/>
            </w:pPr>
            <w:r>
              <w:rPr>
                <w:sz w:val="16"/>
              </w:rPr>
              <w:t>Marshall County</w:t>
            </w:r>
          </w:p>
        </w:tc>
        <w:tc>
          <w:tcPr>
            <w:tcW w:type="dxa" w:w="1582"/>
          </w:tcPr>
          <w:p>
            <w:pPr>
              <w:spacing w:after="0"/>
              <w:jc w:val="left"/>
            </w:pPr>
            <w:r>
              <w:rPr>
                <w:sz w:val="16"/>
              </w:rPr>
              <w:t>County</w:t>
            </w:r>
          </w:p>
        </w:tc>
        <w:tc>
          <w:tcPr>
            <w:tcW w:type="dxa" w:w="1526"/>
          </w:tcPr>
          <w:p>
            <w:pPr>
              <w:spacing w:after="0"/>
              <w:jc w:val="left"/>
            </w:pPr>
            <w:r>
              <w:rPr>
                <w:sz w:val="16"/>
              </w:rPr>
              <w:t>Approved, expires 2029-10-02</w:t>
            </w:r>
          </w:p>
        </w:tc>
        <w:tc>
          <w:tcPr>
            <w:tcW w:type="dxa" w:w="2776"/>
          </w:tcPr>
          <w:p>
            <w:pPr>
              <w:spacing w:after="0"/>
              <w:jc w:val="left"/>
            </w:pPr>
            <w:r>
              <w:rPr>
                <w:sz w:val="16"/>
              </w:rPr>
              <w:t>Region K Multi-Jurisdictional HM Plan (FEMA plan 110163)</w:t>
            </w:r>
          </w:p>
        </w:tc>
        <w:tc>
          <w:tcPr>
            <w:tcW w:type="dxa" w:w="1131"/>
          </w:tcPr>
          <w:p>
            <w:pPr>
              <w:spacing w:after="0"/>
              <w:jc w:val="left"/>
            </w:pPr>
            <w:r>
              <w:rPr>
                <w:sz w:val="16"/>
              </w:rPr>
              <w:t>2024-10-03</w:t>
            </w:r>
          </w:p>
        </w:tc>
        <w:tc>
          <w:tcPr>
            <w:tcW w:type="dxa" w:w="1037"/>
          </w:tcPr>
          <w:p>
            <w:pPr>
              <w:spacing w:after="0"/>
              <w:jc w:val="left"/>
            </w:pPr>
            <w:r>
              <w:rPr>
                <w:sz w:val="16"/>
              </w:rPr>
              <w:t>2029-10-02</w:t>
            </w:r>
          </w:p>
        </w:tc>
        <w:tc>
          <w:tcPr>
            <w:tcW w:type="dxa" w:w="815"/>
          </w:tcPr>
          <w:p>
            <w:pPr>
              <w:spacing w:after="0"/>
              <w:jc w:val="right"/>
            </w:pPr>
            <w:r>
              <w:rPr>
                <w:sz w:val="16"/>
              </w:rPr>
              <w:t>1,098</w:t>
            </w:r>
          </w:p>
        </w:tc>
        <w:tc>
          <w:tcPr>
            <w:tcW w:type="dxa" w:w="1238"/>
          </w:tcPr>
          <w:p>
            <w:pPr>
              <w:spacing w:after="0"/>
              <w:jc w:val="left"/>
            </w:pPr>
          </w:p>
        </w:tc>
        <w:tc>
          <w:tcPr>
            <w:tcW w:type="dxa" w:w="1803"/>
          </w:tcPr>
          <w:p>
            <w:pPr>
              <w:spacing w:after="0"/>
              <w:jc w:val="left"/>
            </w:pPr>
            <w:r>
              <w:rPr>
                <w:sz w:val="16"/>
              </w:rPr>
              <w:t>this jurisdiction approved 2025-03-14</w:t>
            </w:r>
          </w:p>
        </w:tc>
      </w:tr>
      <w:tr>
        <w:trPr>
          <w:cantSplit/>
        </w:trPr>
        <w:tc>
          <w:tcPr>
            <w:tcW w:type="dxa" w:w="2205"/>
          </w:tcPr>
          <w:p>
            <w:pPr>
              <w:spacing w:after="0"/>
              <w:jc w:val="left"/>
            </w:pPr>
            <w:r>
              <w:rPr>
                <w:sz w:val="16"/>
              </w:rPr>
              <w:t>Axtell city</w:t>
            </w:r>
          </w:p>
        </w:tc>
        <w:tc>
          <w:tcPr>
            <w:tcW w:type="dxa" w:w="1582"/>
          </w:tcPr>
          <w:p>
            <w:pPr>
              <w:spacing w:after="0"/>
              <w:jc w:val="left"/>
            </w:pPr>
            <w:r>
              <w:rPr>
                <w:sz w:val="16"/>
              </w:rPr>
              <w:t>City</w:t>
            </w:r>
          </w:p>
        </w:tc>
        <w:tc>
          <w:tcPr>
            <w:tcW w:type="dxa" w:w="1526"/>
          </w:tcPr>
          <w:p>
            <w:pPr>
              <w:spacing w:after="0"/>
              <w:jc w:val="left"/>
            </w:pPr>
            <w:r>
              <w:rPr>
                <w:sz w:val="16"/>
              </w:rPr>
              <w:t>Approved, expires 2029-10-02</w:t>
            </w:r>
          </w:p>
        </w:tc>
        <w:tc>
          <w:tcPr>
            <w:tcW w:type="dxa" w:w="2776"/>
          </w:tcPr>
          <w:p>
            <w:pPr>
              <w:spacing w:after="0"/>
              <w:jc w:val="left"/>
            </w:pPr>
            <w:r>
              <w:rPr>
                <w:sz w:val="16"/>
              </w:rPr>
              <w:t>Region K Multi-Jurisdictional HM Plan (FEMA plan 110163)</w:t>
            </w:r>
          </w:p>
        </w:tc>
        <w:tc>
          <w:tcPr>
            <w:tcW w:type="dxa" w:w="1131"/>
          </w:tcPr>
          <w:p>
            <w:pPr>
              <w:spacing w:after="0"/>
              <w:jc w:val="left"/>
            </w:pPr>
            <w:r>
              <w:rPr>
                <w:sz w:val="16"/>
              </w:rPr>
              <w:t>2024-10-03</w:t>
            </w:r>
          </w:p>
        </w:tc>
        <w:tc>
          <w:tcPr>
            <w:tcW w:type="dxa" w:w="1037"/>
          </w:tcPr>
          <w:p>
            <w:pPr>
              <w:spacing w:after="0"/>
              <w:jc w:val="left"/>
            </w:pPr>
            <w:r>
              <w:rPr>
                <w:sz w:val="16"/>
              </w:rPr>
              <w:t>2029-10-02</w:t>
            </w:r>
          </w:p>
        </w:tc>
        <w:tc>
          <w:tcPr>
            <w:tcW w:type="dxa" w:w="815"/>
          </w:tcPr>
          <w:p>
            <w:pPr>
              <w:spacing w:after="0"/>
              <w:jc w:val="right"/>
            </w:pPr>
            <w:r>
              <w:rPr>
                <w:sz w:val="16"/>
              </w:rPr>
              <w:t>1,098</w:t>
            </w:r>
          </w:p>
        </w:tc>
        <w:tc>
          <w:tcPr>
            <w:tcW w:type="dxa" w:w="1238"/>
          </w:tcPr>
          <w:p>
            <w:pPr>
              <w:spacing w:after="0"/>
              <w:jc w:val="left"/>
            </w:pPr>
          </w:p>
        </w:tc>
        <w:tc>
          <w:tcPr>
            <w:tcW w:type="dxa" w:w="1803"/>
          </w:tcPr>
          <w:p>
            <w:pPr>
              <w:spacing w:after="0"/>
              <w:jc w:val="left"/>
            </w:pPr>
            <w:r>
              <w:rPr>
                <w:sz w:val="16"/>
              </w:rPr>
              <w:t>this jurisdiction approved 2025-03-20</w:t>
            </w:r>
          </w:p>
        </w:tc>
      </w:tr>
      <w:tr>
        <w:trPr>
          <w:cantSplit/>
        </w:trPr>
        <w:tc>
          <w:tcPr>
            <w:tcW w:type="dxa" w:w="2205"/>
          </w:tcPr>
          <w:p>
            <w:pPr>
              <w:spacing w:after="0"/>
              <w:jc w:val="left"/>
            </w:pPr>
            <w:r>
              <w:rPr>
                <w:sz w:val="16"/>
              </w:rPr>
              <w:t>Beattie city</w:t>
            </w:r>
          </w:p>
        </w:tc>
        <w:tc>
          <w:tcPr>
            <w:tcW w:type="dxa" w:w="1582"/>
          </w:tcPr>
          <w:p>
            <w:pPr>
              <w:spacing w:after="0"/>
              <w:jc w:val="left"/>
            </w:pPr>
            <w:r>
              <w:rPr>
                <w:sz w:val="16"/>
              </w:rPr>
              <w:t>City</w:t>
            </w:r>
          </w:p>
        </w:tc>
        <w:tc>
          <w:tcPr>
            <w:tcW w:type="dxa" w:w="1526"/>
          </w:tcPr>
          <w:p>
            <w:pPr>
              <w:spacing w:after="0"/>
              <w:jc w:val="left"/>
            </w:pPr>
            <w:r>
              <w:rPr>
                <w:sz w:val="16"/>
              </w:rPr>
              <w:t>Approved, expires 2029-10-02</w:t>
            </w:r>
          </w:p>
        </w:tc>
        <w:tc>
          <w:tcPr>
            <w:tcW w:type="dxa" w:w="2776"/>
          </w:tcPr>
          <w:p>
            <w:pPr>
              <w:spacing w:after="0"/>
              <w:jc w:val="left"/>
            </w:pPr>
            <w:r>
              <w:rPr>
                <w:sz w:val="16"/>
              </w:rPr>
              <w:t>Region K Multi-Jurisdictional HM Plan (FEMA plan 110163)</w:t>
            </w:r>
          </w:p>
        </w:tc>
        <w:tc>
          <w:tcPr>
            <w:tcW w:type="dxa" w:w="1131"/>
          </w:tcPr>
          <w:p>
            <w:pPr>
              <w:spacing w:after="0"/>
              <w:jc w:val="left"/>
            </w:pPr>
            <w:r>
              <w:rPr>
                <w:sz w:val="16"/>
              </w:rPr>
              <w:t>2024-10-03</w:t>
            </w:r>
          </w:p>
        </w:tc>
        <w:tc>
          <w:tcPr>
            <w:tcW w:type="dxa" w:w="1037"/>
          </w:tcPr>
          <w:p>
            <w:pPr>
              <w:spacing w:after="0"/>
              <w:jc w:val="left"/>
            </w:pPr>
            <w:r>
              <w:rPr>
                <w:sz w:val="16"/>
              </w:rPr>
              <w:t>2029-10-02</w:t>
            </w:r>
          </w:p>
        </w:tc>
        <w:tc>
          <w:tcPr>
            <w:tcW w:type="dxa" w:w="815"/>
          </w:tcPr>
          <w:p>
            <w:pPr>
              <w:spacing w:after="0"/>
              <w:jc w:val="right"/>
            </w:pPr>
            <w:r>
              <w:rPr>
                <w:sz w:val="16"/>
              </w:rPr>
              <w:t>1,098</w:t>
            </w:r>
          </w:p>
        </w:tc>
        <w:tc>
          <w:tcPr>
            <w:tcW w:type="dxa" w:w="1238"/>
          </w:tcPr>
          <w:p>
            <w:pPr>
              <w:spacing w:after="0"/>
              <w:jc w:val="left"/>
            </w:pPr>
          </w:p>
        </w:tc>
        <w:tc>
          <w:tcPr>
            <w:tcW w:type="dxa" w:w="1803"/>
          </w:tcPr>
          <w:p>
            <w:pPr>
              <w:spacing w:after="0"/>
              <w:jc w:val="left"/>
            </w:pPr>
            <w:r>
              <w:rPr>
                <w:sz w:val="16"/>
              </w:rPr>
              <w:t>this jurisdiction approved 2025-09-16</w:t>
            </w:r>
          </w:p>
        </w:tc>
      </w:tr>
      <w:tr>
        <w:trPr>
          <w:cantSplit/>
        </w:trPr>
        <w:tc>
          <w:tcPr>
            <w:tcW w:type="dxa" w:w="2205"/>
          </w:tcPr>
          <w:p>
            <w:pPr>
              <w:spacing w:after="0"/>
              <w:jc w:val="left"/>
            </w:pPr>
            <w:r>
              <w:rPr>
                <w:sz w:val="16"/>
              </w:rPr>
              <w:t>Blue Rapids city</w:t>
            </w:r>
          </w:p>
        </w:tc>
        <w:tc>
          <w:tcPr>
            <w:tcW w:type="dxa" w:w="1582"/>
          </w:tcPr>
          <w:p>
            <w:pPr>
              <w:spacing w:after="0"/>
              <w:jc w:val="left"/>
            </w:pPr>
            <w:r>
              <w:rPr>
                <w:sz w:val="16"/>
              </w:rPr>
              <w:t>City</w:t>
            </w:r>
          </w:p>
        </w:tc>
        <w:tc>
          <w:tcPr>
            <w:tcW w:type="dxa" w:w="1526"/>
          </w:tcPr>
          <w:p>
            <w:pPr>
              <w:spacing w:after="0"/>
              <w:jc w:val="left"/>
            </w:pPr>
            <w:r>
              <w:rPr>
                <w:sz w:val="16"/>
              </w:rPr>
              <w:t>Approved, expires 2029-10-02</w:t>
            </w:r>
          </w:p>
        </w:tc>
        <w:tc>
          <w:tcPr>
            <w:tcW w:type="dxa" w:w="2776"/>
          </w:tcPr>
          <w:p>
            <w:pPr>
              <w:spacing w:after="0"/>
              <w:jc w:val="left"/>
            </w:pPr>
            <w:r>
              <w:rPr>
                <w:sz w:val="16"/>
              </w:rPr>
              <w:t>Region K Multi-Jurisdictional HM Plan (FEMA plan 110163)</w:t>
            </w:r>
          </w:p>
        </w:tc>
        <w:tc>
          <w:tcPr>
            <w:tcW w:type="dxa" w:w="1131"/>
          </w:tcPr>
          <w:p>
            <w:pPr>
              <w:spacing w:after="0"/>
              <w:jc w:val="left"/>
            </w:pPr>
            <w:r>
              <w:rPr>
                <w:sz w:val="16"/>
              </w:rPr>
              <w:t>2024-10-03</w:t>
            </w:r>
          </w:p>
        </w:tc>
        <w:tc>
          <w:tcPr>
            <w:tcW w:type="dxa" w:w="1037"/>
          </w:tcPr>
          <w:p>
            <w:pPr>
              <w:spacing w:after="0"/>
              <w:jc w:val="left"/>
            </w:pPr>
            <w:r>
              <w:rPr>
                <w:sz w:val="16"/>
              </w:rPr>
              <w:t>2029-10-02</w:t>
            </w:r>
          </w:p>
        </w:tc>
        <w:tc>
          <w:tcPr>
            <w:tcW w:type="dxa" w:w="815"/>
          </w:tcPr>
          <w:p>
            <w:pPr>
              <w:spacing w:after="0"/>
              <w:jc w:val="right"/>
            </w:pPr>
            <w:r>
              <w:rPr>
                <w:sz w:val="16"/>
              </w:rPr>
              <w:t>1,098</w:t>
            </w:r>
          </w:p>
        </w:tc>
        <w:tc>
          <w:tcPr>
            <w:tcW w:type="dxa" w:w="1238"/>
          </w:tcPr>
          <w:p>
            <w:pPr>
              <w:spacing w:after="0"/>
              <w:jc w:val="left"/>
            </w:pPr>
          </w:p>
        </w:tc>
        <w:tc>
          <w:tcPr>
            <w:tcW w:type="dxa" w:w="1803"/>
          </w:tcPr>
          <w:p>
            <w:pPr>
              <w:spacing w:after="0"/>
              <w:jc w:val="left"/>
            </w:pPr>
            <w:r>
              <w:rPr>
                <w:sz w:val="16"/>
              </w:rPr>
              <w:t>this jurisdiction approved 2025-09-29</w:t>
            </w:r>
          </w:p>
        </w:tc>
      </w:tr>
      <w:tr>
        <w:trPr>
          <w:cantSplit/>
        </w:trPr>
        <w:tc>
          <w:tcPr>
            <w:tcW w:type="dxa" w:w="2205"/>
          </w:tcPr>
          <w:p>
            <w:pPr>
              <w:spacing w:after="0"/>
              <w:jc w:val="left"/>
            </w:pPr>
            <w:r>
              <w:rPr>
                <w:sz w:val="16"/>
              </w:rPr>
              <w:t>Frankfort city</w:t>
            </w:r>
          </w:p>
        </w:tc>
        <w:tc>
          <w:tcPr>
            <w:tcW w:type="dxa" w:w="1582"/>
          </w:tcPr>
          <w:p>
            <w:pPr>
              <w:spacing w:after="0"/>
              <w:jc w:val="left"/>
            </w:pPr>
            <w:r>
              <w:rPr>
                <w:sz w:val="16"/>
              </w:rPr>
              <w:t>City</w:t>
            </w:r>
          </w:p>
        </w:tc>
        <w:tc>
          <w:tcPr>
            <w:tcW w:type="dxa" w:w="1526"/>
          </w:tcPr>
          <w:p>
            <w:pPr>
              <w:spacing w:after="0"/>
              <w:jc w:val="left"/>
            </w:pPr>
            <w:r>
              <w:rPr>
                <w:sz w:val="16"/>
              </w:rPr>
              <w:t>Approved, expires 2029-10-02</w:t>
            </w:r>
          </w:p>
        </w:tc>
        <w:tc>
          <w:tcPr>
            <w:tcW w:type="dxa" w:w="2776"/>
          </w:tcPr>
          <w:p>
            <w:pPr>
              <w:spacing w:after="0"/>
              <w:jc w:val="left"/>
            </w:pPr>
            <w:r>
              <w:rPr>
                <w:sz w:val="16"/>
              </w:rPr>
              <w:t>Region K Multi-Jurisdictional HM Plan (FEMA plan 110163)</w:t>
            </w:r>
          </w:p>
        </w:tc>
        <w:tc>
          <w:tcPr>
            <w:tcW w:type="dxa" w:w="1131"/>
          </w:tcPr>
          <w:p>
            <w:pPr>
              <w:spacing w:after="0"/>
              <w:jc w:val="left"/>
            </w:pPr>
            <w:r>
              <w:rPr>
                <w:sz w:val="16"/>
              </w:rPr>
              <w:t>2024-10-03</w:t>
            </w:r>
          </w:p>
        </w:tc>
        <w:tc>
          <w:tcPr>
            <w:tcW w:type="dxa" w:w="1037"/>
          </w:tcPr>
          <w:p>
            <w:pPr>
              <w:spacing w:after="0"/>
              <w:jc w:val="left"/>
            </w:pPr>
            <w:r>
              <w:rPr>
                <w:sz w:val="16"/>
              </w:rPr>
              <w:t>2029-10-02</w:t>
            </w:r>
          </w:p>
        </w:tc>
        <w:tc>
          <w:tcPr>
            <w:tcW w:type="dxa" w:w="815"/>
          </w:tcPr>
          <w:p>
            <w:pPr>
              <w:spacing w:after="0"/>
              <w:jc w:val="right"/>
            </w:pPr>
            <w:r>
              <w:rPr>
                <w:sz w:val="16"/>
              </w:rPr>
              <w:t>1,098</w:t>
            </w:r>
          </w:p>
        </w:tc>
        <w:tc>
          <w:tcPr>
            <w:tcW w:type="dxa" w:w="1238"/>
          </w:tcPr>
          <w:p>
            <w:pPr>
              <w:spacing w:after="0"/>
              <w:jc w:val="left"/>
            </w:pPr>
          </w:p>
        </w:tc>
        <w:tc>
          <w:tcPr>
            <w:tcW w:type="dxa" w:w="1803"/>
          </w:tcPr>
          <w:p>
            <w:pPr>
              <w:spacing w:after="0"/>
              <w:jc w:val="left"/>
            </w:pPr>
            <w:r>
              <w:rPr>
                <w:sz w:val="16"/>
              </w:rPr>
              <w:t>this jurisdiction approved 2025-03-14</w:t>
            </w:r>
          </w:p>
        </w:tc>
      </w:tr>
      <w:tr>
        <w:trPr>
          <w:cantSplit/>
        </w:trPr>
        <w:tc>
          <w:tcPr>
            <w:tcW w:type="dxa" w:w="2205"/>
          </w:tcPr>
          <w:p>
            <w:pPr>
              <w:spacing w:after="0"/>
              <w:jc w:val="left"/>
            </w:pPr>
            <w:r>
              <w:rPr>
                <w:sz w:val="16"/>
              </w:rPr>
              <w:t>Marysville city</w:t>
            </w:r>
          </w:p>
        </w:tc>
        <w:tc>
          <w:tcPr>
            <w:tcW w:type="dxa" w:w="1582"/>
          </w:tcPr>
          <w:p>
            <w:pPr>
              <w:spacing w:after="0"/>
              <w:jc w:val="left"/>
            </w:pPr>
            <w:r>
              <w:rPr>
                <w:sz w:val="16"/>
              </w:rPr>
              <w:t>City</w:t>
            </w:r>
          </w:p>
        </w:tc>
        <w:tc>
          <w:tcPr>
            <w:tcW w:type="dxa" w:w="1526"/>
          </w:tcPr>
          <w:p>
            <w:pPr>
              <w:spacing w:after="0"/>
              <w:jc w:val="left"/>
            </w:pPr>
            <w:r>
              <w:rPr>
                <w:sz w:val="16"/>
              </w:rPr>
              <w:t>Approved, expires 2029-10-02</w:t>
            </w:r>
          </w:p>
        </w:tc>
        <w:tc>
          <w:tcPr>
            <w:tcW w:type="dxa" w:w="2776"/>
          </w:tcPr>
          <w:p>
            <w:pPr>
              <w:spacing w:after="0"/>
              <w:jc w:val="left"/>
            </w:pPr>
            <w:r>
              <w:rPr>
                <w:sz w:val="16"/>
              </w:rPr>
              <w:t>Region K Multi-Jurisdictional HM Plan (FEMA plan 110163)</w:t>
            </w:r>
          </w:p>
        </w:tc>
        <w:tc>
          <w:tcPr>
            <w:tcW w:type="dxa" w:w="1131"/>
          </w:tcPr>
          <w:p>
            <w:pPr>
              <w:spacing w:after="0"/>
              <w:jc w:val="left"/>
            </w:pPr>
            <w:r>
              <w:rPr>
                <w:sz w:val="16"/>
              </w:rPr>
              <w:t>2024-10-03</w:t>
            </w:r>
          </w:p>
        </w:tc>
        <w:tc>
          <w:tcPr>
            <w:tcW w:type="dxa" w:w="1037"/>
          </w:tcPr>
          <w:p>
            <w:pPr>
              <w:spacing w:after="0"/>
              <w:jc w:val="left"/>
            </w:pPr>
            <w:r>
              <w:rPr>
                <w:sz w:val="16"/>
              </w:rPr>
              <w:t>2029-10-02</w:t>
            </w:r>
          </w:p>
        </w:tc>
        <w:tc>
          <w:tcPr>
            <w:tcW w:type="dxa" w:w="815"/>
          </w:tcPr>
          <w:p>
            <w:pPr>
              <w:spacing w:after="0"/>
              <w:jc w:val="right"/>
            </w:pPr>
            <w:r>
              <w:rPr>
                <w:sz w:val="16"/>
              </w:rPr>
              <w:t>1,098</w:t>
            </w:r>
          </w:p>
        </w:tc>
        <w:tc>
          <w:tcPr>
            <w:tcW w:type="dxa" w:w="1238"/>
          </w:tcPr>
          <w:p>
            <w:pPr>
              <w:spacing w:after="0"/>
              <w:jc w:val="left"/>
            </w:pPr>
          </w:p>
        </w:tc>
        <w:tc>
          <w:tcPr>
            <w:tcW w:type="dxa" w:w="1803"/>
          </w:tcPr>
          <w:p>
            <w:pPr>
              <w:spacing w:after="0"/>
              <w:jc w:val="left"/>
            </w:pPr>
            <w:r>
              <w:rPr>
                <w:sz w:val="16"/>
              </w:rPr>
              <w:t>this jurisdiction approved 2024-12-23</w:t>
            </w:r>
          </w:p>
        </w:tc>
      </w:tr>
      <w:tr>
        <w:trPr>
          <w:cantSplit/>
        </w:trPr>
        <w:tc>
          <w:tcPr>
            <w:tcW w:type="dxa" w:w="2205"/>
          </w:tcPr>
          <w:p>
            <w:pPr>
              <w:spacing w:after="0"/>
              <w:jc w:val="left"/>
            </w:pPr>
            <w:r>
              <w:rPr>
                <w:sz w:val="16"/>
              </w:rPr>
              <w:t>Oketo city</w:t>
            </w:r>
          </w:p>
        </w:tc>
        <w:tc>
          <w:tcPr>
            <w:tcW w:type="dxa" w:w="1582"/>
          </w:tcPr>
          <w:p>
            <w:pPr>
              <w:spacing w:after="0"/>
              <w:jc w:val="left"/>
            </w:pPr>
            <w:r>
              <w:rPr>
                <w:sz w:val="16"/>
              </w:rPr>
              <w:t>City</w:t>
            </w:r>
          </w:p>
        </w:tc>
        <w:tc>
          <w:tcPr>
            <w:tcW w:type="dxa" w:w="1526"/>
          </w:tcPr>
          <w:p>
            <w:pPr>
              <w:spacing w:after="0"/>
              <w:jc w:val="left"/>
            </w:pPr>
            <w:r>
              <w:rPr>
                <w:sz w:val="16"/>
              </w:rPr>
              <w:t>Plan 110163 approved 2024-10-03, pending adoption here; not yet eligible</w:t>
            </w:r>
          </w:p>
        </w:tc>
        <w:tc>
          <w:tcPr>
            <w:tcW w:type="dxa" w:w="2776"/>
          </w:tcPr>
          <w:p>
            <w:pPr>
              <w:spacing w:after="0"/>
              <w:jc w:val="left"/>
            </w:pPr>
            <w:r>
              <w:rPr>
                <w:sz w:val="16"/>
              </w:rPr>
              <w:t>Region K Multi-Jurisdictional HM Plan (FEMA plan 110163), pending adoption here</w:t>
            </w:r>
          </w:p>
        </w:tc>
        <w:tc>
          <w:tcPr>
            <w:tcW w:type="dxa" w:w="1131"/>
          </w:tcPr>
          <w:p>
            <w:pPr>
              <w:spacing w:after="0"/>
              <w:jc w:val="left"/>
            </w:pPr>
            <w:r>
              <w:rPr>
                <w:sz w:val="16"/>
              </w:rPr>
              <w:t>2024-10-03 by FEMA; not yet adopted here</w:t>
            </w:r>
          </w:p>
        </w:tc>
        <w:tc>
          <w:tcPr>
            <w:tcW w:type="dxa" w:w="1037"/>
          </w:tcPr>
          <w:p>
            <w:pPr>
              <w:spacing w:after="0"/>
              <w:jc w:val="left"/>
            </w:pPr>
            <w:r>
              <w:rPr>
                <w:sz w:val="16"/>
              </w:rPr>
              <w:t>2029-10-02 once adopted</w:t>
            </w:r>
          </w:p>
        </w:tc>
        <w:tc>
          <w:tcPr>
            <w:tcW w:type="dxa" w:w="815"/>
          </w:tcPr>
          <w:p>
            <w:pPr>
              <w:spacing w:after="0"/>
              <w:jc w:val="right"/>
            </w:pPr>
          </w:p>
        </w:tc>
        <w:tc>
          <w:tcPr>
            <w:tcW w:type="dxa" w:w="1238"/>
          </w:tcPr>
          <w:p>
            <w:pPr>
              <w:spacing w:after="0"/>
              <w:jc w:val="left"/>
            </w:pPr>
            <w:r>
              <w:rPr>
                <w:sz w:val="16"/>
              </w:rPr>
              <w:t>FEMA tracker shows a plan approvable pending adoption</w:t>
            </w:r>
          </w:p>
        </w:tc>
        <w:tc>
          <w:tcPr>
            <w:tcW w:type="dxa" w:w="1803"/>
          </w:tcPr>
          <w:p>
            <w:pPr>
              <w:spacing w:after="0"/>
              <w:jc w:val="left"/>
            </w:pPr>
            <w:r>
              <w:rPr>
                <w:sz w:val="16"/>
              </w:rPr>
              <w:t>Not yet eligible: adopt the approved plan.</w:t>
            </w:r>
          </w:p>
        </w:tc>
      </w:tr>
      <w:tr>
        <w:trPr>
          <w:cantSplit/>
        </w:trPr>
        <w:tc>
          <w:tcPr>
            <w:tcW w:type="dxa" w:w="2205"/>
          </w:tcPr>
          <w:p>
            <w:pPr>
              <w:spacing w:after="0"/>
              <w:jc w:val="left"/>
            </w:pPr>
            <w:r>
              <w:rPr>
                <w:sz w:val="16"/>
              </w:rPr>
              <w:t>Summerfield city</w:t>
            </w:r>
          </w:p>
        </w:tc>
        <w:tc>
          <w:tcPr>
            <w:tcW w:type="dxa" w:w="1582"/>
          </w:tcPr>
          <w:p>
            <w:pPr>
              <w:spacing w:after="0"/>
              <w:jc w:val="left"/>
            </w:pPr>
            <w:r>
              <w:rPr>
                <w:sz w:val="16"/>
              </w:rPr>
              <w:t>City</w:t>
            </w:r>
          </w:p>
        </w:tc>
        <w:tc>
          <w:tcPr>
            <w:tcW w:type="dxa" w:w="1526"/>
          </w:tcPr>
          <w:p>
            <w:pPr>
              <w:spacing w:after="0"/>
              <w:jc w:val="left"/>
            </w:pPr>
            <w:r>
              <w:rPr>
                <w:sz w:val="16"/>
              </w:rPr>
              <w:t>Plan 110163 approved 2024-10-03, pending adoption here; not yet eligible</w:t>
            </w:r>
          </w:p>
        </w:tc>
        <w:tc>
          <w:tcPr>
            <w:tcW w:type="dxa" w:w="2776"/>
          </w:tcPr>
          <w:p>
            <w:pPr>
              <w:spacing w:after="0"/>
              <w:jc w:val="left"/>
            </w:pPr>
            <w:r>
              <w:rPr>
                <w:sz w:val="16"/>
              </w:rPr>
              <w:t>Region K Multi-Jurisdictional HM Plan (FEMA plan 110163), pending adoption here</w:t>
            </w:r>
          </w:p>
        </w:tc>
        <w:tc>
          <w:tcPr>
            <w:tcW w:type="dxa" w:w="1131"/>
          </w:tcPr>
          <w:p>
            <w:pPr>
              <w:spacing w:after="0"/>
              <w:jc w:val="left"/>
            </w:pPr>
            <w:r>
              <w:rPr>
                <w:sz w:val="16"/>
              </w:rPr>
              <w:t>2024-10-03 by FEMA; not yet adopted here</w:t>
            </w:r>
          </w:p>
        </w:tc>
        <w:tc>
          <w:tcPr>
            <w:tcW w:type="dxa" w:w="1037"/>
          </w:tcPr>
          <w:p>
            <w:pPr>
              <w:spacing w:after="0"/>
              <w:jc w:val="left"/>
            </w:pPr>
            <w:r>
              <w:rPr>
                <w:sz w:val="16"/>
              </w:rPr>
              <w:t>2029-10-02 once adopted</w:t>
            </w:r>
          </w:p>
        </w:tc>
        <w:tc>
          <w:tcPr>
            <w:tcW w:type="dxa" w:w="815"/>
          </w:tcPr>
          <w:p>
            <w:pPr>
              <w:spacing w:after="0"/>
              <w:jc w:val="right"/>
            </w:pPr>
          </w:p>
        </w:tc>
        <w:tc>
          <w:tcPr>
            <w:tcW w:type="dxa" w:w="1238"/>
          </w:tcPr>
          <w:p>
            <w:pPr>
              <w:spacing w:after="0"/>
              <w:jc w:val="left"/>
            </w:pPr>
            <w:r>
              <w:rPr>
                <w:sz w:val="16"/>
              </w:rPr>
              <w:t>FEMA tracker shows a plan approvable pending adoption</w:t>
            </w:r>
          </w:p>
        </w:tc>
        <w:tc>
          <w:tcPr>
            <w:tcW w:type="dxa" w:w="1803"/>
          </w:tcPr>
          <w:p>
            <w:pPr>
              <w:spacing w:after="0"/>
              <w:jc w:val="left"/>
            </w:pPr>
            <w:r>
              <w:rPr>
                <w:sz w:val="16"/>
              </w:rPr>
              <w:t>Not yet eligible: adopt the approved plan.</w:t>
            </w:r>
          </w:p>
        </w:tc>
      </w:tr>
      <w:tr>
        <w:trPr>
          <w:cantSplit/>
        </w:trPr>
        <w:tc>
          <w:tcPr>
            <w:tcW w:type="dxa" w:w="2205"/>
          </w:tcPr>
          <w:p>
            <w:pPr>
              <w:spacing w:after="0"/>
              <w:jc w:val="left"/>
            </w:pPr>
            <w:r>
              <w:rPr>
                <w:sz w:val="16"/>
              </w:rPr>
              <w:t>Vermillion city</w:t>
            </w:r>
          </w:p>
        </w:tc>
        <w:tc>
          <w:tcPr>
            <w:tcW w:type="dxa" w:w="1582"/>
          </w:tcPr>
          <w:p>
            <w:pPr>
              <w:spacing w:after="0"/>
              <w:jc w:val="left"/>
            </w:pPr>
            <w:r>
              <w:rPr>
                <w:sz w:val="16"/>
              </w:rPr>
              <w:t>City</w:t>
            </w:r>
          </w:p>
        </w:tc>
        <w:tc>
          <w:tcPr>
            <w:tcW w:type="dxa" w:w="1526"/>
          </w:tcPr>
          <w:p>
            <w:pPr>
              <w:spacing w:after="0"/>
              <w:jc w:val="left"/>
            </w:pPr>
            <w:r>
              <w:rPr>
                <w:sz w:val="16"/>
              </w:rPr>
              <w:t>Approved, expires 2029-10-02</w:t>
            </w:r>
          </w:p>
        </w:tc>
        <w:tc>
          <w:tcPr>
            <w:tcW w:type="dxa" w:w="2776"/>
          </w:tcPr>
          <w:p>
            <w:pPr>
              <w:spacing w:after="0"/>
              <w:jc w:val="left"/>
            </w:pPr>
            <w:r>
              <w:rPr>
                <w:sz w:val="16"/>
              </w:rPr>
              <w:t>Region K Multi-Jurisdictional HM Plan (FEMA plan 110163)</w:t>
            </w:r>
          </w:p>
        </w:tc>
        <w:tc>
          <w:tcPr>
            <w:tcW w:type="dxa" w:w="1131"/>
          </w:tcPr>
          <w:p>
            <w:pPr>
              <w:spacing w:after="0"/>
              <w:jc w:val="left"/>
            </w:pPr>
            <w:r>
              <w:rPr>
                <w:sz w:val="16"/>
              </w:rPr>
              <w:t>2024-10-03</w:t>
            </w:r>
          </w:p>
        </w:tc>
        <w:tc>
          <w:tcPr>
            <w:tcW w:type="dxa" w:w="1037"/>
          </w:tcPr>
          <w:p>
            <w:pPr>
              <w:spacing w:after="0"/>
              <w:jc w:val="left"/>
            </w:pPr>
            <w:r>
              <w:rPr>
                <w:sz w:val="16"/>
              </w:rPr>
              <w:t>2029-10-02</w:t>
            </w:r>
          </w:p>
        </w:tc>
        <w:tc>
          <w:tcPr>
            <w:tcW w:type="dxa" w:w="815"/>
          </w:tcPr>
          <w:p>
            <w:pPr>
              <w:spacing w:after="0"/>
              <w:jc w:val="right"/>
            </w:pPr>
            <w:r>
              <w:rPr>
                <w:sz w:val="16"/>
              </w:rPr>
              <w:t>1,098</w:t>
            </w:r>
          </w:p>
        </w:tc>
        <w:tc>
          <w:tcPr>
            <w:tcW w:type="dxa" w:w="1238"/>
          </w:tcPr>
          <w:p>
            <w:pPr>
              <w:spacing w:after="0"/>
              <w:jc w:val="left"/>
            </w:pPr>
          </w:p>
        </w:tc>
        <w:tc>
          <w:tcPr>
            <w:tcW w:type="dxa" w:w="1803"/>
          </w:tcPr>
          <w:p>
            <w:pPr>
              <w:spacing w:after="0"/>
              <w:jc w:val="left"/>
            </w:pPr>
            <w:r>
              <w:rPr>
                <w:sz w:val="16"/>
              </w:rPr>
              <w:t>this jurisdiction approved 2025-09-16</w:t>
            </w:r>
          </w:p>
        </w:tc>
      </w:tr>
      <w:tr>
        <w:trPr>
          <w:cantSplit/>
        </w:trPr>
        <w:tc>
          <w:tcPr>
            <w:tcW w:type="dxa" w:w="2205"/>
          </w:tcPr>
          <w:p>
            <w:pPr>
              <w:spacing w:after="0"/>
              <w:jc w:val="left"/>
            </w:pPr>
            <w:r>
              <w:rPr>
                <w:sz w:val="16"/>
              </w:rPr>
              <w:t>Waterville city</w:t>
            </w:r>
          </w:p>
        </w:tc>
        <w:tc>
          <w:tcPr>
            <w:tcW w:type="dxa" w:w="1582"/>
          </w:tcPr>
          <w:p>
            <w:pPr>
              <w:spacing w:after="0"/>
              <w:jc w:val="left"/>
            </w:pPr>
            <w:r>
              <w:rPr>
                <w:sz w:val="16"/>
              </w:rPr>
              <w:t>City</w:t>
            </w:r>
          </w:p>
        </w:tc>
        <w:tc>
          <w:tcPr>
            <w:tcW w:type="dxa" w:w="1526"/>
          </w:tcPr>
          <w:p>
            <w:pPr>
              <w:spacing w:after="0"/>
              <w:jc w:val="left"/>
            </w:pPr>
            <w:r>
              <w:rPr>
                <w:sz w:val="16"/>
              </w:rPr>
              <w:t>Approved, expires 2029-10-02</w:t>
            </w:r>
          </w:p>
        </w:tc>
        <w:tc>
          <w:tcPr>
            <w:tcW w:type="dxa" w:w="2776"/>
          </w:tcPr>
          <w:p>
            <w:pPr>
              <w:spacing w:after="0"/>
              <w:jc w:val="left"/>
            </w:pPr>
            <w:r>
              <w:rPr>
                <w:sz w:val="16"/>
              </w:rPr>
              <w:t>Region K Multi-Jurisdictional HM Plan (FEMA plan 110163)</w:t>
            </w:r>
          </w:p>
        </w:tc>
        <w:tc>
          <w:tcPr>
            <w:tcW w:type="dxa" w:w="1131"/>
          </w:tcPr>
          <w:p>
            <w:pPr>
              <w:spacing w:after="0"/>
              <w:jc w:val="left"/>
            </w:pPr>
            <w:r>
              <w:rPr>
                <w:sz w:val="16"/>
              </w:rPr>
              <w:t>2024-10-03</w:t>
            </w:r>
          </w:p>
        </w:tc>
        <w:tc>
          <w:tcPr>
            <w:tcW w:type="dxa" w:w="1037"/>
          </w:tcPr>
          <w:p>
            <w:pPr>
              <w:spacing w:after="0"/>
              <w:jc w:val="left"/>
            </w:pPr>
            <w:r>
              <w:rPr>
                <w:sz w:val="16"/>
              </w:rPr>
              <w:t>2029-10-02</w:t>
            </w:r>
          </w:p>
        </w:tc>
        <w:tc>
          <w:tcPr>
            <w:tcW w:type="dxa" w:w="815"/>
          </w:tcPr>
          <w:p>
            <w:pPr>
              <w:spacing w:after="0"/>
              <w:jc w:val="right"/>
            </w:pPr>
            <w:r>
              <w:rPr>
                <w:sz w:val="16"/>
              </w:rPr>
              <w:t>1,098</w:t>
            </w:r>
          </w:p>
        </w:tc>
        <w:tc>
          <w:tcPr>
            <w:tcW w:type="dxa" w:w="1238"/>
          </w:tcPr>
          <w:p>
            <w:pPr>
              <w:spacing w:after="0"/>
              <w:jc w:val="left"/>
            </w:pPr>
          </w:p>
        </w:tc>
        <w:tc>
          <w:tcPr>
            <w:tcW w:type="dxa" w:w="1803"/>
          </w:tcPr>
          <w:p>
            <w:pPr>
              <w:spacing w:after="0"/>
              <w:jc w:val="left"/>
            </w:pPr>
            <w:r>
              <w:rPr>
                <w:sz w:val="16"/>
              </w:rPr>
              <w:t>this jurisdiction approved 2025-09-16</w:t>
            </w:r>
          </w:p>
        </w:tc>
      </w:tr>
      <w:tr>
        <w:trPr>
          <w:cantSplit/>
        </w:trPr>
        <w:tc>
          <w:tcPr>
            <w:tcW w:type="dxa" w:w="2205"/>
          </w:tcPr>
          <w:p>
            <w:pPr>
              <w:spacing w:after="0"/>
              <w:jc w:val="left"/>
            </w:pPr>
            <w:r>
              <w:rPr>
                <w:sz w:val="16"/>
              </w:rPr>
              <w:t>Blue Valley Unified School District 384</w:t>
            </w:r>
          </w:p>
        </w:tc>
        <w:tc>
          <w:tcPr>
            <w:tcW w:type="dxa" w:w="1582"/>
          </w:tcPr>
          <w:p>
            <w:pPr>
              <w:spacing w:after="0"/>
              <w:jc w:val="left"/>
            </w:pPr>
            <w:r>
              <w:rPr>
                <w:sz w:val="16"/>
              </w:rPr>
              <w:t>School/School District</w:t>
            </w:r>
          </w:p>
        </w:tc>
        <w:tc>
          <w:tcPr>
            <w:tcW w:type="dxa" w:w="1526"/>
          </w:tcPr>
          <w:p>
            <w:pPr>
              <w:spacing w:after="0"/>
              <w:jc w:val="left"/>
            </w:pPr>
            <w:r>
              <w:rPr>
                <w:sz w:val="16"/>
              </w:rPr>
              <w:t>Plan 111260 approved 2026-01-21, pending adoption here; not yet eligible</w:t>
            </w:r>
          </w:p>
        </w:tc>
        <w:tc>
          <w:tcPr>
            <w:tcW w:type="dxa" w:w="2776"/>
          </w:tcPr>
          <w:p>
            <w:pPr>
              <w:spacing w:after="0"/>
              <w:jc w:val="left"/>
            </w:pPr>
            <w:r>
              <w:rPr>
                <w:sz w:val="16"/>
              </w:rPr>
              <w:t>Region I (FEMA plan 111260), pending adoption here</w:t>
            </w:r>
          </w:p>
        </w:tc>
        <w:tc>
          <w:tcPr>
            <w:tcW w:type="dxa" w:w="1131"/>
          </w:tcPr>
          <w:p>
            <w:pPr>
              <w:spacing w:after="0"/>
              <w:jc w:val="left"/>
            </w:pPr>
            <w:r>
              <w:rPr>
                <w:sz w:val="16"/>
              </w:rPr>
              <w:t>2026-01-21 by FEMA; not yet adopted here</w:t>
            </w:r>
          </w:p>
        </w:tc>
        <w:tc>
          <w:tcPr>
            <w:tcW w:type="dxa" w:w="1037"/>
          </w:tcPr>
          <w:p>
            <w:pPr>
              <w:spacing w:after="0"/>
              <w:jc w:val="left"/>
            </w:pPr>
            <w:r>
              <w:rPr>
                <w:sz w:val="16"/>
              </w:rPr>
              <w:t>2031-01-20 once adopted</w:t>
            </w:r>
          </w:p>
        </w:tc>
        <w:tc>
          <w:tcPr>
            <w:tcW w:type="dxa" w:w="815"/>
          </w:tcPr>
          <w:p>
            <w:pPr>
              <w:spacing w:after="0"/>
              <w:jc w:val="right"/>
            </w:pPr>
          </w:p>
        </w:tc>
        <w:tc>
          <w:tcPr>
            <w:tcW w:type="dxa" w:w="1238"/>
          </w:tcPr>
          <w:p>
            <w:pPr>
              <w:spacing w:after="0"/>
              <w:jc w:val="left"/>
            </w:pPr>
            <w:r>
              <w:rPr>
                <w:sz w:val="16"/>
              </w:rPr>
              <w:t>FEMA tracker shows a plan approvable pending adoption</w:t>
            </w:r>
          </w:p>
        </w:tc>
        <w:tc>
          <w:tcPr>
            <w:tcW w:type="dxa" w:w="1803"/>
          </w:tcPr>
          <w:p>
            <w:pPr>
              <w:spacing w:after="0"/>
              <w:jc w:val="left"/>
            </w:pPr>
            <w:r>
              <w:rPr>
                <w:sz w:val="16"/>
              </w:rPr>
              <w:t>Not yet eligible: adopt the approved plan.</w:t>
            </w:r>
          </w:p>
        </w:tc>
      </w:tr>
      <w:tr>
        <w:trPr>
          <w:cantSplit/>
        </w:trPr>
        <w:tc>
          <w:tcPr>
            <w:tcW w:type="dxa" w:w="2205"/>
          </w:tcPr>
          <w:p>
            <w:pPr>
              <w:spacing w:after="0"/>
              <w:jc w:val="left"/>
            </w:pPr>
            <w:r>
              <w:rPr>
                <w:sz w:val="16"/>
              </w:rPr>
              <w:t>Marysville Unified School District 364</w:t>
            </w:r>
          </w:p>
        </w:tc>
        <w:tc>
          <w:tcPr>
            <w:tcW w:type="dxa" w:w="1582"/>
          </w:tcPr>
          <w:p>
            <w:pPr>
              <w:spacing w:after="0"/>
              <w:jc w:val="left"/>
            </w:pPr>
            <w:r>
              <w:rPr>
                <w:sz w:val="16"/>
              </w:rPr>
              <w:t>School/School District</w:t>
            </w:r>
          </w:p>
        </w:tc>
        <w:tc>
          <w:tcPr>
            <w:tcW w:type="dxa" w:w="1526"/>
          </w:tcPr>
          <w:p>
            <w:pPr>
              <w:spacing w:after="0"/>
              <w:jc w:val="left"/>
            </w:pPr>
            <w:r>
              <w:rPr>
                <w:sz w:val="16"/>
              </w:rPr>
              <w:t>Plan 110163 approved 2024-10-03, pending adoption here; not yet eligible</w:t>
            </w:r>
          </w:p>
        </w:tc>
        <w:tc>
          <w:tcPr>
            <w:tcW w:type="dxa" w:w="2776"/>
          </w:tcPr>
          <w:p>
            <w:pPr>
              <w:spacing w:after="0"/>
              <w:jc w:val="left"/>
            </w:pPr>
            <w:r>
              <w:rPr>
                <w:sz w:val="16"/>
              </w:rPr>
              <w:t>Region K Multi-Jurisdictional HM Plan (FEMA plan 110163), pending adoption here</w:t>
            </w:r>
          </w:p>
        </w:tc>
        <w:tc>
          <w:tcPr>
            <w:tcW w:type="dxa" w:w="1131"/>
          </w:tcPr>
          <w:p>
            <w:pPr>
              <w:spacing w:after="0"/>
              <w:jc w:val="left"/>
            </w:pPr>
            <w:r>
              <w:rPr>
                <w:sz w:val="16"/>
              </w:rPr>
              <w:t>2024-10-03 by FEMA; not yet adopted here</w:t>
            </w:r>
          </w:p>
        </w:tc>
        <w:tc>
          <w:tcPr>
            <w:tcW w:type="dxa" w:w="1037"/>
          </w:tcPr>
          <w:p>
            <w:pPr>
              <w:spacing w:after="0"/>
              <w:jc w:val="left"/>
            </w:pPr>
            <w:r>
              <w:rPr>
                <w:sz w:val="16"/>
              </w:rPr>
              <w:t>2029-10-02 once adopted</w:t>
            </w:r>
          </w:p>
        </w:tc>
        <w:tc>
          <w:tcPr>
            <w:tcW w:type="dxa" w:w="815"/>
          </w:tcPr>
          <w:p>
            <w:pPr>
              <w:spacing w:after="0"/>
              <w:jc w:val="right"/>
            </w:pPr>
          </w:p>
        </w:tc>
        <w:tc>
          <w:tcPr>
            <w:tcW w:type="dxa" w:w="1238"/>
          </w:tcPr>
          <w:p>
            <w:pPr>
              <w:spacing w:after="0"/>
              <w:jc w:val="left"/>
            </w:pPr>
            <w:r>
              <w:rPr>
                <w:sz w:val="16"/>
              </w:rPr>
              <w:t>FEMA tracker shows a plan approvable pending adoption</w:t>
            </w:r>
          </w:p>
        </w:tc>
        <w:tc>
          <w:tcPr>
            <w:tcW w:type="dxa" w:w="1803"/>
          </w:tcPr>
          <w:p>
            <w:pPr>
              <w:spacing w:after="0"/>
              <w:jc w:val="left"/>
            </w:pPr>
            <w:r>
              <w:rPr>
                <w:sz w:val="16"/>
              </w:rPr>
              <w:t>Not yet eligible: adopt the approved plan.</w:t>
            </w:r>
          </w:p>
        </w:tc>
      </w:tr>
      <w:tr>
        <w:trPr>
          <w:cantSplit/>
        </w:trPr>
        <w:tc>
          <w:tcPr>
            <w:tcW w:type="dxa" w:w="2205"/>
          </w:tcPr>
          <w:p>
            <w:pPr>
              <w:spacing w:after="0"/>
              <w:jc w:val="left"/>
            </w:pPr>
            <w:r>
              <w:rPr>
                <w:sz w:val="16"/>
              </w:rPr>
              <w:t>Onaga-Havensville-Wheaton Unified School District 322</w:t>
            </w:r>
          </w:p>
        </w:tc>
        <w:tc>
          <w:tcPr>
            <w:tcW w:type="dxa" w:w="1582"/>
          </w:tcPr>
          <w:p>
            <w:pPr>
              <w:spacing w:after="0"/>
              <w:jc w:val="left"/>
            </w:pPr>
            <w:r>
              <w:rPr>
                <w:sz w:val="16"/>
              </w:rPr>
              <w:t>School/School District</w:t>
            </w:r>
          </w:p>
        </w:tc>
        <w:tc>
          <w:tcPr>
            <w:tcW w:type="dxa" w:w="1526"/>
          </w:tcPr>
          <w:p>
            <w:pPr>
              <w:spacing w:after="0"/>
              <w:jc w:val="left"/>
            </w:pPr>
            <w:r>
              <w:rPr>
                <w:sz w:val="16"/>
              </w:rPr>
              <w:t>Plan 111260 approved 2026-01-21, pending adoption here; not yet eligible</w:t>
            </w:r>
          </w:p>
        </w:tc>
        <w:tc>
          <w:tcPr>
            <w:tcW w:type="dxa" w:w="2776"/>
          </w:tcPr>
          <w:p>
            <w:pPr>
              <w:spacing w:after="0"/>
              <w:jc w:val="left"/>
            </w:pPr>
            <w:r>
              <w:rPr>
                <w:sz w:val="16"/>
              </w:rPr>
              <w:t>Region I (FEMA plan 111260), pending adoption here</w:t>
            </w:r>
          </w:p>
        </w:tc>
        <w:tc>
          <w:tcPr>
            <w:tcW w:type="dxa" w:w="1131"/>
          </w:tcPr>
          <w:p>
            <w:pPr>
              <w:spacing w:after="0"/>
              <w:jc w:val="left"/>
            </w:pPr>
            <w:r>
              <w:rPr>
                <w:sz w:val="16"/>
              </w:rPr>
              <w:t>2026-01-21 by FEMA; not yet adopted here</w:t>
            </w:r>
          </w:p>
        </w:tc>
        <w:tc>
          <w:tcPr>
            <w:tcW w:type="dxa" w:w="1037"/>
          </w:tcPr>
          <w:p>
            <w:pPr>
              <w:spacing w:after="0"/>
              <w:jc w:val="left"/>
            </w:pPr>
            <w:r>
              <w:rPr>
                <w:sz w:val="16"/>
              </w:rPr>
              <w:t>2031-01-20 once adopted</w:t>
            </w:r>
          </w:p>
        </w:tc>
        <w:tc>
          <w:tcPr>
            <w:tcW w:type="dxa" w:w="815"/>
          </w:tcPr>
          <w:p>
            <w:pPr>
              <w:spacing w:after="0"/>
              <w:jc w:val="right"/>
            </w:pPr>
          </w:p>
        </w:tc>
        <w:tc>
          <w:tcPr>
            <w:tcW w:type="dxa" w:w="1238"/>
          </w:tcPr>
          <w:p>
            <w:pPr>
              <w:spacing w:after="0"/>
              <w:jc w:val="left"/>
            </w:pPr>
            <w:r>
              <w:rPr>
                <w:sz w:val="16"/>
              </w:rPr>
              <w:t>FEMA tracker shows a plan approvable pending adoption</w:t>
            </w:r>
          </w:p>
        </w:tc>
        <w:tc>
          <w:tcPr>
            <w:tcW w:type="dxa" w:w="1803"/>
          </w:tcPr>
          <w:p>
            <w:pPr>
              <w:spacing w:after="0"/>
              <w:jc w:val="left"/>
            </w:pPr>
            <w:r>
              <w:rPr>
                <w:sz w:val="16"/>
              </w:rPr>
              <w:t>Not yet eligible: adopt the approved plan.</w:t>
            </w:r>
          </w:p>
        </w:tc>
      </w:tr>
      <w:tr>
        <w:trPr>
          <w:cantSplit/>
        </w:trPr>
        <w:tc>
          <w:tcPr>
            <w:tcW w:type="dxa" w:w="2205"/>
          </w:tcPr>
          <w:p>
            <w:pPr>
              <w:spacing w:after="0"/>
              <w:jc w:val="left"/>
            </w:pPr>
            <w:r>
              <w:rPr>
                <w:sz w:val="16"/>
              </w:rPr>
              <w:t>Valley Heights Unified School District 498</w:t>
            </w:r>
          </w:p>
        </w:tc>
        <w:tc>
          <w:tcPr>
            <w:tcW w:type="dxa" w:w="1582"/>
          </w:tcPr>
          <w:p>
            <w:pPr>
              <w:spacing w:after="0"/>
              <w:jc w:val="left"/>
            </w:pPr>
            <w:r>
              <w:rPr>
                <w:sz w:val="16"/>
              </w:rPr>
              <w:t>School/School District</w:t>
            </w:r>
          </w:p>
        </w:tc>
        <w:tc>
          <w:tcPr>
            <w:tcW w:type="dxa" w:w="1526"/>
          </w:tcPr>
          <w:p>
            <w:pPr>
              <w:spacing w:after="0"/>
              <w:jc w:val="left"/>
            </w:pPr>
            <w:r>
              <w:rPr>
                <w:sz w:val="16"/>
              </w:rPr>
              <w:t>Approved, expires 2029-10-02</w:t>
            </w:r>
          </w:p>
        </w:tc>
        <w:tc>
          <w:tcPr>
            <w:tcW w:type="dxa" w:w="2776"/>
          </w:tcPr>
          <w:p>
            <w:pPr>
              <w:spacing w:after="0"/>
              <w:jc w:val="left"/>
            </w:pPr>
            <w:r>
              <w:rPr>
                <w:sz w:val="16"/>
              </w:rPr>
              <w:t>Region K Multi-Jurisdictional HM Plan (FEMA plan 110163)</w:t>
            </w:r>
          </w:p>
        </w:tc>
        <w:tc>
          <w:tcPr>
            <w:tcW w:type="dxa" w:w="1131"/>
          </w:tcPr>
          <w:p>
            <w:pPr>
              <w:spacing w:after="0"/>
              <w:jc w:val="left"/>
            </w:pPr>
            <w:r>
              <w:rPr>
                <w:sz w:val="16"/>
              </w:rPr>
              <w:t>2024-10-03</w:t>
            </w:r>
          </w:p>
        </w:tc>
        <w:tc>
          <w:tcPr>
            <w:tcW w:type="dxa" w:w="1037"/>
          </w:tcPr>
          <w:p>
            <w:pPr>
              <w:spacing w:after="0"/>
              <w:jc w:val="left"/>
            </w:pPr>
            <w:r>
              <w:rPr>
                <w:sz w:val="16"/>
              </w:rPr>
              <w:t>2029-10-02</w:t>
            </w:r>
          </w:p>
        </w:tc>
        <w:tc>
          <w:tcPr>
            <w:tcW w:type="dxa" w:w="815"/>
          </w:tcPr>
          <w:p>
            <w:pPr>
              <w:spacing w:after="0"/>
              <w:jc w:val="right"/>
            </w:pPr>
            <w:r>
              <w:rPr>
                <w:sz w:val="16"/>
              </w:rPr>
              <w:t>1,098</w:t>
            </w:r>
          </w:p>
        </w:tc>
        <w:tc>
          <w:tcPr>
            <w:tcW w:type="dxa" w:w="1238"/>
          </w:tcPr>
          <w:p>
            <w:pPr>
              <w:spacing w:after="0"/>
              <w:jc w:val="left"/>
            </w:pPr>
          </w:p>
        </w:tc>
        <w:tc>
          <w:tcPr>
            <w:tcW w:type="dxa" w:w="1803"/>
          </w:tcPr>
          <w:p>
            <w:pPr>
              <w:spacing w:after="0"/>
              <w:jc w:val="left"/>
            </w:pPr>
            <w:r>
              <w:rPr>
                <w:sz w:val="16"/>
              </w:rPr>
              <w:t>this jurisdiction approved 2025-03-14</w:t>
            </w:r>
          </w:p>
        </w:tc>
      </w:tr>
      <w:tr>
        <w:trPr>
          <w:cantSplit/>
        </w:trPr>
        <w:tc>
          <w:tcPr>
            <w:tcW w:type="dxa" w:w="2205"/>
          </w:tcPr>
          <w:p>
            <w:pPr>
              <w:spacing w:after="0"/>
              <w:jc w:val="left"/>
            </w:pPr>
            <w:r>
              <w:rPr>
                <w:sz w:val="16"/>
              </w:rPr>
              <w:t>Vermillion Unified School District 380</w:t>
            </w:r>
          </w:p>
        </w:tc>
        <w:tc>
          <w:tcPr>
            <w:tcW w:type="dxa" w:w="1582"/>
          </w:tcPr>
          <w:p>
            <w:pPr>
              <w:spacing w:after="0"/>
              <w:jc w:val="left"/>
            </w:pPr>
            <w:r>
              <w:rPr>
                <w:sz w:val="16"/>
              </w:rPr>
              <w:t>School/School District</w:t>
            </w:r>
          </w:p>
        </w:tc>
        <w:tc>
          <w:tcPr>
            <w:tcW w:type="dxa" w:w="1526"/>
          </w:tcPr>
          <w:p>
            <w:pPr>
              <w:spacing w:after="0"/>
              <w:jc w:val="left"/>
            </w:pPr>
            <w:r>
              <w:rPr>
                <w:sz w:val="16"/>
              </w:rPr>
              <w:t>Approved, expires 2029-10-02</w:t>
            </w:r>
          </w:p>
        </w:tc>
        <w:tc>
          <w:tcPr>
            <w:tcW w:type="dxa" w:w="2776"/>
          </w:tcPr>
          <w:p>
            <w:pPr>
              <w:spacing w:after="0"/>
              <w:jc w:val="left"/>
            </w:pPr>
            <w:r>
              <w:rPr>
                <w:sz w:val="16"/>
              </w:rPr>
              <w:t>Region K Multi-Jurisdictional HM Plan (FEMA plan 110163)</w:t>
            </w:r>
          </w:p>
        </w:tc>
        <w:tc>
          <w:tcPr>
            <w:tcW w:type="dxa" w:w="1131"/>
          </w:tcPr>
          <w:p>
            <w:pPr>
              <w:spacing w:after="0"/>
              <w:jc w:val="left"/>
            </w:pPr>
            <w:r>
              <w:rPr>
                <w:sz w:val="16"/>
              </w:rPr>
              <w:t>2024-10-03</w:t>
            </w:r>
          </w:p>
        </w:tc>
        <w:tc>
          <w:tcPr>
            <w:tcW w:type="dxa" w:w="1037"/>
          </w:tcPr>
          <w:p>
            <w:pPr>
              <w:spacing w:after="0"/>
              <w:jc w:val="left"/>
            </w:pPr>
            <w:r>
              <w:rPr>
                <w:sz w:val="16"/>
              </w:rPr>
              <w:t>2029-10-02</w:t>
            </w:r>
          </w:p>
        </w:tc>
        <w:tc>
          <w:tcPr>
            <w:tcW w:type="dxa" w:w="815"/>
          </w:tcPr>
          <w:p>
            <w:pPr>
              <w:spacing w:after="0"/>
              <w:jc w:val="right"/>
            </w:pPr>
            <w:r>
              <w:rPr>
                <w:sz w:val="16"/>
              </w:rPr>
              <w:t>1,098</w:t>
            </w:r>
          </w:p>
        </w:tc>
        <w:tc>
          <w:tcPr>
            <w:tcW w:type="dxa" w:w="1238"/>
          </w:tcPr>
          <w:p>
            <w:pPr>
              <w:spacing w:after="0"/>
              <w:jc w:val="left"/>
            </w:pPr>
          </w:p>
        </w:tc>
        <w:tc>
          <w:tcPr>
            <w:tcW w:type="dxa" w:w="1803"/>
          </w:tcPr>
          <w:p>
            <w:pPr>
              <w:spacing w:after="0"/>
              <w:jc w:val="left"/>
            </w:pPr>
            <w:r>
              <w:rPr>
                <w:sz w:val="16"/>
              </w:rPr>
              <w:t>this jurisdiction approved 2025-09-16</w:t>
            </w:r>
          </w:p>
        </w:tc>
      </w:tr>
      <w:tr>
        <w:trPr>
          <w:cantSplit/>
        </w:trPr>
        <w:tc>
          <w:tcPr>
            <w:tcW w:type="dxa" w:w="2205"/>
          </w:tcPr>
          <w:p>
            <w:pPr>
              <w:spacing w:after="0"/>
              <w:jc w:val="left"/>
            </w:pPr>
            <w:r>
              <w:rPr>
                <w:sz w:val="16"/>
              </w:rPr>
              <w:t>Blue Stem Electric Coop</w:t>
            </w:r>
          </w:p>
        </w:tc>
        <w:tc>
          <w:tcPr>
            <w:tcW w:type="dxa" w:w="1582"/>
          </w:tcPr>
          <w:p>
            <w:pPr>
              <w:spacing w:after="0"/>
              <w:jc w:val="left"/>
            </w:pPr>
            <w:r>
              <w:rPr>
                <w:sz w:val="16"/>
              </w:rPr>
              <w:t>Electric/Power Authority</w:t>
            </w:r>
          </w:p>
        </w:tc>
        <w:tc>
          <w:tcPr>
            <w:tcW w:type="dxa" w:w="1526"/>
          </w:tcPr>
          <w:p>
            <w:pPr>
              <w:spacing w:after="0"/>
              <w:jc w:val="left"/>
            </w:pPr>
            <w:r>
              <w:rPr>
                <w:sz w:val="16"/>
              </w:rPr>
              <w:t>Approved, expires 2029-10-02</w:t>
            </w:r>
          </w:p>
        </w:tc>
        <w:tc>
          <w:tcPr>
            <w:tcW w:type="dxa" w:w="2776"/>
          </w:tcPr>
          <w:p>
            <w:pPr>
              <w:spacing w:after="0"/>
              <w:jc w:val="left"/>
            </w:pPr>
            <w:r>
              <w:rPr>
                <w:sz w:val="16"/>
              </w:rPr>
              <w:t>Region K Multi-Jurisdictional HM Plan (FEMA plan 110163)</w:t>
            </w:r>
          </w:p>
        </w:tc>
        <w:tc>
          <w:tcPr>
            <w:tcW w:type="dxa" w:w="1131"/>
          </w:tcPr>
          <w:p>
            <w:pPr>
              <w:spacing w:after="0"/>
              <w:jc w:val="left"/>
            </w:pPr>
            <w:r>
              <w:rPr>
                <w:sz w:val="16"/>
              </w:rPr>
              <w:t>2024-10-03</w:t>
            </w:r>
          </w:p>
        </w:tc>
        <w:tc>
          <w:tcPr>
            <w:tcW w:type="dxa" w:w="1037"/>
          </w:tcPr>
          <w:p>
            <w:pPr>
              <w:spacing w:after="0"/>
              <w:jc w:val="left"/>
            </w:pPr>
            <w:r>
              <w:rPr>
                <w:sz w:val="16"/>
              </w:rPr>
              <w:t>2029-10-02</w:t>
            </w:r>
          </w:p>
        </w:tc>
        <w:tc>
          <w:tcPr>
            <w:tcW w:type="dxa" w:w="815"/>
          </w:tcPr>
          <w:p>
            <w:pPr>
              <w:spacing w:after="0"/>
              <w:jc w:val="right"/>
            </w:pPr>
            <w:r>
              <w:rPr>
                <w:sz w:val="16"/>
              </w:rPr>
              <w:t>1,098</w:t>
            </w:r>
          </w:p>
        </w:tc>
        <w:tc>
          <w:tcPr>
            <w:tcW w:type="dxa" w:w="1238"/>
          </w:tcPr>
          <w:p>
            <w:pPr>
              <w:spacing w:after="0"/>
              <w:jc w:val="left"/>
            </w:pPr>
          </w:p>
        </w:tc>
        <w:tc>
          <w:tcPr>
            <w:tcW w:type="dxa" w:w="1803"/>
          </w:tcPr>
          <w:p>
            <w:pPr>
              <w:spacing w:after="0"/>
              <w:jc w:val="left"/>
            </w:pPr>
            <w:r>
              <w:rPr>
                <w:sz w:val="16"/>
              </w:rPr>
              <w:t>this jurisdiction approved 2025-03-14</w:t>
            </w:r>
          </w:p>
        </w:tc>
      </w:tr>
      <w:tr>
        <w:trPr>
          <w:cantSplit/>
        </w:trPr>
        <w:tc>
          <w:tcPr>
            <w:tcW w:type="dxa" w:w="2205"/>
          </w:tcPr>
          <w:p>
            <w:pPr>
              <w:spacing w:after="0"/>
              <w:jc w:val="left"/>
            </w:pPr>
            <w:r>
              <w:rPr>
                <w:sz w:val="16"/>
              </w:rPr>
              <w:t>Good Shephard Lutheran School</w:t>
            </w:r>
          </w:p>
        </w:tc>
        <w:tc>
          <w:tcPr>
            <w:tcW w:type="dxa" w:w="1582"/>
          </w:tcPr>
          <w:p>
            <w:pPr>
              <w:spacing w:after="0"/>
              <w:jc w:val="left"/>
            </w:pPr>
            <w:r>
              <w:rPr>
                <w:sz w:val="16"/>
              </w:rPr>
              <w:t>School/School District</w:t>
            </w:r>
          </w:p>
        </w:tc>
        <w:tc>
          <w:tcPr>
            <w:tcW w:type="dxa" w:w="1526"/>
          </w:tcPr>
          <w:p>
            <w:pPr>
              <w:spacing w:after="0"/>
              <w:jc w:val="left"/>
            </w:pPr>
            <w:r>
              <w:rPr>
                <w:sz w:val="16"/>
              </w:rPr>
              <w:t>Approved, expires 2029-10-02</w:t>
            </w:r>
          </w:p>
        </w:tc>
        <w:tc>
          <w:tcPr>
            <w:tcW w:type="dxa" w:w="2776"/>
          </w:tcPr>
          <w:p>
            <w:pPr>
              <w:spacing w:after="0"/>
              <w:jc w:val="left"/>
            </w:pPr>
            <w:r>
              <w:rPr>
                <w:sz w:val="16"/>
              </w:rPr>
              <w:t>Region K Multi-Jurisdictional HM Plan (FEMA plan 110163)</w:t>
            </w:r>
          </w:p>
        </w:tc>
        <w:tc>
          <w:tcPr>
            <w:tcW w:type="dxa" w:w="1131"/>
          </w:tcPr>
          <w:p>
            <w:pPr>
              <w:spacing w:after="0"/>
              <w:jc w:val="left"/>
            </w:pPr>
            <w:r>
              <w:rPr>
                <w:sz w:val="16"/>
              </w:rPr>
              <w:t>2024-10-03</w:t>
            </w:r>
          </w:p>
        </w:tc>
        <w:tc>
          <w:tcPr>
            <w:tcW w:type="dxa" w:w="1037"/>
          </w:tcPr>
          <w:p>
            <w:pPr>
              <w:spacing w:after="0"/>
              <w:jc w:val="left"/>
            </w:pPr>
            <w:r>
              <w:rPr>
                <w:sz w:val="16"/>
              </w:rPr>
              <w:t>2029-10-02</w:t>
            </w:r>
          </w:p>
        </w:tc>
        <w:tc>
          <w:tcPr>
            <w:tcW w:type="dxa" w:w="815"/>
          </w:tcPr>
          <w:p>
            <w:pPr>
              <w:spacing w:after="0"/>
              <w:jc w:val="right"/>
            </w:pPr>
            <w:r>
              <w:rPr>
                <w:sz w:val="16"/>
              </w:rPr>
              <w:t>1,098</w:t>
            </w:r>
          </w:p>
        </w:tc>
        <w:tc>
          <w:tcPr>
            <w:tcW w:type="dxa" w:w="1238"/>
          </w:tcPr>
          <w:p>
            <w:pPr>
              <w:spacing w:after="0"/>
              <w:jc w:val="left"/>
            </w:pPr>
          </w:p>
        </w:tc>
        <w:tc>
          <w:tcPr>
            <w:tcW w:type="dxa" w:w="1803"/>
          </w:tcPr>
          <w:p>
            <w:pPr>
              <w:spacing w:after="0"/>
              <w:jc w:val="left"/>
            </w:pPr>
            <w:r>
              <w:rPr>
                <w:sz w:val="16"/>
              </w:rPr>
              <w:t>this jurisdiction approved 2025-09-29</w:t>
            </w:r>
          </w:p>
        </w:tc>
      </w:tr>
      <w:tr>
        <w:trPr>
          <w:cantSplit/>
        </w:trPr>
        <w:tc>
          <w:tcPr>
            <w:tcW w:type="dxa" w:w="2205"/>
          </w:tcPr>
          <w:p>
            <w:pPr>
              <w:spacing w:after="0"/>
              <w:jc w:val="left"/>
            </w:pPr>
            <w:r>
              <w:rPr>
                <w:sz w:val="16"/>
              </w:rPr>
              <w:t>Nemaha Marshall Electric Coop</w:t>
            </w:r>
          </w:p>
        </w:tc>
        <w:tc>
          <w:tcPr>
            <w:tcW w:type="dxa" w:w="1582"/>
          </w:tcPr>
          <w:p>
            <w:pPr>
              <w:spacing w:after="0"/>
              <w:jc w:val="left"/>
            </w:pPr>
            <w:r>
              <w:rPr>
                <w:sz w:val="16"/>
              </w:rPr>
              <w:t>Electric/Power Authority</w:t>
            </w:r>
          </w:p>
        </w:tc>
        <w:tc>
          <w:tcPr>
            <w:tcW w:type="dxa" w:w="1526"/>
          </w:tcPr>
          <w:p>
            <w:pPr>
              <w:spacing w:after="0"/>
              <w:jc w:val="left"/>
            </w:pPr>
            <w:r>
              <w:rPr>
                <w:sz w:val="16"/>
              </w:rPr>
              <w:t>Approved, expires 2029-10-02</w:t>
            </w:r>
          </w:p>
        </w:tc>
        <w:tc>
          <w:tcPr>
            <w:tcW w:type="dxa" w:w="2776"/>
          </w:tcPr>
          <w:p>
            <w:pPr>
              <w:spacing w:after="0"/>
              <w:jc w:val="left"/>
            </w:pPr>
            <w:r>
              <w:rPr>
                <w:sz w:val="16"/>
              </w:rPr>
              <w:t>Region K Multi-Jurisdictional HM Plan (FEMA plan 110163)</w:t>
            </w:r>
          </w:p>
        </w:tc>
        <w:tc>
          <w:tcPr>
            <w:tcW w:type="dxa" w:w="1131"/>
          </w:tcPr>
          <w:p>
            <w:pPr>
              <w:spacing w:after="0"/>
              <w:jc w:val="left"/>
            </w:pPr>
            <w:r>
              <w:rPr>
                <w:sz w:val="16"/>
              </w:rPr>
              <w:t>2024-10-03</w:t>
            </w:r>
          </w:p>
        </w:tc>
        <w:tc>
          <w:tcPr>
            <w:tcW w:type="dxa" w:w="1037"/>
          </w:tcPr>
          <w:p>
            <w:pPr>
              <w:spacing w:after="0"/>
              <w:jc w:val="left"/>
            </w:pPr>
            <w:r>
              <w:rPr>
                <w:sz w:val="16"/>
              </w:rPr>
              <w:t>2029-10-02</w:t>
            </w:r>
          </w:p>
        </w:tc>
        <w:tc>
          <w:tcPr>
            <w:tcW w:type="dxa" w:w="815"/>
          </w:tcPr>
          <w:p>
            <w:pPr>
              <w:spacing w:after="0"/>
              <w:jc w:val="right"/>
            </w:pPr>
            <w:r>
              <w:rPr>
                <w:sz w:val="16"/>
              </w:rPr>
              <w:t>1,098</w:t>
            </w:r>
          </w:p>
        </w:tc>
        <w:tc>
          <w:tcPr>
            <w:tcW w:type="dxa" w:w="1238"/>
          </w:tcPr>
          <w:p>
            <w:pPr>
              <w:spacing w:after="0"/>
              <w:jc w:val="left"/>
            </w:pPr>
          </w:p>
        </w:tc>
        <w:tc>
          <w:tcPr>
            <w:tcW w:type="dxa" w:w="1803"/>
          </w:tcPr>
          <w:p>
            <w:pPr>
              <w:spacing w:after="0"/>
              <w:jc w:val="left"/>
            </w:pPr>
            <w:r>
              <w:rPr>
                <w:sz w:val="16"/>
              </w:rPr>
              <w:t>this jurisdiction approved 2025-01-14</w:t>
            </w:r>
          </w:p>
        </w:tc>
      </w:tr>
      <w:tr>
        <w:trPr>
          <w:cantSplit/>
        </w:trPr>
        <w:tc>
          <w:tcPr>
            <w:tcW w:type="dxa" w:w="2205"/>
          </w:tcPr>
          <w:p>
            <w:pPr>
              <w:spacing w:after="0"/>
              <w:jc w:val="left"/>
            </w:pPr>
            <w:r>
              <w:rPr>
                <w:sz w:val="16"/>
              </w:rPr>
              <w:t>Prairie Land Electric Coop</w:t>
            </w:r>
          </w:p>
        </w:tc>
        <w:tc>
          <w:tcPr>
            <w:tcW w:type="dxa" w:w="1582"/>
          </w:tcPr>
          <w:p>
            <w:pPr>
              <w:spacing w:after="0"/>
              <w:jc w:val="left"/>
            </w:pPr>
            <w:r>
              <w:rPr>
                <w:sz w:val="16"/>
              </w:rPr>
              <w:t>Electric/Power Authority</w:t>
            </w:r>
          </w:p>
        </w:tc>
        <w:tc>
          <w:tcPr>
            <w:tcW w:type="dxa" w:w="1526"/>
          </w:tcPr>
          <w:p>
            <w:pPr>
              <w:spacing w:after="0"/>
              <w:jc w:val="left"/>
            </w:pPr>
            <w:r>
              <w:rPr>
                <w:sz w:val="16"/>
              </w:rPr>
              <w:t>Approved, expires 2029-10-02</w:t>
            </w:r>
          </w:p>
        </w:tc>
        <w:tc>
          <w:tcPr>
            <w:tcW w:type="dxa" w:w="2776"/>
          </w:tcPr>
          <w:p>
            <w:pPr>
              <w:spacing w:after="0"/>
              <w:jc w:val="left"/>
            </w:pPr>
            <w:r>
              <w:rPr>
                <w:sz w:val="16"/>
              </w:rPr>
              <w:t>Region K Multi-Jurisdictional HM Plan (FEMA plan 110163)</w:t>
            </w:r>
          </w:p>
        </w:tc>
        <w:tc>
          <w:tcPr>
            <w:tcW w:type="dxa" w:w="1131"/>
          </w:tcPr>
          <w:p>
            <w:pPr>
              <w:spacing w:after="0"/>
              <w:jc w:val="left"/>
            </w:pPr>
            <w:r>
              <w:rPr>
                <w:sz w:val="16"/>
              </w:rPr>
              <w:t>2024-10-03</w:t>
            </w:r>
          </w:p>
        </w:tc>
        <w:tc>
          <w:tcPr>
            <w:tcW w:type="dxa" w:w="1037"/>
          </w:tcPr>
          <w:p>
            <w:pPr>
              <w:spacing w:after="0"/>
              <w:jc w:val="left"/>
            </w:pPr>
            <w:r>
              <w:rPr>
                <w:sz w:val="16"/>
              </w:rPr>
              <w:t>2029-10-02</w:t>
            </w:r>
          </w:p>
        </w:tc>
        <w:tc>
          <w:tcPr>
            <w:tcW w:type="dxa" w:w="815"/>
          </w:tcPr>
          <w:p>
            <w:pPr>
              <w:spacing w:after="0"/>
              <w:jc w:val="right"/>
            </w:pPr>
            <w:r>
              <w:rPr>
                <w:sz w:val="16"/>
              </w:rPr>
              <w:t>1,098</w:t>
            </w:r>
          </w:p>
        </w:tc>
        <w:tc>
          <w:tcPr>
            <w:tcW w:type="dxa" w:w="1238"/>
          </w:tcPr>
          <w:p>
            <w:pPr>
              <w:spacing w:after="0"/>
              <w:jc w:val="left"/>
            </w:pPr>
          </w:p>
        </w:tc>
        <w:tc>
          <w:tcPr>
            <w:tcW w:type="dxa" w:w="1803"/>
          </w:tcPr>
          <w:p>
            <w:pPr>
              <w:spacing w:after="0"/>
              <w:jc w:val="left"/>
            </w:pPr>
            <w:r>
              <w:rPr>
                <w:sz w:val="16"/>
              </w:rPr>
              <w:t>this jurisdiction approved 2025-03-14</w:t>
            </w:r>
          </w:p>
        </w:tc>
      </w:tr>
      <w:tr>
        <w:trPr>
          <w:cantSplit/>
        </w:trPr>
        <w:tc>
          <w:tcPr>
            <w:tcW w:type="dxa" w:w="2205"/>
          </w:tcPr>
          <w:p>
            <w:pPr>
              <w:spacing w:after="0"/>
              <w:jc w:val="left"/>
            </w:pPr>
            <w:r>
              <w:rPr>
                <w:sz w:val="16"/>
              </w:rPr>
              <w:t>St. Gregory Catholic School</w:t>
            </w:r>
          </w:p>
        </w:tc>
        <w:tc>
          <w:tcPr>
            <w:tcW w:type="dxa" w:w="1582"/>
          </w:tcPr>
          <w:p>
            <w:pPr>
              <w:spacing w:after="0"/>
              <w:jc w:val="left"/>
            </w:pPr>
            <w:r>
              <w:rPr>
                <w:sz w:val="16"/>
              </w:rPr>
              <w:t>School/School District</w:t>
            </w:r>
          </w:p>
        </w:tc>
        <w:tc>
          <w:tcPr>
            <w:tcW w:type="dxa" w:w="1526"/>
          </w:tcPr>
          <w:p>
            <w:pPr>
              <w:spacing w:after="0"/>
              <w:jc w:val="left"/>
            </w:pPr>
            <w:r>
              <w:rPr>
                <w:sz w:val="16"/>
              </w:rPr>
              <w:t>Approved, expires 2029-10-02</w:t>
            </w:r>
          </w:p>
        </w:tc>
        <w:tc>
          <w:tcPr>
            <w:tcW w:type="dxa" w:w="2776"/>
          </w:tcPr>
          <w:p>
            <w:pPr>
              <w:spacing w:after="0"/>
              <w:jc w:val="left"/>
            </w:pPr>
            <w:r>
              <w:rPr>
                <w:sz w:val="16"/>
              </w:rPr>
              <w:t>Region K Multi-Jurisdictional HM Plan (FEMA plan 110163)</w:t>
            </w:r>
          </w:p>
        </w:tc>
        <w:tc>
          <w:tcPr>
            <w:tcW w:type="dxa" w:w="1131"/>
          </w:tcPr>
          <w:p>
            <w:pPr>
              <w:spacing w:after="0"/>
              <w:jc w:val="left"/>
            </w:pPr>
            <w:r>
              <w:rPr>
                <w:sz w:val="16"/>
              </w:rPr>
              <w:t>2024-10-03</w:t>
            </w:r>
          </w:p>
        </w:tc>
        <w:tc>
          <w:tcPr>
            <w:tcW w:type="dxa" w:w="1037"/>
          </w:tcPr>
          <w:p>
            <w:pPr>
              <w:spacing w:after="0"/>
              <w:jc w:val="left"/>
            </w:pPr>
            <w:r>
              <w:rPr>
                <w:sz w:val="16"/>
              </w:rPr>
              <w:t>2029-10-02</w:t>
            </w:r>
          </w:p>
        </w:tc>
        <w:tc>
          <w:tcPr>
            <w:tcW w:type="dxa" w:w="815"/>
          </w:tcPr>
          <w:p>
            <w:pPr>
              <w:spacing w:after="0"/>
              <w:jc w:val="right"/>
            </w:pPr>
            <w:r>
              <w:rPr>
                <w:sz w:val="16"/>
              </w:rPr>
              <w:t>1,098</w:t>
            </w:r>
          </w:p>
        </w:tc>
        <w:tc>
          <w:tcPr>
            <w:tcW w:type="dxa" w:w="1238"/>
          </w:tcPr>
          <w:p>
            <w:pPr>
              <w:spacing w:after="0"/>
              <w:jc w:val="left"/>
            </w:pPr>
          </w:p>
        </w:tc>
        <w:tc>
          <w:tcPr>
            <w:tcW w:type="dxa" w:w="1803"/>
          </w:tcPr>
          <w:p>
            <w:pPr>
              <w:spacing w:after="0"/>
              <w:jc w:val="left"/>
            </w:pPr>
            <w:r>
              <w:rPr>
                <w:sz w:val="16"/>
              </w:rPr>
              <w:t>this jurisdiction approved 2025-09-04</w:t>
            </w:r>
          </w:p>
        </w:tc>
      </w:tr>
    </w:tbl>
    <w:p>
      <w:pPr>
        <w:spacing w:after="40" w:before="60"/>
      </w:pPr>
      <w:r>
        <w:rPr>
          <w:sz w:val="15"/>
        </w:rPr>
        <w:t>Plan 110163 lists 123 other participants not on this page, 63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647"/>
        <w:gridCol w:w="1153"/>
        <w:gridCol w:w="1849"/>
        <w:gridCol w:w="3023"/>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3"/>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$3,345,397</w:t>
            </w:r>
          </w:p>
        </w:tc>
        <w:tc>
          <w:tcPr>
            <w:tcW w:type="dxa" w:w="1126"/>
          </w:tcPr>
          <w:p>
            <w:pPr>
              <w:spacing w:after="0"/>
              <w:jc w:val="right"/>
            </w:pPr>
            <w:r>
              <w:rPr>
                <w:sz w:val="16"/>
              </w:rPr>
              <w:t>$184,705</w:t>
            </w:r>
          </w:p>
        </w:tc>
        <w:tc>
          <w:tcPr>
            <w:tcW w:type="dxa" w:w="1647"/>
          </w:tcPr>
          <w:p>
            <w:pPr>
              <w:spacing w:after="0"/>
              <w:jc w:val="right"/>
            </w:pPr>
            <w:r>
              <w:rPr>
                <w:sz w:val="16"/>
              </w:rPr>
              <w:t>$3,180</w:t>
            </w:r>
          </w:p>
        </w:tc>
        <w:tc>
          <w:tcPr>
            <w:tcW w:type="dxa" w:w="1153"/>
          </w:tcPr>
          <w:p>
            <w:pPr>
              <w:spacing w:after="0"/>
              <w:jc w:val="right"/>
            </w:pPr>
            <w:r>
              <w:rPr>
                <w:sz w:val="16"/>
              </w:rPr>
              <w:t>$3,533,282</w:t>
            </w:r>
          </w:p>
        </w:tc>
        <w:tc>
          <w:tcPr>
            <w:tcW w:type="dxa" w:w="1849"/>
          </w:tcPr>
          <w:p>
            <w:pPr>
              <w:spacing w:after="0"/>
              <w:jc w:val="right"/>
            </w:pPr>
            <w:r>
              <w:rPr>
                <w:sz w:val="16"/>
              </w:rPr>
              <w:t>42</w:t>
            </w:r>
          </w:p>
        </w:tc>
        <w:tc>
          <w:tcPr>
            <w:tcW w:type="dxa" w:w="3023"/>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$1,044,756</w:t>
            </w:r>
          </w:p>
        </w:tc>
        <w:tc>
          <w:tcPr>
            <w:tcW w:type="dxa" w:w="1126"/>
          </w:tcPr>
          <w:p>
            <w:pPr>
              <w:spacing w:after="0"/>
              <w:jc w:val="right"/>
            </w:pPr>
            <w:r>
              <w:rPr>
                <w:sz w:val="16"/>
              </w:rPr>
              <w:t>$4,068</w:t>
            </w:r>
          </w:p>
        </w:tc>
        <w:tc>
          <w:tcPr>
            <w:tcW w:type="dxa" w:w="1647"/>
          </w:tcPr>
          <w:p>
            <w:pPr>
              <w:spacing w:after="0"/>
              <w:jc w:val="right"/>
            </w:pPr>
            <w:r>
              <w:rPr>
                <w:sz w:val="16"/>
              </w:rPr>
              <w:t>$516,579</w:t>
            </w:r>
          </w:p>
        </w:tc>
        <w:tc>
          <w:tcPr>
            <w:tcW w:type="dxa" w:w="1153"/>
          </w:tcPr>
          <w:p>
            <w:pPr>
              <w:spacing w:after="0"/>
              <w:jc w:val="right"/>
            </w:pPr>
            <w:r>
              <w:rPr>
                <w:sz w:val="16"/>
              </w:rPr>
              <w:t>$1,565,404</w:t>
            </w:r>
          </w:p>
        </w:tc>
        <w:tc>
          <w:tcPr>
            <w:tcW w:type="dxa" w:w="1849"/>
          </w:tcPr>
          <w:p>
            <w:pPr>
              <w:spacing w:after="0"/>
              <w:jc w:val="right"/>
            </w:pPr>
            <w:r>
              <w:rPr>
                <w:sz w:val="16"/>
              </w:rPr>
              <w:t>21</w:t>
            </w:r>
          </w:p>
        </w:tc>
        <w:tc>
          <w:tcPr>
            <w:tcW w:type="dxa" w:w="3023"/>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Strong Wind</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$293,798</w:t>
            </w:r>
          </w:p>
        </w:tc>
        <w:tc>
          <w:tcPr>
            <w:tcW w:type="dxa" w:w="1126"/>
          </w:tcPr>
          <w:p>
            <w:pPr>
              <w:spacing w:after="0"/>
              <w:jc w:val="right"/>
            </w:pPr>
            <w:r>
              <w:rPr>
                <w:sz w:val="16"/>
              </w:rPr>
              <w:t>$139,997</w:t>
            </w:r>
          </w:p>
        </w:tc>
        <w:tc>
          <w:tcPr>
            <w:tcW w:type="dxa" w:w="1647"/>
          </w:tcPr>
          <w:p>
            <w:pPr>
              <w:spacing w:after="0"/>
              <w:jc w:val="right"/>
            </w:pPr>
            <w:r>
              <w:rPr>
                <w:sz w:val="16"/>
              </w:rPr>
              <w:t>$498,637</w:t>
            </w:r>
          </w:p>
        </w:tc>
        <w:tc>
          <w:tcPr>
            <w:tcW w:type="dxa" w:w="1153"/>
          </w:tcPr>
          <w:p>
            <w:pPr>
              <w:spacing w:after="0"/>
              <w:jc w:val="right"/>
            </w:pPr>
            <w:r>
              <w:rPr>
                <w:sz w:val="16"/>
              </w:rPr>
              <w:t>$932,433</w:t>
            </w:r>
          </w:p>
        </w:tc>
        <w:tc>
          <w:tcPr>
            <w:tcW w:type="dxa" w:w="1849"/>
          </w:tcPr>
          <w:p>
            <w:pPr>
              <w:spacing w:after="0"/>
              <w:jc w:val="right"/>
            </w:pPr>
            <w:r>
              <w:rPr>
                <w:sz w:val="16"/>
              </w:rPr>
              <w:t>195</w:t>
            </w:r>
          </w:p>
        </w:tc>
        <w:tc>
          <w:tcPr>
            <w:tcW w:type="dxa" w:w="3023"/>
          </w:tcPr>
          <w:p>
            <w:pPr>
              <w:spacing w:after="0"/>
              <w:jc w:val="left"/>
            </w:pPr>
            <w:r>
              <w:rPr>
                <w:sz w:val="16"/>
              </w:rPr>
              <w:t>Includes 10 High Wind records (a NOAA non-thunderstorm wind type, outside NRI's Strong Wind definition).</w:t>
            </w:r>
          </w:p>
        </w:tc>
      </w:tr>
      <w:tr>
        <w:trPr>
          <w:cantSplit/>
        </w:trPr>
        <w:tc>
          <w:tcPr>
            <w:tcW w:type="dxa" w:w="703"/>
          </w:tcPr>
          <w:p>
            <w:pPr>
              <w:spacing w:after="0"/>
              <w:jc w:val="right"/>
            </w:pPr>
            <w:r>
              <w:rPr>
                <w:sz w:val="16"/>
              </w:rPr>
              <w:t>4</w:t>
            </w:r>
          </w:p>
        </w:tc>
        <w:tc>
          <w:tcPr>
            <w:tcW w:type="dxa" w:w="1037"/>
          </w:tcPr>
          <w:p>
            <w:pPr>
              <w:spacing w:after="0"/>
              <w:jc w:val="left"/>
            </w:pPr>
            <w:r>
              <w:rPr>
                <w:sz w:val="16"/>
              </w:rPr>
              <w:t>Wildfire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$465,487</w:t>
            </w:r>
          </w:p>
        </w:tc>
        <w:tc>
          <w:tcPr>
            <w:tcW w:type="dxa" w:w="1126"/>
          </w:tcPr>
          <w:p>
            <w:pPr>
              <w:spacing w:after="0"/>
              <w:jc w:val="right"/>
            </w:pPr>
            <w:r>
              <w:rPr>
                <w:sz w:val="16"/>
              </w:rPr>
              <w:t>$219</w:t>
            </w:r>
          </w:p>
        </w:tc>
        <w:tc>
          <w:tcPr>
            <w:tcW w:type="dxa" w:w="1647"/>
          </w:tcPr>
          <w:p>
            <w:pPr>
              <w:spacing w:after="0"/>
              <w:jc w:val="right"/>
            </w:pPr>
            <w:r>
              <w:rPr>
                <w:sz w:val="16"/>
              </w:rPr>
              <w:t>$10,968</w:t>
            </w:r>
          </w:p>
        </w:tc>
        <w:tc>
          <w:tcPr>
            <w:tcW w:type="dxa" w:w="1153"/>
          </w:tcPr>
          <w:p>
            <w:pPr>
              <w:spacing w:after="0"/>
              <w:jc w:val="right"/>
            </w:pPr>
            <w:r>
              <w:rPr>
                <w:sz w:val="16"/>
              </w:rPr>
              <w:t>$476,675</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5</w:t>
            </w:r>
          </w:p>
        </w:tc>
        <w:tc>
          <w:tcPr>
            <w:tcW w:type="dxa" w:w="1037"/>
          </w:tcPr>
          <w:p>
            <w:pPr>
              <w:spacing w:after="0"/>
              <w:jc w:val="left"/>
            </w:pPr>
            <w:r>
              <w:rPr>
                <w:sz w:val="16"/>
              </w:rPr>
              <w:t>Hail</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$186,462</w:t>
            </w:r>
          </w:p>
        </w:tc>
        <w:tc>
          <w:tcPr>
            <w:tcW w:type="dxa" w:w="1126"/>
          </w:tcPr>
          <w:p>
            <w:pPr>
              <w:spacing w:after="0"/>
              <w:jc w:val="right"/>
            </w:pPr>
            <w:r>
              <w:rPr>
                <w:sz w:val="16"/>
              </w:rPr>
              <w:t>$248,241</w:t>
            </w:r>
          </w:p>
        </w:tc>
        <w:tc>
          <w:tcPr>
            <w:tcW w:type="dxa" w:w="1647"/>
          </w:tcPr>
          <w:p>
            <w:pPr>
              <w:spacing w:after="0"/>
              <w:jc w:val="right"/>
            </w:pPr>
            <w:r>
              <w:rPr>
                <w:sz w:val="16"/>
              </w:rPr>
              <w:t>$5,410</w:t>
            </w:r>
          </w:p>
        </w:tc>
        <w:tc>
          <w:tcPr>
            <w:tcW w:type="dxa" w:w="1153"/>
          </w:tcPr>
          <w:p>
            <w:pPr>
              <w:spacing w:after="0"/>
              <w:jc w:val="right"/>
            </w:pPr>
            <w:r>
              <w:rPr>
                <w:sz w:val="16"/>
              </w:rPr>
              <w:t>$440,112</w:t>
            </w:r>
          </w:p>
        </w:tc>
        <w:tc>
          <w:tcPr>
            <w:tcW w:type="dxa" w:w="1849"/>
          </w:tcPr>
          <w:p>
            <w:pPr>
              <w:spacing w:after="0"/>
              <w:jc w:val="right"/>
            </w:pPr>
            <w:r>
              <w:rPr>
                <w:sz w:val="16"/>
              </w:rPr>
              <w:t>258</w:t>
            </w:r>
          </w:p>
        </w:tc>
        <w:tc>
          <w:tcPr>
            <w:tcW w:type="dxa" w:w="3023"/>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Heat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$10,733</w:t>
            </w:r>
          </w:p>
        </w:tc>
        <w:tc>
          <w:tcPr>
            <w:tcW w:type="dxa" w:w="1126"/>
          </w:tcPr>
          <w:p>
            <w:pPr>
              <w:spacing w:after="0"/>
              <w:jc w:val="right"/>
            </w:pPr>
            <w:r>
              <w:rPr>
                <w:sz w:val="16"/>
              </w:rPr>
              <w:t>$30</w:t>
            </w:r>
          </w:p>
        </w:tc>
        <w:tc>
          <w:tcPr>
            <w:tcW w:type="dxa" w:w="1647"/>
          </w:tcPr>
          <w:p>
            <w:pPr>
              <w:spacing w:after="0"/>
              <w:jc w:val="right"/>
            </w:pPr>
            <w:r>
              <w:rPr>
                <w:sz w:val="16"/>
              </w:rPr>
              <w:t>$348,480</w:t>
            </w:r>
          </w:p>
        </w:tc>
        <w:tc>
          <w:tcPr>
            <w:tcW w:type="dxa" w:w="1153"/>
          </w:tcPr>
          <w:p>
            <w:pPr>
              <w:spacing w:after="0"/>
              <w:jc w:val="right"/>
            </w:pPr>
            <w:r>
              <w:rPr>
                <w:sz w:val="16"/>
              </w:rPr>
              <w:t>$359,243</w:t>
            </w:r>
          </w:p>
        </w:tc>
        <w:tc>
          <w:tcPr>
            <w:tcW w:type="dxa" w:w="1849"/>
          </w:tcPr>
          <w:p>
            <w:pPr>
              <w:spacing w:after="0"/>
              <w:jc w:val="right"/>
            </w:pPr>
            <w:r>
              <w:rPr>
                <w:sz w:val="16"/>
              </w:rPr>
              <w:t>16</w:t>
            </w:r>
          </w:p>
        </w:tc>
        <w:tc>
          <w:tcPr>
            <w:tcW w:type="dxa" w:w="3023"/>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Ice Storm</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$47,587</w:t>
            </w:r>
          </w:p>
        </w:tc>
        <w:tc>
          <w:tcPr>
            <w:tcW w:type="dxa" w:w="1126"/>
          </w:tcPr>
          <w:p>
            <w:pPr>
              <w:spacing w:after="0"/>
              <w:jc w:val="right"/>
            </w:pPr>
            <w:r>
              <w:rPr>
                <w:sz w:val="16"/>
              </w:rPr>
              <w:t>n/a</w:t>
            </w:r>
          </w:p>
        </w:tc>
        <w:tc>
          <w:tcPr>
            <w:tcW w:type="dxa" w:w="1647"/>
          </w:tcPr>
          <w:p>
            <w:pPr>
              <w:spacing w:after="0"/>
              <w:jc w:val="right"/>
            </w:pPr>
            <w:r>
              <w:rPr>
                <w:sz w:val="16"/>
              </w:rPr>
              <w:t>$194,001</w:t>
            </w:r>
          </w:p>
        </w:tc>
        <w:tc>
          <w:tcPr>
            <w:tcW w:type="dxa" w:w="1153"/>
          </w:tcPr>
          <w:p>
            <w:pPr>
              <w:spacing w:after="0"/>
              <w:jc w:val="right"/>
            </w:pPr>
            <w:r>
              <w:rPr>
                <w:sz w:val="16"/>
              </w:rPr>
              <w:t>$241,588</w:t>
            </w:r>
          </w:p>
        </w:tc>
        <w:tc>
          <w:tcPr>
            <w:tcW w:type="dxa" w:w="1849"/>
          </w:tcPr>
          <w:p>
            <w:pPr>
              <w:spacing w:after="0"/>
              <w:jc w:val="right"/>
            </w:pPr>
            <w:r>
              <w:rPr>
                <w:sz w:val="16"/>
              </w:rPr>
              <w:t>6</w:t>
            </w:r>
          </w:p>
        </w:tc>
        <w:tc>
          <w:tcPr>
            <w:tcW w:type="dxa" w:w="3023"/>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Winter Weather</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$19,939</w:t>
            </w:r>
          </w:p>
        </w:tc>
        <w:tc>
          <w:tcPr>
            <w:tcW w:type="dxa" w:w="1126"/>
          </w:tcPr>
          <w:p>
            <w:pPr>
              <w:spacing w:after="0"/>
              <w:jc w:val="right"/>
            </w:pPr>
            <w:r>
              <w:rPr>
                <w:sz w:val="16"/>
              </w:rPr>
              <w:t>$106</w:t>
            </w:r>
          </w:p>
        </w:tc>
        <w:tc>
          <w:tcPr>
            <w:tcW w:type="dxa" w:w="1647"/>
          </w:tcPr>
          <w:p>
            <w:pPr>
              <w:spacing w:after="0"/>
              <w:jc w:val="right"/>
            </w:pPr>
            <w:r>
              <w:rPr>
                <w:sz w:val="16"/>
              </w:rPr>
              <w:t>$89,785</w:t>
            </w:r>
          </w:p>
        </w:tc>
        <w:tc>
          <w:tcPr>
            <w:tcW w:type="dxa" w:w="1153"/>
          </w:tcPr>
          <w:p>
            <w:pPr>
              <w:spacing w:after="0"/>
              <w:jc w:val="right"/>
            </w:pPr>
            <w:r>
              <w:rPr>
                <w:sz w:val="16"/>
              </w:rPr>
              <w:t>$109,830</w:t>
            </w:r>
          </w:p>
        </w:tc>
        <w:tc>
          <w:tcPr>
            <w:tcW w:type="dxa" w:w="1849"/>
          </w:tcPr>
          <w:p>
            <w:pPr>
              <w:spacing w:after="0"/>
              <w:jc w:val="right"/>
            </w:pPr>
            <w:r>
              <w:rPr>
                <w:sz w:val="16"/>
              </w:rPr>
              <w:t>72</w:t>
            </w:r>
          </w:p>
        </w:tc>
        <w:tc>
          <w:tcPr>
            <w:tcW w:type="dxa" w:w="3023"/>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Lightning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$9,428</w:t>
            </w:r>
          </w:p>
        </w:tc>
        <w:tc>
          <w:tcPr>
            <w:tcW w:type="dxa" w:w="1126"/>
          </w:tcPr>
          <w:p>
            <w:pPr>
              <w:spacing w:after="0"/>
              <w:jc w:val="right"/>
            </w:pPr>
            <w:r>
              <w:rPr>
                <w:sz w:val="16"/>
              </w:rPr>
              <w:t>n/a</w:t>
            </w:r>
          </w:p>
        </w:tc>
        <w:tc>
          <w:tcPr>
            <w:tcW w:type="dxa" w:w="1647"/>
          </w:tcPr>
          <w:p>
            <w:pPr>
              <w:spacing w:after="0"/>
              <w:jc w:val="right"/>
            </w:pPr>
            <w:r>
              <w:rPr>
                <w:sz w:val="16"/>
              </w:rPr>
              <w:t>$69,394</w:t>
            </w:r>
          </w:p>
        </w:tc>
        <w:tc>
          <w:tcPr>
            <w:tcW w:type="dxa" w:w="1153"/>
          </w:tcPr>
          <w:p>
            <w:pPr>
              <w:spacing w:after="0"/>
              <w:jc w:val="right"/>
            </w:pPr>
            <w:r>
              <w:rPr>
                <w:sz w:val="16"/>
              </w:rPr>
              <w:t>$78,822</w:t>
            </w:r>
          </w:p>
        </w:tc>
        <w:tc>
          <w:tcPr>
            <w:tcW w:type="dxa" w:w="1849"/>
          </w:tcPr>
          <w:p>
            <w:pPr>
              <w:spacing w:after="0"/>
              <w:jc w:val="right"/>
            </w:pPr>
            <w:r>
              <w:rPr>
                <w:sz w:val="16"/>
              </w:rPr>
              <w:t>1</w:t>
            </w:r>
          </w:p>
        </w:tc>
        <w:tc>
          <w:tcPr>
            <w:tcW w:type="dxa" w:w="3023"/>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Drought</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$64,506</w:t>
            </w:r>
          </w:p>
        </w:tc>
        <w:tc>
          <w:tcPr>
            <w:tcW w:type="dxa" w:w="1647"/>
          </w:tcPr>
          <w:p>
            <w:pPr>
              <w:spacing w:after="0"/>
              <w:jc w:val="right"/>
            </w:pPr>
            <w:r>
              <w:rPr>
                <w:sz w:val="16"/>
              </w:rPr>
              <w:t>n/a</w:t>
            </w:r>
          </w:p>
        </w:tc>
        <w:tc>
          <w:tcPr>
            <w:tcW w:type="dxa" w:w="1153"/>
          </w:tcPr>
          <w:p>
            <w:pPr>
              <w:spacing w:after="0"/>
              <w:jc w:val="right"/>
            </w:pPr>
            <w:r>
              <w:rPr>
                <w:sz w:val="16"/>
              </w:rPr>
              <w:t>$64,506</w:t>
            </w:r>
          </w:p>
        </w:tc>
        <w:tc>
          <w:tcPr>
            <w:tcW w:type="dxa" w:w="1849"/>
          </w:tcPr>
          <w:p>
            <w:pPr>
              <w:spacing w:after="0"/>
              <w:jc w:val="right"/>
            </w:pPr>
            <w:r>
              <w:rPr>
                <w:sz w:val="16"/>
              </w:rPr>
              <w:t>10</w:t>
            </w:r>
          </w:p>
        </w:tc>
        <w:tc>
          <w:tcPr>
            <w:tcW w:type="dxa" w:w="3023"/>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Cold Wave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$414</w:t>
            </w:r>
          </w:p>
        </w:tc>
        <w:tc>
          <w:tcPr>
            <w:tcW w:type="dxa" w:w="1126"/>
          </w:tcPr>
          <w:p>
            <w:pPr>
              <w:spacing w:after="0"/>
              <w:jc w:val="right"/>
            </w:pPr>
            <w:r>
              <w:rPr>
                <w:sz w:val="16"/>
              </w:rPr>
              <w:t>$4,561</w:t>
            </w:r>
          </w:p>
        </w:tc>
        <w:tc>
          <w:tcPr>
            <w:tcW w:type="dxa" w:w="1647"/>
          </w:tcPr>
          <w:p>
            <w:pPr>
              <w:spacing w:after="0"/>
              <w:jc w:val="right"/>
            </w:pPr>
            <w:r>
              <w:rPr>
                <w:sz w:val="16"/>
              </w:rPr>
              <w:t>$24,798</w:t>
            </w:r>
          </w:p>
        </w:tc>
        <w:tc>
          <w:tcPr>
            <w:tcW w:type="dxa" w:w="1153"/>
          </w:tcPr>
          <w:p>
            <w:pPr>
              <w:spacing w:after="0"/>
              <w:jc w:val="right"/>
            </w:pPr>
            <w:r>
              <w:rPr>
                <w:sz w:val="16"/>
              </w:rPr>
              <w:t>$29,773</w:t>
            </w:r>
          </w:p>
        </w:tc>
        <w:tc>
          <w:tcPr>
            <w:tcW w:type="dxa" w:w="1849"/>
          </w:tcPr>
          <w:p>
            <w:pPr>
              <w:spacing w:after="0"/>
              <w:jc w:val="right"/>
            </w:pPr>
            <w:r>
              <w:rPr>
                <w:sz w:val="16"/>
              </w:rPr>
              <w:t>9</w:t>
            </w:r>
          </w:p>
        </w:tc>
        <w:tc>
          <w:tcPr>
            <w:tcW w:type="dxa" w:w="3023"/>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$23,483</w:t>
            </w:r>
          </w:p>
        </w:tc>
        <w:tc>
          <w:tcPr>
            <w:tcW w:type="dxa" w:w="1126"/>
          </w:tcPr>
          <w:p>
            <w:pPr>
              <w:spacing w:after="0"/>
              <w:jc w:val="right"/>
            </w:pPr>
            <w:r>
              <w:rPr>
                <w:sz w:val="16"/>
              </w:rPr>
              <w:t>n/a</w:t>
            </w:r>
          </w:p>
        </w:tc>
        <w:tc>
          <w:tcPr>
            <w:tcW w:type="dxa" w:w="1647"/>
          </w:tcPr>
          <w:p>
            <w:pPr>
              <w:spacing w:after="0"/>
              <w:jc w:val="right"/>
            </w:pPr>
            <w:r>
              <w:rPr>
                <w:sz w:val="16"/>
              </w:rPr>
              <w:t>$5,392</w:t>
            </w:r>
          </w:p>
        </w:tc>
        <w:tc>
          <w:tcPr>
            <w:tcW w:type="dxa" w:w="1153"/>
          </w:tcPr>
          <w:p>
            <w:pPr>
              <w:spacing w:after="0"/>
              <w:jc w:val="right"/>
            </w:pPr>
            <w:r>
              <w:rPr>
                <w:sz w:val="16"/>
              </w:rPr>
              <w:t>$28,875</w:t>
            </w:r>
          </w:p>
        </w:tc>
        <w:tc>
          <w:tcPr>
            <w:tcW w:type="dxa" w:w="1849"/>
          </w:tcPr>
          <w:p>
            <w:pPr>
              <w:spacing w:after="0"/>
              <w:jc w:val="right"/>
            </w:pPr>
          </w:p>
        </w:tc>
        <w:tc>
          <w:tcPr>
            <w:tcW w:type="dxa" w:w="3023"/>
          </w:tcPr>
          <w:p>
            <w:pPr>
              <w:spacing w:after="0"/>
              <w:jc w:val="left"/>
            </w:pPr>
            <w:r>
              <w:rPr>
                <w:sz w:val="16"/>
              </w:rPr>
              <w:t>Storm Events does not record earthquakes.</w:t>
            </w:r>
          </w:p>
        </w:tc>
      </w:tr>
      <w:tr>
        <w:trPr>
          <w:cantSplit/>
        </w:trPr>
        <w:tc>
          <w:tcPr>
            <w:tcW w:type="dxa" w:w="703"/>
          </w:tcPr>
          <w:p>
            <w:pPr>
              <w:spacing w:after="0"/>
              <w:jc w:val="right"/>
            </w:pPr>
            <w:r>
              <w:rPr>
                <w:sz w:val="16"/>
              </w:rPr>
              <w:t>13</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$107</w:t>
            </w:r>
          </w:p>
        </w:tc>
        <w:tc>
          <w:tcPr>
            <w:tcW w:type="dxa" w:w="1126"/>
          </w:tcPr>
          <w:p>
            <w:pPr>
              <w:spacing w:after="0"/>
              <w:jc w:val="right"/>
            </w:pPr>
            <w:r>
              <w:rPr>
                <w:sz w:val="16"/>
              </w:rPr>
              <w:t>n/a</w:t>
            </w:r>
          </w:p>
        </w:tc>
        <w:tc>
          <w:tcPr>
            <w:tcW w:type="dxa" w:w="1647"/>
          </w:tcPr>
          <w:p>
            <w:pPr>
              <w:spacing w:after="0"/>
              <w:jc w:val="right"/>
            </w:pPr>
            <w:r>
              <w:rPr>
                <w:sz w:val="16"/>
              </w:rPr>
              <w:t>$1,241</w:t>
            </w:r>
          </w:p>
        </w:tc>
        <w:tc>
          <w:tcPr>
            <w:tcW w:type="dxa" w:w="1153"/>
          </w:tcPr>
          <w:p>
            <w:pPr>
              <w:spacing w:after="0"/>
              <w:jc w:val="right"/>
            </w:pPr>
            <w:r>
              <w:rPr>
                <w:sz w:val="16"/>
              </w:rPr>
              <w:t>$1,348</w:t>
            </w:r>
          </w:p>
        </w:tc>
        <w:tc>
          <w:tcPr>
            <w:tcW w:type="dxa" w:w="1849"/>
          </w:tcPr>
          <w:p>
            <w:pPr>
              <w:spacing w:after="0"/>
              <w:jc w:val="right"/>
            </w:pPr>
            <w:r>
              <w:rPr>
                <w:sz w:val="16"/>
              </w:rPr>
              <w:t>0</w:t>
            </w:r>
          </w:p>
        </w:tc>
        <w:tc>
          <w:tcPr>
            <w:tcW w:type="dxa" w:w="3023"/>
          </w:tcPr>
          <w:p>
            <w:pPr>
              <w:spacing w:after="0"/>
              <w:jc w:val="left"/>
            </w:pPr>
            <w:r>
              <w:rPr>
                <w:sz w:val="16"/>
              </w:rPr>
              <w:t>Declared 1 time; no Storm Events record of this type.</w:t>
            </w:r>
          </w:p>
        </w:tc>
      </w:tr>
      <w:tr>
        <w:trPr>
          <w:cantSplit/>
        </w:trPr>
        <w:tc>
          <w:tcPr>
            <w:tcW w:type="dxa" w:w="703"/>
          </w:tcPr>
          <w:p>
            <w:pPr>
              <w:spacing w:after="0"/>
              <w:jc w:val="right"/>
            </w:pPr>
            <w:r>
              <w:rPr>
                <w:sz w:val="16"/>
              </w:rPr>
              <w:t>14</w:t>
            </w:r>
          </w:p>
        </w:tc>
        <w:tc>
          <w:tcPr>
            <w:tcW w:type="dxa" w:w="1037"/>
          </w:tcPr>
          <w:p>
            <w:pPr>
              <w:spacing w:after="0"/>
              <w:jc w:val="left"/>
            </w:pPr>
            <w:r>
              <w:rPr>
                <w:sz w:val="16"/>
              </w:rPr>
              <w:t>Hurricane</w:t>
            </w:r>
          </w:p>
        </w:tc>
        <w:tc>
          <w:tcPr>
            <w:tcW w:type="dxa" w:w="1269"/>
          </w:tcPr>
          <w:p>
            <w:pPr>
              <w:spacing w:after="0"/>
              <w:jc w:val="left"/>
            </w:pPr>
            <w:r>
              <w:rPr>
                <w:sz w:val="16"/>
              </w:rPr>
              <w:t>No Rating</w:t>
            </w:r>
          </w:p>
        </w:tc>
        <w:tc>
          <w:tcPr>
            <w:tcW w:type="dxa" w:w="126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47"/>
          </w:tcPr>
          <w:p>
            <w:pPr>
              <w:spacing w:after="0"/>
              <w:jc w:val="right"/>
            </w:pPr>
            <w:r>
              <w:rPr>
                <w:sz w:val="16"/>
              </w:rPr>
              <w:t>$0</w:t>
            </w:r>
          </w:p>
        </w:tc>
        <w:tc>
          <w:tcPr>
            <w:tcW w:type="dxa" w:w="1153"/>
          </w:tcPr>
          <w:p>
            <w:pPr>
              <w:spacing w:after="0"/>
              <w:jc w:val="right"/>
            </w:pPr>
            <w:r>
              <w:rPr>
                <w:sz w:val="16"/>
              </w:rPr>
              <w:t>$0</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901.86 (Very Low, 26.8); tract 407.01 (Very Low, 26.8); tract 605.10 (Very Low, 23.4)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701.82 (Relatively Low, 90.5); tract 407.01 (Relatively Low, 89.8); tract 901.86 (Relatively Low, 84.4)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605.10 (Very High, 96.0); tract 901.86 (Relatively High, 92.4); tract 407.01 (Relatively High, 90.5)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407.01 (Relatively High, 96.7); tract 701.82 (Relatively Moderate, 95.1); tract 605.10 (Relatively Moderate, 94.6)</w:t>
            </w:r>
          </w:p>
        </w:tc>
      </w:tr>
    </w:tbl>
    <w:p>
      <w:pPr>
        <w:spacing w:after="40" w:before="60"/>
      </w:pPr>
      <w:r>
        <w:rPr>
          <w:sz w:val="15"/>
        </w:rPr>
        <w:t xml:space="preserve">Up to 3 census tracts per hazard, highest National Risk Index rating first, then highest score; a tract number is the Census tract number (for example 901.86 is Census Tract 901.86).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25"/>
        <w:gridCol w:w="1906"/>
        <w:gridCol w:w="1557"/>
        <w:gridCol w:w="1677"/>
        <w:gridCol w:w="1790"/>
        <w:gridCol w:w="1800"/>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6"/>
            <w:shd w:val="clear" w:color="auto" w:fill="E8E8E8"/>
          </w:tcPr>
          <w:p>
            <w:pPr>
              <w:spacing w:after="0"/>
              <w:jc w:val="left"/>
            </w:pPr>
            <w:r>
              <w:rPr>
                <w:b/>
                <w:sz w:val="16"/>
              </w:rPr>
              <w:t>Observed range</w:t>
            </w:r>
          </w:p>
        </w:tc>
        <w:tc>
          <w:tcPr>
            <w:tcW w:type="dxa" w:w="1557"/>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790"/>
            <w:shd w:val="clear" w:color="auto" w:fill="E8E8E8"/>
          </w:tcPr>
          <w:p>
            <w:pPr>
              <w:spacing w:after="0"/>
              <w:jc w:val="left"/>
            </w:pPr>
            <w:r>
              <w:rPr>
                <w:b/>
                <w:sz w:val="16"/>
              </w:rPr>
              <w:t>How it applies to jurisdictions</w:t>
            </w:r>
          </w:p>
        </w:tc>
        <w:tc>
          <w:tcPr>
            <w:tcW w:type="dxa" w:w="1800"/>
            <w:shd w:val="clear" w:color="auto" w:fill="E8E8E8"/>
          </w:tcPr>
          <w:p>
            <w:pPr>
              <w:spacing w:after="0"/>
              <w:jc w:val="left"/>
            </w:pPr>
            <w:r>
              <w:rPr>
                <w:b/>
                <w:sz w:val="16"/>
              </w:rPr>
              <w:t>Note</w:t>
            </w: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25"/>
          </w:tcPr>
          <w:p>
            <w:pPr>
              <w:spacing w:after="0"/>
              <w:jc w:val="right"/>
            </w:pPr>
            <w:r>
              <w:rPr>
                <w:sz w:val="16"/>
              </w:rPr>
              <w:t>9 records, 1996 to 2022 (9 zone-level)</w:t>
            </w:r>
          </w:p>
        </w:tc>
        <w:tc>
          <w:tcPr>
            <w:tcW w:type="dxa" w:w="1906"/>
          </w:tcPr>
          <w:p>
            <w:pPr>
              <w:spacing w:after="0"/>
              <w:jc w:val="left"/>
            </w:pPr>
            <w:r>
              <w:rPr>
                <w:sz w:val="16"/>
              </w:rPr>
              <w:t>1 day to 23 days (median 2 days); 7 with a recorded value</w:t>
            </w:r>
          </w:p>
        </w:tc>
        <w:tc>
          <w:tcPr>
            <w:tcW w:type="dxa" w:w="1557"/>
          </w:tcPr>
          <w:p>
            <w:pPr>
              <w:spacing w:after="0"/>
              <w:jc w:val="left"/>
            </w:pPr>
            <w:r>
              <w:rPr>
                <w:sz w:val="16"/>
              </w:rPr>
              <w:t>2000-12-11 to 2001-01-02 (2 records, 1 of them a monthly summary record), zone-level</w:t>
            </w:r>
          </w:p>
        </w:tc>
        <w:tc>
          <w:tcPr>
            <w:tcW w:type="dxa" w:w="1677"/>
          </w:tcPr>
          <w:p>
            <w:pPr>
              <w:spacing w:after="0"/>
              <w:jc w:val="left"/>
            </w:pPr>
          </w:p>
        </w:tc>
        <w:tc>
          <w:tcPr>
            <w:tcW w:type="dxa" w:w="1790"/>
          </w:tcPr>
          <w:p>
            <w:pPr>
              <w:spacing w:after="0"/>
              <w:jc w:val="left"/>
            </w:pPr>
            <w:r>
              <w:rPr>
                <w:sz w:val="16"/>
              </w:rPr>
              <w:t>Countywide (zone-level records).</w:t>
            </w:r>
          </w:p>
        </w:tc>
        <w:tc>
          <w:tcPr>
            <w:tcW w:type="dxa" w:w="1800"/>
          </w:tcPr>
          <w:p>
            <w:pPr>
              <w:spacing w:after="0"/>
              <w:jc w:val="left"/>
            </w:pPr>
            <w:r>
              <w:rPr>
                <w:sz w:val="16"/>
              </w:rPr>
              <w:t>Wind chill: in event narratives only (local data needed).</w:t>
            </w: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25"/>
          </w:tcPr>
          <w:p>
            <w:pPr>
              <w:spacing w:after="0"/>
              <w:jc w:val="right"/>
            </w:pPr>
            <w:r>
              <w:rPr>
                <w:sz w:val="16"/>
              </w:rPr>
              <w:t>0</w:t>
            </w:r>
          </w:p>
        </w:tc>
        <w:tc>
          <w:tcPr>
            <w:tcW w:type="dxa" w:w="1906"/>
          </w:tcPr>
          <w:p>
            <w:pPr>
              <w:spacing w:after="0"/>
              <w:jc w:val="left"/>
            </w:pPr>
          </w:p>
        </w:tc>
        <w:tc>
          <w:tcPr>
            <w:tcW w:type="dxa" w:w="1557"/>
          </w:tcPr>
          <w:p>
            <w:pPr>
              <w:spacing w:after="0"/>
              <w:jc w:val="left"/>
            </w:pPr>
          </w:p>
        </w:tc>
        <w:tc>
          <w:tcPr>
            <w:tcW w:type="dxa" w:w="1677"/>
          </w:tcPr>
          <w:p>
            <w:pPr>
              <w:spacing w:after="0"/>
              <w:jc w:val="left"/>
            </w:pPr>
          </w:p>
        </w:tc>
        <w:tc>
          <w:tcPr>
            <w:tcW w:type="dxa" w:w="1790"/>
          </w:tcPr>
          <w:p>
            <w:pPr>
              <w:spacing w:after="0"/>
              <w:jc w:val="left"/>
            </w:pPr>
          </w:p>
        </w:tc>
        <w:tc>
          <w:tcPr>
            <w:tcW w:type="dxa" w:w="1800"/>
          </w:tcPr>
          <w:p>
            <w:pPr>
              <w:spacing w:after="0"/>
              <w:jc w:val="left"/>
            </w:pPr>
            <w:r>
              <w:rPr>
                <w:sz w:val="16"/>
              </w:rPr>
              <w:t>Temperature: in event narratives only (local data needed).</w:t>
            </w: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25"/>
          </w:tcPr>
          <w:p>
            <w:pPr>
              <w:spacing w:after="0"/>
              <w:jc w:val="right"/>
            </w:pPr>
            <w:r>
              <w:rPr>
                <w:sz w:val="16"/>
              </w:rPr>
              <w:t>10 records, 1999 to 2012 (10 zone-level)</w:t>
            </w:r>
          </w:p>
        </w:tc>
        <w:tc>
          <w:tcPr>
            <w:tcW w:type="dxa" w:w="1906"/>
          </w:tcPr>
          <w:p>
            <w:pPr>
              <w:spacing w:after="0"/>
              <w:jc w:val="left"/>
            </w:pPr>
            <w:r>
              <w:rPr>
                <w:sz w:val="16"/>
              </w:rPr>
              <w:t>30 days to 168 days (median 45.5 days); 4 with a recorded value</w:t>
            </w:r>
          </w:p>
        </w:tc>
        <w:tc>
          <w:tcPr>
            <w:tcW w:type="dxa" w:w="1557"/>
          </w:tcPr>
          <w:p>
            <w:pPr>
              <w:spacing w:after="0"/>
              <w:jc w:val="left"/>
            </w:pPr>
            <w:r>
              <w:rPr>
                <w:sz w:val="16"/>
              </w:rPr>
              <w:t>168 days (about 5.5 months), 2012-07-17 to 2012-12-31, a run of 6 consecutive Storm Events drought records, zone-level</w:t>
            </w:r>
          </w:p>
        </w:tc>
        <w:tc>
          <w:tcPr>
            <w:tcW w:type="dxa" w:w="1677"/>
          </w:tcPr>
          <w:p>
            <w:pPr>
              <w:spacing w:after="0"/>
              <w:jc w:val="left"/>
            </w:pPr>
          </w:p>
        </w:tc>
        <w:tc>
          <w:tcPr>
            <w:tcW w:type="dxa" w:w="1790"/>
          </w:tcPr>
          <w:p>
            <w:pPr>
              <w:spacing w:after="0"/>
              <w:jc w:val="left"/>
            </w:pPr>
            <w:r>
              <w:rPr>
                <w:sz w:val="16"/>
              </w:rPr>
              <w:t>Countywide (zone-level records).</w:t>
            </w:r>
          </w:p>
        </w:tc>
        <w:tc>
          <w:tcPr>
            <w:tcW w:type="dxa" w:w="18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25"/>
          </w:tcPr>
          <w:p>
            <w:pPr>
              <w:spacing w:after="0"/>
              <w:jc w:val="right"/>
            </w:pPr>
            <w:r>
              <w:rPr>
                <w:sz w:val="16"/>
              </w:rPr>
              <w:t>0</w:t>
            </w:r>
          </w:p>
        </w:tc>
        <w:tc>
          <w:tcPr>
            <w:tcW w:type="dxa" w:w="1906"/>
          </w:tcPr>
          <w:p>
            <w:pPr>
              <w:spacing w:after="0"/>
              <w:jc w:val="left"/>
            </w:pPr>
          </w:p>
        </w:tc>
        <w:tc>
          <w:tcPr>
            <w:tcW w:type="dxa" w:w="1557"/>
          </w:tcPr>
          <w:p>
            <w:pPr>
              <w:spacing w:after="0"/>
              <w:jc w:val="left"/>
            </w:pPr>
          </w:p>
        </w:tc>
        <w:tc>
          <w:tcPr>
            <w:tcW w:type="dxa" w:w="1677"/>
          </w:tcPr>
          <w:p>
            <w:pPr>
              <w:spacing w:after="0"/>
              <w:jc w:val="left"/>
            </w:pPr>
          </w:p>
        </w:tc>
        <w:tc>
          <w:tcPr>
            <w:tcW w:type="dxa" w:w="1790"/>
          </w:tcPr>
          <w:p>
            <w:pPr>
              <w:spacing w:after="0"/>
              <w:jc w:val="left"/>
            </w:pPr>
          </w:p>
        </w:tc>
        <w:tc>
          <w:tcPr>
            <w:tcW w:type="dxa" w:w="1800"/>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25"/>
          </w:tcPr>
          <w:p>
            <w:pPr>
              <w:spacing w:after="0"/>
              <w:jc w:val="right"/>
            </w:pPr>
            <w:r>
              <w:rPr>
                <w:sz w:val="16"/>
              </w:rPr>
              <w:t>328 records, 1956 to 2026</w:t>
            </w:r>
          </w:p>
        </w:tc>
        <w:tc>
          <w:tcPr>
            <w:tcW w:type="dxa" w:w="1906"/>
          </w:tcPr>
          <w:p>
            <w:pPr>
              <w:spacing w:after="0"/>
              <w:jc w:val="left"/>
            </w:pPr>
            <w:r>
              <w:rPr>
                <w:sz w:val="16"/>
              </w:rPr>
              <w:t>0.75 in to 5 in (median 1 in); 328 with a recorded value</w:t>
            </w:r>
          </w:p>
        </w:tc>
        <w:tc>
          <w:tcPr>
            <w:tcW w:type="dxa" w:w="1557"/>
          </w:tcPr>
          <w:p>
            <w:pPr>
              <w:spacing w:after="0"/>
              <w:jc w:val="left"/>
            </w:pPr>
            <w:r>
              <w:rPr>
                <w:sz w:val="16"/>
              </w:rPr>
              <w:t>5 in hail, 2016-04-26</w:t>
            </w:r>
          </w:p>
        </w:tc>
        <w:tc>
          <w:tcPr>
            <w:tcW w:type="dxa" w:w="1677"/>
          </w:tcPr>
          <w:p>
            <w:pPr>
              <w:spacing w:after="0"/>
              <w:jc w:val="left"/>
            </w:pPr>
            <w:r>
              <w:rPr>
                <w:sz w:val="16"/>
              </w:rPr>
              <w:t>Hail, 1997-06-11, $40,000 property; $160,000 crops (1997 dollars)</w:t>
            </w:r>
          </w:p>
        </w:tc>
        <w:tc>
          <w:tcPr>
            <w:tcW w:type="dxa" w:w="1790"/>
          </w:tcPr>
          <w:p>
            <w:pPr>
              <w:spacing w:after="0"/>
              <w:jc w:val="left"/>
            </w:pPr>
            <w:r>
              <w:rPr>
                <w:sz w:val="16"/>
              </w:rPr>
              <w:t>Event records naming jurisdictions in the plan: Marysville city (54 records), Waterville city (25 records), Frankfort city (23 records), Axtell city (16 records), Oketo city (15 records), Summerfield city (14 records), Beattie city (12 records), Blue Rapids city (9 records), Vermillion city (6 records).</w:t>
            </w:r>
          </w:p>
        </w:tc>
        <w:tc>
          <w:tcPr>
            <w:tcW w:type="dxa" w:w="1800"/>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25"/>
          </w:tcPr>
          <w:p>
            <w:pPr>
              <w:spacing w:after="0"/>
              <w:jc w:val="right"/>
            </w:pPr>
            <w:r>
              <w:rPr>
                <w:sz w:val="16"/>
              </w:rPr>
              <w:t>16 records, 1999 to 2012 (16 zone-level)</w:t>
            </w:r>
          </w:p>
        </w:tc>
        <w:tc>
          <w:tcPr>
            <w:tcW w:type="dxa" w:w="1906"/>
          </w:tcPr>
          <w:p>
            <w:pPr>
              <w:spacing w:after="0"/>
              <w:jc w:val="left"/>
            </w:pPr>
            <w:r>
              <w:rPr>
                <w:sz w:val="16"/>
              </w:rPr>
              <w:t>1 day to 34 days (median 4 days); 13 with a recorded value</w:t>
            </w:r>
          </w:p>
        </w:tc>
        <w:tc>
          <w:tcPr>
            <w:tcW w:type="dxa" w:w="1557"/>
          </w:tcPr>
          <w:p>
            <w:pPr>
              <w:spacing w:after="0"/>
              <w:jc w:val="left"/>
            </w:pPr>
            <w:r>
              <w:rPr>
                <w:sz w:val="16"/>
              </w:rPr>
              <w:t>2000-08-01 to 2000-09-03 (2 records, 1 of them a monthly summary record), zone-level</w:t>
            </w:r>
          </w:p>
        </w:tc>
        <w:tc>
          <w:tcPr>
            <w:tcW w:type="dxa" w:w="1677"/>
          </w:tcPr>
          <w:p>
            <w:pPr>
              <w:spacing w:after="0"/>
              <w:jc w:val="left"/>
            </w:pPr>
          </w:p>
        </w:tc>
        <w:tc>
          <w:tcPr>
            <w:tcW w:type="dxa" w:w="1790"/>
          </w:tcPr>
          <w:p>
            <w:pPr>
              <w:spacing w:after="0"/>
              <w:jc w:val="left"/>
            </w:pPr>
            <w:r>
              <w:rPr>
                <w:sz w:val="16"/>
              </w:rPr>
              <w:t>Countywide (zone-level records).</w:t>
            </w:r>
          </w:p>
        </w:tc>
        <w:tc>
          <w:tcPr>
            <w:tcW w:type="dxa" w:w="1800"/>
          </w:tcPr>
          <w:p>
            <w:pPr>
              <w:spacing w:after="0"/>
              <w:jc w:val="left"/>
            </w:pPr>
            <w:r>
              <w:rPr>
                <w:sz w:val="16"/>
              </w:rPr>
              <w:t>Heat index: in event narratives only (local data needed).</w:t>
            </w: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25"/>
          </w:tcPr>
          <w:p>
            <w:pPr>
              <w:spacing w:after="0"/>
              <w:jc w:val="right"/>
            </w:pPr>
            <w:r>
              <w:rPr>
                <w:sz w:val="16"/>
              </w:rPr>
              <w:t>0</w:t>
            </w:r>
          </w:p>
        </w:tc>
        <w:tc>
          <w:tcPr>
            <w:tcW w:type="dxa" w:w="1906"/>
          </w:tcPr>
          <w:p>
            <w:pPr>
              <w:spacing w:after="0"/>
              <w:jc w:val="left"/>
            </w:pPr>
          </w:p>
        </w:tc>
        <w:tc>
          <w:tcPr>
            <w:tcW w:type="dxa" w:w="1557"/>
          </w:tcPr>
          <w:p>
            <w:pPr>
              <w:spacing w:after="0"/>
              <w:jc w:val="left"/>
            </w:pPr>
          </w:p>
        </w:tc>
        <w:tc>
          <w:tcPr>
            <w:tcW w:type="dxa" w:w="1677"/>
          </w:tcPr>
          <w:p>
            <w:pPr>
              <w:spacing w:after="0"/>
              <w:jc w:val="left"/>
            </w:pPr>
          </w:p>
        </w:tc>
        <w:tc>
          <w:tcPr>
            <w:tcW w:type="dxa" w:w="1790"/>
          </w:tcPr>
          <w:p>
            <w:pPr>
              <w:spacing w:after="0"/>
              <w:jc w:val="left"/>
            </w:pPr>
          </w:p>
        </w:tc>
        <w:tc>
          <w:tcPr>
            <w:tcW w:type="dxa" w:w="18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25"/>
          </w:tcPr>
          <w:p>
            <w:pPr>
              <w:spacing w:after="0"/>
              <w:jc w:val="right"/>
            </w:pPr>
            <w:r>
              <w:rPr>
                <w:sz w:val="16"/>
              </w:rPr>
              <w:t>6 records, 1997 to 2017 (6 zone-level)</w:t>
            </w:r>
          </w:p>
        </w:tc>
        <w:tc>
          <w:tcPr>
            <w:tcW w:type="dxa" w:w="1906"/>
          </w:tcPr>
          <w:p>
            <w:pPr>
              <w:spacing w:after="0"/>
              <w:jc w:val="left"/>
            </w:pPr>
          </w:p>
        </w:tc>
        <w:tc>
          <w:tcPr>
            <w:tcW w:type="dxa" w:w="1557"/>
          </w:tcPr>
          <w:p>
            <w:pPr>
              <w:spacing w:after="0"/>
              <w:jc w:val="left"/>
            </w:pPr>
            <w:r>
              <w:rPr>
                <w:sz w:val="16"/>
              </w:rPr>
              <w:t>No damage reported in 6 records.</w:t>
            </w:r>
          </w:p>
        </w:tc>
        <w:tc>
          <w:tcPr>
            <w:tcW w:type="dxa" w:w="1677"/>
          </w:tcPr>
          <w:p>
            <w:pPr>
              <w:spacing w:after="0"/>
              <w:jc w:val="left"/>
            </w:pPr>
          </w:p>
        </w:tc>
        <w:tc>
          <w:tcPr>
            <w:tcW w:type="dxa" w:w="1790"/>
          </w:tcPr>
          <w:p>
            <w:pPr>
              <w:spacing w:after="0"/>
              <w:jc w:val="left"/>
            </w:pPr>
            <w:r>
              <w:rPr>
                <w:sz w:val="16"/>
              </w:rPr>
              <w:t>Countywide (zone-level records).</w:t>
            </w:r>
          </w:p>
        </w:tc>
        <w:tc>
          <w:tcPr>
            <w:tcW w:type="dxa" w:w="1800"/>
          </w:tcPr>
          <w:p>
            <w:pPr>
              <w:spacing w:after="0"/>
              <w:jc w:val="left"/>
            </w:pPr>
            <w:r>
              <w:rPr>
                <w:sz w:val="16"/>
              </w:rPr>
              <w:t>Ice thickness: in event narratives only (local data needed).</w:t>
            </w: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25"/>
          </w:tcPr>
          <w:p>
            <w:pPr>
              <w:spacing w:after="0"/>
              <w:jc w:val="right"/>
            </w:pPr>
            <w:r>
              <w:rPr>
                <w:sz w:val="16"/>
              </w:rPr>
              <w:t>42 records, 1996 to 2026 (3 zone-level)</w:t>
            </w:r>
          </w:p>
        </w:tc>
        <w:tc>
          <w:tcPr>
            <w:tcW w:type="dxa" w:w="1906"/>
          </w:tcPr>
          <w:p>
            <w:pPr>
              <w:spacing w:after="0"/>
              <w:jc w:val="left"/>
            </w:pPr>
          </w:p>
        </w:tc>
        <w:tc>
          <w:tcPr>
            <w:tcW w:type="dxa" w:w="1557"/>
          </w:tcPr>
          <w:p>
            <w:pPr>
              <w:spacing w:after="0"/>
              <w:jc w:val="left"/>
            </w:pPr>
            <w:r>
              <w:rPr>
                <w:sz w:val="16"/>
              </w:rPr>
              <w:t>Flash Flood, 2007-05-24, $100,000 property; $0 crops (2007 dollars)</w:t>
            </w:r>
          </w:p>
        </w:tc>
        <w:tc>
          <w:tcPr>
            <w:tcW w:type="dxa" w:w="1677"/>
          </w:tcPr>
          <w:p>
            <w:pPr>
              <w:spacing w:after="0"/>
              <w:jc w:val="left"/>
            </w:pPr>
          </w:p>
        </w:tc>
        <w:tc>
          <w:tcPr>
            <w:tcW w:type="dxa" w:w="1790"/>
          </w:tcPr>
          <w:p>
            <w:pPr>
              <w:spacing w:after="0"/>
              <w:jc w:val="left"/>
            </w:pPr>
            <w:r>
              <w:rPr>
                <w:sz w:val="16"/>
              </w:rPr>
              <w:t>Event records naming jurisdictions in the plan: Marysville city (8 records), Beattie city (5 records), Frankfort city (3 records), Summerfield city (3 records), Oketo city (2 records), Axtell city (1 record), Blue Rapids city (1 record), Waterville city (1 record). Zone-level records (3) apply countywide.</w:t>
            </w:r>
          </w:p>
        </w:tc>
        <w:tc>
          <w:tcPr>
            <w:tcW w:type="dxa" w:w="18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25"/>
          </w:tcPr>
          <w:p>
            <w:pPr>
              <w:spacing w:after="0"/>
              <w:jc w:val="right"/>
            </w:pPr>
            <w:r>
              <w:rPr>
                <w:sz w:val="16"/>
              </w:rPr>
              <w:t>0</w:t>
            </w:r>
          </w:p>
        </w:tc>
        <w:tc>
          <w:tcPr>
            <w:tcW w:type="dxa" w:w="1906"/>
          </w:tcPr>
          <w:p>
            <w:pPr>
              <w:spacing w:after="0"/>
              <w:jc w:val="left"/>
            </w:pPr>
          </w:p>
        </w:tc>
        <w:tc>
          <w:tcPr>
            <w:tcW w:type="dxa" w:w="1557"/>
          </w:tcPr>
          <w:p>
            <w:pPr>
              <w:spacing w:after="0"/>
              <w:jc w:val="left"/>
            </w:pPr>
          </w:p>
        </w:tc>
        <w:tc>
          <w:tcPr>
            <w:tcW w:type="dxa" w:w="1677"/>
          </w:tcPr>
          <w:p>
            <w:pPr>
              <w:spacing w:after="0"/>
              <w:jc w:val="left"/>
            </w:pPr>
          </w:p>
        </w:tc>
        <w:tc>
          <w:tcPr>
            <w:tcW w:type="dxa" w:w="1790"/>
          </w:tcPr>
          <w:p>
            <w:pPr>
              <w:spacing w:after="0"/>
              <w:jc w:val="left"/>
            </w:pPr>
          </w:p>
        </w:tc>
        <w:tc>
          <w:tcPr>
            <w:tcW w:type="dxa" w:w="1800"/>
          </w:tcPr>
          <w:p>
            <w:pPr>
              <w:spacing w:after="0"/>
              <w:jc w:val="left"/>
            </w:pPr>
            <w:r>
              <w:rPr>
                <w:sz w:val="16"/>
              </w:rPr>
              <w:t>Physical measure: in event narratives only (local data needed).</w:t>
            </w: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25"/>
          </w:tcPr>
          <w:p>
            <w:pPr>
              <w:spacing w:after="0"/>
              <w:jc w:val="right"/>
            </w:pPr>
            <w:r>
              <w:rPr>
                <w:sz w:val="16"/>
              </w:rPr>
              <w:t>1 record, 2001</w:t>
            </w:r>
          </w:p>
        </w:tc>
        <w:tc>
          <w:tcPr>
            <w:tcW w:type="dxa" w:w="1906"/>
          </w:tcPr>
          <w:p>
            <w:pPr>
              <w:spacing w:after="0"/>
              <w:jc w:val="left"/>
            </w:pPr>
          </w:p>
        </w:tc>
        <w:tc>
          <w:tcPr>
            <w:tcW w:type="dxa" w:w="1557"/>
          </w:tcPr>
          <w:p>
            <w:pPr>
              <w:spacing w:after="0"/>
              <w:jc w:val="left"/>
            </w:pPr>
            <w:r>
              <w:rPr>
                <w:sz w:val="16"/>
              </w:rPr>
              <w:t>Lightning, 2001-06-05, $5,000 property; crops not reported (2001 dollars)</w:t>
            </w:r>
          </w:p>
        </w:tc>
        <w:tc>
          <w:tcPr>
            <w:tcW w:type="dxa" w:w="1677"/>
          </w:tcPr>
          <w:p>
            <w:pPr>
              <w:spacing w:after="0"/>
              <w:jc w:val="left"/>
            </w:pPr>
          </w:p>
        </w:tc>
        <w:tc>
          <w:tcPr>
            <w:tcW w:type="dxa" w:w="1790"/>
          </w:tcPr>
          <w:p>
            <w:pPr>
              <w:spacing w:after="0"/>
              <w:jc w:val="left"/>
            </w:pPr>
            <w:r>
              <w:rPr>
                <w:sz w:val="16"/>
              </w:rPr>
              <w:t>Event records naming jurisdictions in the plan: Oketo city (1 record).</w:t>
            </w:r>
          </w:p>
        </w:tc>
        <w:tc>
          <w:tcPr>
            <w:tcW w:type="dxa" w:w="1800"/>
          </w:tcPr>
          <w:p>
            <w:pPr>
              <w:spacing w:after="0"/>
              <w:jc w:val="left"/>
            </w:pPr>
            <w:r>
              <w:rPr>
                <w:sz w:val="16"/>
              </w:rPr>
              <w:t>Storm Events lists lightning with damage or casualties; physical measure in event narratives only (local data needed).</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25"/>
          </w:tcPr>
          <w:p>
            <w:pPr>
              <w:spacing w:after="0"/>
              <w:jc w:val="right"/>
            </w:pPr>
            <w:r>
              <w:rPr>
                <w:sz w:val="16"/>
              </w:rPr>
              <w:t>10 records, 1998 to 2014 (10 zone-level)</w:t>
            </w:r>
          </w:p>
        </w:tc>
        <w:tc>
          <w:tcPr>
            <w:tcW w:type="dxa" w:w="1906"/>
          </w:tcPr>
          <w:p>
            <w:pPr>
              <w:spacing w:after="0"/>
              <w:jc w:val="left"/>
            </w:pPr>
            <w:r>
              <w:rPr>
                <w:sz w:val="16"/>
              </w:rPr>
              <w:t>34 kt (39 mph) to 74 kt (85 mph) (median 47.5 kt (55 mph)); 10 with a recorded value</w:t>
            </w:r>
          </w:p>
        </w:tc>
        <w:tc>
          <w:tcPr>
            <w:tcW w:type="dxa" w:w="1557"/>
          </w:tcPr>
          <w:p>
            <w:pPr>
              <w:spacing w:after="0"/>
              <w:jc w:val="left"/>
            </w:pPr>
            <w:r>
              <w:rPr>
                <w:sz w:val="16"/>
              </w:rPr>
              <w:t>74 kt (85 mph) estimated, High Wind, 2001-04-11; NWS zone KSZ010</w:t>
            </w:r>
          </w:p>
        </w:tc>
        <w:tc>
          <w:tcPr>
            <w:tcW w:type="dxa" w:w="1677"/>
          </w:tcPr>
          <w:p>
            <w:pPr>
              <w:spacing w:after="0"/>
              <w:jc w:val="left"/>
            </w:pPr>
            <w:r>
              <w:rPr>
                <w:sz w:val="16"/>
              </w:rPr>
              <w:t>High Wind, 2003-05-04, $7,000 property; crops not reported, reported for the zone (2003 dollars)</w:t>
            </w:r>
          </w:p>
        </w:tc>
        <w:tc>
          <w:tcPr>
            <w:tcW w:type="dxa" w:w="1790"/>
          </w:tcPr>
          <w:p>
            <w:pPr>
              <w:spacing w:after="0"/>
              <w:jc w:val="left"/>
            </w:pPr>
            <w:r>
              <w:rPr>
                <w:sz w:val="16"/>
              </w:rPr>
              <w:t>Countywide (zone-level records).</w:t>
            </w:r>
          </w:p>
        </w:tc>
        <w:tc>
          <w:tcPr>
            <w:tcW w:type="dxa" w:w="1800"/>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25"/>
          </w:tcPr>
          <w:p>
            <w:pPr>
              <w:spacing w:after="0"/>
              <w:jc w:val="right"/>
            </w:pPr>
            <w:r>
              <w:rPr>
                <w:sz w:val="16"/>
              </w:rPr>
              <w:t>231 records, 1955 to 2026</w:t>
            </w:r>
          </w:p>
        </w:tc>
        <w:tc>
          <w:tcPr>
            <w:tcW w:type="dxa" w:w="1906"/>
          </w:tcPr>
          <w:p>
            <w:pPr>
              <w:spacing w:after="0"/>
              <w:jc w:val="left"/>
            </w:pPr>
            <w:r>
              <w:rPr>
                <w:sz w:val="16"/>
              </w:rPr>
              <w:t>50 kt (58 mph) to 90 kt (104 mph) (median 55 kt (63 mph)); 199 with a recorded value</w:t>
            </w:r>
          </w:p>
        </w:tc>
        <w:tc>
          <w:tcPr>
            <w:tcW w:type="dxa" w:w="1557"/>
          </w:tcPr>
          <w:p>
            <w:pPr>
              <w:spacing w:after="0"/>
              <w:jc w:val="left"/>
            </w:pPr>
            <w:r>
              <w:rPr>
                <w:sz w:val="16"/>
              </w:rPr>
              <w:t>90 kt (104 mph), measurement type not recorded, Thunderstorm Wind, 1990-06-06</w:t>
            </w:r>
          </w:p>
        </w:tc>
        <w:tc>
          <w:tcPr>
            <w:tcW w:type="dxa" w:w="1677"/>
          </w:tcPr>
          <w:p>
            <w:pPr>
              <w:spacing w:after="0"/>
              <w:jc w:val="left"/>
            </w:pPr>
            <w:r>
              <w:rPr>
                <w:sz w:val="16"/>
              </w:rPr>
              <w:t>Thunderstorm Wind, 1997-06-11, $150,000 property; $50,000 crops (1997 dollars)</w:t>
            </w:r>
          </w:p>
        </w:tc>
        <w:tc>
          <w:tcPr>
            <w:tcW w:type="dxa" w:w="1790"/>
          </w:tcPr>
          <w:p>
            <w:pPr>
              <w:spacing w:after="0"/>
              <w:jc w:val="left"/>
            </w:pPr>
            <w:r>
              <w:rPr>
                <w:sz w:val="16"/>
              </w:rPr>
              <w:t>Event records naming jurisdictions in the plan: Marysville city (29 records), Waterville city (27 records), Frankfort city (18 records), Blue Rapids city (12 records), Beattie city (10 records), Axtell city (9 records), Oketo city (9 records), Vermillion city (6 records), Summerfield city (3 records).</w:t>
            </w:r>
          </w:p>
        </w:tc>
        <w:tc>
          <w:tcPr>
            <w:tcW w:type="dxa" w:w="1800"/>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25"/>
          </w:tcPr>
          <w:p>
            <w:pPr>
              <w:spacing w:after="0"/>
              <w:jc w:val="right"/>
            </w:pPr>
            <w:r>
              <w:rPr>
                <w:sz w:val="16"/>
              </w:rPr>
              <w:t>42 records, 1950 to 2026</w:t>
            </w:r>
          </w:p>
        </w:tc>
        <w:tc>
          <w:tcPr>
            <w:tcW w:type="dxa" w:w="1906"/>
          </w:tcPr>
          <w:p>
            <w:pPr>
              <w:spacing w:after="0"/>
              <w:jc w:val="left"/>
            </w:pPr>
            <w:r>
              <w:rPr>
                <w:sz w:val="16"/>
              </w:rPr>
              <w:t>F/EF0 to F/EF3 (median F/EF1); 37 with a recorded value</w:t>
            </w:r>
          </w:p>
        </w:tc>
        <w:tc>
          <w:tcPr>
            <w:tcW w:type="dxa" w:w="1557"/>
          </w:tcPr>
          <w:p>
            <w:pPr>
              <w:spacing w:after="0"/>
              <w:jc w:val="left"/>
            </w:pPr>
            <w:r>
              <w:rPr>
                <w:sz w:val="16"/>
              </w:rPr>
              <w:t>F3 tornado, 1973-09-25, 20.7 mi path length (whole path, pre-1996), 100 yd wide, $25,000,000 property; crops not recorded (1973 dollars)</w:t>
            </w:r>
          </w:p>
        </w:tc>
        <w:tc>
          <w:tcPr>
            <w:tcW w:type="dxa" w:w="1677"/>
          </w:tcPr>
          <w:p>
            <w:pPr>
              <w:spacing w:after="0"/>
              <w:jc w:val="left"/>
            </w:pPr>
          </w:p>
        </w:tc>
        <w:tc>
          <w:tcPr>
            <w:tcW w:type="dxa" w:w="1790"/>
          </w:tcPr>
          <w:p>
            <w:pPr>
              <w:spacing w:after="0"/>
              <w:jc w:val="left"/>
            </w:pPr>
            <w:r>
              <w:rPr>
                <w:sz w:val="16"/>
              </w:rPr>
              <w:t>Event records naming jurisdictions in the plan: Marysville city (5 records), Oketo city (4 records), Beattie city (3 records), Summerfield city (2 records), Frankfort city (1 record), Vermillion city (1 record).</w:t>
            </w:r>
          </w:p>
        </w:tc>
        <w:tc>
          <w:tcPr>
            <w:tcW w:type="dxa" w:w="18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25"/>
          </w:tcPr>
          <w:p>
            <w:pPr>
              <w:spacing w:after="0"/>
              <w:jc w:val="right"/>
            </w:pPr>
            <w:r>
              <w:rPr>
                <w:sz w:val="16"/>
              </w:rPr>
              <w:t>0</w:t>
            </w:r>
          </w:p>
        </w:tc>
        <w:tc>
          <w:tcPr>
            <w:tcW w:type="dxa" w:w="1906"/>
          </w:tcPr>
          <w:p>
            <w:pPr>
              <w:spacing w:after="0"/>
              <w:jc w:val="left"/>
            </w:pPr>
          </w:p>
        </w:tc>
        <w:tc>
          <w:tcPr>
            <w:tcW w:type="dxa" w:w="1557"/>
          </w:tcPr>
          <w:p>
            <w:pPr>
              <w:spacing w:after="0"/>
              <w:jc w:val="left"/>
            </w:pPr>
          </w:p>
        </w:tc>
        <w:tc>
          <w:tcPr>
            <w:tcW w:type="dxa" w:w="1677"/>
          </w:tcPr>
          <w:p>
            <w:pPr>
              <w:spacing w:after="0"/>
              <w:jc w:val="left"/>
            </w:pPr>
          </w:p>
        </w:tc>
        <w:tc>
          <w:tcPr>
            <w:tcW w:type="dxa" w:w="1790"/>
          </w:tcPr>
          <w:p>
            <w:pPr>
              <w:spacing w:after="0"/>
              <w:jc w:val="left"/>
            </w:pPr>
          </w:p>
        </w:tc>
        <w:tc>
          <w:tcPr>
            <w:tcW w:type="dxa" w:w="1800"/>
          </w:tcPr>
          <w:p>
            <w:pPr>
              <w:spacing w:after="0"/>
              <w:jc w:val="left"/>
            </w:pPr>
            <w:r>
              <w:rPr>
                <w:sz w:val="16"/>
              </w:rPr>
              <w:t>Acres burned: in event narratives only (local data needed).</w:t>
            </w: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25"/>
          </w:tcPr>
          <w:p>
            <w:pPr>
              <w:spacing w:after="0"/>
              <w:jc w:val="right"/>
            </w:pPr>
            <w:r>
              <w:rPr>
                <w:sz w:val="16"/>
              </w:rPr>
              <w:t>72 records, 1996 to 2026 (72 zone-level)</w:t>
            </w:r>
          </w:p>
        </w:tc>
        <w:tc>
          <w:tcPr>
            <w:tcW w:type="dxa" w:w="1906"/>
          </w:tcPr>
          <w:p>
            <w:pPr>
              <w:spacing w:after="0"/>
              <w:jc w:val="left"/>
            </w:pPr>
          </w:p>
        </w:tc>
        <w:tc>
          <w:tcPr>
            <w:tcW w:type="dxa" w:w="1557"/>
          </w:tcPr>
          <w:p>
            <w:pPr>
              <w:spacing w:after="0"/>
              <w:jc w:val="left"/>
            </w:pPr>
            <w:r>
              <w:rPr>
                <w:sz w:val="16"/>
              </w:rPr>
              <w:t>Heavy Snow, 2009-11-16, $1,600,000 property; $0 crops (2009 dollars); NWS zone KSZ010</w:t>
            </w:r>
          </w:p>
        </w:tc>
        <w:tc>
          <w:tcPr>
            <w:tcW w:type="dxa" w:w="1677"/>
          </w:tcPr>
          <w:p>
            <w:pPr>
              <w:spacing w:after="0"/>
              <w:jc w:val="left"/>
            </w:pPr>
          </w:p>
        </w:tc>
        <w:tc>
          <w:tcPr>
            <w:tcW w:type="dxa" w:w="1790"/>
          </w:tcPr>
          <w:p>
            <w:pPr>
              <w:spacing w:after="0"/>
              <w:jc w:val="left"/>
            </w:pPr>
            <w:r>
              <w:rPr>
                <w:sz w:val="16"/>
              </w:rPr>
              <w:t>Countywide (zone-level records).</w:t>
            </w:r>
          </w:p>
        </w:tc>
        <w:tc>
          <w:tcPr>
            <w:tcW w:type="dxa" w:w="180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3"/>
        <w:gridCol w:w="2886"/>
        <w:gridCol w:w="2033"/>
        <w:gridCol w:w="2913"/>
        <w:gridCol w:w="1088"/>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3"/>
            <w:shd w:val="clear" w:color="auto" w:fill="E8E8E8"/>
          </w:tcPr>
          <w:p>
            <w:pPr>
              <w:spacing w:after="0"/>
              <w:jc w:val="left"/>
            </w:pPr>
            <w:r>
              <w:rPr>
                <w:b/>
                <w:sz w:val="16"/>
              </w:rPr>
              <w:t>Type</w:t>
            </w:r>
          </w:p>
        </w:tc>
        <w:tc>
          <w:tcPr>
            <w:tcW w:type="dxa" w:w="2886"/>
            <w:shd w:val="clear" w:color="auto" w:fill="E8E8E8"/>
          </w:tcPr>
          <w:p>
            <w:pPr>
              <w:spacing w:after="0"/>
              <w:jc w:val="left"/>
            </w:pPr>
            <w:r>
              <w:rPr>
                <w:b/>
                <w:sz w:val="16"/>
              </w:rPr>
              <w:t>Title</w:t>
            </w:r>
          </w:p>
        </w:tc>
        <w:tc>
          <w:tcPr>
            <w:tcW w:type="dxa" w:w="2033"/>
            <w:shd w:val="clear" w:color="auto" w:fill="E8E8E8"/>
          </w:tcPr>
          <w:p>
            <w:pPr>
              <w:spacing w:after="0"/>
              <w:jc w:val="left"/>
            </w:pPr>
            <w:r>
              <w:rPr>
                <w:b/>
                <w:sz w:val="16"/>
              </w:rPr>
              <w:t>Mapped hazard</w:t>
            </w:r>
          </w:p>
        </w:tc>
        <w:tc>
          <w:tcPr>
            <w:tcW w:type="dxa" w:w="29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8"/>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203"/>
          </w:tcPr>
          <w:p>
            <w:pPr>
              <w:spacing w:after="0"/>
              <w:jc w:val="left"/>
            </w:pPr>
            <w:r>
              <w:rPr>
                <w:sz w:val="16"/>
              </w:rPr>
              <w:t>Major disaster</w:t>
            </w:r>
          </w:p>
        </w:tc>
        <w:tc>
          <w:tcPr>
            <w:tcW w:type="dxa" w:w="2886"/>
          </w:tcPr>
          <w:p>
            <w:pPr>
              <w:spacing w:after="0"/>
              <w:jc w:val="left"/>
            </w:pPr>
            <w:r>
              <w:rPr>
                <w:sz w:val="16"/>
              </w:rPr>
              <w:t>Severe Storms, Straight-Line Winds, Tornadoes, and Flooding</w:t>
            </w:r>
          </w:p>
        </w:tc>
        <w:tc>
          <w:tcPr>
            <w:tcW w:type="dxa" w:w="2033"/>
          </w:tcPr>
          <w:p>
            <w:pPr>
              <w:spacing w:after="0"/>
              <w:jc w:val="left"/>
            </w:pPr>
            <w:r>
              <w:rPr>
                <w:sz w:val="16"/>
              </w:rPr>
              <w:t>Inland Flooding; Strong Wind; Tornado</w:t>
            </w:r>
          </w:p>
        </w:tc>
        <w:tc>
          <w:tcPr>
            <w:tcW w:type="dxa" w:w="2913"/>
          </w:tcPr>
          <w:p>
            <w:pPr>
              <w:spacing w:after="0"/>
              <w:jc w:val="right"/>
            </w:pPr>
            <w:r>
              <w:rPr>
                <w:sz w:val="16"/>
              </w:rPr>
              <w:t>not yet in FEMA's PA summaries (they cover declarations through 2026-06-30)</w:t>
            </w:r>
          </w:p>
        </w:tc>
        <w:tc>
          <w:tcPr>
            <w:tcW w:type="dxa" w:w="1088"/>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03"/>
          </w:tcPr>
          <w:p>
            <w:pPr>
              <w:spacing w:after="0"/>
              <w:jc w:val="left"/>
            </w:pPr>
            <w:r>
              <w:rPr>
                <w:sz w:val="16"/>
              </w:rPr>
              <w:t>Major disaster</w:t>
            </w:r>
          </w:p>
        </w:tc>
        <w:tc>
          <w:tcPr>
            <w:tcW w:type="dxa" w:w="2886"/>
          </w:tcPr>
          <w:p>
            <w:pPr>
              <w:spacing w:after="0"/>
              <w:jc w:val="left"/>
            </w:pPr>
            <w:r>
              <w:rPr>
                <w:sz w:val="16"/>
              </w:rPr>
              <w:t>Severe Storms and Straight Line Winds</w:t>
            </w:r>
          </w:p>
        </w:tc>
        <w:tc>
          <w:tcPr>
            <w:tcW w:type="dxa" w:w="2033"/>
          </w:tcPr>
          <w:p>
            <w:pPr>
              <w:spacing w:after="0"/>
              <w:jc w:val="left"/>
            </w:pPr>
            <w:r>
              <w:rPr>
                <w:sz w:val="16"/>
              </w:rPr>
              <w:t>Strong Wind</w:t>
            </w:r>
          </w:p>
        </w:tc>
        <w:tc>
          <w:tcPr>
            <w:tcW w:type="dxa" w:w="2913"/>
          </w:tcPr>
          <w:p>
            <w:pPr>
              <w:spacing w:after="0"/>
              <w:jc w:val="right"/>
            </w:pPr>
            <w:r>
              <w:rPr>
                <w:sz w:val="16"/>
              </w:rPr>
              <w:t>$223,928.60</w:t>
            </w:r>
          </w:p>
        </w:tc>
        <w:tc>
          <w:tcPr>
            <w:tcW w:type="dxa" w:w="1088"/>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03"/>
          </w:tcPr>
          <w:p>
            <w:pPr>
              <w:spacing w:after="0"/>
              <w:jc w:val="left"/>
            </w:pPr>
            <w:r>
              <w:rPr>
                <w:sz w:val="16"/>
              </w:rPr>
              <w:t>Major disaster</w:t>
            </w:r>
          </w:p>
        </w:tc>
        <w:tc>
          <w:tcPr>
            <w:tcW w:type="dxa" w:w="2886"/>
          </w:tcPr>
          <w:p>
            <w:pPr>
              <w:spacing w:after="0"/>
              <w:jc w:val="left"/>
            </w:pPr>
            <w:r>
              <w:rPr>
                <w:sz w:val="16"/>
              </w:rPr>
              <w:t>COVID-19 Pandemic</w:t>
            </w:r>
          </w:p>
        </w:tc>
        <w:tc>
          <w:tcPr>
            <w:tcW w:type="dxa" w:w="2033"/>
          </w:tcPr>
          <w:p>
            <w:pPr>
              <w:spacing w:after="0"/>
              <w:jc w:val="left"/>
            </w:pPr>
            <w:r>
              <w:rPr>
                <w:sz w:val="16"/>
              </w:rPr>
              <w:t>Non-natural, not counted</w:t>
            </w:r>
          </w:p>
        </w:tc>
        <w:tc>
          <w:tcPr>
            <w:tcW w:type="dxa" w:w="2913"/>
          </w:tcPr>
          <w:p>
            <w:pPr>
              <w:spacing w:after="0"/>
              <w:jc w:val="right"/>
            </w:pPr>
            <w:r>
              <w:rPr>
                <w:sz w:val="16"/>
              </w:rPr>
              <w:t>none placed in this county by FEMA's record; $16,404.82 for this declaration is not placed in any county (see the state page)</w:t>
            </w:r>
          </w:p>
        </w:tc>
        <w:tc>
          <w:tcPr>
            <w:tcW w:type="dxa" w:w="108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03"/>
          </w:tcPr>
          <w:p>
            <w:pPr>
              <w:spacing w:after="0"/>
              <w:jc w:val="left"/>
            </w:pPr>
            <w:r>
              <w:rPr>
                <w:sz w:val="16"/>
              </w:rPr>
              <w:t>Emergency</w:t>
            </w:r>
          </w:p>
        </w:tc>
        <w:tc>
          <w:tcPr>
            <w:tcW w:type="dxa" w:w="2886"/>
          </w:tcPr>
          <w:p>
            <w:pPr>
              <w:spacing w:after="0"/>
              <w:jc w:val="left"/>
            </w:pPr>
            <w:r>
              <w:rPr>
                <w:sz w:val="16"/>
              </w:rPr>
              <w:t>COVID-19</w:t>
            </w:r>
          </w:p>
        </w:tc>
        <w:tc>
          <w:tcPr>
            <w:tcW w:type="dxa" w:w="2033"/>
          </w:tcPr>
          <w:p>
            <w:pPr>
              <w:spacing w:after="0"/>
              <w:jc w:val="left"/>
            </w:pPr>
            <w:r>
              <w:rPr>
                <w:sz w:val="16"/>
              </w:rPr>
              <w:t>Non-natural, not counted</w:t>
            </w:r>
          </w:p>
        </w:tc>
        <w:tc>
          <w:tcPr>
            <w:tcW w:type="dxa" w:w="2913"/>
          </w:tcPr>
          <w:p>
            <w:pPr>
              <w:spacing w:after="0"/>
              <w:jc w:val="right"/>
            </w:pPr>
            <w:r>
              <w:rPr>
                <w:sz w:val="16"/>
              </w:rPr>
              <w:t>no Public Assistance recorded</w:t>
            </w:r>
          </w:p>
        </w:tc>
        <w:tc>
          <w:tcPr>
            <w:tcW w:type="dxa" w:w="1088"/>
          </w:tcPr>
          <w:p>
            <w:pPr>
              <w:spacing w:after="0"/>
              <w:jc w:val="left"/>
            </w:pPr>
          </w:p>
        </w:tc>
        <w:tc>
          <w:tcPr>
            <w:tcW w:type="dxa" w:w="879"/>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03"/>
          </w:tcPr>
          <w:p>
            <w:pPr>
              <w:spacing w:after="0"/>
              <w:jc w:val="left"/>
            </w:pPr>
            <w:r>
              <w:rPr>
                <w:sz w:val="16"/>
              </w:rPr>
              <w:t>Major disaster</w:t>
            </w:r>
          </w:p>
        </w:tc>
        <w:tc>
          <w:tcPr>
            <w:tcW w:type="dxa" w:w="2886"/>
          </w:tcPr>
          <w:p>
            <w:pPr>
              <w:spacing w:after="0"/>
              <w:jc w:val="left"/>
            </w:pPr>
            <w:r>
              <w:rPr>
                <w:sz w:val="16"/>
              </w:rPr>
              <w:t>Severe Storms, Straight-Line Winds, Tornadoes, Flooding,Landslides,and Mudslides</w:t>
            </w:r>
          </w:p>
        </w:tc>
        <w:tc>
          <w:tcPr>
            <w:tcW w:type="dxa" w:w="2033"/>
          </w:tcPr>
          <w:p>
            <w:pPr>
              <w:spacing w:after="0"/>
              <w:jc w:val="left"/>
            </w:pPr>
            <w:r>
              <w:rPr>
                <w:sz w:val="16"/>
              </w:rPr>
              <w:t>Inland Flooding; Landslide; Strong Wind; Tornado</w:t>
            </w:r>
          </w:p>
        </w:tc>
        <w:tc>
          <w:tcPr>
            <w:tcW w:type="dxa" w:w="2913"/>
          </w:tcPr>
          <w:p>
            <w:pPr>
              <w:spacing w:after="0"/>
              <w:jc w:val="right"/>
            </w:pPr>
            <w:r>
              <w:rPr>
                <w:sz w:val="16"/>
              </w:rPr>
              <w:t>$276,793.08</w:t>
            </w:r>
          </w:p>
        </w:tc>
        <w:tc>
          <w:tcPr>
            <w:tcW w:type="dxa" w:w="108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203"/>
          </w:tcPr>
          <w:p>
            <w:pPr>
              <w:spacing w:after="0"/>
              <w:jc w:val="left"/>
            </w:pPr>
            <w:r>
              <w:rPr>
                <w:sz w:val="16"/>
              </w:rPr>
              <w:t>Emergency</w:t>
            </w:r>
          </w:p>
        </w:tc>
        <w:tc>
          <w:tcPr>
            <w:tcW w:type="dxa" w:w="2886"/>
          </w:tcPr>
          <w:p>
            <w:pPr>
              <w:spacing w:after="0"/>
              <w:jc w:val="left"/>
            </w:pPr>
            <w:r>
              <w:rPr>
                <w:sz w:val="16"/>
              </w:rPr>
              <w:t>Tornadoes and Flooding</w:t>
            </w:r>
          </w:p>
        </w:tc>
        <w:tc>
          <w:tcPr>
            <w:tcW w:type="dxa" w:w="2033"/>
          </w:tcPr>
          <w:p>
            <w:pPr>
              <w:spacing w:after="0"/>
              <w:jc w:val="left"/>
            </w:pPr>
            <w:r>
              <w:rPr>
                <w:sz w:val="16"/>
              </w:rPr>
              <w:t>Inland Flooding; Tornado</w:t>
            </w:r>
          </w:p>
        </w:tc>
        <w:tc>
          <w:tcPr>
            <w:tcW w:type="dxa" w:w="2913"/>
          </w:tcPr>
          <w:p>
            <w:pPr>
              <w:spacing w:after="0"/>
              <w:jc w:val="right"/>
            </w:pPr>
            <w:r>
              <w:rPr>
                <w:sz w:val="16"/>
              </w:rPr>
              <w:t>no Public Assistance recorded</w:t>
            </w:r>
          </w:p>
        </w:tc>
        <w:tc>
          <w:tcPr>
            <w:tcW w:type="dxa" w:w="1088"/>
          </w:tcPr>
          <w:p>
            <w:pPr>
              <w:spacing w:after="0"/>
              <w:jc w:val="left"/>
            </w:pPr>
          </w:p>
        </w:tc>
        <w:tc>
          <w:tcPr>
            <w:tcW w:type="dxa" w:w="879"/>
          </w:tcPr>
          <w:p>
            <w:pPr>
              <w:spacing w:after="0"/>
              <w:jc w:val="left"/>
            </w:pPr>
            <w:r>
              <w:rPr>
                <w:sz w:val="16"/>
              </w:rPr>
              <w:t>same incident as DR-4449</w:t>
            </w:r>
          </w:p>
        </w:tc>
      </w:tr>
      <w:tr>
        <w:trPr>
          <w:cantSplit/>
        </w:trPr>
        <w:tc>
          <w:tcPr>
            <w:tcW w:type="dxa" w:w="1037"/>
          </w:tcPr>
          <w:p>
            <w:pPr>
              <w:spacing w:after="0"/>
              <w:jc w:val="left"/>
            </w:pPr>
            <w:r>
              <w:rPr>
                <w:sz w:val="16"/>
              </w:rPr>
              <w:t>2018-10-19</w:t>
            </w:r>
          </w:p>
        </w:tc>
        <w:tc>
          <w:tcPr>
            <w:tcW w:type="dxa" w:w="1037"/>
          </w:tcPr>
          <w:p>
            <w:pPr>
              <w:spacing w:after="0"/>
              <w:jc w:val="left"/>
            </w:pPr>
            <w:r>
              <w:rPr>
                <w:sz w:val="16"/>
              </w:rPr>
              <w:t>2018-09-01</w:t>
            </w:r>
          </w:p>
        </w:tc>
        <w:tc>
          <w:tcPr>
            <w:tcW w:type="dxa" w:w="1037"/>
          </w:tcPr>
          <w:p>
            <w:pPr>
              <w:spacing w:after="0"/>
              <w:jc w:val="left"/>
            </w:pPr>
            <w:r>
              <w:rPr>
                <w:sz w:val="16"/>
              </w:rPr>
              <w:t>DR-4403-KS</w:t>
            </w:r>
          </w:p>
        </w:tc>
        <w:tc>
          <w:tcPr>
            <w:tcW w:type="dxa" w:w="1203"/>
          </w:tcPr>
          <w:p>
            <w:pPr>
              <w:spacing w:after="0"/>
              <w:jc w:val="left"/>
            </w:pPr>
            <w:r>
              <w:rPr>
                <w:sz w:val="16"/>
              </w:rPr>
              <w:t>Major disaster</w:t>
            </w:r>
          </w:p>
        </w:tc>
        <w:tc>
          <w:tcPr>
            <w:tcW w:type="dxa" w:w="2886"/>
          </w:tcPr>
          <w:p>
            <w:pPr>
              <w:spacing w:after="0"/>
              <w:jc w:val="left"/>
            </w:pPr>
            <w:r>
              <w:rPr>
                <w:sz w:val="16"/>
              </w:rPr>
              <w:t>Severe Storms, Straight-Line Winds, and Flooding</w:t>
            </w:r>
          </w:p>
        </w:tc>
        <w:tc>
          <w:tcPr>
            <w:tcW w:type="dxa" w:w="2033"/>
          </w:tcPr>
          <w:p>
            <w:pPr>
              <w:spacing w:after="0"/>
              <w:jc w:val="left"/>
            </w:pPr>
            <w:r>
              <w:rPr>
                <w:sz w:val="16"/>
              </w:rPr>
              <w:t>Inland Flooding; Strong Wind</w:t>
            </w:r>
          </w:p>
        </w:tc>
        <w:tc>
          <w:tcPr>
            <w:tcW w:type="dxa" w:w="2913"/>
          </w:tcPr>
          <w:p>
            <w:pPr>
              <w:spacing w:after="0"/>
              <w:jc w:val="right"/>
            </w:pPr>
            <w:r>
              <w:rPr>
                <w:sz w:val="16"/>
              </w:rPr>
              <w:t>$239,714.89</w:t>
            </w:r>
          </w:p>
        </w:tc>
        <w:tc>
          <w:tcPr>
            <w:tcW w:type="dxa" w:w="108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03"/>
          </w:tcPr>
          <w:p>
            <w:pPr>
              <w:spacing w:after="0"/>
              <w:jc w:val="left"/>
            </w:pPr>
            <w:r>
              <w:rPr>
                <w:sz w:val="16"/>
              </w:rPr>
              <w:t>Major disaster</w:t>
            </w:r>
          </w:p>
        </w:tc>
        <w:tc>
          <w:tcPr>
            <w:tcW w:type="dxa" w:w="2886"/>
          </w:tcPr>
          <w:p>
            <w:pPr>
              <w:spacing w:after="0"/>
              <w:jc w:val="left"/>
            </w:pPr>
            <w:r>
              <w:rPr>
                <w:sz w:val="16"/>
              </w:rPr>
              <w:t>Severe Storms, Tornadoes, Straight-Line Winds, and Flooding</w:t>
            </w:r>
          </w:p>
        </w:tc>
        <w:tc>
          <w:tcPr>
            <w:tcW w:type="dxa" w:w="2033"/>
          </w:tcPr>
          <w:p>
            <w:pPr>
              <w:spacing w:after="0"/>
              <w:jc w:val="left"/>
            </w:pPr>
            <w:r>
              <w:rPr>
                <w:sz w:val="16"/>
              </w:rPr>
              <w:t>Inland Flooding; Strong Wind; Tornado</w:t>
            </w:r>
          </w:p>
        </w:tc>
        <w:tc>
          <w:tcPr>
            <w:tcW w:type="dxa" w:w="2913"/>
          </w:tcPr>
          <w:p>
            <w:pPr>
              <w:spacing w:after="0"/>
              <w:jc w:val="right"/>
            </w:pPr>
            <w:r>
              <w:rPr>
                <w:sz w:val="16"/>
              </w:rPr>
              <w:t>$431,630.13</w:t>
            </w:r>
          </w:p>
        </w:tc>
        <w:tc>
          <w:tcPr>
            <w:tcW w:type="dxa" w:w="108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03"/>
          </w:tcPr>
          <w:p>
            <w:pPr>
              <w:spacing w:after="0"/>
              <w:jc w:val="left"/>
            </w:pPr>
            <w:r>
              <w:rPr>
                <w:sz w:val="16"/>
              </w:rPr>
              <w:t>Major disaster</w:t>
            </w:r>
          </w:p>
        </w:tc>
        <w:tc>
          <w:tcPr>
            <w:tcW w:type="dxa" w:w="2886"/>
          </w:tcPr>
          <w:p>
            <w:pPr>
              <w:spacing w:after="0"/>
              <w:jc w:val="left"/>
            </w:pPr>
            <w:r>
              <w:rPr>
                <w:sz w:val="16"/>
              </w:rPr>
              <w:t>Severe Storms, Flooding, and Tornadoes</w:t>
            </w:r>
          </w:p>
        </w:tc>
        <w:tc>
          <w:tcPr>
            <w:tcW w:type="dxa" w:w="2033"/>
          </w:tcPr>
          <w:p>
            <w:pPr>
              <w:spacing w:after="0"/>
              <w:jc w:val="left"/>
            </w:pPr>
            <w:r>
              <w:rPr>
                <w:sz w:val="16"/>
              </w:rPr>
              <w:t>Inland Flooding; Tornado</w:t>
            </w:r>
          </w:p>
        </w:tc>
        <w:tc>
          <w:tcPr>
            <w:tcW w:type="dxa" w:w="2913"/>
          </w:tcPr>
          <w:p>
            <w:pPr>
              <w:spacing w:after="0"/>
              <w:jc w:val="right"/>
            </w:pPr>
            <w:r>
              <w:rPr>
                <w:sz w:val="16"/>
              </w:rPr>
              <w:t>$133,038.72</w:t>
            </w:r>
          </w:p>
        </w:tc>
        <w:tc>
          <w:tcPr>
            <w:tcW w:type="dxa" w:w="108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03"/>
          </w:tcPr>
          <w:p>
            <w:pPr>
              <w:spacing w:after="0"/>
              <w:jc w:val="left"/>
            </w:pPr>
            <w:r>
              <w:rPr>
                <w:sz w:val="16"/>
              </w:rPr>
              <w:t>Major disaster</w:t>
            </w:r>
          </w:p>
        </w:tc>
        <w:tc>
          <w:tcPr>
            <w:tcW w:type="dxa" w:w="2886"/>
          </w:tcPr>
          <w:p>
            <w:pPr>
              <w:spacing w:after="0"/>
              <w:jc w:val="left"/>
            </w:pPr>
            <w:r>
              <w:rPr>
                <w:sz w:val="16"/>
              </w:rPr>
              <w:t>Severe Winter Storms and Snowstorm</w:t>
            </w:r>
          </w:p>
        </w:tc>
        <w:tc>
          <w:tcPr>
            <w:tcW w:type="dxa" w:w="2033"/>
          </w:tcPr>
          <w:p>
            <w:pPr>
              <w:spacing w:after="0"/>
              <w:jc w:val="left"/>
            </w:pPr>
            <w:r>
              <w:rPr>
                <w:sz w:val="16"/>
              </w:rPr>
              <w:t>Winter Weather</w:t>
            </w:r>
          </w:p>
        </w:tc>
        <w:tc>
          <w:tcPr>
            <w:tcW w:type="dxa" w:w="2913"/>
          </w:tcPr>
          <w:p>
            <w:pPr>
              <w:spacing w:after="0"/>
              <w:jc w:val="right"/>
            </w:pPr>
            <w:r>
              <w:rPr>
                <w:sz w:val="16"/>
              </w:rPr>
              <w:t>$748,947.44</w:t>
            </w:r>
          </w:p>
        </w:tc>
        <w:tc>
          <w:tcPr>
            <w:tcW w:type="dxa" w:w="108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2009-12-23</w:t>
            </w:r>
          </w:p>
        </w:tc>
        <w:tc>
          <w:tcPr>
            <w:tcW w:type="dxa" w:w="1037"/>
          </w:tcPr>
          <w:p>
            <w:pPr>
              <w:spacing w:after="0"/>
              <w:jc w:val="left"/>
            </w:pPr>
            <w:r>
              <w:rPr>
                <w:sz w:val="16"/>
              </w:rPr>
              <w:t>2009-11-14</w:t>
            </w:r>
          </w:p>
        </w:tc>
        <w:tc>
          <w:tcPr>
            <w:tcW w:type="dxa" w:w="1037"/>
          </w:tcPr>
          <w:p>
            <w:pPr>
              <w:spacing w:after="0"/>
              <w:jc w:val="left"/>
            </w:pPr>
            <w:r>
              <w:rPr>
                <w:sz w:val="16"/>
              </w:rPr>
              <w:t>DR-1868-KS</w:t>
            </w:r>
          </w:p>
        </w:tc>
        <w:tc>
          <w:tcPr>
            <w:tcW w:type="dxa" w:w="1203"/>
          </w:tcPr>
          <w:p>
            <w:pPr>
              <w:spacing w:after="0"/>
              <w:jc w:val="left"/>
            </w:pPr>
            <w:r>
              <w:rPr>
                <w:sz w:val="16"/>
              </w:rPr>
              <w:t>Major disaster</w:t>
            </w:r>
          </w:p>
        </w:tc>
        <w:tc>
          <w:tcPr>
            <w:tcW w:type="dxa" w:w="2886"/>
          </w:tcPr>
          <w:p>
            <w:pPr>
              <w:spacing w:after="0"/>
              <w:jc w:val="left"/>
            </w:pPr>
            <w:r>
              <w:rPr>
                <w:sz w:val="16"/>
              </w:rPr>
              <w:t>Severe Winter Storm</w:t>
            </w:r>
          </w:p>
        </w:tc>
        <w:tc>
          <w:tcPr>
            <w:tcW w:type="dxa" w:w="2033"/>
          </w:tcPr>
          <w:p>
            <w:pPr>
              <w:spacing w:after="0"/>
              <w:jc w:val="left"/>
            </w:pPr>
            <w:r>
              <w:rPr>
                <w:sz w:val="16"/>
              </w:rPr>
              <w:t>Winter Weather</w:t>
            </w:r>
          </w:p>
        </w:tc>
        <w:tc>
          <w:tcPr>
            <w:tcW w:type="dxa" w:w="2913"/>
          </w:tcPr>
          <w:p>
            <w:pPr>
              <w:spacing w:after="0"/>
              <w:jc w:val="right"/>
            </w:pPr>
            <w:r>
              <w:rPr>
                <w:sz w:val="16"/>
              </w:rPr>
              <w:t>$2,172,268.73</w:t>
            </w:r>
          </w:p>
        </w:tc>
        <w:tc>
          <w:tcPr>
            <w:tcW w:type="dxa" w:w="108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203"/>
          </w:tcPr>
          <w:p>
            <w:pPr>
              <w:spacing w:after="0"/>
              <w:jc w:val="left"/>
            </w:pPr>
            <w:r>
              <w:rPr>
                <w:sz w:val="16"/>
              </w:rPr>
              <w:t>Major disaster</w:t>
            </w:r>
          </w:p>
        </w:tc>
        <w:tc>
          <w:tcPr>
            <w:tcW w:type="dxa" w:w="2886"/>
          </w:tcPr>
          <w:p>
            <w:pPr>
              <w:spacing w:after="0"/>
              <w:jc w:val="left"/>
            </w:pPr>
            <w:r>
              <w:rPr>
                <w:sz w:val="16"/>
              </w:rPr>
              <w:t>Severe Storms, Flooding, Straight-Line Winds, and Tornadoes</w:t>
            </w:r>
          </w:p>
        </w:tc>
        <w:tc>
          <w:tcPr>
            <w:tcW w:type="dxa" w:w="2033"/>
          </w:tcPr>
          <w:p>
            <w:pPr>
              <w:spacing w:after="0"/>
              <w:jc w:val="left"/>
            </w:pPr>
            <w:r>
              <w:rPr>
                <w:sz w:val="16"/>
              </w:rPr>
              <w:t>Inland Flooding; Strong Wind; Tornado</w:t>
            </w:r>
          </w:p>
        </w:tc>
        <w:tc>
          <w:tcPr>
            <w:tcW w:type="dxa" w:w="2913"/>
          </w:tcPr>
          <w:p>
            <w:pPr>
              <w:spacing w:after="0"/>
              <w:jc w:val="right"/>
            </w:pPr>
            <w:r>
              <w:rPr>
                <w:sz w:val="16"/>
              </w:rPr>
              <w:t>$190,436.98</w:t>
            </w:r>
          </w:p>
        </w:tc>
        <w:tc>
          <w:tcPr>
            <w:tcW w:type="dxa" w:w="108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03"/>
          </w:tcPr>
          <w:p>
            <w:pPr>
              <w:spacing w:after="0"/>
              <w:jc w:val="left"/>
            </w:pPr>
            <w:r>
              <w:rPr>
                <w:sz w:val="16"/>
              </w:rPr>
              <w:t>Major disaster</w:t>
            </w:r>
          </w:p>
        </w:tc>
        <w:tc>
          <w:tcPr>
            <w:tcW w:type="dxa" w:w="2886"/>
          </w:tcPr>
          <w:p>
            <w:pPr>
              <w:spacing w:after="0"/>
              <w:jc w:val="left"/>
            </w:pPr>
            <w:r>
              <w:rPr>
                <w:sz w:val="16"/>
              </w:rPr>
              <w:t>Severe Winter Storms</w:t>
            </w:r>
          </w:p>
        </w:tc>
        <w:tc>
          <w:tcPr>
            <w:tcW w:type="dxa" w:w="2033"/>
          </w:tcPr>
          <w:p>
            <w:pPr>
              <w:spacing w:after="0"/>
              <w:jc w:val="left"/>
            </w:pPr>
            <w:r>
              <w:rPr>
                <w:sz w:val="16"/>
              </w:rPr>
              <w:t>Winter Weather</w:t>
            </w:r>
          </w:p>
        </w:tc>
        <w:tc>
          <w:tcPr>
            <w:tcW w:type="dxa" w:w="2913"/>
          </w:tcPr>
          <w:p>
            <w:pPr>
              <w:spacing w:after="0"/>
              <w:jc w:val="right"/>
            </w:pPr>
            <w:r>
              <w:rPr>
                <w:sz w:val="16"/>
              </w:rPr>
              <w:t>$14,580,940.45</w:t>
            </w:r>
          </w:p>
        </w:tc>
        <w:tc>
          <w:tcPr>
            <w:tcW w:type="dxa" w:w="108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03"/>
          </w:tcPr>
          <w:p>
            <w:pPr>
              <w:spacing w:after="0"/>
              <w:jc w:val="left"/>
            </w:pPr>
            <w:r>
              <w:rPr>
                <w:sz w:val="16"/>
              </w:rPr>
              <w:t>Emergency</w:t>
            </w:r>
          </w:p>
        </w:tc>
        <w:tc>
          <w:tcPr>
            <w:tcW w:type="dxa" w:w="2886"/>
          </w:tcPr>
          <w:p>
            <w:pPr>
              <w:spacing w:after="0"/>
              <w:jc w:val="left"/>
            </w:pPr>
            <w:r>
              <w:rPr>
                <w:sz w:val="16"/>
              </w:rPr>
              <w:t>Severe Winter Storms</w:t>
            </w:r>
          </w:p>
        </w:tc>
        <w:tc>
          <w:tcPr>
            <w:tcW w:type="dxa" w:w="2033"/>
          </w:tcPr>
          <w:p>
            <w:pPr>
              <w:spacing w:after="0"/>
              <w:jc w:val="left"/>
            </w:pPr>
            <w:r>
              <w:rPr>
                <w:sz w:val="16"/>
              </w:rPr>
              <w:t>Winter Weather</w:t>
            </w:r>
          </w:p>
        </w:tc>
        <w:tc>
          <w:tcPr>
            <w:tcW w:type="dxa" w:w="2913"/>
          </w:tcPr>
          <w:p>
            <w:pPr>
              <w:spacing w:after="0"/>
              <w:jc w:val="right"/>
            </w:pPr>
            <w:r>
              <w:rPr>
                <w:sz w:val="16"/>
              </w:rPr>
              <w:t>no Public Assistance recorded</w:t>
            </w:r>
          </w:p>
        </w:tc>
        <w:tc>
          <w:tcPr>
            <w:tcW w:type="dxa" w:w="1088"/>
          </w:tcPr>
          <w:p>
            <w:pPr>
              <w:spacing w:after="0"/>
              <w:jc w:val="left"/>
            </w:pPr>
          </w:p>
        </w:tc>
        <w:tc>
          <w:tcPr>
            <w:tcW w:type="dxa" w:w="879"/>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203"/>
          </w:tcPr>
          <w:p>
            <w:pPr>
              <w:spacing w:after="0"/>
              <w:jc w:val="left"/>
            </w:pPr>
            <w:r>
              <w:rPr>
                <w:sz w:val="16"/>
              </w:rPr>
              <w:t>Major disaster</w:t>
            </w:r>
          </w:p>
        </w:tc>
        <w:tc>
          <w:tcPr>
            <w:tcW w:type="dxa" w:w="2886"/>
          </w:tcPr>
          <w:p>
            <w:pPr>
              <w:spacing w:after="0"/>
              <w:jc w:val="left"/>
            </w:pPr>
            <w:r>
              <w:rPr>
                <w:sz w:val="16"/>
              </w:rPr>
              <w:t>Severe Storms, Tornadoes, and Flooding</w:t>
            </w:r>
          </w:p>
        </w:tc>
        <w:tc>
          <w:tcPr>
            <w:tcW w:type="dxa" w:w="2033"/>
          </w:tcPr>
          <w:p>
            <w:pPr>
              <w:spacing w:after="0"/>
              <w:jc w:val="left"/>
            </w:pPr>
            <w:r>
              <w:rPr>
                <w:sz w:val="16"/>
              </w:rPr>
              <w:t>Inland Flooding; Tornado</w:t>
            </w:r>
          </w:p>
        </w:tc>
        <w:tc>
          <w:tcPr>
            <w:tcW w:type="dxa" w:w="2913"/>
          </w:tcPr>
          <w:p>
            <w:pPr>
              <w:spacing w:after="0"/>
              <w:jc w:val="right"/>
            </w:pPr>
            <w:r>
              <w:rPr>
                <w:sz w:val="16"/>
              </w:rPr>
              <w:t>$277,557.79</w:t>
            </w:r>
          </w:p>
        </w:tc>
        <w:tc>
          <w:tcPr>
            <w:tcW w:type="dxa" w:w="108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03"/>
          </w:tcPr>
          <w:p>
            <w:pPr>
              <w:spacing w:after="0"/>
              <w:jc w:val="left"/>
            </w:pPr>
            <w:r>
              <w:rPr>
                <w:sz w:val="16"/>
              </w:rPr>
              <w:t>Emergency</w:t>
            </w:r>
          </w:p>
        </w:tc>
        <w:tc>
          <w:tcPr>
            <w:tcW w:type="dxa" w:w="2886"/>
          </w:tcPr>
          <w:p>
            <w:pPr>
              <w:spacing w:after="0"/>
              <w:jc w:val="left"/>
            </w:pPr>
            <w:r>
              <w:rPr>
                <w:sz w:val="16"/>
              </w:rPr>
              <w:t>Hurricane Katrina Evacuation</w:t>
            </w:r>
          </w:p>
        </w:tc>
        <w:tc>
          <w:tcPr>
            <w:tcW w:type="dxa" w:w="2033"/>
          </w:tcPr>
          <w:p>
            <w:pPr>
              <w:spacing w:after="0"/>
              <w:jc w:val="left"/>
            </w:pPr>
            <w:r>
              <w:rPr>
                <w:sz w:val="16"/>
              </w:rPr>
              <w:t>Hurricane: evacuation support, not a local hazard event; not counted</w:t>
            </w:r>
          </w:p>
        </w:tc>
        <w:tc>
          <w:tcPr>
            <w:tcW w:type="dxa" w:w="2913"/>
          </w:tcPr>
          <w:p>
            <w:pPr>
              <w:spacing w:after="0"/>
              <w:jc w:val="right"/>
            </w:pPr>
            <w:r>
              <w:rPr>
                <w:sz w:val="16"/>
              </w:rPr>
              <w:t>no Public Assistance recorded</w:t>
            </w:r>
          </w:p>
        </w:tc>
        <w:tc>
          <w:tcPr>
            <w:tcW w:type="dxa" w:w="108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03"/>
          </w:tcPr>
          <w:p>
            <w:pPr>
              <w:spacing w:after="0"/>
              <w:jc w:val="left"/>
            </w:pPr>
            <w:r>
              <w:rPr>
                <w:sz w:val="16"/>
              </w:rPr>
              <w:t>Major disaster</w:t>
            </w:r>
          </w:p>
        </w:tc>
        <w:tc>
          <w:tcPr>
            <w:tcW w:type="dxa" w:w="2886"/>
          </w:tcPr>
          <w:p>
            <w:pPr>
              <w:spacing w:after="0"/>
              <w:jc w:val="left"/>
            </w:pPr>
            <w:r>
              <w:rPr>
                <w:sz w:val="16"/>
              </w:rPr>
              <w:t>Severe Storms &amp; Flooding</w:t>
            </w:r>
          </w:p>
        </w:tc>
        <w:tc>
          <w:tcPr>
            <w:tcW w:type="dxa" w:w="2033"/>
          </w:tcPr>
          <w:p>
            <w:pPr>
              <w:spacing w:after="0"/>
              <w:jc w:val="left"/>
            </w:pPr>
            <w:r>
              <w:rPr>
                <w:sz w:val="16"/>
              </w:rPr>
              <w:t>Inland Flooding</w:t>
            </w:r>
          </w:p>
        </w:tc>
        <w:tc>
          <w:tcPr>
            <w:tcW w:type="dxa" w:w="2913"/>
          </w:tcPr>
          <w:p>
            <w:pPr>
              <w:spacing w:after="0"/>
              <w:jc w:val="right"/>
            </w:pPr>
            <w:r>
              <w:rPr>
                <w:sz w:val="16"/>
              </w:rPr>
              <w:t>no Public Assistance recorded</w:t>
            </w:r>
          </w:p>
        </w:tc>
        <w:tc>
          <w:tcPr>
            <w:tcW w:type="dxa" w:w="108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03"/>
          </w:tcPr>
          <w:p>
            <w:pPr>
              <w:spacing w:after="0"/>
              <w:jc w:val="left"/>
            </w:pPr>
            <w:r>
              <w:rPr>
                <w:sz w:val="16"/>
              </w:rPr>
              <w:t>Major disaster</w:t>
            </w:r>
          </w:p>
        </w:tc>
        <w:tc>
          <w:tcPr>
            <w:tcW w:type="dxa" w:w="2886"/>
          </w:tcPr>
          <w:p>
            <w:pPr>
              <w:spacing w:after="0"/>
              <w:jc w:val="left"/>
            </w:pPr>
            <w:r>
              <w:rPr>
                <w:sz w:val="16"/>
              </w:rPr>
              <w:t>Severe Storms, Tornadoes &amp; Flooding</w:t>
            </w:r>
          </w:p>
        </w:tc>
        <w:tc>
          <w:tcPr>
            <w:tcW w:type="dxa" w:w="2033"/>
          </w:tcPr>
          <w:p>
            <w:pPr>
              <w:spacing w:after="0"/>
              <w:jc w:val="left"/>
            </w:pPr>
            <w:r>
              <w:rPr>
                <w:sz w:val="16"/>
              </w:rPr>
              <w:t>Inland Flooding; Tornado</w:t>
            </w:r>
          </w:p>
        </w:tc>
        <w:tc>
          <w:tcPr>
            <w:tcW w:type="dxa" w:w="2913"/>
          </w:tcPr>
          <w:p>
            <w:pPr>
              <w:spacing w:after="0"/>
              <w:jc w:val="right"/>
            </w:pPr>
            <w:r>
              <w:rPr>
                <w:sz w:val="16"/>
              </w:rPr>
              <w:t>no Public Assistance recorded</w:t>
            </w:r>
          </w:p>
        </w:tc>
        <w:tc>
          <w:tcPr>
            <w:tcW w:type="dxa" w:w="108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03"/>
          </w:tcPr>
          <w:p>
            <w:pPr>
              <w:spacing w:after="0"/>
              <w:jc w:val="left"/>
            </w:pPr>
            <w:r>
              <w:rPr>
                <w:sz w:val="16"/>
              </w:rPr>
              <w:t>Major disaster</w:t>
            </w:r>
          </w:p>
        </w:tc>
        <w:tc>
          <w:tcPr>
            <w:tcW w:type="dxa" w:w="2886"/>
          </w:tcPr>
          <w:p>
            <w:pPr>
              <w:spacing w:after="0"/>
              <w:jc w:val="left"/>
            </w:pPr>
            <w:r>
              <w:rPr>
                <w:sz w:val="16"/>
              </w:rPr>
              <w:t>Severe Storms &amp; Flooding</w:t>
            </w:r>
          </w:p>
        </w:tc>
        <w:tc>
          <w:tcPr>
            <w:tcW w:type="dxa" w:w="2033"/>
          </w:tcPr>
          <w:p>
            <w:pPr>
              <w:spacing w:after="0"/>
              <w:jc w:val="left"/>
            </w:pPr>
            <w:r>
              <w:rPr>
                <w:sz w:val="16"/>
              </w:rPr>
              <w:t>Inland Flooding</w:t>
            </w:r>
          </w:p>
        </w:tc>
        <w:tc>
          <w:tcPr>
            <w:tcW w:type="dxa" w:w="2913"/>
          </w:tcPr>
          <w:p>
            <w:pPr>
              <w:spacing w:after="0"/>
              <w:jc w:val="right"/>
            </w:pPr>
            <w:r>
              <w:rPr>
                <w:sz w:val="16"/>
              </w:rPr>
              <w:t>no Public Assistance recorded</w:t>
            </w:r>
          </w:p>
        </w:tc>
        <w:tc>
          <w:tcPr>
            <w:tcW w:type="dxa" w:w="1088"/>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9</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10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328</w:t>
            </w:r>
          </w:p>
        </w:tc>
        <w:tc>
          <w:tcPr>
            <w:tcW w:type="dxa" w:w="1116"/>
          </w:tcPr>
          <w:p>
            <w:pPr>
              <w:spacing w:after="0"/>
              <w:jc w:val="right"/>
            </w:pPr>
            <w:r>
              <w:rPr>
                <w:sz w:val="16"/>
              </w:rPr>
              <w:t>7</w:t>
            </w:r>
          </w:p>
        </w:tc>
        <w:tc>
          <w:tcPr>
            <w:tcW w:type="dxa" w:w="1933"/>
          </w:tcPr>
          <w:p>
            <w:pPr>
              <w:spacing w:after="0"/>
              <w:jc w:val="right"/>
            </w:pPr>
            <w:r>
              <w:rPr>
                <w:sz w:val="16"/>
              </w:rPr>
              <w:t>0</w:t>
            </w:r>
          </w:p>
        </w:tc>
        <w:tc>
          <w:tcPr>
            <w:tcW w:type="dxa" w:w="775"/>
          </w:tcPr>
          <w:p>
            <w:pPr>
              <w:spacing w:after="0"/>
              <w:jc w:val="right"/>
            </w:pPr>
            <w:r>
              <w:rPr>
                <w:sz w:val="16"/>
              </w:rPr>
              <w:t>24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42</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10</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241</w:t>
            </w:r>
          </w:p>
        </w:tc>
        <w:tc>
          <w:tcPr>
            <w:tcW w:type="dxa" w:w="1116"/>
          </w:tcPr>
          <w:p>
            <w:pPr>
              <w:spacing w:after="0"/>
              <w:jc w:val="right"/>
            </w:pPr>
            <w:r>
              <w:rPr>
                <w:sz w:val="16"/>
              </w:rPr>
              <w:t>10</w:t>
            </w:r>
          </w:p>
        </w:tc>
        <w:tc>
          <w:tcPr>
            <w:tcW w:type="dxa" w:w="1933"/>
          </w:tcPr>
          <w:p>
            <w:pPr>
              <w:spacing w:after="0"/>
              <w:jc w:val="right"/>
            </w:pPr>
            <w:r>
              <w:rPr>
                <w:sz w:val="16"/>
              </w:rPr>
              <w:t>12</w:t>
            </w:r>
          </w:p>
        </w:tc>
        <w:tc>
          <w:tcPr>
            <w:tcW w:type="dxa" w:w="775"/>
          </w:tcPr>
          <w:p>
            <w:pPr>
              <w:spacing w:after="0"/>
              <w:jc w:val="right"/>
            </w:pPr>
            <w:r>
              <w:rPr>
                <w:sz w:val="16"/>
              </w:rPr>
              <w:t>48</w:t>
            </w:r>
          </w:p>
        </w:tc>
        <w:tc>
          <w:tcPr>
            <w:tcW w:type="dxa" w:w="1597"/>
          </w:tcPr>
          <w:p>
            <w:pPr>
              <w:spacing w:after="0"/>
              <w:jc w:val="right"/>
            </w:pPr>
            <w:r>
              <w:rPr>
                <w:sz w:val="16"/>
              </w:rPr>
              <w:t>6</w:t>
            </w:r>
          </w:p>
        </w:tc>
        <w:tc>
          <w:tcPr>
            <w:tcW w:type="dxa" w:w="1299"/>
          </w:tcPr>
          <w:p>
            <w:pPr>
              <w:spacing w:after="0"/>
              <w:jc w:val="right"/>
            </w:pPr>
            <w:r>
              <w:rPr>
                <w:sz w:val="16"/>
              </w:rPr>
              <w:t>1</w:t>
            </w:r>
          </w:p>
        </w:tc>
        <w:tc>
          <w:tcPr>
            <w:tcW w:type="dxa" w:w="1642"/>
          </w:tcPr>
          <w:p>
            <w:pPr>
              <w:spacing w:after="0"/>
              <w:jc w:val="left"/>
            </w:pPr>
            <w:r>
              <w:rPr>
                <w:sz w:val="16"/>
              </w:rPr>
              <w:t>1955 to 2026-06-30</w:t>
            </w:r>
          </w:p>
        </w:tc>
        <w:tc>
          <w:tcPr>
            <w:tcW w:type="dxa" w:w="2691"/>
          </w:tcPr>
          <w:p>
            <w:pPr>
              <w:spacing w:after="0"/>
              <w:jc w:val="left"/>
            </w:pPr>
            <w:r>
              <w:rPr>
                <w:sz w:val="16"/>
              </w:rPr>
              <w:t>Includes 10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42</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6</w:t>
            </w:r>
          </w:p>
        </w:tc>
        <w:tc>
          <w:tcPr>
            <w:tcW w:type="dxa" w:w="1597"/>
          </w:tcPr>
          <w:p>
            <w:pPr>
              <w:spacing w:after="0"/>
              <w:jc w:val="right"/>
            </w:pPr>
            <w:r>
              <w:rPr>
                <w:sz w:val="16"/>
              </w:rPr>
              <w:t>7</w:t>
            </w:r>
          </w:p>
        </w:tc>
        <w:tc>
          <w:tcPr>
            <w:tcW w:type="dxa" w:w="1299"/>
          </w:tcPr>
          <w:p>
            <w:pPr>
              <w:spacing w:after="0"/>
              <w:jc w:val="right"/>
            </w:pPr>
            <w:r>
              <w:rPr>
                <w:sz w:val="16"/>
              </w:rPr>
              <w:t>1</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72</w:t>
            </w:r>
          </w:p>
        </w:tc>
        <w:tc>
          <w:tcPr>
            <w:tcW w:type="dxa" w:w="1116"/>
          </w:tcPr>
          <w:p>
            <w:pPr>
              <w:spacing w:after="0"/>
              <w:jc w:val="right"/>
            </w:pPr>
            <w:r>
              <w:rPr>
                <w:sz w:val="16"/>
              </w:rPr>
              <w:t>2</w:t>
            </w:r>
          </w:p>
        </w:tc>
        <w:tc>
          <w:tcPr>
            <w:tcW w:type="dxa" w:w="1933"/>
          </w:tcPr>
          <w:p>
            <w:pPr>
              <w:spacing w:after="0"/>
              <w:jc w:val="right"/>
            </w:pPr>
            <w:r>
              <w:rPr>
                <w:sz w:val="16"/>
              </w:rPr>
              <w:t>1</w:t>
            </w:r>
          </w:p>
        </w:tc>
        <w:tc>
          <w:tcPr>
            <w:tcW w:type="dxa" w:w="775"/>
          </w:tcPr>
          <w:p>
            <w:pPr>
              <w:spacing w:after="0"/>
              <w:jc w:val="right"/>
            </w:pPr>
            <w:r>
              <w:rPr>
                <w:sz w:val="16"/>
              </w:rPr>
              <w:t>5</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6"/>
        <w:gridCol w:w="3406"/>
        <w:gridCol w:w="952"/>
        <w:gridCol w:w="2705"/>
        <w:gridCol w:w="29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6"/>
            <w:shd w:val="clear" w:color="auto" w:fill="E8E8E8"/>
          </w:tcPr>
          <w:p>
            <w:pPr>
              <w:spacing w:after="0"/>
              <w:jc w:val="left"/>
            </w:pPr>
            <w:r>
              <w:rPr>
                <w:b/>
                <w:sz w:val="16"/>
              </w:rPr>
              <w:t>Magnitude or extent</w:t>
            </w:r>
          </w:p>
        </w:tc>
        <w:tc>
          <w:tcPr>
            <w:tcW w:type="dxa" w:w="3406"/>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05"/>
            <w:shd w:val="clear" w:color="auto" w:fill="E8E8E8"/>
          </w:tcPr>
          <w:p>
            <w:pPr>
              <w:spacing w:after="0"/>
              <w:jc w:val="left"/>
            </w:pPr>
            <w:r>
              <w:rPr>
                <w:b/>
                <w:sz w:val="16"/>
              </w:rPr>
              <w:t>Location</w:t>
            </w:r>
          </w:p>
        </w:tc>
        <w:tc>
          <w:tcPr>
            <w:tcW w:type="dxa" w:w="29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2016-04-26</w:t>
            </w:r>
          </w:p>
        </w:tc>
        <w:tc>
          <w:tcPr>
            <w:tcW w:type="dxa" w:w="1215"/>
          </w:tcPr>
          <w:p>
            <w:pPr>
              <w:spacing w:after="0"/>
              <w:jc w:val="left"/>
            </w:pPr>
            <w:r>
              <w:rPr>
                <w:sz w:val="16"/>
              </w:rPr>
              <w:t>Hail</w:t>
            </w:r>
          </w:p>
        </w:tc>
        <w:tc>
          <w:tcPr>
            <w:tcW w:type="dxa" w:w="1886"/>
          </w:tcPr>
          <w:p>
            <w:pPr>
              <w:spacing w:after="0"/>
              <w:jc w:val="left"/>
            </w:pPr>
            <w:r>
              <w:rPr>
                <w:sz w:val="16"/>
              </w:rPr>
              <w:t>5 in</w:t>
            </w:r>
          </w:p>
        </w:tc>
        <w:tc>
          <w:tcPr>
            <w:tcW w:type="dxa" w:w="3406"/>
          </w:tcPr>
          <w:p>
            <w:pPr>
              <w:spacing w:after="0"/>
              <w:jc w:val="left"/>
            </w:pPr>
            <w:r>
              <w:rPr>
                <w:sz w:val="16"/>
              </w:rPr>
              <w:t>damage not reported</w:t>
            </w:r>
          </w:p>
        </w:tc>
        <w:tc>
          <w:tcPr>
            <w:tcW w:type="dxa" w:w="952"/>
          </w:tcPr>
          <w:p>
            <w:pPr>
              <w:spacing w:after="0"/>
              <w:jc w:val="right"/>
            </w:pPr>
            <w:r>
              <w:rPr>
                <w:sz w:val="16"/>
              </w:rPr>
              <w:t>0, 0</w:t>
            </w:r>
          </w:p>
        </w:tc>
        <w:tc>
          <w:tcPr>
            <w:tcW w:type="dxa" w:w="2705"/>
          </w:tcPr>
          <w:p>
            <w:pPr>
              <w:spacing w:after="0"/>
              <w:jc w:val="left"/>
            </w:pPr>
            <w:r>
              <w:rPr>
                <w:sz w:val="16"/>
              </w:rPr>
              <w:t>BREMEN</w:t>
            </w:r>
          </w:p>
        </w:tc>
        <w:tc>
          <w:tcPr>
            <w:tcW w:type="dxa" w:w="2911"/>
          </w:tcPr>
          <w:p>
            <w:pPr>
              <w:spacing w:after="0"/>
              <w:jc w:val="left"/>
            </w:pPr>
            <w:r>
              <w:rPr>
                <w:sz w:val="16"/>
              </w:rPr>
              <w:t>B1-c worst recorded: Hail</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1886"/>
          </w:tcPr>
          <w:p>
            <w:pPr>
              <w:spacing w:after="0"/>
              <w:jc w:val="left"/>
            </w:pPr>
          </w:p>
        </w:tc>
        <w:tc>
          <w:tcPr>
            <w:tcW w:type="dxa" w:w="3406"/>
          </w:tcPr>
          <w:p>
            <w:pPr>
              <w:spacing w:after="0"/>
              <w:jc w:val="left"/>
            </w:pPr>
            <w:r>
              <w:rPr>
                <w:sz w:val="16"/>
              </w:rPr>
              <w:t>damage not reported</w:t>
            </w:r>
          </w:p>
        </w:tc>
        <w:tc>
          <w:tcPr>
            <w:tcW w:type="dxa" w:w="952"/>
          </w:tcPr>
          <w:p>
            <w:pPr>
              <w:spacing w:after="0"/>
              <w:jc w:val="right"/>
            </w:pPr>
            <w:r>
              <w:rPr>
                <w:sz w:val="16"/>
              </w:rPr>
              <w:t>0, 0</w:t>
            </w:r>
          </w:p>
        </w:tc>
        <w:tc>
          <w:tcPr>
            <w:tcW w:type="dxa" w:w="2705"/>
          </w:tcPr>
          <w:p>
            <w:pPr>
              <w:spacing w:after="0"/>
              <w:jc w:val="left"/>
            </w:pPr>
            <w:r>
              <w:rPr>
                <w:sz w:val="16"/>
              </w:rPr>
              <w:t>NWS zone KSZ010 (MARSHALL), zone-level</w:t>
            </w:r>
          </w:p>
        </w:tc>
        <w:tc>
          <w:tcPr>
            <w:tcW w:type="dxa" w:w="2911"/>
          </w:tcPr>
          <w:p>
            <w:pPr>
              <w:spacing w:after="0"/>
              <w:jc w:val="left"/>
            </w:pPr>
            <w:r>
              <w:rPr>
                <w:sz w:val="16"/>
              </w:rPr>
              <w:t>B1-c worst recorded: Drought</w:t>
            </w:r>
          </w:p>
        </w:tc>
      </w:tr>
      <w:tr>
        <w:trPr>
          <w:cantSplit/>
        </w:trPr>
        <w:tc>
          <w:tcPr>
            <w:tcW w:type="dxa" w:w="1037"/>
          </w:tcPr>
          <w:p>
            <w:pPr>
              <w:spacing w:after="0"/>
              <w:jc w:val="left"/>
            </w:pPr>
            <w:r>
              <w:rPr>
                <w:sz w:val="16"/>
              </w:rPr>
              <w:t>2009-11-16</w:t>
            </w:r>
          </w:p>
        </w:tc>
        <w:tc>
          <w:tcPr>
            <w:tcW w:type="dxa" w:w="1215"/>
          </w:tcPr>
          <w:p>
            <w:pPr>
              <w:spacing w:after="0"/>
              <w:jc w:val="left"/>
            </w:pPr>
            <w:r>
              <w:rPr>
                <w:sz w:val="16"/>
              </w:rPr>
              <w:t>Heavy Snow</w:t>
            </w:r>
          </w:p>
        </w:tc>
        <w:tc>
          <w:tcPr>
            <w:tcW w:type="dxa" w:w="1886"/>
          </w:tcPr>
          <w:p>
            <w:pPr>
              <w:spacing w:after="0"/>
              <w:jc w:val="left"/>
            </w:pPr>
          </w:p>
        </w:tc>
        <w:tc>
          <w:tcPr>
            <w:tcW w:type="dxa" w:w="3406"/>
          </w:tcPr>
          <w:p>
            <w:pPr>
              <w:spacing w:after="0"/>
              <w:jc w:val="left"/>
            </w:pPr>
            <w:r>
              <w:rPr>
                <w:sz w:val="16"/>
              </w:rPr>
              <w:t>$1,600,000 property; $0 crops, reported for the zone (2009 dollars)</w:t>
            </w:r>
          </w:p>
        </w:tc>
        <w:tc>
          <w:tcPr>
            <w:tcW w:type="dxa" w:w="952"/>
          </w:tcPr>
          <w:p>
            <w:pPr>
              <w:spacing w:after="0"/>
              <w:jc w:val="right"/>
            </w:pPr>
            <w:r>
              <w:rPr>
                <w:sz w:val="16"/>
              </w:rPr>
              <w:t>0, 0</w:t>
            </w:r>
          </w:p>
        </w:tc>
        <w:tc>
          <w:tcPr>
            <w:tcW w:type="dxa" w:w="2705"/>
          </w:tcPr>
          <w:p>
            <w:pPr>
              <w:spacing w:after="0"/>
              <w:jc w:val="left"/>
            </w:pPr>
            <w:r>
              <w:rPr>
                <w:sz w:val="16"/>
              </w:rPr>
              <w:t>NWS zone KSZ010 (MARSHALL), zone-level</w:t>
            </w:r>
          </w:p>
        </w:tc>
        <w:tc>
          <w:tcPr>
            <w:tcW w:type="dxa" w:w="291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2007-05-24</w:t>
            </w:r>
          </w:p>
        </w:tc>
        <w:tc>
          <w:tcPr>
            <w:tcW w:type="dxa" w:w="1215"/>
          </w:tcPr>
          <w:p>
            <w:pPr>
              <w:spacing w:after="0"/>
              <w:jc w:val="left"/>
            </w:pPr>
            <w:r>
              <w:rPr>
                <w:sz w:val="16"/>
              </w:rPr>
              <w:t>Flash Flood</w:t>
            </w:r>
          </w:p>
        </w:tc>
        <w:tc>
          <w:tcPr>
            <w:tcW w:type="dxa" w:w="1886"/>
          </w:tcPr>
          <w:p>
            <w:pPr>
              <w:spacing w:after="0"/>
              <w:jc w:val="left"/>
            </w:pPr>
          </w:p>
        </w:tc>
        <w:tc>
          <w:tcPr>
            <w:tcW w:type="dxa" w:w="3406"/>
          </w:tcPr>
          <w:p>
            <w:pPr>
              <w:spacing w:after="0"/>
              <w:jc w:val="left"/>
            </w:pPr>
            <w:r>
              <w:rPr>
                <w:sz w:val="16"/>
              </w:rPr>
              <w:t>$100,000 property; $0 crops (2007 dollars)</w:t>
            </w:r>
          </w:p>
        </w:tc>
        <w:tc>
          <w:tcPr>
            <w:tcW w:type="dxa" w:w="952"/>
          </w:tcPr>
          <w:p>
            <w:pPr>
              <w:spacing w:after="0"/>
              <w:jc w:val="right"/>
            </w:pPr>
            <w:r>
              <w:rPr>
                <w:sz w:val="16"/>
              </w:rPr>
              <w:t>0, 0</w:t>
            </w:r>
          </w:p>
        </w:tc>
        <w:tc>
          <w:tcPr>
            <w:tcW w:type="dxa" w:w="2705"/>
          </w:tcPr>
          <w:p>
            <w:pPr>
              <w:spacing w:after="0"/>
              <w:jc w:val="left"/>
            </w:pPr>
            <w:r>
              <w:rPr>
                <w:sz w:val="16"/>
              </w:rPr>
              <w:t>VLIETS</w:t>
            </w:r>
          </w:p>
        </w:tc>
        <w:tc>
          <w:tcPr>
            <w:tcW w:type="dxa" w:w="29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2001-06-05</w:t>
            </w:r>
          </w:p>
        </w:tc>
        <w:tc>
          <w:tcPr>
            <w:tcW w:type="dxa" w:w="1215"/>
          </w:tcPr>
          <w:p>
            <w:pPr>
              <w:spacing w:after="0"/>
              <w:jc w:val="left"/>
            </w:pPr>
            <w:r>
              <w:rPr>
                <w:sz w:val="16"/>
              </w:rPr>
              <w:t>Lightning</w:t>
            </w:r>
          </w:p>
        </w:tc>
        <w:tc>
          <w:tcPr>
            <w:tcW w:type="dxa" w:w="1886"/>
          </w:tcPr>
          <w:p>
            <w:pPr>
              <w:spacing w:after="0"/>
              <w:jc w:val="left"/>
            </w:pPr>
          </w:p>
        </w:tc>
        <w:tc>
          <w:tcPr>
            <w:tcW w:type="dxa" w:w="3406"/>
          </w:tcPr>
          <w:p>
            <w:pPr>
              <w:spacing w:after="0"/>
              <w:jc w:val="left"/>
            </w:pPr>
            <w:r>
              <w:rPr>
                <w:sz w:val="16"/>
              </w:rPr>
              <w:t>$5,000 property; crops not reported (2001 dollars)</w:t>
            </w:r>
          </w:p>
        </w:tc>
        <w:tc>
          <w:tcPr>
            <w:tcW w:type="dxa" w:w="952"/>
          </w:tcPr>
          <w:p>
            <w:pPr>
              <w:spacing w:after="0"/>
              <w:jc w:val="right"/>
            </w:pPr>
            <w:r>
              <w:rPr>
                <w:sz w:val="16"/>
              </w:rPr>
              <w:t>0, 0</w:t>
            </w:r>
          </w:p>
        </w:tc>
        <w:tc>
          <w:tcPr>
            <w:tcW w:type="dxa" w:w="2705"/>
          </w:tcPr>
          <w:p>
            <w:pPr>
              <w:spacing w:after="0"/>
              <w:jc w:val="left"/>
            </w:pPr>
            <w:r>
              <w:rPr>
                <w:sz w:val="16"/>
              </w:rPr>
              <w:t>OKETO</w:t>
            </w:r>
          </w:p>
        </w:tc>
        <w:tc>
          <w:tcPr>
            <w:tcW w:type="dxa" w:w="2911"/>
          </w:tcPr>
          <w:p>
            <w:pPr>
              <w:spacing w:after="0"/>
              <w:jc w:val="left"/>
            </w:pPr>
            <w:r>
              <w:rPr>
                <w:sz w:val="16"/>
              </w:rPr>
              <w:t>B1-c worst recorded: Lightning</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1886"/>
          </w:tcPr>
          <w:p>
            <w:pPr>
              <w:spacing w:after="0"/>
              <w:jc w:val="left"/>
            </w:pPr>
            <w:r>
              <w:rPr>
                <w:sz w:val="16"/>
              </w:rPr>
              <w:t>74 kt (85 mph) estimated</w:t>
            </w:r>
          </w:p>
        </w:tc>
        <w:tc>
          <w:tcPr>
            <w:tcW w:type="dxa" w:w="3406"/>
          </w:tcPr>
          <w:p>
            <w:pPr>
              <w:spacing w:after="0"/>
              <w:jc w:val="left"/>
            </w:pPr>
            <w:r>
              <w:rPr>
                <w:sz w:val="16"/>
              </w:rPr>
              <w:t>damage not reported</w:t>
            </w:r>
          </w:p>
        </w:tc>
        <w:tc>
          <w:tcPr>
            <w:tcW w:type="dxa" w:w="952"/>
          </w:tcPr>
          <w:p>
            <w:pPr>
              <w:spacing w:after="0"/>
              <w:jc w:val="right"/>
            </w:pPr>
            <w:r>
              <w:rPr>
                <w:sz w:val="16"/>
              </w:rPr>
              <w:t>0, 0</w:t>
            </w:r>
          </w:p>
        </w:tc>
        <w:tc>
          <w:tcPr>
            <w:tcW w:type="dxa" w:w="2705"/>
          </w:tcPr>
          <w:p>
            <w:pPr>
              <w:spacing w:after="0"/>
              <w:jc w:val="left"/>
            </w:pPr>
            <w:r>
              <w:rPr>
                <w:sz w:val="16"/>
              </w:rPr>
              <w:t>NWS zone KSZ010 (MARSHALL), zone-level</w:t>
            </w:r>
          </w:p>
        </w:tc>
        <w:tc>
          <w:tcPr>
            <w:tcW w:type="dxa" w:w="2911"/>
          </w:tcPr>
          <w:p>
            <w:pPr>
              <w:spacing w:after="0"/>
              <w:jc w:val="left"/>
            </w:pPr>
            <w:r>
              <w:rPr>
                <w:sz w:val="16"/>
              </w:rPr>
              <w:t>B1-c worst recorded: High Wind and Strong Wind</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1886"/>
          </w:tcPr>
          <w:p>
            <w:pPr>
              <w:spacing w:after="0"/>
              <w:jc w:val="left"/>
            </w:pPr>
          </w:p>
        </w:tc>
        <w:tc>
          <w:tcPr>
            <w:tcW w:type="dxa" w:w="3406"/>
          </w:tcPr>
          <w:p>
            <w:pPr>
              <w:spacing w:after="0"/>
              <w:jc w:val="left"/>
            </w:pPr>
            <w:r>
              <w:rPr>
                <w:sz w:val="16"/>
              </w:rPr>
              <w:t>damage not reported</w:t>
            </w:r>
          </w:p>
        </w:tc>
        <w:tc>
          <w:tcPr>
            <w:tcW w:type="dxa" w:w="952"/>
          </w:tcPr>
          <w:p>
            <w:pPr>
              <w:spacing w:after="0"/>
              <w:jc w:val="right"/>
            </w:pPr>
            <w:r>
              <w:rPr>
                <w:sz w:val="16"/>
              </w:rPr>
              <w:t>0, 0</w:t>
            </w:r>
          </w:p>
        </w:tc>
        <w:tc>
          <w:tcPr>
            <w:tcW w:type="dxa" w:w="2705"/>
          </w:tcPr>
          <w:p>
            <w:pPr>
              <w:spacing w:after="0"/>
              <w:jc w:val="left"/>
            </w:pPr>
            <w:r>
              <w:rPr>
                <w:sz w:val="16"/>
              </w:rPr>
              <w:t>NWS zone KSZ010 (MARSHALL), zone-level</w:t>
            </w:r>
          </w:p>
        </w:tc>
        <w:tc>
          <w:tcPr>
            <w:tcW w:type="dxa" w:w="2911"/>
          </w:tcPr>
          <w:p>
            <w:pPr>
              <w:spacing w:after="0"/>
              <w:jc w:val="left"/>
            </w:pPr>
            <w:r>
              <w:rPr>
                <w:sz w:val="16"/>
              </w:rPr>
              <w:t>B1-c worst recorded: Excessive Heat, Heat</w:t>
            </w:r>
          </w:p>
        </w:tc>
      </w:tr>
      <w:tr>
        <w:trPr>
          <w:cantSplit/>
        </w:trPr>
        <w:tc>
          <w:tcPr>
            <w:tcW w:type="dxa" w:w="1037"/>
          </w:tcPr>
          <w:p>
            <w:pPr>
              <w:spacing w:after="0"/>
              <w:jc w:val="left"/>
            </w:pPr>
            <w:r>
              <w:rPr>
                <w:sz w:val="16"/>
              </w:rPr>
              <w:t>1999-02-11</w:t>
            </w:r>
          </w:p>
        </w:tc>
        <w:tc>
          <w:tcPr>
            <w:tcW w:type="dxa" w:w="1215"/>
          </w:tcPr>
          <w:p>
            <w:pPr>
              <w:spacing w:after="0"/>
              <w:jc w:val="left"/>
            </w:pPr>
            <w:r>
              <w:rPr>
                <w:sz w:val="16"/>
              </w:rPr>
              <w:t>High Wind</w:t>
            </w:r>
          </w:p>
        </w:tc>
        <w:tc>
          <w:tcPr>
            <w:tcW w:type="dxa" w:w="1886"/>
          </w:tcPr>
          <w:p>
            <w:pPr>
              <w:spacing w:after="0"/>
              <w:jc w:val="left"/>
            </w:pPr>
            <w:r>
              <w:rPr>
                <w:sz w:val="16"/>
              </w:rPr>
              <w:t>34 kt (39 mph), measurement type not recorded</w:t>
            </w:r>
          </w:p>
        </w:tc>
        <w:tc>
          <w:tcPr>
            <w:tcW w:type="dxa" w:w="3406"/>
          </w:tcPr>
          <w:p>
            <w:pPr>
              <w:spacing w:after="0"/>
              <w:jc w:val="left"/>
            </w:pPr>
            <w:r>
              <w:rPr>
                <w:sz w:val="16"/>
              </w:rPr>
              <w:t>damage not reported</w:t>
            </w:r>
          </w:p>
        </w:tc>
        <w:tc>
          <w:tcPr>
            <w:tcW w:type="dxa" w:w="952"/>
          </w:tcPr>
          <w:p>
            <w:pPr>
              <w:spacing w:after="0"/>
              <w:jc w:val="right"/>
            </w:pPr>
            <w:r>
              <w:rPr>
                <w:sz w:val="16"/>
              </w:rPr>
              <w:t>1, 0</w:t>
            </w:r>
          </w:p>
        </w:tc>
        <w:tc>
          <w:tcPr>
            <w:tcW w:type="dxa" w:w="2705"/>
          </w:tcPr>
          <w:p>
            <w:pPr>
              <w:spacing w:after="0"/>
              <w:jc w:val="left"/>
            </w:pPr>
            <w:r>
              <w:rPr>
                <w:sz w:val="16"/>
              </w:rPr>
              <w:t>NWS zone KSZ010 (MARSHALL), zone-level</w:t>
            </w:r>
          </w:p>
        </w:tc>
        <w:tc>
          <w:tcPr>
            <w:tcW w:type="dxa" w:w="2911"/>
          </w:tcPr>
          <w:p>
            <w:pPr>
              <w:spacing w:after="0"/>
              <w:jc w:val="left"/>
            </w:pPr>
            <w:r>
              <w:rPr>
                <w:sz w:val="16"/>
              </w:rPr>
              <w:t>deaths or injuries recorded</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1886"/>
          </w:tcPr>
          <w:p>
            <w:pPr>
              <w:spacing w:after="0"/>
              <w:jc w:val="left"/>
            </w:pPr>
          </w:p>
        </w:tc>
        <w:tc>
          <w:tcPr>
            <w:tcW w:type="dxa" w:w="3406"/>
          </w:tcPr>
          <w:p>
            <w:pPr>
              <w:spacing w:after="0"/>
              <w:jc w:val="left"/>
            </w:pPr>
            <w:r>
              <w:rPr>
                <w:sz w:val="16"/>
              </w:rPr>
              <w:t>$25,000 property; crops not reported, reported for the zone (1997 dollars)</w:t>
            </w:r>
          </w:p>
        </w:tc>
        <w:tc>
          <w:tcPr>
            <w:tcW w:type="dxa" w:w="952"/>
          </w:tcPr>
          <w:p>
            <w:pPr>
              <w:spacing w:after="0"/>
              <w:jc w:val="right"/>
            </w:pPr>
            <w:r>
              <w:rPr>
                <w:sz w:val="16"/>
              </w:rPr>
              <w:t>1, 0</w:t>
            </w:r>
          </w:p>
        </w:tc>
        <w:tc>
          <w:tcPr>
            <w:tcW w:type="dxa" w:w="2705"/>
          </w:tcPr>
          <w:p>
            <w:pPr>
              <w:spacing w:after="0"/>
              <w:jc w:val="left"/>
            </w:pPr>
            <w:r>
              <w:rPr>
                <w:sz w:val="16"/>
              </w:rPr>
              <w:t>NWS zone KSZ010 (MARSHALL), zone-level</w:t>
            </w:r>
          </w:p>
        </w:tc>
        <w:tc>
          <w:tcPr>
            <w:tcW w:type="dxa" w:w="2911"/>
          </w:tcPr>
          <w:p>
            <w:pPr>
              <w:spacing w:after="0"/>
              <w:jc w:val="left"/>
            </w:pPr>
            <w:r>
              <w:rPr>
                <w:sz w:val="16"/>
              </w:rPr>
              <w:t>deaths or injuries recorded</w:t>
            </w:r>
          </w:p>
        </w:tc>
      </w:tr>
      <w:tr>
        <w:trPr>
          <w:cantSplit/>
        </w:trPr>
        <w:tc>
          <w:tcPr>
            <w:tcW w:type="dxa" w:w="1037"/>
          </w:tcPr>
          <w:p>
            <w:pPr>
              <w:spacing w:after="0"/>
              <w:jc w:val="left"/>
            </w:pPr>
            <w:r>
              <w:rPr>
                <w:sz w:val="16"/>
              </w:rPr>
              <w:t>1990-06-06</w:t>
            </w:r>
          </w:p>
        </w:tc>
        <w:tc>
          <w:tcPr>
            <w:tcW w:type="dxa" w:w="1215"/>
          </w:tcPr>
          <w:p>
            <w:pPr>
              <w:spacing w:after="0"/>
              <w:jc w:val="left"/>
            </w:pPr>
            <w:r>
              <w:rPr>
                <w:sz w:val="16"/>
              </w:rPr>
              <w:t>Thunderstorm Wind</w:t>
            </w:r>
          </w:p>
        </w:tc>
        <w:tc>
          <w:tcPr>
            <w:tcW w:type="dxa" w:w="1886"/>
          </w:tcPr>
          <w:p>
            <w:pPr>
              <w:spacing w:after="0"/>
              <w:jc w:val="left"/>
            </w:pPr>
            <w:r>
              <w:rPr>
                <w:sz w:val="16"/>
              </w:rPr>
              <w:t>90 kt (104 mph), measurement type not recorded</w:t>
            </w:r>
          </w:p>
        </w:tc>
        <w:tc>
          <w:tcPr>
            <w:tcW w:type="dxa" w:w="3406"/>
          </w:tcPr>
          <w:p>
            <w:pPr>
              <w:spacing w:after="0"/>
              <w:jc w:val="left"/>
            </w:pPr>
            <w:r>
              <w:rPr>
                <w:sz w:val="16"/>
              </w:rPr>
              <w:t>damage not recorded (pre-1996 record)</w:t>
            </w:r>
          </w:p>
        </w:tc>
        <w:tc>
          <w:tcPr>
            <w:tcW w:type="dxa" w:w="952"/>
          </w:tcPr>
          <w:p>
            <w:pPr>
              <w:spacing w:after="0"/>
              <w:jc w:val="right"/>
            </w:pPr>
            <w:r>
              <w:rPr>
                <w:sz w:val="16"/>
              </w:rPr>
              <w:t>0, 0</w:t>
            </w:r>
          </w:p>
        </w:tc>
        <w:tc>
          <w:tcPr>
            <w:tcW w:type="dxa" w:w="2705"/>
          </w:tcPr>
          <w:p>
            <w:pPr>
              <w:spacing w:after="0"/>
              <w:jc w:val="left"/>
            </w:pPr>
            <w:r>
              <w:rPr>
                <w:sz w:val="16"/>
              </w:rPr>
              <w:t>location not recorded</w:t>
            </w:r>
          </w:p>
        </w:tc>
        <w:tc>
          <w:tcPr>
            <w:tcW w:type="dxa" w:w="2911"/>
          </w:tcPr>
          <w:p>
            <w:pPr>
              <w:spacing w:after="0"/>
              <w:jc w:val="left"/>
            </w:pPr>
            <w:r>
              <w:rPr>
                <w:sz w:val="16"/>
              </w:rPr>
              <w:t>B1-c worst recorded: Thunderstorm Wind</w:t>
            </w:r>
          </w:p>
        </w:tc>
      </w:tr>
      <w:tr>
        <w:trPr>
          <w:cantSplit/>
        </w:trPr>
        <w:tc>
          <w:tcPr>
            <w:tcW w:type="dxa" w:w="1037"/>
          </w:tcPr>
          <w:p>
            <w:pPr>
              <w:spacing w:after="0"/>
              <w:jc w:val="left"/>
            </w:pPr>
            <w:r>
              <w:rPr>
                <w:sz w:val="16"/>
              </w:rPr>
              <w:t>1973-09-25</w:t>
            </w:r>
          </w:p>
        </w:tc>
        <w:tc>
          <w:tcPr>
            <w:tcW w:type="dxa" w:w="1215"/>
          </w:tcPr>
          <w:p>
            <w:pPr>
              <w:spacing w:after="0"/>
              <w:jc w:val="left"/>
            </w:pPr>
            <w:r>
              <w:rPr>
                <w:sz w:val="16"/>
              </w:rPr>
              <w:t>Tornado</w:t>
            </w:r>
          </w:p>
        </w:tc>
        <w:tc>
          <w:tcPr>
            <w:tcW w:type="dxa" w:w="1886"/>
          </w:tcPr>
          <w:p>
            <w:pPr>
              <w:spacing w:after="0"/>
              <w:jc w:val="left"/>
            </w:pPr>
            <w:r>
              <w:rPr>
                <w:sz w:val="16"/>
              </w:rPr>
              <w:t>F3, 20.7 mi path length (whole path, pre-1996), 100 yd wide</w:t>
            </w:r>
          </w:p>
        </w:tc>
        <w:tc>
          <w:tcPr>
            <w:tcW w:type="dxa" w:w="3406"/>
          </w:tcPr>
          <w:p>
            <w:pPr>
              <w:spacing w:after="0"/>
              <w:jc w:val="left"/>
            </w:pPr>
            <w:r>
              <w:rPr>
                <w:sz w:val="16"/>
              </w:rPr>
              <w:t>$25,000,000 property; crops not recorded (1973 dollars)</w:t>
            </w:r>
          </w:p>
        </w:tc>
        <w:tc>
          <w:tcPr>
            <w:tcW w:type="dxa" w:w="952"/>
          </w:tcPr>
          <w:p>
            <w:pPr>
              <w:spacing w:after="0"/>
              <w:jc w:val="right"/>
            </w:pPr>
            <w:r>
              <w:rPr>
                <w:sz w:val="16"/>
              </w:rPr>
              <w:t>0, 0</w:t>
            </w:r>
          </w:p>
        </w:tc>
        <w:tc>
          <w:tcPr>
            <w:tcW w:type="dxa" w:w="2705"/>
          </w:tcPr>
          <w:p>
            <w:pPr>
              <w:spacing w:after="0"/>
              <w:jc w:val="left"/>
            </w:pPr>
            <w:r>
              <w:rPr>
                <w:sz w:val="16"/>
              </w:rPr>
              <w:t>location not recorded</w:t>
            </w:r>
          </w:p>
        </w:tc>
        <w:tc>
          <w:tcPr>
            <w:tcW w:type="dxa" w:w="2911"/>
          </w:tcPr>
          <w:p>
            <w:pPr>
              <w:spacing w:after="0"/>
              <w:jc w:val="left"/>
            </w:pPr>
            <w:r>
              <w:rPr>
                <w:sz w:val="16"/>
              </w:rPr>
              <w:t>B1-c worst recorded: Tornado</w:t>
            </w:r>
          </w:p>
        </w:tc>
      </w:tr>
      <w:tr>
        <w:trPr>
          <w:cantSplit/>
        </w:trPr>
        <w:tc>
          <w:tcPr>
            <w:tcW w:type="dxa" w:w="1037"/>
          </w:tcPr>
          <w:p>
            <w:pPr>
              <w:spacing w:after="0"/>
              <w:jc w:val="left"/>
            </w:pPr>
            <w:r>
              <w:rPr>
                <w:sz w:val="16"/>
              </w:rPr>
              <w:t>1959-05-29</w:t>
            </w:r>
          </w:p>
        </w:tc>
        <w:tc>
          <w:tcPr>
            <w:tcW w:type="dxa" w:w="1215"/>
          </w:tcPr>
          <w:p>
            <w:pPr>
              <w:spacing w:after="0"/>
              <w:jc w:val="left"/>
            </w:pPr>
            <w:r>
              <w:rPr>
                <w:sz w:val="16"/>
              </w:rPr>
              <w:t>Tornado</w:t>
            </w:r>
          </w:p>
        </w:tc>
        <w:tc>
          <w:tcPr>
            <w:tcW w:type="dxa" w:w="1886"/>
          </w:tcPr>
          <w:p>
            <w:pPr>
              <w:spacing w:after="0"/>
              <w:jc w:val="left"/>
            </w:pPr>
            <w:r>
              <w:rPr>
                <w:sz w:val="16"/>
              </w:rPr>
              <w:t>F2, 33 yd wide</w:t>
            </w:r>
          </w:p>
        </w:tc>
        <w:tc>
          <w:tcPr>
            <w:tcW w:type="dxa" w:w="3406"/>
          </w:tcPr>
          <w:p>
            <w:pPr>
              <w:spacing w:after="0"/>
              <w:jc w:val="left"/>
            </w:pPr>
            <w:r>
              <w:rPr>
                <w:sz w:val="16"/>
              </w:rPr>
              <w:t>damage not recorded (pre-1996 record)</w:t>
            </w:r>
          </w:p>
        </w:tc>
        <w:tc>
          <w:tcPr>
            <w:tcW w:type="dxa" w:w="952"/>
          </w:tcPr>
          <w:p>
            <w:pPr>
              <w:spacing w:after="0"/>
              <w:jc w:val="right"/>
            </w:pPr>
            <w:r>
              <w:rPr>
                <w:sz w:val="16"/>
              </w:rPr>
              <w:t>0, 1</w:t>
            </w:r>
          </w:p>
        </w:tc>
        <w:tc>
          <w:tcPr>
            <w:tcW w:type="dxa" w:w="2705"/>
          </w:tcPr>
          <w:p>
            <w:pPr>
              <w:spacing w:after="0"/>
              <w:jc w:val="left"/>
            </w:pPr>
            <w:r>
              <w:rPr>
                <w:sz w:val="16"/>
              </w:rPr>
              <w:t>location not recorded</w:t>
            </w:r>
          </w:p>
        </w:tc>
        <w:tc>
          <w:tcPr>
            <w:tcW w:type="dxa" w:w="291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3.63</w:t>
            </w:r>
          </w:p>
        </w:tc>
        <w:tc>
          <w:tcPr>
            <w:tcW w:type="dxa" w:w="1261"/>
          </w:tcPr>
          <w:p>
            <w:pPr>
              <w:spacing w:after="0"/>
              <w:jc w:val="left"/>
            </w:pPr>
            <w:r>
              <w:rPr>
                <w:sz w:val="16"/>
              </w:rPr>
              <w:t>event-days per year</w:t>
            </w:r>
          </w:p>
        </w:tc>
        <w:tc>
          <w:tcPr>
            <w:tcW w:type="dxa" w:w="1544"/>
          </w:tcPr>
          <w:p>
            <w:pPr>
              <w:spacing w:after="0"/>
              <w:jc w:val="left"/>
            </w:pPr>
            <w:r>
              <w:rPr>
                <w:sz w:val="16"/>
              </w:rPr>
              <w:t>about 3.63 days per year</w:t>
            </w:r>
          </w:p>
        </w:tc>
        <w:tc>
          <w:tcPr>
            <w:tcW w:type="dxa" w:w="1560"/>
          </w:tcPr>
          <w:p>
            <w:pPr>
              <w:spacing w:after="0"/>
              <w:jc w:val="left"/>
            </w:pPr>
            <w:r>
              <w:rPr>
                <w:sz w:val="16"/>
              </w:rPr>
              <w:t>Likely (from Storm Events: 7 of 30 years)</w:t>
            </w:r>
          </w:p>
        </w:tc>
        <w:tc>
          <w:tcPr>
            <w:tcW w:type="dxa" w:w="1695"/>
          </w:tcPr>
          <w:p>
            <w:pPr>
              <w:spacing w:after="0"/>
              <w:jc w:val="left"/>
            </w:pPr>
            <w:r>
              <w:rPr>
                <w:sz w:val="16"/>
              </w:rPr>
              <w:t>event-days in 7 of 30 years, 1996 to 2025 (23.3%)</w:t>
            </w:r>
          </w:p>
        </w:tc>
        <w:tc>
          <w:tcPr>
            <w:tcW w:type="dxa" w:w="1509"/>
          </w:tcPr>
          <w:p>
            <w:pPr>
              <w:spacing w:after="0"/>
              <w:jc w:val="right"/>
            </w:pPr>
            <w:r>
              <w:rPr>
                <w:sz w:val="16"/>
              </w:rPr>
              <w:t>69</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4.63</w:t>
            </w:r>
          </w:p>
        </w:tc>
        <w:tc>
          <w:tcPr>
            <w:tcW w:type="dxa" w:w="1261"/>
          </w:tcPr>
          <w:p>
            <w:pPr>
              <w:spacing w:after="0"/>
              <w:jc w:val="left"/>
            </w:pPr>
            <w:r>
              <w:rPr>
                <w:sz w:val="16"/>
              </w:rPr>
              <w:t>event-days per year</w:t>
            </w:r>
          </w:p>
        </w:tc>
        <w:tc>
          <w:tcPr>
            <w:tcW w:type="dxa" w:w="1544"/>
          </w:tcPr>
          <w:p>
            <w:pPr>
              <w:spacing w:after="0"/>
              <w:jc w:val="left"/>
            </w:pPr>
            <w:r>
              <w:rPr>
                <w:sz w:val="16"/>
              </w:rPr>
              <w:t>about 4.63 days per year</w:t>
            </w:r>
          </w:p>
        </w:tc>
        <w:tc>
          <w:tcPr>
            <w:tcW w:type="dxa" w:w="1560"/>
          </w:tcPr>
          <w:p>
            <w:pPr>
              <w:spacing w:after="0"/>
              <w:jc w:val="left"/>
            </w:pPr>
            <w:r>
              <w:rPr>
                <w:sz w:val="16"/>
              </w:rPr>
              <w:t>Likely (from Storm Events: 3 of 30 years)</w:t>
            </w:r>
          </w:p>
        </w:tc>
        <w:tc>
          <w:tcPr>
            <w:tcW w:type="dxa" w:w="1695"/>
          </w:tcPr>
          <w:p>
            <w:pPr>
              <w:spacing w:after="0"/>
              <w:jc w:val="left"/>
            </w:pPr>
            <w:r>
              <w:rPr>
                <w:sz w:val="16"/>
              </w:rPr>
              <w:t>event-days in 3 of 30 years, 1996 to 2025 (10%)</w:t>
            </w:r>
          </w:p>
        </w:tc>
        <w:tc>
          <w:tcPr>
            <w:tcW w:type="dxa" w:w="1509"/>
          </w:tcPr>
          <w:p>
            <w:pPr>
              <w:spacing w:after="0"/>
              <w:jc w:val="right"/>
            </w:pPr>
            <w:r>
              <w:rPr>
                <w:sz w:val="16"/>
              </w:rPr>
              <w:t>147</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0.000611</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0.0611%</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8.2</w:t>
            </w:r>
          </w:p>
        </w:tc>
        <w:tc>
          <w:tcPr>
            <w:tcW w:type="dxa" w:w="1261"/>
          </w:tcPr>
          <w:p>
            <w:pPr>
              <w:spacing w:after="0"/>
              <w:jc w:val="left"/>
            </w:pPr>
            <w:r>
              <w:rPr>
                <w:sz w:val="16"/>
              </w:rPr>
              <w:t>events per year</w:t>
            </w:r>
          </w:p>
        </w:tc>
        <w:tc>
          <w:tcPr>
            <w:tcW w:type="dxa" w:w="1544"/>
          </w:tcPr>
          <w:p>
            <w:pPr>
              <w:spacing w:after="0"/>
              <w:jc w:val="left"/>
            </w:pPr>
            <w:r>
              <w:rPr>
                <w:sz w:val="16"/>
              </w:rPr>
              <w:t>about 8.2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311.8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11.1</w:t>
            </w:r>
          </w:p>
        </w:tc>
        <w:tc>
          <w:tcPr>
            <w:tcW w:type="dxa" w:w="1261"/>
          </w:tcPr>
          <w:p>
            <w:pPr>
              <w:spacing w:after="0"/>
              <w:jc w:val="left"/>
            </w:pPr>
            <w:r>
              <w:rPr>
                <w:sz w:val="16"/>
              </w:rPr>
              <w:t>event-days per year</w:t>
            </w:r>
          </w:p>
        </w:tc>
        <w:tc>
          <w:tcPr>
            <w:tcW w:type="dxa" w:w="1544"/>
          </w:tcPr>
          <w:p>
            <w:pPr>
              <w:spacing w:after="0"/>
              <w:jc w:val="left"/>
            </w:pPr>
            <w:r>
              <w:rPr>
                <w:sz w:val="16"/>
              </w:rPr>
              <w:t>about 11.1 days per year</w:t>
            </w:r>
          </w:p>
        </w:tc>
        <w:tc>
          <w:tcPr>
            <w:tcW w:type="dxa" w:w="1560"/>
          </w:tcPr>
          <w:p>
            <w:pPr>
              <w:spacing w:after="0"/>
              <w:jc w:val="left"/>
            </w:pPr>
            <w:r>
              <w:rPr>
                <w:sz w:val="16"/>
              </w:rPr>
              <w:t>Likely (from Storm Events: 8 of 30 years)</w:t>
            </w:r>
          </w:p>
        </w:tc>
        <w:tc>
          <w:tcPr>
            <w:tcW w:type="dxa" w:w="1695"/>
          </w:tcPr>
          <w:p>
            <w:pPr>
              <w:spacing w:after="0"/>
              <w:jc w:val="left"/>
            </w:pPr>
            <w:r>
              <w:rPr>
                <w:sz w:val="16"/>
              </w:rPr>
              <w:t>event-days in 8 of 30 years, 1996 to 2025 (26.7%)</w:t>
            </w:r>
          </w:p>
        </w:tc>
        <w:tc>
          <w:tcPr>
            <w:tcW w:type="dxa" w:w="1509"/>
          </w:tcPr>
          <w:p>
            <w:pPr>
              <w:spacing w:after="0"/>
              <w:jc w:val="right"/>
            </w:pPr>
            <w:r>
              <w:rPr>
                <w:sz w:val="16"/>
              </w:rPr>
              <w:t>166</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w:t>
            </w:r>
          </w:p>
        </w:tc>
        <w:tc>
          <w:tcPr>
            <w:tcW w:type="dxa" w:w="1261"/>
          </w:tcPr>
          <w:p>
            <w:pPr>
              <w:spacing w:after="0"/>
              <w:jc w:val="left"/>
            </w:pPr>
            <w:r>
              <w:rPr>
                <w:sz w:val="16"/>
              </w:rPr>
              <w:t>events per year</w:t>
            </w:r>
          </w:p>
        </w:tc>
        <w:tc>
          <w:tcPr>
            <w:tcW w:type="dxa" w:w="1544"/>
          </w:tcPr>
          <w:p>
            <w:pPr>
              <w:spacing w:after="0"/>
              <w:jc w:val="left"/>
            </w:pPr>
            <w:r>
              <w:rPr>
                <w:sz w:val="16"/>
              </w:rPr>
              <w:t>none modeled</w:t>
            </w:r>
          </w:p>
        </w:tc>
        <w:tc>
          <w:tcPr>
            <w:tcW w:type="dxa" w:w="1560"/>
          </w:tcPr>
          <w:p>
            <w:pPr>
              <w:spacing w:after="0"/>
              <w:jc w:val="left"/>
            </w:pPr>
            <w:r>
              <w:rPr>
                <w:sz w:val="16"/>
              </w:rPr>
              <w:t>Unlikely</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0.964</w:t>
            </w:r>
          </w:p>
        </w:tc>
        <w:tc>
          <w:tcPr>
            <w:tcW w:type="dxa" w:w="1261"/>
          </w:tcPr>
          <w:p>
            <w:pPr>
              <w:spacing w:after="0"/>
              <w:jc w:val="left"/>
            </w:pPr>
            <w:r>
              <w:rPr>
                <w:sz w:val="16"/>
              </w:rPr>
              <w:t>event-days per year</w:t>
            </w:r>
          </w:p>
        </w:tc>
        <w:tc>
          <w:tcPr>
            <w:tcW w:type="dxa" w:w="1544"/>
          </w:tcPr>
          <w:p>
            <w:pPr>
              <w:spacing w:after="0"/>
              <w:jc w:val="left"/>
            </w:pPr>
            <w:r>
              <w:rPr>
                <w:sz w:val="16"/>
              </w:rPr>
              <w:t>about 0.964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65</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1.04</w:t>
            </w:r>
          </w:p>
        </w:tc>
        <w:tc>
          <w:tcPr>
            <w:tcW w:type="dxa" w:w="1261"/>
          </w:tcPr>
          <w:p>
            <w:pPr>
              <w:spacing w:after="0"/>
              <w:jc w:val="left"/>
            </w:pPr>
            <w:r>
              <w:rPr>
                <w:sz w:val="16"/>
              </w:rPr>
              <w:t>event-days per year</w:t>
            </w:r>
          </w:p>
        </w:tc>
        <w:tc>
          <w:tcPr>
            <w:tcW w:type="dxa" w:w="1544"/>
          </w:tcPr>
          <w:p>
            <w:pPr>
              <w:spacing w:after="0"/>
              <w:jc w:val="left"/>
            </w:pPr>
            <w:r>
              <w:rPr>
                <w:sz w:val="16"/>
              </w:rPr>
              <w:t>about 1.04 days per year</w:t>
            </w:r>
          </w:p>
        </w:tc>
        <w:tc>
          <w:tcPr>
            <w:tcW w:type="dxa" w:w="1560"/>
          </w:tcPr>
          <w:p>
            <w:pPr>
              <w:spacing w:after="0"/>
              <w:jc w:val="left"/>
            </w:pPr>
            <w:r>
              <w:rPr>
                <w:sz w:val="16"/>
              </w:rPr>
              <w:t>Likely (from Storm Events: 13 of 30 years)</w:t>
            </w:r>
          </w:p>
        </w:tc>
        <w:tc>
          <w:tcPr>
            <w:tcW w:type="dxa" w:w="1695"/>
          </w:tcPr>
          <w:p>
            <w:pPr>
              <w:spacing w:after="0"/>
              <w:jc w:val="left"/>
            </w:pPr>
            <w:r>
              <w:rPr>
                <w:sz w:val="16"/>
              </w:rPr>
              <w:t>event-days in 13 of 30 years, 1996 to 2025 (43.3%)</w:t>
            </w:r>
          </w:p>
        </w:tc>
        <w:tc>
          <w:tcPr>
            <w:tcW w:type="dxa" w:w="1509"/>
          </w:tcPr>
          <w:p>
            <w:pPr>
              <w:spacing w:after="0"/>
              <w:jc w:val="right"/>
            </w:pPr>
            <w:r>
              <w:rPr>
                <w:sz w:val="16"/>
              </w:rPr>
              <w:t>29</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0.198</w:t>
            </w:r>
          </w:p>
        </w:tc>
        <w:tc>
          <w:tcPr>
            <w:tcW w:type="dxa" w:w="1261"/>
          </w:tcPr>
          <w:p>
            <w:pPr>
              <w:spacing w:after="0"/>
              <w:jc w:val="left"/>
            </w:pPr>
            <w:r>
              <w:rPr>
                <w:sz w:val="16"/>
              </w:rPr>
              <w:t>events per year (modeled)</w:t>
            </w:r>
          </w:p>
        </w:tc>
        <w:tc>
          <w:tcPr>
            <w:tcW w:type="dxa" w:w="1544"/>
          </w:tcPr>
          <w:p>
            <w:pPr>
              <w:spacing w:after="0"/>
              <w:jc w:val="left"/>
            </w:pPr>
            <w:r>
              <w:rPr>
                <w:sz w:val="16"/>
              </w:rPr>
              <w:t>about 1 in 5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47.9</w:t>
            </w:r>
          </w:p>
        </w:tc>
        <w:tc>
          <w:tcPr>
            <w:tcW w:type="dxa" w:w="1261"/>
          </w:tcPr>
          <w:p>
            <w:pPr>
              <w:spacing w:after="0"/>
              <w:jc w:val="left"/>
            </w:pPr>
            <w:r>
              <w:rPr>
                <w:sz w:val="16"/>
              </w:rPr>
              <w:t>days per year with a strike</w:t>
            </w:r>
          </w:p>
        </w:tc>
        <w:tc>
          <w:tcPr>
            <w:tcW w:type="dxa" w:w="1544"/>
          </w:tcPr>
          <w:p>
            <w:pPr>
              <w:spacing w:after="0"/>
              <w:jc w:val="left"/>
            </w:pPr>
            <w:r>
              <w:rPr>
                <w:sz w:val="16"/>
              </w:rPr>
              <w:t>about 47.9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5.04</w:t>
            </w:r>
          </w:p>
        </w:tc>
        <w:tc>
          <w:tcPr>
            <w:tcW w:type="dxa" w:w="1261"/>
          </w:tcPr>
          <w:p>
            <w:pPr>
              <w:spacing w:after="0"/>
              <w:jc w:val="left"/>
            </w:pPr>
            <w:r>
              <w:rPr>
                <w:sz w:val="16"/>
              </w:rPr>
              <w:t>events per year</w:t>
            </w:r>
          </w:p>
        </w:tc>
        <w:tc>
          <w:tcPr>
            <w:tcW w:type="dxa" w:w="1544"/>
          </w:tcPr>
          <w:p>
            <w:pPr>
              <w:spacing w:after="0"/>
              <w:jc w:val="left"/>
            </w:pPr>
            <w:r>
              <w:rPr>
                <w:sz w:val="16"/>
              </w:rPr>
              <w:t>about 5.04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192</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0.786</w:t>
            </w:r>
          </w:p>
        </w:tc>
        <w:tc>
          <w:tcPr>
            <w:tcW w:type="dxa" w:w="1261"/>
          </w:tcPr>
          <w:p>
            <w:pPr>
              <w:spacing w:after="0"/>
              <w:jc w:val="left"/>
            </w:pPr>
            <w:r>
              <w:rPr>
                <w:sz w:val="16"/>
              </w:rPr>
              <w:t>events per year</w:t>
            </w:r>
          </w:p>
        </w:tc>
        <w:tc>
          <w:tcPr>
            <w:tcW w:type="dxa" w:w="1544"/>
          </w:tcPr>
          <w:p>
            <w:pPr>
              <w:spacing w:after="0"/>
              <w:jc w:val="left"/>
            </w:pPr>
            <w:r>
              <w:rPr>
                <w:sz w:val="16"/>
              </w:rPr>
              <w:t>about 0.79 per year</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0.00162</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0.162%</w:t>
            </w:r>
          </w:p>
        </w:tc>
        <w:tc>
          <w:tcPr>
            <w:tcW w:type="dxa" w:w="1560"/>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11.5</w:t>
            </w:r>
          </w:p>
        </w:tc>
        <w:tc>
          <w:tcPr>
            <w:tcW w:type="dxa" w:w="1261"/>
          </w:tcPr>
          <w:p>
            <w:pPr>
              <w:spacing w:after="0"/>
              <w:jc w:val="left"/>
            </w:pPr>
            <w:r>
              <w:rPr>
                <w:sz w:val="16"/>
              </w:rPr>
              <w:t>event-days per year</w:t>
            </w:r>
          </w:p>
        </w:tc>
        <w:tc>
          <w:tcPr>
            <w:tcW w:type="dxa" w:w="1544"/>
          </w:tcPr>
          <w:p>
            <w:pPr>
              <w:spacing w:after="0"/>
              <w:jc w:val="left"/>
            </w:pPr>
            <w:r>
              <w:rPr>
                <w:sz w:val="16"/>
              </w:rPr>
              <w:t>about 11.5 days per year</w:t>
            </w:r>
          </w:p>
        </w:tc>
        <w:tc>
          <w:tcPr>
            <w:tcW w:type="dxa" w:w="1560"/>
          </w:tcPr>
          <w:p>
            <w:pPr>
              <w:spacing w:after="0"/>
              <w:jc w:val="left"/>
            </w:pPr>
            <w:r>
              <w:rPr>
                <w:sz w:val="16"/>
              </w:rPr>
              <w:t>Highly likely (from Storm Events: 27 of 30 years)</w:t>
            </w:r>
          </w:p>
        </w:tc>
        <w:tc>
          <w:tcPr>
            <w:tcW w:type="dxa" w:w="1695"/>
          </w:tcPr>
          <w:p>
            <w:pPr>
              <w:spacing w:after="0"/>
              <w:jc w:val="left"/>
            </w:pPr>
            <w:r>
              <w:rPr>
                <w:sz w:val="16"/>
              </w:rPr>
              <w:t>event-days in 27 of 30 years, 1996 to 2025 (90%)</w:t>
            </w:r>
          </w:p>
        </w:tc>
        <w:tc>
          <w:tcPr>
            <w:tcW w:type="dxa" w:w="1509"/>
          </w:tcPr>
          <w:p>
            <w:pPr>
              <w:spacing w:after="0"/>
              <w:jc w:val="right"/>
            </w:pPr>
            <w:r>
              <w:rPr>
                <w:sz w:val="16"/>
              </w:rPr>
              <w:t>218</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150</w:t>
            </w:r>
          </w:p>
        </w:tc>
        <w:tc>
          <w:tcPr>
            <w:tcW w:type="dxa" w:w="1381"/>
          </w:tcPr>
          <w:p>
            <w:pPr>
              <w:spacing w:after="0"/>
              <w:jc w:val="right"/>
            </w:pPr>
            <w:r>
              <w:rPr>
                <w:sz w:val="16"/>
              </w:rPr>
              <w:t>30</w:t>
            </w:r>
          </w:p>
        </w:tc>
        <w:tc>
          <w:tcPr>
            <w:tcW w:type="dxa" w:w="1381"/>
          </w:tcPr>
          <w:p>
            <w:pPr>
              <w:spacing w:after="0"/>
              <w:jc w:val="right"/>
            </w:pPr>
            <w:r>
              <w:rPr>
                <w:sz w:val="16"/>
              </w:rPr>
              <w:t>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142</w:t>
            </w:r>
          </w:p>
        </w:tc>
        <w:tc>
          <w:tcPr>
            <w:tcW w:type="dxa" w:w="1381"/>
          </w:tcPr>
          <w:p>
            <w:pPr>
              <w:spacing w:after="0"/>
              <w:jc w:val="right"/>
            </w:pPr>
            <w:r>
              <w:rPr>
                <w:sz w:val="16"/>
              </w:rPr>
              <w:t>30</w:t>
            </w:r>
          </w:p>
        </w:tc>
        <w:tc>
          <w:tcPr>
            <w:tcW w:type="dxa" w:w="1381"/>
          </w:tcPr>
          <w:p>
            <w:pPr>
              <w:spacing w:after="0"/>
              <w:jc w:val="right"/>
            </w:pPr>
            <w:r>
              <w:rPr>
                <w:sz w:val="16"/>
              </w:rPr>
              <w:t>4.73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21.9</w:t>
            </w:r>
          </w:p>
        </w:tc>
        <w:tc>
          <w:tcPr>
            <w:tcW w:type="dxa" w:w="1311"/>
          </w:tcPr>
          <w:p>
            <w:pPr>
              <w:spacing w:after="0"/>
              <w:jc w:val="right"/>
            </w:pPr>
            <w:r>
              <w:rPr>
                <w:sz w:val="16"/>
              </w:rPr>
              <w:t>22.5</w:t>
            </w:r>
          </w:p>
        </w:tc>
        <w:tc>
          <w:tcPr>
            <w:tcW w:type="dxa" w:w="1250"/>
          </w:tcPr>
          <w:p>
            <w:pPr>
              <w:spacing w:after="0"/>
              <w:jc w:val="right"/>
            </w:pPr>
            <w:r>
              <w:rPr>
                <w:sz w:val="16"/>
              </w:rPr>
              <w:t>24.2</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82.2</w:t>
            </w:r>
          </w:p>
        </w:tc>
        <w:tc>
          <w:tcPr>
            <w:tcW w:type="dxa" w:w="1311"/>
          </w:tcPr>
          <w:p>
            <w:pPr>
              <w:spacing w:after="0"/>
              <w:jc w:val="right"/>
            </w:pPr>
            <w:r>
              <w:rPr>
                <w:sz w:val="16"/>
              </w:rPr>
              <w:t>89.3</w:t>
            </w:r>
          </w:p>
        </w:tc>
        <w:tc>
          <w:tcPr>
            <w:tcW w:type="dxa" w:w="1250"/>
          </w:tcPr>
          <w:p>
            <w:pPr>
              <w:spacing w:after="0"/>
              <w:jc w:val="right"/>
            </w:pPr>
            <w:r>
              <w:rPr>
                <w:sz w:val="16"/>
              </w:rPr>
              <w:t>92.3</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18.4</w:t>
            </w:r>
          </w:p>
        </w:tc>
        <w:tc>
          <w:tcPr>
            <w:tcW w:type="dxa" w:w="1311"/>
          </w:tcPr>
          <w:p>
            <w:pPr>
              <w:spacing w:after="0"/>
              <w:jc w:val="right"/>
            </w:pPr>
            <w:r>
              <w:rPr>
                <w:sz w:val="16"/>
              </w:rPr>
              <w:t>25.1</w:t>
            </w:r>
          </w:p>
        </w:tc>
        <w:tc>
          <w:tcPr>
            <w:tcW w:type="dxa" w:w="1250"/>
          </w:tcPr>
          <w:p>
            <w:pPr>
              <w:spacing w:after="0"/>
              <w:jc w:val="right"/>
            </w:pPr>
            <w:r>
              <w:rPr>
                <w:sz w:val="16"/>
              </w:rPr>
              <w:t>26.8</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87.1</w:t>
            </w:r>
          </w:p>
        </w:tc>
        <w:tc>
          <w:tcPr>
            <w:tcW w:type="dxa" w:w="1311"/>
          </w:tcPr>
          <w:p>
            <w:pPr>
              <w:spacing w:after="0"/>
              <w:jc w:val="right"/>
            </w:pPr>
            <w:r>
              <w:rPr>
                <w:sz w:val="16"/>
              </w:rPr>
              <w:t>91.7</w:t>
            </w:r>
          </w:p>
        </w:tc>
        <w:tc>
          <w:tcPr>
            <w:tcW w:type="dxa" w:w="1250"/>
          </w:tcPr>
          <w:p>
            <w:pPr>
              <w:spacing w:after="0"/>
              <w:jc w:val="right"/>
            </w:pPr>
            <w:r>
              <w:rPr>
                <w:sz w:val="16"/>
              </w:rPr>
              <w:t>95.1</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72.8</w:t>
            </w:r>
          </w:p>
        </w:tc>
        <w:tc>
          <w:tcPr>
            <w:tcW w:type="dxa" w:w="1311"/>
          </w:tcPr>
          <w:p>
            <w:pPr>
              <w:spacing w:after="0"/>
              <w:jc w:val="right"/>
            </w:pPr>
            <w:r>
              <w:rPr>
                <w:sz w:val="16"/>
              </w:rPr>
              <w:t>74.0</w:t>
            </w:r>
          </w:p>
        </w:tc>
        <w:tc>
          <w:tcPr>
            <w:tcW w:type="dxa" w:w="1250"/>
          </w:tcPr>
          <w:p>
            <w:pPr>
              <w:spacing w:after="0"/>
              <w:jc w:val="right"/>
            </w:pPr>
            <w:r>
              <w:rPr>
                <w:sz w:val="16"/>
              </w:rPr>
              <w:t>86.2</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92.9</w:t>
            </w:r>
          </w:p>
        </w:tc>
        <w:tc>
          <w:tcPr>
            <w:tcW w:type="dxa" w:w="1311"/>
          </w:tcPr>
          <w:p>
            <w:pPr>
              <w:spacing w:after="0"/>
              <w:jc w:val="right"/>
            </w:pPr>
            <w:r>
              <w:rPr>
                <w:sz w:val="16"/>
              </w:rPr>
              <w:t>94.0</w:t>
            </w:r>
          </w:p>
        </w:tc>
        <w:tc>
          <w:tcPr>
            <w:tcW w:type="dxa" w:w="1250"/>
          </w:tcPr>
          <w:p>
            <w:pPr>
              <w:spacing w:after="0"/>
              <w:jc w:val="right"/>
            </w:pPr>
            <w:r>
              <w:rPr>
                <w:sz w:val="16"/>
              </w:rPr>
              <w:t>97.3</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71.4</w:t>
            </w:r>
          </w:p>
        </w:tc>
        <w:tc>
          <w:tcPr>
            <w:tcW w:type="dxa" w:w="1311"/>
          </w:tcPr>
          <w:p>
            <w:pPr>
              <w:spacing w:after="0"/>
              <w:jc w:val="right"/>
            </w:pPr>
            <w:r>
              <w:rPr>
                <w:sz w:val="16"/>
              </w:rPr>
              <w:t>73.7</w:t>
            </w:r>
          </w:p>
        </w:tc>
        <w:tc>
          <w:tcPr>
            <w:tcW w:type="dxa" w:w="1250"/>
          </w:tcPr>
          <w:p>
            <w:pPr>
              <w:spacing w:after="0"/>
              <w:jc w:val="right"/>
            </w:pPr>
            <w:r>
              <w:rPr>
                <w:sz w:val="16"/>
              </w:rPr>
              <w:t>76.5</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84.0</w:t>
            </w:r>
          </w:p>
        </w:tc>
        <w:tc>
          <w:tcPr>
            <w:tcW w:type="dxa" w:w="1311"/>
          </w:tcPr>
          <w:p>
            <w:pPr>
              <w:spacing w:after="0"/>
              <w:jc w:val="right"/>
            </w:pPr>
            <w:r>
              <w:rPr>
                <w:sz w:val="16"/>
              </w:rPr>
              <w:t>87.1</w:t>
            </w:r>
          </w:p>
        </w:tc>
        <w:tc>
          <w:tcPr>
            <w:tcW w:type="dxa" w:w="1250"/>
          </w:tcPr>
          <w:p>
            <w:pPr>
              <w:spacing w:after="0"/>
              <w:jc w:val="right"/>
            </w:pPr>
            <w:r>
              <w:rPr>
                <w:sz w:val="16"/>
              </w:rPr>
              <w:t>90.5</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64.5</w:t>
            </w:r>
          </w:p>
        </w:tc>
        <w:tc>
          <w:tcPr>
            <w:tcW w:type="dxa" w:w="1311"/>
          </w:tcPr>
          <w:p>
            <w:pPr>
              <w:spacing w:after="0"/>
              <w:jc w:val="right"/>
            </w:pPr>
            <w:r>
              <w:rPr>
                <w:sz w:val="16"/>
              </w:rPr>
              <w:t>64.6</w:t>
            </w:r>
          </w:p>
        </w:tc>
        <w:tc>
          <w:tcPr>
            <w:tcW w:type="dxa" w:w="1250"/>
          </w:tcPr>
          <w:p>
            <w:pPr>
              <w:spacing w:after="0"/>
              <w:jc w:val="right"/>
            </w:pPr>
            <w:r>
              <w:rPr>
                <w:sz w:val="16"/>
              </w:rPr>
              <w:t>80.4</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97.4</w:t>
            </w:r>
          </w:p>
        </w:tc>
        <w:tc>
          <w:tcPr>
            <w:tcW w:type="dxa" w:w="1311"/>
          </w:tcPr>
          <w:p>
            <w:pPr>
              <w:spacing w:after="0"/>
              <w:jc w:val="right"/>
            </w:pPr>
            <w:r>
              <w:rPr>
                <w:sz w:val="16"/>
              </w:rPr>
              <w:t>98.3</w:t>
            </w:r>
          </w:p>
        </w:tc>
        <w:tc>
          <w:tcPr>
            <w:tcW w:type="dxa" w:w="1250"/>
          </w:tcPr>
          <w:p>
            <w:pPr>
              <w:spacing w:after="0"/>
              <w:jc w:val="right"/>
            </w:pPr>
            <w:r>
              <w:rPr>
                <w:sz w:val="16"/>
              </w:rPr>
              <w:t>98.7</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86.6</w:t>
            </w:r>
          </w:p>
        </w:tc>
        <w:tc>
          <w:tcPr>
            <w:tcW w:type="dxa" w:w="1311"/>
          </w:tcPr>
          <w:p>
            <w:pPr>
              <w:spacing w:after="0"/>
              <w:jc w:val="right"/>
            </w:pPr>
            <w:r>
              <w:rPr>
                <w:sz w:val="16"/>
              </w:rPr>
              <w:t>91.4</w:t>
            </w:r>
          </w:p>
        </w:tc>
        <w:tc>
          <w:tcPr>
            <w:tcW w:type="dxa" w:w="1250"/>
          </w:tcPr>
          <w:p>
            <w:pPr>
              <w:spacing w:after="0"/>
              <w:jc w:val="right"/>
            </w:pPr>
            <w:r>
              <w:rPr>
                <w:sz w:val="16"/>
              </w:rPr>
              <w:t>96.0</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94.0</w:t>
            </w:r>
          </w:p>
        </w:tc>
        <w:tc>
          <w:tcPr>
            <w:tcW w:type="dxa" w:w="1311"/>
          </w:tcPr>
          <w:p>
            <w:pPr>
              <w:spacing w:after="0"/>
              <w:jc w:val="right"/>
            </w:pPr>
            <w:r>
              <w:rPr>
                <w:sz w:val="16"/>
              </w:rPr>
              <w:t>94.8</w:t>
            </w:r>
          </w:p>
        </w:tc>
        <w:tc>
          <w:tcPr>
            <w:tcW w:type="dxa" w:w="1250"/>
          </w:tcPr>
          <w:p>
            <w:pPr>
              <w:spacing w:after="0"/>
              <w:jc w:val="right"/>
            </w:pPr>
            <w:r>
              <w:rPr>
                <w:sz w:val="16"/>
              </w:rPr>
              <w:t>96.7</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94.7</w:t>
            </w:r>
          </w:p>
        </w:tc>
        <w:tc>
          <w:tcPr>
            <w:tcW w:type="dxa" w:w="1311"/>
          </w:tcPr>
          <w:p>
            <w:pPr>
              <w:spacing w:after="0"/>
              <w:jc w:val="right"/>
            </w:pPr>
            <w:r>
              <w:rPr>
                <w:sz w:val="16"/>
              </w:rPr>
              <w:t>94.8</w:t>
            </w:r>
          </w:p>
        </w:tc>
        <w:tc>
          <w:tcPr>
            <w:tcW w:type="dxa" w:w="1250"/>
          </w:tcPr>
          <w:p>
            <w:pPr>
              <w:spacing w:after="0"/>
              <w:jc w:val="right"/>
            </w:pPr>
            <w:r>
              <w:rPr>
                <w:sz w:val="16"/>
              </w:rPr>
              <w:t>97.7</w:t>
            </w:r>
          </w:p>
        </w:tc>
        <w:tc>
          <w:tcPr>
            <w:tcW w:type="dxa" w:w="6992"/>
          </w:tcPr>
          <w:p>
            <w:pPr>
              <w:spacing w:after="0"/>
              <w:jc w:val="left"/>
            </w:pPr>
            <w:r>
              <w:rPr>
                <w:sz w:val="16"/>
              </w:rPr>
              <w:t>Very High 1, Relatively High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Marshall County</w:t>
            </w:r>
          </w:p>
        </w:tc>
        <w:tc>
          <w:tcPr>
            <w:tcW w:type="dxa" w:w="830"/>
          </w:tcPr>
          <w:p>
            <w:pPr>
              <w:spacing w:after="0"/>
              <w:jc w:val="left"/>
            </w:pPr>
            <w:r>
              <w:rPr>
                <w:sz w:val="16"/>
              </w:rPr>
              <w:t>County</w:t>
            </w:r>
          </w:p>
        </w:tc>
        <w:tc>
          <w:tcPr>
            <w:tcW w:type="dxa" w:w="3228"/>
          </w:tcPr>
          <w:p>
            <w:pPr>
              <w:spacing w:after="0"/>
              <w:jc w:val="left"/>
            </w:pPr>
            <w:r>
              <w:rPr>
                <w:sz w:val="16"/>
              </w:rPr>
              <w:t>Approved, expires 2029-10-02</w:t>
            </w:r>
          </w:p>
        </w:tc>
        <w:tc>
          <w:tcPr>
            <w:tcW w:type="dxa" w:w="2574"/>
          </w:tcPr>
          <w:p>
            <w:pPr>
              <w:spacing w:after="0"/>
              <w:jc w:val="right"/>
            </w:pPr>
            <w:r>
              <w:rPr>
                <w:sz w:val="16"/>
              </w:rPr>
              <w:t>FMA RL 0, SRL 0; any 0</w:t>
            </w:r>
          </w:p>
        </w:tc>
        <w:tc>
          <w:tcPr>
            <w:tcW w:type="dxa" w:w="2661"/>
          </w:tcPr>
          <w:p>
            <w:pPr>
              <w:spacing w:after="0"/>
              <w:jc w:val="right"/>
            </w:pPr>
            <w:r>
              <w:rPr>
                <w:sz w:val="16"/>
              </w:rPr>
              <w:t>$104,560.67</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Axtell city</w:t>
            </w:r>
          </w:p>
        </w:tc>
        <w:tc>
          <w:tcPr>
            <w:tcW w:type="dxa" w:w="830"/>
          </w:tcPr>
          <w:p>
            <w:pPr>
              <w:spacing w:after="0"/>
              <w:jc w:val="left"/>
            </w:pPr>
            <w:r>
              <w:rPr>
                <w:sz w:val="16"/>
              </w:rPr>
              <w:t>City</w:t>
            </w:r>
          </w:p>
        </w:tc>
        <w:tc>
          <w:tcPr>
            <w:tcW w:type="dxa" w:w="3228"/>
          </w:tcPr>
          <w:p>
            <w:pPr>
              <w:spacing w:after="0"/>
              <w:jc w:val="left"/>
            </w:pPr>
            <w:r>
              <w:rPr>
                <w:sz w:val="16"/>
              </w:rPr>
              <w:t>Approved, expires 2029-10-02</w:t>
            </w:r>
          </w:p>
        </w:tc>
        <w:tc>
          <w:tcPr>
            <w:tcW w:type="dxa" w:w="2574"/>
          </w:tcPr>
          <w:p>
            <w:pPr>
              <w:spacing w:after="0"/>
              <w:jc w:val="right"/>
            </w:pPr>
            <w:r>
              <w:rPr>
                <w:sz w:val="16"/>
              </w:rPr>
              <w:t>FMA RL 0, SRL 0; any 0</w:t>
            </w:r>
          </w:p>
        </w:tc>
        <w:tc>
          <w:tcPr>
            <w:tcW w:type="dxa" w:w="2661"/>
          </w:tcPr>
          <w:p>
            <w:pPr>
              <w:spacing w:after="0"/>
              <w:jc w:val="right"/>
            </w:pPr>
            <w:r>
              <w:rPr>
                <w:sz w:val="16"/>
              </w:rPr>
              <w:t>$38,395.75</w:t>
            </w:r>
          </w:p>
        </w:tc>
        <w:tc>
          <w:tcPr>
            <w:tcW w:type="dxa" w:w="3010"/>
          </w:tcPr>
          <w:p>
            <w:pPr>
              <w:spacing w:after="0"/>
              <w:jc w:val="right"/>
            </w:pPr>
            <w:r>
              <w:rPr>
                <w:sz w:val="16"/>
              </w:rPr>
              <w:t>26 total; 1 since its plan</w:t>
            </w:r>
          </w:p>
        </w:tc>
      </w:tr>
      <w:tr>
        <w:trPr>
          <w:cantSplit/>
        </w:trPr>
        <w:tc>
          <w:tcPr>
            <w:tcW w:type="dxa" w:w="1811"/>
          </w:tcPr>
          <w:p>
            <w:pPr>
              <w:spacing w:after="0"/>
              <w:jc w:val="left"/>
            </w:pPr>
            <w:r>
              <w:rPr>
                <w:sz w:val="16"/>
              </w:rPr>
              <w:t>Beattie city</w:t>
            </w:r>
          </w:p>
        </w:tc>
        <w:tc>
          <w:tcPr>
            <w:tcW w:type="dxa" w:w="830"/>
          </w:tcPr>
          <w:p>
            <w:pPr>
              <w:spacing w:after="0"/>
              <w:jc w:val="left"/>
            </w:pPr>
            <w:r>
              <w:rPr>
                <w:sz w:val="16"/>
              </w:rPr>
              <w:t>City</w:t>
            </w:r>
          </w:p>
        </w:tc>
        <w:tc>
          <w:tcPr>
            <w:tcW w:type="dxa" w:w="3228"/>
          </w:tcPr>
          <w:p>
            <w:pPr>
              <w:spacing w:after="0"/>
              <w:jc w:val="left"/>
            </w:pPr>
            <w:r>
              <w:rPr>
                <w:sz w:val="16"/>
              </w:rPr>
              <w:t>Approved, expires 2029-10-02</w:t>
            </w:r>
          </w:p>
        </w:tc>
        <w:tc>
          <w:tcPr>
            <w:tcW w:type="dxa" w:w="2574"/>
          </w:tcPr>
          <w:p>
            <w:pPr>
              <w:spacing w:after="0"/>
              <w:jc w:val="right"/>
            </w:pPr>
            <w:r>
              <w:rPr>
                <w:sz w:val="16"/>
              </w:rPr>
              <w:t>FMA RL 0, SRL 0; any 0</w:t>
            </w:r>
          </w:p>
        </w:tc>
        <w:tc>
          <w:tcPr>
            <w:tcW w:type="dxa" w:w="2661"/>
          </w:tcPr>
          <w:p>
            <w:pPr>
              <w:spacing w:after="0"/>
              <w:jc w:val="right"/>
            </w:pPr>
            <w:r>
              <w:rPr>
                <w:sz w:val="16"/>
              </w:rPr>
              <w:t>$9,095.34</w:t>
            </w:r>
          </w:p>
        </w:tc>
        <w:tc>
          <w:tcPr>
            <w:tcW w:type="dxa" w:w="3010"/>
          </w:tcPr>
          <w:p>
            <w:pPr>
              <w:spacing w:after="0"/>
              <w:jc w:val="right"/>
            </w:pPr>
            <w:r>
              <w:rPr>
                <w:sz w:val="16"/>
              </w:rPr>
              <w:t>30 total; 2 since its plan</w:t>
            </w:r>
          </w:p>
        </w:tc>
      </w:tr>
      <w:tr>
        <w:trPr>
          <w:cantSplit/>
        </w:trPr>
        <w:tc>
          <w:tcPr>
            <w:tcW w:type="dxa" w:w="1811"/>
          </w:tcPr>
          <w:p>
            <w:pPr>
              <w:spacing w:after="0"/>
              <w:jc w:val="left"/>
            </w:pPr>
            <w:r>
              <w:rPr>
                <w:sz w:val="16"/>
              </w:rPr>
              <w:t>Blue Rapids city</w:t>
            </w:r>
          </w:p>
        </w:tc>
        <w:tc>
          <w:tcPr>
            <w:tcW w:type="dxa" w:w="830"/>
          </w:tcPr>
          <w:p>
            <w:pPr>
              <w:spacing w:after="0"/>
              <w:jc w:val="left"/>
            </w:pPr>
            <w:r>
              <w:rPr>
                <w:sz w:val="16"/>
              </w:rPr>
              <w:t>City</w:t>
            </w:r>
          </w:p>
        </w:tc>
        <w:tc>
          <w:tcPr>
            <w:tcW w:type="dxa" w:w="3228"/>
          </w:tcPr>
          <w:p>
            <w:pPr>
              <w:spacing w:after="0"/>
              <w:jc w:val="left"/>
            </w:pPr>
            <w:r>
              <w:rPr>
                <w:sz w:val="16"/>
              </w:rPr>
              <w:t>Approved, expires 2029-10-02</w:t>
            </w:r>
          </w:p>
        </w:tc>
        <w:tc>
          <w:tcPr>
            <w:tcW w:type="dxa" w:w="2574"/>
          </w:tcPr>
          <w:p>
            <w:pPr>
              <w:spacing w:after="0"/>
              <w:jc w:val="right"/>
            </w:pPr>
            <w:r>
              <w:rPr>
                <w:sz w:val="16"/>
              </w:rPr>
              <w:t>FMA RL 0, SRL 0; any 0</w:t>
            </w:r>
          </w:p>
        </w:tc>
        <w:tc>
          <w:tcPr>
            <w:tcW w:type="dxa" w:w="2661"/>
          </w:tcPr>
          <w:p>
            <w:pPr>
              <w:spacing w:after="0"/>
              <w:jc w:val="right"/>
            </w:pPr>
            <w:r>
              <w:rPr>
                <w:sz w:val="16"/>
              </w:rPr>
              <w:t>$94,406.64</w:t>
            </w:r>
          </w:p>
        </w:tc>
        <w:tc>
          <w:tcPr>
            <w:tcW w:type="dxa" w:w="3010"/>
          </w:tcPr>
          <w:p>
            <w:pPr>
              <w:spacing w:after="0"/>
              <w:jc w:val="right"/>
            </w:pPr>
            <w:r>
              <w:rPr>
                <w:sz w:val="16"/>
              </w:rPr>
              <w:t>22 total; 0 since its plan</w:t>
            </w:r>
          </w:p>
        </w:tc>
      </w:tr>
      <w:tr>
        <w:trPr>
          <w:cantSplit/>
        </w:trPr>
        <w:tc>
          <w:tcPr>
            <w:tcW w:type="dxa" w:w="1811"/>
          </w:tcPr>
          <w:p>
            <w:pPr>
              <w:spacing w:after="0"/>
              <w:jc w:val="left"/>
            </w:pPr>
            <w:r>
              <w:rPr>
                <w:sz w:val="16"/>
              </w:rPr>
              <w:t>Frankfort city</w:t>
            </w:r>
          </w:p>
        </w:tc>
        <w:tc>
          <w:tcPr>
            <w:tcW w:type="dxa" w:w="830"/>
          </w:tcPr>
          <w:p>
            <w:pPr>
              <w:spacing w:after="0"/>
              <w:jc w:val="left"/>
            </w:pPr>
            <w:r>
              <w:rPr>
                <w:sz w:val="16"/>
              </w:rPr>
              <w:t>City</w:t>
            </w:r>
          </w:p>
        </w:tc>
        <w:tc>
          <w:tcPr>
            <w:tcW w:type="dxa" w:w="3228"/>
          </w:tcPr>
          <w:p>
            <w:pPr>
              <w:spacing w:after="0"/>
              <w:jc w:val="left"/>
            </w:pPr>
            <w:r>
              <w:rPr>
                <w:sz w:val="16"/>
              </w:rPr>
              <w:t>Approved, expires 2029-10-02</w:t>
            </w:r>
          </w:p>
        </w:tc>
        <w:tc>
          <w:tcPr>
            <w:tcW w:type="dxa" w:w="2574"/>
          </w:tcPr>
          <w:p>
            <w:pPr>
              <w:spacing w:after="0"/>
              <w:jc w:val="right"/>
            </w:pPr>
            <w:r>
              <w:rPr>
                <w:sz w:val="16"/>
              </w:rPr>
              <w:t>FMA RL 0, SRL 0; any 0</w:t>
            </w:r>
          </w:p>
        </w:tc>
        <w:tc>
          <w:tcPr>
            <w:tcW w:type="dxa" w:w="2661"/>
          </w:tcPr>
          <w:p>
            <w:pPr>
              <w:spacing w:after="0"/>
              <w:jc w:val="right"/>
            </w:pPr>
            <w:r>
              <w:rPr>
                <w:sz w:val="16"/>
              </w:rPr>
              <w:t>$16,885.55</w:t>
            </w:r>
          </w:p>
        </w:tc>
        <w:tc>
          <w:tcPr>
            <w:tcW w:type="dxa" w:w="3010"/>
          </w:tcPr>
          <w:p>
            <w:pPr>
              <w:spacing w:after="0"/>
              <w:jc w:val="right"/>
            </w:pPr>
            <w:r>
              <w:rPr>
                <w:sz w:val="16"/>
              </w:rPr>
              <w:t>45 total; 2 since its plan</w:t>
            </w:r>
          </w:p>
        </w:tc>
      </w:tr>
      <w:tr>
        <w:trPr>
          <w:cantSplit/>
        </w:trPr>
        <w:tc>
          <w:tcPr>
            <w:tcW w:type="dxa" w:w="1811"/>
          </w:tcPr>
          <w:p>
            <w:pPr>
              <w:spacing w:after="0"/>
              <w:jc w:val="left"/>
            </w:pPr>
            <w:r>
              <w:rPr>
                <w:sz w:val="16"/>
              </w:rPr>
              <w:t>Marysville city</w:t>
            </w:r>
          </w:p>
        </w:tc>
        <w:tc>
          <w:tcPr>
            <w:tcW w:type="dxa" w:w="830"/>
          </w:tcPr>
          <w:p>
            <w:pPr>
              <w:spacing w:after="0"/>
              <w:jc w:val="left"/>
            </w:pPr>
            <w:r>
              <w:rPr>
                <w:sz w:val="16"/>
              </w:rPr>
              <w:t>City</w:t>
            </w:r>
          </w:p>
        </w:tc>
        <w:tc>
          <w:tcPr>
            <w:tcW w:type="dxa" w:w="3228"/>
          </w:tcPr>
          <w:p>
            <w:pPr>
              <w:spacing w:after="0"/>
              <w:jc w:val="left"/>
            </w:pPr>
            <w:r>
              <w:rPr>
                <w:sz w:val="16"/>
              </w:rPr>
              <w:t>Approved, expires 2029-10-02</w:t>
            </w:r>
          </w:p>
        </w:tc>
        <w:tc>
          <w:tcPr>
            <w:tcW w:type="dxa" w:w="2574"/>
          </w:tcPr>
          <w:p>
            <w:pPr>
              <w:spacing w:after="0"/>
              <w:jc w:val="right"/>
            </w:pPr>
            <w:r>
              <w:rPr>
                <w:sz w:val="16"/>
              </w:rPr>
              <w:t>FMA RL 0, SRL 0; any 0</w:t>
            </w:r>
          </w:p>
        </w:tc>
        <w:tc>
          <w:tcPr>
            <w:tcW w:type="dxa" w:w="2661"/>
          </w:tcPr>
          <w:p>
            <w:pPr>
              <w:spacing w:after="0"/>
              <w:jc w:val="right"/>
            </w:pPr>
            <w:r>
              <w:rPr>
                <w:sz w:val="16"/>
              </w:rPr>
              <w:t>$151,113.80</w:t>
            </w:r>
          </w:p>
        </w:tc>
        <w:tc>
          <w:tcPr>
            <w:tcW w:type="dxa" w:w="3010"/>
          </w:tcPr>
          <w:p>
            <w:pPr>
              <w:spacing w:after="0"/>
              <w:jc w:val="right"/>
            </w:pPr>
            <w:r>
              <w:rPr>
                <w:sz w:val="16"/>
              </w:rPr>
              <w:t>96 total; 2 since its plan</w:t>
            </w:r>
          </w:p>
        </w:tc>
      </w:tr>
      <w:tr>
        <w:trPr>
          <w:cantSplit/>
        </w:trPr>
        <w:tc>
          <w:tcPr>
            <w:tcW w:type="dxa" w:w="1811"/>
          </w:tcPr>
          <w:p>
            <w:pPr>
              <w:spacing w:after="0"/>
              <w:jc w:val="left"/>
            </w:pPr>
            <w:r>
              <w:rPr>
                <w:sz w:val="16"/>
              </w:rPr>
              <w:t>Oketo city</w:t>
            </w:r>
          </w:p>
        </w:tc>
        <w:tc>
          <w:tcPr>
            <w:tcW w:type="dxa" w:w="830"/>
          </w:tcPr>
          <w:p>
            <w:pPr>
              <w:spacing w:after="0"/>
              <w:jc w:val="left"/>
            </w:pPr>
            <w:r>
              <w:rPr>
                <w:sz w:val="16"/>
              </w:rPr>
              <w:t>City</w:t>
            </w:r>
          </w:p>
        </w:tc>
        <w:tc>
          <w:tcPr>
            <w:tcW w:type="dxa" w:w="3228"/>
          </w:tcPr>
          <w:p>
            <w:pPr>
              <w:spacing w:after="0"/>
              <w:jc w:val="left"/>
            </w:pPr>
            <w:r>
              <w:rPr>
                <w:sz w:val="16"/>
              </w:rPr>
              <w:t>Plan 110163 approved 2024-10-03, pending adoption here; not yet eligible</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31 total; no approved plan</w:t>
            </w:r>
          </w:p>
        </w:tc>
      </w:tr>
      <w:tr>
        <w:trPr>
          <w:cantSplit/>
        </w:trPr>
        <w:tc>
          <w:tcPr>
            <w:tcW w:type="dxa" w:w="1811"/>
          </w:tcPr>
          <w:p>
            <w:pPr>
              <w:spacing w:after="0"/>
              <w:jc w:val="left"/>
            </w:pPr>
            <w:r>
              <w:rPr>
                <w:sz w:val="16"/>
              </w:rPr>
              <w:t>Summerfield city</w:t>
            </w:r>
          </w:p>
        </w:tc>
        <w:tc>
          <w:tcPr>
            <w:tcW w:type="dxa" w:w="830"/>
          </w:tcPr>
          <w:p>
            <w:pPr>
              <w:spacing w:after="0"/>
              <w:jc w:val="left"/>
            </w:pPr>
            <w:r>
              <w:rPr>
                <w:sz w:val="16"/>
              </w:rPr>
              <w:t>City</w:t>
            </w:r>
          </w:p>
        </w:tc>
        <w:tc>
          <w:tcPr>
            <w:tcW w:type="dxa" w:w="3228"/>
          </w:tcPr>
          <w:p>
            <w:pPr>
              <w:spacing w:after="0"/>
              <w:jc w:val="left"/>
            </w:pPr>
            <w:r>
              <w:rPr>
                <w:sz w:val="16"/>
              </w:rPr>
              <w:t>Plan 110163 approved 2024-10-03, pending adoption here; not yet eligible</w:t>
            </w:r>
          </w:p>
        </w:tc>
        <w:tc>
          <w:tcPr>
            <w:tcW w:type="dxa" w:w="2574"/>
          </w:tcPr>
          <w:p>
            <w:pPr>
              <w:spacing w:after="0"/>
              <w:jc w:val="right"/>
            </w:pPr>
            <w:r>
              <w:rPr>
                <w:sz w:val="16"/>
              </w:rPr>
              <w:t>FMA RL 0, SRL 0; any 0</w:t>
            </w:r>
          </w:p>
        </w:tc>
        <w:tc>
          <w:tcPr>
            <w:tcW w:type="dxa" w:w="2661"/>
          </w:tcPr>
          <w:p>
            <w:pPr>
              <w:spacing w:after="0"/>
              <w:jc w:val="right"/>
            </w:pPr>
            <w:r>
              <w:rPr>
                <w:sz w:val="16"/>
              </w:rPr>
              <w:t>$9,802.57</w:t>
            </w:r>
          </w:p>
        </w:tc>
        <w:tc>
          <w:tcPr>
            <w:tcW w:type="dxa" w:w="3010"/>
          </w:tcPr>
          <w:p>
            <w:pPr>
              <w:spacing w:after="0"/>
              <w:jc w:val="right"/>
            </w:pPr>
            <w:r>
              <w:rPr>
                <w:sz w:val="16"/>
              </w:rPr>
              <w:t>22 total; no approved plan</w:t>
            </w:r>
          </w:p>
        </w:tc>
      </w:tr>
      <w:tr>
        <w:trPr>
          <w:cantSplit/>
        </w:trPr>
        <w:tc>
          <w:tcPr>
            <w:tcW w:type="dxa" w:w="1811"/>
          </w:tcPr>
          <w:p>
            <w:pPr>
              <w:spacing w:after="0"/>
              <w:jc w:val="left"/>
            </w:pPr>
            <w:r>
              <w:rPr>
                <w:sz w:val="16"/>
              </w:rPr>
              <w:t>Vermillion city</w:t>
            </w:r>
          </w:p>
        </w:tc>
        <w:tc>
          <w:tcPr>
            <w:tcW w:type="dxa" w:w="830"/>
          </w:tcPr>
          <w:p>
            <w:pPr>
              <w:spacing w:after="0"/>
              <w:jc w:val="left"/>
            </w:pPr>
            <w:r>
              <w:rPr>
                <w:sz w:val="16"/>
              </w:rPr>
              <w:t>City</w:t>
            </w:r>
          </w:p>
        </w:tc>
        <w:tc>
          <w:tcPr>
            <w:tcW w:type="dxa" w:w="3228"/>
          </w:tcPr>
          <w:p>
            <w:pPr>
              <w:spacing w:after="0"/>
              <w:jc w:val="left"/>
            </w:pPr>
            <w:r>
              <w:rPr>
                <w:sz w:val="16"/>
              </w:rPr>
              <w:t>Approved, expires 2029-10-02</w:t>
            </w:r>
          </w:p>
        </w:tc>
        <w:tc>
          <w:tcPr>
            <w:tcW w:type="dxa" w:w="2574"/>
          </w:tcPr>
          <w:p>
            <w:pPr>
              <w:spacing w:after="0"/>
              <w:jc w:val="right"/>
            </w:pPr>
            <w:r>
              <w:rPr>
                <w:sz w:val="16"/>
              </w:rPr>
              <w:t>FMA RL 0, SRL 0; any 0</w:t>
            </w:r>
          </w:p>
        </w:tc>
        <w:tc>
          <w:tcPr>
            <w:tcW w:type="dxa" w:w="2661"/>
          </w:tcPr>
          <w:p>
            <w:pPr>
              <w:spacing w:after="0"/>
              <w:jc w:val="right"/>
            </w:pPr>
            <w:r>
              <w:rPr>
                <w:sz w:val="16"/>
              </w:rPr>
              <w:t>$44,715.74</w:t>
            </w:r>
          </w:p>
        </w:tc>
        <w:tc>
          <w:tcPr>
            <w:tcW w:type="dxa" w:w="3010"/>
          </w:tcPr>
          <w:p>
            <w:pPr>
              <w:spacing w:after="0"/>
              <w:jc w:val="right"/>
            </w:pPr>
            <w:r>
              <w:rPr>
                <w:sz w:val="16"/>
              </w:rPr>
              <w:t>13 total; 1 since its plan</w:t>
            </w:r>
          </w:p>
        </w:tc>
      </w:tr>
      <w:tr>
        <w:trPr>
          <w:cantSplit/>
        </w:trPr>
        <w:tc>
          <w:tcPr>
            <w:tcW w:type="dxa" w:w="1811"/>
          </w:tcPr>
          <w:p>
            <w:pPr>
              <w:spacing w:after="0"/>
              <w:jc w:val="left"/>
            </w:pPr>
            <w:r>
              <w:rPr>
                <w:sz w:val="16"/>
              </w:rPr>
              <w:t>Waterville city</w:t>
            </w:r>
          </w:p>
        </w:tc>
        <w:tc>
          <w:tcPr>
            <w:tcW w:type="dxa" w:w="830"/>
          </w:tcPr>
          <w:p>
            <w:pPr>
              <w:spacing w:after="0"/>
              <w:jc w:val="left"/>
            </w:pPr>
            <w:r>
              <w:rPr>
                <w:sz w:val="16"/>
              </w:rPr>
              <w:t>City</w:t>
            </w:r>
          </w:p>
        </w:tc>
        <w:tc>
          <w:tcPr>
            <w:tcW w:type="dxa" w:w="3228"/>
          </w:tcPr>
          <w:p>
            <w:pPr>
              <w:spacing w:after="0"/>
              <w:jc w:val="left"/>
            </w:pPr>
            <w:r>
              <w:rPr>
                <w:sz w:val="16"/>
              </w:rPr>
              <w:t>Approved, expires 2029-10-02</w:t>
            </w:r>
          </w:p>
        </w:tc>
        <w:tc>
          <w:tcPr>
            <w:tcW w:type="dxa" w:w="2574"/>
          </w:tcPr>
          <w:p>
            <w:pPr>
              <w:spacing w:after="0"/>
              <w:jc w:val="right"/>
            </w:pPr>
            <w:r>
              <w:rPr>
                <w:sz w:val="16"/>
              </w:rPr>
              <w:t>FMA RL 0, SRL 0; any 0</w:t>
            </w:r>
          </w:p>
        </w:tc>
        <w:tc>
          <w:tcPr>
            <w:tcW w:type="dxa" w:w="2661"/>
          </w:tcPr>
          <w:p>
            <w:pPr>
              <w:spacing w:after="0"/>
              <w:jc w:val="right"/>
            </w:pPr>
            <w:r>
              <w:rPr>
                <w:sz w:val="16"/>
              </w:rPr>
              <w:t>$75,858.48</w:t>
            </w:r>
          </w:p>
        </w:tc>
        <w:tc>
          <w:tcPr>
            <w:tcW w:type="dxa" w:w="3010"/>
          </w:tcPr>
          <w:p>
            <w:pPr>
              <w:spacing w:after="0"/>
              <w:jc w:val="right"/>
            </w:pPr>
            <w:r>
              <w:rPr>
                <w:sz w:val="16"/>
              </w:rPr>
              <w:t>53 total; 2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2024-10-03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$4,300,745,264</w:t>
            </w:r>
          </w:p>
        </w:tc>
        <w:tc>
          <w:tcPr>
            <w:tcW w:type="dxa" w:w="1215"/>
          </w:tcPr>
          <w:p>
            <w:pPr>
              <w:spacing w:after="0"/>
              <w:jc w:val="right"/>
            </w:pPr>
            <w:r>
              <w:rPr>
                <w:sz w:val="16"/>
              </w:rPr>
              <w:t>$161,477,670</w:t>
            </w:r>
          </w:p>
        </w:tc>
        <w:tc>
          <w:tcPr>
            <w:tcW w:type="dxa" w:w="1043"/>
          </w:tcPr>
          <w:p>
            <w:pPr>
              <w:spacing w:after="0"/>
              <w:jc w:val="right"/>
            </w:pPr>
            <w:r>
              <w:rPr>
                <w:sz w:val="16"/>
              </w:rPr>
              <w:t>10,038</w:t>
            </w:r>
          </w:p>
        </w:tc>
        <w:tc>
          <w:tcPr>
            <w:tcW w:type="dxa" w:w="1037"/>
          </w:tcPr>
          <w:p>
            <w:pPr>
              <w:spacing w:after="0"/>
              <w:jc w:val="right"/>
            </w:pPr>
            <w:r>
              <w:rPr>
                <w:sz w:val="16"/>
              </w:rPr>
              <w:t>$414</w:t>
            </w:r>
          </w:p>
        </w:tc>
        <w:tc>
          <w:tcPr>
            <w:tcW w:type="dxa" w:w="1126"/>
          </w:tcPr>
          <w:p>
            <w:pPr>
              <w:spacing w:after="0"/>
              <w:jc w:val="right"/>
            </w:pPr>
            <w:r>
              <w:rPr>
                <w:sz w:val="16"/>
              </w:rPr>
              <w:t>$4,561</w:t>
            </w:r>
          </w:p>
        </w:tc>
        <w:tc>
          <w:tcPr>
            <w:tcW w:type="dxa" w:w="957"/>
          </w:tcPr>
          <w:p>
            <w:pPr>
              <w:spacing w:after="0"/>
              <w:jc w:val="right"/>
            </w:pPr>
            <w:r>
              <w:rPr>
                <w:sz w:val="16"/>
              </w:rPr>
              <w:t>$24,798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$85,521,123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$64,506</w:t>
            </w:r>
          </w:p>
        </w:tc>
        <w:tc>
          <w:tcPr>
            <w:tcW w:type="dxa" w:w="957"/>
          </w:tcPr>
          <w:p>
            <w:pPr>
              <w:spacing w:after="0"/>
              <w:jc w:val="right"/>
            </w:pPr>
            <w:r>
              <w:rPr>
                <w:sz w:val="16"/>
              </w:rPr>
              <w:t>n/a</w:t>
            </w:r>
          </w:p>
        </w:tc>
        <w:tc>
          <w:tcPr>
            <w:tcW w:type="dxa" w:w="1305"/>
          </w:tcPr>
          <w:p>
            <w:pPr>
              <w:spacing w:after="0"/>
              <w:jc w:val="right"/>
            </w:pPr>
            <w:r>
              <w:rPr>
                <w:sz w:val="16"/>
              </w:rPr>
              <w:t>0.0754%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$7,777,480,772</w:t>
            </w:r>
          </w:p>
        </w:tc>
        <w:tc>
          <w:tcPr>
            <w:tcW w:type="dxa" w:w="1215"/>
          </w:tcPr>
          <w:p>
            <w:pPr>
              <w:spacing w:after="0"/>
              <w:jc w:val="right"/>
            </w:pPr>
            <w:r>
              <w:rPr>
                <w:sz w:val="16"/>
              </w:rPr>
              <w:t>n/a</w:t>
            </w:r>
          </w:p>
        </w:tc>
        <w:tc>
          <w:tcPr>
            <w:tcW w:type="dxa" w:w="1043"/>
          </w:tcPr>
          <w:p>
            <w:pPr>
              <w:spacing w:after="0"/>
              <w:jc w:val="right"/>
            </w:pPr>
            <w:r>
              <w:rPr>
                <w:sz w:val="16"/>
              </w:rPr>
              <w:t>10,038</w:t>
            </w:r>
          </w:p>
        </w:tc>
        <w:tc>
          <w:tcPr>
            <w:tcW w:type="dxa" w:w="1037"/>
          </w:tcPr>
          <w:p>
            <w:pPr>
              <w:spacing w:after="0"/>
              <w:jc w:val="right"/>
            </w:pPr>
            <w:r>
              <w:rPr>
                <w:sz w:val="16"/>
              </w:rPr>
              <w:t>$23,483</w:t>
            </w:r>
          </w:p>
        </w:tc>
        <w:tc>
          <w:tcPr>
            <w:tcW w:type="dxa" w:w="1126"/>
          </w:tcPr>
          <w:p>
            <w:pPr>
              <w:spacing w:after="0"/>
              <w:jc w:val="right"/>
            </w:pPr>
            <w:r>
              <w:rPr>
                <w:sz w:val="16"/>
              </w:rPr>
              <w:t>n/a</w:t>
            </w:r>
          </w:p>
        </w:tc>
        <w:tc>
          <w:tcPr>
            <w:tcW w:type="dxa" w:w="957"/>
          </w:tcPr>
          <w:p>
            <w:pPr>
              <w:spacing w:after="0"/>
              <w:jc w:val="right"/>
            </w:pPr>
            <w:r>
              <w:rPr>
                <w:sz w:val="16"/>
              </w:rPr>
              <w:t>$5,392</w:t>
            </w:r>
          </w:p>
        </w:tc>
        <w:tc>
          <w:tcPr>
            <w:tcW w:type="dxa" w:w="1305"/>
          </w:tcPr>
          <w:p>
            <w:pPr>
              <w:spacing w:after="0"/>
              <w:jc w:val="right"/>
            </w:pPr>
            <w:r>
              <w:rPr>
                <w:sz w:val="16"/>
              </w:rPr>
              <w:t>0.000302%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$4,300,762,989</w:t>
            </w:r>
          </w:p>
        </w:tc>
        <w:tc>
          <w:tcPr>
            <w:tcW w:type="dxa" w:w="1215"/>
          </w:tcPr>
          <w:p>
            <w:pPr>
              <w:spacing w:after="0"/>
              <w:jc w:val="right"/>
            </w:pPr>
            <w:r>
              <w:rPr>
                <w:sz w:val="16"/>
              </w:rPr>
              <w:t>$161,477,670</w:t>
            </w:r>
          </w:p>
        </w:tc>
        <w:tc>
          <w:tcPr>
            <w:tcW w:type="dxa" w:w="1043"/>
          </w:tcPr>
          <w:p>
            <w:pPr>
              <w:spacing w:after="0"/>
              <w:jc w:val="right"/>
            </w:pPr>
            <w:r>
              <w:rPr>
                <w:sz w:val="16"/>
              </w:rPr>
              <w:t>10,038</w:t>
            </w:r>
          </w:p>
        </w:tc>
        <w:tc>
          <w:tcPr>
            <w:tcW w:type="dxa" w:w="1037"/>
          </w:tcPr>
          <w:p>
            <w:pPr>
              <w:spacing w:after="0"/>
              <w:jc w:val="right"/>
            </w:pPr>
            <w:r>
              <w:rPr>
                <w:sz w:val="16"/>
              </w:rPr>
              <w:t>$186,462</w:t>
            </w:r>
          </w:p>
        </w:tc>
        <w:tc>
          <w:tcPr>
            <w:tcW w:type="dxa" w:w="1126"/>
          </w:tcPr>
          <w:p>
            <w:pPr>
              <w:spacing w:after="0"/>
              <w:jc w:val="right"/>
            </w:pPr>
            <w:r>
              <w:rPr>
                <w:sz w:val="16"/>
              </w:rPr>
              <w:t>$248,241</w:t>
            </w:r>
          </w:p>
        </w:tc>
        <w:tc>
          <w:tcPr>
            <w:tcW w:type="dxa" w:w="957"/>
          </w:tcPr>
          <w:p>
            <w:pPr>
              <w:spacing w:after="0"/>
              <w:jc w:val="right"/>
            </w:pPr>
            <w:r>
              <w:rPr>
                <w:sz w:val="16"/>
              </w:rPr>
              <w:t>$5,410</w:t>
            </w:r>
          </w:p>
        </w:tc>
        <w:tc>
          <w:tcPr>
            <w:tcW w:type="dxa" w:w="1305"/>
          </w:tcPr>
          <w:p>
            <w:pPr>
              <w:spacing w:after="0"/>
              <w:jc w:val="right"/>
            </w:pPr>
            <w:r>
              <w:rPr>
                <w:sz w:val="16"/>
              </w:rPr>
              <w:t>0.00434%</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$4,300,745,264</w:t>
            </w:r>
          </w:p>
        </w:tc>
        <w:tc>
          <w:tcPr>
            <w:tcW w:type="dxa" w:w="1215"/>
          </w:tcPr>
          <w:p>
            <w:pPr>
              <w:spacing w:after="0"/>
              <w:jc w:val="right"/>
            </w:pPr>
            <w:r>
              <w:rPr>
                <w:sz w:val="16"/>
              </w:rPr>
              <w:t>$161,477,670</w:t>
            </w:r>
          </w:p>
        </w:tc>
        <w:tc>
          <w:tcPr>
            <w:tcW w:type="dxa" w:w="1043"/>
          </w:tcPr>
          <w:p>
            <w:pPr>
              <w:spacing w:after="0"/>
              <w:jc w:val="right"/>
            </w:pPr>
            <w:r>
              <w:rPr>
                <w:sz w:val="16"/>
              </w:rPr>
              <w:t>10,038</w:t>
            </w:r>
          </w:p>
        </w:tc>
        <w:tc>
          <w:tcPr>
            <w:tcW w:type="dxa" w:w="1037"/>
          </w:tcPr>
          <w:p>
            <w:pPr>
              <w:spacing w:after="0"/>
              <w:jc w:val="right"/>
            </w:pPr>
            <w:r>
              <w:rPr>
                <w:sz w:val="16"/>
              </w:rPr>
              <w:t>$10,733</w:t>
            </w:r>
          </w:p>
        </w:tc>
        <w:tc>
          <w:tcPr>
            <w:tcW w:type="dxa" w:w="1126"/>
          </w:tcPr>
          <w:p>
            <w:pPr>
              <w:spacing w:after="0"/>
              <w:jc w:val="right"/>
            </w:pPr>
            <w:r>
              <w:rPr>
                <w:sz w:val="16"/>
              </w:rPr>
              <w:t>$30</w:t>
            </w:r>
          </w:p>
        </w:tc>
        <w:tc>
          <w:tcPr>
            <w:tcW w:type="dxa" w:w="957"/>
          </w:tcPr>
          <w:p>
            <w:pPr>
              <w:spacing w:after="0"/>
              <w:jc w:val="right"/>
            </w:pPr>
            <w:r>
              <w:rPr>
                <w:sz w:val="16"/>
              </w:rPr>
              <w:t>$348,480</w:t>
            </w:r>
          </w:p>
        </w:tc>
        <w:tc>
          <w:tcPr>
            <w:tcW w:type="dxa" w:w="1305"/>
          </w:tcPr>
          <w:p>
            <w:pPr>
              <w:spacing w:after="0"/>
              <w:jc w:val="right"/>
            </w:pPr>
            <w:r>
              <w:rPr>
                <w:sz w:val="16"/>
              </w:rPr>
              <w:t>0.00025%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$4,300,762,989</w:t>
            </w:r>
          </w:p>
        </w:tc>
        <w:tc>
          <w:tcPr>
            <w:tcW w:type="dxa" w:w="1215"/>
          </w:tcPr>
          <w:p>
            <w:pPr>
              <w:spacing w:after="0"/>
              <w:jc w:val="right"/>
            </w:pPr>
            <w:r>
              <w:rPr>
                <w:sz w:val="16"/>
              </w:rPr>
              <w:t>$161,477,670</w:t>
            </w:r>
          </w:p>
        </w:tc>
        <w:tc>
          <w:tcPr>
            <w:tcW w:type="dxa" w:w="1043"/>
          </w:tcPr>
          <w:p>
            <w:pPr>
              <w:spacing w:after="0"/>
              <w:jc w:val="right"/>
            </w:pPr>
            <w:r>
              <w:rPr>
                <w:sz w:val="16"/>
              </w:rPr>
              <w:t>10,038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57"/>
          </w:tcPr>
          <w:p>
            <w:pPr>
              <w:spacing w:after="0"/>
              <w:jc w:val="right"/>
            </w:pPr>
            <w:r>
              <w:rPr>
                <w:sz w:val="16"/>
              </w:rPr>
              <w:t>$0</w:t>
            </w:r>
          </w:p>
        </w:tc>
        <w:tc>
          <w:tcPr>
            <w:tcW w:type="dxa" w:w="1305"/>
          </w:tcPr>
          <w:p>
            <w:pPr>
              <w:spacing w:after="0"/>
              <w:jc w:val="right"/>
            </w:pPr>
            <w:r>
              <w:rPr>
                <w:sz w:val="16"/>
              </w:rPr>
              <w:t>0%</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$4,300,523,253</w:t>
            </w:r>
          </w:p>
        </w:tc>
        <w:tc>
          <w:tcPr>
            <w:tcW w:type="dxa" w:w="1215"/>
          </w:tcPr>
          <w:p>
            <w:pPr>
              <w:spacing w:after="0"/>
              <w:jc w:val="right"/>
            </w:pPr>
            <w:r>
              <w:rPr>
                <w:sz w:val="16"/>
              </w:rPr>
              <w:t>n/a</w:t>
            </w:r>
          </w:p>
        </w:tc>
        <w:tc>
          <w:tcPr>
            <w:tcW w:type="dxa" w:w="1043"/>
          </w:tcPr>
          <w:p>
            <w:pPr>
              <w:spacing w:after="0"/>
              <w:jc w:val="right"/>
            </w:pPr>
            <w:r>
              <w:rPr>
                <w:sz w:val="16"/>
              </w:rPr>
              <w:t>10,036</w:t>
            </w:r>
          </w:p>
        </w:tc>
        <w:tc>
          <w:tcPr>
            <w:tcW w:type="dxa" w:w="1037"/>
          </w:tcPr>
          <w:p>
            <w:pPr>
              <w:spacing w:after="0"/>
              <w:jc w:val="right"/>
            </w:pPr>
            <w:r>
              <w:rPr>
                <w:sz w:val="16"/>
              </w:rPr>
              <w:t>$47,587</w:t>
            </w:r>
          </w:p>
        </w:tc>
        <w:tc>
          <w:tcPr>
            <w:tcW w:type="dxa" w:w="1126"/>
          </w:tcPr>
          <w:p>
            <w:pPr>
              <w:spacing w:after="0"/>
              <w:jc w:val="right"/>
            </w:pPr>
            <w:r>
              <w:rPr>
                <w:sz w:val="16"/>
              </w:rPr>
              <w:t>n/a</w:t>
            </w:r>
          </w:p>
        </w:tc>
        <w:tc>
          <w:tcPr>
            <w:tcW w:type="dxa" w:w="957"/>
          </w:tcPr>
          <w:p>
            <w:pPr>
              <w:spacing w:after="0"/>
              <w:jc w:val="right"/>
            </w:pPr>
            <w:r>
              <w:rPr>
                <w:sz w:val="16"/>
              </w:rPr>
              <w:t>$194,001</w:t>
            </w:r>
          </w:p>
        </w:tc>
        <w:tc>
          <w:tcPr>
            <w:tcW w:type="dxa" w:w="1305"/>
          </w:tcPr>
          <w:p>
            <w:pPr>
              <w:spacing w:after="0"/>
              <w:jc w:val="right"/>
            </w:pPr>
            <w:r>
              <w:rPr>
                <w:sz w:val="16"/>
              </w:rPr>
              <w:t>0.00111%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$4,298,951,940</w:t>
            </w:r>
          </w:p>
        </w:tc>
        <w:tc>
          <w:tcPr>
            <w:tcW w:type="dxa" w:w="1215"/>
          </w:tcPr>
          <w:p>
            <w:pPr>
              <w:spacing w:after="0"/>
              <w:jc w:val="right"/>
            </w:pPr>
            <w:r>
              <w:rPr>
                <w:sz w:val="16"/>
              </w:rPr>
              <w:t>$18,747,995</w:t>
            </w:r>
          </w:p>
        </w:tc>
        <w:tc>
          <w:tcPr>
            <w:tcW w:type="dxa" w:w="1043"/>
          </w:tcPr>
          <w:p>
            <w:pPr>
              <w:spacing w:after="0"/>
              <w:jc w:val="right"/>
            </w:pPr>
            <w:r>
              <w:rPr>
                <w:sz w:val="16"/>
              </w:rPr>
              <w:t>141</w:t>
            </w:r>
          </w:p>
        </w:tc>
        <w:tc>
          <w:tcPr>
            <w:tcW w:type="dxa" w:w="1037"/>
          </w:tcPr>
          <w:p>
            <w:pPr>
              <w:spacing w:after="0"/>
              <w:jc w:val="right"/>
            </w:pPr>
            <w:r>
              <w:rPr>
                <w:sz w:val="16"/>
              </w:rPr>
              <w:t>$3,345,397</w:t>
            </w:r>
          </w:p>
        </w:tc>
        <w:tc>
          <w:tcPr>
            <w:tcW w:type="dxa" w:w="1126"/>
          </w:tcPr>
          <w:p>
            <w:pPr>
              <w:spacing w:after="0"/>
              <w:jc w:val="right"/>
            </w:pPr>
            <w:r>
              <w:rPr>
                <w:sz w:val="16"/>
              </w:rPr>
              <w:t>$184,705</w:t>
            </w:r>
          </w:p>
        </w:tc>
        <w:tc>
          <w:tcPr>
            <w:tcW w:type="dxa" w:w="957"/>
          </w:tcPr>
          <w:p>
            <w:pPr>
              <w:spacing w:after="0"/>
              <w:jc w:val="right"/>
            </w:pPr>
            <w:r>
              <w:rPr>
                <w:sz w:val="16"/>
              </w:rPr>
              <w:t>$3,180</w:t>
            </w:r>
          </w:p>
        </w:tc>
        <w:tc>
          <w:tcPr>
            <w:tcW w:type="dxa" w:w="1305"/>
          </w:tcPr>
          <w:p>
            <w:pPr>
              <w:spacing w:after="0"/>
              <w:jc w:val="right"/>
            </w:pPr>
            <w:r>
              <w:rPr>
                <w:sz w:val="16"/>
              </w:rPr>
              <w:t>n/a (see note)</w:t>
            </w:r>
          </w:p>
        </w:tc>
        <w:tc>
          <w:tcPr>
            <w:tcW w:type="dxa" w:w="1187"/>
          </w:tcPr>
          <w:p>
            <w:pPr>
              <w:spacing w:after="0"/>
              <w:jc w:val="right"/>
            </w:pPr>
            <w:r>
              <w:rPr>
                <w:sz w:val="16"/>
              </w:rPr>
              <w:t>$20,000</w:t>
            </w: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$34,342,107</w:t>
            </w:r>
          </w:p>
        </w:tc>
        <w:tc>
          <w:tcPr>
            <w:tcW w:type="dxa" w:w="1215"/>
          </w:tcPr>
          <w:p>
            <w:pPr>
              <w:spacing w:after="0"/>
              <w:jc w:val="right"/>
            </w:pPr>
            <w:r>
              <w:rPr>
                <w:sz w:val="16"/>
              </w:rPr>
              <w:t>n/a</w:t>
            </w:r>
          </w:p>
        </w:tc>
        <w:tc>
          <w:tcPr>
            <w:tcW w:type="dxa" w:w="1043"/>
          </w:tcPr>
          <w:p>
            <w:pPr>
              <w:spacing w:after="0"/>
              <w:jc w:val="right"/>
            </w:pPr>
            <w:r>
              <w:rPr>
                <w:sz w:val="16"/>
              </w:rPr>
              <w:t>81</w:t>
            </w:r>
          </w:p>
        </w:tc>
        <w:tc>
          <w:tcPr>
            <w:tcW w:type="dxa" w:w="1037"/>
          </w:tcPr>
          <w:p>
            <w:pPr>
              <w:spacing w:after="0"/>
              <w:jc w:val="right"/>
            </w:pPr>
            <w:r>
              <w:rPr>
                <w:sz w:val="16"/>
              </w:rPr>
              <w:t>$107</w:t>
            </w:r>
          </w:p>
        </w:tc>
        <w:tc>
          <w:tcPr>
            <w:tcW w:type="dxa" w:w="1126"/>
          </w:tcPr>
          <w:p>
            <w:pPr>
              <w:spacing w:after="0"/>
              <w:jc w:val="right"/>
            </w:pPr>
            <w:r>
              <w:rPr>
                <w:sz w:val="16"/>
              </w:rPr>
              <w:t>n/a</w:t>
            </w:r>
          </w:p>
        </w:tc>
        <w:tc>
          <w:tcPr>
            <w:tcW w:type="dxa" w:w="957"/>
          </w:tcPr>
          <w:p>
            <w:pPr>
              <w:spacing w:after="0"/>
              <w:jc w:val="right"/>
            </w:pPr>
            <w:r>
              <w:rPr>
                <w:sz w:val="16"/>
              </w:rPr>
              <w:t>$1,241</w:t>
            </w:r>
          </w:p>
        </w:tc>
        <w:tc>
          <w:tcPr>
            <w:tcW w:type="dxa" w:w="1305"/>
          </w:tcPr>
          <w:p>
            <w:pPr>
              <w:spacing w:after="0"/>
              <w:jc w:val="right"/>
            </w:pPr>
            <w:r>
              <w:rPr>
                <w:sz w:val="16"/>
              </w:rPr>
              <w:t>0.000313%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$4,300,762,989</w:t>
            </w:r>
          </w:p>
        </w:tc>
        <w:tc>
          <w:tcPr>
            <w:tcW w:type="dxa" w:w="1215"/>
          </w:tcPr>
          <w:p>
            <w:pPr>
              <w:spacing w:after="0"/>
              <w:jc w:val="right"/>
            </w:pPr>
            <w:r>
              <w:rPr>
                <w:sz w:val="16"/>
              </w:rPr>
              <w:t>n/a</w:t>
            </w:r>
          </w:p>
        </w:tc>
        <w:tc>
          <w:tcPr>
            <w:tcW w:type="dxa" w:w="1043"/>
          </w:tcPr>
          <w:p>
            <w:pPr>
              <w:spacing w:after="0"/>
              <w:jc w:val="right"/>
            </w:pPr>
            <w:r>
              <w:rPr>
                <w:sz w:val="16"/>
              </w:rPr>
              <w:t>10,038</w:t>
            </w:r>
          </w:p>
        </w:tc>
        <w:tc>
          <w:tcPr>
            <w:tcW w:type="dxa" w:w="1037"/>
          </w:tcPr>
          <w:p>
            <w:pPr>
              <w:spacing w:after="0"/>
              <w:jc w:val="right"/>
            </w:pPr>
            <w:r>
              <w:rPr>
                <w:sz w:val="16"/>
              </w:rPr>
              <w:t>$9,428</w:t>
            </w:r>
          </w:p>
        </w:tc>
        <w:tc>
          <w:tcPr>
            <w:tcW w:type="dxa" w:w="1126"/>
          </w:tcPr>
          <w:p>
            <w:pPr>
              <w:spacing w:after="0"/>
              <w:jc w:val="right"/>
            </w:pPr>
            <w:r>
              <w:rPr>
                <w:sz w:val="16"/>
              </w:rPr>
              <w:t>n/a</w:t>
            </w:r>
          </w:p>
        </w:tc>
        <w:tc>
          <w:tcPr>
            <w:tcW w:type="dxa" w:w="957"/>
          </w:tcPr>
          <w:p>
            <w:pPr>
              <w:spacing w:after="0"/>
              <w:jc w:val="right"/>
            </w:pPr>
            <w:r>
              <w:rPr>
                <w:sz w:val="16"/>
              </w:rPr>
              <w:t>$69,394</w:t>
            </w:r>
          </w:p>
        </w:tc>
        <w:tc>
          <w:tcPr>
            <w:tcW w:type="dxa" w:w="1305"/>
          </w:tcPr>
          <w:p>
            <w:pPr>
              <w:spacing w:after="0"/>
              <w:jc w:val="right"/>
            </w:pPr>
            <w:r>
              <w:rPr>
                <w:sz w:val="16"/>
              </w:rPr>
              <w:t>0.000219%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$4,300,762,989</w:t>
            </w:r>
          </w:p>
        </w:tc>
        <w:tc>
          <w:tcPr>
            <w:tcW w:type="dxa" w:w="1215"/>
          </w:tcPr>
          <w:p>
            <w:pPr>
              <w:spacing w:after="0"/>
              <w:jc w:val="right"/>
            </w:pPr>
            <w:r>
              <w:rPr>
                <w:sz w:val="16"/>
              </w:rPr>
              <w:t>$161,477,670</w:t>
            </w:r>
          </w:p>
        </w:tc>
        <w:tc>
          <w:tcPr>
            <w:tcW w:type="dxa" w:w="1043"/>
          </w:tcPr>
          <w:p>
            <w:pPr>
              <w:spacing w:after="0"/>
              <w:jc w:val="right"/>
            </w:pPr>
            <w:r>
              <w:rPr>
                <w:sz w:val="16"/>
              </w:rPr>
              <w:t>10,038</w:t>
            </w:r>
          </w:p>
        </w:tc>
        <w:tc>
          <w:tcPr>
            <w:tcW w:type="dxa" w:w="1037"/>
          </w:tcPr>
          <w:p>
            <w:pPr>
              <w:spacing w:after="0"/>
              <w:jc w:val="right"/>
            </w:pPr>
            <w:r>
              <w:rPr>
                <w:sz w:val="16"/>
              </w:rPr>
              <w:t>$293,798</w:t>
            </w:r>
          </w:p>
        </w:tc>
        <w:tc>
          <w:tcPr>
            <w:tcW w:type="dxa" w:w="1126"/>
          </w:tcPr>
          <w:p>
            <w:pPr>
              <w:spacing w:after="0"/>
              <w:jc w:val="right"/>
            </w:pPr>
            <w:r>
              <w:rPr>
                <w:sz w:val="16"/>
              </w:rPr>
              <w:t>$139,997</w:t>
            </w:r>
          </w:p>
        </w:tc>
        <w:tc>
          <w:tcPr>
            <w:tcW w:type="dxa" w:w="957"/>
          </w:tcPr>
          <w:p>
            <w:pPr>
              <w:spacing w:after="0"/>
              <w:jc w:val="right"/>
            </w:pPr>
            <w:r>
              <w:rPr>
                <w:sz w:val="16"/>
              </w:rPr>
              <w:t>$498,637</w:t>
            </w:r>
          </w:p>
        </w:tc>
        <w:tc>
          <w:tcPr>
            <w:tcW w:type="dxa" w:w="1305"/>
          </w:tcPr>
          <w:p>
            <w:pPr>
              <w:spacing w:after="0"/>
              <w:jc w:val="right"/>
            </w:pPr>
            <w:r>
              <w:rPr>
                <w:sz w:val="16"/>
              </w:rPr>
              <w:t>0.00683%</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$4,300,762,989</w:t>
            </w:r>
          </w:p>
        </w:tc>
        <w:tc>
          <w:tcPr>
            <w:tcW w:type="dxa" w:w="1215"/>
          </w:tcPr>
          <w:p>
            <w:pPr>
              <w:spacing w:after="0"/>
              <w:jc w:val="right"/>
            </w:pPr>
            <w:r>
              <w:rPr>
                <w:sz w:val="16"/>
              </w:rPr>
              <w:t>$161,477,670</w:t>
            </w:r>
          </w:p>
        </w:tc>
        <w:tc>
          <w:tcPr>
            <w:tcW w:type="dxa" w:w="1043"/>
          </w:tcPr>
          <w:p>
            <w:pPr>
              <w:spacing w:after="0"/>
              <w:jc w:val="right"/>
            </w:pPr>
            <w:r>
              <w:rPr>
                <w:sz w:val="16"/>
              </w:rPr>
              <w:t>10,038</w:t>
            </w:r>
          </w:p>
        </w:tc>
        <w:tc>
          <w:tcPr>
            <w:tcW w:type="dxa" w:w="1037"/>
          </w:tcPr>
          <w:p>
            <w:pPr>
              <w:spacing w:after="0"/>
              <w:jc w:val="right"/>
            </w:pPr>
            <w:r>
              <w:rPr>
                <w:sz w:val="16"/>
              </w:rPr>
              <w:t>$1,044,756</w:t>
            </w:r>
          </w:p>
        </w:tc>
        <w:tc>
          <w:tcPr>
            <w:tcW w:type="dxa" w:w="1126"/>
          </w:tcPr>
          <w:p>
            <w:pPr>
              <w:spacing w:after="0"/>
              <w:jc w:val="right"/>
            </w:pPr>
            <w:r>
              <w:rPr>
                <w:sz w:val="16"/>
              </w:rPr>
              <w:t>$4,068</w:t>
            </w:r>
          </w:p>
        </w:tc>
        <w:tc>
          <w:tcPr>
            <w:tcW w:type="dxa" w:w="957"/>
          </w:tcPr>
          <w:p>
            <w:pPr>
              <w:spacing w:after="0"/>
              <w:jc w:val="right"/>
            </w:pPr>
            <w:r>
              <w:rPr>
                <w:sz w:val="16"/>
              </w:rPr>
              <w:t>$516,579</w:t>
            </w:r>
          </w:p>
        </w:tc>
        <w:tc>
          <w:tcPr>
            <w:tcW w:type="dxa" w:w="1305"/>
          </w:tcPr>
          <w:p>
            <w:pPr>
              <w:spacing w:after="0"/>
              <w:jc w:val="right"/>
            </w:pPr>
            <w:r>
              <w:rPr>
                <w:sz w:val="16"/>
              </w:rPr>
              <w:t>0.0243%</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$965,559,773</w:t>
            </w:r>
          </w:p>
        </w:tc>
        <w:tc>
          <w:tcPr>
            <w:tcW w:type="dxa" w:w="1215"/>
          </w:tcPr>
          <w:p>
            <w:pPr>
              <w:spacing w:after="0"/>
              <w:jc w:val="right"/>
            </w:pPr>
            <w:r>
              <w:rPr>
                <w:sz w:val="16"/>
              </w:rPr>
              <w:t>$40,356,339</w:t>
            </w:r>
          </w:p>
        </w:tc>
        <w:tc>
          <w:tcPr>
            <w:tcW w:type="dxa" w:w="1043"/>
          </w:tcPr>
          <w:p>
            <w:pPr>
              <w:spacing w:after="0"/>
              <w:jc w:val="right"/>
            </w:pPr>
            <w:r>
              <w:rPr>
                <w:sz w:val="16"/>
              </w:rPr>
              <w:t>2,665</w:t>
            </w:r>
          </w:p>
        </w:tc>
        <w:tc>
          <w:tcPr>
            <w:tcW w:type="dxa" w:w="1037"/>
          </w:tcPr>
          <w:p>
            <w:pPr>
              <w:spacing w:after="0"/>
              <w:jc w:val="right"/>
            </w:pPr>
            <w:r>
              <w:rPr>
                <w:sz w:val="16"/>
              </w:rPr>
              <w:t>$465,487</w:t>
            </w:r>
          </w:p>
        </w:tc>
        <w:tc>
          <w:tcPr>
            <w:tcW w:type="dxa" w:w="1126"/>
          </w:tcPr>
          <w:p>
            <w:pPr>
              <w:spacing w:after="0"/>
              <w:jc w:val="right"/>
            </w:pPr>
            <w:r>
              <w:rPr>
                <w:sz w:val="16"/>
              </w:rPr>
              <w:t>$219</w:t>
            </w:r>
          </w:p>
        </w:tc>
        <w:tc>
          <w:tcPr>
            <w:tcW w:type="dxa" w:w="957"/>
          </w:tcPr>
          <w:p>
            <w:pPr>
              <w:spacing w:after="0"/>
              <w:jc w:val="right"/>
            </w:pPr>
            <w:r>
              <w:rPr>
                <w:sz w:val="16"/>
              </w:rPr>
              <w:t>$10,968</w:t>
            </w:r>
          </w:p>
        </w:tc>
        <w:tc>
          <w:tcPr>
            <w:tcW w:type="dxa" w:w="1305"/>
          </w:tcPr>
          <w:p>
            <w:pPr>
              <w:spacing w:after="0"/>
              <w:jc w:val="right"/>
            </w:pPr>
            <w:r>
              <w:rPr>
                <w:sz w:val="16"/>
              </w:rPr>
              <w:t>0.0482%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$4,300,745,264</w:t>
            </w:r>
          </w:p>
        </w:tc>
        <w:tc>
          <w:tcPr>
            <w:tcW w:type="dxa" w:w="1215"/>
          </w:tcPr>
          <w:p>
            <w:pPr>
              <w:spacing w:after="0"/>
              <w:jc w:val="right"/>
            </w:pPr>
            <w:r>
              <w:rPr>
                <w:sz w:val="16"/>
              </w:rPr>
              <w:t>$161,477,670</w:t>
            </w:r>
          </w:p>
        </w:tc>
        <w:tc>
          <w:tcPr>
            <w:tcW w:type="dxa" w:w="1043"/>
          </w:tcPr>
          <w:p>
            <w:pPr>
              <w:spacing w:after="0"/>
              <w:jc w:val="right"/>
            </w:pPr>
            <w:r>
              <w:rPr>
                <w:sz w:val="16"/>
              </w:rPr>
              <w:t>10,038</w:t>
            </w:r>
          </w:p>
        </w:tc>
        <w:tc>
          <w:tcPr>
            <w:tcW w:type="dxa" w:w="1037"/>
          </w:tcPr>
          <w:p>
            <w:pPr>
              <w:spacing w:after="0"/>
              <w:jc w:val="right"/>
            </w:pPr>
            <w:r>
              <w:rPr>
                <w:sz w:val="16"/>
              </w:rPr>
              <w:t>$19,939</w:t>
            </w:r>
          </w:p>
        </w:tc>
        <w:tc>
          <w:tcPr>
            <w:tcW w:type="dxa" w:w="1126"/>
          </w:tcPr>
          <w:p>
            <w:pPr>
              <w:spacing w:after="0"/>
              <w:jc w:val="right"/>
            </w:pPr>
            <w:r>
              <w:rPr>
                <w:sz w:val="16"/>
              </w:rPr>
              <w:t>$106</w:t>
            </w:r>
          </w:p>
        </w:tc>
        <w:tc>
          <w:tcPr>
            <w:tcW w:type="dxa" w:w="957"/>
          </w:tcPr>
          <w:p>
            <w:pPr>
              <w:spacing w:after="0"/>
              <w:jc w:val="right"/>
            </w:pPr>
            <w:r>
              <w:rPr>
                <w:sz w:val="16"/>
              </w:rPr>
              <w:t>$89,785</w:t>
            </w:r>
          </w:p>
        </w:tc>
        <w:tc>
          <w:tcPr>
            <w:tcW w:type="dxa" w:w="1305"/>
          </w:tcPr>
          <w:p>
            <w:pPr>
              <w:spacing w:after="0"/>
              <w:jc w:val="right"/>
            </w:pPr>
            <w:r>
              <w:rPr>
                <w:sz w:val="16"/>
              </w:rPr>
              <w:t>0.000464%</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bl>
    <w:p>
      <w:pPr>
        <w:spacing w:after="40" w:before="60"/>
      </w:pPr>
      <w:r>
        <w:rPr>
          <w:sz w:val="15"/>
        </w:rPr>
        <w:t>Totals since 2024-10-03 (Storm Events through 2026-06-30): 19 county-coded records, 8 with a damage value recorded (including $0), $20,000; 2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10,038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$4,300,762,989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$161,477,670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$6,094,025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$1,767,866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Marshall County</w:t>
            </w:r>
          </w:p>
        </w:tc>
        <w:tc>
          <w:tcPr>
            <w:tcW w:type="dxa" w:w="1604"/>
          </w:tcPr>
          <w:p>
            <w:pPr>
              <w:spacing w:after="0"/>
              <w:jc w:val="left"/>
            </w:pPr>
            <w:r>
              <w:rPr>
                <w:sz w:val="16"/>
              </w:rPr>
              <w:t>200210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Axtell city</w:t>
            </w:r>
          </w:p>
        </w:tc>
        <w:tc>
          <w:tcPr>
            <w:tcW w:type="dxa" w:w="1604"/>
          </w:tcPr>
          <w:p>
            <w:pPr>
              <w:spacing w:after="0"/>
              <w:jc w:val="left"/>
            </w:pPr>
            <w:r>
              <w:rPr>
                <w:sz w:val="16"/>
              </w:rPr>
              <w:t>200387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Beattie city</w:t>
            </w:r>
          </w:p>
        </w:tc>
        <w:tc>
          <w:tcPr>
            <w:tcW w:type="dxa" w:w="1604"/>
          </w:tcPr>
          <w:p>
            <w:pPr>
              <w:spacing w:after="0"/>
              <w:jc w:val="left"/>
            </w:pPr>
            <w:r>
              <w:rPr>
                <w:sz w:val="16"/>
              </w:rPr>
              <w:t>200389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Blue Rapids city</w:t>
            </w:r>
          </w:p>
        </w:tc>
        <w:tc>
          <w:tcPr>
            <w:tcW w:type="dxa" w:w="1604"/>
          </w:tcPr>
          <w:p>
            <w:pPr>
              <w:spacing w:after="0"/>
              <w:jc w:val="left"/>
            </w:pPr>
            <w:r>
              <w:rPr>
                <w:sz w:val="16"/>
              </w:rPr>
              <w:t>200470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Frankfort city</w:t>
            </w:r>
          </w:p>
        </w:tc>
        <w:tc>
          <w:tcPr>
            <w:tcW w:type="dxa" w:w="1604"/>
          </w:tcPr>
          <w:p>
            <w:pPr>
              <w:spacing w:after="0"/>
              <w:jc w:val="left"/>
            </w:pPr>
            <w:r>
              <w:rPr>
                <w:sz w:val="16"/>
              </w:rPr>
              <w:t>200211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Marysville city</w:t>
            </w:r>
          </w:p>
        </w:tc>
        <w:tc>
          <w:tcPr>
            <w:tcW w:type="dxa" w:w="1604"/>
          </w:tcPr>
          <w:p>
            <w:pPr>
              <w:spacing w:after="0"/>
              <w:jc w:val="left"/>
            </w:pPr>
            <w:r>
              <w:rPr>
                <w:sz w:val="16"/>
              </w:rPr>
              <w:t>200212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Oketo city</w:t>
            </w:r>
          </w:p>
        </w:tc>
        <w:tc>
          <w:tcPr>
            <w:tcW w:type="dxa" w:w="1604"/>
          </w:tcPr>
          <w:p>
            <w:pPr>
              <w:spacing w:after="0"/>
              <w:jc w:val="left"/>
            </w:pPr>
            <w:r>
              <w:rPr>
                <w:sz w:val="16"/>
              </w:rPr>
              <w:t>200685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Summerfield city</w:t>
            </w:r>
          </w:p>
        </w:tc>
        <w:tc>
          <w:tcPr>
            <w:tcW w:type="dxa" w:w="1604"/>
          </w:tcPr>
          <w:p>
            <w:pPr>
              <w:spacing w:after="0"/>
              <w:jc w:val="left"/>
            </w:pPr>
            <w:r>
              <w:rPr>
                <w:sz w:val="16"/>
              </w:rPr>
              <w:t>200460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Vermillion city</w:t>
            </w:r>
          </w:p>
        </w:tc>
        <w:tc>
          <w:tcPr>
            <w:tcW w:type="dxa" w:w="1604"/>
          </w:tcPr>
          <w:p>
            <w:pPr>
              <w:spacing w:after="0"/>
              <w:jc w:val="left"/>
            </w:pPr>
            <w:r>
              <w:rPr>
                <w:sz w:val="16"/>
              </w:rPr>
              <w:t>200213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Waterville city</w:t>
            </w:r>
          </w:p>
        </w:tc>
        <w:tc>
          <w:tcPr>
            <w:tcW w:type="dxa" w:w="1604"/>
          </w:tcPr>
          <w:p>
            <w:pPr>
              <w:spacing w:after="0"/>
              <w:jc w:val="left"/>
            </w:pPr>
            <w:r>
              <w:rPr>
                <w:sz w:val="16"/>
              </w:rPr>
              <w:t>200556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Marshall County, KS: risk-assessment baseline packet, release 2026-10 (data as of 2026-09-30; County FIPS 20117). Automated baseline. </w:t>
      </w:r>
      <w:hyperlink r:id="rId15">
        <w:r>
          <w:rPr>
            <w:color w:val="1F4E99"/>
            <w:sz w:val="17"/>
            <w:u w:val="single"/>
          </w:rPr>
          <w:t>https://hazardplain.org/ks/20117/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Marshall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Marshall County, KS: Risk-assessment baseline packet</dc:title>
  <dc:subject>Hazard Plain release 2026-10, as of 2026-09-30. Automated baseline</dc:subject>
  <dc:creator>Hazard Plain</dc:creator>
  <cp:keywords>Hazard Plain; hazard mitigation; risk assessment; 20117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