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KS</w:t>
      </w:r>
    </w:p>
    <w:p>
      <w:pPr>
        <w:spacing w:after="120" w:before="0"/>
      </w:pPr>
      <w:r>
        <w:rPr>
          <w:color w:val="555555"/>
          <w:sz w:val="24"/>
        </w:rPr>
        <w:t>Risk-assessment baseline packet</w:t>
      </w:r>
    </w:p>
    <w:p>
      <w:pPr>
        <w:spacing w:after="120" w:before="0"/>
      </w:pPr>
      <w:r>
        <w:rPr>
          <w:b/>
          <w:sz w:val="18"/>
        </w:rPr>
        <w:t xml:space="preserve">County FIPS: </w:t>
      </w:r>
      <w:r>
        <w:rPr>
          <w:sz w:val="18"/>
        </w:rPr>
        <w:t>20115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2029-08-21. Plan: Region G Multi-Jurisdictional HM Plan (FEMA plan 109992), approved 2024-08-22.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2024-08-22: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($4,371,434 a year), Tornado ($2,519,556) and Strong Wind ($1,120,902).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Days to expiry: </w:t>
      </w:r>
      <w:r>
        <w:rPr/>
        <w:t>1,056</w:t>
      </w:r>
    </w:p>
    <w:p>
      <w:pPr>
        <w:spacing w:after="80" w:before="0"/>
      </w:pPr>
      <w:r>
        <w:rPr>
          <w:color w:val="555555"/>
          <w:sz w:val="17"/>
        </w:rPr>
        <w:t>Every jurisdiction listed on this page (44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6"/>
        <w:gridCol w:w="1751"/>
        <w:gridCol w:w="1333"/>
        <w:gridCol w:w="2031"/>
        <w:gridCol w:w="1515"/>
        <w:gridCol w:w="1244"/>
        <w:gridCol w:w="806"/>
        <w:gridCol w:w="1722"/>
        <w:gridCol w:w="1694"/>
      </w:tblGrid>
      <w:tr>
        <w:trPr>
          <w:cantSplit/>
          <w:tblHeader/>
        </w:trPr>
        <w:tc>
          <w:tcPr>
            <w:tcW w:type="dxa" w:w="2016"/>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333"/>
            <w:shd w:val="clear" w:color="auto" w:fill="E8E8E8"/>
          </w:tcPr>
          <w:p>
            <w:pPr>
              <w:spacing w:after="0"/>
              <w:jc w:val="left"/>
            </w:pPr>
            <w:r>
              <w:rPr>
                <w:b/>
                <w:sz w:val="16"/>
              </w:rPr>
              <w:t>Status</w:t>
            </w:r>
          </w:p>
        </w:tc>
        <w:tc>
          <w:tcPr>
            <w:tcW w:type="dxa" w:w="2031"/>
            <w:shd w:val="clear" w:color="auto" w:fill="E8E8E8"/>
          </w:tcPr>
          <w:p>
            <w:pPr>
              <w:spacing w:after="0"/>
              <w:jc w:val="left"/>
            </w:pPr>
            <w:r>
              <w:rPr>
                <w:b/>
                <w:sz w:val="16"/>
              </w:rPr>
              <w:t>Plan</w:t>
            </w:r>
          </w:p>
        </w:tc>
        <w:tc>
          <w:tcPr>
            <w:tcW w:type="dxa" w:w="1515"/>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8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22"/>
            <w:shd w:val="clear" w:color="auto" w:fill="E8E8E8"/>
          </w:tcPr>
          <w:p>
            <w:pPr>
              <w:spacing w:after="0"/>
              <w:jc w:val="left"/>
            </w:pPr>
            <w:r>
              <w:rPr>
                <w:b/>
                <w:sz w:val="16"/>
              </w:rPr>
              <w:t>Update underway</w:t>
            </w:r>
          </w:p>
        </w:tc>
        <w:tc>
          <w:tcPr>
            <w:tcW w:type="dxa" w:w="1694"/>
            <w:shd w:val="clear" w:color="auto" w:fill="E8E8E8"/>
          </w:tcPr>
          <w:p>
            <w:pPr>
              <w:spacing w:after="0"/>
              <w:jc w:val="left"/>
            </w:pPr>
            <w:r>
              <w:rPr>
                <w:b/>
                <w:sz w:val="16"/>
              </w:rPr>
              <w:t>Notes</w:t>
            </w:r>
          </w:p>
        </w:tc>
      </w:tr>
      <w:tr>
        <w:trPr>
          <w:cantSplit/>
        </w:trPr>
        <w:tc>
          <w:tcPr>
            <w:tcW w:type="dxa" w:w="2016"/>
          </w:tcPr>
          <w:p>
            <w:pPr>
              <w:spacing w:after="0"/>
              <w:jc w:val="left"/>
            </w:pPr>
            <w:r>
              <w:rPr>
                <w:sz w:val="16"/>
              </w:rPr>
              <w:t>Marion County</w:t>
            </w:r>
          </w:p>
        </w:tc>
        <w:tc>
          <w:tcPr>
            <w:tcW w:type="dxa" w:w="1751"/>
          </w:tcPr>
          <w:p>
            <w:pPr>
              <w:spacing w:after="0"/>
              <w:jc w:val="left"/>
            </w:pPr>
            <w:r>
              <w:rPr>
                <w:sz w:val="16"/>
              </w:rPr>
              <w:t>County</w:t>
            </w:r>
          </w:p>
        </w:tc>
        <w:tc>
          <w:tcPr>
            <w:tcW w:type="dxa" w:w="1333"/>
          </w:tcPr>
          <w:p>
            <w:pPr>
              <w:spacing w:after="0"/>
              <w:jc w:val="left"/>
            </w:pPr>
            <w:r>
              <w:rPr>
                <w:sz w:val="16"/>
              </w:rPr>
              <w:t>Approved, expires 2029-08-21</w:t>
            </w:r>
          </w:p>
        </w:tc>
        <w:tc>
          <w:tcPr>
            <w:tcW w:type="dxa" w:w="2031"/>
          </w:tcPr>
          <w:p>
            <w:pPr>
              <w:spacing w:after="0"/>
              <w:jc w:val="left"/>
            </w:pPr>
            <w:r>
              <w:rPr>
                <w:sz w:val="16"/>
              </w:rPr>
              <w:t>Region G Multi-Jurisdictional HM Plan (FEMA plan 109992)</w:t>
            </w:r>
          </w:p>
        </w:tc>
        <w:tc>
          <w:tcPr>
            <w:tcW w:type="dxa" w:w="1515"/>
          </w:tcPr>
          <w:p>
            <w:pPr>
              <w:spacing w:after="0"/>
              <w:jc w:val="left"/>
            </w:pPr>
            <w:r>
              <w:rPr>
                <w:sz w:val="16"/>
              </w:rPr>
              <w:t>2024-08-22</w:t>
            </w:r>
          </w:p>
        </w:tc>
        <w:tc>
          <w:tcPr>
            <w:tcW w:type="dxa" w:w="1244"/>
          </w:tcPr>
          <w:p>
            <w:pPr>
              <w:spacing w:after="0"/>
              <w:jc w:val="left"/>
            </w:pPr>
            <w:r>
              <w:rPr>
                <w:sz w:val="16"/>
              </w:rPr>
              <w:t>2029-08-21</w:t>
            </w:r>
          </w:p>
        </w:tc>
        <w:tc>
          <w:tcPr>
            <w:tcW w:type="dxa" w:w="806"/>
          </w:tcPr>
          <w:p>
            <w:pPr>
              <w:spacing w:after="0"/>
              <w:jc w:val="right"/>
            </w:pPr>
            <w:r>
              <w:rPr>
                <w:sz w:val="16"/>
              </w:rPr>
              <w:t>1,056</w:t>
            </w:r>
          </w:p>
        </w:tc>
        <w:tc>
          <w:tcPr>
            <w:tcW w:type="dxa" w:w="1722"/>
          </w:tcPr>
          <w:p>
            <w:pPr>
              <w:spacing w:after="0"/>
              <w:jc w:val="left"/>
            </w:pPr>
          </w:p>
        </w:tc>
        <w:tc>
          <w:tcPr>
            <w:tcW w:type="dxa" w:w="1694"/>
          </w:tcPr>
          <w:p>
            <w:pPr>
              <w:spacing w:after="0"/>
              <w:jc w:val="left"/>
            </w:pPr>
            <w:r>
              <w:rPr>
                <w:sz w:val="16"/>
              </w:rPr>
              <w:t>this jurisdiction approved 2024-08-31</w:t>
            </w:r>
          </w:p>
        </w:tc>
      </w:tr>
      <w:tr>
        <w:trPr>
          <w:cantSplit/>
        </w:trPr>
        <w:tc>
          <w:tcPr>
            <w:tcW w:type="dxa" w:w="2016"/>
          </w:tcPr>
          <w:p>
            <w:pPr>
              <w:spacing w:after="0"/>
              <w:jc w:val="left"/>
            </w:pPr>
            <w:r>
              <w:rPr>
                <w:sz w:val="16"/>
              </w:rPr>
              <w:t>Burns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Durham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Eastshore CDP</w:t>
            </w:r>
          </w:p>
        </w:tc>
        <w:tc>
          <w:tcPr>
            <w:tcW w:type="dxa" w:w="1751"/>
          </w:tcPr>
          <w:p>
            <w:pPr>
              <w:spacing w:after="0"/>
              <w:jc w:val="left"/>
            </w:pPr>
            <w:r>
              <w:rPr>
                <w:sz w:val="16"/>
              </w:rPr>
              <w:t>Unincorporated</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Florence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Goessel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Hillsboro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Lehigh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Lincolnville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Lost Springs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Marion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Peabody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Pilsen CDP</w:t>
            </w:r>
          </w:p>
        </w:tc>
        <w:tc>
          <w:tcPr>
            <w:tcW w:type="dxa" w:w="1751"/>
          </w:tcPr>
          <w:p>
            <w:pPr>
              <w:spacing w:after="0"/>
              <w:jc w:val="left"/>
            </w:pPr>
            <w:r>
              <w:rPr>
                <w:sz w:val="16"/>
              </w:rPr>
              <w:t>Unincorporated</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Ramona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Tampa city</w:t>
            </w:r>
          </w:p>
        </w:tc>
        <w:tc>
          <w:tcPr>
            <w:tcW w:type="dxa" w:w="1751"/>
          </w:tcPr>
          <w:p>
            <w:pPr>
              <w:spacing w:after="0"/>
              <w:jc w:val="left"/>
            </w:pPr>
            <w:r>
              <w:rPr>
                <w:sz w:val="16"/>
              </w:rPr>
              <w:t>City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Catlin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Centre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Clear Creek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Doyle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Durham Park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East Branch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Fairplay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Gale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Grant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Lehigh township</w:t>
            </w:r>
          </w:p>
        </w:tc>
        <w:tc>
          <w:tcPr>
            <w:tcW w:type="dxa" w:w="1751"/>
          </w:tcPr>
          <w:p>
            <w:pPr>
              <w:spacing w:after="0"/>
              <w:jc w:val="left"/>
            </w:pPr>
            <w:r>
              <w:rPr>
                <w:sz w:val="16"/>
              </w:rPr>
              <w:t>Township</w:t>
            </w:r>
          </w:p>
        </w:tc>
        <w:tc>
          <w:tcPr>
            <w:tcW w:type="dxa" w:w="1333"/>
          </w:tcPr>
          <w:p>
            <w:pPr>
              <w:spacing w:after="0"/>
              <w:jc w:val="left"/>
            </w:pPr>
            <w:r>
              <w:rPr>
                <w:sz w:val="16"/>
              </w:rPr>
              <w:t>Approved, expires 2029-08-21</w:t>
            </w:r>
          </w:p>
        </w:tc>
        <w:tc>
          <w:tcPr>
            <w:tcW w:type="dxa" w:w="2031"/>
          </w:tcPr>
          <w:p>
            <w:pPr>
              <w:spacing w:after="0"/>
              <w:jc w:val="left"/>
            </w:pPr>
            <w:r>
              <w:rPr>
                <w:sz w:val="16"/>
              </w:rPr>
              <w:t>Region G Multi-Jurisdictional HM Plan (FEMA plan 109992)</w:t>
            </w:r>
          </w:p>
        </w:tc>
        <w:tc>
          <w:tcPr>
            <w:tcW w:type="dxa" w:w="1515"/>
          </w:tcPr>
          <w:p>
            <w:pPr>
              <w:spacing w:after="0"/>
              <w:jc w:val="left"/>
            </w:pPr>
            <w:r>
              <w:rPr>
                <w:sz w:val="16"/>
              </w:rPr>
              <w:t>2024-08-22</w:t>
            </w:r>
          </w:p>
        </w:tc>
        <w:tc>
          <w:tcPr>
            <w:tcW w:type="dxa" w:w="1244"/>
          </w:tcPr>
          <w:p>
            <w:pPr>
              <w:spacing w:after="0"/>
              <w:jc w:val="left"/>
            </w:pPr>
            <w:r>
              <w:rPr>
                <w:sz w:val="16"/>
              </w:rPr>
              <w:t>2029-08-21</w:t>
            </w:r>
          </w:p>
        </w:tc>
        <w:tc>
          <w:tcPr>
            <w:tcW w:type="dxa" w:w="806"/>
          </w:tcPr>
          <w:p>
            <w:pPr>
              <w:spacing w:after="0"/>
              <w:jc w:val="right"/>
            </w:pPr>
            <w:r>
              <w:rPr>
                <w:sz w:val="16"/>
              </w:rPr>
              <w:t>1,056</w:t>
            </w:r>
          </w:p>
        </w:tc>
        <w:tc>
          <w:tcPr>
            <w:tcW w:type="dxa" w:w="1722"/>
          </w:tcPr>
          <w:p>
            <w:pPr>
              <w:spacing w:after="0"/>
              <w:jc w:val="left"/>
            </w:pPr>
          </w:p>
        </w:tc>
        <w:tc>
          <w:tcPr>
            <w:tcW w:type="dxa" w:w="1694"/>
          </w:tcPr>
          <w:p>
            <w:pPr>
              <w:spacing w:after="0"/>
              <w:jc w:val="left"/>
            </w:pPr>
            <w:r>
              <w:rPr>
                <w:sz w:val="16"/>
              </w:rPr>
              <w:t>this jurisdiction approved 2024-12-15</w:t>
            </w:r>
          </w:p>
        </w:tc>
      </w:tr>
      <w:tr>
        <w:trPr>
          <w:cantSplit/>
        </w:trPr>
        <w:tc>
          <w:tcPr>
            <w:tcW w:type="dxa" w:w="2016"/>
          </w:tcPr>
          <w:p>
            <w:pPr>
              <w:spacing w:after="0"/>
              <w:jc w:val="left"/>
            </w:pPr>
            <w:r>
              <w:rPr>
                <w:sz w:val="16"/>
              </w:rPr>
              <w:t>Liberty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Logan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Menno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Peabody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Risley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West Branch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Wilson township</w:t>
            </w:r>
          </w:p>
        </w:tc>
        <w:tc>
          <w:tcPr>
            <w:tcW w:type="dxa" w:w="1751"/>
          </w:tcPr>
          <w:p>
            <w:pPr>
              <w:spacing w:after="0"/>
              <w:jc w:val="left"/>
            </w:pPr>
            <w:r>
              <w:rPr>
                <w:sz w:val="16"/>
              </w:rPr>
              <w:t>Township</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Centre Unified School District 397</w:t>
            </w:r>
          </w:p>
        </w:tc>
        <w:tc>
          <w:tcPr>
            <w:tcW w:type="dxa" w:w="1751"/>
          </w:tcPr>
          <w:p>
            <w:pPr>
              <w:spacing w:after="0"/>
              <w:jc w:val="left"/>
            </w:pPr>
            <w:r>
              <w:rPr>
                <w:sz w:val="16"/>
              </w:rPr>
              <w:t>School/School District</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Durham-Hillsboro-Lehigh Unified School District 410</w:t>
            </w:r>
          </w:p>
        </w:tc>
        <w:tc>
          <w:tcPr>
            <w:tcW w:type="dxa" w:w="1751"/>
          </w:tcPr>
          <w:p>
            <w:pPr>
              <w:spacing w:after="0"/>
              <w:jc w:val="left"/>
            </w:pPr>
            <w:r>
              <w:rPr>
                <w:sz w:val="16"/>
              </w:rPr>
              <w:t>School/School District</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Goessel Unified School District 411</w:t>
            </w:r>
          </w:p>
        </w:tc>
        <w:tc>
          <w:tcPr>
            <w:tcW w:type="dxa" w:w="1751"/>
          </w:tcPr>
          <w:p>
            <w:pPr>
              <w:spacing w:after="0"/>
              <w:jc w:val="left"/>
            </w:pPr>
            <w:r>
              <w:rPr>
                <w:sz w:val="16"/>
              </w:rPr>
              <w:t>School/School District</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Marion-Florence Unified School District 408</w:t>
            </w:r>
          </w:p>
        </w:tc>
        <w:tc>
          <w:tcPr>
            <w:tcW w:type="dxa" w:w="1751"/>
          </w:tcPr>
          <w:p>
            <w:pPr>
              <w:spacing w:after="0"/>
              <w:jc w:val="left"/>
            </w:pPr>
            <w:r>
              <w:rPr>
                <w:sz w:val="16"/>
              </w:rPr>
              <w:t>School/School District</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Peabody-Burns Unified School District 398</w:t>
            </w:r>
          </w:p>
        </w:tc>
        <w:tc>
          <w:tcPr>
            <w:tcW w:type="dxa" w:w="1751"/>
          </w:tcPr>
          <w:p>
            <w:pPr>
              <w:spacing w:after="0"/>
              <w:jc w:val="left"/>
            </w:pPr>
            <w:r>
              <w:rPr>
                <w:sz w:val="16"/>
              </w:rPr>
              <w:t>School/School District</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Rural Vista Unified School District 481</w:t>
            </w:r>
          </w:p>
        </w:tc>
        <w:tc>
          <w:tcPr>
            <w:tcW w:type="dxa" w:w="1751"/>
          </w:tcPr>
          <w:p>
            <w:pPr>
              <w:spacing w:after="0"/>
              <w:jc w:val="left"/>
            </w:pPr>
            <w:r>
              <w:rPr>
                <w:sz w:val="16"/>
              </w:rPr>
              <w:t>School/School District</w:t>
            </w:r>
          </w:p>
        </w:tc>
        <w:tc>
          <w:tcPr>
            <w:tcW w:type="dxa" w:w="1333"/>
          </w:tcPr>
          <w:p>
            <w:pPr>
              <w:spacing w:after="0"/>
              <w:jc w:val="left"/>
            </w:pPr>
            <w:r>
              <w:rPr>
                <w:sz w:val="16"/>
              </w:rPr>
              <w:t>Plan 111260 approved 2026-01-21, pending adoption here; not yet eligible</w:t>
            </w:r>
          </w:p>
        </w:tc>
        <w:tc>
          <w:tcPr>
            <w:tcW w:type="dxa" w:w="2031"/>
          </w:tcPr>
          <w:p>
            <w:pPr>
              <w:spacing w:after="0"/>
              <w:jc w:val="left"/>
            </w:pPr>
            <w:r>
              <w:rPr>
                <w:sz w:val="16"/>
              </w:rPr>
              <w:t>Region I (FEMA plan 111260), pending adoption here</w:t>
            </w:r>
          </w:p>
        </w:tc>
        <w:tc>
          <w:tcPr>
            <w:tcW w:type="dxa" w:w="1515"/>
          </w:tcPr>
          <w:p>
            <w:pPr>
              <w:spacing w:after="0"/>
              <w:jc w:val="left"/>
            </w:pPr>
            <w:r>
              <w:rPr>
                <w:sz w:val="16"/>
              </w:rPr>
              <w:t>2026-01-21 by FEMA; not yet adopted here</w:t>
            </w:r>
          </w:p>
        </w:tc>
        <w:tc>
          <w:tcPr>
            <w:tcW w:type="dxa" w:w="1244"/>
          </w:tcPr>
          <w:p>
            <w:pPr>
              <w:spacing w:after="0"/>
              <w:jc w:val="left"/>
            </w:pPr>
            <w:r>
              <w:rPr>
                <w:sz w:val="16"/>
              </w:rPr>
              <w:t>2031-01-20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Flint Hills Electric Coopertive</w:t>
            </w:r>
          </w:p>
        </w:tc>
        <w:tc>
          <w:tcPr>
            <w:tcW w:type="dxa" w:w="1751"/>
          </w:tcPr>
          <w:p>
            <w:pPr>
              <w:spacing w:after="0"/>
              <w:jc w:val="left"/>
            </w:pPr>
            <w:r>
              <w:rPr>
                <w:sz w:val="16"/>
              </w:rPr>
              <w:t>Electric/Power Authority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Hillsboro Community Hospital</w:t>
            </w:r>
          </w:p>
        </w:tc>
        <w:tc>
          <w:tcPr>
            <w:tcW w:type="dxa" w:w="1751"/>
          </w:tcPr>
          <w:p>
            <w:pPr>
              <w:spacing w:after="0"/>
              <w:jc w:val="left"/>
            </w:pPr>
            <w:r>
              <w:rPr>
                <w:sz w:val="16"/>
              </w:rPr>
              <w:t>Hospital/Medical Facility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Marion Fire District 5</w:t>
            </w:r>
          </w:p>
        </w:tc>
        <w:tc>
          <w:tcPr>
            <w:tcW w:type="dxa" w:w="1751"/>
          </w:tcPr>
          <w:p>
            <w:pPr>
              <w:spacing w:after="0"/>
              <w:jc w:val="left"/>
            </w:pPr>
            <w:r>
              <w:rPr>
                <w:sz w:val="16"/>
              </w:rPr>
              <w:t>Fire/EMS District</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St Luke's Hospital</w:t>
            </w:r>
          </w:p>
        </w:tc>
        <w:tc>
          <w:tcPr>
            <w:tcW w:type="dxa" w:w="1751"/>
          </w:tcPr>
          <w:p>
            <w:pPr>
              <w:spacing w:after="0"/>
              <w:jc w:val="left"/>
            </w:pPr>
            <w:r>
              <w:rPr>
                <w:sz w:val="16"/>
              </w:rPr>
              <w:t>Hospital/Medical Facility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Tabor College</w:t>
            </w:r>
          </w:p>
        </w:tc>
        <w:tc>
          <w:tcPr>
            <w:tcW w:type="dxa" w:w="1751"/>
          </w:tcPr>
          <w:p>
            <w:pPr>
              <w:spacing w:after="0"/>
              <w:jc w:val="left"/>
            </w:pPr>
            <w:r>
              <w:rPr>
                <w:sz w:val="16"/>
              </w:rPr>
              <w:t>College/University</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r>
        <w:trPr>
          <w:cantSplit/>
        </w:trPr>
        <w:tc>
          <w:tcPr>
            <w:tcW w:type="dxa" w:w="2016"/>
          </w:tcPr>
          <w:p>
            <w:pPr>
              <w:spacing w:after="0"/>
              <w:jc w:val="left"/>
            </w:pPr>
            <w:r>
              <w:rPr>
                <w:sz w:val="16"/>
              </w:rPr>
              <w:t>USD 617 Marion County Special Education Cooperative</w:t>
            </w:r>
          </w:p>
        </w:tc>
        <w:tc>
          <w:tcPr>
            <w:tcW w:type="dxa" w:w="1751"/>
          </w:tcPr>
          <w:p>
            <w:pPr>
              <w:spacing w:after="0"/>
              <w:jc w:val="left"/>
            </w:pPr>
            <w:r>
              <w:rPr>
                <w:sz w:val="16"/>
              </w:rPr>
              <w:t>School/School District</w:t>
            </w:r>
          </w:p>
        </w:tc>
        <w:tc>
          <w:tcPr>
            <w:tcW w:type="dxa" w:w="1333"/>
          </w:tcPr>
          <w:p>
            <w:pPr>
              <w:spacing w:after="0"/>
              <w:jc w:val="left"/>
            </w:pPr>
            <w:r>
              <w:rPr>
                <w:sz w:val="16"/>
              </w:rPr>
              <w:t>Plan 109992 approved 2024-08-22, pending adoption here; not yet eligible</w:t>
            </w:r>
          </w:p>
        </w:tc>
        <w:tc>
          <w:tcPr>
            <w:tcW w:type="dxa" w:w="2031"/>
          </w:tcPr>
          <w:p>
            <w:pPr>
              <w:spacing w:after="0"/>
              <w:jc w:val="left"/>
            </w:pPr>
            <w:r>
              <w:rPr>
                <w:sz w:val="16"/>
              </w:rPr>
              <w:t>Region G Multi-Jurisdictional HM Plan (FEMA plan 109992), pending adoption here</w:t>
            </w:r>
          </w:p>
        </w:tc>
        <w:tc>
          <w:tcPr>
            <w:tcW w:type="dxa" w:w="1515"/>
          </w:tcPr>
          <w:p>
            <w:pPr>
              <w:spacing w:after="0"/>
              <w:jc w:val="left"/>
            </w:pPr>
            <w:r>
              <w:rPr>
                <w:sz w:val="16"/>
              </w:rPr>
              <w:t>2024-08-22 by FEMA; not yet adopted here</w:t>
            </w:r>
          </w:p>
        </w:tc>
        <w:tc>
          <w:tcPr>
            <w:tcW w:type="dxa" w:w="1244"/>
          </w:tcPr>
          <w:p>
            <w:pPr>
              <w:spacing w:after="0"/>
              <w:jc w:val="left"/>
            </w:pPr>
            <w:r>
              <w:rPr>
                <w:sz w:val="16"/>
              </w:rPr>
              <w:t>2029-08-21 once adopted</w:t>
            </w:r>
          </w:p>
        </w:tc>
        <w:tc>
          <w:tcPr>
            <w:tcW w:type="dxa" w:w="806"/>
          </w:tcPr>
          <w:p>
            <w:pPr>
              <w:spacing w:after="0"/>
              <w:jc w:val="right"/>
            </w:pPr>
          </w:p>
        </w:tc>
        <w:tc>
          <w:tcPr>
            <w:tcW w:type="dxa" w:w="1722"/>
          </w:tcPr>
          <w:p>
            <w:pPr>
              <w:spacing w:after="0"/>
              <w:jc w:val="left"/>
            </w:pPr>
            <w:r>
              <w:rPr>
                <w:sz w:val="16"/>
              </w:rPr>
              <w:t>FEMA tracker shows a plan approvable pending adoption</w:t>
            </w:r>
          </w:p>
        </w:tc>
        <w:tc>
          <w:tcPr>
            <w:tcW w:type="dxa" w:w="1694"/>
          </w:tcPr>
          <w:p>
            <w:pPr>
              <w:spacing w:after="0"/>
              <w:jc w:val="left"/>
            </w:pPr>
            <w:r>
              <w:rPr>
                <w:sz w:val="16"/>
              </w:rPr>
              <w:t>Not yet eligible: adopt the approved plan.</w:t>
            </w:r>
          </w:p>
        </w:tc>
      </w:tr>
    </w:tbl>
    <w:p>
      <w:pPr>
        <w:spacing w:after="40" w:before="60"/>
      </w:pPr>
      <w:r>
        <w:rPr>
          <w:sz w:val="15"/>
        </w:rPr>
        <w:t>Plan 109992 lists 310 other participants not on this page, 178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38"/>
        <w:gridCol w:w="1638"/>
        <w:gridCol w:w="1037"/>
        <w:gridCol w:w="1126"/>
        <w:gridCol w:w="1811"/>
        <w:gridCol w:w="1170"/>
        <w:gridCol w:w="1971"/>
        <w:gridCol w:w="1973"/>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8"/>
            <w:shd w:val="clear" w:color="auto" w:fill="E8E8E8"/>
          </w:tcPr>
          <w:p>
            <w:pPr>
              <w:spacing w:after="0"/>
              <w:jc w:val="left"/>
            </w:pPr>
            <w:r>
              <w:rPr>
                <w:b/>
                <w:sz w:val="16"/>
              </w:rPr>
              <w:t>NRI risk rating</w:t>
            </w:r>
          </w:p>
        </w:tc>
        <w:tc>
          <w:tcPr>
            <w:tcW w:type="dxa" w:w="163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73"/>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$3,998,822</w:t>
            </w:r>
          </w:p>
        </w:tc>
        <w:tc>
          <w:tcPr>
            <w:tcW w:type="dxa" w:w="1126"/>
          </w:tcPr>
          <w:p>
            <w:pPr>
              <w:spacing w:after="0"/>
              <w:jc w:val="right"/>
            </w:pPr>
            <w:r>
              <w:rPr>
                <w:sz w:val="16"/>
              </w:rPr>
              <w:t>$343,515</w:t>
            </w:r>
          </w:p>
        </w:tc>
        <w:tc>
          <w:tcPr>
            <w:tcW w:type="dxa" w:w="1811"/>
          </w:tcPr>
          <w:p>
            <w:pPr>
              <w:spacing w:after="0"/>
              <w:jc w:val="right"/>
            </w:pPr>
            <w:r>
              <w:rPr>
                <w:sz w:val="16"/>
              </w:rPr>
              <w:t>$29,097</w:t>
            </w:r>
          </w:p>
        </w:tc>
        <w:tc>
          <w:tcPr>
            <w:tcW w:type="dxa" w:w="1170"/>
          </w:tcPr>
          <w:p>
            <w:pPr>
              <w:spacing w:after="0"/>
              <w:jc w:val="right"/>
            </w:pPr>
            <w:r>
              <w:rPr>
                <w:sz w:val="16"/>
              </w:rPr>
              <w:t>$4,371,434</w:t>
            </w:r>
          </w:p>
        </w:tc>
        <w:tc>
          <w:tcPr>
            <w:tcW w:type="dxa" w:w="1971"/>
          </w:tcPr>
          <w:p>
            <w:pPr>
              <w:spacing w:after="0"/>
              <w:jc w:val="right"/>
            </w:pPr>
            <w:r>
              <w:rPr>
                <w:sz w:val="16"/>
              </w:rPr>
              <w:t>62</w:t>
            </w:r>
          </w:p>
        </w:tc>
        <w:tc>
          <w:tcPr>
            <w:tcW w:type="dxa" w:w="1973"/>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$778,234</w:t>
            </w:r>
          </w:p>
        </w:tc>
        <w:tc>
          <w:tcPr>
            <w:tcW w:type="dxa" w:w="1126"/>
          </w:tcPr>
          <w:p>
            <w:pPr>
              <w:spacing w:after="0"/>
              <w:jc w:val="right"/>
            </w:pPr>
            <w:r>
              <w:rPr>
                <w:sz w:val="16"/>
              </w:rPr>
              <w:t>$9,047</w:t>
            </w:r>
          </w:p>
        </w:tc>
        <w:tc>
          <w:tcPr>
            <w:tcW w:type="dxa" w:w="1811"/>
          </w:tcPr>
          <w:p>
            <w:pPr>
              <w:spacing w:after="0"/>
              <w:jc w:val="right"/>
            </w:pPr>
            <w:r>
              <w:rPr>
                <w:sz w:val="16"/>
              </w:rPr>
              <w:t>$1,732,275</w:t>
            </w:r>
          </w:p>
        </w:tc>
        <w:tc>
          <w:tcPr>
            <w:tcW w:type="dxa" w:w="1170"/>
          </w:tcPr>
          <w:p>
            <w:pPr>
              <w:spacing w:after="0"/>
              <w:jc w:val="right"/>
            </w:pPr>
            <w:r>
              <w:rPr>
                <w:sz w:val="16"/>
              </w:rPr>
              <w:t>$2,519,556</w:t>
            </w:r>
          </w:p>
        </w:tc>
        <w:tc>
          <w:tcPr>
            <w:tcW w:type="dxa" w:w="1971"/>
          </w:tcPr>
          <w:p>
            <w:pPr>
              <w:spacing w:after="0"/>
              <w:jc w:val="right"/>
            </w:pPr>
            <w:r>
              <w:rPr>
                <w:sz w:val="16"/>
              </w:rPr>
              <w:t>26</w:t>
            </w:r>
          </w:p>
        </w:tc>
        <w:tc>
          <w:tcPr>
            <w:tcW w:type="dxa" w:w="1973"/>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Strong Wind</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$282,907</w:t>
            </w:r>
          </w:p>
        </w:tc>
        <w:tc>
          <w:tcPr>
            <w:tcW w:type="dxa" w:w="1126"/>
          </w:tcPr>
          <w:p>
            <w:pPr>
              <w:spacing w:after="0"/>
              <w:jc w:val="right"/>
            </w:pPr>
            <w:r>
              <w:rPr>
                <w:sz w:val="16"/>
              </w:rPr>
              <w:t>$5,469</w:t>
            </w:r>
          </w:p>
        </w:tc>
        <w:tc>
          <w:tcPr>
            <w:tcW w:type="dxa" w:w="1811"/>
          </w:tcPr>
          <w:p>
            <w:pPr>
              <w:spacing w:after="0"/>
              <w:jc w:val="right"/>
            </w:pPr>
            <w:r>
              <w:rPr>
                <w:sz w:val="16"/>
              </w:rPr>
              <w:t>$832,526</w:t>
            </w:r>
          </w:p>
        </w:tc>
        <w:tc>
          <w:tcPr>
            <w:tcW w:type="dxa" w:w="1170"/>
          </w:tcPr>
          <w:p>
            <w:pPr>
              <w:spacing w:after="0"/>
              <w:jc w:val="right"/>
            </w:pPr>
            <w:r>
              <w:rPr>
                <w:sz w:val="16"/>
              </w:rPr>
              <w:t>$1,120,902</w:t>
            </w:r>
          </w:p>
        </w:tc>
        <w:tc>
          <w:tcPr>
            <w:tcW w:type="dxa" w:w="1971"/>
          </w:tcPr>
          <w:p>
            <w:pPr>
              <w:spacing w:after="0"/>
              <w:jc w:val="right"/>
            </w:pPr>
            <w:r>
              <w:rPr>
                <w:sz w:val="16"/>
              </w:rPr>
              <w:t>218</w:t>
            </w:r>
          </w:p>
        </w:tc>
        <w:tc>
          <w:tcPr>
            <w:tcW w:type="dxa" w:w="1973"/>
          </w:tcPr>
          <w:p>
            <w:pPr>
              <w:spacing w:after="0"/>
              <w:jc w:val="left"/>
            </w:pPr>
            <w:r>
              <w:rPr>
                <w:sz w:val="16"/>
              </w:rPr>
              <w:t>Includes 17 High Wind and 1 Strong Wind records (NOAA non-thunderstorm wind types, outside NRI's Strong Wind definition).</w:t>
            </w:r>
          </w:p>
        </w:tc>
      </w:tr>
      <w:tr>
        <w:trPr>
          <w:cantSplit/>
        </w:trPr>
        <w:tc>
          <w:tcPr>
            <w:tcW w:type="dxa" w:w="712"/>
          </w:tcPr>
          <w:p>
            <w:pPr>
              <w:spacing w:after="0"/>
              <w:jc w:val="right"/>
            </w:pPr>
            <w:r>
              <w:rPr>
                <w:sz w:val="16"/>
              </w:rPr>
              <w:t>4</w:t>
            </w:r>
          </w:p>
        </w:tc>
        <w:tc>
          <w:tcPr>
            <w:tcW w:type="dxa" w:w="1037"/>
          </w:tcPr>
          <w:p>
            <w:pPr>
              <w:spacing w:after="0"/>
              <w:jc w:val="left"/>
            </w:pPr>
            <w:r>
              <w:rPr>
                <w:sz w:val="16"/>
              </w:rPr>
              <w:t>Ice Storm</w:t>
            </w:r>
          </w:p>
        </w:tc>
        <w:tc>
          <w:tcPr>
            <w:tcW w:type="dxa" w:w="1638"/>
          </w:tcPr>
          <w:p>
            <w:pPr>
              <w:spacing w:after="0"/>
              <w:jc w:val="left"/>
            </w:pPr>
            <w:r>
              <w:rPr>
                <w:sz w:val="16"/>
              </w:rPr>
              <w:t>Relatively High</w:t>
            </w:r>
          </w:p>
        </w:tc>
        <w:tc>
          <w:tcPr>
            <w:tcW w:type="dxa" w:w="1638"/>
          </w:tcPr>
          <w:p>
            <w:pPr>
              <w:spacing w:after="0"/>
              <w:jc w:val="left"/>
            </w:pPr>
            <w:r>
              <w:rPr>
                <w:sz w:val="16"/>
              </w:rPr>
              <w:t>Relatively High</w:t>
            </w:r>
          </w:p>
        </w:tc>
        <w:tc>
          <w:tcPr>
            <w:tcW w:type="dxa" w:w="1037"/>
          </w:tcPr>
          <w:p>
            <w:pPr>
              <w:spacing w:after="0"/>
              <w:jc w:val="right"/>
            </w:pPr>
            <w:r>
              <w:rPr>
                <w:sz w:val="16"/>
              </w:rPr>
              <w:t>$828,943</w:t>
            </w:r>
          </w:p>
        </w:tc>
        <w:tc>
          <w:tcPr>
            <w:tcW w:type="dxa" w:w="1126"/>
          </w:tcPr>
          <w:p>
            <w:pPr>
              <w:spacing w:after="0"/>
              <w:jc w:val="right"/>
            </w:pPr>
            <w:r>
              <w:rPr>
                <w:sz w:val="16"/>
              </w:rPr>
              <w:t>n/a</w:t>
            </w:r>
          </w:p>
        </w:tc>
        <w:tc>
          <w:tcPr>
            <w:tcW w:type="dxa" w:w="1811"/>
          </w:tcPr>
          <w:p>
            <w:pPr>
              <w:spacing w:after="0"/>
              <w:jc w:val="right"/>
            </w:pPr>
            <w:r>
              <w:rPr>
                <w:sz w:val="16"/>
              </w:rPr>
              <w:t>$200,019</w:t>
            </w:r>
          </w:p>
        </w:tc>
        <w:tc>
          <w:tcPr>
            <w:tcW w:type="dxa" w:w="1170"/>
          </w:tcPr>
          <w:p>
            <w:pPr>
              <w:spacing w:after="0"/>
              <w:jc w:val="right"/>
            </w:pPr>
            <w:r>
              <w:rPr>
                <w:sz w:val="16"/>
              </w:rPr>
              <w:t>$1,028,962</w:t>
            </w:r>
          </w:p>
        </w:tc>
        <w:tc>
          <w:tcPr>
            <w:tcW w:type="dxa" w:w="1971"/>
          </w:tcPr>
          <w:p>
            <w:pPr>
              <w:spacing w:after="0"/>
              <w:jc w:val="right"/>
            </w:pPr>
            <w:r>
              <w:rPr>
                <w:sz w:val="16"/>
              </w:rPr>
              <w:t>4</w:t>
            </w:r>
          </w:p>
        </w:tc>
        <w:tc>
          <w:tcPr>
            <w:tcW w:type="dxa" w:w="1973"/>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Heat Wave</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$7,311</w:t>
            </w:r>
          </w:p>
        </w:tc>
        <w:tc>
          <w:tcPr>
            <w:tcW w:type="dxa" w:w="1126"/>
          </w:tcPr>
          <w:p>
            <w:pPr>
              <w:spacing w:after="0"/>
              <w:jc w:val="right"/>
            </w:pPr>
            <w:r>
              <w:rPr>
                <w:sz w:val="16"/>
              </w:rPr>
              <w:t>$229</w:t>
            </w:r>
          </w:p>
        </w:tc>
        <w:tc>
          <w:tcPr>
            <w:tcW w:type="dxa" w:w="1811"/>
          </w:tcPr>
          <w:p>
            <w:pPr>
              <w:spacing w:after="0"/>
              <w:jc w:val="right"/>
            </w:pPr>
            <w:r>
              <w:rPr>
                <w:sz w:val="16"/>
              </w:rPr>
              <w:t>$940,284</w:t>
            </w:r>
          </w:p>
        </w:tc>
        <w:tc>
          <w:tcPr>
            <w:tcW w:type="dxa" w:w="1170"/>
          </w:tcPr>
          <w:p>
            <w:pPr>
              <w:spacing w:after="0"/>
              <w:jc w:val="right"/>
            </w:pPr>
            <w:r>
              <w:rPr>
                <w:sz w:val="16"/>
              </w:rPr>
              <w:t>$947,824</w:t>
            </w:r>
          </w:p>
        </w:tc>
        <w:tc>
          <w:tcPr>
            <w:tcW w:type="dxa" w:w="1971"/>
          </w:tcPr>
          <w:p>
            <w:pPr>
              <w:spacing w:after="0"/>
              <w:jc w:val="right"/>
            </w:pPr>
            <w:r>
              <w:rPr>
                <w:sz w:val="16"/>
              </w:rPr>
              <w:t>10</w:t>
            </w:r>
          </w:p>
        </w:tc>
        <w:tc>
          <w:tcPr>
            <w:tcW w:type="dxa" w:w="1973"/>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Hail</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$275,946</w:t>
            </w:r>
          </w:p>
        </w:tc>
        <w:tc>
          <w:tcPr>
            <w:tcW w:type="dxa" w:w="1126"/>
          </w:tcPr>
          <w:p>
            <w:pPr>
              <w:spacing w:after="0"/>
              <w:jc w:val="right"/>
            </w:pPr>
            <w:r>
              <w:rPr>
                <w:sz w:val="16"/>
              </w:rPr>
              <w:t>$616,249</w:t>
            </w:r>
          </w:p>
        </w:tc>
        <w:tc>
          <w:tcPr>
            <w:tcW w:type="dxa" w:w="1811"/>
          </w:tcPr>
          <w:p>
            <w:pPr>
              <w:spacing w:after="0"/>
              <w:jc w:val="right"/>
            </w:pPr>
            <w:r>
              <w:rPr>
                <w:sz w:val="16"/>
              </w:rPr>
              <w:t>$11,566</w:t>
            </w:r>
          </w:p>
        </w:tc>
        <w:tc>
          <w:tcPr>
            <w:tcW w:type="dxa" w:w="1170"/>
          </w:tcPr>
          <w:p>
            <w:pPr>
              <w:spacing w:after="0"/>
              <w:jc w:val="right"/>
            </w:pPr>
            <w:r>
              <w:rPr>
                <w:sz w:val="16"/>
              </w:rPr>
              <w:t>$903,761</w:t>
            </w:r>
          </w:p>
        </w:tc>
        <w:tc>
          <w:tcPr>
            <w:tcW w:type="dxa" w:w="1971"/>
          </w:tcPr>
          <w:p>
            <w:pPr>
              <w:spacing w:after="0"/>
              <w:jc w:val="right"/>
            </w:pPr>
            <w:r>
              <w:rPr>
                <w:sz w:val="16"/>
              </w:rPr>
              <w:t>276</w:t>
            </w:r>
          </w:p>
        </w:tc>
        <w:tc>
          <w:tcPr>
            <w:tcW w:type="dxa" w:w="1973"/>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Cold Wave</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$2,958</w:t>
            </w:r>
          </w:p>
        </w:tc>
        <w:tc>
          <w:tcPr>
            <w:tcW w:type="dxa" w:w="1811"/>
          </w:tcPr>
          <w:p>
            <w:pPr>
              <w:spacing w:after="0"/>
              <w:jc w:val="right"/>
            </w:pPr>
            <w:r>
              <w:rPr>
                <w:sz w:val="16"/>
              </w:rPr>
              <w:t>$411,597</w:t>
            </w:r>
          </w:p>
        </w:tc>
        <w:tc>
          <w:tcPr>
            <w:tcW w:type="dxa" w:w="1170"/>
          </w:tcPr>
          <w:p>
            <w:pPr>
              <w:spacing w:after="0"/>
              <w:jc w:val="right"/>
            </w:pPr>
            <w:r>
              <w:rPr>
                <w:sz w:val="16"/>
              </w:rPr>
              <w:t>$414,570</w:t>
            </w:r>
          </w:p>
        </w:tc>
        <w:tc>
          <w:tcPr>
            <w:tcW w:type="dxa" w:w="1971"/>
          </w:tcPr>
          <w:p>
            <w:pPr>
              <w:spacing w:after="0"/>
              <w:jc w:val="right"/>
            </w:pPr>
            <w:r>
              <w:rPr>
                <w:sz w:val="16"/>
              </w:rPr>
              <w:t>3</w:t>
            </w:r>
          </w:p>
        </w:tc>
        <w:tc>
          <w:tcPr>
            <w:tcW w:type="dxa" w:w="1973"/>
          </w:tcPr>
          <w:p>
            <w:pPr>
              <w:spacing w:after="0"/>
              <w:jc w:val="left"/>
            </w:pPr>
            <w:r>
              <w:rPr>
                <w:sz w:val="16"/>
              </w:rPr>
              <w:t>Includes 1 Frost/Freeze record (outside NRI's Cold Wave definition; counted in this table and in B1-d, not in the B1-e descriptor).</w:t>
            </w:r>
          </w:p>
        </w:tc>
      </w:tr>
      <w:tr>
        <w:trPr>
          <w:cantSplit/>
        </w:trPr>
        <w:tc>
          <w:tcPr>
            <w:tcW w:type="dxa" w:w="712"/>
          </w:tcPr>
          <w:p>
            <w:pPr>
              <w:spacing w:after="0"/>
              <w:jc w:val="right"/>
            </w:pPr>
            <w:r>
              <w:rPr>
                <w:sz w:val="16"/>
              </w:rPr>
              <w:t>8</w:t>
            </w:r>
          </w:p>
        </w:tc>
        <w:tc>
          <w:tcPr>
            <w:tcW w:type="dxa" w:w="1037"/>
          </w:tcPr>
          <w:p>
            <w:pPr>
              <w:spacing w:after="0"/>
              <w:jc w:val="left"/>
            </w:pPr>
            <w:r>
              <w:rPr>
                <w:sz w:val="16"/>
              </w:rPr>
              <w:t>Wildfire</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$341,880</w:t>
            </w:r>
          </w:p>
        </w:tc>
        <w:tc>
          <w:tcPr>
            <w:tcW w:type="dxa" w:w="1126"/>
          </w:tcPr>
          <w:p>
            <w:pPr>
              <w:spacing w:after="0"/>
              <w:jc w:val="right"/>
            </w:pPr>
            <w:r>
              <w:rPr>
                <w:sz w:val="16"/>
              </w:rPr>
              <w:t>$259</w:t>
            </w:r>
          </w:p>
        </w:tc>
        <w:tc>
          <w:tcPr>
            <w:tcW w:type="dxa" w:w="1811"/>
          </w:tcPr>
          <w:p>
            <w:pPr>
              <w:spacing w:after="0"/>
              <w:jc w:val="right"/>
            </w:pPr>
            <w:r>
              <w:rPr>
                <w:sz w:val="16"/>
              </w:rPr>
              <w:t>$7,379</w:t>
            </w:r>
          </w:p>
        </w:tc>
        <w:tc>
          <w:tcPr>
            <w:tcW w:type="dxa" w:w="1170"/>
          </w:tcPr>
          <w:p>
            <w:pPr>
              <w:spacing w:after="0"/>
              <w:jc w:val="right"/>
            </w:pPr>
            <w:r>
              <w:rPr>
                <w:sz w:val="16"/>
              </w:rPr>
              <w:t>$349,519</w:t>
            </w:r>
          </w:p>
        </w:tc>
        <w:tc>
          <w:tcPr>
            <w:tcW w:type="dxa" w:w="1971"/>
          </w:tcPr>
          <w:p>
            <w:pPr>
              <w:spacing w:after="0"/>
              <w:jc w:val="right"/>
            </w:pPr>
            <w:r>
              <w:rPr>
                <w:sz w:val="16"/>
              </w:rPr>
              <w:t>0</w:t>
            </w:r>
          </w:p>
        </w:tc>
        <w:tc>
          <w:tcPr>
            <w:tcW w:type="dxa" w:w="1973"/>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9</w:t>
            </w:r>
          </w:p>
        </w:tc>
        <w:tc>
          <w:tcPr>
            <w:tcW w:type="dxa" w:w="1037"/>
          </w:tcPr>
          <w:p>
            <w:pPr>
              <w:spacing w:after="0"/>
              <w:jc w:val="left"/>
            </w:pPr>
            <w:r>
              <w:rPr>
                <w:sz w:val="16"/>
              </w:rPr>
              <w:t>Lightning</w:t>
            </w:r>
          </w:p>
        </w:tc>
        <w:tc>
          <w:tcPr>
            <w:tcW w:type="dxa" w:w="1638"/>
          </w:tcPr>
          <w:p>
            <w:pPr>
              <w:spacing w:after="0"/>
              <w:jc w:val="left"/>
            </w:pPr>
            <w:r>
              <w:rPr>
                <w:sz w:val="16"/>
              </w:rPr>
              <w:t>Relatively Moderate</w:t>
            </w:r>
          </w:p>
        </w:tc>
        <w:tc>
          <w:tcPr>
            <w:tcW w:type="dxa" w:w="1638"/>
          </w:tcPr>
          <w:p>
            <w:pPr>
              <w:spacing w:after="0"/>
              <w:jc w:val="left"/>
            </w:pPr>
            <w:r>
              <w:rPr>
                <w:sz w:val="16"/>
              </w:rPr>
              <w:t>Relatively Low</w:t>
            </w:r>
          </w:p>
        </w:tc>
        <w:tc>
          <w:tcPr>
            <w:tcW w:type="dxa" w:w="1037"/>
          </w:tcPr>
          <w:p>
            <w:pPr>
              <w:spacing w:after="0"/>
              <w:jc w:val="right"/>
            </w:pPr>
            <w:r>
              <w:rPr>
                <w:sz w:val="16"/>
              </w:rPr>
              <w:t>$104,114</w:t>
            </w:r>
          </w:p>
        </w:tc>
        <w:tc>
          <w:tcPr>
            <w:tcW w:type="dxa" w:w="1126"/>
          </w:tcPr>
          <w:p>
            <w:pPr>
              <w:spacing w:after="0"/>
              <w:jc w:val="right"/>
            </w:pPr>
            <w:r>
              <w:rPr>
                <w:sz w:val="16"/>
              </w:rPr>
              <w:t>n/a</w:t>
            </w:r>
          </w:p>
        </w:tc>
        <w:tc>
          <w:tcPr>
            <w:tcW w:type="dxa" w:w="1811"/>
          </w:tcPr>
          <w:p>
            <w:pPr>
              <w:spacing w:after="0"/>
              <w:jc w:val="right"/>
            </w:pPr>
            <w:r>
              <w:rPr>
                <w:sz w:val="16"/>
              </w:rPr>
              <w:t>$209,044</w:t>
            </w:r>
          </w:p>
        </w:tc>
        <w:tc>
          <w:tcPr>
            <w:tcW w:type="dxa" w:w="1170"/>
          </w:tcPr>
          <w:p>
            <w:pPr>
              <w:spacing w:after="0"/>
              <w:jc w:val="right"/>
            </w:pPr>
            <w:r>
              <w:rPr>
                <w:sz w:val="16"/>
              </w:rPr>
              <w:t>$313,158</w:t>
            </w:r>
          </w:p>
        </w:tc>
        <w:tc>
          <w:tcPr>
            <w:tcW w:type="dxa" w:w="1971"/>
          </w:tcPr>
          <w:p>
            <w:pPr>
              <w:spacing w:after="0"/>
              <w:jc w:val="right"/>
            </w:pPr>
            <w:r>
              <w:rPr>
                <w:sz w:val="16"/>
              </w:rPr>
              <w:t>4</w:t>
            </w:r>
          </w:p>
        </w:tc>
        <w:tc>
          <w:tcPr>
            <w:tcW w:type="dxa" w:w="1973"/>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Winter Weather</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$61,510</w:t>
            </w:r>
          </w:p>
        </w:tc>
        <w:tc>
          <w:tcPr>
            <w:tcW w:type="dxa" w:w="1126"/>
          </w:tcPr>
          <w:p>
            <w:pPr>
              <w:spacing w:after="0"/>
              <w:jc w:val="right"/>
            </w:pPr>
            <w:r>
              <w:rPr>
                <w:sz w:val="16"/>
              </w:rPr>
              <w:t>$265</w:t>
            </w:r>
          </w:p>
        </w:tc>
        <w:tc>
          <w:tcPr>
            <w:tcW w:type="dxa" w:w="1811"/>
          </w:tcPr>
          <w:p>
            <w:pPr>
              <w:spacing w:after="0"/>
              <w:jc w:val="right"/>
            </w:pPr>
            <w:r>
              <w:rPr>
                <w:sz w:val="16"/>
              </w:rPr>
              <w:t>$103,567</w:t>
            </w:r>
          </w:p>
        </w:tc>
        <w:tc>
          <w:tcPr>
            <w:tcW w:type="dxa" w:w="1170"/>
          </w:tcPr>
          <w:p>
            <w:pPr>
              <w:spacing w:after="0"/>
              <w:jc w:val="right"/>
            </w:pPr>
            <w:r>
              <w:rPr>
                <w:sz w:val="16"/>
              </w:rPr>
              <w:t>$165,341</w:t>
            </w:r>
          </w:p>
        </w:tc>
        <w:tc>
          <w:tcPr>
            <w:tcW w:type="dxa" w:w="1971"/>
          </w:tcPr>
          <w:p>
            <w:pPr>
              <w:spacing w:after="0"/>
              <w:jc w:val="right"/>
            </w:pPr>
            <w:r>
              <w:rPr>
                <w:sz w:val="16"/>
              </w:rPr>
              <w:t>59</w:t>
            </w:r>
          </w:p>
        </w:tc>
        <w:tc>
          <w:tcPr>
            <w:tcW w:type="dxa" w:w="1973"/>
          </w:tcPr>
          <w:p>
            <w:pPr>
              <w:spacing w:after="0"/>
              <w:jc w:val="left"/>
            </w:pPr>
            <w:r>
              <w:rPr>
                <w:sz w:val="16"/>
              </w:rPr>
              <w:t>Includes 1 Sleet record (outside NRI's Winter Weather definition).</w:t>
            </w:r>
          </w:p>
        </w:tc>
      </w:tr>
      <w:tr>
        <w:trPr>
          <w:cantSplit/>
        </w:trPr>
        <w:tc>
          <w:tcPr>
            <w:tcW w:type="dxa" w:w="712"/>
          </w:tcPr>
          <w:p>
            <w:pPr>
              <w:spacing w:after="0"/>
              <w:jc w:val="right"/>
            </w:pPr>
            <w:r>
              <w:rPr>
                <w:sz w:val="16"/>
              </w:rPr>
              <w:t>11</w:t>
            </w:r>
          </w:p>
        </w:tc>
        <w:tc>
          <w:tcPr>
            <w:tcW w:type="dxa" w:w="1037"/>
          </w:tcPr>
          <w:p>
            <w:pPr>
              <w:spacing w:after="0"/>
              <w:jc w:val="left"/>
            </w:pPr>
            <w:r>
              <w:rPr>
                <w:sz w:val="16"/>
              </w:rPr>
              <w:t>Drought</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$55,155</w:t>
            </w:r>
          </w:p>
        </w:tc>
        <w:tc>
          <w:tcPr>
            <w:tcW w:type="dxa" w:w="1811"/>
          </w:tcPr>
          <w:p>
            <w:pPr>
              <w:spacing w:after="0"/>
              <w:jc w:val="right"/>
            </w:pPr>
            <w:r>
              <w:rPr>
                <w:sz w:val="16"/>
              </w:rPr>
              <w:t>n/a</w:t>
            </w:r>
          </w:p>
        </w:tc>
        <w:tc>
          <w:tcPr>
            <w:tcW w:type="dxa" w:w="1170"/>
          </w:tcPr>
          <w:p>
            <w:pPr>
              <w:spacing w:after="0"/>
              <w:jc w:val="right"/>
            </w:pPr>
            <w:r>
              <w:rPr>
                <w:sz w:val="16"/>
              </w:rPr>
              <w:t>$55,155</w:t>
            </w:r>
          </w:p>
        </w:tc>
        <w:tc>
          <w:tcPr>
            <w:tcW w:type="dxa" w:w="1971"/>
          </w:tcPr>
          <w:p>
            <w:pPr>
              <w:spacing w:after="0"/>
              <w:jc w:val="right"/>
            </w:pPr>
            <w:r>
              <w:rPr>
                <w:sz w:val="16"/>
              </w:rPr>
              <w:t>44</w:t>
            </w:r>
          </w:p>
        </w:tc>
        <w:tc>
          <w:tcPr>
            <w:tcW w:type="dxa" w:w="1973"/>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Earthquake</w:t>
            </w:r>
          </w:p>
        </w:tc>
        <w:tc>
          <w:tcPr>
            <w:tcW w:type="dxa" w:w="1638"/>
          </w:tcPr>
          <w:p>
            <w:pPr>
              <w:spacing w:after="0"/>
              <w:jc w:val="left"/>
            </w:pPr>
            <w:r>
              <w:rPr>
                <w:sz w:val="16"/>
              </w:rPr>
              <w:t>Very Low</w:t>
            </w:r>
          </w:p>
        </w:tc>
        <w:tc>
          <w:tcPr>
            <w:tcW w:type="dxa" w:w="1638"/>
          </w:tcPr>
          <w:p>
            <w:pPr>
              <w:spacing w:after="0"/>
              <w:jc w:val="left"/>
            </w:pPr>
            <w:r>
              <w:rPr>
                <w:sz w:val="16"/>
              </w:rPr>
              <w:t>Very Low</w:t>
            </w:r>
          </w:p>
        </w:tc>
        <w:tc>
          <w:tcPr>
            <w:tcW w:type="dxa" w:w="1037"/>
          </w:tcPr>
          <w:p>
            <w:pPr>
              <w:spacing w:after="0"/>
              <w:jc w:val="right"/>
            </w:pPr>
            <w:r>
              <w:rPr>
                <w:sz w:val="16"/>
              </w:rPr>
              <w:t>$41,787</w:t>
            </w:r>
          </w:p>
        </w:tc>
        <w:tc>
          <w:tcPr>
            <w:tcW w:type="dxa" w:w="1126"/>
          </w:tcPr>
          <w:p>
            <w:pPr>
              <w:spacing w:after="0"/>
              <w:jc w:val="right"/>
            </w:pPr>
            <w:r>
              <w:rPr>
                <w:sz w:val="16"/>
              </w:rPr>
              <w:t>n/a</w:t>
            </w:r>
          </w:p>
        </w:tc>
        <w:tc>
          <w:tcPr>
            <w:tcW w:type="dxa" w:w="1811"/>
          </w:tcPr>
          <w:p>
            <w:pPr>
              <w:spacing w:after="0"/>
              <w:jc w:val="right"/>
            </w:pPr>
            <w:r>
              <w:rPr>
                <w:sz w:val="16"/>
              </w:rPr>
              <w:t>$11,560</w:t>
            </w:r>
          </w:p>
        </w:tc>
        <w:tc>
          <w:tcPr>
            <w:tcW w:type="dxa" w:w="1170"/>
          </w:tcPr>
          <w:p>
            <w:pPr>
              <w:spacing w:after="0"/>
              <w:jc w:val="right"/>
            </w:pPr>
            <w:r>
              <w:rPr>
                <w:sz w:val="16"/>
              </w:rPr>
              <w:t>$53,347</w:t>
            </w:r>
          </w:p>
        </w:tc>
        <w:tc>
          <w:tcPr>
            <w:tcW w:type="dxa" w:w="1971"/>
          </w:tcPr>
          <w:p>
            <w:pPr>
              <w:spacing w:after="0"/>
              <w:jc w:val="right"/>
            </w:pPr>
          </w:p>
        </w:tc>
        <w:tc>
          <w:tcPr>
            <w:tcW w:type="dxa" w:w="1973"/>
          </w:tcPr>
          <w:p>
            <w:pPr>
              <w:spacing w:after="0"/>
              <w:jc w:val="left"/>
            </w:pPr>
            <w:r>
              <w:rPr>
                <w:sz w:val="16"/>
              </w:rPr>
              <w:t>Storm Events does not record earthquakes.</w:t>
            </w:r>
          </w:p>
        </w:tc>
      </w:tr>
      <w:tr>
        <w:trPr>
          <w:cantSplit/>
        </w:trPr>
        <w:tc>
          <w:tcPr>
            <w:tcW w:type="dxa" w:w="712"/>
          </w:tcPr>
          <w:p>
            <w:pPr>
              <w:spacing w:after="0"/>
              <w:jc w:val="right"/>
            </w:pPr>
            <w:r>
              <w:rPr>
                <w:sz w:val="16"/>
              </w:rPr>
              <w:t>13</w:t>
            </w:r>
          </w:p>
        </w:tc>
        <w:tc>
          <w:tcPr>
            <w:tcW w:type="dxa" w:w="1037"/>
          </w:tcPr>
          <w:p>
            <w:pPr>
              <w:spacing w:after="0"/>
              <w:jc w:val="left"/>
            </w:pPr>
            <w:r>
              <w:rPr>
                <w:sz w:val="16"/>
              </w:rPr>
              <w:t>Landslide</w:t>
            </w:r>
          </w:p>
        </w:tc>
        <w:tc>
          <w:tcPr>
            <w:tcW w:type="dxa" w:w="1638"/>
          </w:tcPr>
          <w:p>
            <w:pPr>
              <w:spacing w:after="0"/>
              <w:jc w:val="left"/>
            </w:pPr>
            <w:r>
              <w:rPr>
                <w:sz w:val="16"/>
              </w:rPr>
              <w:t>Very Low</w:t>
            </w:r>
          </w:p>
        </w:tc>
        <w:tc>
          <w:tcPr>
            <w:tcW w:type="dxa" w:w="1638"/>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811"/>
          </w:tcPr>
          <w:p>
            <w:pPr>
              <w:spacing w:after="0"/>
              <w:jc w:val="right"/>
            </w:pPr>
            <w:r>
              <w:rPr>
                <w:sz w:val="16"/>
              </w:rPr>
              <w:t>$432</w:t>
            </w:r>
          </w:p>
        </w:tc>
        <w:tc>
          <w:tcPr>
            <w:tcW w:type="dxa" w:w="1170"/>
          </w:tcPr>
          <w:p>
            <w:pPr>
              <w:spacing w:after="0"/>
              <w:jc w:val="right"/>
            </w:pPr>
            <w:r>
              <w:rPr>
                <w:sz w:val="16"/>
              </w:rPr>
              <w:t>$468</w:t>
            </w:r>
          </w:p>
        </w:tc>
        <w:tc>
          <w:tcPr>
            <w:tcW w:type="dxa" w:w="1971"/>
          </w:tcPr>
          <w:p>
            <w:pPr>
              <w:spacing w:after="0"/>
              <w:jc w:val="right"/>
            </w:pPr>
            <w:r>
              <w:rPr>
                <w:sz w:val="16"/>
              </w:rPr>
              <w:t>0</w:t>
            </w:r>
          </w:p>
        </w:tc>
        <w:tc>
          <w:tcPr>
            <w:tcW w:type="dxa" w:w="1973"/>
          </w:tcPr>
          <w:p>
            <w:pPr>
              <w:spacing w:after="0"/>
              <w:jc w:val="left"/>
            </w:pPr>
            <w:r>
              <w:rPr>
                <w:sz w:val="16"/>
              </w:rPr>
              <w:t>Declared 1 time; no Storm Events record of this type.</w:t>
            </w:r>
          </w:p>
        </w:tc>
      </w:tr>
      <w:tr>
        <w:trPr>
          <w:cantSplit/>
        </w:trPr>
        <w:tc>
          <w:tcPr>
            <w:tcW w:type="dxa" w:w="712"/>
          </w:tcPr>
          <w:p>
            <w:pPr>
              <w:spacing w:after="0"/>
              <w:jc w:val="right"/>
            </w:pPr>
            <w:r>
              <w:rPr>
                <w:sz w:val="16"/>
              </w:rPr>
              <w:t>14</w:t>
            </w:r>
          </w:p>
        </w:tc>
        <w:tc>
          <w:tcPr>
            <w:tcW w:type="dxa" w:w="1037"/>
          </w:tcPr>
          <w:p>
            <w:pPr>
              <w:spacing w:after="0"/>
              <w:jc w:val="left"/>
            </w:pPr>
            <w:r>
              <w:rPr>
                <w:sz w:val="16"/>
              </w:rPr>
              <w:t>Hurricane</w:t>
            </w:r>
          </w:p>
        </w:tc>
        <w:tc>
          <w:tcPr>
            <w:tcW w:type="dxa" w:w="1638"/>
          </w:tcPr>
          <w:p>
            <w:pPr>
              <w:spacing w:after="0"/>
              <w:jc w:val="left"/>
            </w:pPr>
            <w:r>
              <w:rPr>
                <w:sz w:val="16"/>
              </w:rPr>
              <w:t>No Rating</w:t>
            </w:r>
          </w:p>
        </w:tc>
        <w:tc>
          <w:tcPr>
            <w:tcW w:type="dxa" w:w="163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11"/>
          </w:tcPr>
          <w:p>
            <w:pPr>
              <w:spacing w:after="0"/>
              <w:jc w:val="right"/>
            </w:pPr>
            <w:r>
              <w:rPr>
                <w:sz w:val="16"/>
              </w:rPr>
              <w:t>$0</w:t>
            </w:r>
          </w:p>
        </w:tc>
        <w:tc>
          <w:tcPr>
            <w:tcW w:type="dxa" w:w="1170"/>
          </w:tcPr>
          <w:p>
            <w:pPr>
              <w:spacing w:after="0"/>
              <w:jc w:val="right"/>
            </w:pPr>
            <w:r>
              <w:rPr>
                <w:sz w:val="16"/>
              </w:rPr>
              <w:t>$0</w:t>
            </w:r>
          </w:p>
        </w:tc>
        <w:tc>
          <w:tcPr>
            <w:tcW w:type="dxa" w:w="1971"/>
          </w:tcPr>
          <w:p>
            <w:pPr>
              <w:spacing w:after="0"/>
              <w:jc w:val="right"/>
            </w:pPr>
            <w:r>
              <w:rPr>
                <w:sz w:val="16"/>
              </w:rPr>
              <w:t>0</w:t>
            </w:r>
          </w:p>
        </w:tc>
        <w:tc>
          <w:tcPr>
            <w:tcW w:type="dxa" w:w="197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4897 (Very Low, 38.5); tract 4898 (Very Low, 37.0); tract 4896 (Very Low, 30.6)</w:t>
            </w:r>
          </w:p>
        </w:tc>
      </w:tr>
      <w:tr>
        <w:trPr>
          <w:cantSplit/>
        </w:trPr>
        <w:tc>
          <w:tcPr>
            <w:tcW w:type="dxa" w:w="3597"/>
          </w:tcPr>
          <w:p>
            <w:pPr>
              <w:spacing w:after="0"/>
              <w:jc w:val="left"/>
            </w:pPr>
            <w:r>
              <w:rPr>
                <w:sz w:val="16"/>
              </w:rPr>
              <w:t>Hurricane</w:t>
            </w:r>
          </w:p>
        </w:tc>
        <w:tc>
          <w:tcPr>
            <w:tcW w:type="dxa" w:w="10515"/>
          </w:tcPr>
          <w:p>
            <w:pPr>
              <w:spacing w:after="0"/>
              <w:jc w:val="left"/>
            </w:pPr>
            <w:r>
              <w:rPr>
                <w:sz w:val="16"/>
              </w:rPr>
              <w:t>no tract has a National Risk Index rating for this hazard</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4897 (Relatively Low, 85.9); tract 4898 (Relatively Low, 85.3); tract 4895 (Very Low, 77.1)</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4898 (Very High, 98.8); tract 4897 (Very High, 98.6); tract 4896 (Very High, 98.2)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4897 (Relatively Moderate, 95.5); tract 4895 (Relatively Moderate, 95.0); tract 4898 (Relatively Moderate, 94.7)</w:t>
            </w:r>
          </w:p>
        </w:tc>
      </w:tr>
    </w:tbl>
    <w:p>
      <w:pPr>
        <w:spacing w:after="40" w:before="60"/>
      </w:pPr>
      <w:r>
        <w:rPr>
          <w:sz w:val="15"/>
        </w:rPr>
        <w:t xml:space="preserve">Up to 3 census tracts per hazard, highest National Risk Index rating first, then highest score; a tract number is the Census tract number (for example 4897 is Census Tract 4897).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0"/>
        <w:gridCol w:w="1810"/>
        <w:gridCol w:w="1681"/>
        <w:gridCol w:w="1829"/>
        <w:gridCol w:w="1539"/>
        <w:gridCol w:w="1650"/>
        <w:gridCol w:w="2077"/>
        <w:gridCol w:w="1757"/>
      </w:tblGrid>
      <w:tr>
        <w:trPr>
          <w:cantSplit/>
          <w:tblHeader/>
        </w:trPr>
        <w:tc>
          <w:tcPr>
            <w:tcW w:type="dxa" w:w="1770"/>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6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9"/>
            <w:shd w:val="clear" w:color="auto" w:fill="E8E8E8"/>
          </w:tcPr>
          <w:p>
            <w:pPr>
              <w:spacing w:after="0"/>
              <w:jc w:val="left"/>
            </w:pPr>
            <w:r>
              <w:rPr>
                <w:b/>
                <w:sz w:val="16"/>
              </w:rPr>
              <w:t>Observed range</w:t>
            </w:r>
          </w:p>
        </w:tc>
        <w:tc>
          <w:tcPr>
            <w:tcW w:type="dxa" w:w="1539"/>
            <w:shd w:val="clear" w:color="auto" w:fill="E8E8E8"/>
          </w:tcPr>
          <w:p>
            <w:pPr>
              <w:spacing w:after="0"/>
              <w:jc w:val="left"/>
            </w:pPr>
            <w:r>
              <w:rPr>
                <w:b/>
                <w:sz w:val="16"/>
              </w:rPr>
              <w:t>Worst recorded event</w:t>
            </w:r>
          </w:p>
        </w:tc>
        <w:tc>
          <w:tcPr>
            <w:tcW w:type="dxa" w:w="1650"/>
            <w:shd w:val="clear" w:color="auto" w:fill="E8E8E8"/>
          </w:tcPr>
          <w:p>
            <w:pPr>
              <w:spacing w:after="0"/>
              <w:jc w:val="left"/>
            </w:pPr>
            <w:r>
              <w:rPr>
                <w:b/>
                <w:sz w:val="16"/>
              </w:rPr>
              <w:t>Most damaging (when different)</w:t>
            </w:r>
          </w:p>
        </w:tc>
        <w:tc>
          <w:tcPr>
            <w:tcW w:type="dxa" w:w="2077"/>
            <w:shd w:val="clear" w:color="auto" w:fill="E8E8E8"/>
          </w:tcPr>
          <w:p>
            <w:pPr>
              <w:spacing w:after="0"/>
              <w:jc w:val="left"/>
            </w:pPr>
            <w:r>
              <w:rPr>
                <w:b/>
                <w:sz w:val="16"/>
              </w:rPr>
              <w:t>How it applies to jurisdictions</w:t>
            </w:r>
          </w:p>
        </w:tc>
        <w:tc>
          <w:tcPr>
            <w:tcW w:type="dxa" w:w="1757"/>
            <w:shd w:val="clear" w:color="auto" w:fill="E8E8E8"/>
          </w:tcPr>
          <w:p>
            <w:pPr>
              <w:spacing w:after="0"/>
              <w:jc w:val="left"/>
            </w:pPr>
            <w:r>
              <w:rPr>
                <w:b/>
                <w:sz w:val="16"/>
              </w:rPr>
              <w:t>Note</w:t>
            </w:r>
          </w:p>
        </w:tc>
      </w:tr>
      <w:tr>
        <w:trPr>
          <w:cantSplit/>
        </w:trPr>
        <w:tc>
          <w:tcPr>
            <w:tcW w:type="dxa" w:w="1770"/>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681"/>
          </w:tcPr>
          <w:p>
            <w:pPr>
              <w:spacing w:after="0"/>
              <w:jc w:val="right"/>
            </w:pPr>
            <w:r>
              <w:rPr>
                <w:sz w:val="16"/>
              </w:rPr>
              <w:t>2 records, 2011 to 2021 (2 zone-level)</w:t>
            </w:r>
          </w:p>
        </w:tc>
        <w:tc>
          <w:tcPr>
            <w:tcW w:type="dxa" w:w="1829"/>
          </w:tcPr>
          <w:p>
            <w:pPr>
              <w:spacing w:after="0"/>
              <w:jc w:val="left"/>
            </w:pPr>
            <w:r>
              <w:rPr>
                <w:sz w:val="16"/>
              </w:rPr>
              <w:t>1 day to 13 days (median 7 days); 2 with a recorded value</w:t>
            </w:r>
          </w:p>
        </w:tc>
        <w:tc>
          <w:tcPr>
            <w:tcW w:type="dxa" w:w="1539"/>
          </w:tcPr>
          <w:p>
            <w:pPr>
              <w:spacing w:after="0"/>
              <w:jc w:val="left"/>
            </w:pPr>
            <w:r>
              <w:rPr>
                <w:sz w:val="16"/>
              </w:rPr>
              <w:t>13 consecutive days, 2021-02-06 to 2021-02-18, zone-level</w:t>
            </w:r>
          </w:p>
        </w:tc>
        <w:tc>
          <w:tcPr>
            <w:tcW w:type="dxa" w:w="1650"/>
          </w:tcPr>
          <w:p>
            <w:pPr>
              <w:spacing w:after="0"/>
              <w:jc w:val="left"/>
            </w:pPr>
          </w:p>
        </w:tc>
        <w:tc>
          <w:tcPr>
            <w:tcW w:type="dxa" w:w="2077"/>
          </w:tcPr>
          <w:p>
            <w:pPr>
              <w:spacing w:after="0"/>
              <w:jc w:val="left"/>
            </w:pPr>
            <w:r>
              <w:rPr>
                <w:sz w:val="16"/>
              </w:rPr>
              <w:t>Countywide (zone-level records).</w:t>
            </w:r>
          </w:p>
        </w:tc>
        <w:tc>
          <w:tcPr>
            <w:tcW w:type="dxa" w:w="1757"/>
          </w:tcPr>
          <w:p>
            <w:pPr>
              <w:spacing w:after="0"/>
              <w:jc w:val="left"/>
            </w:pPr>
            <w:r>
              <w:rPr>
                <w:sz w:val="16"/>
              </w:rPr>
              <w:t>Wind chill: in event narratives only (local data needed).</w:t>
            </w:r>
          </w:p>
        </w:tc>
      </w:tr>
      <w:tr>
        <w:trPr>
          <w:cantSplit/>
        </w:trPr>
        <w:tc>
          <w:tcPr>
            <w:tcW w:type="dxa" w:w="1770"/>
          </w:tcPr>
          <w:p>
            <w:pPr>
              <w:spacing w:after="0"/>
              <w:jc w:val="left"/>
            </w:pPr>
            <w:r>
              <w:rPr>
                <w:sz w:val="16"/>
              </w:rPr>
              <w:t>Frost/Freeze (outside NRI's Cold Wave definition)</w:t>
            </w:r>
          </w:p>
        </w:tc>
        <w:tc>
          <w:tcPr>
            <w:tcW w:type="dxa" w:w="1810"/>
          </w:tcPr>
          <w:p>
            <w:pPr>
              <w:spacing w:after="0"/>
              <w:jc w:val="left"/>
            </w:pPr>
            <w:r>
              <w:rPr>
                <w:sz w:val="16"/>
              </w:rPr>
              <w:t>crop damage</w:t>
            </w:r>
          </w:p>
        </w:tc>
        <w:tc>
          <w:tcPr>
            <w:tcW w:type="dxa" w:w="1681"/>
          </w:tcPr>
          <w:p>
            <w:pPr>
              <w:spacing w:after="0"/>
              <w:jc w:val="right"/>
            </w:pPr>
            <w:r>
              <w:rPr>
                <w:sz w:val="16"/>
              </w:rPr>
              <w:t>1 record, 2007 (1 zone-level)</w:t>
            </w:r>
          </w:p>
        </w:tc>
        <w:tc>
          <w:tcPr>
            <w:tcW w:type="dxa" w:w="1829"/>
          </w:tcPr>
          <w:p>
            <w:pPr>
              <w:spacing w:after="0"/>
              <w:jc w:val="left"/>
            </w:pPr>
          </w:p>
        </w:tc>
        <w:tc>
          <w:tcPr>
            <w:tcW w:type="dxa" w:w="1539"/>
          </w:tcPr>
          <w:p>
            <w:pPr>
              <w:spacing w:after="0"/>
              <w:jc w:val="left"/>
            </w:pPr>
            <w:r>
              <w:rPr>
                <w:sz w:val="16"/>
              </w:rPr>
              <w:t>No crop damage reported in 1 record.</w:t>
            </w:r>
          </w:p>
        </w:tc>
        <w:tc>
          <w:tcPr>
            <w:tcW w:type="dxa" w:w="1650"/>
          </w:tcPr>
          <w:p>
            <w:pPr>
              <w:spacing w:after="0"/>
              <w:jc w:val="left"/>
            </w:pPr>
          </w:p>
        </w:tc>
        <w:tc>
          <w:tcPr>
            <w:tcW w:type="dxa" w:w="2077"/>
          </w:tcPr>
          <w:p>
            <w:pPr>
              <w:spacing w:after="0"/>
              <w:jc w:val="left"/>
            </w:pPr>
            <w:r>
              <w:rPr>
                <w:sz w:val="16"/>
              </w:rPr>
              <w:t>Countywide (zone-level records).</w:t>
            </w:r>
          </w:p>
        </w:tc>
        <w:tc>
          <w:tcPr>
            <w:tcW w:type="dxa" w:w="1757"/>
          </w:tcPr>
          <w:p>
            <w:pPr>
              <w:spacing w:after="0"/>
              <w:jc w:val="left"/>
            </w:pPr>
            <w:r>
              <w:rPr>
                <w:sz w:val="16"/>
              </w:rPr>
              <w:t>Temperature: in event narratives only (local data needed).</w:t>
            </w:r>
          </w:p>
        </w:tc>
      </w:tr>
      <w:tr>
        <w:trPr>
          <w:cantSplit/>
        </w:trPr>
        <w:tc>
          <w:tcPr>
            <w:tcW w:type="dxa" w:w="1770"/>
          </w:tcPr>
          <w:p>
            <w:pPr>
              <w:spacing w:after="0"/>
              <w:jc w:val="left"/>
            </w:pPr>
            <w:r>
              <w:rPr>
                <w:sz w:val="16"/>
              </w:rPr>
              <w:t>Drought</w:t>
            </w:r>
          </w:p>
        </w:tc>
        <w:tc>
          <w:tcPr>
            <w:tcW w:type="dxa" w:w="1810"/>
          </w:tcPr>
          <w:p>
            <w:pPr>
              <w:spacing w:after="0"/>
              <w:jc w:val="left"/>
            </w:pPr>
            <w:r>
              <w:rPr>
                <w:sz w:val="16"/>
              </w:rPr>
              <w:t>U.S. Drought Monitor scale (D0 to D4)</w:t>
            </w:r>
          </w:p>
        </w:tc>
        <w:tc>
          <w:tcPr>
            <w:tcW w:type="dxa" w:w="1681"/>
          </w:tcPr>
          <w:p>
            <w:pPr>
              <w:spacing w:after="0"/>
              <w:jc w:val="right"/>
            </w:pPr>
            <w:r>
              <w:rPr>
                <w:sz w:val="16"/>
              </w:rPr>
              <w:t>44 records, 2011 to 2024 (44 zone-level)</w:t>
            </w:r>
          </w:p>
        </w:tc>
        <w:tc>
          <w:tcPr>
            <w:tcW w:type="dxa" w:w="1829"/>
          </w:tcPr>
          <w:p>
            <w:pPr>
              <w:spacing w:after="0"/>
              <w:jc w:val="left"/>
            </w:pPr>
            <w:r>
              <w:rPr>
                <w:sz w:val="16"/>
              </w:rPr>
              <w:t>15 days to 393 days (median 123 days); 9 with a recorded value</w:t>
            </w:r>
          </w:p>
        </w:tc>
        <w:tc>
          <w:tcPr>
            <w:tcW w:type="dxa" w:w="1539"/>
          </w:tcPr>
          <w:p>
            <w:pPr>
              <w:spacing w:after="0"/>
              <w:jc w:val="left"/>
            </w:pPr>
            <w:r>
              <w:rPr>
                <w:sz w:val="16"/>
              </w:rPr>
              <w:t>393 days (about 12.9 months), 2012-06-26 to 2013-07-23, a run of 14 consecutive Storm Events drought records, zone-level</w:t>
            </w:r>
          </w:p>
        </w:tc>
        <w:tc>
          <w:tcPr>
            <w:tcW w:type="dxa" w:w="1650"/>
          </w:tcPr>
          <w:p>
            <w:pPr>
              <w:spacing w:after="0"/>
              <w:jc w:val="left"/>
            </w:pPr>
            <w:r>
              <w:rPr>
                <w:sz w:val="16"/>
              </w:rPr>
              <w:t>Drought, 2011-09-01, property not reported; $100,000 crops, reported for the zone (2011 dollars)</w:t>
            </w:r>
          </w:p>
        </w:tc>
        <w:tc>
          <w:tcPr>
            <w:tcW w:type="dxa" w:w="2077"/>
          </w:tcPr>
          <w:p>
            <w:pPr>
              <w:spacing w:after="0"/>
              <w:jc w:val="left"/>
            </w:pPr>
            <w:r>
              <w:rPr>
                <w:sz w:val="16"/>
              </w:rPr>
              <w:t>Countywide (zone-level records).</w:t>
            </w:r>
          </w:p>
        </w:tc>
        <w:tc>
          <w:tcPr>
            <w:tcW w:type="dxa" w:w="17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0"/>
          </w:tcPr>
          <w:p>
            <w:pPr>
              <w:spacing w:after="0"/>
              <w:jc w:val="left"/>
            </w:pPr>
            <w:r>
              <w:rPr>
                <w:sz w:val="16"/>
              </w:rPr>
              <w:t>Earthquake</w:t>
            </w:r>
          </w:p>
        </w:tc>
        <w:tc>
          <w:tcPr>
            <w:tcW w:type="dxa" w:w="1810"/>
          </w:tcPr>
          <w:p>
            <w:pPr>
              <w:spacing w:after="0"/>
              <w:jc w:val="left"/>
            </w:pPr>
            <w:r>
              <w:rPr>
                <w:sz w:val="16"/>
              </w:rPr>
              <w:t>Modified Mercalli (local data)</w:t>
            </w:r>
          </w:p>
        </w:tc>
        <w:tc>
          <w:tcPr>
            <w:tcW w:type="dxa" w:w="1681"/>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1650"/>
          </w:tcPr>
          <w:p>
            <w:pPr>
              <w:spacing w:after="0"/>
              <w:jc w:val="left"/>
            </w:pPr>
          </w:p>
        </w:tc>
        <w:tc>
          <w:tcPr>
            <w:tcW w:type="dxa" w:w="2077"/>
          </w:tcPr>
          <w:p>
            <w:pPr>
              <w:spacing w:after="0"/>
              <w:jc w:val="left"/>
            </w:pPr>
          </w:p>
        </w:tc>
        <w:tc>
          <w:tcPr>
            <w:tcW w:type="dxa" w:w="1757"/>
          </w:tcPr>
          <w:p>
            <w:pPr>
              <w:spacing w:after="0"/>
              <w:jc w:val="left"/>
            </w:pPr>
            <w:r>
              <w:rPr>
                <w:sz w:val="16"/>
              </w:rPr>
              <w:t>Storm Events does not record earthquakes; the USGS earthquake catalog is the source.</w:t>
            </w:r>
          </w:p>
        </w:tc>
      </w:tr>
      <w:tr>
        <w:trPr>
          <w:cantSplit/>
        </w:trPr>
        <w:tc>
          <w:tcPr>
            <w:tcW w:type="dxa" w:w="1770"/>
          </w:tcPr>
          <w:p>
            <w:pPr>
              <w:spacing w:after="0"/>
              <w:jc w:val="left"/>
            </w:pPr>
            <w:r>
              <w:rPr>
                <w:sz w:val="16"/>
              </w:rPr>
              <w:t>Hail</w:t>
            </w:r>
          </w:p>
        </w:tc>
        <w:tc>
          <w:tcPr>
            <w:tcW w:type="dxa" w:w="1810"/>
          </w:tcPr>
          <w:p>
            <w:pPr>
              <w:spacing w:after="0"/>
              <w:jc w:val="left"/>
            </w:pPr>
            <w:r>
              <w:rPr>
                <w:sz w:val="16"/>
              </w:rPr>
              <w:t>hail size (inches)</w:t>
            </w:r>
          </w:p>
        </w:tc>
        <w:tc>
          <w:tcPr>
            <w:tcW w:type="dxa" w:w="1681"/>
          </w:tcPr>
          <w:p>
            <w:pPr>
              <w:spacing w:after="0"/>
              <w:jc w:val="right"/>
            </w:pPr>
            <w:r>
              <w:rPr>
                <w:sz w:val="16"/>
              </w:rPr>
              <w:t>340 records, 1957 to 2026</w:t>
            </w:r>
          </w:p>
        </w:tc>
        <w:tc>
          <w:tcPr>
            <w:tcW w:type="dxa" w:w="1829"/>
          </w:tcPr>
          <w:p>
            <w:pPr>
              <w:spacing w:after="0"/>
              <w:jc w:val="left"/>
            </w:pPr>
            <w:r>
              <w:rPr>
                <w:sz w:val="16"/>
              </w:rPr>
              <w:t>0.75 in to 4 in (median 1 in); 340 with a recorded value</w:t>
            </w:r>
          </w:p>
        </w:tc>
        <w:tc>
          <w:tcPr>
            <w:tcW w:type="dxa" w:w="1539"/>
          </w:tcPr>
          <w:p>
            <w:pPr>
              <w:spacing w:after="0"/>
              <w:jc w:val="left"/>
            </w:pPr>
            <w:r>
              <w:rPr>
                <w:sz w:val="16"/>
              </w:rPr>
              <w:t>4 in hail, 2026-04-23; same size also recorded on 1990-03-13</w:t>
            </w:r>
          </w:p>
        </w:tc>
        <w:tc>
          <w:tcPr>
            <w:tcW w:type="dxa" w:w="1650"/>
          </w:tcPr>
          <w:p>
            <w:pPr>
              <w:spacing w:after="0"/>
              <w:jc w:val="left"/>
            </w:pPr>
            <w:r>
              <w:rPr>
                <w:sz w:val="16"/>
              </w:rPr>
              <w:t>Hail, 2011-04-08, $32,500 property; crops not reported (2011 dollars)</w:t>
            </w:r>
          </w:p>
        </w:tc>
        <w:tc>
          <w:tcPr>
            <w:tcW w:type="dxa" w:w="2077"/>
          </w:tcPr>
          <w:p>
            <w:pPr>
              <w:spacing w:after="0"/>
              <w:jc w:val="left"/>
            </w:pPr>
            <w:r>
              <w:rPr>
                <w:sz w:val="16"/>
              </w:rPr>
              <w:t>Event records naming jurisdictions in the plan: Peabody city (49 records), Peabody township (49 records), Durham city (30 records), Marion city (30 records), Hillsboro city (26 records), Burns city (22 records), Florence city (22 records), Lincolnville city (21 records), Tampa city (19 records), Goessel city (18 records); and 5 more jurisdictions (see the Excel file).</w:t>
            </w:r>
          </w:p>
        </w:tc>
        <w:tc>
          <w:tcPr>
            <w:tcW w:type="dxa" w:w="1757"/>
          </w:tcPr>
          <w:p>
            <w:pPr>
              <w:spacing w:after="0"/>
              <w:jc w:val="left"/>
            </w:pPr>
          </w:p>
        </w:tc>
      </w:tr>
      <w:tr>
        <w:trPr>
          <w:cantSplit/>
        </w:trPr>
        <w:tc>
          <w:tcPr>
            <w:tcW w:type="dxa" w:w="1770"/>
          </w:tcPr>
          <w:p>
            <w:pPr>
              <w:spacing w:after="0"/>
              <w:jc w:val="left"/>
            </w:pPr>
            <w:r>
              <w:rPr>
                <w:sz w:val="16"/>
              </w:rPr>
              <w:t>Excessive Heat, Heat</w:t>
            </w:r>
          </w:p>
        </w:tc>
        <w:tc>
          <w:tcPr>
            <w:tcW w:type="dxa" w:w="1810"/>
          </w:tcPr>
          <w:p>
            <w:pPr>
              <w:spacing w:after="0"/>
              <w:jc w:val="left"/>
            </w:pPr>
            <w:r>
              <w:rPr>
                <w:sz w:val="16"/>
              </w:rPr>
              <w:t>heat index (in event narratives)</w:t>
            </w:r>
          </w:p>
        </w:tc>
        <w:tc>
          <w:tcPr>
            <w:tcW w:type="dxa" w:w="1681"/>
          </w:tcPr>
          <w:p>
            <w:pPr>
              <w:spacing w:after="0"/>
              <w:jc w:val="right"/>
            </w:pPr>
            <w:r>
              <w:rPr>
                <w:sz w:val="16"/>
              </w:rPr>
              <w:t>10 records, 2006 to 2011 (10 zone-level)</w:t>
            </w:r>
          </w:p>
        </w:tc>
        <w:tc>
          <w:tcPr>
            <w:tcW w:type="dxa" w:w="1829"/>
          </w:tcPr>
          <w:p>
            <w:pPr>
              <w:spacing w:after="0"/>
              <w:jc w:val="left"/>
            </w:pPr>
            <w:r>
              <w:rPr>
                <w:sz w:val="16"/>
              </w:rPr>
              <w:t>1 day to 25 days (median 3 days); 8 with a recorded value</w:t>
            </w:r>
          </w:p>
        </w:tc>
        <w:tc>
          <w:tcPr>
            <w:tcW w:type="dxa" w:w="1539"/>
          </w:tcPr>
          <w:p>
            <w:pPr>
              <w:spacing w:after="0"/>
              <w:jc w:val="left"/>
            </w:pPr>
            <w:r>
              <w:rPr>
                <w:sz w:val="16"/>
              </w:rPr>
              <w:t>25 consecutive days, 2011-07-15 to 2011-08-08, zone-level</w:t>
            </w:r>
          </w:p>
        </w:tc>
        <w:tc>
          <w:tcPr>
            <w:tcW w:type="dxa" w:w="1650"/>
          </w:tcPr>
          <w:p>
            <w:pPr>
              <w:spacing w:after="0"/>
              <w:jc w:val="left"/>
            </w:pPr>
          </w:p>
        </w:tc>
        <w:tc>
          <w:tcPr>
            <w:tcW w:type="dxa" w:w="2077"/>
          </w:tcPr>
          <w:p>
            <w:pPr>
              <w:spacing w:after="0"/>
              <w:jc w:val="left"/>
            </w:pPr>
            <w:r>
              <w:rPr>
                <w:sz w:val="16"/>
              </w:rPr>
              <w:t>Countywide (zone-level records).</w:t>
            </w:r>
          </w:p>
        </w:tc>
        <w:tc>
          <w:tcPr>
            <w:tcW w:type="dxa" w:w="1757"/>
          </w:tcPr>
          <w:p>
            <w:pPr>
              <w:spacing w:after="0"/>
              <w:jc w:val="left"/>
            </w:pPr>
            <w:r>
              <w:rPr>
                <w:sz w:val="16"/>
              </w:rPr>
              <w:t>Heat index: in event narratives only (local data needed).</w:t>
            </w:r>
          </w:p>
        </w:tc>
      </w:tr>
      <w:tr>
        <w:trPr>
          <w:cantSplit/>
        </w:trPr>
        <w:tc>
          <w:tcPr>
            <w:tcW w:type="dxa" w:w="1770"/>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681"/>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1650"/>
          </w:tcPr>
          <w:p>
            <w:pPr>
              <w:spacing w:after="0"/>
              <w:jc w:val="left"/>
            </w:pPr>
          </w:p>
        </w:tc>
        <w:tc>
          <w:tcPr>
            <w:tcW w:type="dxa" w:w="2077"/>
          </w:tcPr>
          <w:p>
            <w:pPr>
              <w:spacing w:after="0"/>
              <w:jc w:val="left"/>
            </w:pPr>
          </w:p>
        </w:tc>
        <w:tc>
          <w:tcPr>
            <w:tcW w:type="dxa" w:w="17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0"/>
          </w:tcPr>
          <w:p>
            <w:pPr>
              <w:spacing w:after="0"/>
              <w:jc w:val="left"/>
            </w:pPr>
            <w:r>
              <w:rPr>
                <w:sz w:val="16"/>
              </w:rPr>
              <w:t>Ice Storm</w:t>
            </w:r>
          </w:p>
        </w:tc>
        <w:tc>
          <w:tcPr>
            <w:tcW w:type="dxa" w:w="1810"/>
          </w:tcPr>
          <w:p>
            <w:pPr>
              <w:spacing w:after="0"/>
              <w:jc w:val="left"/>
            </w:pPr>
            <w:r>
              <w:rPr>
                <w:sz w:val="16"/>
              </w:rPr>
              <w:t>Sperry-Piltz ice scale (local data)</w:t>
            </w:r>
          </w:p>
        </w:tc>
        <w:tc>
          <w:tcPr>
            <w:tcW w:type="dxa" w:w="1681"/>
          </w:tcPr>
          <w:p>
            <w:pPr>
              <w:spacing w:after="0"/>
              <w:jc w:val="right"/>
            </w:pPr>
            <w:r>
              <w:rPr>
                <w:sz w:val="16"/>
              </w:rPr>
              <w:t>4 records, 2001 to 2015 (4 zone-level)</w:t>
            </w:r>
          </w:p>
        </w:tc>
        <w:tc>
          <w:tcPr>
            <w:tcW w:type="dxa" w:w="1829"/>
          </w:tcPr>
          <w:p>
            <w:pPr>
              <w:spacing w:after="0"/>
              <w:jc w:val="left"/>
            </w:pPr>
          </w:p>
        </w:tc>
        <w:tc>
          <w:tcPr>
            <w:tcW w:type="dxa" w:w="1539"/>
          </w:tcPr>
          <w:p>
            <w:pPr>
              <w:spacing w:after="0"/>
              <w:jc w:val="left"/>
            </w:pPr>
            <w:r>
              <w:rPr>
                <w:sz w:val="16"/>
              </w:rPr>
              <w:t>Ice Storm, 2007-12-10, $18,200,000 property; $0 crops (2007 dollars); NWS zone KSZ052</w:t>
            </w:r>
          </w:p>
        </w:tc>
        <w:tc>
          <w:tcPr>
            <w:tcW w:type="dxa" w:w="1650"/>
          </w:tcPr>
          <w:p>
            <w:pPr>
              <w:spacing w:after="0"/>
              <w:jc w:val="left"/>
            </w:pPr>
          </w:p>
        </w:tc>
        <w:tc>
          <w:tcPr>
            <w:tcW w:type="dxa" w:w="2077"/>
          </w:tcPr>
          <w:p>
            <w:pPr>
              <w:spacing w:after="0"/>
              <w:jc w:val="left"/>
            </w:pPr>
            <w:r>
              <w:rPr>
                <w:sz w:val="16"/>
              </w:rPr>
              <w:t>Countywide (zone-level records).</w:t>
            </w:r>
          </w:p>
        </w:tc>
        <w:tc>
          <w:tcPr>
            <w:tcW w:type="dxa" w:w="1757"/>
          </w:tcPr>
          <w:p>
            <w:pPr>
              <w:spacing w:after="0"/>
              <w:jc w:val="left"/>
            </w:pPr>
            <w:r>
              <w:rPr>
                <w:sz w:val="16"/>
              </w:rPr>
              <w:t>Ice thickness: in event narratives only (local data needed).</w:t>
            </w:r>
          </w:p>
        </w:tc>
      </w:tr>
      <w:tr>
        <w:trPr>
          <w:cantSplit/>
        </w:trPr>
        <w:tc>
          <w:tcPr>
            <w:tcW w:type="dxa" w:w="1770"/>
          </w:tcPr>
          <w:p>
            <w:pPr>
              <w:spacing w:after="0"/>
              <w:jc w:val="left"/>
            </w:pPr>
            <w:r>
              <w:rPr>
                <w:sz w:val="16"/>
              </w:rPr>
              <w:t>Flash Flood, Flood, Lakeshore Flood</w:t>
            </w:r>
          </w:p>
        </w:tc>
        <w:tc>
          <w:tcPr>
            <w:tcW w:type="dxa" w:w="1810"/>
          </w:tcPr>
          <w:p>
            <w:pPr>
              <w:spacing w:after="0"/>
              <w:jc w:val="left"/>
            </w:pPr>
            <w:r>
              <w:rPr>
                <w:sz w:val="16"/>
              </w:rPr>
              <w:t>damage and flood days (flood depth: FIRM)</w:t>
            </w:r>
          </w:p>
        </w:tc>
        <w:tc>
          <w:tcPr>
            <w:tcW w:type="dxa" w:w="1681"/>
          </w:tcPr>
          <w:p>
            <w:pPr>
              <w:spacing w:after="0"/>
              <w:jc w:val="right"/>
            </w:pPr>
            <w:r>
              <w:rPr>
                <w:sz w:val="16"/>
              </w:rPr>
              <w:t>62 records, 1997 to 2025 (1 zone-level)</w:t>
            </w:r>
          </w:p>
        </w:tc>
        <w:tc>
          <w:tcPr>
            <w:tcW w:type="dxa" w:w="1829"/>
          </w:tcPr>
          <w:p>
            <w:pPr>
              <w:spacing w:after="0"/>
              <w:jc w:val="left"/>
            </w:pPr>
          </w:p>
        </w:tc>
        <w:tc>
          <w:tcPr>
            <w:tcW w:type="dxa" w:w="1539"/>
          </w:tcPr>
          <w:p>
            <w:pPr>
              <w:spacing w:after="0"/>
              <w:jc w:val="left"/>
            </w:pPr>
            <w:r>
              <w:rPr>
                <w:sz w:val="16"/>
              </w:rPr>
              <w:t>Flood, 1998-11-01, $2,250,000 property; crops not reported (1998 dollars); NWS zone KSZ052</w:t>
            </w:r>
          </w:p>
        </w:tc>
        <w:tc>
          <w:tcPr>
            <w:tcW w:type="dxa" w:w="1650"/>
          </w:tcPr>
          <w:p>
            <w:pPr>
              <w:spacing w:after="0"/>
              <w:jc w:val="left"/>
            </w:pPr>
          </w:p>
        </w:tc>
        <w:tc>
          <w:tcPr>
            <w:tcW w:type="dxa" w:w="2077"/>
          </w:tcPr>
          <w:p>
            <w:pPr>
              <w:spacing w:after="0"/>
              <w:jc w:val="left"/>
            </w:pPr>
            <w:r>
              <w:rPr>
                <w:sz w:val="16"/>
              </w:rPr>
              <w:t>Event records naming jurisdictions in the plan: Peabody city (19 records), Peabody township (19 records), Goessel city (10 records), Marion city (8 records), Durham city (7 records), Florence city (6 records), Hillsboro city (6 records), Tampa city (6 records), Burns city (3 records), Lincolnville city (3 records); and 4 more jurisdictions (see the Excel file). Zone-level records (1) apply countywide.</w:t>
            </w:r>
          </w:p>
        </w:tc>
        <w:tc>
          <w:tcPr>
            <w:tcW w:type="dxa" w:w="17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0"/>
          </w:tcPr>
          <w:p>
            <w:pPr>
              <w:spacing w:after="0"/>
              <w:jc w:val="left"/>
            </w:pPr>
            <w:r>
              <w:rPr>
                <w:sz w:val="16"/>
              </w:rPr>
              <w:t>Debris Flow</w:t>
            </w:r>
          </w:p>
        </w:tc>
        <w:tc>
          <w:tcPr>
            <w:tcW w:type="dxa" w:w="1810"/>
          </w:tcPr>
          <w:p>
            <w:pPr>
              <w:spacing w:after="0"/>
              <w:jc w:val="left"/>
            </w:pPr>
            <w:r>
              <w:rPr>
                <w:sz w:val="16"/>
              </w:rPr>
              <w:t>none (count and damage only)</w:t>
            </w:r>
          </w:p>
        </w:tc>
        <w:tc>
          <w:tcPr>
            <w:tcW w:type="dxa" w:w="1681"/>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1650"/>
          </w:tcPr>
          <w:p>
            <w:pPr>
              <w:spacing w:after="0"/>
              <w:jc w:val="left"/>
            </w:pPr>
          </w:p>
        </w:tc>
        <w:tc>
          <w:tcPr>
            <w:tcW w:type="dxa" w:w="2077"/>
          </w:tcPr>
          <w:p>
            <w:pPr>
              <w:spacing w:after="0"/>
              <w:jc w:val="left"/>
            </w:pPr>
          </w:p>
        </w:tc>
        <w:tc>
          <w:tcPr>
            <w:tcW w:type="dxa" w:w="1757"/>
          </w:tcPr>
          <w:p>
            <w:pPr>
              <w:spacing w:after="0"/>
              <w:jc w:val="left"/>
            </w:pPr>
            <w:r>
              <w:rPr>
                <w:sz w:val="16"/>
              </w:rPr>
              <w:t>Physical measure: in event narratives only (local data needed).</w:t>
            </w:r>
          </w:p>
        </w:tc>
      </w:tr>
      <w:tr>
        <w:trPr>
          <w:cantSplit/>
        </w:trPr>
        <w:tc>
          <w:tcPr>
            <w:tcW w:type="dxa" w:w="1770"/>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681"/>
          </w:tcPr>
          <w:p>
            <w:pPr>
              <w:spacing w:after="0"/>
              <w:jc w:val="right"/>
            </w:pPr>
            <w:r>
              <w:rPr>
                <w:sz w:val="16"/>
              </w:rPr>
              <w:t>4 records, 2001 to 2018</w:t>
            </w:r>
          </w:p>
        </w:tc>
        <w:tc>
          <w:tcPr>
            <w:tcW w:type="dxa" w:w="1829"/>
          </w:tcPr>
          <w:p>
            <w:pPr>
              <w:spacing w:after="0"/>
              <w:jc w:val="left"/>
            </w:pPr>
          </w:p>
        </w:tc>
        <w:tc>
          <w:tcPr>
            <w:tcW w:type="dxa" w:w="1539"/>
          </w:tcPr>
          <w:p>
            <w:pPr>
              <w:spacing w:after="0"/>
              <w:jc w:val="left"/>
            </w:pPr>
            <w:r>
              <w:rPr>
                <w:sz w:val="16"/>
              </w:rPr>
              <w:t>Lightning, 2001-07-25, $1,500,000 property; crops not reported (2001 dollars)</w:t>
            </w:r>
          </w:p>
        </w:tc>
        <w:tc>
          <w:tcPr>
            <w:tcW w:type="dxa" w:w="1650"/>
          </w:tcPr>
          <w:p>
            <w:pPr>
              <w:spacing w:after="0"/>
              <w:jc w:val="left"/>
            </w:pPr>
          </w:p>
        </w:tc>
        <w:tc>
          <w:tcPr>
            <w:tcW w:type="dxa" w:w="2077"/>
          </w:tcPr>
          <w:p>
            <w:pPr>
              <w:spacing w:after="0"/>
              <w:jc w:val="left"/>
            </w:pPr>
            <w:r>
              <w:rPr>
                <w:sz w:val="16"/>
              </w:rPr>
              <w:t>Event records naming jurisdictions in the plan: Peabody city (2 records), Peabody township (2 records), Florence city (1 record), Hillsboro city (1 record).</w:t>
            </w:r>
          </w:p>
        </w:tc>
        <w:tc>
          <w:tcPr>
            <w:tcW w:type="dxa" w:w="1757"/>
          </w:tcPr>
          <w:p>
            <w:pPr>
              <w:spacing w:after="0"/>
              <w:jc w:val="left"/>
            </w:pPr>
            <w:r>
              <w:rPr>
                <w:sz w:val="16"/>
              </w:rPr>
              <w:t>Storm Events lists lightning with damage or casualties; physical measure in event narratives only (local data needed).</w:t>
            </w:r>
          </w:p>
        </w:tc>
      </w:tr>
      <w:tr>
        <w:trPr>
          <w:cantSplit/>
        </w:trPr>
        <w:tc>
          <w:tcPr>
            <w:tcW w:type="dxa" w:w="1770"/>
          </w:tcPr>
          <w:p>
            <w:pPr>
              <w:spacing w:after="0"/>
              <w:jc w:val="left"/>
            </w:pPr>
            <w:r>
              <w:rPr>
                <w:sz w:val="16"/>
              </w:rPr>
              <w:t>High Wind and Strong Wind (outside NRI's Strong Wind definition)</w:t>
            </w:r>
          </w:p>
        </w:tc>
        <w:tc>
          <w:tcPr>
            <w:tcW w:type="dxa" w:w="1810"/>
          </w:tcPr>
          <w:p>
            <w:pPr>
              <w:spacing w:after="0"/>
              <w:jc w:val="left"/>
            </w:pPr>
            <w:r>
              <w:rPr>
                <w:sz w:val="16"/>
              </w:rPr>
              <w:t>wind speed (kt and mph)</w:t>
            </w:r>
          </w:p>
        </w:tc>
        <w:tc>
          <w:tcPr>
            <w:tcW w:type="dxa" w:w="1681"/>
          </w:tcPr>
          <w:p>
            <w:pPr>
              <w:spacing w:after="0"/>
              <w:jc w:val="right"/>
            </w:pPr>
            <w:r>
              <w:rPr>
                <w:sz w:val="16"/>
              </w:rPr>
              <w:t>18 records, 1998 to 2026 (18 zone-level)</w:t>
            </w:r>
          </w:p>
        </w:tc>
        <w:tc>
          <w:tcPr>
            <w:tcW w:type="dxa" w:w="1829"/>
          </w:tcPr>
          <w:p>
            <w:pPr>
              <w:spacing w:after="0"/>
              <w:jc w:val="left"/>
            </w:pPr>
            <w:r>
              <w:rPr>
                <w:sz w:val="16"/>
              </w:rPr>
              <w:t>35 kt (40 mph) to 60 kt (69 mph) (median 50.5 kt (58 mph)); 18 with a recorded value</w:t>
            </w:r>
          </w:p>
        </w:tc>
        <w:tc>
          <w:tcPr>
            <w:tcW w:type="dxa" w:w="1539"/>
          </w:tcPr>
          <w:p>
            <w:pPr>
              <w:spacing w:after="0"/>
              <w:jc w:val="left"/>
            </w:pPr>
            <w:r>
              <w:rPr>
                <w:sz w:val="16"/>
              </w:rPr>
              <w:t>60 kt (69 mph) estimated gust, High Wind, 2021-12-15; NWS zone KSZ052</w:t>
            </w:r>
          </w:p>
        </w:tc>
        <w:tc>
          <w:tcPr>
            <w:tcW w:type="dxa" w:w="1650"/>
          </w:tcPr>
          <w:p>
            <w:pPr>
              <w:spacing w:after="0"/>
              <w:jc w:val="left"/>
            </w:pPr>
            <w:r>
              <w:rPr>
                <w:sz w:val="16"/>
              </w:rPr>
              <w:t>High Wind, 1998-05-19, $50,000 property; crops not reported, reported for the zone (1998 dollars)</w:t>
            </w:r>
          </w:p>
        </w:tc>
        <w:tc>
          <w:tcPr>
            <w:tcW w:type="dxa" w:w="2077"/>
          </w:tcPr>
          <w:p>
            <w:pPr>
              <w:spacing w:after="0"/>
              <w:jc w:val="left"/>
            </w:pPr>
            <w:r>
              <w:rPr>
                <w:sz w:val="16"/>
              </w:rPr>
              <w:t>Countywide (zone-level records).</w:t>
            </w:r>
          </w:p>
        </w:tc>
        <w:tc>
          <w:tcPr>
            <w:tcW w:type="dxa" w:w="1757"/>
          </w:tcPr>
          <w:p>
            <w:pPr>
              <w:spacing w:after="0"/>
              <w:jc w:val="left"/>
            </w:pPr>
          </w:p>
        </w:tc>
      </w:tr>
      <w:tr>
        <w:trPr>
          <w:cantSplit/>
        </w:trPr>
        <w:tc>
          <w:tcPr>
            <w:tcW w:type="dxa" w:w="1770"/>
          </w:tcPr>
          <w:p>
            <w:pPr>
              <w:spacing w:after="0"/>
              <w:jc w:val="left"/>
            </w:pPr>
            <w:r>
              <w:rPr>
                <w:sz w:val="16"/>
              </w:rPr>
              <w:t>Thunderstorm Wind</w:t>
            </w:r>
          </w:p>
        </w:tc>
        <w:tc>
          <w:tcPr>
            <w:tcW w:type="dxa" w:w="1810"/>
          </w:tcPr>
          <w:p>
            <w:pPr>
              <w:spacing w:after="0"/>
              <w:jc w:val="left"/>
            </w:pPr>
            <w:r>
              <w:rPr>
                <w:sz w:val="16"/>
              </w:rPr>
              <w:t>wind speed (kt and mph)</w:t>
            </w:r>
          </w:p>
        </w:tc>
        <w:tc>
          <w:tcPr>
            <w:tcW w:type="dxa" w:w="1681"/>
          </w:tcPr>
          <w:p>
            <w:pPr>
              <w:spacing w:after="0"/>
              <w:jc w:val="right"/>
            </w:pPr>
            <w:r>
              <w:rPr>
                <w:sz w:val="16"/>
              </w:rPr>
              <w:t>238 records, 1956 to 2026</w:t>
            </w:r>
          </w:p>
        </w:tc>
        <w:tc>
          <w:tcPr>
            <w:tcW w:type="dxa" w:w="1829"/>
          </w:tcPr>
          <w:p>
            <w:pPr>
              <w:spacing w:after="0"/>
              <w:jc w:val="left"/>
            </w:pPr>
            <w:r>
              <w:rPr>
                <w:sz w:val="16"/>
              </w:rPr>
              <w:t>50 kt (58 mph) to 102 kt (117 mph) (median 56 kt (64 mph)); 220 with a recorded value</w:t>
            </w:r>
          </w:p>
        </w:tc>
        <w:tc>
          <w:tcPr>
            <w:tcW w:type="dxa" w:w="1539"/>
          </w:tcPr>
          <w:p>
            <w:pPr>
              <w:spacing w:after="0"/>
              <w:jc w:val="left"/>
            </w:pPr>
            <w:r>
              <w:rPr>
                <w:sz w:val="16"/>
              </w:rPr>
              <w:t>102 kt (117 mph), measurement type not recorded, Thunderstorm Wind, 1994-06-05</w:t>
            </w:r>
          </w:p>
        </w:tc>
        <w:tc>
          <w:tcPr>
            <w:tcW w:type="dxa" w:w="1650"/>
          </w:tcPr>
          <w:p>
            <w:pPr>
              <w:spacing w:after="0"/>
              <w:jc w:val="left"/>
            </w:pPr>
            <w:r>
              <w:rPr>
                <w:sz w:val="16"/>
              </w:rPr>
              <w:t>Thunderstorm Wind, 1994-07-01, $500,000 property; crops not recorded (1994 dollars)</w:t>
            </w:r>
          </w:p>
        </w:tc>
        <w:tc>
          <w:tcPr>
            <w:tcW w:type="dxa" w:w="2077"/>
          </w:tcPr>
          <w:p>
            <w:pPr>
              <w:spacing w:after="0"/>
              <w:jc w:val="left"/>
            </w:pPr>
            <w:r>
              <w:rPr>
                <w:sz w:val="16"/>
              </w:rPr>
              <w:t>Event records naming jurisdictions in the plan: Peabody city (32 records), Peabody township (32 records), Hillsboro city (26 records), Burns city (25 records), Marion city (25 records), Durham city (18 records), Goessel city (17 records), Tampa city (16 records), Florence city (10 records), Lehigh city (10 records); and 5 more jurisdictions (see the Excel file).</w:t>
            </w:r>
          </w:p>
        </w:tc>
        <w:tc>
          <w:tcPr>
            <w:tcW w:type="dxa" w:w="1757"/>
          </w:tcPr>
          <w:p>
            <w:pPr>
              <w:spacing w:after="0"/>
              <w:jc w:val="left"/>
            </w:pPr>
          </w:p>
        </w:tc>
      </w:tr>
      <w:tr>
        <w:trPr>
          <w:cantSplit/>
        </w:trPr>
        <w:tc>
          <w:tcPr>
            <w:tcW w:type="dxa" w:w="1770"/>
          </w:tcPr>
          <w:p>
            <w:pPr>
              <w:spacing w:after="0"/>
              <w:jc w:val="left"/>
            </w:pPr>
            <w:r>
              <w:rPr>
                <w:sz w:val="16"/>
              </w:rPr>
              <w:t>Tornado</w:t>
            </w:r>
          </w:p>
        </w:tc>
        <w:tc>
          <w:tcPr>
            <w:tcW w:type="dxa" w:w="1810"/>
          </w:tcPr>
          <w:p>
            <w:pPr>
              <w:spacing w:after="0"/>
              <w:jc w:val="left"/>
            </w:pPr>
            <w:r>
              <w:rPr>
                <w:sz w:val="16"/>
              </w:rPr>
              <w:t>Enhanced Fujita (Fujita before Feb 2007)</w:t>
            </w:r>
          </w:p>
        </w:tc>
        <w:tc>
          <w:tcPr>
            <w:tcW w:type="dxa" w:w="1681"/>
          </w:tcPr>
          <w:p>
            <w:pPr>
              <w:spacing w:after="0"/>
              <w:jc w:val="right"/>
            </w:pPr>
            <w:r>
              <w:rPr>
                <w:sz w:val="16"/>
              </w:rPr>
              <w:t>55 records, 1953 to 2026</w:t>
            </w:r>
          </w:p>
        </w:tc>
        <w:tc>
          <w:tcPr>
            <w:tcW w:type="dxa" w:w="1829"/>
          </w:tcPr>
          <w:p>
            <w:pPr>
              <w:spacing w:after="0"/>
              <w:jc w:val="left"/>
            </w:pPr>
            <w:r>
              <w:rPr>
                <w:sz w:val="16"/>
              </w:rPr>
              <w:t>F/EF0 to F/EF5 (median between F/EF0 and F/EF1); 52 with a recorded value</w:t>
            </w:r>
          </w:p>
        </w:tc>
        <w:tc>
          <w:tcPr>
            <w:tcW w:type="dxa" w:w="1539"/>
          </w:tcPr>
          <w:p>
            <w:pPr>
              <w:spacing w:after="0"/>
              <w:jc w:val="left"/>
            </w:pPr>
            <w:r>
              <w:rPr>
                <w:sz w:val="16"/>
              </w:rPr>
              <w:t>F5 tornado, 1990-03-13, 16 mi path length (whole path, pre-1996), 1,320 yd wide, $25,000,000 property; crops not recorded (1990 dollars), 1 direct death</w:t>
            </w:r>
          </w:p>
        </w:tc>
        <w:tc>
          <w:tcPr>
            <w:tcW w:type="dxa" w:w="1650"/>
          </w:tcPr>
          <w:p>
            <w:pPr>
              <w:spacing w:after="0"/>
              <w:jc w:val="left"/>
            </w:pPr>
          </w:p>
        </w:tc>
        <w:tc>
          <w:tcPr>
            <w:tcW w:type="dxa" w:w="2077"/>
          </w:tcPr>
          <w:p>
            <w:pPr>
              <w:spacing w:after="0"/>
              <w:jc w:val="left"/>
            </w:pPr>
            <w:r>
              <w:rPr>
                <w:sz w:val="16"/>
              </w:rPr>
              <w:t>Event records naming jurisdictions in the plan: Durham city (6 records), Burns city (4 records), Hillsboro city (4 records), Lincolnville city (4 records), Marion city (4 records), Lehigh city (2 records), Lehigh township (2 records), Ramona city (2 records), Goessel city (1 record), Lost Springs city (1 record); and 2 more jurisdictions (see the Excel file).</w:t>
            </w:r>
          </w:p>
        </w:tc>
        <w:tc>
          <w:tcPr>
            <w:tcW w:type="dxa" w:w="17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0"/>
          </w:tcPr>
          <w:p>
            <w:pPr>
              <w:spacing w:after="0"/>
              <w:jc w:val="left"/>
            </w:pPr>
            <w:r>
              <w:rPr>
                <w:sz w:val="16"/>
              </w:rPr>
              <w:t>Wildfire</w:t>
            </w:r>
          </w:p>
        </w:tc>
        <w:tc>
          <w:tcPr>
            <w:tcW w:type="dxa" w:w="1810"/>
          </w:tcPr>
          <w:p>
            <w:pPr>
              <w:spacing w:after="0"/>
              <w:jc w:val="left"/>
            </w:pPr>
            <w:r>
              <w:rPr>
                <w:sz w:val="16"/>
              </w:rPr>
              <w:t>acres burned (local data)</w:t>
            </w:r>
          </w:p>
        </w:tc>
        <w:tc>
          <w:tcPr>
            <w:tcW w:type="dxa" w:w="1681"/>
          </w:tcPr>
          <w:p>
            <w:pPr>
              <w:spacing w:after="0"/>
              <w:jc w:val="right"/>
            </w:pPr>
            <w:r>
              <w:rPr>
                <w:sz w:val="16"/>
              </w:rPr>
              <w:t>0</w:t>
            </w:r>
          </w:p>
        </w:tc>
        <w:tc>
          <w:tcPr>
            <w:tcW w:type="dxa" w:w="1829"/>
          </w:tcPr>
          <w:p>
            <w:pPr>
              <w:spacing w:after="0"/>
              <w:jc w:val="left"/>
            </w:pPr>
          </w:p>
        </w:tc>
        <w:tc>
          <w:tcPr>
            <w:tcW w:type="dxa" w:w="1539"/>
          </w:tcPr>
          <w:p>
            <w:pPr>
              <w:spacing w:after="0"/>
              <w:jc w:val="left"/>
            </w:pPr>
          </w:p>
        </w:tc>
        <w:tc>
          <w:tcPr>
            <w:tcW w:type="dxa" w:w="1650"/>
          </w:tcPr>
          <w:p>
            <w:pPr>
              <w:spacing w:after="0"/>
              <w:jc w:val="left"/>
            </w:pPr>
          </w:p>
        </w:tc>
        <w:tc>
          <w:tcPr>
            <w:tcW w:type="dxa" w:w="2077"/>
          </w:tcPr>
          <w:p>
            <w:pPr>
              <w:spacing w:after="0"/>
              <w:jc w:val="left"/>
            </w:pPr>
          </w:p>
        </w:tc>
        <w:tc>
          <w:tcPr>
            <w:tcW w:type="dxa" w:w="1757"/>
          </w:tcPr>
          <w:p>
            <w:pPr>
              <w:spacing w:after="0"/>
              <w:jc w:val="left"/>
            </w:pPr>
            <w:r>
              <w:rPr>
                <w:sz w:val="16"/>
              </w:rPr>
              <w:t>Acres burned: in event narratives only (local data needed).</w:t>
            </w:r>
          </w:p>
        </w:tc>
      </w:tr>
      <w:tr>
        <w:trPr>
          <w:cantSplit/>
        </w:trPr>
        <w:tc>
          <w:tcPr>
            <w:tcW w:type="dxa" w:w="1770"/>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 data)</w:t>
            </w:r>
          </w:p>
        </w:tc>
        <w:tc>
          <w:tcPr>
            <w:tcW w:type="dxa" w:w="1681"/>
          </w:tcPr>
          <w:p>
            <w:pPr>
              <w:spacing w:after="0"/>
              <w:jc w:val="right"/>
            </w:pPr>
            <w:r>
              <w:rPr>
                <w:sz w:val="16"/>
              </w:rPr>
              <w:t>59 records, 1998 to 2026 (59 zone-level)</w:t>
            </w:r>
          </w:p>
        </w:tc>
        <w:tc>
          <w:tcPr>
            <w:tcW w:type="dxa" w:w="1829"/>
          </w:tcPr>
          <w:p>
            <w:pPr>
              <w:spacing w:after="0"/>
              <w:jc w:val="left"/>
            </w:pPr>
          </w:p>
        </w:tc>
        <w:tc>
          <w:tcPr>
            <w:tcW w:type="dxa" w:w="1539"/>
          </w:tcPr>
          <w:p>
            <w:pPr>
              <w:spacing w:after="0"/>
              <w:jc w:val="left"/>
            </w:pPr>
            <w:r>
              <w:rPr>
                <w:sz w:val="16"/>
              </w:rPr>
              <w:t>Winter Storm, 2002-01-29, $15,000,000 property; crops not reported (2002 dollars); NWS zone KSZ052</w:t>
            </w:r>
          </w:p>
        </w:tc>
        <w:tc>
          <w:tcPr>
            <w:tcW w:type="dxa" w:w="1650"/>
          </w:tcPr>
          <w:p>
            <w:pPr>
              <w:spacing w:after="0"/>
              <w:jc w:val="left"/>
            </w:pPr>
          </w:p>
        </w:tc>
        <w:tc>
          <w:tcPr>
            <w:tcW w:type="dxa" w:w="2077"/>
          </w:tcPr>
          <w:p>
            <w:pPr>
              <w:spacing w:after="0"/>
              <w:jc w:val="left"/>
            </w:pPr>
            <w:r>
              <w:rPr>
                <w:sz w:val="16"/>
              </w:rPr>
              <w:t>Countywide (zone-level records).</w:t>
            </w:r>
          </w:p>
        </w:tc>
        <w:tc>
          <w:tcPr>
            <w:tcW w:type="dxa" w:w="175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4"/>
        <w:gridCol w:w="3197"/>
        <w:gridCol w:w="2350"/>
        <w:gridCol w:w="1943"/>
        <w:gridCol w:w="1460"/>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4"/>
            <w:shd w:val="clear" w:color="auto" w:fill="E8E8E8"/>
          </w:tcPr>
          <w:p>
            <w:pPr>
              <w:spacing w:after="0"/>
              <w:jc w:val="left"/>
            </w:pPr>
            <w:r>
              <w:rPr>
                <w:b/>
                <w:sz w:val="16"/>
              </w:rPr>
              <w:t>Type</w:t>
            </w:r>
          </w:p>
        </w:tc>
        <w:tc>
          <w:tcPr>
            <w:tcW w:type="dxa" w:w="3197"/>
            <w:shd w:val="clear" w:color="auto" w:fill="E8E8E8"/>
          </w:tcPr>
          <w:p>
            <w:pPr>
              <w:spacing w:after="0"/>
              <w:jc w:val="left"/>
            </w:pPr>
            <w:r>
              <w:rPr>
                <w:b/>
                <w:sz w:val="16"/>
              </w:rPr>
              <w:t>Title</w:t>
            </w:r>
          </w:p>
        </w:tc>
        <w:tc>
          <w:tcPr>
            <w:tcW w:type="dxa" w:w="2350"/>
            <w:shd w:val="clear" w:color="auto" w:fill="E8E8E8"/>
          </w:tcPr>
          <w:p>
            <w:pPr>
              <w:spacing w:after="0"/>
              <w:jc w:val="left"/>
            </w:pPr>
            <w:r>
              <w:rPr>
                <w:b/>
                <w:sz w:val="16"/>
              </w:rPr>
              <w:t>Mapped hazard</w:t>
            </w:r>
          </w:p>
        </w:tc>
        <w:tc>
          <w:tcPr>
            <w:tcW w:type="dxa" w:w="19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0"/>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74"/>
          </w:tcPr>
          <w:p>
            <w:pPr>
              <w:spacing w:after="0"/>
              <w:jc w:val="left"/>
            </w:pPr>
            <w:r>
              <w:rPr>
                <w:sz w:val="16"/>
              </w:rPr>
              <w:t>Major disaster</w:t>
            </w:r>
          </w:p>
        </w:tc>
        <w:tc>
          <w:tcPr>
            <w:tcW w:type="dxa" w:w="3197"/>
          </w:tcPr>
          <w:p>
            <w:pPr>
              <w:spacing w:after="0"/>
              <w:jc w:val="left"/>
            </w:pPr>
            <w:r>
              <w:rPr>
                <w:sz w:val="16"/>
              </w:rPr>
              <w:t>Severe Winter Storm</w:t>
            </w:r>
          </w:p>
        </w:tc>
        <w:tc>
          <w:tcPr>
            <w:tcW w:type="dxa" w:w="2350"/>
          </w:tcPr>
          <w:p>
            <w:pPr>
              <w:spacing w:after="0"/>
              <w:jc w:val="left"/>
            </w:pPr>
            <w:r>
              <w:rPr>
                <w:sz w:val="16"/>
              </w:rPr>
              <w:t>Winter Weather</w:t>
            </w:r>
          </w:p>
        </w:tc>
        <w:tc>
          <w:tcPr>
            <w:tcW w:type="dxa" w:w="1943"/>
          </w:tcPr>
          <w:p>
            <w:pPr>
              <w:spacing w:after="0"/>
              <w:jc w:val="right"/>
            </w:pPr>
            <w:r>
              <w:rPr>
                <w:sz w:val="16"/>
              </w:rPr>
              <w:t>$663,927.56</w:t>
            </w:r>
          </w:p>
        </w:tc>
        <w:tc>
          <w:tcPr>
            <w:tcW w:type="dxa" w:w="1460"/>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74"/>
          </w:tcPr>
          <w:p>
            <w:pPr>
              <w:spacing w:after="0"/>
              <w:jc w:val="left"/>
            </w:pPr>
            <w:r>
              <w:rPr>
                <w:sz w:val="16"/>
              </w:rPr>
              <w:t>Major disaster</w:t>
            </w:r>
          </w:p>
        </w:tc>
        <w:tc>
          <w:tcPr>
            <w:tcW w:type="dxa" w:w="3197"/>
          </w:tcPr>
          <w:p>
            <w:pPr>
              <w:spacing w:after="0"/>
              <w:jc w:val="left"/>
            </w:pPr>
            <w:r>
              <w:rPr>
                <w:sz w:val="16"/>
              </w:rPr>
              <w:t>COVID-19 Pandemic</w:t>
            </w:r>
          </w:p>
        </w:tc>
        <w:tc>
          <w:tcPr>
            <w:tcW w:type="dxa" w:w="2350"/>
          </w:tcPr>
          <w:p>
            <w:pPr>
              <w:spacing w:after="0"/>
              <w:jc w:val="left"/>
            </w:pPr>
            <w:r>
              <w:rPr>
                <w:sz w:val="16"/>
              </w:rPr>
              <w:t>Non-natural, not counted</w:t>
            </w:r>
          </w:p>
        </w:tc>
        <w:tc>
          <w:tcPr>
            <w:tcW w:type="dxa" w:w="1943"/>
          </w:tcPr>
          <w:p>
            <w:pPr>
              <w:spacing w:after="0"/>
              <w:jc w:val="right"/>
            </w:pPr>
            <w:r>
              <w:rPr>
                <w:sz w:val="16"/>
              </w:rPr>
              <w:t>$20,072.71</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74"/>
          </w:tcPr>
          <w:p>
            <w:pPr>
              <w:spacing w:after="0"/>
              <w:jc w:val="left"/>
            </w:pPr>
            <w:r>
              <w:rPr>
                <w:sz w:val="16"/>
              </w:rPr>
              <w:t>Emergency</w:t>
            </w:r>
          </w:p>
        </w:tc>
        <w:tc>
          <w:tcPr>
            <w:tcW w:type="dxa" w:w="3197"/>
          </w:tcPr>
          <w:p>
            <w:pPr>
              <w:spacing w:after="0"/>
              <w:jc w:val="left"/>
            </w:pPr>
            <w:r>
              <w:rPr>
                <w:sz w:val="16"/>
              </w:rPr>
              <w:t>COVID-19</w:t>
            </w:r>
          </w:p>
        </w:tc>
        <w:tc>
          <w:tcPr>
            <w:tcW w:type="dxa" w:w="2350"/>
          </w:tcPr>
          <w:p>
            <w:pPr>
              <w:spacing w:after="0"/>
              <w:jc w:val="left"/>
            </w:pPr>
            <w:r>
              <w:rPr>
                <w:sz w:val="16"/>
              </w:rPr>
              <w:t>Non-natural, not counted</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74"/>
          </w:tcPr>
          <w:p>
            <w:pPr>
              <w:spacing w:after="0"/>
              <w:jc w:val="left"/>
            </w:pPr>
            <w:r>
              <w:rPr>
                <w:sz w:val="16"/>
              </w:rPr>
              <w:t>Major disaster</w:t>
            </w:r>
          </w:p>
        </w:tc>
        <w:tc>
          <w:tcPr>
            <w:tcW w:type="dxa" w:w="3197"/>
          </w:tcPr>
          <w:p>
            <w:pPr>
              <w:spacing w:after="0"/>
              <w:jc w:val="left"/>
            </w:pPr>
            <w:r>
              <w:rPr>
                <w:sz w:val="16"/>
              </w:rPr>
              <w:t>Severe Storms, Straight-Line Winds, Tornadoes, Flooding,Landslides,and Mudslides</w:t>
            </w:r>
          </w:p>
        </w:tc>
        <w:tc>
          <w:tcPr>
            <w:tcW w:type="dxa" w:w="2350"/>
          </w:tcPr>
          <w:p>
            <w:pPr>
              <w:spacing w:after="0"/>
              <w:jc w:val="left"/>
            </w:pPr>
            <w:r>
              <w:rPr>
                <w:sz w:val="16"/>
              </w:rPr>
              <w:t>Inland Flooding; Landslide; Strong Wind; Tornado</w:t>
            </w:r>
          </w:p>
        </w:tc>
        <w:tc>
          <w:tcPr>
            <w:tcW w:type="dxa" w:w="1943"/>
          </w:tcPr>
          <w:p>
            <w:pPr>
              <w:spacing w:after="0"/>
              <w:jc w:val="right"/>
            </w:pPr>
            <w:r>
              <w:rPr>
                <w:sz w:val="16"/>
              </w:rPr>
              <w:t>$373,727.57</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74"/>
          </w:tcPr>
          <w:p>
            <w:pPr>
              <w:spacing w:after="0"/>
              <w:jc w:val="left"/>
            </w:pPr>
            <w:r>
              <w:rPr>
                <w:sz w:val="16"/>
              </w:rPr>
              <w:t>Major disaster</w:t>
            </w:r>
          </w:p>
        </w:tc>
        <w:tc>
          <w:tcPr>
            <w:tcW w:type="dxa" w:w="3197"/>
          </w:tcPr>
          <w:p>
            <w:pPr>
              <w:spacing w:after="0"/>
              <w:jc w:val="left"/>
            </w:pPr>
            <w:r>
              <w:rPr>
                <w:sz w:val="16"/>
              </w:rPr>
              <w:t>Severe Storms, Tornadoes, Straight-Line Winds, and Flooding</w:t>
            </w:r>
          </w:p>
        </w:tc>
        <w:tc>
          <w:tcPr>
            <w:tcW w:type="dxa" w:w="2350"/>
          </w:tcPr>
          <w:p>
            <w:pPr>
              <w:spacing w:after="0"/>
              <w:jc w:val="left"/>
            </w:pPr>
            <w:r>
              <w:rPr>
                <w:sz w:val="16"/>
              </w:rPr>
              <w:t>Inland Flooding; Strong Wind; Tornado</w:t>
            </w:r>
          </w:p>
        </w:tc>
        <w:tc>
          <w:tcPr>
            <w:tcW w:type="dxa" w:w="1943"/>
          </w:tcPr>
          <w:p>
            <w:pPr>
              <w:spacing w:after="0"/>
              <w:jc w:val="right"/>
            </w:pPr>
            <w:r>
              <w:rPr>
                <w:sz w:val="16"/>
              </w:rPr>
              <w:t>$46,079.67</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74"/>
          </w:tcPr>
          <w:p>
            <w:pPr>
              <w:spacing w:after="0"/>
              <w:jc w:val="left"/>
            </w:pPr>
            <w:r>
              <w:rPr>
                <w:sz w:val="16"/>
              </w:rPr>
              <w:t>Major disaster</w:t>
            </w:r>
          </w:p>
        </w:tc>
        <w:tc>
          <w:tcPr>
            <w:tcW w:type="dxa" w:w="3197"/>
          </w:tcPr>
          <w:p>
            <w:pPr>
              <w:spacing w:after="0"/>
              <w:jc w:val="left"/>
            </w:pPr>
            <w:r>
              <w:rPr>
                <w:sz w:val="16"/>
              </w:rPr>
              <w:t>Severe Storms, Straight-Line Winds, Tornadoes, and Flooding</w:t>
            </w:r>
          </w:p>
        </w:tc>
        <w:tc>
          <w:tcPr>
            <w:tcW w:type="dxa" w:w="2350"/>
          </w:tcPr>
          <w:p>
            <w:pPr>
              <w:spacing w:after="0"/>
              <w:jc w:val="left"/>
            </w:pPr>
            <w:r>
              <w:rPr>
                <w:sz w:val="16"/>
              </w:rPr>
              <w:t>Inland Flooding; Strong Wind; Tornado</w:t>
            </w:r>
          </w:p>
        </w:tc>
        <w:tc>
          <w:tcPr>
            <w:tcW w:type="dxa" w:w="1943"/>
          </w:tcPr>
          <w:p>
            <w:pPr>
              <w:spacing w:after="0"/>
              <w:jc w:val="right"/>
            </w:pPr>
            <w:r>
              <w:rPr>
                <w:sz w:val="16"/>
              </w:rPr>
              <w:t>$198,785.27</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74"/>
          </w:tcPr>
          <w:p>
            <w:pPr>
              <w:spacing w:after="0"/>
              <w:jc w:val="left"/>
            </w:pPr>
            <w:r>
              <w:rPr>
                <w:sz w:val="16"/>
              </w:rPr>
              <w:t>Major disaster</w:t>
            </w:r>
          </w:p>
        </w:tc>
        <w:tc>
          <w:tcPr>
            <w:tcW w:type="dxa" w:w="3197"/>
          </w:tcPr>
          <w:p>
            <w:pPr>
              <w:spacing w:after="0"/>
              <w:jc w:val="left"/>
            </w:pPr>
            <w:r>
              <w:rPr>
                <w:sz w:val="16"/>
              </w:rPr>
              <w:t>Snowstorm</w:t>
            </w:r>
          </w:p>
        </w:tc>
        <w:tc>
          <w:tcPr>
            <w:tcW w:type="dxa" w:w="2350"/>
          </w:tcPr>
          <w:p>
            <w:pPr>
              <w:spacing w:after="0"/>
              <w:jc w:val="left"/>
            </w:pPr>
            <w:r>
              <w:rPr>
                <w:sz w:val="16"/>
              </w:rPr>
              <w:t>Winter Weather</w:t>
            </w:r>
          </w:p>
        </w:tc>
        <w:tc>
          <w:tcPr>
            <w:tcW w:type="dxa" w:w="1943"/>
          </w:tcPr>
          <w:p>
            <w:pPr>
              <w:spacing w:after="0"/>
              <w:jc w:val="right"/>
            </w:pPr>
            <w:r>
              <w:rPr>
                <w:sz w:val="16"/>
              </w:rPr>
              <w:t>$40,661.61</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74"/>
          </w:tcPr>
          <w:p>
            <w:pPr>
              <w:spacing w:after="0"/>
              <w:jc w:val="left"/>
            </w:pPr>
            <w:r>
              <w:rPr>
                <w:sz w:val="16"/>
              </w:rPr>
              <w:t>Major disaster</w:t>
            </w:r>
          </w:p>
        </w:tc>
        <w:tc>
          <w:tcPr>
            <w:tcW w:type="dxa" w:w="3197"/>
          </w:tcPr>
          <w:p>
            <w:pPr>
              <w:spacing w:after="0"/>
              <w:jc w:val="left"/>
            </w:pPr>
            <w:r>
              <w:rPr>
                <w:sz w:val="16"/>
              </w:rPr>
              <w:t>Severe Storms, Straight-Line Winds, Tornadoes, and Flooding</w:t>
            </w:r>
          </w:p>
        </w:tc>
        <w:tc>
          <w:tcPr>
            <w:tcW w:type="dxa" w:w="2350"/>
          </w:tcPr>
          <w:p>
            <w:pPr>
              <w:spacing w:after="0"/>
              <w:jc w:val="left"/>
            </w:pPr>
            <w:r>
              <w:rPr>
                <w:sz w:val="16"/>
              </w:rPr>
              <w:t>Inland Flooding; Strong Wind; Tornado</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74"/>
          </w:tcPr>
          <w:p>
            <w:pPr>
              <w:spacing w:after="0"/>
              <w:jc w:val="left"/>
            </w:pPr>
            <w:r>
              <w:rPr>
                <w:sz w:val="16"/>
              </w:rPr>
              <w:t>Major disaster</w:t>
            </w:r>
          </w:p>
        </w:tc>
        <w:tc>
          <w:tcPr>
            <w:tcW w:type="dxa" w:w="3197"/>
          </w:tcPr>
          <w:p>
            <w:pPr>
              <w:spacing w:after="0"/>
              <w:jc w:val="left"/>
            </w:pPr>
            <w:r>
              <w:rPr>
                <w:sz w:val="16"/>
              </w:rPr>
              <w:t>Severe Storms, Flooding, and Tornadoes</w:t>
            </w:r>
          </w:p>
        </w:tc>
        <w:tc>
          <w:tcPr>
            <w:tcW w:type="dxa" w:w="2350"/>
          </w:tcPr>
          <w:p>
            <w:pPr>
              <w:spacing w:after="0"/>
              <w:jc w:val="left"/>
            </w:pPr>
            <w:r>
              <w:rPr>
                <w:sz w:val="16"/>
              </w:rPr>
              <w:t>Inland Flooding; Tornado</w:t>
            </w:r>
          </w:p>
        </w:tc>
        <w:tc>
          <w:tcPr>
            <w:tcW w:type="dxa" w:w="1943"/>
          </w:tcPr>
          <w:p>
            <w:pPr>
              <w:spacing w:after="0"/>
              <w:jc w:val="right"/>
            </w:pPr>
            <w:r>
              <w:rPr>
                <w:sz w:val="16"/>
              </w:rPr>
              <w:t>$241,246</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74"/>
          </w:tcPr>
          <w:p>
            <w:pPr>
              <w:spacing w:after="0"/>
              <w:jc w:val="left"/>
            </w:pPr>
            <w:r>
              <w:rPr>
                <w:sz w:val="16"/>
              </w:rPr>
              <w:t>Major disaster</w:t>
            </w:r>
          </w:p>
        </w:tc>
        <w:tc>
          <w:tcPr>
            <w:tcW w:type="dxa" w:w="3197"/>
          </w:tcPr>
          <w:p>
            <w:pPr>
              <w:spacing w:after="0"/>
              <w:jc w:val="left"/>
            </w:pPr>
            <w:r>
              <w:rPr>
                <w:sz w:val="16"/>
              </w:rPr>
              <w:t>Severe Storms, Flooding, Straight-Line Winds, and Tornadoes</w:t>
            </w:r>
          </w:p>
        </w:tc>
        <w:tc>
          <w:tcPr>
            <w:tcW w:type="dxa" w:w="2350"/>
          </w:tcPr>
          <w:p>
            <w:pPr>
              <w:spacing w:after="0"/>
              <w:jc w:val="left"/>
            </w:pPr>
            <w:r>
              <w:rPr>
                <w:sz w:val="16"/>
              </w:rPr>
              <w:t>Inland Flooding; Strong Wind; Tornado</w:t>
            </w:r>
          </w:p>
        </w:tc>
        <w:tc>
          <w:tcPr>
            <w:tcW w:type="dxa" w:w="1943"/>
          </w:tcPr>
          <w:p>
            <w:pPr>
              <w:spacing w:after="0"/>
              <w:jc w:val="right"/>
            </w:pPr>
            <w:r>
              <w:rPr>
                <w:sz w:val="16"/>
              </w:rPr>
              <w:t>$195,147.53</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74"/>
          </w:tcPr>
          <w:p>
            <w:pPr>
              <w:spacing w:after="0"/>
              <w:jc w:val="left"/>
            </w:pPr>
            <w:r>
              <w:rPr>
                <w:sz w:val="16"/>
              </w:rPr>
              <w:t>Major disaster</w:t>
            </w:r>
          </w:p>
        </w:tc>
        <w:tc>
          <w:tcPr>
            <w:tcW w:type="dxa" w:w="3197"/>
          </w:tcPr>
          <w:p>
            <w:pPr>
              <w:spacing w:after="0"/>
              <w:jc w:val="left"/>
            </w:pPr>
            <w:r>
              <w:rPr>
                <w:sz w:val="16"/>
              </w:rPr>
              <w:t>Severe Winter Storm and Record and Near Record Snow</w:t>
            </w:r>
          </w:p>
        </w:tc>
        <w:tc>
          <w:tcPr>
            <w:tcW w:type="dxa" w:w="2350"/>
          </w:tcPr>
          <w:p>
            <w:pPr>
              <w:spacing w:after="0"/>
              <w:jc w:val="left"/>
            </w:pPr>
            <w:r>
              <w:rPr>
                <w:sz w:val="16"/>
              </w:rPr>
              <w:t>Winter Weather</w:t>
            </w:r>
          </w:p>
        </w:tc>
        <w:tc>
          <w:tcPr>
            <w:tcW w:type="dxa" w:w="1943"/>
          </w:tcPr>
          <w:p>
            <w:pPr>
              <w:spacing w:after="0"/>
              <w:jc w:val="right"/>
            </w:pPr>
            <w:r>
              <w:rPr>
                <w:sz w:val="16"/>
              </w:rPr>
              <w:t>$5,759.35</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74"/>
          </w:tcPr>
          <w:p>
            <w:pPr>
              <w:spacing w:after="0"/>
              <w:jc w:val="left"/>
            </w:pPr>
            <w:r>
              <w:rPr>
                <w:sz w:val="16"/>
              </w:rPr>
              <w:t>Major disaster</w:t>
            </w:r>
          </w:p>
        </w:tc>
        <w:tc>
          <w:tcPr>
            <w:tcW w:type="dxa" w:w="3197"/>
          </w:tcPr>
          <w:p>
            <w:pPr>
              <w:spacing w:after="0"/>
              <w:jc w:val="left"/>
            </w:pPr>
            <w:r>
              <w:rPr>
                <w:sz w:val="16"/>
              </w:rPr>
              <w:t>Severe Winter Storms</w:t>
            </w:r>
          </w:p>
        </w:tc>
        <w:tc>
          <w:tcPr>
            <w:tcW w:type="dxa" w:w="2350"/>
          </w:tcPr>
          <w:p>
            <w:pPr>
              <w:spacing w:after="0"/>
              <w:jc w:val="left"/>
            </w:pPr>
            <w:r>
              <w:rPr>
                <w:sz w:val="16"/>
              </w:rPr>
              <w:t>Winter Weather</w:t>
            </w:r>
          </w:p>
        </w:tc>
        <w:tc>
          <w:tcPr>
            <w:tcW w:type="dxa" w:w="1943"/>
          </w:tcPr>
          <w:p>
            <w:pPr>
              <w:spacing w:after="0"/>
              <w:jc w:val="right"/>
            </w:pPr>
            <w:r>
              <w:rPr>
                <w:sz w:val="16"/>
              </w:rPr>
              <w:t>$138,288.70</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74"/>
          </w:tcPr>
          <w:p>
            <w:pPr>
              <w:spacing w:after="0"/>
              <w:jc w:val="left"/>
            </w:pPr>
            <w:r>
              <w:rPr>
                <w:sz w:val="16"/>
              </w:rPr>
              <w:t>Emergency</w:t>
            </w:r>
          </w:p>
        </w:tc>
        <w:tc>
          <w:tcPr>
            <w:tcW w:type="dxa" w:w="3197"/>
          </w:tcPr>
          <w:p>
            <w:pPr>
              <w:spacing w:after="0"/>
              <w:jc w:val="left"/>
            </w:pPr>
            <w:r>
              <w:rPr>
                <w:sz w:val="16"/>
              </w:rPr>
              <w:t>Severe Winter Storms</w:t>
            </w:r>
          </w:p>
        </w:tc>
        <w:tc>
          <w:tcPr>
            <w:tcW w:type="dxa" w:w="2350"/>
          </w:tcPr>
          <w:p>
            <w:pPr>
              <w:spacing w:after="0"/>
              <w:jc w:val="left"/>
            </w:pPr>
            <w:r>
              <w:rPr>
                <w:sz w:val="16"/>
              </w:rPr>
              <w:t>Winter Weather</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r>
              <w:rPr>
                <w:sz w:val="16"/>
              </w:rPr>
              <w:t>same incident as DR-1741</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74"/>
          </w:tcPr>
          <w:p>
            <w:pPr>
              <w:spacing w:after="0"/>
              <w:jc w:val="left"/>
            </w:pPr>
            <w:r>
              <w:rPr>
                <w:sz w:val="16"/>
              </w:rPr>
              <w:t>Emergency</w:t>
            </w:r>
          </w:p>
        </w:tc>
        <w:tc>
          <w:tcPr>
            <w:tcW w:type="dxa" w:w="3197"/>
          </w:tcPr>
          <w:p>
            <w:pPr>
              <w:spacing w:after="0"/>
              <w:jc w:val="left"/>
            </w:pPr>
            <w:r>
              <w:rPr>
                <w:sz w:val="16"/>
              </w:rPr>
              <w:t>Hurricane Katrina Evacuation</w:t>
            </w:r>
          </w:p>
        </w:tc>
        <w:tc>
          <w:tcPr>
            <w:tcW w:type="dxa" w:w="2350"/>
          </w:tcPr>
          <w:p>
            <w:pPr>
              <w:spacing w:after="0"/>
              <w:jc w:val="left"/>
            </w:pPr>
            <w:r>
              <w:rPr>
                <w:sz w:val="16"/>
              </w:rPr>
              <w:t>Hurricane: evacuation support, not a local hazard event; not counted</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74"/>
          </w:tcPr>
          <w:p>
            <w:pPr>
              <w:spacing w:after="0"/>
              <w:jc w:val="left"/>
            </w:pPr>
            <w:r>
              <w:rPr>
                <w:sz w:val="16"/>
              </w:rPr>
              <w:t>Major disaster</w:t>
            </w:r>
          </w:p>
        </w:tc>
        <w:tc>
          <w:tcPr>
            <w:tcW w:type="dxa" w:w="3197"/>
          </w:tcPr>
          <w:p>
            <w:pPr>
              <w:spacing w:after="0"/>
              <w:jc w:val="left"/>
            </w:pPr>
            <w:r>
              <w:rPr>
                <w:sz w:val="16"/>
              </w:rPr>
              <w:t>Severe Winter Storms, Heavy Rains, and Flooding</w:t>
            </w:r>
          </w:p>
        </w:tc>
        <w:tc>
          <w:tcPr>
            <w:tcW w:type="dxa" w:w="2350"/>
          </w:tcPr>
          <w:p>
            <w:pPr>
              <w:spacing w:after="0"/>
              <w:jc w:val="left"/>
            </w:pPr>
            <w:r>
              <w:rPr>
                <w:sz w:val="16"/>
              </w:rPr>
              <w:t>Inland Flooding; Winter Weather</w:t>
            </w:r>
          </w:p>
        </w:tc>
        <w:tc>
          <w:tcPr>
            <w:tcW w:type="dxa" w:w="1943"/>
          </w:tcPr>
          <w:p>
            <w:pPr>
              <w:spacing w:after="0"/>
              <w:jc w:val="right"/>
            </w:pPr>
            <w:r>
              <w:rPr>
                <w:sz w:val="16"/>
              </w:rPr>
              <w:t>$243,390.17</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74"/>
          </w:tcPr>
          <w:p>
            <w:pPr>
              <w:spacing w:after="0"/>
              <w:jc w:val="left"/>
            </w:pPr>
            <w:r>
              <w:rPr>
                <w:sz w:val="16"/>
              </w:rPr>
              <w:t>Major disaster</w:t>
            </w:r>
          </w:p>
        </w:tc>
        <w:tc>
          <w:tcPr>
            <w:tcW w:type="dxa" w:w="3197"/>
          </w:tcPr>
          <w:p>
            <w:pPr>
              <w:spacing w:after="0"/>
              <w:jc w:val="left"/>
            </w:pPr>
            <w:r>
              <w:rPr>
                <w:sz w:val="16"/>
              </w:rPr>
              <w:t>Severe Storms, Flooding, and Tornadoes</w:t>
            </w:r>
          </w:p>
        </w:tc>
        <w:tc>
          <w:tcPr>
            <w:tcW w:type="dxa" w:w="2350"/>
          </w:tcPr>
          <w:p>
            <w:pPr>
              <w:spacing w:after="0"/>
              <w:jc w:val="left"/>
            </w:pPr>
            <w:r>
              <w:rPr>
                <w:sz w:val="16"/>
              </w:rPr>
              <w:t>Inland Flooding; Tornado</w:t>
            </w:r>
          </w:p>
        </w:tc>
        <w:tc>
          <w:tcPr>
            <w:tcW w:type="dxa" w:w="1943"/>
          </w:tcPr>
          <w:p>
            <w:pPr>
              <w:spacing w:after="0"/>
              <w:jc w:val="right"/>
            </w:pPr>
            <w:r>
              <w:rPr>
                <w:sz w:val="16"/>
              </w:rPr>
              <w:t>$677,111.72</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74"/>
          </w:tcPr>
          <w:p>
            <w:pPr>
              <w:spacing w:after="0"/>
              <w:jc w:val="left"/>
            </w:pPr>
            <w:r>
              <w:rPr>
                <w:sz w:val="16"/>
              </w:rPr>
              <w:t>Major disaster</w:t>
            </w:r>
          </w:p>
        </w:tc>
        <w:tc>
          <w:tcPr>
            <w:tcW w:type="dxa" w:w="3197"/>
          </w:tcPr>
          <w:p>
            <w:pPr>
              <w:spacing w:after="0"/>
              <w:jc w:val="left"/>
            </w:pPr>
            <w:r>
              <w:rPr>
                <w:sz w:val="16"/>
              </w:rPr>
              <w:t>Ks-Flooding  10/31/98</w:t>
            </w:r>
          </w:p>
        </w:tc>
        <w:tc>
          <w:tcPr>
            <w:tcW w:type="dxa" w:w="2350"/>
          </w:tcPr>
          <w:p>
            <w:pPr>
              <w:spacing w:after="0"/>
              <w:jc w:val="left"/>
            </w:pPr>
            <w:r>
              <w:rPr>
                <w:sz w:val="16"/>
              </w:rPr>
              <w:t>Inland Flooding</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74"/>
          </w:tcPr>
          <w:p>
            <w:pPr>
              <w:spacing w:after="0"/>
              <w:jc w:val="left"/>
            </w:pPr>
            <w:r>
              <w:rPr>
                <w:sz w:val="16"/>
              </w:rPr>
              <w:t>Major disaster</w:t>
            </w:r>
          </w:p>
        </w:tc>
        <w:tc>
          <w:tcPr>
            <w:tcW w:type="dxa" w:w="3197"/>
          </w:tcPr>
          <w:p>
            <w:pPr>
              <w:spacing w:after="0"/>
              <w:jc w:val="left"/>
            </w:pPr>
            <w:r>
              <w:rPr>
                <w:sz w:val="16"/>
              </w:rPr>
              <w:t>Severe Storms &amp; Flooding</w:t>
            </w:r>
          </w:p>
        </w:tc>
        <w:tc>
          <w:tcPr>
            <w:tcW w:type="dxa" w:w="2350"/>
          </w:tcPr>
          <w:p>
            <w:pPr>
              <w:spacing w:after="0"/>
              <w:jc w:val="left"/>
            </w:pPr>
            <w:r>
              <w:rPr>
                <w:sz w:val="16"/>
              </w:rPr>
              <w:t>Inland Flooding</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74"/>
          </w:tcPr>
          <w:p>
            <w:pPr>
              <w:spacing w:after="0"/>
              <w:jc w:val="left"/>
            </w:pPr>
            <w:r>
              <w:rPr>
                <w:sz w:val="16"/>
              </w:rPr>
              <w:t>Major disaster</w:t>
            </w:r>
          </w:p>
        </w:tc>
        <w:tc>
          <w:tcPr>
            <w:tcW w:type="dxa" w:w="3197"/>
          </w:tcPr>
          <w:p>
            <w:pPr>
              <w:spacing w:after="0"/>
              <w:jc w:val="left"/>
            </w:pPr>
            <w:r>
              <w:rPr>
                <w:sz w:val="16"/>
              </w:rPr>
              <w:t>Severe Storms, Tornadoes &amp; Flooding</w:t>
            </w:r>
          </w:p>
        </w:tc>
        <w:tc>
          <w:tcPr>
            <w:tcW w:type="dxa" w:w="2350"/>
          </w:tcPr>
          <w:p>
            <w:pPr>
              <w:spacing w:after="0"/>
              <w:jc w:val="left"/>
            </w:pPr>
            <w:r>
              <w:rPr>
                <w:sz w:val="16"/>
              </w:rPr>
              <w:t>Inland Flooding; Tornado</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74"/>
          </w:tcPr>
          <w:p>
            <w:pPr>
              <w:spacing w:after="0"/>
              <w:jc w:val="left"/>
            </w:pPr>
            <w:r>
              <w:rPr>
                <w:sz w:val="16"/>
              </w:rPr>
              <w:t>Major disaster</w:t>
            </w:r>
          </w:p>
        </w:tc>
        <w:tc>
          <w:tcPr>
            <w:tcW w:type="dxa" w:w="3197"/>
          </w:tcPr>
          <w:p>
            <w:pPr>
              <w:spacing w:after="0"/>
              <w:jc w:val="left"/>
            </w:pPr>
            <w:r>
              <w:rPr>
                <w:sz w:val="16"/>
              </w:rPr>
              <w:t>Severe Storms &amp; Flooding</w:t>
            </w:r>
          </w:p>
        </w:tc>
        <w:tc>
          <w:tcPr>
            <w:tcW w:type="dxa" w:w="2350"/>
          </w:tcPr>
          <w:p>
            <w:pPr>
              <w:spacing w:after="0"/>
              <w:jc w:val="left"/>
            </w:pPr>
            <w:r>
              <w:rPr>
                <w:sz w:val="16"/>
              </w:rPr>
              <w:t>Inland Flooding</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174"/>
          </w:tcPr>
          <w:p>
            <w:pPr>
              <w:spacing w:after="0"/>
              <w:jc w:val="left"/>
            </w:pPr>
            <w:r>
              <w:rPr>
                <w:sz w:val="16"/>
              </w:rPr>
              <w:t>Major disaster</w:t>
            </w:r>
          </w:p>
        </w:tc>
        <w:tc>
          <w:tcPr>
            <w:tcW w:type="dxa" w:w="3197"/>
          </w:tcPr>
          <w:p>
            <w:pPr>
              <w:spacing w:after="0"/>
              <w:jc w:val="left"/>
            </w:pPr>
            <w:r>
              <w:rPr>
                <w:sz w:val="16"/>
              </w:rPr>
              <w:t>Tornadoes, Severe Storms &amp; Flooding</w:t>
            </w:r>
          </w:p>
        </w:tc>
        <w:tc>
          <w:tcPr>
            <w:tcW w:type="dxa" w:w="2350"/>
          </w:tcPr>
          <w:p>
            <w:pPr>
              <w:spacing w:after="0"/>
              <w:jc w:val="left"/>
            </w:pPr>
            <w:r>
              <w:rPr>
                <w:sz w:val="16"/>
              </w:rPr>
              <w:t>Tornado (primary); also designated: Inland Flooding</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74"/>
          </w:tcPr>
          <w:p>
            <w:pPr>
              <w:spacing w:after="0"/>
              <w:jc w:val="left"/>
            </w:pPr>
            <w:r>
              <w:rPr>
                <w:sz w:val="16"/>
              </w:rPr>
              <w:t>Major disaster</w:t>
            </w:r>
          </w:p>
        </w:tc>
        <w:tc>
          <w:tcPr>
            <w:tcW w:type="dxa" w:w="3197"/>
          </w:tcPr>
          <w:p>
            <w:pPr>
              <w:spacing w:after="0"/>
              <w:jc w:val="left"/>
            </w:pPr>
            <w:r>
              <w:rPr>
                <w:sz w:val="16"/>
              </w:rPr>
              <w:t>Flooding</w:t>
            </w:r>
          </w:p>
        </w:tc>
        <w:tc>
          <w:tcPr>
            <w:tcW w:type="dxa" w:w="2350"/>
          </w:tcPr>
          <w:p>
            <w:pPr>
              <w:spacing w:after="0"/>
              <w:jc w:val="left"/>
            </w:pPr>
            <w:r>
              <w:rPr>
                <w:sz w:val="16"/>
              </w:rPr>
              <w:t>Inland Flooding</w:t>
            </w:r>
          </w:p>
        </w:tc>
        <w:tc>
          <w:tcPr>
            <w:tcW w:type="dxa" w:w="1943"/>
          </w:tcPr>
          <w:p>
            <w:pPr>
              <w:spacing w:after="0"/>
              <w:jc w:val="right"/>
            </w:pPr>
            <w:r>
              <w:rPr>
                <w:sz w:val="16"/>
              </w:rPr>
              <w:t>no Public Assistance recorded</w:t>
            </w:r>
          </w:p>
        </w:tc>
        <w:tc>
          <w:tcPr>
            <w:tcW w:type="dxa" w:w="1460"/>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44</w:t>
            </w:r>
          </w:p>
        </w:tc>
        <w:tc>
          <w:tcPr>
            <w:tcW w:type="dxa" w:w="1069"/>
          </w:tcPr>
          <w:p>
            <w:pPr>
              <w:spacing w:after="0"/>
              <w:jc w:val="right"/>
            </w:pPr>
            <w:r>
              <w:rPr>
                <w:sz w:val="16"/>
              </w:rPr>
              <w:t>0</w:t>
            </w:r>
          </w:p>
        </w:tc>
        <w:tc>
          <w:tcPr>
            <w:tcW w:type="dxa" w:w="1738"/>
          </w:tcPr>
          <w:p>
            <w:pPr>
              <w:spacing w:after="0"/>
              <w:jc w:val="right"/>
            </w:pPr>
            <w:r>
              <w:rPr>
                <w:sz w:val="16"/>
              </w:rPr>
              <w:t>6</w:t>
            </w:r>
          </w:p>
        </w:tc>
        <w:tc>
          <w:tcPr>
            <w:tcW w:type="dxa" w:w="762"/>
          </w:tcPr>
          <w:p>
            <w:pPr>
              <w:spacing w:after="0"/>
              <w:jc w:val="right"/>
            </w:pPr>
            <w:r>
              <w:rPr>
                <w:sz w:val="16"/>
              </w:rPr>
              <w:t>14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340</w:t>
            </w:r>
          </w:p>
        </w:tc>
        <w:tc>
          <w:tcPr>
            <w:tcW w:type="dxa" w:w="1069"/>
          </w:tcPr>
          <w:p>
            <w:pPr>
              <w:spacing w:after="0"/>
              <w:jc w:val="right"/>
            </w:pPr>
            <w:r>
              <w:rPr>
                <w:sz w:val="16"/>
              </w:rPr>
              <w:t>27</w:t>
            </w:r>
          </w:p>
        </w:tc>
        <w:tc>
          <w:tcPr>
            <w:tcW w:type="dxa" w:w="1738"/>
          </w:tcPr>
          <w:p>
            <w:pPr>
              <w:spacing w:after="0"/>
              <w:jc w:val="right"/>
            </w:pPr>
            <w:r>
              <w:rPr>
                <w:sz w:val="16"/>
              </w:rPr>
              <w:t>3</w:t>
            </w:r>
          </w:p>
        </w:tc>
        <w:tc>
          <w:tcPr>
            <w:tcW w:type="dxa" w:w="762"/>
          </w:tcPr>
          <w:p>
            <w:pPr>
              <w:spacing w:after="0"/>
              <w:jc w:val="right"/>
            </w:pPr>
            <w:r>
              <w:rPr>
                <w:sz w:val="16"/>
              </w:rPr>
              <w:t>50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62</w:t>
            </w:r>
          </w:p>
        </w:tc>
        <w:tc>
          <w:tcPr>
            <w:tcW w:type="dxa" w:w="1069"/>
          </w:tcPr>
          <w:p>
            <w:pPr>
              <w:spacing w:after="0"/>
              <w:jc w:val="right"/>
            </w:pPr>
            <w:r>
              <w:rPr>
                <w:sz w:val="16"/>
              </w:rPr>
              <w:t>1</w:t>
            </w:r>
          </w:p>
        </w:tc>
        <w:tc>
          <w:tcPr>
            <w:tcW w:type="dxa" w:w="1738"/>
          </w:tcPr>
          <w:p>
            <w:pPr>
              <w:spacing w:after="0"/>
              <w:jc w:val="right"/>
            </w:pPr>
            <w:r>
              <w:rPr>
                <w:sz w:val="16"/>
              </w:rPr>
              <w:t>6</w:t>
            </w:r>
          </w:p>
        </w:tc>
        <w:tc>
          <w:tcPr>
            <w:tcW w:type="dxa" w:w="762"/>
          </w:tcPr>
          <w:p>
            <w:pPr>
              <w:spacing w:after="0"/>
              <w:jc w:val="right"/>
            </w:pPr>
            <w:r>
              <w:rPr>
                <w:sz w:val="16"/>
              </w:rPr>
              <w:t>7</w:t>
            </w:r>
          </w:p>
        </w:tc>
        <w:tc>
          <w:tcPr>
            <w:tcW w:type="dxa" w:w="1495"/>
          </w:tcPr>
          <w:p>
            <w:pPr>
              <w:spacing w:after="0"/>
              <w:jc w:val="right"/>
            </w:pPr>
            <w:r>
              <w:rPr>
                <w:sz w:val="16"/>
              </w:rPr>
              <w:t>14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256</w:t>
            </w:r>
          </w:p>
        </w:tc>
        <w:tc>
          <w:tcPr>
            <w:tcW w:type="dxa" w:w="1069"/>
          </w:tcPr>
          <w:p>
            <w:pPr>
              <w:spacing w:after="0"/>
              <w:jc w:val="right"/>
            </w:pPr>
            <w:r>
              <w:rPr>
                <w:sz w:val="16"/>
              </w:rPr>
              <w:t>24</w:t>
            </w:r>
          </w:p>
        </w:tc>
        <w:tc>
          <w:tcPr>
            <w:tcW w:type="dxa" w:w="1738"/>
          </w:tcPr>
          <w:p>
            <w:pPr>
              <w:spacing w:after="0"/>
              <w:jc w:val="right"/>
            </w:pPr>
            <w:r>
              <w:rPr>
                <w:sz w:val="16"/>
              </w:rPr>
              <w:t>23</w:t>
            </w:r>
          </w:p>
        </w:tc>
        <w:tc>
          <w:tcPr>
            <w:tcW w:type="dxa" w:w="762"/>
          </w:tcPr>
          <w:p>
            <w:pPr>
              <w:spacing w:after="0"/>
              <w:jc w:val="right"/>
            </w:pPr>
            <w:r>
              <w:rPr>
                <w:sz w:val="16"/>
              </w:rPr>
              <w:t>67</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17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55</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6</w:t>
            </w:r>
          </w:p>
        </w:tc>
        <w:tc>
          <w:tcPr>
            <w:tcW w:type="dxa" w:w="1495"/>
          </w:tcPr>
          <w:p>
            <w:pPr>
              <w:spacing w:after="0"/>
              <w:jc w:val="right"/>
            </w:pPr>
            <w:r>
              <w:rPr>
                <w:sz w:val="16"/>
              </w:rPr>
              <w:t>9</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59</w:t>
            </w:r>
          </w:p>
        </w:tc>
        <w:tc>
          <w:tcPr>
            <w:tcW w:type="dxa" w:w="1069"/>
          </w:tcPr>
          <w:p>
            <w:pPr>
              <w:spacing w:after="0"/>
              <w:jc w:val="right"/>
            </w:pPr>
            <w:r>
              <w:rPr>
                <w:sz w:val="16"/>
              </w:rPr>
              <w:t>6</w:t>
            </w:r>
          </w:p>
        </w:tc>
        <w:tc>
          <w:tcPr>
            <w:tcW w:type="dxa" w:w="1738"/>
          </w:tcPr>
          <w:p>
            <w:pPr>
              <w:spacing w:after="0"/>
              <w:jc w:val="right"/>
            </w:pPr>
            <w:r>
              <w:rPr>
                <w:sz w:val="16"/>
              </w:rPr>
              <w:t>3</w:t>
            </w:r>
          </w:p>
        </w:tc>
        <w:tc>
          <w:tcPr>
            <w:tcW w:type="dxa" w:w="762"/>
          </w:tcPr>
          <w:p>
            <w:pPr>
              <w:spacing w:after="0"/>
              <w:jc w:val="right"/>
            </w:pPr>
            <w:r>
              <w:rPr>
                <w:sz w:val="16"/>
              </w:rPr>
              <w:t>11</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Sleet record.</w:t>
            </w: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2"/>
        <w:gridCol w:w="1871"/>
        <w:gridCol w:w="3112"/>
        <w:gridCol w:w="924"/>
        <w:gridCol w:w="2113"/>
        <w:gridCol w:w="1011"/>
        <w:gridCol w:w="2622"/>
      </w:tblGrid>
      <w:tr>
        <w:trPr>
          <w:cantSplit/>
          <w:tblHeader/>
        </w:trPr>
        <w:tc>
          <w:tcPr>
            <w:tcW w:type="dxa" w:w="1037"/>
            <w:shd w:val="clear" w:color="auto" w:fill="E8E8E8"/>
          </w:tcPr>
          <w:p>
            <w:pPr>
              <w:spacing w:after="0"/>
              <w:jc w:val="left"/>
            </w:pPr>
            <w:r>
              <w:rPr>
                <w:b/>
                <w:sz w:val="16"/>
              </w:rPr>
              <w:t>Date</w:t>
            </w:r>
          </w:p>
        </w:tc>
        <w:tc>
          <w:tcPr>
            <w:tcW w:type="dxa" w:w="1422"/>
            <w:shd w:val="clear" w:color="auto" w:fill="E8E8E8"/>
          </w:tcPr>
          <w:p>
            <w:pPr>
              <w:spacing w:after="0"/>
              <w:jc w:val="left"/>
            </w:pPr>
            <w:r>
              <w:rPr>
                <w:b/>
                <w:sz w:val="16"/>
              </w:rPr>
              <w:t>Event type</w:t>
            </w:r>
          </w:p>
        </w:tc>
        <w:tc>
          <w:tcPr>
            <w:tcW w:type="dxa" w:w="1871"/>
            <w:shd w:val="clear" w:color="auto" w:fill="E8E8E8"/>
          </w:tcPr>
          <w:p>
            <w:pPr>
              <w:spacing w:after="0"/>
              <w:jc w:val="left"/>
            </w:pPr>
            <w:r>
              <w:rPr>
                <w:b/>
                <w:sz w:val="16"/>
              </w:rPr>
              <w:t>Magnitude or extent</w:t>
            </w:r>
          </w:p>
        </w:tc>
        <w:tc>
          <w:tcPr>
            <w:tcW w:type="dxa" w:w="311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13"/>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6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2026-04-23</w:t>
            </w:r>
          </w:p>
        </w:tc>
        <w:tc>
          <w:tcPr>
            <w:tcW w:type="dxa" w:w="1422"/>
          </w:tcPr>
          <w:p>
            <w:pPr>
              <w:spacing w:after="0"/>
              <w:jc w:val="left"/>
            </w:pPr>
            <w:r>
              <w:rPr>
                <w:sz w:val="16"/>
              </w:rPr>
              <w:t>Hail</w:t>
            </w:r>
          </w:p>
        </w:tc>
        <w:tc>
          <w:tcPr>
            <w:tcW w:type="dxa" w:w="1871"/>
          </w:tcPr>
          <w:p>
            <w:pPr>
              <w:spacing w:after="0"/>
              <w:jc w:val="left"/>
            </w:pPr>
            <w:r>
              <w:rPr>
                <w:sz w:val="16"/>
              </w:rPr>
              <w:t>4 in</w:t>
            </w:r>
          </w:p>
        </w:tc>
        <w:tc>
          <w:tcPr>
            <w:tcW w:type="dxa" w:w="3112"/>
          </w:tcPr>
          <w:p>
            <w:pPr>
              <w:spacing w:after="0"/>
              <w:jc w:val="left"/>
            </w:pPr>
            <w:r>
              <w:rPr>
                <w:sz w:val="16"/>
              </w:rPr>
              <w:t>$0 property; $0 crops (2026 dollars)</w:t>
            </w:r>
          </w:p>
        </w:tc>
        <w:tc>
          <w:tcPr>
            <w:tcW w:type="dxa" w:w="924"/>
          </w:tcPr>
          <w:p>
            <w:pPr>
              <w:spacing w:after="0"/>
              <w:jc w:val="right"/>
            </w:pPr>
            <w:r>
              <w:rPr>
                <w:sz w:val="16"/>
              </w:rPr>
              <w:t>0, 0</w:t>
            </w:r>
          </w:p>
        </w:tc>
        <w:tc>
          <w:tcPr>
            <w:tcW w:type="dxa" w:w="2113"/>
          </w:tcPr>
          <w:p>
            <w:pPr>
              <w:spacing w:after="0"/>
              <w:jc w:val="left"/>
            </w:pPr>
            <w:r>
              <w:rPr>
                <w:sz w:val="16"/>
              </w:rPr>
              <w:t>MARION</w:t>
            </w:r>
          </w:p>
        </w:tc>
        <w:tc>
          <w:tcPr>
            <w:tcW w:type="dxa" w:w="1011"/>
          </w:tcPr>
          <w:p>
            <w:pPr>
              <w:spacing w:after="0"/>
              <w:jc w:val="left"/>
            </w:pPr>
            <w:r>
              <w:rPr>
                <w:sz w:val="16"/>
              </w:rPr>
              <w:t>new since last plan; within last 5 years</w:t>
            </w:r>
          </w:p>
        </w:tc>
        <w:tc>
          <w:tcPr>
            <w:tcW w:type="dxa" w:w="2622"/>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422"/>
          </w:tcPr>
          <w:p>
            <w:pPr>
              <w:spacing w:after="0"/>
              <w:jc w:val="left"/>
            </w:pPr>
            <w:r>
              <w:rPr>
                <w:sz w:val="16"/>
              </w:rPr>
              <w:t>High Wind</w:t>
            </w:r>
          </w:p>
        </w:tc>
        <w:tc>
          <w:tcPr>
            <w:tcW w:type="dxa" w:w="1871"/>
          </w:tcPr>
          <w:p>
            <w:pPr>
              <w:spacing w:after="0"/>
              <w:jc w:val="left"/>
            </w:pPr>
            <w:r>
              <w:rPr>
                <w:sz w:val="16"/>
              </w:rPr>
              <w:t>60 kt (69 mph) estimated gust</w:t>
            </w:r>
          </w:p>
        </w:tc>
        <w:tc>
          <w:tcPr>
            <w:tcW w:type="dxa" w:w="3112"/>
          </w:tcPr>
          <w:p>
            <w:pPr>
              <w:spacing w:after="0"/>
              <w:jc w:val="left"/>
            </w:pPr>
            <w:r>
              <w:rPr>
                <w:sz w:val="16"/>
              </w:rPr>
              <w:t>$0 property; $0 crops, reported for the zone (2021 dollars)</w:t>
            </w:r>
          </w:p>
        </w:tc>
        <w:tc>
          <w:tcPr>
            <w:tcW w:type="dxa" w:w="924"/>
          </w:tcPr>
          <w:p>
            <w:pPr>
              <w:spacing w:after="0"/>
              <w:jc w:val="right"/>
            </w:pPr>
            <w:r>
              <w:rPr>
                <w:sz w:val="16"/>
              </w:rPr>
              <w:t>0, 0</w:t>
            </w:r>
          </w:p>
        </w:tc>
        <w:tc>
          <w:tcPr>
            <w:tcW w:type="dxa" w:w="2113"/>
          </w:tcPr>
          <w:p>
            <w:pPr>
              <w:spacing w:after="0"/>
              <w:jc w:val="left"/>
            </w:pPr>
            <w:r>
              <w:rPr>
                <w:sz w:val="16"/>
              </w:rPr>
              <w:t>NWS zone KSZ052 (MARION), zone-level</w:t>
            </w:r>
          </w:p>
        </w:tc>
        <w:tc>
          <w:tcPr>
            <w:tcW w:type="dxa" w:w="1011"/>
          </w:tcPr>
          <w:p>
            <w:pPr>
              <w:spacing w:after="0"/>
              <w:jc w:val="left"/>
            </w:pPr>
            <w:r>
              <w:rPr>
                <w:sz w:val="16"/>
              </w:rPr>
              <w:t>within last 5 years</w:t>
            </w:r>
          </w:p>
        </w:tc>
        <w:tc>
          <w:tcPr>
            <w:tcW w:type="dxa" w:w="2622"/>
          </w:tcPr>
          <w:p>
            <w:pPr>
              <w:spacing w:after="0"/>
              <w:jc w:val="left"/>
            </w:pPr>
            <w:r>
              <w:rPr>
                <w:sz w:val="16"/>
              </w:rPr>
              <w:t>B1-c worst recorded: High Wind and Strong Wind</w:t>
            </w:r>
          </w:p>
        </w:tc>
      </w:tr>
      <w:tr>
        <w:trPr>
          <w:cantSplit/>
        </w:trPr>
        <w:tc>
          <w:tcPr>
            <w:tcW w:type="dxa" w:w="1037"/>
          </w:tcPr>
          <w:p>
            <w:pPr>
              <w:spacing w:after="0"/>
              <w:jc w:val="left"/>
            </w:pPr>
            <w:r>
              <w:rPr>
                <w:sz w:val="16"/>
              </w:rPr>
              <w:t>2021-02-06</w:t>
            </w:r>
          </w:p>
        </w:tc>
        <w:tc>
          <w:tcPr>
            <w:tcW w:type="dxa" w:w="1422"/>
          </w:tcPr>
          <w:p>
            <w:pPr>
              <w:spacing w:after="0"/>
              <w:jc w:val="left"/>
            </w:pPr>
            <w:r>
              <w:rPr>
                <w:sz w:val="16"/>
              </w:rPr>
              <w:t>Extreme Cold/Wind Chill</w:t>
            </w:r>
          </w:p>
        </w:tc>
        <w:tc>
          <w:tcPr>
            <w:tcW w:type="dxa" w:w="1871"/>
          </w:tcPr>
          <w:p>
            <w:pPr>
              <w:spacing w:after="0"/>
              <w:jc w:val="left"/>
            </w:pPr>
          </w:p>
        </w:tc>
        <w:tc>
          <w:tcPr>
            <w:tcW w:type="dxa" w:w="3112"/>
          </w:tcPr>
          <w:p>
            <w:pPr>
              <w:spacing w:after="0"/>
              <w:jc w:val="left"/>
            </w:pPr>
            <w:r>
              <w:rPr>
                <w:sz w:val="16"/>
              </w:rPr>
              <w:t>$0 property; $0 crops, reported for the zone (2021 dollars)</w:t>
            </w:r>
          </w:p>
        </w:tc>
        <w:tc>
          <w:tcPr>
            <w:tcW w:type="dxa" w:w="924"/>
          </w:tcPr>
          <w:p>
            <w:pPr>
              <w:spacing w:after="0"/>
              <w:jc w:val="right"/>
            </w:pPr>
            <w:r>
              <w:rPr>
                <w:sz w:val="16"/>
              </w:rPr>
              <w:t>0, 0</w:t>
            </w:r>
          </w:p>
        </w:tc>
        <w:tc>
          <w:tcPr>
            <w:tcW w:type="dxa" w:w="2113"/>
          </w:tcPr>
          <w:p>
            <w:pPr>
              <w:spacing w:after="0"/>
              <w:jc w:val="left"/>
            </w:pPr>
            <w:r>
              <w:rPr>
                <w:sz w:val="16"/>
              </w:rPr>
              <w:t>NWS zone KSZ052 (MARION), zone-level</w:t>
            </w:r>
          </w:p>
        </w:tc>
        <w:tc>
          <w:tcPr>
            <w:tcW w:type="dxa" w:w="1011"/>
          </w:tcPr>
          <w:p>
            <w:pPr>
              <w:spacing w:after="0"/>
              <w:jc w:val="left"/>
            </w:pPr>
          </w:p>
        </w:tc>
        <w:tc>
          <w:tcPr>
            <w:tcW w:type="dxa" w:w="26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2011-07-15</w:t>
            </w:r>
          </w:p>
        </w:tc>
        <w:tc>
          <w:tcPr>
            <w:tcW w:type="dxa" w:w="1422"/>
          </w:tcPr>
          <w:p>
            <w:pPr>
              <w:spacing w:after="0"/>
              <w:jc w:val="left"/>
            </w:pPr>
            <w:r>
              <w:rPr>
                <w:sz w:val="16"/>
              </w:rPr>
              <w:t>Excessive Heat</w:t>
            </w:r>
          </w:p>
        </w:tc>
        <w:tc>
          <w:tcPr>
            <w:tcW w:type="dxa" w:w="1871"/>
          </w:tcPr>
          <w:p>
            <w:pPr>
              <w:spacing w:after="0"/>
              <w:jc w:val="left"/>
            </w:pPr>
          </w:p>
        </w:tc>
        <w:tc>
          <w:tcPr>
            <w:tcW w:type="dxa" w:w="3112"/>
          </w:tcPr>
          <w:p>
            <w:pPr>
              <w:spacing w:after="0"/>
              <w:jc w:val="left"/>
            </w:pPr>
            <w:r>
              <w:rPr>
                <w:sz w:val="16"/>
              </w:rPr>
              <w:t>damage not reported</w:t>
            </w:r>
          </w:p>
        </w:tc>
        <w:tc>
          <w:tcPr>
            <w:tcW w:type="dxa" w:w="924"/>
          </w:tcPr>
          <w:p>
            <w:pPr>
              <w:spacing w:after="0"/>
              <w:jc w:val="right"/>
            </w:pPr>
            <w:r>
              <w:rPr>
                <w:sz w:val="16"/>
              </w:rPr>
              <w:t>0, 0</w:t>
            </w:r>
          </w:p>
        </w:tc>
        <w:tc>
          <w:tcPr>
            <w:tcW w:type="dxa" w:w="2113"/>
          </w:tcPr>
          <w:p>
            <w:pPr>
              <w:spacing w:after="0"/>
              <w:jc w:val="left"/>
            </w:pPr>
            <w:r>
              <w:rPr>
                <w:sz w:val="16"/>
              </w:rPr>
              <w:t>NWS zone KSZ052 (MARION), zone-level</w:t>
            </w:r>
          </w:p>
        </w:tc>
        <w:tc>
          <w:tcPr>
            <w:tcW w:type="dxa" w:w="1011"/>
          </w:tcPr>
          <w:p>
            <w:pPr>
              <w:spacing w:after="0"/>
              <w:jc w:val="left"/>
            </w:pPr>
          </w:p>
        </w:tc>
        <w:tc>
          <w:tcPr>
            <w:tcW w:type="dxa" w:w="2622"/>
          </w:tcPr>
          <w:p>
            <w:pPr>
              <w:spacing w:after="0"/>
              <w:jc w:val="left"/>
            </w:pPr>
            <w:r>
              <w:rPr>
                <w:sz w:val="16"/>
              </w:rPr>
              <w:t>B1-c worst recorded: Excessive Heat, Heat</w:t>
            </w:r>
          </w:p>
        </w:tc>
      </w:tr>
      <w:tr>
        <w:trPr>
          <w:cantSplit/>
        </w:trPr>
        <w:tc>
          <w:tcPr>
            <w:tcW w:type="dxa" w:w="1037"/>
          </w:tcPr>
          <w:p>
            <w:pPr>
              <w:spacing w:after="0"/>
              <w:jc w:val="left"/>
            </w:pPr>
            <w:r>
              <w:rPr>
                <w:sz w:val="16"/>
              </w:rPr>
              <w:t>2010-08-13</w:t>
            </w:r>
          </w:p>
        </w:tc>
        <w:tc>
          <w:tcPr>
            <w:tcW w:type="dxa" w:w="1422"/>
          </w:tcPr>
          <w:p>
            <w:pPr>
              <w:spacing w:after="0"/>
              <w:jc w:val="left"/>
            </w:pPr>
            <w:r>
              <w:rPr>
                <w:sz w:val="16"/>
              </w:rPr>
              <w:t>Thunderstorm Wind</w:t>
            </w:r>
          </w:p>
        </w:tc>
        <w:tc>
          <w:tcPr>
            <w:tcW w:type="dxa" w:w="1871"/>
          </w:tcPr>
          <w:p>
            <w:pPr>
              <w:spacing w:after="0"/>
              <w:jc w:val="left"/>
            </w:pPr>
            <w:r>
              <w:rPr>
                <w:sz w:val="16"/>
              </w:rPr>
              <w:t>70 kt (81 mph) estimated gust</w:t>
            </w:r>
          </w:p>
        </w:tc>
        <w:tc>
          <w:tcPr>
            <w:tcW w:type="dxa" w:w="3112"/>
          </w:tcPr>
          <w:p>
            <w:pPr>
              <w:spacing w:after="0"/>
              <w:jc w:val="left"/>
            </w:pPr>
            <w:r>
              <w:rPr>
                <w:sz w:val="16"/>
              </w:rPr>
              <w:t>$40,000 property; $0 crops (2010 dollars)</w:t>
            </w:r>
          </w:p>
        </w:tc>
        <w:tc>
          <w:tcPr>
            <w:tcW w:type="dxa" w:w="924"/>
          </w:tcPr>
          <w:p>
            <w:pPr>
              <w:spacing w:after="0"/>
              <w:jc w:val="right"/>
            </w:pPr>
            <w:r>
              <w:rPr>
                <w:sz w:val="16"/>
              </w:rPr>
              <w:t>0, 10</w:t>
            </w:r>
          </w:p>
        </w:tc>
        <w:tc>
          <w:tcPr>
            <w:tcW w:type="dxa" w:w="2113"/>
          </w:tcPr>
          <w:p>
            <w:pPr>
              <w:spacing w:after="0"/>
              <w:jc w:val="left"/>
            </w:pPr>
            <w:r>
              <w:rPr>
                <w:sz w:val="16"/>
              </w:rPr>
              <w:t>MARION RES</w:t>
            </w:r>
          </w:p>
        </w:tc>
        <w:tc>
          <w:tcPr>
            <w:tcW w:type="dxa" w:w="1011"/>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2007-12-10</w:t>
            </w:r>
          </w:p>
        </w:tc>
        <w:tc>
          <w:tcPr>
            <w:tcW w:type="dxa" w:w="1422"/>
          </w:tcPr>
          <w:p>
            <w:pPr>
              <w:spacing w:after="0"/>
              <w:jc w:val="left"/>
            </w:pPr>
            <w:r>
              <w:rPr>
                <w:sz w:val="16"/>
              </w:rPr>
              <w:t>Ice Storm</w:t>
            </w:r>
          </w:p>
        </w:tc>
        <w:tc>
          <w:tcPr>
            <w:tcW w:type="dxa" w:w="1871"/>
          </w:tcPr>
          <w:p>
            <w:pPr>
              <w:spacing w:after="0"/>
              <w:jc w:val="left"/>
            </w:pPr>
          </w:p>
        </w:tc>
        <w:tc>
          <w:tcPr>
            <w:tcW w:type="dxa" w:w="3112"/>
          </w:tcPr>
          <w:p>
            <w:pPr>
              <w:spacing w:after="0"/>
              <w:jc w:val="left"/>
            </w:pPr>
            <w:r>
              <w:rPr>
                <w:sz w:val="16"/>
              </w:rPr>
              <w:t>$18,200,000 property; $0 crops, reported for the zone (2007 dollars)</w:t>
            </w:r>
          </w:p>
        </w:tc>
        <w:tc>
          <w:tcPr>
            <w:tcW w:type="dxa" w:w="924"/>
          </w:tcPr>
          <w:p>
            <w:pPr>
              <w:spacing w:after="0"/>
              <w:jc w:val="right"/>
            </w:pPr>
            <w:r>
              <w:rPr>
                <w:sz w:val="16"/>
              </w:rPr>
              <w:t>0, 0</w:t>
            </w:r>
          </w:p>
        </w:tc>
        <w:tc>
          <w:tcPr>
            <w:tcW w:type="dxa" w:w="2113"/>
          </w:tcPr>
          <w:p>
            <w:pPr>
              <w:spacing w:after="0"/>
              <w:jc w:val="left"/>
            </w:pPr>
            <w:r>
              <w:rPr>
                <w:sz w:val="16"/>
              </w:rPr>
              <w:t>NWS zone KSZ052 (MARION), zone-level</w:t>
            </w:r>
          </w:p>
        </w:tc>
        <w:tc>
          <w:tcPr>
            <w:tcW w:type="dxa" w:w="1011"/>
          </w:tcPr>
          <w:p>
            <w:pPr>
              <w:spacing w:after="0"/>
              <w:jc w:val="left"/>
            </w:pPr>
          </w:p>
        </w:tc>
        <w:tc>
          <w:tcPr>
            <w:tcW w:type="dxa" w:w="2622"/>
          </w:tcPr>
          <w:p>
            <w:pPr>
              <w:spacing w:after="0"/>
              <w:jc w:val="left"/>
            </w:pPr>
            <w:r>
              <w:rPr>
                <w:sz w:val="16"/>
              </w:rPr>
              <w:t>B1-c worst recorded: Ice Storm</w:t>
            </w:r>
          </w:p>
        </w:tc>
      </w:tr>
      <w:tr>
        <w:trPr>
          <w:cantSplit/>
        </w:trPr>
        <w:tc>
          <w:tcPr>
            <w:tcW w:type="dxa" w:w="1037"/>
          </w:tcPr>
          <w:p>
            <w:pPr>
              <w:spacing w:after="0"/>
              <w:jc w:val="left"/>
            </w:pPr>
            <w:r>
              <w:rPr>
                <w:sz w:val="16"/>
              </w:rPr>
              <w:t>2002-01-29</w:t>
            </w:r>
          </w:p>
        </w:tc>
        <w:tc>
          <w:tcPr>
            <w:tcW w:type="dxa" w:w="1422"/>
          </w:tcPr>
          <w:p>
            <w:pPr>
              <w:spacing w:after="0"/>
              <w:jc w:val="left"/>
            </w:pPr>
            <w:r>
              <w:rPr>
                <w:sz w:val="16"/>
              </w:rPr>
              <w:t>Winter Storm</w:t>
            </w:r>
          </w:p>
        </w:tc>
        <w:tc>
          <w:tcPr>
            <w:tcW w:type="dxa" w:w="1871"/>
          </w:tcPr>
          <w:p>
            <w:pPr>
              <w:spacing w:after="0"/>
              <w:jc w:val="left"/>
            </w:pPr>
          </w:p>
        </w:tc>
        <w:tc>
          <w:tcPr>
            <w:tcW w:type="dxa" w:w="3112"/>
          </w:tcPr>
          <w:p>
            <w:pPr>
              <w:spacing w:after="0"/>
              <w:jc w:val="left"/>
            </w:pPr>
            <w:r>
              <w:rPr>
                <w:sz w:val="16"/>
              </w:rPr>
              <w:t>$15,000,000 property; crops not reported, reported for the zone (2002 dollars)</w:t>
            </w:r>
          </w:p>
        </w:tc>
        <w:tc>
          <w:tcPr>
            <w:tcW w:type="dxa" w:w="924"/>
          </w:tcPr>
          <w:p>
            <w:pPr>
              <w:spacing w:after="0"/>
              <w:jc w:val="right"/>
            </w:pPr>
            <w:r>
              <w:rPr>
                <w:sz w:val="16"/>
              </w:rPr>
              <w:t>0, 0</w:t>
            </w:r>
          </w:p>
        </w:tc>
        <w:tc>
          <w:tcPr>
            <w:tcW w:type="dxa" w:w="2113"/>
          </w:tcPr>
          <w:p>
            <w:pPr>
              <w:spacing w:after="0"/>
              <w:jc w:val="left"/>
            </w:pPr>
            <w:r>
              <w:rPr>
                <w:sz w:val="16"/>
              </w:rPr>
              <w:t>NWS zone KSZ052 (MARION), zone-level</w:t>
            </w:r>
          </w:p>
        </w:tc>
        <w:tc>
          <w:tcPr>
            <w:tcW w:type="dxa" w:w="1011"/>
          </w:tcPr>
          <w:p>
            <w:pPr>
              <w:spacing w:after="0"/>
              <w:jc w:val="left"/>
            </w:pPr>
          </w:p>
        </w:tc>
        <w:tc>
          <w:tcPr>
            <w:tcW w:type="dxa" w:w="262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2001-07-25</w:t>
            </w:r>
          </w:p>
        </w:tc>
        <w:tc>
          <w:tcPr>
            <w:tcW w:type="dxa" w:w="1422"/>
          </w:tcPr>
          <w:p>
            <w:pPr>
              <w:spacing w:after="0"/>
              <w:jc w:val="left"/>
            </w:pPr>
            <w:r>
              <w:rPr>
                <w:sz w:val="16"/>
              </w:rPr>
              <w:t>Lightning</w:t>
            </w:r>
          </w:p>
        </w:tc>
        <w:tc>
          <w:tcPr>
            <w:tcW w:type="dxa" w:w="1871"/>
          </w:tcPr>
          <w:p>
            <w:pPr>
              <w:spacing w:after="0"/>
              <w:jc w:val="left"/>
            </w:pPr>
          </w:p>
        </w:tc>
        <w:tc>
          <w:tcPr>
            <w:tcW w:type="dxa" w:w="3112"/>
          </w:tcPr>
          <w:p>
            <w:pPr>
              <w:spacing w:after="0"/>
              <w:jc w:val="left"/>
            </w:pPr>
            <w:r>
              <w:rPr>
                <w:sz w:val="16"/>
              </w:rPr>
              <w:t>$1,500,000 property; crops not reported (2001 dollars)</w:t>
            </w:r>
          </w:p>
        </w:tc>
        <w:tc>
          <w:tcPr>
            <w:tcW w:type="dxa" w:w="924"/>
          </w:tcPr>
          <w:p>
            <w:pPr>
              <w:spacing w:after="0"/>
              <w:jc w:val="right"/>
            </w:pPr>
            <w:r>
              <w:rPr>
                <w:sz w:val="16"/>
              </w:rPr>
              <w:t>0, 0</w:t>
            </w:r>
          </w:p>
        </w:tc>
        <w:tc>
          <w:tcPr>
            <w:tcW w:type="dxa" w:w="2113"/>
          </w:tcPr>
          <w:p>
            <w:pPr>
              <w:spacing w:after="0"/>
              <w:jc w:val="left"/>
            </w:pPr>
            <w:r>
              <w:rPr>
                <w:sz w:val="16"/>
              </w:rPr>
              <w:t>HILLSBORO</w:t>
            </w:r>
          </w:p>
        </w:tc>
        <w:tc>
          <w:tcPr>
            <w:tcW w:type="dxa" w:w="1011"/>
          </w:tcPr>
          <w:p>
            <w:pPr>
              <w:spacing w:after="0"/>
              <w:jc w:val="left"/>
            </w:pPr>
          </w:p>
        </w:tc>
        <w:tc>
          <w:tcPr>
            <w:tcW w:type="dxa" w:w="2622"/>
          </w:tcPr>
          <w:p>
            <w:pPr>
              <w:spacing w:after="0"/>
              <w:jc w:val="left"/>
            </w:pPr>
            <w:r>
              <w:rPr>
                <w:sz w:val="16"/>
              </w:rPr>
              <w:t>B1-c worst recorded: Lightning</w:t>
            </w:r>
          </w:p>
        </w:tc>
      </w:tr>
      <w:tr>
        <w:trPr>
          <w:cantSplit/>
        </w:trPr>
        <w:tc>
          <w:tcPr>
            <w:tcW w:type="dxa" w:w="1037"/>
          </w:tcPr>
          <w:p>
            <w:pPr>
              <w:spacing w:after="0"/>
              <w:jc w:val="left"/>
            </w:pPr>
            <w:r>
              <w:rPr>
                <w:sz w:val="16"/>
              </w:rPr>
              <w:t>1998-11-01</w:t>
            </w:r>
          </w:p>
        </w:tc>
        <w:tc>
          <w:tcPr>
            <w:tcW w:type="dxa" w:w="1422"/>
          </w:tcPr>
          <w:p>
            <w:pPr>
              <w:spacing w:after="0"/>
              <w:jc w:val="left"/>
            </w:pPr>
            <w:r>
              <w:rPr>
                <w:sz w:val="16"/>
              </w:rPr>
              <w:t>Flood</w:t>
            </w:r>
          </w:p>
        </w:tc>
        <w:tc>
          <w:tcPr>
            <w:tcW w:type="dxa" w:w="1871"/>
          </w:tcPr>
          <w:p>
            <w:pPr>
              <w:spacing w:after="0"/>
              <w:jc w:val="left"/>
            </w:pPr>
          </w:p>
        </w:tc>
        <w:tc>
          <w:tcPr>
            <w:tcW w:type="dxa" w:w="3112"/>
          </w:tcPr>
          <w:p>
            <w:pPr>
              <w:spacing w:after="0"/>
              <w:jc w:val="left"/>
            </w:pPr>
            <w:r>
              <w:rPr>
                <w:sz w:val="16"/>
              </w:rPr>
              <w:t>$2,250,000 property; crops not reported, reported for the zone (1998 dollars)</w:t>
            </w:r>
          </w:p>
        </w:tc>
        <w:tc>
          <w:tcPr>
            <w:tcW w:type="dxa" w:w="924"/>
          </w:tcPr>
          <w:p>
            <w:pPr>
              <w:spacing w:after="0"/>
              <w:jc w:val="right"/>
            </w:pPr>
            <w:r>
              <w:rPr>
                <w:sz w:val="16"/>
              </w:rPr>
              <w:t>0, 0</w:t>
            </w:r>
          </w:p>
        </w:tc>
        <w:tc>
          <w:tcPr>
            <w:tcW w:type="dxa" w:w="2113"/>
          </w:tcPr>
          <w:p>
            <w:pPr>
              <w:spacing w:after="0"/>
              <w:jc w:val="left"/>
            </w:pPr>
            <w:r>
              <w:rPr>
                <w:sz w:val="16"/>
              </w:rPr>
              <w:t>NWS zone KSZ052 (MARION), zone-level</w:t>
            </w:r>
          </w:p>
        </w:tc>
        <w:tc>
          <w:tcPr>
            <w:tcW w:type="dxa" w:w="1011"/>
          </w:tcPr>
          <w:p>
            <w:pPr>
              <w:spacing w:after="0"/>
              <w:jc w:val="left"/>
            </w:pPr>
          </w:p>
        </w:tc>
        <w:tc>
          <w:tcPr>
            <w:tcW w:type="dxa" w:w="26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1994-07-17</w:t>
            </w:r>
          </w:p>
        </w:tc>
        <w:tc>
          <w:tcPr>
            <w:tcW w:type="dxa" w:w="1422"/>
          </w:tcPr>
          <w:p>
            <w:pPr>
              <w:spacing w:after="0"/>
              <w:jc w:val="left"/>
            </w:pPr>
            <w:r>
              <w:rPr>
                <w:sz w:val="16"/>
              </w:rPr>
              <w:t>Thunderstorm Wind</w:t>
            </w:r>
          </w:p>
        </w:tc>
        <w:tc>
          <w:tcPr>
            <w:tcW w:type="dxa" w:w="1871"/>
          </w:tcPr>
          <w:p>
            <w:pPr>
              <w:spacing w:after="0"/>
              <w:jc w:val="left"/>
            </w:pPr>
            <w:r>
              <w:rPr>
                <w:sz w:val="16"/>
              </w:rPr>
              <w:t>52 kt (60 mph), measurement type not recorded</w:t>
            </w:r>
          </w:p>
        </w:tc>
        <w:tc>
          <w:tcPr>
            <w:tcW w:type="dxa" w:w="3112"/>
          </w:tcPr>
          <w:p>
            <w:pPr>
              <w:spacing w:after="0"/>
              <w:jc w:val="left"/>
            </w:pPr>
            <w:r>
              <w:rPr>
                <w:sz w:val="16"/>
              </w:rPr>
              <w:t>damage not recorded (pre-1996 record)</w:t>
            </w:r>
          </w:p>
        </w:tc>
        <w:tc>
          <w:tcPr>
            <w:tcW w:type="dxa" w:w="924"/>
          </w:tcPr>
          <w:p>
            <w:pPr>
              <w:spacing w:after="0"/>
              <w:jc w:val="right"/>
            </w:pPr>
            <w:r>
              <w:rPr>
                <w:sz w:val="16"/>
              </w:rPr>
              <w:t>0, 2</w:t>
            </w:r>
          </w:p>
        </w:tc>
        <w:tc>
          <w:tcPr>
            <w:tcW w:type="dxa" w:w="2113"/>
          </w:tcPr>
          <w:p>
            <w:pPr>
              <w:spacing w:after="0"/>
              <w:jc w:val="left"/>
            </w:pPr>
            <w:r>
              <w:rPr>
                <w:sz w:val="16"/>
              </w:rPr>
              <w:t>Marion</w:t>
            </w:r>
          </w:p>
        </w:tc>
        <w:tc>
          <w:tcPr>
            <w:tcW w:type="dxa" w:w="1011"/>
          </w:tcPr>
          <w:p>
            <w:pPr>
              <w:spacing w:after="0"/>
              <w:jc w:val="left"/>
            </w:pPr>
          </w:p>
        </w:tc>
        <w:tc>
          <w:tcPr>
            <w:tcW w:type="dxa" w:w="2622"/>
          </w:tcPr>
          <w:p>
            <w:pPr>
              <w:spacing w:after="0"/>
              <w:jc w:val="left"/>
            </w:pPr>
            <w:r>
              <w:rPr>
                <w:sz w:val="16"/>
              </w:rPr>
              <w:t>deaths or injuries recorded</w:t>
            </w:r>
          </w:p>
        </w:tc>
      </w:tr>
      <w:tr>
        <w:trPr>
          <w:cantSplit/>
        </w:trPr>
        <w:tc>
          <w:tcPr>
            <w:tcW w:type="dxa" w:w="1037"/>
          </w:tcPr>
          <w:p>
            <w:pPr>
              <w:spacing w:after="0"/>
              <w:jc w:val="left"/>
            </w:pPr>
            <w:r>
              <w:rPr>
                <w:sz w:val="16"/>
              </w:rPr>
              <w:t>1994-06-05</w:t>
            </w:r>
          </w:p>
        </w:tc>
        <w:tc>
          <w:tcPr>
            <w:tcW w:type="dxa" w:w="1422"/>
          </w:tcPr>
          <w:p>
            <w:pPr>
              <w:spacing w:after="0"/>
              <w:jc w:val="left"/>
            </w:pPr>
            <w:r>
              <w:rPr>
                <w:sz w:val="16"/>
              </w:rPr>
              <w:t>Thunderstorm Wind</w:t>
            </w:r>
          </w:p>
        </w:tc>
        <w:tc>
          <w:tcPr>
            <w:tcW w:type="dxa" w:w="1871"/>
          </w:tcPr>
          <w:p>
            <w:pPr>
              <w:spacing w:after="0"/>
              <w:jc w:val="left"/>
            </w:pPr>
            <w:r>
              <w:rPr>
                <w:sz w:val="16"/>
              </w:rPr>
              <w:t>102 kt (117 mph), measurement type not recorded</w:t>
            </w:r>
          </w:p>
        </w:tc>
        <w:tc>
          <w:tcPr>
            <w:tcW w:type="dxa" w:w="3112"/>
          </w:tcPr>
          <w:p>
            <w:pPr>
              <w:spacing w:after="0"/>
              <w:jc w:val="left"/>
            </w:pPr>
            <w:r>
              <w:rPr>
                <w:sz w:val="16"/>
              </w:rPr>
              <w:t>$50,000 property; $50,000 crops (1994 dollars)</w:t>
            </w:r>
          </w:p>
        </w:tc>
        <w:tc>
          <w:tcPr>
            <w:tcW w:type="dxa" w:w="924"/>
          </w:tcPr>
          <w:p>
            <w:pPr>
              <w:spacing w:after="0"/>
              <w:jc w:val="right"/>
            </w:pPr>
            <w:r>
              <w:rPr>
                <w:sz w:val="16"/>
              </w:rPr>
              <w:t>0, 0</w:t>
            </w:r>
          </w:p>
        </w:tc>
        <w:tc>
          <w:tcPr>
            <w:tcW w:type="dxa" w:w="2113"/>
          </w:tcPr>
          <w:p>
            <w:pPr>
              <w:spacing w:after="0"/>
              <w:jc w:val="left"/>
            </w:pPr>
            <w:r>
              <w:rPr>
                <w:sz w:val="16"/>
              </w:rPr>
              <w:t>location not recorded</w:t>
            </w:r>
          </w:p>
        </w:tc>
        <w:tc>
          <w:tcPr>
            <w:tcW w:type="dxa" w:w="1011"/>
          </w:tcPr>
          <w:p>
            <w:pPr>
              <w:spacing w:after="0"/>
              <w:jc w:val="left"/>
            </w:pPr>
          </w:p>
        </w:tc>
        <w:tc>
          <w:tcPr>
            <w:tcW w:type="dxa" w:w="2622"/>
          </w:tcPr>
          <w:p>
            <w:pPr>
              <w:spacing w:after="0"/>
              <w:jc w:val="left"/>
            </w:pPr>
            <w:r>
              <w:rPr>
                <w:sz w:val="16"/>
              </w:rPr>
              <w:t>B1-c worst recorded: Thunderstorm Wind</w:t>
            </w:r>
          </w:p>
        </w:tc>
      </w:tr>
      <w:tr>
        <w:trPr>
          <w:cantSplit/>
        </w:trPr>
        <w:tc>
          <w:tcPr>
            <w:tcW w:type="dxa" w:w="1037"/>
          </w:tcPr>
          <w:p>
            <w:pPr>
              <w:spacing w:after="0"/>
              <w:jc w:val="left"/>
            </w:pPr>
            <w:r>
              <w:rPr>
                <w:sz w:val="16"/>
              </w:rPr>
              <w:t>1990-03-13</w:t>
            </w:r>
          </w:p>
        </w:tc>
        <w:tc>
          <w:tcPr>
            <w:tcW w:type="dxa" w:w="1422"/>
          </w:tcPr>
          <w:p>
            <w:pPr>
              <w:spacing w:after="0"/>
              <w:jc w:val="left"/>
            </w:pPr>
            <w:r>
              <w:rPr>
                <w:sz w:val="16"/>
              </w:rPr>
              <w:t>Tornado</w:t>
            </w:r>
          </w:p>
        </w:tc>
        <w:tc>
          <w:tcPr>
            <w:tcW w:type="dxa" w:w="1871"/>
          </w:tcPr>
          <w:p>
            <w:pPr>
              <w:spacing w:after="0"/>
              <w:jc w:val="left"/>
            </w:pPr>
            <w:r>
              <w:rPr>
                <w:sz w:val="16"/>
              </w:rPr>
              <w:t>F5, 16 mi path length (whole path, pre-1996), 1,320 yd wide</w:t>
            </w:r>
          </w:p>
        </w:tc>
        <w:tc>
          <w:tcPr>
            <w:tcW w:type="dxa" w:w="3112"/>
          </w:tcPr>
          <w:p>
            <w:pPr>
              <w:spacing w:after="0"/>
              <w:jc w:val="left"/>
            </w:pPr>
            <w:r>
              <w:rPr>
                <w:sz w:val="16"/>
              </w:rPr>
              <w:t>$25,000,000 property; crops not recorded (1990 dollars)</w:t>
            </w:r>
          </w:p>
        </w:tc>
        <w:tc>
          <w:tcPr>
            <w:tcW w:type="dxa" w:w="924"/>
          </w:tcPr>
          <w:p>
            <w:pPr>
              <w:spacing w:after="0"/>
              <w:jc w:val="right"/>
            </w:pPr>
            <w:r>
              <w:rPr>
                <w:sz w:val="16"/>
              </w:rPr>
              <w:t>1, 0</w:t>
            </w:r>
          </w:p>
        </w:tc>
        <w:tc>
          <w:tcPr>
            <w:tcW w:type="dxa" w:w="2113"/>
          </w:tcPr>
          <w:p>
            <w:pPr>
              <w:spacing w:after="0"/>
              <w:jc w:val="left"/>
            </w:pPr>
            <w:r>
              <w:rPr>
                <w:sz w:val="16"/>
              </w:rPr>
              <w:t>location not recorded</w:t>
            </w:r>
          </w:p>
        </w:tc>
        <w:tc>
          <w:tcPr>
            <w:tcW w:type="dxa" w:w="1011"/>
          </w:tcPr>
          <w:p>
            <w:pPr>
              <w:spacing w:after="0"/>
              <w:jc w:val="left"/>
            </w:pPr>
          </w:p>
        </w:tc>
        <w:tc>
          <w:tcPr>
            <w:tcW w:type="dxa" w:w="262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2.21</w:t>
            </w:r>
          </w:p>
        </w:tc>
        <w:tc>
          <w:tcPr>
            <w:tcW w:type="dxa" w:w="1261"/>
          </w:tcPr>
          <w:p>
            <w:pPr>
              <w:spacing w:after="0"/>
              <w:jc w:val="left"/>
            </w:pPr>
            <w:r>
              <w:rPr>
                <w:sz w:val="16"/>
              </w:rPr>
              <w:t>event-days per year</w:t>
            </w:r>
          </w:p>
        </w:tc>
        <w:tc>
          <w:tcPr>
            <w:tcW w:type="dxa" w:w="1544"/>
          </w:tcPr>
          <w:p>
            <w:pPr>
              <w:spacing w:after="0"/>
              <w:jc w:val="left"/>
            </w:pPr>
            <w:r>
              <w:rPr>
                <w:sz w:val="16"/>
              </w:rPr>
              <w:t>about 2.21 days per year</w:t>
            </w:r>
          </w:p>
        </w:tc>
        <w:tc>
          <w:tcPr>
            <w:tcW w:type="dxa" w:w="1560"/>
          </w:tcPr>
          <w:p>
            <w:pPr>
              <w:spacing w:after="0"/>
              <w:jc w:val="left"/>
            </w:pPr>
            <w:r>
              <w:rPr>
                <w:sz w:val="16"/>
              </w:rPr>
              <w:t>Possible (from Storm Events: 2 of 30 years)</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42</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27.8</w:t>
            </w:r>
          </w:p>
        </w:tc>
        <w:tc>
          <w:tcPr>
            <w:tcW w:type="dxa" w:w="1261"/>
          </w:tcPr>
          <w:p>
            <w:pPr>
              <w:spacing w:after="0"/>
              <w:jc w:val="left"/>
            </w:pPr>
            <w:r>
              <w:rPr>
                <w:sz w:val="16"/>
              </w:rPr>
              <w:t>event-days per year</w:t>
            </w:r>
          </w:p>
        </w:tc>
        <w:tc>
          <w:tcPr>
            <w:tcW w:type="dxa" w:w="1544"/>
          </w:tcPr>
          <w:p>
            <w:pPr>
              <w:spacing w:after="0"/>
              <w:jc w:val="left"/>
            </w:pPr>
            <w:r>
              <w:rPr>
                <w:sz w:val="16"/>
              </w:rPr>
              <w:t>about 27.8 days per year</w:t>
            </w:r>
          </w:p>
        </w:tc>
        <w:tc>
          <w:tcPr>
            <w:tcW w:type="dxa" w:w="1560"/>
          </w:tcPr>
          <w:p>
            <w:pPr>
              <w:spacing w:after="0"/>
              <w:jc w:val="left"/>
            </w:pPr>
            <w:r>
              <w:rPr>
                <w:sz w:val="16"/>
              </w:rPr>
              <w:t>Likely (from Storm Events: 8 of 30 years)</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784</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0.000726</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0.0726%</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9.42</w:t>
            </w:r>
          </w:p>
        </w:tc>
        <w:tc>
          <w:tcPr>
            <w:tcW w:type="dxa" w:w="1261"/>
          </w:tcPr>
          <w:p>
            <w:pPr>
              <w:spacing w:after="0"/>
              <w:jc w:val="left"/>
            </w:pPr>
            <w:r>
              <w:rPr>
                <w:sz w:val="16"/>
              </w:rPr>
              <w:t>events per year</w:t>
            </w:r>
          </w:p>
        </w:tc>
        <w:tc>
          <w:tcPr>
            <w:tcW w:type="dxa" w:w="1544"/>
          </w:tcPr>
          <w:p>
            <w:pPr>
              <w:spacing w:after="0"/>
              <w:jc w:val="left"/>
            </w:pPr>
            <w:r>
              <w:rPr>
                <w:sz w:val="16"/>
              </w:rPr>
              <w:t>about 9.42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358.2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12.3</w:t>
            </w:r>
          </w:p>
        </w:tc>
        <w:tc>
          <w:tcPr>
            <w:tcW w:type="dxa" w:w="1261"/>
          </w:tcPr>
          <w:p>
            <w:pPr>
              <w:spacing w:after="0"/>
              <w:jc w:val="left"/>
            </w:pPr>
            <w:r>
              <w:rPr>
                <w:sz w:val="16"/>
              </w:rPr>
              <w:t>event-days per year</w:t>
            </w:r>
          </w:p>
        </w:tc>
        <w:tc>
          <w:tcPr>
            <w:tcW w:type="dxa" w:w="1544"/>
          </w:tcPr>
          <w:p>
            <w:pPr>
              <w:spacing w:after="0"/>
              <w:jc w:val="left"/>
            </w:pPr>
            <w:r>
              <w:rPr>
                <w:sz w:val="16"/>
              </w:rPr>
              <w:t>about 12.3 days per year</w:t>
            </w:r>
          </w:p>
        </w:tc>
        <w:tc>
          <w:tcPr>
            <w:tcW w:type="dxa" w:w="1560"/>
          </w:tcPr>
          <w:p>
            <w:pPr>
              <w:spacing w:after="0"/>
              <w:jc w:val="left"/>
            </w:pPr>
            <w:r>
              <w:rPr>
                <w:sz w:val="16"/>
              </w:rPr>
              <w:t>Likely (from Storm Events: 3 of 30 years)</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160</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w:t>
            </w:r>
          </w:p>
        </w:tc>
        <w:tc>
          <w:tcPr>
            <w:tcW w:type="dxa" w:w="1261"/>
          </w:tcPr>
          <w:p>
            <w:pPr>
              <w:spacing w:after="0"/>
              <w:jc w:val="left"/>
            </w:pPr>
            <w:r>
              <w:rPr>
                <w:sz w:val="16"/>
              </w:rPr>
              <w:t>events per year</w:t>
            </w:r>
          </w:p>
        </w:tc>
        <w:tc>
          <w:tcPr>
            <w:tcW w:type="dxa" w:w="1544"/>
          </w:tcPr>
          <w:p>
            <w:pPr>
              <w:spacing w:after="0"/>
              <w:jc w:val="left"/>
            </w:pPr>
            <w:r>
              <w:rPr>
                <w:sz w:val="16"/>
              </w:rPr>
              <w:t>none modeled</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0.924</w:t>
            </w:r>
          </w:p>
        </w:tc>
        <w:tc>
          <w:tcPr>
            <w:tcW w:type="dxa" w:w="1261"/>
          </w:tcPr>
          <w:p>
            <w:pPr>
              <w:spacing w:after="0"/>
              <w:jc w:val="left"/>
            </w:pPr>
            <w:r>
              <w:rPr>
                <w:sz w:val="16"/>
              </w:rPr>
              <w:t>event-days per year</w:t>
            </w:r>
          </w:p>
        </w:tc>
        <w:tc>
          <w:tcPr>
            <w:tcW w:type="dxa" w:w="1544"/>
          </w:tcPr>
          <w:p>
            <w:pPr>
              <w:spacing w:after="0"/>
              <w:jc w:val="left"/>
            </w:pPr>
            <w:r>
              <w:rPr>
                <w:sz w:val="16"/>
              </w:rPr>
              <w:t>about 0.924 days per year</w:t>
            </w:r>
          </w:p>
        </w:tc>
        <w:tc>
          <w:tcPr>
            <w:tcW w:type="dxa" w:w="1560"/>
          </w:tcPr>
          <w:p>
            <w:pPr>
              <w:spacing w:after="0"/>
              <w:jc w:val="left"/>
            </w:pPr>
            <w:r>
              <w:rPr>
                <w:sz w:val="16"/>
              </w:rPr>
              <w:t>Likely (from Storm Events: 4 of 30 years)</w:t>
            </w:r>
          </w:p>
        </w:tc>
        <w:tc>
          <w:tcPr>
            <w:tcW w:type="dxa" w:w="1695"/>
          </w:tcPr>
          <w:p>
            <w:pPr>
              <w:spacing w:after="0"/>
              <w:jc w:val="left"/>
            </w:pPr>
            <w:r>
              <w:rPr>
                <w:sz w:val="16"/>
              </w:rPr>
              <w:t>event-days in 4 of 30 years, 1996 to 2025 (13.3%)</w:t>
            </w:r>
          </w:p>
        </w:tc>
        <w:tc>
          <w:tcPr>
            <w:tcW w:type="dxa" w:w="1509"/>
          </w:tcPr>
          <w:p>
            <w:pPr>
              <w:spacing w:after="0"/>
              <w:jc w:val="right"/>
            </w:pPr>
            <w:r>
              <w:rPr>
                <w:sz w:val="16"/>
              </w:rPr>
              <w:t>63</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1.21</w:t>
            </w:r>
          </w:p>
        </w:tc>
        <w:tc>
          <w:tcPr>
            <w:tcW w:type="dxa" w:w="1261"/>
          </w:tcPr>
          <w:p>
            <w:pPr>
              <w:spacing w:after="0"/>
              <w:jc w:val="left"/>
            </w:pPr>
            <w:r>
              <w:rPr>
                <w:sz w:val="16"/>
              </w:rPr>
              <w:t>event-days per year</w:t>
            </w:r>
          </w:p>
        </w:tc>
        <w:tc>
          <w:tcPr>
            <w:tcW w:type="dxa" w:w="1544"/>
          </w:tcPr>
          <w:p>
            <w:pPr>
              <w:spacing w:after="0"/>
              <w:jc w:val="left"/>
            </w:pPr>
            <w:r>
              <w:rPr>
                <w:sz w:val="16"/>
              </w:rPr>
              <w:t>about 1.21 days per year</w:t>
            </w:r>
          </w:p>
        </w:tc>
        <w:tc>
          <w:tcPr>
            <w:tcW w:type="dxa" w:w="1560"/>
          </w:tcPr>
          <w:p>
            <w:pPr>
              <w:spacing w:after="0"/>
              <w:jc w:val="left"/>
            </w:pPr>
            <w:r>
              <w:rPr>
                <w:sz w:val="16"/>
              </w:rPr>
              <w:t>Likely (from Storm Events: 20 of 30 years)</w:t>
            </w:r>
          </w:p>
        </w:tc>
        <w:tc>
          <w:tcPr>
            <w:tcW w:type="dxa" w:w="1695"/>
          </w:tcPr>
          <w:p>
            <w:pPr>
              <w:spacing w:after="0"/>
              <w:jc w:val="left"/>
            </w:pPr>
            <w:r>
              <w:rPr>
                <w:sz w:val="16"/>
              </w:rPr>
              <w:t>event-days in 20 of 30 years, 1996 to 2025 (66.7%)</w:t>
            </w:r>
          </w:p>
        </w:tc>
        <w:tc>
          <w:tcPr>
            <w:tcW w:type="dxa" w:w="1509"/>
          </w:tcPr>
          <w:p>
            <w:pPr>
              <w:spacing w:after="0"/>
              <w:jc w:val="right"/>
            </w:pPr>
            <w:r>
              <w:rPr>
                <w:sz w:val="16"/>
              </w:rPr>
              <w:t>34</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0.128</w:t>
            </w:r>
          </w:p>
        </w:tc>
        <w:tc>
          <w:tcPr>
            <w:tcW w:type="dxa" w:w="1261"/>
          </w:tcPr>
          <w:p>
            <w:pPr>
              <w:spacing w:after="0"/>
              <w:jc w:val="left"/>
            </w:pPr>
            <w:r>
              <w:rPr>
                <w:sz w:val="16"/>
              </w:rPr>
              <w:t>events per year (modeled)</w:t>
            </w:r>
          </w:p>
        </w:tc>
        <w:tc>
          <w:tcPr>
            <w:tcW w:type="dxa" w:w="1544"/>
          </w:tcPr>
          <w:p>
            <w:pPr>
              <w:spacing w:after="0"/>
              <w:jc w:val="left"/>
            </w:pPr>
            <w:r>
              <w:rPr>
                <w:sz w:val="16"/>
              </w:rPr>
              <w:t>about 1 in 8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48.9</w:t>
            </w:r>
          </w:p>
        </w:tc>
        <w:tc>
          <w:tcPr>
            <w:tcW w:type="dxa" w:w="1261"/>
          </w:tcPr>
          <w:p>
            <w:pPr>
              <w:spacing w:after="0"/>
              <w:jc w:val="left"/>
            </w:pPr>
            <w:r>
              <w:rPr>
                <w:sz w:val="16"/>
              </w:rPr>
              <w:t>days per year with a strike</w:t>
            </w:r>
          </w:p>
        </w:tc>
        <w:tc>
          <w:tcPr>
            <w:tcW w:type="dxa" w:w="1544"/>
          </w:tcPr>
          <w:p>
            <w:pPr>
              <w:spacing w:after="0"/>
              <w:jc w:val="left"/>
            </w:pPr>
            <w:r>
              <w:rPr>
                <w:sz w:val="16"/>
              </w:rPr>
              <w:t>about 48.9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6.69</w:t>
            </w:r>
          </w:p>
        </w:tc>
        <w:tc>
          <w:tcPr>
            <w:tcW w:type="dxa" w:w="1261"/>
          </w:tcPr>
          <w:p>
            <w:pPr>
              <w:spacing w:after="0"/>
              <w:jc w:val="left"/>
            </w:pPr>
            <w:r>
              <w:rPr>
                <w:sz w:val="16"/>
              </w:rPr>
              <w:t>events per year</w:t>
            </w:r>
          </w:p>
        </w:tc>
        <w:tc>
          <w:tcPr>
            <w:tcW w:type="dxa" w:w="1544"/>
          </w:tcPr>
          <w:p>
            <w:pPr>
              <w:spacing w:after="0"/>
              <w:jc w:val="left"/>
            </w:pPr>
            <w:r>
              <w:rPr>
                <w:sz w:val="16"/>
              </w:rPr>
              <w:t>about 6.69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255</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0.815</w:t>
            </w:r>
          </w:p>
        </w:tc>
        <w:tc>
          <w:tcPr>
            <w:tcW w:type="dxa" w:w="1261"/>
          </w:tcPr>
          <w:p>
            <w:pPr>
              <w:spacing w:after="0"/>
              <w:jc w:val="left"/>
            </w:pPr>
            <w:r>
              <w:rPr>
                <w:sz w:val="16"/>
              </w:rPr>
              <w:t>events per year</w:t>
            </w:r>
          </w:p>
        </w:tc>
        <w:tc>
          <w:tcPr>
            <w:tcW w:type="dxa" w:w="1544"/>
          </w:tcPr>
          <w:p>
            <w:pPr>
              <w:spacing w:after="0"/>
              <w:jc w:val="left"/>
            </w:pPr>
            <w:r>
              <w:rPr>
                <w:sz w:val="16"/>
              </w:rPr>
              <w:t>about 0.81 per year</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0.000973</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0.0973%</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12.8</w:t>
            </w:r>
          </w:p>
        </w:tc>
        <w:tc>
          <w:tcPr>
            <w:tcW w:type="dxa" w:w="1261"/>
          </w:tcPr>
          <w:p>
            <w:pPr>
              <w:spacing w:after="0"/>
              <w:jc w:val="left"/>
            </w:pPr>
            <w:r>
              <w:rPr>
                <w:sz w:val="16"/>
              </w:rPr>
              <w:t>event-days per year</w:t>
            </w:r>
          </w:p>
        </w:tc>
        <w:tc>
          <w:tcPr>
            <w:tcW w:type="dxa" w:w="1544"/>
          </w:tcPr>
          <w:p>
            <w:pPr>
              <w:spacing w:after="0"/>
              <w:jc w:val="left"/>
            </w:pPr>
            <w:r>
              <w:rPr>
                <w:sz w:val="16"/>
              </w:rPr>
              <w:t>about 12.8 days per year</w:t>
            </w:r>
          </w:p>
        </w:tc>
        <w:tc>
          <w:tcPr>
            <w:tcW w:type="dxa" w:w="1560"/>
          </w:tcPr>
          <w:p>
            <w:pPr>
              <w:spacing w:after="0"/>
              <w:jc w:val="left"/>
            </w:pPr>
            <w:r>
              <w:rPr>
                <w:sz w:val="16"/>
              </w:rPr>
              <w:t>Likely (from Storm Events: 22 of 30 years)</w:t>
            </w:r>
          </w:p>
        </w:tc>
        <w:tc>
          <w:tcPr>
            <w:tcW w:type="dxa" w:w="1695"/>
          </w:tcPr>
          <w:p>
            <w:pPr>
              <w:spacing w:after="0"/>
              <w:jc w:val="left"/>
            </w:pPr>
            <w:r>
              <w:rPr>
                <w:sz w:val="16"/>
              </w:rPr>
              <w:t>event-days in 22 of 30 years, 1996 to 2025 (73.3%)</w:t>
            </w:r>
          </w:p>
        </w:tc>
        <w:tc>
          <w:tcPr>
            <w:tcW w:type="dxa" w:w="1509"/>
          </w:tcPr>
          <w:p>
            <w:pPr>
              <w:spacing w:after="0"/>
              <w:jc w:val="right"/>
            </w:pPr>
            <w:r>
              <w:rPr>
                <w:sz w:val="16"/>
              </w:rPr>
              <w:t>243</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172</w:t>
            </w:r>
          </w:p>
        </w:tc>
        <w:tc>
          <w:tcPr>
            <w:tcW w:type="dxa" w:w="1381"/>
          </w:tcPr>
          <w:p>
            <w:pPr>
              <w:spacing w:after="0"/>
              <w:jc w:val="right"/>
            </w:pPr>
            <w:r>
              <w:rPr>
                <w:sz w:val="16"/>
              </w:rPr>
              <w:t>30</w:t>
            </w:r>
          </w:p>
        </w:tc>
        <w:tc>
          <w:tcPr>
            <w:tcW w:type="dxa" w:w="1381"/>
          </w:tcPr>
          <w:p>
            <w:pPr>
              <w:spacing w:after="0"/>
              <w:jc w:val="right"/>
            </w:pPr>
            <w:r>
              <w:rPr>
                <w:sz w:val="16"/>
              </w:rPr>
              <w:t>5.73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50.2</w:t>
            </w:r>
          </w:p>
        </w:tc>
        <w:tc>
          <w:tcPr>
            <w:tcW w:type="dxa" w:w="1472"/>
          </w:tcPr>
          <w:p>
            <w:pPr>
              <w:spacing w:after="0"/>
              <w:jc w:val="right"/>
            </w:pPr>
            <w:r>
              <w:rPr>
                <w:sz w:val="16"/>
              </w:rPr>
              <w:t>73.1</w:t>
            </w:r>
          </w:p>
        </w:tc>
        <w:tc>
          <w:tcPr>
            <w:tcW w:type="dxa" w:w="1404"/>
          </w:tcPr>
          <w:p>
            <w:pPr>
              <w:spacing w:after="0"/>
              <w:jc w:val="right"/>
            </w:pPr>
            <w:r>
              <w:rPr>
                <w:sz w:val="16"/>
              </w:rPr>
              <w:t>74.4</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Drought</w:t>
            </w:r>
          </w:p>
        </w:tc>
        <w:tc>
          <w:tcPr>
            <w:tcW w:type="dxa" w:w="1472"/>
          </w:tcPr>
          <w:p>
            <w:pPr>
              <w:spacing w:after="0"/>
              <w:jc w:val="right"/>
            </w:pPr>
            <w:r>
              <w:rPr>
                <w:sz w:val="16"/>
              </w:rPr>
              <w:t>4 of 4</w:t>
            </w:r>
          </w:p>
        </w:tc>
        <w:tc>
          <w:tcPr>
            <w:tcW w:type="dxa" w:w="1404"/>
          </w:tcPr>
          <w:p>
            <w:pPr>
              <w:spacing w:after="0"/>
              <w:jc w:val="right"/>
            </w:pPr>
            <w:r>
              <w:rPr>
                <w:sz w:val="16"/>
              </w:rPr>
              <w:t>87.3</w:t>
            </w:r>
          </w:p>
        </w:tc>
        <w:tc>
          <w:tcPr>
            <w:tcW w:type="dxa" w:w="1472"/>
          </w:tcPr>
          <w:p>
            <w:pPr>
              <w:spacing w:after="0"/>
              <w:jc w:val="right"/>
            </w:pPr>
            <w:r>
              <w:rPr>
                <w:sz w:val="16"/>
              </w:rPr>
              <w:t>89.1</w:t>
            </w:r>
          </w:p>
        </w:tc>
        <w:tc>
          <w:tcPr>
            <w:tcW w:type="dxa" w:w="1404"/>
          </w:tcPr>
          <w:p>
            <w:pPr>
              <w:spacing w:after="0"/>
              <w:jc w:val="right"/>
            </w:pPr>
            <w:r>
              <w:rPr>
                <w:sz w:val="16"/>
              </w:rPr>
              <w:t>90.4</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29.7</w:t>
            </w:r>
          </w:p>
        </w:tc>
        <w:tc>
          <w:tcPr>
            <w:tcW w:type="dxa" w:w="1472"/>
          </w:tcPr>
          <w:p>
            <w:pPr>
              <w:spacing w:after="0"/>
              <w:jc w:val="right"/>
            </w:pPr>
            <w:r>
              <w:rPr>
                <w:sz w:val="16"/>
              </w:rPr>
              <w:t>33.8</w:t>
            </w:r>
          </w:p>
        </w:tc>
        <w:tc>
          <w:tcPr>
            <w:tcW w:type="dxa" w:w="1404"/>
          </w:tcPr>
          <w:p>
            <w:pPr>
              <w:spacing w:after="0"/>
              <w:jc w:val="right"/>
            </w:pPr>
            <w:r>
              <w:rPr>
                <w:sz w:val="16"/>
              </w:rPr>
              <w:t>38.5</w:t>
            </w:r>
          </w:p>
        </w:tc>
        <w:tc>
          <w:tcPr>
            <w:tcW w:type="dxa" w:w="6114"/>
          </w:tcPr>
          <w:p>
            <w:pPr>
              <w:spacing w:after="0"/>
              <w:jc w:val="left"/>
            </w:pPr>
            <w:r>
              <w:rPr>
                <w:sz w:val="16"/>
              </w:rPr>
              <w:t>Very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95.7</w:t>
            </w:r>
          </w:p>
        </w:tc>
        <w:tc>
          <w:tcPr>
            <w:tcW w:type="dxa" w:w="1472"/>
          </w:tcPr>
          <w:p>
            <w:pPr>
              <w:spacing w:after="0"/>
              <w:jc w:val="right"/>
            </w:pPr>
            <w:r>
              <w:rPr>
                <w:sz w:val="16"/>
              </w:rPr>
              <w:t>96.3</w:t>
            </w:r>
          </w:p>
        </w:tc>
        <w:tc>
          <w:tcPr>
            <w:tcW w:type="dxa" w:w="1404"/>
          </w:tcPr>
          <w:p>
            <w:pPr>
              <w:spacing w:after="0"/>
              <w:jc w:val="right"/>
            </w:pPr>
            <w:r>
              <w:rPr>
                <w:sz w:val="16"/>
              </w:rPr>
              <w:t>98.4</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82.5</w:t>
            </w:r>
          </w:p>
        </w:tc>
        <w:tc>
          <w:tcPr>
            <w:tcW w:type="dxa" w:w="1472"/>
          </w:tcPr>
          <w:p>
            <w:pPr>
              <w:spacing w:after="0"/>
              <w:jc w:val="right"/>
            </w:pPr>
            <w:r>
              <w:rPr>
                <w:sz w:val="16"/>
              </w:rPr>
              <w:t>94.6</w:t>
            </w:r>
          </w:p>
        </w:tc>
        <w:tc>
          <w:tcPr>
            <w:tcW w:type="dxa" w:w="1404"/>
          </w:tcPr>
          <w:p>
            <w:pPr>
              <w:spacing w:after="0"/>
              <w:jc w:val="right"/>
            </w:pPr>
            <w:r>
              <w:rPr>
                <w:sz w:val="16"/>
              </w:rPr>
              <w:t>94.9</w:t>
            </w:r>
          </w:p>
        </w:tc>
        <w:tc>
          <w:tcPr>
            <w:tcW w:type="dxa" w:w="6114"/>
          </w:tcPr>
          <w:p>
            <w:pPr>
              <w:spacing w:after="0"/>
              <w:jc w:val="left"/>
            </w:pPr>
            <w:r>
              <w:rPr>
                <w:sz w:val="16"/>
              </w:rPr>
              <w:t>Relatively High 3, Relatively Moderate 1</w:t>
            </w:r>
          </w:p>
        </w:tc>
      </w:tr>
      <w:tr>
        <w:trPr>
          <w:cantSplit/>
        </w:trPr>
        <w:tc>
          <w:tcPr>
            <w:tcW w:type="dxa" w:w="2246"/>
          </w:tcPr>
          <w:p>
            <w:pPr>
              <w:spacing w:after="0"/>
              <w:jc w:val="left"/>
            </w:pPr>
            <w:r>
              <w:rPr>
                <w:sz w:val="16"/>
              </w:rPr>
              <w:t>Hurricane</w:t>
            </w:r>
          </w:p>
        </w:tc>
        <w:tc>
          <w:tcPr>
            <w:tcW w:type="dxa" w:w="1472"/>
          </w:tcPr>
          <w:p>
            <w:pPr>
              <w:spacing w:after="0"/>
              <w:jc w:val="right"/>
            </w:pPr>
            <w:r>
              <w:rPr>
                <w:sz w:val="16"/>
              </w:rPr>
              <w:t>0 of 4</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4</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99.1</w:t>
            </w:r>
          </w:p>
        </w:tc>
        <w:tc>
          <w:tcPr>
            <w:tcW w:type="dxa" w:w="1472"/>
          </w:tcPr>
          <w:p>
            <w:pPr>
              <w:spacing w:after="0"/>
              <w:jc w:val="right"/>
            </w:pPr>
            <w:r>
              <w:rPr>
                <w:sz w:val="16"/>
              </w:rPr>
              <w:t>99.6</w:t>
            </w:r>
          </w:p>
        </w:tc>
        <w:tc>
          <w:tcPr>
            <w:tcW w:type="dxa" w:w="1404"/>
          </w:tcPr>
          <w:p>
            <w:pPr>
              <w:spacing w:after="0"/>
              <w:jc w:val="right"/>
            </w:pPr>
            <w:r>
              <w:rPr>
                <w:sz w:val="16"/>
              </w:rPr>
              <w:t>99.7</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69.4</w:t>
            </w:r>
          </w:p>
        </w:tc>
        <w:tc>
          <w:tcPr>
            <w:tcW w:type="dxa" w:w="1472"/>
          </w:tcPr>
          <w:p>
            <w:pPr>
              <w:spacing w:after="0"/>
              <w:jc w:val="right"/>
            </w:pPr>
            <w:r>
              <w:rPr>
                <w:sz w:val="16"/>
              </w:rPr>
              <w:t>76.1</w:t>
            </w:r>
          </w:p>
        </w:tc>
        <w:tc>
          <w:tcPr>
            <w:tcW w:type="dxa" w:w="1404"/>
          </w:tcPr>
          <w:p>
            <w:pPr>
              <w:spacing w:after="0"/>
              <w:jc w:val="right"/>
            </w:pPr>
            <w:r>
              <w:rPr>
                <w:sz w:val="16"/>
              </w:rPr>
              <w:t>92.1</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72.3</w:t>
            </w:r>
          </w:p>
        </w:tc>
        <w:tc>
          <w:tcPr>
            <w:tcW w:type="dxa" w:w="1472"/>
          </w:tcPr>
          <w:p>
            <w:pPr>
              <w:spacing w:after="0"/>
              <w:jc w:val="right"/>
            </w:pPr>
            <w:r>
              <w:rPr>
                <w:sz w:val="16"/>
              </w:rPr>
              <w:t>81.2</w:t>
            </w:r>
          </w:p>
        </w:tc>
        <w:tc>
          <w:tcPr>
            <w:tcW w:type="dxa" w:w="1404"/>
          </w:tcPr>
          <w:p>
            <w:pPr>
              <w:spacing w:after="0"/>
              <w:jc w:val="right"/>
            </w:pPr>
            <w:r>
              <w:rPr>
                <w:sz w:val="16"/>
              </w:rPr>
              <w:t>85.9</w:t>
            </w:r>
          </w:p>
        </w:tc>
        <w:tc>
          <w:tcPr>
            <w:tcW w:type="dxa" w:w="6114"/>
          </w:tcPr>
          <w:p>
            <w:pPr>
              <w:spacing w:after="0"/>
              <w:jc w:val="left"/>
            </w:pPr>
            <w:r>
              <w:rPr>
                <w:sz w:val="16"/>
              </w:rPr>
              <w:t>Relatively Low 2,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90.5</w:t>
            </w:r>
          </w:p>
        </w:tc>
        <w:tc>
          <w:tcPr>
            <w:tcW w:type="dxa" w:w="1472"/>
          </w:tcPr>
          <w:p>
            <w:pPr>
              <w:spacing w:after="0"/>
              <w:jc w:val="right"/>
            </w:pPr>
            <w:r>
              <w:rPr>
                <w:sz w:val="16"/>
              </w:rPr>
              <w:t>97.9</w:t>
            </w:r>
          </w:p>
        </w:tc>
        <w:tc>
          <w:tcPr>
            <w:tcW w:type="dxa" w:w="1404"/>
          </w:tcPr>
          <w:p>
            <w:pPr>
              <w:spacing w:after="0"/>
              <w:jc w:val="right"/>
            </w:pPr>
            <w:r>
              <w:rPr>
                <w:sz w:val="16"/>
              </w:rPr>
              <w:t>98.2</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95.0</w:t>
            </w:r>
          </w:p>
        </w:tc>
        <w:tc>
          <w:tcPr>
            <w:tcW w:type="dxa" w:w="1472"/>
          </w:tcPr>
          <w:p>
            <w:pPr>
              <w:spacing w:after="0"/>
              <w:jc w:val="right"/>
            </w:pPr>
            <w:r>
              <w:rPr>
                <w:sz w:val="16"/>
              </w:rPr>
              <w:t>99.1</w:t>
            </w:r>
          </w:p>
        </w:tc>
        <w:tc>
          <w:tcPr>
            <w:tcW w:type="dxa" w:w="1404"/>
          </w:tcPr>
          <w:p>
            <w:pPr>
              <w:spacing w:after="0"/>
              <w:jc w:val="right"/>
            </w:pPr>
            <w:r>
              <w:rPr>
                <w:sz w:val="16"/>
              </w:rPr>
              <w:t>99.2</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89.5</w:t>
            </w:r>
          </w:p>
        </w:tc>
        <w:tc>
          <w:tcPr>
            <w:tcW w:type="dxa" w:w="1472"/>
          </w:tcPr>
          <w:p>
            <w:pPr>
              <w:spacing w:after="0"/>
              <w:jc w:val="right"/>
            </w:pPr>
            <w:r>
              <w:rPr>
                <w:sz w:val="16"/>
              </w:rPr>
              <w:t>98.4</w:t>
            </w:r>
          </w:p>
        </w:tc>
        <w:tc>
          <w:tcPr>
            <w:tcW w:type="dxa" w:w="1404"/>
          </w:tcPr>
          <w:p>
            <w:pPr>
              <w:spacing w:after="0"/>
              <w:jc w:val="right"/>
            </w:pPr>
            <w:r>
              <w:rPr>
                <w:sz w:val="16"/>
              </w:rPr>
              <w:t>98.8</w:t>
            </w:r>
          </w:p>
        </w:tc>
        <w:tc>
          <w:tcPr>
            <w:tcW w:type="dxa" w:w="6114"/>
          </w:tcPr>
          <w:p>
            <w:pPr>
              <w:spacing w:after="0"/>
              <w:jc w:val="left"/>
            </w:pPr>
            <w:r>
              <w:rPr>
                <w:sz w:val="16"/>
              </w:rPr>
              <w:t>Very High 3,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89.3</w:t>
            </w:r>
          </w:p>
        </w:tc>
        <w:tc>
          <w:tcPr>
            <w:tcW w:type="dxa" w:w="1472"/>
          </w:tcPr>
          <w:p>
            <w:pPr>
              <w:spacing w:after="0"/>
              <w:jc w:val="right"/>
            </w:pPr>
            <w:r>
              <w:rPr>
                <w:sz w:val="16"/>
              </w:rPr>
              <w:t>94.9</w:t>
            </w:r>
          </w:p>
        </w:tc>
        <w:tc>
          <w:tcPr>
            <w:tcW w:type="dxa" w:w="1404"/>
          </w:tcPr>
          <w:p>
            <w:pPr>
              <w:spacing w:after="0"/>
              <w:jc w:val="right"/>
            </w:pPr>
            <w:r>
              <w:rPr>
                <w:sz w:val="16"/>
              </w:rPr>
              <w:t>95.5</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94.8</w:t>
            </w:r>
          </w:p>
        </w:tc>
        <w:tc>
          <w:tcPr>
            <w:tcW w:type="dxa" w:w="1472"/>
          </w:tcPr>
          <w:p>
            <w:pPr>
              <w:spacing w:after="0"/>
              <w:jc w:val="right"/>
            </w:pPr>
            <w:r>
              <w:rPr>
                <w:sz w:val="16"/>
              </w:rPr>
              <w:t>98.2</w:t>
            </w:r>
          </w:p>
        </w:tc>
        <w:tc>
          <w:tcPr>
            <w:tcW w:type="dxa" w:w="1404"/>
          </w:tcPr>
          <w:p>
            <w:pPr>
              <w:spacing w:after="0"/>
              <w:jc w:val="right"/>
            </w:pPr>
            <w:r>
              <w:rPr>
                <w:sz w:val="16"/>
              </w:rPr>
              <w:t>98.5</w:t>
            </w:r>
          </w:p>
        </w:tc>
        <w:tc>
          <w:tcPr>
            <w:tcW w:type="dxa" w:w="6114"/>
          </w:tcPr>
          <w:p>
            <w:pPr>
              <w:spacing w:after="0"/>
              <w:jc w:val="left"/>
            </w:pPr>
            <w:r>
              <w:rPr>
                <w:sz w:val="16"/>
              </w:rPr>
              <w:t>Very High 3, Relatively High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0"/>
        <w:gridCol w:w="1394"/>
        <w:gridCol w:w="1856"/>
        <w:gridCol w:w="1767"/>
        <w:gridCol w:w="2203"/>
        <w:gridCol w:w="1869"/>
        <w:gridCol w:w="3584"/>
      </w:tblGrid>
      <w:tr>
        <w:trPr>
          <w:cantSplit/>
          <w:tblHeader/>
        </w:trPr>
        <w:tc>
          <w:tcPr>
            <w:tcW w:type="dxa" w:w="144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56"/>
            <w:shd w:val="clear" w:color="auto" w:fill="E8E8E8"/>
          </w:tcPr>
          <w:p>
            <w:pPr>
              <w:spacing w:after="0"/>
              <w:jc w:val="left"/>
            </w:pPr>
            <w:r>
              <w:rPr>
                <w:b/>
                <w:sz w:val="16"/>
              </w:rPr>
              <w:t>Plan status</w:t>
            </w:r>
          </w:p>
        </w:tc>
        <w:tc>
          <w:tcPr>
            <w:tcW w:type="dxa" w:w="17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84"/>
            <w:shd w:val="clear" w:color="auto" w:fill="E8E8E8"/>
          </w:tcPr>
          <w:p>
            <w:pPr>
              <w:spacing w:after="0"/>
              <w:jc w:val="left"/>
            </w:pPr>
            <w:r>
              <w:rPr>
                <w:b/>
                <w:sz w:val="16"/>
              </w:rPr>
              <w:t>Notes</w:t>
            </w:r>
          </w:p>
        </w:tc>
      </w:tr>
      <w:tr>
        <w:trPr>
          <w:cantSplit/>
        </w:trPr>
        <w:tc>
          <w:tcPr>
            <w:tcW w:type="dxa" w:w="1440"/>
          </w:tcPr>
          <w:p>
            <w:pPr>
              <w:spacing w:after="0"/>
              <w:jc w:val="left"/>
            </w:pPr>
            <w:r>
              <w:rPr>
                <w:sz w:val="16"/>
              </w:rPr>
              <w:t>Marion County</w:t>
            </w:r>
          </w:p>
        </w:tc>
        <w:tc>
          <w:tcPr>
            <w:tcW w:type="dxa" w:w="1394"/>
          </w:tcPr>
          <w:p>
            <w:pPr>
              <w:spacing w:after="0"/>
              <w:jc w:val="left"/>
            </w:pPr>
            <w:r>
              <w:rPr>
                <w:sz w:val="16"/>
              </w:rPr>
              <w:t>County</w:t>
            </w:r>
          </w:p>
        </w:tc>
        <w:tc>
          <w:tcPr>
            <w:tcW w:type="dxa" w:w="1856"/>
          </w:tcPr>
          <w:p>
            <w:pPr>
              <w:spacing w:after="0"/>
              <w:jc w:val="left"/>
            </w:pPr>
            <w:r>
              <w:rPr>
                <w:sz w:val="16"/>
              </w:rPr>
              <w:t>Approved, expires 2029-08-21</w:t>
            </w:r>
          </w:p>
        </w:tc>
        <w:tc>
          <w:tcPr>
            <w:tcW w:type="dxa" w:w="1767"/>
          </w:tcPr>
          <w:p>
            <w:pPr>
              <w:spacing w:after="0"/>
              <w:jc w:val="right"/>
            </w:pPr>
            <w:r>
              <w:rPr>
                <w:sz w:val="16"/>
              </w:rPr>
              <w:t>FMA RL 0, SRL 0; any 0</w:t>
            </w:r>
          </w:p>
        </w:tc>
        <w:tc>
          <w:tcPr>
            <w:tcW w:type="dxa" w:w="2203"/>
          </w:tcPr>
          <w:p>
            <w:pPr>
              <w:spacing w:after="0"/>
              <w:jc w:val="right"/>
            </w:pPr>
            <w:r>
              <w:rPr>
                <w:sz w:val="16"/>
              </w:rPr>
              <w:t>$2,115,875.85</w:t>
            </w:r>
          </w:p>
        </w:tc>
        <w:tc>
          <w:tcPr>
            <w:tcW w:type="dxa" w:w="1869"/>
          </w:tcPr>
          <w:p>
            <w:pPr>
              <w:spacing w:after="0"/>
              <w:jc w:val="right"/>
            </w:pPr>
            <w:r>
              <w:rPr>
                <w:sz w:val="16"/>
              </w:rPr>
              <w:t>0 total; 0 since its plan</w:t>
            </w:r>
          </w:p>
        </w:tc>
        <w:tc>
          <w:tcPr>
            <w:tcW w:type="dxa" w:w="3584"/>
          </w:tcPr>
          <w:p>
            <w:pPr>
              <w:spacing w:after="0"/>
              <w:jc w:val="left"/>
            </w:pPr>
            <w:r>
              <w:rPr>
                <w:sz w:val="16"/>
              </w:rPr>
              <w:t>Includes $20,072.71 for declarations not counted as hazard incidents (DR-4504-KS).</w:t>
            </w:r>
          </w:p>
        </w:tc>
      </w:tr>
      <w:tr>
        <w:trPr>
          <w:cantSplit/>
        </w:trPr>
        <w:tc>
          <w:tcPr>
            <w:tcW w:type="dxa" w:w="1440"/>
          </w:tcPr>
          <w:p>
            <w:pPr>
              <w:spacing w:after="0"/>
              <w:jc w:val="left"/>
            </w:pPr>
            <w:r>
              <w:rPr>
                <w:sz w:val="16"/>
              </w:rPr>
              <w:t>Burns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$16,961.88</w:t>
            </w:r>
          </w:p>
        </w:tc>
        <w:tc>
          <w:tcPr>
            <w:tcW w:type="dxa" w:w="1869"/>
          </w:tcPr>
          <w:p>
            <w:pPr>
              <w:spacing w:after="0"/>
              <w:jc w:val="right"/>
            </w:pPr>
            <w:r>
              <w:rPr>
                <w:sz w:val="16"/>
              </w:rPr>
              <w:t>54 total; no approved plan</w:t>
            </w:r>
          </w:p>
        </w:tc>
        <w:tc>
          <w:tcPr>
            <w:tcW w:type="dxa" w:w="3584"/>
          </w:tcPr>
          <w:p>
            <w:pPr>
              <w:spacing w:after="0"/>
              <w:jc w:val="left"/>
            </w:pPr>
          </w:p>
        </w:tc>
      </w:tr>
      <w:tr>
        <w:trPr>
          <w:cantSplit/>
        </w:trPr>
        <w:tc>
          <w:tcPr>
            <w:tcW w:type="dxa" w:w="1440"/>
          </w:tcPr>
          <w:p>
            <w:pPr>
              <w:spacing w:after="0"/>
              <w:jc w:val="left"/>
            </w:pPr>
            <w:r>
              <w:rPr>
                <w:sz w:val="16"/>
              </w:rPr>
              <w:t>Durham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$91,974.53</w:t>
            </w:r>
          </w:p>
        </w:tc>
        <w:tc>
          <w:tcPr>
            <w:tcW w:type="dxa" w:w="1869"/>
          </w:tcPr>
          <w:p>
            <w:pPr>
              <w:spacing w:after="0"/>
              <w:jc w:val="right"/>
            </w:pPr>
            <w:r>
              <w:rPr>
                <w:sz w:val="16"/>
              </w:rPr>
              <w:t>61 total; no approved plan</w:t>
            </w:r>
          </w:p>
        </w:tc>
        <w:tc>
          <w:tcPr>
            <w:tcW w:type="dxa" w:w="3584"/>
          </w:tcPr>
          <w:p>
            <w:pPr>
              <w:spacing w:after="0"/>
              <w:jc w:val="left"/>
            </w:pPr>
          </w:p>
        </w:tc>
      </w:tr>
      <w:tr>
        <w:trPr>
          <w:cantSplit/>
        </w:trPr>
        <w:tc>
          <w:tcPr>
            <w:tcW w:type="dxa" w:w="1440"/>
          </w:tcPr>
          <w:p>
            <w:pPr>
              <w:spacing w:after="0"/>
              <w:jc w:val="left"/>
            </w:pPr>
            <w:r>
              <w:rPr>
                <w:sz w:val="16"/>
              </w:rPr>
              <w:t>Eastshore CDP</w:t>
            </w:r>
          </w:p>
        </w:tc>
        <w:tc>
          <w:tcPr>
            <w:tcW w:type="dxa" w:w="1394"/>
          </w:tcPr>
          <w:p>
            <w:pPr>
              <w:spacing w:after="0"/>
              <w:jc w:val="left"/>
            </w:pPr>
            <w:r>
              <w:rPr>
                <w:sz w:val="16"/>
              </w:rPr>
              <w:t>Unincorporated</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Florence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$102,958.20</w:t>
            </w:r>
          </w:p>
        </w:tc>
        <w:tc>
          <w:tcPr>
            <w:tcW w:type="dxa" w:w="1869"/>
          </w:tcPr>
          <w:p>
            <w:pPr>
              <w:spacing w:after="0"/>
              <w:jc w:val="right"/>
            </w:pPr>
            <w:r>
              <w:rPr>
                <w:sz w:val="16"/>
              </w:rPr>
              <w:t>39 total; no approved plan</w:t>
            </w:r>
          </w:p>
        </w:tc>
        <w:tc>
          <w:tcPr>
            <w:tcW w:type="dxa" w:w="3584"/>
          </w:tcPr>
          <w:p>
            <w:pPr>
              <w:spacing w:after="0"/>
              <w:jc w:val="left"/>
            </w:pPr>
          </w:p>
        </w:tc>
      </w:tr>
      <w:tr>
        <w:trPr>
          <w:cantSplit/>
        </w:trPr>
        <w:tc>
          <w:tcPr>
            <w:tcW w:type="dxa" w:w="1440"/>
          </w:tcPr>
          <w:p>
            <w:pPr>
              <w:spacing w:after="0"/>
              <w:jc w:val="left"/>
            </w:pPr>
            <w:r>
              <w:rPr>
                <w:sz w:val="16"/>
              </w:rPr>
              <w:t>Goessel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$23,146.62</w:t>
            </w:r>
          </w:p>
        </w:tc>
        <w:tc>
          <w:tcPr>
            <w:tcW w:type="dxa" w:w="1869"/>
          </w:tcPr>
          <w:p>
            <w:pPr>
              <w:spacing w:after="0"/>
              <w:jc w:val="right"/>
            </w:pPr>
            <w:r>
              <w:rPr>
                <w:sz w:val="16"/>
              </w:rPr>
              <w:t>46 total; no approved plan</w:t>
            </w:r>
          </w:p>
        </w:tc>
        <w:tc>
          <w:tcPr>
            <w:tcW w:type="dxa" w:w="3584"/>
          </w:tcPr>
          <w:p>
            <w:pPr>
              <w:spacing w:after="0"/>
              <w:jc w:val="left"/>
            </w:pPr>
          </w:p>
        </w:tc>
      </w:tr>
      <w:tr>
        <w:trPr>
          <w:cantSplit/>
        </w:trPr>
        <w:tc>
          <w:tcPr>
            <w:tcW w:type="dxa" w:w="1440"/>
          </w:tcPr>
          <w:p>
            <w:pPr>
              <w:spacing w:after="0"/>
              <w:jc w:val="left"/>
            </w:pPr>
            <w:r>
              <w:rPr>
                <w:sz w:val="16"/>
              </w:rPr>
              <w:t>Hillsboro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$91,863.77</w:t>
            </w:r>
          </w:p>
        </w:tc>
        <w:tc>
          <w:tcPr>
            <w:tcW w:type="dxa" w:w="1869"/>
          </w:tcPr>
          <w:p>
            <w:pPr>
              <w:spacing w:after="0"/>
              <w:jc w:val="right"/>
            </w:pPr>
            <w:r>
              <w:rPr>
                <w:sz w:val="16"/>
              </w:rPr>
              <w:t>63 total; no approved plan</w:t>
            </w:r>
          </w:p>
        </w:tc>
        <w:tc>
          <w:tcPr>
            <w:tcW w:type="dxa" w:w="3584"/>
          </w:tcPr>
          <w:p>
            <w:pPr>
              <w:spacing w:after="0"/>
              <w:jc w:val="left"/>
            </w:pPr>
          </w:p>
        </w:tc>
      </w:tr>
      <w:tr>
        <w:trPr>
          <w:cantSplit/>
        </w:trPr>
        <w:tc>
          <w:tcPr>
            <w:tcW w:type="dxa" w:w="1440"/>
          </w:tcPr>
          <w:p>
            <w:pPr>
              <w:spacing w:after="0"/>
              <w:jc w:val="left"/>
            </w:pPr>
            <w:r>
              <w:rPr>
                <w:sz w:val="16"/>
              </w:rPr>
              <w:t>Lehigh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no Public Assistance recorded</w:t>
            </w:r>
          </w:p>
        </w:tc>
        <w:tc>
          <w:tcPr>
            <w:tcW w:type="dxa" w:w="1869"/>
          </w:tcPr>
          <w:p>
            <w:pPr>
              <w:spacing w:after="0"/>
              <w:jc w:val="right"/>
            </w:pPr>
            <w:r>
              <w:rPr>
                <w:sz w:val="16"/>
              </w:rPr>
              <w:t>24 total; no approved plan</w:t>
            </w:r>
          </w:p>
        </w:tc>
        <w:tc>
          <w:tcPr>
            <w:tcW w:type="dxa" w:w="3584"/>
          </w:tcPr>
          <w:p>
            <w:pPr>
              <w:spacing w:after="0"/>
              <w:jc w:val="left"/>
            </w:pPr>
          </w:p>
        </w:tc>
      </w:tr>
      <w:tr>
        <w:trPr>
          <w:cantSplit/>
        </w:trPr>
        <w:tc>
          <w:tcPr>
            <w:tcW w:type="dxa" w:w="1440"/>
          </w:tcPr>
          <w:p>
            <w:pPr>
              <w:spacing w:after="0"/>
              <w:jc w:val="left"/>
            </w:pPr>
            <w:r>
              <w:rPr>
                <w:sz w:val="16"/>
              </w:rPr>
              <w:t>Lincolnville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$25,939.53</w:t>
            </w:r>
          </w:p>
        </w:tc>
        <w:tc>
          <w:tcPr>
            <w:tcW w:type="dxa" w:w="1869"/>
          </w:tcPr>
          <w:p>
            <w:pPr>
              <w:spacing w:after="0"/>
              <w:jc w:val="right"/>
            </w:pPr>
            <w:r>
              <w:rPr>
                <w:sz w:val="16"/>
              </w:rPr>
              <w:t>36 total; no approved plan</w:t>
            </w:r>
          </w:p>
        </w:tc>
        <w:tc>
          <w:tcPr>
            <w:tcW w:type="dxa" w:w="3584"/>
          </w:tcPr>
          <w:p>
            <w:pPr>
              <w:spacing w:after="0"/>
              <w:jc w:val="left"/>
            </w:pPr>
          </w:p>
        </w:tc>
      </w:tr>
      <w:tr>
        <w:trPr>
          <w:cantSplit/>
        </w:trPr>
        <w:tc>
          <w:tcPr>
            <w:tcW w:type="dxa" w:w="1440"/>
          </w:tcPr>
          <w:p>
            <w:pPr>
              <w:spacing w:after="0"/>
              <w:jc w:val="left"/>
            </w:pPr>
            <w:r>
              <w:rPr>
                <w:sz w:val="16"/>
              </w:rPr>
              <w:t>Lost Springs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no Public Assistance recorded</w:t>
            </w:r>
          </w:p>
        </w:tc>
        <w:tc>
          <w:tcPr>
            <w:tcW w:type="dxa" w:w="1869"/>
          </w:tcPr>
          <w:p>
            <w:pPr>
              <w:spacing w:after="0"/>
              <w:jc w:val="right"/>
            </w:pPr>
            <w:r>
              <w:rPr>
                <w:sz w:val="16"/>
              </w:rPr>
              <w:t>19 total; no approved plan</w:t>
            </w:r>
          </w:p>
        </w:tc>
        <w:tc>
          <w:tcPr>
            <w:tcW w:type="dxa" w:w="3584"/>
          </w:tcPr>
          <w:p>
            <w:pPr>
              <w:spacing w:after="0"/>
              <w:jc w:val="left"/>
            </w:pPr>
          </w:p>
        </w:tc>
      </w:tr>
      <w:tr>
        <w:trPr>
          <w:cantSplit/>
        </w:trPr>
        <w:tc>
          <w:tcPr>
            <w:tcW w:type="dxa" w:w="1440"/>
          </w:tcPr>
          <w:p>
            <w:pPr>
              <w:spacing w:after="0"/>
              <w:jc w:val="left"/>
            </w:pPr>
            <w:r>
              <w:rPr>
                <w:sz w:val="16"/>
              </w:rPr>
              <w:t>Marion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$86,444.11</w:t>
            </w:r>
          </w:p>
        </w:tc>
        <w:tc>
          <w:tcPr>
            <w:tcW w:type="dxa" w:w="1869"/>
          </w:tcPr>
          <w:p>
            <w:pPr>
              <w:spacing w:after="0"/>
              <w:jc w:val="right"/>
            </w:pPr>
            <w:r>
              <w:rPr>
                <w:sz w:val="16"/>
              </w:rPr>
              <w:t>67 total; no approved plan</w:t>
            </w:r>
          </w:p>
        </w:tc>
        <w:tc>
          <w:tcPr>
            <w:tcW w:type="dxa" w:w="3584"/>
          </w:tcPr>
          <w:p>
            <w:pPr>
              <w:spacing w:after="0"/>
              <w:jc w:val="left"/>
            </w:pPr>
          </w:p>
        </w:tc>
      </w:tr>
      <w:tr>
        <w:trPr>
          <w:cantSplit/>
        </w:trPr>
        <w:tc>
          <w:tcPr>
            <w:tcW w:type="dxa" w:w="1440"/>
          </w:tcPr>
          <w:p>
            <w:pPr>
              <w:spacing w:after="0"/>
              <w:jc w:val="left"/>
            </w:pPr>
            <w:r>
              <w:rPr>
                <w:sz w:val="16"/>
              </w:rPr>
              <w:t>Peabody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2</w:t>
            </w:r>
          </w:p>
        </w:tc>
        <w:tc>
          <w:tcPr>
            <w:tcW w:type="dxa" w:w="2203"/>
          </w:tcPr>
          <w:p>
            <w:pPr>
              <w:spacing w:after="0"/>
              <w:jc w:val="right"/>
            </w:pPr>
            <w:r>
              <w:rPr>
                <w:sz w:val="16"/>
              </w:rPr>
              <w:t>$103,218.28</w:t>
            </w:r>
          </w:p>
        </w:tc>
        <w:tc>
          <w:tcPr>
            <w:tcW w:type="dxa" w:w="1869"/>
          </w:tcPr>
          <w:p>
            <w:pPr>
              <w:spacing w:after="0"/>
              <w:jc w:val="right"/>
            </w:pPr>
            <w:r>
              <w:rPr>
                <w:sz w:val="16"/>
              </w:rPr>
              <w:t>102 total; no approved plan</w:t>
            </w:r>
          </w:p>
        </w:tc>
        <w:tc>
          <w:tcPr>
            <w:tcW w:type="dxa" w:w="3584"/>
          </w:tcPr>
          <w:p>
            <w:pPr>
              <w:spacing w:after="0"/>
              <w:jc w:val="left"/>
            </w:pPr>
          </w:p>
        </w:tc>
      </w:tr>
      <w:tr>
        <w:trPr>
          <w:cantSplit/>
        </w:trPr>
        <w:tc>
          <w:tcPr>
            <w:tcW w:type="dxa" w:w="1440"/>
          </w:tcPr>
          <w:p>
            <w:pPr>
              <w:spacing w:after="0"/>
              <w:jc w:val="left"/>
            </w:pPr>
            <w:r>
              <w:rPr>
                <w:sz w:val="16"/>
              </w:rPr>
              <w:t>Pilsen CDP</w:t>
            </w:r>
          </w:p>
        </w:tc>
        <w:tc>
          <w:tcPr>
            <w:tcW w:type="dxa" w:w="1394"/>
          </w:tcPr>
          <w:p>
            <w:pPr>
              <w:spacing w:after="0"/>
              <w:jc w:val="left"/>
            </w:pPr>
            <w:r>
              <w:rPr>
                <w:sz w:val="16"/>
              </w:rPr>
              <w:t>Unincorporated</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4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Ramona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no Public Assistance recorded</w:t>
            </w:r>
          </w:p>
        </w:tc>
        <w:tc>
          <w:tcPr>
            <w:tcW w:type="dxa" w:w="1869"/>
          </w:tcPr>
          <w:p>
            <w:pPr>
              <w:spacing w:after="0"/>
              <w:jc w:val="right"/>
            </w:pPr>
            <w:r>
              <w:rPr>
                <w:sz w:val="16"/>
              </w:rPr>
              <w:t>21 total; no approved plan</w:t>
            </w:r>
          </w:p>
        </w:tc>
        <w:tc>
          <w:tcPr>
            <w:tcW w:type="dxa" w:w="3584"/>
          </w:tcPr>
          <w:p>
            <w:pPr>
              <w:spacing w:after="0"/>
              <w:jc w:val="left"/>
            </w:pPr>
          </w:p>
        </w:tc>
      </w:tr>
      <w:tr>
        <w:trPr>
          <w:cantSplit/>
        </w:trPr>
        <w:tc>
          <w:tcPr>
            <w:tcW w:type="dxa" w:w="1440"/>
          </w:tcPr>
          <w:p>
            <w:pPr>
              <w:spacing w:after="0"/>
              <w:jc w:val="left"/>
            </w:pPr>
            <w:r>
              <w:rPr>
                <w:sz w:val="16"/>
              </w:rPr>
              <w:t>Tampa city</w:t>
            </w:r>
          </w:p>
        </w:tc>
        <w:tc>
          <w:tcPr>
            <w:tcW w:type="dxa" w:w="1394"/>
          </w:tcPr>
          <w:p>
            <w:pPr>
              <w:spacing w:after="0"/>
              <w:jc w:val="left"/>
            </w:pPr>
            <w:r>
              <w:rPr>
                <w:sz w:val="16"/>
              </w:rPr>
              <w:t>City</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r>
              <w:rPr>
                <w:sz w:val="16"/>
              </w:rPr>
              <w:t>FMA RL 0, SRL 0; any 0</w:t>
            </w:r>
          </w:p>
        </w:tc>
        <w:tc>
          <w:tcPr>
            <w:tcW w:type="dxa" w:w="2203"/>
          </w:tcPr>
          <w:p>
            <w:pPr>
              <w:spacing w:after="0"/>
              <w:jc w:val="right"/>
            </w:pPr>
            <w:r>
              <w:rPr>
                <w:sz w:val="16"/>
              </w:rPr>
              <w:t>no Public Assistance recorded</w:t>
            </w:r>
          </w:p>
        </w:tc>
        <w:tc>
          <w:tcPr>
            <w:tcW w:type="dxa" w:w="1869"/>
          </w:tcPr>
          <w:p>
            <w:pPr>
              <w:spacing w:after="0"/>
              <w:jc w:val="right"/>
            </w:pPr>
            <w:r>
              <w:rPr>
                <w:sz w:val="16"/>
              </w:rPr>
              <w:t>42 total; no approved plan</w:t>
            </w:r>
          </w:p>
        </w:tc>
        <w:tc>
          <w:tcPr>
            <w:tcW w:type="dxa" w:w="3584"/>
          </w:tcPr>
          <w:p>
            <w:pPr>
              <w:spacing w:after="0"/>
              <w:jc w:val="left"/>
            </w:pPr>
          </w:p>
        </w:tc>
      </w:tr>
      <w:tr>
        <w:trPr>
          <w:cantSplit/>
        </w:trPr>
        <w:tc>
          <w:tcPr>
            <w:tcW w:type="dxa" w:w="1440"/>
          </w:tcPr>
          <w:p>
            <w:pPr>
              <w:spacing w:after="0"/>
              <w:jc w:val="left"/>
            </w:pPr>
            <w:r>
              <w:rPr>
                <w:sz w:val="16"/>
              </w:rPr>
              <w:t>Catlin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Centre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Clear Creek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Doyle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Durham Park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East Branch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Fairplay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Gale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Grant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Lehigh township</w:t>
            </w:r>
          </w:p>
        </w:tc>
        <w:tc>
          <w:tcPr>
            <w:tcW w:type="dxa" w:w="1394"/>
          </w:tcPr>
          <w:p>
            <w:pPr>
              <w:spacing w:after="0"/>
              <w:jc w:val="left"/>
            </w:pPr>
            <w:r>
              <w:rPr>
                <w:sz w:val="16"/>
              </w:rPr>
              <w:t>Township</w:t>
            </w:r>
          </w:p>
        </w:tc>
        <w:tc>
          <w:tcPr>
            <w:tcW w:type="dxa" w:w="1856"/>
          </w:tcPr>
          <w:p>
            <w:pPr>
              <w:spacing w:after="0"/>
              <w:jc w:val="left"/>
            </w:pPr>
            <w:r>
              <w:rPr>
                <w:sz w:val="16"/>
              </w:rPr>
              <w:t>Approved, expires 2029-08-21</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24 total; 3 since its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Liberty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Logan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Menno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Peabody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102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Risley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West Branch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r>
        <w:trPr>
          <w:cantSplit/>
        </w:trPr>
        <w:tc>
          <w:tcPr>
            <w:tcW w:type="dxa" w:w="1440"/>
          </w:tcPr>
          <w:p>
            <w:pPr>
              <w:spacing w:after="0"/>
              <w:jc w:val="left"/>
            </w:pPr>
            <w:r>
              <w:rPr>
                <w:sz w:val="16"/>
              </w:rPr>
              <w:t>Wilson township</w:t>
            </w:r>
          </w:p>
        </w:tc>
        <w:tc>
          <w:tcPr>
            <w:tcW w:type="dxa" w:w="1394"/>
          </w:tcPr>
          <w:p>
            <w:pPr>
              <w:spacing w:after="0"/>
              <w:jc w:val="left"/>
            </w:pPr>
            <w:r>
              <w:rPr>
                <w:sz w:val="16"/>
              </w:rPr>
              <w:t>Township</w:t>
            </w:r>
          </w:p>
        </w:tc>
        <w:tc>
          <w:tcPr>
            <w:tcW w:type="dxa" w:w="1856"/>
          </w:tcPr>
          <w:p>
            <w:pPr>
              <w:spacing w:after="0"/>
              <w:jc w:val="left"/>
            </w:pPr>
            <w:r>
              <w:rPr>
                <w:sz w:val="16"/>
              </w:rPr>
              <w:t>Plan 109992 approved 2024-08-22, pending adoption here; not yet eligible</w:t>
            </w:r>
          </w:p>
        </w:tc>
        <w:tc>
          <w:tcPr>
            <w:tcW w:type="dxa" w:w="1767"/>
          </w:tcPr>
          <w:p>
            <w:pPr>
              <w:spacing w:after="0"/>
              <w:jc w:val="right"/>
            </w:pPr>
          </w:p>
        </w:tc>
        <w:tc>
          <w:tcPr>
            <w:tcW w:type="dxa" w:w="2203"/>
          </w:tcPr>
          <w:p>
            <w:pPr>
              <w:spacing w:after="0"/>
              <w:jc w:val="right"/>
            </w:pPr>
            <w:r>
              <w:rPr>
                <w:sz w:val="16"/>
              </w:rPr>
              <w:t>no Public Assistance recorded</w:t>
            </w:r>
          </w:p>
        </w:tc>
        <w:tc>
          <w:tcPr>
            <w:tcW w:type="dxa" w:w="1869"/>
          </w:tcPr>
          <w:p>
            <w:pPr>
              <w:spacing w:after="0"/>
              <w:jc w:val="right"/>
            </w:pPr>
            <w:r>
              <w:rPr>
                <w:sz w:val="16"/>
              </w:rPr>
              <w:t>0 total; no approved plan</w:t>
            </w:r>
          </w:p>
        </w:tc>
        <w:tc>
          <w:tcPr>
            <w:tcW w:type="dxa" w:w="3584"/>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$4,427,115,379</w:t>
            </w:r>
          </w:p>
        </w:tc>
        <w:tc>
          <w:tcPr>
            <w:tcW w:type="dxa" w:w="1215"/>
          </w:tcPr>
          <w:p>
            <w:pPr>
              <w:spacing w:after="0"/>
              <w:jc w:val="right"/>
            </w:pPr>
            <w:r>
              <w:rPr>
                <w:sz w:val="16"/>
              </w:rPr>
              <w:t>$188,651,880</w:t>
            </w:r>
          </w:p>
        </w:tc>
        <w:tc>
          <w:tcPr>
            <w:tcW w:type="dxa" w:w="1043"/>
          </w:tcPr>
          <w:p>
            <w:pPr>
              <w:spacing w:after="0"/>
              <w:jc w:val="right"/>
            </w:pPr>
            <w:r>
              <w:rPr>
                <w:sz w:val="16"/>
              </w:rPr>
              <w:t>11,817</w:t>
            </w:r>
          </w:p>
        </w:tc>
        <w:tc>
          <w:tcPr>
            <w:tcW w:type="dxa" w:w="1037"/>
          </w:tcPr>
          <w:p>
            <w:pPr>
              <w:spacing w:after="0"/>
              <w:jc w:val="right"/>
            </w:pPr>
            <w:r>
              <w:rPr>
                <w:sz w:val="16"/>
              </w:rPr>
              <w:t>$15</w:t>
            </w:r>
          </w:p>
        </w:tc>
        <w:tc>
          <w:tcPr>
            <w:tcW w:type="dxa" w:w="1126"/>
          </w:tcPr>
          <w:p>
            <w:pPr>
              <w:spacing w:after="0"/>
              <w:jc w:val="right"/>
            </w:pPr>
            <w:r>
              <w:rPr>
                <w:sz w:val="16"/>
              </w:rPr>
              <w:t>$2,958</w:t>
            </w:r>
          </w:p>
        </w:tc>
        <w:tc>
          <w:tcPr>
            <w:tcW w:type="dxa" w:w="1121"/>
          </w:tcPr>
          <w:p>
            <w:pPr>
              <w:spacing w:after="0"/>
              <w:jc w:val="right"/>
            </w:pPr>
            <w:r>
              <w:rPr>
                <w:sz w:val="16"/>
              </w:rPr>
              <w:t>$411,597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$74,300,148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$55,155</w:t>
            </w:r>
          </w:p>
        </w:tc>
        <w:tc>
          <w:tcPr>
            <w:tcW w:type="dxa" w:w="1121"/>
          </w:tcPr>
          <w:p>
            <w:pPr>
              <w:spacing w:after="0"/>
              <w:jc w:val="right"/>
            </w:pPr>
            <w:r>
              <w:rPr>
                <w:sz w:val="16"/>
              </w:rPr>
              <w:t>n/a</w:t>
            </w:r>
          </w:p>
        </w:tc>
        <w:tc>
          <w:tcPr>
            <w:tcW w:type="dxa" w:w="1305"/>
          </w:tcPr>
          <w:p>
            <w:pPr>
              <w:spacing w:after="0"/>
              <w:jc w:val="right"/>
            </w:pPr>
            <w:r>
              <w:rPr>
                <w:sz w:val="16"/>
              </w:rPr>
              <w:t>0.0742%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$8,036,941,023</w:t>
            </w:r>
          </w:p>
        </w:tc>
        <w:tc>
          <w:tcPr>
            <w:tcW w:type="dxa" w:w="1215"/>
          </w:tcPr>
          <w:p>
            <w:pPr>
              <w:spacing w:after="0"/>
              <w:jc w:val="right"/>
            </w:pPr>
            <w:r>
              <w:rPr>
                <w:sz w:val="16"/>
              </w:rPr>
              <w:t>n/a</w:t>
            </w:r>
          </w:p>
        </w:tc>
        <w:tc>
          <w:tcPr>
            <w:tcW w:type="dxa" w:w="1043"/>
          </w:tcPr>
          <w:p>
            <w:pPr>
              <w:spacing w:after="0"/>
              <w:jc w:val="right"/>
            </w:pPr>
            <w:r>
              <w:rPr>
                <w:sz w:val="16"/>
              </w:rPr>
              <w:t>11,823</w:t>
            </w:r>
          </w:p>
        </w:tc>
        <w:tc>
          <w:tcPr>
            <w:tcW w:type="dxa" w:w="1037"/>
          </w:tcPr>
          <w:p>
            <w:pPr>
              <w:spacing w:after="0"/>
              <w:jc w:val="right"/>
            </w:pPr>
            <w:r>
              <w:rPr>
                <w:sz w:val="16"/>
              </w:rPr>
              <w:t>$41,787</w:t>
            </w:r>
          </w:p>
        </w:tc>
        <w:tc>
          <w:tcPr>
            <w:tcW w:type="dxa" w:w="1126"/>
          </w:tcPr>
          <w:p>
            <w:pPr>
              <w:spacing w:after="0"/>
              <w:jc w:val="right"/>
            </w:pPr>
            <w:r>
              <w:rPr>
                <w:sz w:val="16"/>
              </w:rPr>
              <w:t>n/a</w:t>
            </w:r>
          </w:p>
        </w:tc>
        <w:tc>
          <w:tcPr>
            <w:tcW w:type="dxa" w:w="1121"/>
          </w:tcPr>
          <w:p>
            <w:pPr>
              <w:spacing w:after="0"/>
              <w:jc w:val="right"/>
            </w:pPr>
            <w:r>
              <w:rPr>
                <w:sz w:val="16"/>
              </w:rPr>
              <w:t>$11,560</w:t>
            </w:r>
          </w:p>
        </w:tc>
        <w:tc>
          <w:tcPr>
            <w:tcW w:type="dxa" w:w="1305"/>
          </w:tcPr>
          <w:p>
            <w:pPr>
              <w:spacing w:after="0"/>
              <w:jc w:val="right"/>
            </w:pPr>
            <w:r>
              <w:rPr>
                <w:sz w:val="16"/>
              </w:rPr>
              <w:t>0.00052%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$4,427,115,379</w:t>
            </w:r>
          </w:p>
        </w:tc>
        <w:tc>
          <w:tcPr>
            <w:tcW w:type="dxa" w:w="1215"/>
          </w:tcPr>
          <w:p>
            <w:pPr>
              <w:spacing w:after="0"/>
              <w:jc w:val="right"/>
            </w:pPr>
            <w:r>
              <w:rPr>
                <w:sz w:val="16"/>
              </w:rPr>
              <w:t>$188,651,880</w:t>
            </w:r>
          </w:p>
        </w:tc>
        <w:tc>
          <w:tcPr>
            <w:tcW w:type="dxa" w:w="1043"/>
          </w:tcPr>
          <w:p>
            <w:pPr>
              <w:spacing w:after="0"/>
              <w:jc w:val="right"/>
            </w:pPr>
            <w:r>
              <w:rPr>
                <w:sz w:val="16"/>
              </w:rPr>
              <w:t>11,817</w:t>
            </w:r>
          </w:p>
        </w:tc>
        <w:tc>
          <w:tcPr>
            <w:tcW w:type="dxa" w:w="1037"/>
          </w:tcPr>
          <w:p>
            <w:pPr>
              <w:spacing w:after="0"/>
              <w:jc w:val="right"/>
            </w:pPr>
            <w:r>
              <w:rPr>
                <w:sz w:val="16"/>
              </w:rPr>
              <w:t>$275,946</w:t>
            </w:r>
          </w:p>
        </w:tc>
        <w:tc>
          <w:tcPr>
            <w:tcW w:type="dxa" w:w="1126"/>
          </w:tcPr>
          <w:p>
            <w:pPr>
              <w:spacing w:after="0"/>
              <w:jc w:val="right"/>
            </w:pPr>
            <w:r>
              <w:rPr>
                <w:sz w:val="16"/>
              </w:rPr>
              <w:t>$616,249</w:t>
            </w:r>
          </w:p>
        </w:tc>
        <w:tc>
          <w:tcPr>
            <w:tcW w:type="dxa" w:w="1121"/>
          </w:tcPr>
          <w:p>
            <w:pPr>
              <w:spacing w:after="0"/>
              <w:jc w:val="right"/>
            </w:pPr>
            <w:r>
              <w:rPr>
                <w:sz w:val="16"/>
              </w:rPr>
              <w:t>$11,566</w:t>
            </w:r>
          </w:p>
        </w:tc>
        <w:tc>
          <w:tcPr>
            <w:tcW w:type="dxa" w:w="1305"/>
          </w:tcPr>
          <w:p>
            <w:pPr>
              <w:spacing w:after="0"/>
              <w:jc w:val="right"/>
            </w:pPr>
            <w:r>
              <w:rPr>
                <w:sz w:val="16"/>
              </w:rPr>
              <w:t>0.00623%</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$4,427,115,379</w:t>
            </w:r>
          </w:p>
        </w:tc>
        <w:tc>
          <w:tcPr>
            <w:tcW w:type="dxa" w:w="1215"/>
          </w:tcPr>
          <w:p>
            <w:pPr>
              <w:spacing w:after="0"/>
              <w:jc w:val="right"/>
            </w:pPr>
            <w:r>
              <w:rPr>
                <w:sz w:val="16"/>
              </w:rPr>
              <w:t>$188,651,880</w:t>
            </w:r>
          </w:p>
        </w:tc>
        <w:tc>
          <w:tcPr>
            <w:tcW w:type="dxa" w:w="1043"/>
          </w:tcPr>
          <w:p>
            <w:pPr>
              <w:spacing w:after="0"/>
              <w:jc w:val="right"/>
            </w:pPr>
            <w:r>
              <w:rPr>
                <w:sz w:val="16"/>
              </w:rPr>
              <w:t>11,817</w:t>
            </w:r>
          </w:p>
        </w:tc>
        <w:tc>
          <w:tcPr>
            <w:tcW w:type="dxa" w:w="1037"/>
          </w:tcPr>
          <w:p>
            <w:pPr>
              <w:spacing w:after="0"/>
              <w:jc w:val="right"/>
            </w:pPr>
            <w:r>
              <w:rPr>
                <w:sz w:val="16"/>
              </w:rPr>
              <w:t>$7,311</w:t>
            </w:r>
          </w:p>
        </w:tc>
        <w:tc>
          <w:tcPr>
            <w:tcW w:type="dxa" w:w="1126"/>
          </w:tcPr>
          <w:p>
            <w:pPr>
              <w:spacing w:after="0"/>
              <w:jc w:val="right"/>
            </w:pPr>
            <w:r>
              <w:rPr>
                <w:sz w:val="16"/>
              </w:rPr>
              <w:t>$229</w:t>
            </w:r>
          </w:p>
        </w:tc>
        <w:tc>
          <w:tcPr>
            <w:tcW w:type="dxa" w:w="1121"/>
          </w:tcPr>
          <w:p>
            <w:pPr>
              <w:spacing w:after="0"/>
              <w:jc w:val="right"/>
            </w:pPr>
            <w:r>
              <w:rPr>
                <w:sz w:val="16"/>
              </w:rPr>
              <w:t>$940,284</w:t>
            </w:r>
          </w:p>
        </w:tc>
        <w:tc>
          <w:tcPr>
            <w:tcW w:type="dxa" w:w="1305"/>
          </w:tcPr>
          <w:p>
            <w:pPr>
              <w:spacing w:after="0"/>
              <w:jc w:val="right"/>
            </w:pPr>
            <w:r>
              <w:rPr>
                <w:sz w:val="16"/>
              </w:rPr>
              <w:t>0.000165%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$4,427,115,379</w:t>
            </w:r>
          </w:p>
        </w:tc>
        <w:tc>
          <w:tcPr>
            <w:tcW w:type="dxa" w:w="1215"/>
          </w:tcPr>
          <w:p>
            <w:pPr>
              <w:spacing w:after="0"/>
              <w:jc w:val="right"/>
            </w:pPr>
            <w:r>
              <w:rPr>
                <w:sz w:val="16"/>
              </w:rPr>
              <w:t>$188,651,880</w:t>
            </w:r>
          </w:p>
        </w:tc>
        <w:tc>
          <w:tcPr>
            <w:tcW w:type="dxa" w:w="1043"/>
          </w:tcPr>
          <w:p>
            <w:pPr>
              <w:spacing w:after="0"/>
              <w:jc w:val="right"/>
            </w:pPr>
            <w:r>
              <w:rPr>
                <w:sz w:val="16"/>
              </w:rPr>
              <w:t>11,817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1"/>
          </w:tcPr>
          <w:p>
            <w:pPr>
              <w:spacing w:after="0"/>
              <w:jc w:val="right"/>
            </w:pPr>
            <w:r>
              <w:rPr>
                <w:sz w:val="16"/>
              </w:rPr>
              <w:t>$0</w:t>
            </w:r>
          </w:p>
        </w:tc>
        <w:tc>
          <w:tcPr>
            <w:tcW w:type="dxa" w:w="1305"/>
          </w:tcPr>
          <w:p>
            <w:pPr>
              <w:spacing w:after="0"/>
              <w:jc w:val="right"/>
            </w:pPr>
            <w:r>
              <w:rPr>
                <w:sz w:val="16"/>
              </w:rPr>
              <w:t>0%</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$4,426,383,624</w:t>
            </w:r>
          </w:p>
        </w:tc>
        <w:tc>
          <w:tcPr>
            <w:tcW w:type="dxa" w:w="1215"/>
          </w:tcPr>
          <w:p>
            <w:pPr>
              <w:spacing w:after="0"/>
              <w:jc w:val="right"/>
            </w:pPr>
            <w:r>
              <w:rPr>
                <w:sz w:val="16"/>
              </w:rPr>
              <w:t>n/a</w:t>
            </w:r>
          </w:p>
        </w:tc>
        <w:tc>
          <w:tcPr>
            <w:tcW w:type="dxa" w:w="1043"/>
          </w:tcPr>
          <w:p>
            <w:pPr>
              <w:spacing w:after="0"/>
              <w:jc w:val="right"/>
            </w:pPr>
            <w:r>
              <w:rPr>
                <w:sz w:val="16"/>
              </w:rPr>
              <w:t>11,815</w:t>
            </w:r>
          </w:p>
        </w:tc>
        <w:tc>
          <w:tcPr>
            <w:tcW w:type="dxa" w:w="1037"/>
          </w:tcPr>
          <w:p>
            <w:pPr>
              <w:spacing w:after="0"/>
              <w:jc w:val="right"/>
            </w:pPr>
            <w:r>
              <w:rPr>
                <w:sz w:val="16"/>
              </w:rPr>
              <w:t>$828,943</w:t>
            </w:r>
          </w:p>
        </w:tc>
        <w:tc>
          <w:tcPr>
            <w:tcW w:type="dxa" w:w="1126"/>
          </w:tcPr>
          <w:p>
            <w:pPr>
              <w:spacing w:after="0"/>
              <w:jc w:val="right"/>
            </w:pPr>
            <w:r>
              <w:rPr>
                <w:sz w:val="16"/>
              </w:rPr>
              <w:t>n/a</w:t>
            </w:r>
          </w:p>
        </w:tc>
        <w:tc>
          <w:tcPr>
            <w:tcW w:type="dxa" w:w="1121"/>
          </w:tcPr>
          <w:p>
            <w:pPr>
              <w:spacing w:after="0"/>
              <w:jc w:val="right"/>
            </w:pPr>
            <w:r>
              <w:rPr>
                <w:sz w:val="16"/>
              </w:rPr>
              <w:t>$200,019</w:t>
            </w:r>
          </w:p>
        </w:tc>
        <w:tc>
          <w:tcPr>
            <w:tcW w:type="dxa" w:w="1305"/>
          </w:tcPr>
          <w:p>
            <w:pPr>
              <w:spacing w:after="0"/>
              <w:jc w:val="right"/>
            </w:pPr>
            <w:r>
              <w:rPr>
                <w:sz w:val="16"/>
              </w:rPr>
              <w:t>0.0187%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$4,425,349,947</w:t>
            </w:r>
          </w:p>
        </w:tc>
        <w:tc>
          <w:tcPr>
            <w:tcW w:type="dxa" w:w="1215"/>
          </w:tcPr>
          <w:p>
            <w:pPr>
              <w:spacing w:after="0"/>
              <w:jc w:val="right"/>
            </w:pPr>
            <w:r>
              <w:rPr>
                <w:sz w:val="16"/>
              </w:rPr>
              <w:t>$24,563,795</w:t>
            </w:r>
          </w:p>
        </w:tc>
        <w:tc>
          <w:tcPr>
            <w:tcW w:type="dxa" w:w="1043"/>
          </w:tcPr>
          <w:p>
            <w:pPr>
              <w:spacing w:after="0"/>
              <w:jc w:val="right"/>
            </w:pPr>
            <w:r>
              <w:rPr>
                <w:sz w:val="16"/>
              </w:rPr>
              <w:t>360</w:t>
            </w:r>
          </w:p>
        </w:tc>
        <w:tc>
          <w:tcPr>
            <w:tcW w:type="dxa" w:w="1037"/>
          </w:tcPr>
          <w:p>
            <w:pPr>
              <w:spacing w:after="0"/>
              <w:jc w:val="right"/>
            </w:pPr>
            <w:r>
              <w:rPr>
                <w:sz w:val="16"/>
              </w:rPr>
              <w:t>$3,998,822</w:t>
            </w:r>
          </w:p>
        </w:tc>
        <w:tc>
          <w:tcPr>
            <w:tcW w:type="dxa" w:w="1126"/>
          </w:tcPr>
          <w:p>
            <w:pPr>
              <w:spacing w:after="0"/>
              <w:jc w:val="right"/>
            </w:pPr>
            <w:r>
              <w:rPr>
                <w:sz w:val="16"/>
              </w:rPr>
              <w:t>$343,515</w:t>
            </w:r>
          </w:p>
        </w:tc>
        <w:tc>
          <w:tcPr>
            <w:tcW w:type="dxa" w:w="1121"/>
          </w:tcPr>
          <w:p>
            <w:pPr>
              <w:spacing w:after="0"/>
              <w:jc w:val="right"/>
            </w:pPr>
            <w:r>
              <w:rPr>
                <w:sz w:val="16"/>
              </w:rPr>
              <w:t>$29,097</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$17,851,873</w:t>
            </w:r>
          </w:p>
        </w:tc>
        <w:tc>
          <w:tcPr>
            <w:tcW w:type="dxa" w:w="1215"/>
          </w:tcPr>
          <w:p>
            <w:pPr>
              <w:spacing w:after="0"/>
              <w:jc w:val="right"/>
            </w:pPr>
            <w:r>
              <w:rPr>
                <w:sz w:val="16"/>
              </w:rPr>
              <w:t>n/a</w:t>
            </w:r>
          </w:p>
        </w:tc>
        <w:tc>
          <w:tcPr>
            <w:tcW w:type="dxa" w:w="1043"/>
          </w:tcPr>
          <w:p>
            <w:pPr>
              <w:spacing w:after="0"/>
              <w:jc w:val="right"/>
            </w:pPr>
            <w:r>
              <w:rPr>
                <w:sz w:val="16"/>
              </w:rPr>
              <w:t>38</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121"/>
          </w:tcPr>
          <w:p>
            <w:pPr>
              <w:spacing w:after="0"/>
              <w:jc w:val="right"/>
            </w:pPr>
            <w:r>
              <w:rPr>
                <w:sz w:val="16"/>
              </w:rPr>
              <w:t>$432</w:t>
            </w:r>
          </w:p>
        </w:tc>
        <w:tc>
          <w:tcPr>
            <w:tcW w:type="dxa" w:w="1305"/>
          </w:tcPr>
          <w:p>
            <w:pPr>
              <w:spacing w:after="0"/>
              <w:jc w:val="right"/>
            </w:pPr>
            <w:r>
              <w:rPr>
                <w:sz w:val="16"/>
              </w:rPr>
              <w:t>0.000202%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$4,427,115,379</w:t>
            </w:r>
          </w:p>
        </w:tc>
        <w:tc>
          <w:tcPr>
            <w:tcW w:type="dxa" w:w="1215"/>
          </w:tcPr>
          <w:p>
            <w:pPr>
              <w:spacing w:after="0"/>
              <w:jc w:val="right"/>
            </w:pPr>
            <w:r>
              <w:rPr>
                <w:sz w:val="16"/>
              </w:rPr>
              <w:t>n/a</w:t>
            </w:r>
          </w:p>
        </w:tc>
        <w:tc>
          <w:tcPr>
            <w:tcW w:type="dxa" w:w="1043"/>
          </w:tcPr>
          <w:p>
            <w:pPr>
              <w:spacing w:after="0"/>
              <w:jc w:val="right"/>
            </w:pPr>
            <w:r>
              <w:rPr>
                <w:sz w:val="16"/>
              </w:rPr>
              <w:t>11,817</w:t>
            </w:r>
          </w:p>
        </w:tc>
        <w:tc>
          <w:tcPr>
            <w:tcW w:type="dxa" w:w="1037"/>
          </w:tcPr>
          <w:p>
            <w:pPr>
              <w:spacing w:after="0"/>
              <w:jc w:val="right"/>
            </w:pPr>
            <w:r>
              <w:rPr>
                <w:sz w:val="16"/>
              </w:rPr>
              <w:t>$104,114</w:t>
            </w:r>
          </w:p>
        </w:tc>
        <w:tc>
          <w:tcPr>
            <w:tcW w:type="dxa" w:w="1126"/>
          </w:tcPr>
          <w:p>
            <w:pPr>
              <w:spacing w:after="0"/>
              <w:jc w:val="right"/>
            </w:pPr>
            <w:r>
              <w:rPr>
                <w:sz w:val="16"/>
              </w:rPr>
              <w:t>n/a</w:t>
            </w:r>
          </w:p>
        </w:tc>
        <w:tc>
          <w:tcPr>
            <w:tcW w:type="dxa" w:w="1121"/>
          </w:tcPr>
          <w:p>
            <w:pPr>
              <w:spacing w:after="0"/>
              <w:jc w:val="right"/>
            </w:pPr>
            <w:r>
              <w:rPr>
                <w:sz w:val="16"/>
              </w:rPr>
              <w:t>$209,044</w:t>
            </w:r>
          </w:p>
        </w:tc>
        <w:tc>
          <w:tcPr>
            <w:tcW w:type="dxa" w:w="1305"/>
          </w:tcPr>
          <w:p>
            <w:pPr>
              <w:spacing w:after="0"/>
              <w:jc w:val="right"/>
            </w:pPr>
            <w:r>
              <w:rPr>
                <w:sz w:val="16"/>
              </w:rPr>
              <w:t>0.00235%</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$4,427,115,379</w:t>
            </w:r>
          </w:p>
        </w:tc>
        <w:tc>
          <w:tcPr>
            <w:tcW w:type="dxa" w:w="1215"/>
          </w:tcPr>
          <w:p>
            <w:pPr>
              <w:spacing w:after="0"/>
              <w:jc w:val="right"/>
            </w:pPr>
            <w:r>
              <w:rPr>
                <w:sz w:val="16"/>
              </w:rPr>
              <w:t>$188,651,880</w:t>
            </w:r>
          </w:p>
        </w:tc>
        <w:tc>
          <w:tcPr>
            <w:tcW w:type="dxa" w:w="1043"/>
          </w:tcPr>
          <w:p>
            <w:pPr>
              <w:spacing w:after="0"/>
              <w:jc w:val="right"/>
            </w:pPr>
            <w:r>
              <w:rPr>
                <w:sz w:val="16"/>
              </w:rPr>
              <w:t>11,817</w:t>
            </w:r>
          </w:p>
        </w:tc>
        <w:tc>
          <w:tcPr>
            <w:tcW w:type="dxa" w:w="1037"/>
          </w:tcPr>
          <w:p>
            <w:pPr>
              <w:spacing w:after="0"/>
              <w:jc w:val="right"/>
            </w:pPr>
            <w:r>
              <w:rPr>
                <w:sz w:val="16"/>
              </w:rPr>
              <w:t>$282,907</w:t>
            </w:r>
          </w:p>
        </w:tc>
        <w:tc>
          <w:tcPr>
            <w:tcW w:type="dxa" w:w="1126"/>
          </w:tcPr>
          <w:p>
            <w:pPr>
              <w:spacing w:after="0"/>
              <w:jc w:val="right"/>
            </w:pPr>
            <w:r>
              <w:rPr>
                <w:sz w:val="16"/>
              </w:rPr>
              <w:t>$5,469</w:t>
            </w:r>
          </w:p>
        </w:tc>
        <w:tc>
          <w:tcPr>
            <w:tcW w:type="dxa" w:w="1121"/>
          </w:tcPr>
          <w:p>
            <w:pPr>
              <w:spacing w:after="0"/>
              <w:jc w:val="right"/>
            </w:pPr>
            <w:r>
              <w:rPr>
                <w:sz w:val="16"/>
              </w:rPr>
              <w:t>$832,526</w:t>
            </w:r>
          </w:p>
        </w:tc>
        <w:tc>
          <w:tcPr>
            <w:tcW w:type="dxa" w:w="1305"/>
          </w:tcPr>
          <w:p>
            <w:pPr>
              <w:spacing w:after="0"/>
              <w:jc w:val="right"/>
            </w:pPr>
            <w:r>
              <w:rPr>
                <w:sz w:val="16"/>
              </w:rPr>
              <w:t>0.00639%</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$4,427,115,379</w:t>
            </w:r>
          </w:p>
        </w:tc>
        <w:tc>
          <w:tcPr>
            <w:tcW w:type="dxa" w:w="1215"/>
          </w:tcPr>
          <w:p>
            <w:pPr>
              <w:spacing w:after="0"/>
              <w:jc w:val="right"/>
            </w:pPr>
            <w:r>
              <w:rPr>
                <w:sz w:val="16"/>
              </w:rPr>
              <w:t>$188,651,880</w:t>
            </w:r>
          </w:p>
        </w:tc>
        <w:tc>
          <w:tcPr>
            <w:tcW w:type="dxa" w:w="1043"/>
          </w:tcPr>
          <w:p>
            <w:pPr>
              <w:spacing w:after="0"/>
              <w:jc w:val="right"/>
            </w:pPr>
            <w:r>
              <w:rPr>
                <w:sz w:val="16"/>
              </w:rPr>
              <w:t>11,817</w:t>
            </w:r>
          </w:p>
        </w:tc>
        <w:tc>
          <w:tcPr>
            <w:tcW w:type="dxa" w:w="1037"/>
          </w:tcPr>
          <w:p>
            <w:pPr>
              <w:spacing w:after="0"/>
              <w:jc w:val="right"/>
            </w:pPr>
            <w:r>
              <w:rPr>
                <w:sz w:val="16"/>
              </w:rPr>
              <w:t>$778,234</w:t>
            </w:r>
          </w:p>
        </w:tc>
        <w:tc>
          <w:tcPr>
            <w:tcW w:type="dxa" w:w="1126"/>
          </w:tcPr>
          <w:p>
            <w:pPr>
              <w:spacing w:after="0"/>
              <w:jc w:val="right"/>
            </w:pPr>
            <w:r>
              <w:rPr>
                <w:sz w:val="16"/>
              </w:rPr>
              <w:t>$9,047</w:t>
            </w:r>
          </w:p>
        </w:tc>
        <w:tc>
          <w:tcPr>
            <w:tcW w:type="dxa" w:w="1121"/>
          </w:tcPr>
          <w:p>
            <w:pPr>
              <w:spacing w:after="0"/>
              <w:jc w:val="right"/>
            </w:pPr>
            <w:r>
              <w:rPr>
                <w:sz w:val="16"/>
              </w:rPr>
              <w:t>$1,732,275</w:t>
            </w:r>
          </w:p>
        </w:tc>
        <w:tc>
          <w:tcPr>
            <w:tcW w:type="dxa" w:w="1305"/>
          </w:tcPr>
          <w:p>
            <w:pPr>
              <w:spacing w:after="0"/>
              <w:jc w:val="right"/>
            </w:pPr>
            <w:r>
              <w:rPr>
                <w:sz w:val="16"/>
              </w:rPr>
              <w:t>0.0176%</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$1,256,394,574</w:t>
            </w:r>
          </w:p>
        </w:tc>
        <w:tc>
          <w:tcPr>
            <w:tcW w:type="dxa" w:w="1215"/>
          </w:tcPr>
          <w:p>
            <w:pPr>
              <w:spacing w:after="0"/>
              <w:jc w:val="right"/>
            </w:pPr>
            <w:r>
              <w:rPr>
                <w:sz w:val="16"/>
              </w:rPr>
              <w:t>$69,217,601</w:t>
            </w:r>
          </w:p>
        </w:tc>
        <w:tc>
          <w:tcPr>
            <w:tcW w:type="dxa" w:w="1043"/>
          </w:tcPr>
          <w:p>
            <w:pPr>
              <w:spacing w:after="0"/>
              <w:jc w:val="right"/>
            </w:pPr>
            <w:r>
              <w:rPr>
                <w:sz w:val="16"/>
              </w:rPr>
              <w:t>3,443</w:t>
            </w:r>
          </w:p>
        </w:tc>
        <w:tc>
          <w:tcPr>
            <w:tcW w:type="dxa" w:w="1037"/>
          </w:tcPr>
          <w:p>
            <w:pPr>
              <w:spacing w:after="0"/>
              <w:jc w:val="right"/>
            </w:pPr>
            <w:r>
              <w:rPr>
                <w:sz w:val="16"/>
              </w:rPr>
              <w:t>$341,880</w:t>
            </w:r>
          </w:p>
        </w:tc>
        <w:tc>
          <w:tcPr>
            <w:tcW w:type="dxa" w:w="1126"/>
          </w:tcPr>
          <w:p>
            <w:pPr>
              <w:spacing w:after="0"/>
              <w:jc w:val="right"/>
            </w:pPr>
            <w:r>
              <w:rPr>
                <w:sz w:val="16"/>
              </w:rPr>
              <w:t>$259</w:t>
            </w:r>
          </w:p>
        </w:tc>
        <w:tc>
          <w:tcPr>
            <w:tcW w:type="dxa" w:w="1121"/>
          </w:tcPr>
          <w:p>
            <w:pPr>
              <w:spacing w:after="0"/>
              <w:jc w:val="right"/>
            </w:pPr>
            <w:r>
              <w:rPr>
                <w:sz w:val="16"/>
              </w:rPr>
              <w:t>$7,379</w:t>
            </w:r>
          </w:p>
        </w:tc>
        <w:tc>
          <w:tcPr>
            <w:tcW w:type="dxa" w:w="1305"/>
          </w:tcPr>
          <w:p>
            <w:pPr>
              <w:spacing w:after="0"/>
              <w:jc w:val="right"/>
            </w:pPr>
            <w:r>
              <w:rPr>
                <w:sz w:val="16"/>
              </w:rPr>
              <w:t>0.0272%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$4,427,115,379</w:t>
            </w:r>
          </w:p>
        </w:tc>
        <w:tc>
          <w:tcPr>
            <w:tcW w:type="dxa" w:w="1215"/>
          </w:tcPr>
          <w:p>
            <w:pPr>
              <w:spacing w:after="0"/>
              <w:jc w:val="right"/>
            </w:pPr>
            <w:r>
              <w:rPr>
                <w:sz w:val="16"/>
              </w:rPr>
              <w:t>$188,651,880</w:t>
            </w:r>
          </w:p>
        </w:tc>
        <w:tc>
          <w:tcPr>
            <w:tcW w:type="dxa" w:w="1043"/>
          </w:tcPr>
          <w:p>
            <w:pPr>
              <w:spacing w:after="0"/>
              <w:jc w:val="right"/>
            </w:pPr>
            <w:r>
              <w:rPr>
                <w:sz w:val="16"/>
              </w:rPr>
              <w:t>11,817</w:t>
            </w:r>
          </w:p>
        </w:tc>
        <w:tc>
          <w:tcPr>
            <w:tcW w:type="dxa" w:w="1037"/>
          </w:tcPr>
          <w:p>
            <w:pPr>
              <w:spacing w:after="0"/>
              <w:jc w:val="right"/>
            </w:pPr>
            <w:r>
              <w:rPr>
                <w:sz w:val="16"/>
              </w:rPr>
              <w:t>$61,510</w:t>
            </w:r>
          </w:p>
        </w:tc>
        <w:tc>
          <w:tcPr>
            <w:tcW w:type="dxa" w:w="1126"/>
          </w:tcPr>
          <w:p>
            <w:pPr>
              <w:spacing w:after="0"/>
              <w:jc w:val="right"/>
            </w:pPr>
            <w:r>
              <w:rPr>
                <w:sz w:val="16"/>
              </w:rPr>
              <w:t>$265</w:t>
            </w:r>
          </w:p>
        </w:tc>
        <w:tc>
          <w:tcPr>
            <w:tcW w:type="dxa" w:w="1121"/>
          </w:tcPr>
          <w:p>
            <w:pPr>
              <w:spacing w:after="0"/>
              <w:jc w:val="right"/>
            </w:pPr>
            <w:r>
              <w:rPr>
                <w:sz w:val="16"/>
              </w:rPr>
              <w:t>$103,567</w:t>
            </w:r>
          </w:p>
        </w:tc>
        <w:tc>
          <w:tcPr>
            <w:tcW w:type="dxa" w:w="1305"/>
          </w:tcPr>
          <w:p>
            <w:pPr>
              <w:spacing w:after="0"/>
              <w:jc w:val="right"/>
            </w:pPr>
            <w:r>
              <w:rPr>
                <w:sz w:val="16"/>
              </w:rPr>
              <w:t>0.00139%</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60"/>
      </w:pPr>
      <w:r>
        <w:rPr>
          <w:sz w:val="15"/>
        </w:rPr>
        <w:t>Totals since 2024-08-22 (Storm Events through 2026-06-30): 50 county-coded records, 40 with a damage value recorded (including $0), $0; 9 zone-level records, 9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11,817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$4,427,115,379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$188,651,880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$7,754,653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$4,489,344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Peabody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Marion County</w:t>
            </w:r>
          </w:p>
        </w:tc>
        <w:tc>
          <w:tcPr>
            <w:tcW w:type="dxa" w:w="1636"/>
          </w:tcPr>
          <w:p>
            <w:pPr>
              <w:spacing w:after="0"/>
              <w:jc w:val="left"/>
            </w:pPr>
            <w:r>
              <w:rPr>
                <w:sz w:val="16"/>
              </w:rPr>
              <w:t>200593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Burns city</w:t>
            </w:r>
          </w:p>
        </w:tc>
        <w:tc>
          <w:tcPr>
            <w:tcW w:type="dxa" w:w="1636"/>
          </w:tcPr>
          <w:p>
            <w:pPr>
              <w:spacing w:after="0"/>
              <w:jc w:val="left"/>
            </w:pPr>
            <w:r>
              <w:rPr>
                <w:sz w:val="16"/>
              </w:rPr>
              <w:t>200397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Durham city</w:t>
            </w:r>
          </w:p>
        </w:tc>
        <w:tc>
          <w:tcPr>
            <w:tcW w:type="dxa" w:w="1636"/>
          </w:tcPr>
          <w:p>
            <w:pPr>
              <w:spacing w:after="0"/>
              <w:jc w:val="left"/>
            </w:pPr>
            <w:r>
              <w:rPr>
                <w:sz w:val="16"/>
              </w:rPr>
              <w:t>200205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Florence city</w:t>
            </w:r>
          </w:p>
        </w:tc>
        <w:tc>
          <w:tcPr>
            <w:tcW w:type="dxa" w:w="1636"/>
          </w:tcPr>
          <w:p>
            <w:pPr>
              <w:spacing w:after="0"/>
              <w:jc w:val="left"/>
            </w:pPr>
            <w:r>
              <w:rPr>
                <w:sz w:val="16"/>
              </w:rPr>
              <w:t>200494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Goessel city</w:t>
            </w:r>
          </w:p>
        </w:tc>
        <w:tc>
          <w:tcPr>
            <w:tcW w:type="dxa" w:w="1636"/>
          </w:tcPr>
          <w:p>
            <w:pPr>
              <w:spacing w:after="0"/>
              <w:jc w:val="left"/>
            </w:pPr>
            <w:r>
              <w:rPr>
                <w:sz w:val="16"/>
              </w:rPr>
              <w:t>200206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Hillsboro city</w:t>
            </w:r>
          </w:p>
        </w:tc>
        <w:tc>
          <w:tcPr>
            <w:tcW w:type="dxa" w:w="1636"/>
          </w:tcPr>
          <w:p>
            <w:pPr>
              <w:spacing w:after="0"/>
              <w:jc w:val="left"/>
            </w:pPr>
            <w:r>
              <w:rPr>
                <w:sz w:val="16"/>
              </w:rPr>
              <w:t>200505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Lehigh city</w:t>
            </w:r>
          </w:p>
        </w:tc>
        <w:tc>
          <w:tcPr>
            <w:tcW w:type="dxa" w:w="1636"/>
          </w:tcPr>
          <w:p>
            <w:pPr>
              <w:spacing w:after="0"/>
              <w:jc w:val="left"/>
            </w:pPr>
            <w:r>
              <w:rPr>
                <w:sz w:val="16"/>
              </w:rPr>
              <w:t>200634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Lincolnville city</w:t>
            </w:r>
          </w:p>
        </w:tc>
        <w:tc>
          <w:tcPr>
            <w:tcW w:type="dxa" w:w="1636"/>
          </w:tcPr>
          <w:p>
            <w:pPr>
              <w:spacing w:after="0"/>
              <w:jc w:val="left"/>
            </w:pPr>
            <w:r>
              <w:rPr>
                <w:sz w:val="16"/>
              </w:rPr>
              <w:t>200430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Lost Springs city</w:t>
            </w:r>
          </w:p>
        </w:tc>
        <w:tc>
          <w:tcPr>
            <w:tcW w:type="dxa" w:w="1636"/>
          </w:tcPr>
          <w:p>
            <w:pPr>
              <w:spacing w:after="0"/>
              <w:jc w:val="left"/>
            </w:pPr>
            <w:r>
              <w:rPr>
                <w:sz w:val="16"/>
              </w:rPr>
              <w:t>200635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Marion city</w:t>
            </w:r>
          </w:p>
        </w:tc>
        <w:tc>
          <w:tcPr>
            <w:tcW w:type="dxa" w:w="1636"/>
          </w:tcPr>
          <w:p>
            <w:pPr>
              <w:spacing w:after="0"/>
              <w:jc w:val="left"/>
            </w:pPr>
            <w:r>
              <w:rPr>
                <w:sz w:val="16"/>
              </w:rPr>
              <w:t>200207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Peabody city</w:t>
            </w:r>
          </w:p>
        </w:tc>
        <w:tc>
          <w:tcPr>
            <w:tcW w:type="dxa" w:w="1636"/>
          </w:tcPr>
          <w:p>
            <w:pPr>
              <w:spacing w:after="0"/>
              <w:jc w:val="left"/>
            </w:pPr>
            <w:r>
              <w:rPr>
                <w:sz w:val="16"/>
              </w:rPr>
              <w:t>200208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Ramona city</w:t>
            </w:r>
          </w:p>
        </w:tc>
        <w:tc>
          <w:tcPr>
            <w:tcW w:type="dxa" w:w="1636"/>
          </w:tcPr>
          <w:p>
            <w:pPr>
              <w:spacing w:after="0"/>
              <w:jc w:val="left"/>
            </w:pPr>
            <w:r>
              <w:rPr>
                <w:sz w:val="16"/>
              </w:rPr>
              <w:t>200636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Tampa city</w:t>
            </w:r>
          </w:p>
        </w:tc>
        <w:tc>
          <w:tcPr>
            <w:tcW w:type="dxa" w:w="1636"/>
          </w:tcPr>
          <w:p>
            <w:pPr>
              <w:spacing w:after="0"/>
              <w:jc w:val="left"/>
            </w:pPr>
            <w:r>
              <w:rPr>
                <w:sz w:val="16"/>
              </w:rPr>
              <w:t>200637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KS: risk-assessment baseline packet, release 2026-10 (data as of 2026-09-30; County FIPS 20115). Automated baseline. </w:t>
      </w:r>
      <w:hyperlink r:id="rId15">
        <w:r>
          <w:rPr>
            <w:color w:val="1F4E99"/>
            <w:sz w:val="17"/>
            <w:u w:val="single"/>
          </w:rPr>
          <w:t>https://hazardplain.org/ks/20115/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KS: Risk-assessment baseline packet</dc:title>
  <dc:subject>Hazard Plain release 2026-10, as of 2026-09-30. Automated baseline</dc:subject>
  <dc:creator>Hazard Plain</dc:creator>
  <cp:keywords>Hazard Plain; hazard mitigation; risk assessment; 20115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