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McPherson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Region G Multi-Jurisdictional HM Plan (FEMA plan 109992)</w:t>
      </w:r>
    </w:p>
    <w:p>
      <w:pPr>
        <w:keepNext/>
        <w:spacing w:after="40" w:before="0"/>
      </w:pPr>
      <w:r>
        <w:rPr>
          <w:b/>
        </w:rPr>
        <w:t xml:space="preserve">Approved: </w:t>
      </w:r>
      <w:r>
        <w:rPr/>
        <w:t>2024-08-22</w:t>
      </w:r>
    </w:p>
    <w:p>
      <w:pPr>
        <w:keepNext/>
        <w:spacing w:after="40" w:before="0"/>
      </w:pPr>
      <w:r>
        <w:rPr>
          <w:b/>
        </w:rPr>
        <w:t xml:space="preserve">Expires: </w:t>
      </w:r>
      <w:r>
        <w:rPr/>
        <w:t>2029-08-21</w:t>
      </w:r>
    </w:p>
    <w:p>
      <w:pPr>
        <w:keepNext/>
        <w:spacing w:after="40" w:before="0"/>
      </w:pPr>
      <w:r>
        <w:rPr>
          <w:b/>
        </w:rPr>
        <w:t xml:space="preserve">As of: </w:t>
      </w:r>
      <w:r>
        <w:rPr/>
        <w:t>2026-09-28</w:t>
      </w:r>
    </w:p>
    <w:p>
      <w:pPr>
        <w:keepNext/>
        <w:spacing w:after="40" w:before="0"/>
      </w:pPr>
      <w:r>
        <w:rPr>
          <w:b/>
        </w:rPr>
        <w:t xml:space="preserve">Days: </w:t>
      </w:r>
      <w:r>
        <w:rPr/>
        <w:t>1,058 days to expiry</w:t>
      </w:r>
    </w:p>
    <w:p>
      <w:pPr>
        <w:spacing w:after="80" w:before="0"/>
      </w:pPr>
      <w:r>
        <w:rPr>
          <w:color w:val="555555"/>
          <w:sz w:val="17"/>
        </w:rPr>
        <w:t>Every jurisdiction listed on this page (29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2"/>
        <w:gridCol w:w="1934"/>
        <w:gridCol w:w="1643"/>
        <w:gridCol w:w="3025"/>
        <w:gridCol w:w="1158"/>
        <w:gridCol w:w="1037"/>
        <w:gridCol w:w="823"/>
        <w:gridCol w:w="1297"/>
        <w:gridCol w:w="1524"/>
      </w:tblGrid>
      <w:tr>
        <w:trPr>
          <w:cantSplit/>
          <w:tblHeader/>
        </w:trPr>
        <w:tc>
          <w:tcPr>
            <w:tcW w:type="dxa" w:w="1672"/>
            <w:shd w:val="clear" w:color="auto" w:fill="E8E8E8"/>
          </w:tcPr>
          <w:p>
            <w:pPr>
              <w:spacing w:after="0"/>
              <w:jc w:val="left"/>
            </w:pPr>
            <w:r>
              <w:rPr>
                <w:b/>
                <w:sz w:val="16"/>
              </w:rPr>
              <w:t>Jurisdiction</w:t>
            </w:r>
          </w:p>
        </w:tc>
        <w:tc>
          <w:tcPr>
            <w:tcW w:type="dxa" w:w="1934"/>
            <w:shd w:val="clear" w:color="auto" w:fill="E8E8E8"/>
          </w:tcPr>
          <w:p>
            <w:pPr>
              <w:spacing w:after="0"/>
              <w:jc w:val="left"/>
            </w:pPr>
            <w:r>
              <w:rPr>
                <w:b/>
                <w:sz w:val="16"/>
              </w:rPr>
              <w:t>Type</w:t>
            </w:r>
          </w:p>
        </w:tc>
        <w:tc>
          <w:tcPr>
            <w:tcW w:type="dxa" w:w="1643"/>
            <w:shd w:val="clear" w:color="auto" w:fill="E8E8E8"/>
          </w:tcPr>
          <w:p>
            <w:pPr>
              <w:spacing w:after="0"/>
              <w:jc w:val="left"/>
            </w:pPr>
            <w:r>
              <w:rPr>
                <w:b/>
                <w:sz w:val="16"/>
              </w:rPr>
              <w:t>Status</w:t>
            </w:r>
          </w:p>
        </w:tc>
        <w:tc>
          <w:tcPr>
            <w:tcW w:type="dxa" w:w="3025"/>
            <w:shd w:val="clear" w:color="auto" w:fill="E8E8E8"/>
          </w:tcPr>
          <w:p>
            <w:pPr>
              <w:spacing w:after="0"/>
              <w:jc w:val="left"/>
            </w:pPr>
            <w:r>
              <w:rPr>
                <w:b/>
                <w:sz w:val="16"/>
              </w:rPr>
              <w:t>Plan</w:t>
            </w:r>
          </w:p>
        </w:tc>
        <w:tc>
          <w:tcPr>
            <w:tcW w:type="dxa" w:w="115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7"/>
            <w:shd w:val="clear" w:color="auto" w:fill="E8E8E8"/>
          </w:tcPr>
          <w:p>
            <w:pPr>
              <w:spacing w:after="0"/>
              <w:jc w:val="left"/>
            </w:pPr>
            <w:r>
              <w:rPr>
                <w:b/>
                <w:sz w:val="16"/>
              </w:rPr>
              <w:t>Update underway</w:t>
            </w:r>
          </w:p>
        </w:tc>
        <w:tc>
          <w:tcPr>
            <w:tcW w:type="dxa" w:w="1524"/>
            <w:shd w:val="clear" w:color="auto" w:fill="E8E8E8"/>
          </w:tcPr>
          <w:p>
            <w:pPr>
              <w:spacing w:after="0"/>
              <w:jc w:val="left"/>
            </w:pPr>
            <w:r>
              <w:rPr>
                <w:b/>
                <w:sz w:val="16"/>
              </w:rPr>
              <w:t>Notes</w:t>
            </w:r>
          </w:p>
        </w:tc>
      </w:tr>
      <w:tr>
        <w:trPr>
          <w:cantSplit/>
        </w:trPr>
        <w:tc>
          <w:tcPr>
            <w:tcW w:type="dxa" w:w="1672"/>
          </w:tcPr>
          <w:p>
            <w:pPr>
              <w:spacing w:after="0"/>
              <w:jc w:val="left"/>
            </w:pPr>
            <w:r>
              <w:rPr>
                <w:sz w:val="16"/>
              </w:rPr>
              <w:t>McPherson County</w:t>
            </w:r>
          </w:p>
        </w:tc>
        <w:tc>
          <w:tcPr>
            <w:tcW w:type="dxa" w:w="1934"/>
          </w:tcPr>
          <w:p>
            <w:pPr>
              <w:spacing w:after="0"/>
              <w:jc w:val="left"/>
            </w:pPr>
            <w:r>
              <w:rPr>
                <w:sz w:val="16"/>
              </w:rPr>
              <w:t>County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Canton city</w:t>
            </w:r>
          </w:p>
        </w:tc>
        <w:tc>
          <w:tcPr>
            <w:tcW w:type="dxa" w:w="1934"/>
          </w:tcPr>
          <w:p>
            <w:pPr>
              <w:spacing w:after="0"/>
              <w:jc w:val="left"/>
            </w:pPr>
            <w:r>
              <w:rPr>
                <w:sz w:val="16"/>
              </w:rPr>
              <w:t>City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Galva city</w:t>
            </w:r>
          </w:p>
        </w:tc>
        <w:tc>
          <w:tcPr>
            <w:tcW w:type="dxa" w:w="1934"/>
          </w:tcPr>
          <w:p>
            <w:pPr>
              <w:spacing w:after="0"/>
              <w:jc w:val="left"/>
            </w:pPr>
            <w:r>
              <w:rPr>
                <w:sz w:val="16"/>
              </w:rPr>
              <w:t>City</w:t>
            </w:r>
          </w:p>
        </w:tc>
        <w:tc>
          <w:tcPr>
            <w:tcW w:type="dxa" w:w="1643"/>
          </w:tcPr>
          <w:p>
            <w:pPr>
              <w:spacing w:after="0"/>
              <w:jc w:val="left"/>
            </w:pPr>
            <w:r>
              <w:rPr>
                <w:sz w:val="16"/>
              </w:rPr>
              <w:t>Plan 109992 approved 2024-08-22, pending adoption here; not yet eligible</w:t>
            </w:r>
          </w:p>
        </w:tc>
        <w:tc>
          <w:tcPr>
            <w:tcW w:type="dxa" w:w="3025"/>
          </w:tcPr>
          <w:p>
            <w:pPr>
              <w:spacing w:after="0"/>
              <w:jc w:val="left"/>
            </w:pPr>
            <w:r>
              <w:rPr>
                <w:sz w:val="16"/>
              </w:rPr>
              <w:t>Region G Multi-Jurisdictional HM Plan (FEMA plan 109992), pending adoption here</w:t>
            </w:r>
          </w:p>
        </w:tc>
        <w:tc>
          <w:tcPr>
            <w:tcW w:type="dxa" w:w="1158"/>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3"/>
          </w:tcPr>
          <w:p>
            <w:pPr>
              <w:spacing w:after="0"/>
              <w:jc w:val="right"/>
            </w:pPr>
          </w:p>
        </w:tc>
        <w:tc>
          <w:tcPr>
            <w:tcW w:type="dxa" w:w="1297"/>
          </w:tcPr>
          <w:p>
            <w:pPr>
              <w:spacing w:after="0"/>
              <w:jc w:val="left"/>
            </w:pPr>
            <w:r>
              <w:rPr>
                <w:sz w:val="16"/>
              </w:rPr>
              <w:t>FEMA tracker shows a plan approvable pending adoption</w:t>
            </w:r>
          </w:p>
        </w:tc>
        <w:tc>
          <w:tcPr>
            <w:tcW w:type="dxa" w:w="1524"/>
          </w:tcPr>
          <w:p>
            <w:pPr>
              <w:spacing w:after="0"/>
              <w:jc w:val="left"/>
            </w:pPr>
            <w:r>
              <w:rPr>
                <w:sz w:val="16"/>
              </w:rPr>
              <w:t>Not yet eligible: adopt the approved plan.</w:t>
            </w:r>
          </w:p>
        </w:tc>
      </w:tr>
      <w:tr>
        <w:trPr>
          <w:cantSplit/>
        </w:trPr>
        <w:tc>
          <w:tcPr>
            <w:tcW w:type="dxa" w:w="1672"/>
          </w:tcPr>
          <w:p>
            <w:pPr>
              <w:spacing w:after="0"/>
              <w:jc w:val="left"/>
            </w:pPr>
            <w:r>
              <w:rPr>
                <w:sz w:val="16"/>
              </w:rPr>
              <w:t>Inman city</w:t>
            </w:r>
          </w:p>
        </w:tc>
        <w:tc>
          <w:tcPr>
            <w:tcW w:type="dxa" w:w="1934"/>
          </w:tcPr>
          <w:p>
            <w:pPr>
              <w:spacing w:after="0"/>
              <w:jc w:val="left"/>
            </w:pPr>
            <w:r>
              <w:rPr>
                <w:sz w:val="16"/>
              </w:rPr>
              <w:t>City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Lindsborg city</w:t>
            </w:r>
          </w:p>
        </w:tc>
        <w:tc>
          <w:tcPr>
            <w:tcW w:type="dxa" w:w="1934"/>
          </w:tcPr>
          <w:p>
            <w:pPr>
              <w:spacing w:after="0"/>
              <w:jc w:val="left"/>
            </w:pPr>
            <w:r>
              <w:rPr>
                <w:sz w:val="16"/>
              </w:rPr>
              <w:t>City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Marquette city</w:t>
            </w:r>
          </w:p>
        </w:tc>
        <w:tc>
          <w:tcPr>
            <w:tcW w:type="dxa" w:w="1934"/>
          </w:tcPr>
          <w:p>
            <w:pPr>
              <w:spacing w:after="0"/>
              <w:jc w:val="left"/>
            </w:pPr>
            <w:r>
              <w:rPr>
                <w:sz w:val="16"/>
              </w:rPr>
              <w:t>City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2025-03-07</w:t>
            </w:r>
          </w:p>
        </w:tc>
      </w:tr>
      <w:tr>
        <w:trPr>
          <w:cantSplit/>
        </w:trPr>
        <w:tc>
          <w:tcPr>
            <w:tcW w:type="dxa" w:w="1672"/>
          </w:tcPr>
          <w:p>
            <w:pPr>
              <w:spacing w:after="0"/>
              <w:jc w:val="left"/>
            </w:pPr>
            <w:r>
              <w:rPr>
                <w:sz w:val="16"/>
              </w:rPr>
              <w:t>McPherson city</w:t>
            </w:r>
          </w:p>
        </w:tc>
        <w:tc>
          <w:tcPr>
            <w:tcW w:type="dxa" w:w="1934"/>
          </w:tcPr>
          <w:p>
            <w:pPr>
              <w:spacing w:after="0"/>
              <w:jc w:val="left"/>
            </w:pPr>
            <w:r>
              <w:rPr>
                <w:sz w:val="16"/>
              </w:rPr>
              <w:t>City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Moundridge city</w:t>
            </w:r>
          </w:p>
        </w:tc>
        <w:tc>
          <w:tcPr>
            <w:tcW w:type="dxa" w:w="1934"/>
          </w:tcPr>
          <w:p>
            <w:pPr>
              <w:spacing w:after="0"/>
              <w:jc w:val="left"/>
            </w:pPr>
            <w:r>
              <w:rPr>
                <w:sz w:val="16"/>
              </w:rPr>
              <w:t>City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Windom city</w:t>
            </w:r>
          </w:p>
        </w:tc>
        <w:tc>
          <w:tcPr>
            <w:tcW w:type="dxa" w:w="1934"/>
          </w:tcPr>
          <w:p>
            <w:pPr>
              <w:spacing w:after="0"/>
              <w:jc w:val="left"/>
            </w:pPr>
            <w:r>
              <w:rPr>
                <w:sz w:val="16"/>
              </w:rPr>
              <w:t>City</w:t>
            </w:r>
          </w:p>
        </w:tc>
        <w:tc>
          <w:tcPr>
            <w:tcW w:type="dxa" w:w="1643"/>
          </w:tcPr>
          <w:p>
            <w:pPr>
              <w:spacing w:after="0"/>
              <w:jc w:val="left"/>
            </w:pPr>
            <w:r>
              <w:rPr>
                <w:sz w:val="16"/>
              </w:rPr>
              <w:t>Plan 109992 approved 2024-08-22, pending adoption here; not yet eligible</w:t>
            </w:r>
          </w:p>
        </w:tc>
        <w:tc>
          <w:tcPr>
            <w:tcW w:type="dxa" w:w="3025"/>
          </w:tcPr>
          <w:p>
            <w:pPr>
              <w:spacing w:after="0"/>
              <w:jc w:val="left"/>
            </w:pPr>
            <w:r>
              <w:rPr>
                <w:sz w:val="16"/>
              </w:rPr>
              <w:t>Region G Multi-Jurisdictional HM Plan (FEMA plan 109992), pending adoption here</w:t>
            </w:r>
          </w:p>
        </w:tc>
        <w:tc>
          <w:tcPr>
            <w:tcW w:type="dxa" w:w="1158"/>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3"/>
          </w:tcPr>
          <w:p>
            <w:pPr>
              <w:spacing w:after="0"/>
              <w:jc w:val="right"/>
            </w:pPr>
          </w:p>
        </w:tc>
        <w:tc>
          <w:tcPr>
            <w:tcW w:type="dxa" w:w="1297"/>
          </w:tcPr>
          <w:p>
            <w:pPr>
              <w:spacing w:after="0"/>
              <w:jc w:val="left"/>
            </w:pPr>
            <w:r>
              <w:rPr>
                <w:sz w:val="16"/>
              </w:rPr>
              <w:t>FEMA tracker shows a plan approvable pending adoption</w:t>
            </w:r>
          </w:p>
        </w:tc>
        <w:tc>
          <w:tcPr>
            <w:tcW w:type="dxa" w:w="1524"/>
          </w:tcPr>
          <w:p>
            <w:pPr>
              <w:spacing w:after="0"/>
              <w:jc w:val="left"/>
            </w:pPr>
            <w:r>
              <w:rPr>
                <w:sz w:val="16"/>
              </w:rPr>
              <w:t>Not yet eligible: adopt the approved plan.</w:t>
            </w:r>
          </w:p>
        </w:tc>
      </w:tr>
      <w:tr>
        <w:trPr>
          <w:cantSplit/>
        </w:trPr>
        <w:tc>
          <w:tcPr>
            <w:tcW w:type="dxa" w:w="1672"/>
          </w:tcPr>
          <w:p>
            <w:pPr>
              <w:spacing w:after="0"/>
              <w:jc w:val="left"/>
            </w:pPr>
            <w:r>
              <w:rPr>
                <w:sz w:val="16"/>
              </w:rPr>
              <w:t>Canton-Galva Unified School District 419</w:t>
            </w:r>
          </w:p>
        </w:tc>
        <w:tc>
          <w:tcPr>
            <w:tcW w:type="dxa" w:w="1934"/>
          </w:tcPr>
          <w:p>
            <w:pPr>
              <w:spacing w:after="0"/>
              <w:jc w:val="left"/>
            </w:pPr>
            <w:r>
              <w:rPr>
                <w:sz w:val="16"/>
              </w:rPr>
              <w:t>School/School District</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2025-03-01</w:t>
            </w:r>
          </w:p>
        </w:tc>
      </w:tr>
      <w:tr>
        <w:trPr>
          <w:cantSplit/>
        </w:trPr>
        <w:tc>
          <w:tcPr>
            <w:tcW w:type="dxa" w:w="1672"/>
          </w:tcPr>
          <w:p>
            <w:pPr>
              <w:spacing w:after="0"/>
              <w:jc w:val="left"/>
            </w:pPr>
            <w:r>
              <w:rPr>
                <w:sz w:val="16"/>
              </w:rPr>
              <w:t>Inman Unified School District 448</w:t>
            </w:r>
          </w:p>
        </w:tc>
        <w:tc>
          <w:tcPr>
            <w:tcW w:type="dxa" w:w="1934"/>
          </w:tcPr>
          <w:p>
            <w:pPr>
              <w:spacing w:after="0"/>
              <w:jc w:val="left"/>
            </w:pPr>
            <w:r>
              <w:rPr>
                <w:sz w:val="16"/>
              </w:rPr>
              <w:t>School/School District</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McPherson Unified School District 418</w:t>
            </w:r>
          </w:p>
        </w:tc>
        <w:tc>
          <w:tcPr>
            <w:tcW w:type="dxa" w:w="1934"/>
          </w:tcPr>
          <w:p>
            <w:pPr>
              <w:spacing w:after="0"/>
              <w:jc w:val="left"/>
            </w:pPr>
            <w:r>
              <w:rPr>
                <w:sz w:val="16"/>
              </w:rPr>
              <w:t>School/School District</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2025-03-01</w:t>
            </w:r>
          </w:p>
        </w:tc>
      </w:tr>
      <w:tr>
        <w:trPr>
          <w:cantSplit/>
        </w:trPr>
        <w:tc>
          <w:tcPr>
            <w:tcW w:type="dxa" w:w="1672"/>
          </w:tcPr>
          <w:p>
            <w:pPr>
              <w:spacing w:after="0"/>
              <w:jc w:val="left"/>
            </w:pPr>
            <w:r>
              <w:rPr>
                <w:sz w:val="16"/>
              </w:rPr>
              <w:t>Moundridge Unified School District 423</w:t>
            </w:r>
          </w:p>
        </w:tc>
        <w:tc>
          <w:tcPr>
            <w:tcW w:type="dxa" w:w="1934"/>
          </w:tcPr>
          <w:p>
            <w:pPr>
              <w:spacing w:after="0"/>
              <w:jc w:val="left"/>
            </w:pPr>
            <w:r>
              <w:rPr>
                <w:sz w:val="16"/>
              </w:rPr>
              <w:t>School/School District</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Ark Valley Electric Coop</w:t>
            </w:r>
          </w:p>
        </w:tc>
        <w:tc>
          <w:tcPr>
            <w:tcW w:type="dxa" w:w="1934"/>
          </w:tcPr>
          <w:p>
            <w:pPr>
              <w:spacing w:after="0"/>
              <w:jc w:val="left"/>
            </w:pPr>
            <w:r>
              <w:rPr>
                <w:sz w:val="16"/>
              </w:rPr>
              <w:t>Electric/Power Authority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Bethany College</w:t>
            </w:r>
          </w:p>
        </w:tc>
        <w:tc>
          <w:tcPr>
            <w:tcW w:type="dxa" w:w="1934"/>
          </w:tcPr>
          <w:p>
            <w:pPr>
              <w:spacing w:after="0"/>
              <w:jc w:val="left"/>
            </w:pPr>
            <w:r>
              <w:rPr>
                <w:sz w:val="16"/>
              </w:rPr>
              <w:t>College/University</w:t>
            </w:r>
          </w:p>
        </w:tc>
        <w:tc>
          <w:tcPr>
            <w:tcW w:type="dxa" w:w="1643"/>
          </w:tcPr>
          <w:p>
            <w:pPr>
              <w:spacing w:after="0"/>
              <w:jc w:val="left"/>
            </w:pPr>
            <w:r>
              <w:rPr>
                <w:sz w:val="16"/>
              </w:rPr>
              <w:t>Plan 109992 approved 2024-08-22, pending adoption here; not yet eligible</w:t>
            </w:r>
          </w:p>
        </w:tc>
        <w:tc>
          <w:tcPr>
            <w:tcW w:type="dxa" w:w="3025"/>
          </w:tcPr>
          <w:p>
            <w:pPr>
              <w:spacing w:after="0"/>
              <w:jc w:val="left"/>
            </w:pPr>
            <w:r>
              <w:rPr>
                <w:sz w:val="16"/>
              </w:rPr>
              <w:t>Region G Multi-Jurisdictional HM Plan (FEMA plan 109992), pending adoption here</w:t>
            </w:r>
          </w:p>
        </w:tc>
        <w:tc>
          <w:tcPr>
            <w:tcW w:type="dxa" w:w="1158"/>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3"/>
          </w:tcPr>
          <w:p>
            <w:pPr>
              <w:spacing w:after="0"/>
              <w:jc w:val="right"/>
            </w:pPr>
          </w:p>
        </w:tc>
        <w:tc>
          <w:tcPr>
            <w:tcW w:type="dxa" w:w="1297"/>
          </w:tcPr>
          <w:p>
            <w:pPr>
              <w:spacing w:after="0"/>
              <w:jc w:val="left"/>
            </w:pPr>
            <w:r>
              <w:rPr>
                <w:sz w:val="16"/>
              </w:rPr>
              <w:t>FEMA tracker shows a plan approvable pending adoption</w:t>
            </w:r>
          </w:p>
        </w:tc>
        <w:tc>
          <w:tcPr>
            <w:tcW w:type="dxa" w:w="1524"/>
          </w:tcPr>
          <w:p>
            <w:pPr>
              <w:spacing w:after="0"/>
              <w:jc w:val="left"/>
            </w:pPr>
            <w:r>
              <w:rPr>
                <w:sz w:val="16"/>
              </w:rPr>
              <w:t>Not yet eligible: adopt the approved plan.</w:t>
            </w:r>
          </w:p>
        </w:tc>
      </w:tr>
      <w:tr>
        <w:trPr>
          <w:cantSplit/>
        </w:trPr>
        <w:tc>
          <w:tcPr>
            <w:tcW w:type="dxa" w:w="1672"/>
          </w:tcPr>
          <w:p>
            <w:pPr>
              <w:spacing w:after="0"/>
              <w:jc w:val="left"/>
            </w:pPr>
            <w:r>
              <w:rPr>
                <w:sz w:val="16"/>
              </w:rPr>
              <w:t>BPU</w:t>
            </w:r>
          </w:p>
        </w:tc>
        <w:tc>
          <w:tcPr>
            <w:tcW w:type="dxa" w:w="1934"/>
          </w:tcPr>
          <w:p>
            <w:pPr>
              <w:spacing w:after="0"/>
              <w:jc w:val="left"/>
            </w:pPr>
            <w:r>
              <w:rPr>
                <w:sz w:val="16"/>
              </w:rPr>
              <w:t>Electric/Power Authority</w:t>
            </w:r>
          </w:p>
        </w:tc>
        <w:tc>
          <w:tcPr>
            <w:tcW w:type="dxa" w:w="1643"/>
          </w:tcPr>
          <w:p>
            <w:pPr>
              <w:spacing w:after="0"/>
              <w:jc w:val="left"/>
            </w:pPr>
            <w:r>
              <w:rPr>
                <w:sz w:val="16"/>
              </w:rPr>
              <w:t>Plan 109992 approved 2024-08-22, pending adoption here; not yet eligible</w:t>
            </w:r>
          </w:p>
        </w:tc>
        <w:tc>
          <w:tcPr>
            <w:tcW w:type="dxa" w:w="3025"/>
          </w:tcPr>
          <w:p>
            <w:pPr>
              <w:spacing w:after="0"/>
              <w:jc w:val="left"/>
            </w:pPr>
            <w:r>
              <w:rPr>
                <w:sz w:val="16"/>
              </w:rPr>
              <w:t>Region G Multi-Jurisdictional HM Plan (FEMA plan 109992), pending adoption here</w:t>
            </w:r>
          </w:p>
        </w:tc>
        <w:tc>
          <w:tcPr>
            <w:tcW w:type="dxa" w:w="1158"/>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3"/>
          </w:tcPr>
          <w:p>
            <w:pPr>
              <w:spacing w:after="0"/>
              <w:jc w:val="right"/>
            </w:pPr>
          </w:p>
        </w:tc>
        <w:tc>
          <w:tcPr>
            <w:tcW w:type="dxa" w:w="1297"/>
          </w:tcPr>
          <w:p>
            <w:pPr>
              <w:spacing w:after="0"/>
              <w:jc w:val="left"/>
            </w:pPr>
            <w:r>
              <w:rPr>
                <w:sz w:val="16"/>
              </w:rPr>
              <w:t>FEMA tracker shows a plan approvable pending adoption</w:t>
            </w:r>
          </w:p>
        </w:tc>
        <w:tc>
          <w:tcPr>
            <w:tcW w:type="dxa" w:w="1524"/>
          </w:tcPr>
          <w:p>
            <w:pPr>
              <w:spacing w:after="0"/>
              <w:jc w:val="left"/>
            </w:pPr>
            <w:r>
              <w:rPr>
                <w:sz w:val="16"/>
              </w:rPr>
              <w:t>Not yet eligible: adopt the approved plan.</w:t>
            </w:r>
          </w:p>
        </w:tc>
      </w:tr>
      <w:tr>
        <w:trPr>
          <w:cantSplit/>
        </w:trPr>
        <w:tc>
          <w:tcPr>
            <w:tcW w:type="dxa" w:w="1672"/>
          </w:tcPr>
          <w:p>
            <w:pPr>
              <w:spacing w:after="0"/>
              <w:jc w:val="left"/>
            </w:pPr>
            <w:r>
              <w:rPr>
                <w:sz w:val="16"/>
              </w:rPr>
              <w:t>Central Christian College of Kansas</w:t>
            </w:r>
          </w:p>
        </w:tc>
        <w:tc>
          <w:tcPr>
            <w:tcW w:type="dxa" w:w="1934"/>
          </w:tcPr>
          <w:p>
            <w:pPr>
              <w:spacing w:after="0"/>
              <w:jc w:val="left"/>
            </w:pPr>
            <w:r>
              <w:rPr>
                <w:sz w:val="16"/>
              </w:rPr>
              <w:t>College/University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DS &amp; O Rural Electric Coop</w:t>
            </w:r>
          </w:p>
        </w:tc>
        <w:tc>
          <w:tcPr>
            <w:tcW w:type="dxa" w:w="1934"/>
          </w:tcPr>
          <w:p>
            <w:pPr>
              <w:spacing w:after="0"/>
              <w:jc w:val="left"/>
            </w:pPr>
            <w:r>
              <w:rPr>
                <w:sz w:val="16"/>
              </w:rPr>
              <w:t>Electric/Power Authority</w:t>
            </w:r>
          </w:p>
        </w:tc>
        <w:tc>
          <w:tcPr>
            <w:tcW w:type="dxa" w:w="1643"/>
          </w:tcPr>
          <w:p>
            <w:pPr>
              <w:spacing w:after="0"/>
              <w:jc w:val="left"/>
            </w:pPr>
            <w:r>
              <w:rPr>
                <w:sz w:val="16"/>
              </w:rPr>
              <w:t>Plan 109992 approved 2024-08-22, pending adoption here; not yet eligible</w:t>
            </w:r>
          </w:p>
        </w:tc>
        <w:tc>
          <w:tcPr>
            <w:tcW w:type="dxa" w:w="3025"/>
          </w:tcPr>
          <w:p>
            <w:pPr>
              <w:spacing w:after="0"/>
              <w:jc w:val="left"/>
            </w:pPr>
            <w:r>
              <w:rPr>
                <w:sz w:val="16"/>
              </w:rPr>
              <w:t>Region G Multi-Jurisdictional HM Plan (FEMA plan 109992), pending adoption here</w:t>
            </w:r>
          </w:p>
        </w:tc>
        <w:tc>
          <w:tcPr>
            <w:tcW w:type="dxa" w:w="1158"/>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3"/>
          </w:tcPr>
          <w:p>
            <w:pPr>
              <w:spacing w:after="0"/>
              <w:jc w:val="right"/>
            </w:pPr>
          </w:p>
        </w:tc>
        <w:tc>
          <w:tcPr>
            <w:tcW w:type="dxa" w:w="1297"/>
          </w:tcPr>
          <w:p>
            <w:pPr>
              <w:spacing w:after="0"/>
              <w:jc w:val="left"/>
            </w:pPr>
            <w:r>
              <w:rPr>
                <w:sz w:val="16"/>
              </w:rPr>
              <w:t>FEMA tracker shows a plan approvable pending adoption</w:t>
            </w:r>
          </w:p>
        </w:tc>
        <w:tc>
          <w:tcPr>
            <w:tcW w:type="dxa" w:w="1524"/>
          </w:tcPr>
          <w:p>
            <w:pPr>
              <w:spacing w:after="0"/>
              <w:jc w:val="left"/>
            </w:pPr>
            <w:r>
              <w:rPr>
                <w:sz w:val="16"/>
              </w:rPr>
              <w:t>Not yet eligible: adopt the approved plan.</w:t>
            </w:r>
          </w:p>
        </w:tc>
      </w:tr>
      <w:tr>
        <w:trPr>
          <w:cantSplit/>
        </w:trPr>
        <w:tc>
          <w:tcPr>
            <w:tcW w:type="dxa" w:w="1672"/>
          </w:tcPr>
          <w:p>
            <w:pPr>
              <w:spacing w:after="0"/>
              <w:jc w:val="left"/>
            </w:pPr>
            <w:r>
              <w:rPr>
                <w:sz w:val="16"/>
              </w:rPr>
              <w:t>Elyria Christian School</w:t>
            </w:r>
          </w:p>
        </w:tc>
        <w:tc>
          <w:tcPr>
            <w:tcW w:type="dxa" w:w="1934"/>
          </w:tcPr>
          <w:p>
            <w:pPr>
              <w:spacing w:after="0"/>
              <w:jc w:val="left"/>
            </w:pPr>
            <w:r>
              <w:rPr>
                <w:sz w:val="16"/>
              </w:rPr>
              <w:t>School/School District</w:t>
            </w:r>
          </w:p>
        </w:tc>
        <w:tc>
          <w:tcPr>
            <w:tcW w:type="dxa" w:w="1643"/>
          </w:tcPr>
          <w:p>
            <w:pPr>
              <w:spacing w:after="0"/>
              <w:jc w:val="left"/>
            </w:pPr>
            <w:r>
              <w:rPr>
                <w:sz w:val="16"/>
              </w:rPr>
              <w:t>Plan 109992 approved 2024-08-22, pending adoption here; not yet eligible</w:t>
            </w:r>
          </w:p>
        </w:tc>
        <w:tc>
          <w:tcPr>
            <w:tcW w:type="dxa" w:w="3025"/>
          </w:tcPr>
          <w:p>
            <w:pPr>
              <w:spacing w:after="0"/>
              <w:jc w:val="left"/>
            </w:pPr>
            <w:r>
              <w:rPr>
                <w:sz w:val="16"/>
              </w:rPr>
              <w:t>Region G Multi-Jurisdictional HM Plan (FEMA plan 109992), pending adoption here</w:t>
            </w:r>
          </w:p>
        </w:tc>
        <w:tc>
          <w:tcPr>
            <w:tcW w:type="dxa" w:w="1158"/>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3"/>
          </w:tcPr>
          <w:p>
            <w:pPr>
              <w:spacing w:after="0"/>
              <w:jc w:val="right"/>
            </w:pPr>
          </w:p>
        </w:tc>
        <w:tc>
          <w:tcPr>
            <w:tcW w:type="dxa" w:w="1297"/>
          </w:tcPr>
          <w:p>
            <w:pPr>
              <w:spacing w:after="0"/>
              <w:jc w:val="left"/>
            </w:pPr>
            <w:r>
              <w:rPr>
                <w:sz w:val="16"/>
              </w:rPr>
              <w:t>FEMA tracker shows a plan approvable pending adoption</w:t>
            </w:r>
          </w:p>
        </w:tc>
        <w:tc>
          <w:tcPr>
            <w:tcW w:type="dxa" w:w="1524"/>
          </w:tcPr>
          <w:p>
            <w:pPr>
              <w:spacing w:after="0"/>
              <w:jc w:val="left"/>
            </w:pPr>
            <w:r>
              <w:rPr>
                <w:sz w:val="16"/>
              </w:rPr>
              <w:t>Not yet eligible: adopt the approved plan.</w:t>
            </w:r>
          </w:p>
        </w:tc>
      </w:tr>
      <w:tr>
        <w:trPr>
          <w:cantSplit/>
        </w:trPr>
        <w:tc>
          <w:tcPr>
            <w:tcW w:type="dxa" w:w="1672"/>
          </w:tcPr>
          <w:p>
            <w:pPr>
              <w:spacing w:after="0"/>
              <w:jc w:val="left"/>
            </w:pPr>
            <w:r>
              <w:rPr>
                <w:sz w:val="16"/>
              </w:rPr>
              <w:t>Flint Hills Electric Coop</w:t>
            </w:r>
          </w:p>
        </w:tc>
        <w:tc>
          <w:tcPr>
            <w:tcW w:type="dxa" w:w="1934"/>
          </w:tcPr>
          <w:p>
            <w:pPr>
              <w:spacing w:after="0"/>
              <w:jc w:val="left"/>
            </w:pPr>
            <w:r>
              <w:rPr>
                <w:sz w:val="16"/>
              </w:rPr>
              <w:t>Electric/Power Authority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Hutchinson Community College</w:t>
            </w:r>
          </w:p>
        </w:tc>
        <w:tc>
          <w:tcPr>
            <w:tcW w:type="dxa" w:w="1934"/>
          </w:tcPr>
          <w:p>
            <w:pPr>
              <w:spacing w:after="0"/>
              <w:jc w:val="left"/>
            </w:pPr>
            <w:r>
              <w:rPr>
                <w:sz w:val="16"/>
              </w:rPr>
              <w:t>College/University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2025-02-18</w:t>
            </w:r>
          </w:p>
        </w:tc>
      </w:tr>
      <w:tr>
        <w:trPr>
          <w:cantSplit/>
        </w:trPr>
        <w:tc>
          <w:tcPr>
            <w:tcW w:type="dxa" w:w="1672"/>
          </w:tcPr>
          <w:p>
            <w:pPr>
              <w:spacing w:after="0"/>
              <w:jc w:val="left"/>
            </w:pPr>
            <w:r>
              <w:rPr>
                <w:sz w:val="16"/>
              </w:rPr>
              <w:t>Lindsborg Community Hospital</w:t>
            </w:r>
          </w:p>
        </w:tc>
        <w:tc>
          <w:tcPr>
            <w:tcW w:type="dxa" w:w="1934"/>
          </w:tcPr>
          <w:p>
            <w:pPr>
              <w:spacing w:after="0"/>
              <w:jc w:val="left"/>
            </w:pPr>
            <w:r>
              <w:rPr>
                <w:sz w:val="16"/>
              </w:rPr>
              <w:t>Hospital/Medical Facility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McPherson BPU</w:t>
            </w:r>
          </w:p>
        </w:tc>
        <w:tc>
          <w:tcPr>
            <w:tcW w:type="dxa" w:w="1934"/>
          </w:tcPr>
          <w:p>
            <w:pPr>
              <w:spacing w:after="0"/>
              <w:jc w:val="left"/>
            </w:pPr>
            <w:r>
              <w:rPr>
                <w:sz w:val="16"/>
              </w:rPr>
              <w:t>Electric/Power Authority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2024-12-25</w:t>
            </w:r>
          </w:p>
        </w:tc>
      </w:tr>
      <w:tr>
        <w:trPr>
          <w:cantSplit/>
        </w:trPr>
        <w:tc>
          <w:tcPr>
            <w:tcW w:type="dxa" w:w="1672"/>
          </w:tcPr>
          <w:p>
            <w:pPr>
              <w:spacing w:after="0"/>
              <w:jc w:val="left"/>
            </w:pPr>
            <w:r>
              <w:rPr>
                <w:sz w:val="16"/>
              </w:rPr>
              <w:t>McPherson Center for Health</w:t>
            </w:r>
          </w:p>
        </w:tc>
        <w:tc>
          <w:tcPr>
            <w:tcW w:type="dxa" w:w="1934"/>
          </w:tcPr>
          <w:p>
            <w:pPr>
              <w:spacing w:after="0"/>
              <w:jc w:val="left"/>
            </w:pPr>
            <w:r>
              <w:rPr>
                <w:sz w:val="16"/>
              </w:rPr>
              <w:t>Hospital/Medical Facility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2024-12-25</w:t>
            </w:r>
          </w:p>
        </w:tc>
      </w:tr>
      <w:tr>
        <w:trPr>
          <w:cantSplit/>
        </w:trPr>
        <w:tc>
          <w:tcPr>
            <w:tcW w:type="dxa" w:w="1672"/>
          </w:tcPr>
          <w:p>
            <w:pPr>
              <w:spacing w:after="0"/>
              <w:jc w:val="left"/>
            </w:pPr>
            <w:r>
              <w:rPr>
                <w:sz w:val="16"/>
              </w:rPr>
              <w:t>McPherson College</w:t>
            </w:r>
          </w:p>
        </w:tc>
        <w:tc>
          <w:tcPr>
            <w:tcW w:type="dxa" w:w="1934"/>
          </w:tcPr>
          <w:p>
            <w:pPr>
              <w:spacing w:after="0"/>
              <w:jc w:val="left"/>
            </w:pPr>
            <w:r>
              <w:rPr>
                <w:sz w:val="16"/>
              </w:rPr>
              <w:t>College/University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Mercy Hospital</w:t>
            </w:r>
          </w:p>
        </w:tc>
        <w:tc>
          <w:tcPr>
            <w:tcW w:type="dxa" w:w="1934"/>
          </w:tcPr>
          <w:p>
            <w:pPr>
              <w:spacing w:after="0"/>
              <w:jc w:val="left"/>
            </w:pPr>
            <w:r>
              <w:rPr>
                <w:sz w:val="16"/>
              </w:rPr>
              <w:t>Hospital/Medical Facility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Miswest Electric</w:t>
            </w:r>
          </w:p>
        </w:tc>
        <w:tc>
          <w:tcPr>
            <w:tcW w:type="dxa" w:w="1934"/>
          </w:tcPr>
          <w:p>
            <w:pPr>
              <w:spacing w:after="0"/>
              <w:jc w:val="left"/>
            </w:pPr>
            <w:r>
              <w:rPr>
                <w:sz w:val="16"/>
              </w:rPr>
              <w:t>Electric/Power Authority</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2025-03-03</w:t>
            </w:r>
          </w:p>
        </w:tc>
      </w:tr>
      <w:tr>
        <w:trPr>
          <w:cantSplit/>
        </w:trPr>
        <w:tc>
          <w:tcPr>
            <w:tcW w:type="dxa" w:w="1672"/>
          </w:tcPr>
          <w:p>
            <w:pPr>
              <w:spacing w:after="0"/>
              <w:jc w:val="left"/>
            </w:pPr>
            <w:r>
              <w:rPr>
                <w:sz w:val="16"/>
              </w:rPr>
              <w:t>St. Joseph Catholic School</w:t>
            </w:r>
          </w:p>
        </w:tc>
        <w:tc>
          <w:tcPr>
            <w:tcW w:type="dxa" w:w="1934"/>
          </w:tcPr>
          <w:p>
            <w:pPr>
              <w:spacing w:after="0"/>
              <w:jc w:val="left"/>
            </w:pPr>
            <w:r>
              <w:rPr>
                <w:sz w:val="16"/>
              </w:rPr>
              <w:t>School/School District</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r>
        <w:trPr>
          <w:cantSplit/>
        </w:trPr>
        <w:tc>
          <w:tcPr>
            <w:tcW w:type="dxa" w:w="1672"/>
          </w:tcPr>
          <w:p>
            <w:pPr>
              <w:spacing w:after="0"/>
              <w:jc w:val="left"/>
            </w:pPr>
            <w:r>
              <w:rPr>
                <w:sz w:val="16"/>
              </w:rPr>
              <w:t>USD 400 Smoky Valley</w:t>
            </w:r>
          </w:p>
        </w:tc>
        <w:tc>
          <w:tcPr>
            <w:tcW w:type="dxa" w:w="1934"/>
          </w:tcPr>
          <w:p>
            <w:pPr>
              <w:spacing w:after="0"/>
              <w:jc w:val="left"/>
            </w:pPr>
            <w:r>
              <w:rPr>
                <w:sz w:val="16"/>
              </w:rPr>
              <w:t>School/School District</w:t>
            </w:r>
          </w:p>
        </w:tc>
        <w:tc>
          <w:tcPr>
            <w:tcW w:type="dxa" w:w="1643"/>
          </w:tcPr>
          <w:p>
            <w:pPr>
              <w:spacing w:after="0"/>
              <w:jc w:val="left"/>
            </w:pPr>
            <w:r>
              <w:rPr>
                <w:sz w:val="16"/>
              </w:rPr>
              <w:t>Approved, expires 2029-08-21</w:t>
            </w:r>
          </w:p>
        </w:tc>
        <w:tc>
          <w:tcPr>
            <w:tcW w:type="dxa" w:w="3025"/>
          </w:tcPr>
          <w:p>
            <w:pPr>
              <w:spacing w:after="0"/>
              <w:jc w:val="left"/>
            </w:pPr>
            <w:r>
              <w:rPr>
                <w:sz w:val="16"/>
              </w:rPr>
              <w:t>Region G Multi-Jurisdictional HM Plan (FEMA plan 109992)</w:t>
            </w:r>
          </w:p>
        </w:tc>
        <w:tc>
          <w:tcPr>
            <w:tcW w:type="dxa" w:w="1158"/>
          </w:tcPr>
          <w:p>
            <w:pPr>
              <w:spacing w:after="0"/>
              <w:jc w:val="left"/>
            </w:pPr>
            <w:r>
              <w:rPr>
                <w:sz w:val="16"/>
              </w:rPr>
              <w:t>2024-08-22</w:t>
            </w:r>
          </w:p>
        </w:tc>
        <w:tc>
          <w:tcPr>
            <w:tcW w:type="dxa" w:w="1037"/>
          </w:tcPr>
          <w:p>
            <w:pPr>
              <w:spacing w:after="0"/>
              <w:jc w:val="left"/>
            </w:pPr>
            <w:r>
              <w:rPr>
                <w:sz w:val="16"/>
              </w:rPr>
              <w:t>2029-08-21</w:t>
            </w:r>
          </w:p>
        </w:tc>
        <w:tc>
          <w:tcPr>
            <w:tcW w:type="dxa" w:w="823"/>
          </w:tcPr>
          <w:p>
            <w:pPr>
              <w:spacing w:after="0"/>
              <w:jc w:val="right"/>
            </w:pPr>
            <w:r>
              <w:rPr>
                <w:sz w:val="16"/>
              </w:rPr>
              <w:t>1,058</w:t>
            </w:r>
          </w:p>
        </w:tc>
        <w:tc>
          <w:tcPr>
            <w:tcW w:type="dxa" w:w="1297"/>
          </w:tcPr>
          <w:p>
            <w:pPr>
              <w:spacing w:after="0"/>
              <w:jc w:val="left"/>
            </w:pPr>
          </w:p>
        </w:tc>
        <w:tc>
          <w:tcPr>
            <w:tcW w:type="dxa" w:w="1524"/>
          </w:tcPr>
          <w:p>
            <w:pPr>
              <w:spacing w:after="0"/>
              <w:jc w:val="left"/>
            </w:pPr>
            <w:r>
              <w:rPr>
                <w:sz w:val="16"/>
              </w:rPr>
              <w:t>member approved 2024-12-26</w:t>
            </w:r>
          </w:p>
        </w:tc>
      </w:tr>
    </w:tbl>
    <w:p>
      <w:pPr>
        <w:spacing w:after="40" w:before="60"/>
      </w:pPr>
      <w:r>
        <w:rPr>
          <w:sz w:val="15"/>
        </w:rPr>
        <w:t>Plan 109992 lists 324 other participants not on this page, 213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4"/>
        <w:gridCol w:w="1234"/>
        <w:gridCol w:w="1037"/>
        <w:gridCol w:w="1126"/>
        <w:gridCol w:w="1307"/>
        <w:gridCol w:w="1116"/>
        <w:gridCol w:w="1226"/>
        <w:gridCol w:w="2238"/>
        <w:gridCol w:w="191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4"/>
            <w:shd w:val="clear" w:color="auto" w:fill="E8E8E8"/>
          </w:tcPr>
          <w:p>
            <w:pPr>
              <w:spacing w:after="0"/>
              <w:jc w:val="left"/>
            </w:pPr>
            <w:r>
              <w:rPr>
                <w:b/>
                <w:sz w:val="16"/>
              </w:rPr>
              <w:t>NRI risk rating</w:t>
            </w:r>
          </w:p>
        </w:tc>
        <w:tc>
          <w:tcPr>
            <w:tcW w:type="dxa" w:w="123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4"/>
          </w:tcPr>
          <w:p>
            <w:pPr>
              <w:spacing w:after="0"/>
              <w:jc w:val="left"/>
            </w:pPr>
            <w:r>
              <w:rPr>
                <w:sz w:val="16"/>
              </w:rPr>
              <w:t>Very Low</w:t>
            </w:r>
          </w:p>
        </w:tc>
        <w:tc>
          <w:tcPr>
            <w:tcW w:type="dxa" w:w="1234"/>
          </w:tcPr>
          <w:p>
            <w:pPr>
              <w:spacing w:after="0"/>
              <w:jc w:val="left"/>
            </w:pPr>
            <w:r>
              <w:rPr>
                <w:sz w:val="16"/>
              </w:rPr>
              <w:t>Relatively Low</w:t>
            </w:r>
          </w:p>
        </w:tc>
        <w:tc>
          <w:tcPr>
            <w:tcW w:type="dxa" w:w="1037"/>
          </w:tcPr>
          <w:p>
            <w:pPr>
              <w:spacing w:after="0"/>
              <w:jc w:val="right"/>
            </w:pPr>
            <w:r>
              <w:rPr>
                <w:sz w:val="16"/>
              </w:rPr>
              <w:t>$6,112,482</w:t>
            </w:r>
          </w:p>
        </w:tc>
        <w:tc>
          <w:tcPr>
            <w:tcW w:type="dxa" w:w="1126"/>
          </w:tcPr>
          <w:p>
            <w:pPr>
              <w:spacing w:after="0"/>
              <w:jc w:val="right"/>
            </w:pPr>
            <w:r>
              <w:rPr>
                <w:sz w:val="16"/>
              </w:rPr>
              <w:t>$282</w:t>
            </w:r>
          </w:p>
        </w:tc>
        <w:tc>
          <w:tcPr>
            <w:tcW w:type="dxa" w:w="1307"/>
          </w:tcPr>
          <w:p>
            <w:pPr>
              <w:spacing w:after="0"/>
              <w:jc w:val="right"/>
            </w:pPr>
            <w:r>
              <w:rPr>
                <w:sz w:val="16"/>
              </w:rPr>
              <w:t>$198,886</w:t>
            </w:r>
          </w:p>
        </w:tc>
        <w:tc>
          <w:tcPr>
            <w:tcW w:type="dxa" w:w="1116"/>
          </w:tcPr>
          <w:p>
            <w:pPr>
              <w:spacing w:after="0"/>
              <w:jc w:val="right"/>
            </w:pPr>
            <w:r>
              <w:rPr>
                <w:sz w:val="16"/>
              </w:rPr>
              <w:t>$6,311,650</w:t>
            </w:r>
          </w:p>
        </w:tc>
        <w:tc>
          <w:tcPr>
            <w:tcW w:type="dxa" w:w="1226"/>
          </w:tcPr>
          <w:p>
            <w:pPr>
              <w:spacing w:after="0"/>
              <w:jc w:val="right"/>
            </w:pPr>
            <w:r>
              <w:rPr>
                <w:sz w:val="16"/>
              </w:rPr>
              <w:t>69</w:t>
            </w:r>
          </w:p>
        </w:tc>
        <w:tc>
          <w:tcPr>
            <w:tcW w:type="dxa" w:w="2238"/>
          </w:tcPr>
          <w:p>
            <w:pPr>
              <w:spacing w:after="0"/>
              <w:jc w:val="left"/>
            </w:pPr>
          </w:p>
        </w:tc>
        <w:tc>
          <w:tcPr>
            <w:tcW w:type="dxa" w:w="191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4"/>
          </w:tcPr>
          <w:p>
            <w:pPr>
              <w:spacing w:after="0"/>
              <w:jc w:val="left"/>
            </w:pPr>
            <w:r>
              <w:rPr>
                <w:sz w:val="16"/>
              </w:rPr>
              <w:t>Relatively Moderate</w:t>
            </w:r>
          </w:p>
        </w:tc>
        <w:tc>
          <w:tcPr>
            <w:tcW w:type="dxa" w:w="1234"/>
          </w:tcPr>
          <w:p>
            <w:pPr>
              <w:spacing w:after="0"/>
              <w:jc w:val="left"/>
            </w:pPr>
            <w:r>
              <w:rPr>
                <w:sz w:val="16"/>
              </w:rPr>
              <w:t>Relatively Moderate</w:t>
            </w:r>
          </w:p>
        </w:tc>
        <w:tc>
          <w:tcPr>
            <w:tcW w:type="dxa" w:w="1037"/>
          </w:tcPr>
          <w:p>
            <w:pPr>
              <w:spacing w:after="0"/>
              <w:jc w:val="right"/>
            </w:pPr>
            <w:r>
              <w:rPr>
                <w:sz w:val="16"/>
              </w:rPr>
              <w:t>$1,362,753</w:t>
            </w:r>
          </w:p>
        </w:tc>
        <w:tc>
          <w:tcPr>
            <w:tcW w:type="dxa" w:w="1126"/>
          </w:tcPr>
          <w:p>
            <w:pPr>
              <w:spacing w:after="0"/>
              <w:jc w:val="right"/>
            </w:pPr>
            <w:r>
              <w:rPr>
                <w:sz w:val="16"/>
              </w:rPr>
              <w:t>$9,904</w:t>
            </w:r>
          </w:p>
        </w:tc>
        <w:tc>
          <w:tcPr>
            <w:tcW w:type="dxa" w:w="1307"/>
          </w:tcPr>
          <w:p>
            <w:pPr>
              <w:spacing w:after="0"/>
              <w:jc w:val="right"/>
            </w:pPr>
            <w:r>
              <w:rPr>
                <w:sz w:val="16"/>
              </w:rPr>
              <w:t>$4,226,704</w:t>
            </w:r>
          </w:p>
        </w:tc>
        <w:tc>
          <w:tcPr>
            <w:tcW w:type="dxa" w:w="1116"/>
          </w:tcPr>
          <w:p>
            <w:pPr>
              <w:spacing w:after="0"/>
              <w:jc w:val="right"/>
            </w:pPr>
            <w:r>
              <w:rPr>
                <w:sz w:val="16"/>
              </w:rPr>
              <w:t>$5,599,360</w:t>
            </w:r>
          </w:p>
        </w:tc>
        <w:tc>
          <w:tcPr>
            <w:tcW w:type="dxa" w:w="1226"/>
          </w:tcPr>
          <w:p>
            <w:pPr>
              <w:spacing w:after="0"/>
              <w:jc w:val="right"/>
            </w:pPr>
            <w:r>
              <w:rPr>
                <w:sz w:val="16"/>
              </w:rPr>
              <w:t>21</w:t>
            </w:r>
          </w:p>
        </w:tc>
        <w:tc>
          <w:tcPr>
            <w:tcW w:type="dxa" w:w="2238"/>
          </w:tcPr>
          <w:p>
            <w:pPr>
              <w:spacing w:after="0"/>
              <w:jc w:val="left"/>
            </w:pPr>
          </w:p>
        </w:tc>
        <w:tc>
          <w:tcPr>
            <w:tcW w:type="dxa" w:w="1912"/>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4"/>
          </w:tcPr>
          <w:p>
            <w:pPr>
              <w:spacing w:after="0"/>
              <w:jc w:val="left"/>
            </w:pPr>
            <w:r>
              <w:rPr>
                <w:sz w:val="16"/>
              </w:rPr>
              <w:t>Relatively Low</w:t>
            </w:r>
          </w:p>
        </w:tc>
        <w:tc>
          <w:tcPr>
            <w:tcW w:type="dxa" w:w="1234"/>
          </w:tcPr>
          <w:p>
            <w:pPr>
              <w:spacing w:after="0"/>
              <w:jc w:val="left"/>
            </w:pPr>
            <w:r>
              <w:rPr>
                <w:sz w:val="16"/>
              </w:rPr>
              <w:t>Relatively Moderate</w:t>
            </w:r>
          </w:p>
        </w:tc>
        <w:tc>
          <w:tcPr>
            <w:tcW w:type="dxa" w:w="1037"/>
          </w:tcPr>
          <w:p>
            <w:pPr>
              <w:spacing w:after="0"/>
              <w:jc w:val="right"/>
            </w:pPr>
            <w:r>
              <w:rPr>
                <w:sz w:val="16"/>
              </w:rPr>
              <w:t>$36</w:t>
            </w:r>
          </w:p>
        </w:tc>
        <w:tc>
          <w:tcPr>
            <w:tcW w:type="dxa" w:w="1126"/>
          </w:tcPr>
          <w:p>
            <w:pPr>
              <w:spacing w:after="0"/>
              <w:jc w:val="right"/>
            </w:pPr>
            <w:r>
              <w:rPr>
                <w:sz w:val="16"/>
              </w:rPr>
              <w:t>$7,657</w:t>
            </w:r>
          </w:p>
        </w:tc>
        <w:tc>
          <w:tcPr>
            <w:tcW w:type="dxa" w:w="1307"/>
          </w:tcPr>
          <w:p>
            <w:pPr>
              <w:spacing w:after="0"/>
              <w:jc w:val="right"/>
            </w:pPr>
            <w:r>
              <w:rPr>
                <w:sz w:val="16"/>
              </w:rPr>
              <w:t>$2,178,006</w:t>
            </w:r>
          </w:p>
        </w:tc>
        <w:tc>
          <w:tcPr>
            <w:tcW w:type="dxa" w:w="1116"/>
          </w:tcPr>
          <w:p>
            <w:pPr>
              <w:spacing w:after="0"/>
              <w:jc w:val="right"/>
            </w:pPr>
            <w:r>
              <w:rPr>
                <w:sz w:val="16"/>
              </w:rPr>
              <w:t>$2,185,699</w:t>
            </w:r>
          </w:p>
        </w:tc>
        <w:tc>
          <w:tcPr>
            <w:tcW w:type="dxa" w:w="1226"/>
          </w:tcPr>
          <w:p>
            <w:pPr>
              <w:spacing w:after="0"/>
              <w:jc w:val="right"/>
            </w:pPr>
            <w:r>
              <w:rPr>
                <w:sz w:val="16"/>
              </w:rPr>
              <w:t>2</w:t>
            </w:r>
          </w:p>
        </w:tc>
        <w:tc>
          <w:tcPr>
            <w:tcW w:type="dxa" w:w="2238"/>
          </w:tcPr>
          <w:p>
            <w:pPr>
              <w:spacing w:after="0"/>
              <w:jc w:val="left"/>
            </w:pPr>
          </w:p>
        </w:tc>
        <w:tc>
          <w:tcPr>
            <w:tcW w:type="dxa" w:w="1912"/>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4"/>
          </w:tcPr>
          <w:p>
            <w:pPr>
              <w:spacing w:after="0"/>
              <w:jc w:val="left"/>
            </w:pPr>
            <w:r>
              <w:rPr>
                <w:sz w:val="16"/>
              </w:rPr>
              <w:t>Relatively Moderate</w:t>
            </w:r>
          </w:p>
        </w:tc>
        <w:tc>
          <w:tcPr>
            <w:tcW w:type="dxa" w:w="1234"/>
          </w:tcPr>
          <w:p>
            <w:pPr>
              <w:spacing w:after="0"/>
              <w:jc w:val="left"/>
            </w:pPr>
            <w:r>
              <w:rPr>
                <w:sz w:val="16"/>
              </w:rPr>
              <w:t>Relatively Moderate</w:t>
            </w:r>
          </w:p>
        </w:tc>
        <w:tc>
          <w:tcPr>
            <w:tcW w:type="dxa" w:w="1037"/>
          </w:tcPr>
          <w:p>
            <w:pPr>
              <w:spacing w:after="0"/>
              <w:jc w:val="right"/>
            </w:pPr>
            <w:r>
              <w:rPr>
                <w:sz w:val="16"/>
              </w:rPr>
              <w:t>$682,006</w:t>
            </w:r>
          </w:p>
        </w:tc>
        <w:tc>
          <w:tcPr>
            <w:tcW w:type="dxa" w:w="1126"/>
          </w:tcPr>
          <w:p>
            <w:pPr>
              <w:spacing w:after="0"/>
              <w:jc w:val="right"/>
            </w:pPr>
            <w:r>
              <w:rPr>
                <w:sz w:val="16"/>
              </w:rPr>
              <w:t>$9,701</w:t>
            </w:r>
          </w:p>
        </w:tc>
        <w:tc>
          <w:tcPr>
            <w:tcW w:type="dxa" w:w="1307"/>
          </w:tcPr>
          <w:p>
            <w:pPr>
              <w:spacing w:after="0"/>
              <w:jc w:val="right"/>
            </w:pPr>
            <w:r>
              <w:rPr>
                <w:sz w:val="16"/>
              </w:rPr>
              <w:t>$891,282</w:t>
            </w:r>
          </w:p>
        </w:tc>
        <w:tc>
          <w:tcPr>
            <w:tcW w:type="dxa" w:w="1116"/>
          </w:tcPr>
          <w:p>
            <w:pPr>
              <w:spacing w:after="0"/>
              <w:jc w:val="right"/>
            </w:pPr>
            <w:r>
              <w:rPr>
                <w:sz w:val="16"/>
              </w:rPr>
              <w:t>$1,582,990</w:t>
            </w:r>
          </w:p>
        </w:tc>
        <w:tc>
          <w:tcPr>
            <w:tcW w:type="dxa" w:w="1226"/>
          </w:tcPr>
          <w:p>
            <w:pPr>
              <w:spacing w:after="0"/>
              <w:jc w:val="right"/>
            </w:pPr>
            <w:r>
              <w:rPr>
                <w:sz w:val="16"/>
              </w:rPr>
              <w:t>364</w:t>
            </w:r>
          </w:p>
        </w:tc>
        <w:tc>
          <w:tcPr>
            <w:tcW w:type="dxa" w:w="2238"/>
          </w:tcPr>
          <w:p>
            <w:pPr>
              <w:spacing w:after="0"/>
              <w:jc w:val="left"/>
            </w:pPr>
          </w:p>
        </w:tc>
        <w:tc>
          <w:tcPr>
            <w:tcW w:type="dxa" w:w="1912"/>
          </w:tcPr>
          <w:p>
            <w:pPr>
              <w:spacing w:after="0"/>
              <w:jc w:val="left"/>
            </w:pPr>
            <w:r>
              <w:rPr>
                <w:sz w:val="16"/>
              </w:rPr>
              <w:t>Includes 29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4"/>
          </w:tcPr>
          <w:p>
            <w:pPr>
              <w:spacing w:after="0"/>
              <w:jc w:val="left"/>
            </w:pPr>
            <w:r>
              <w:rPr>
                <w:sz w:val="16"/>
              </w:rPr>
              <w:t>Relatively Moderate</w:t>
            </w:r>
          </w:p>
        </w:tc>
        <w:tc>
          <w:tcPr>
            <w:tcW w:type="dxa" w:w="1234"/>
          </w:tcPr>
          <w:p>
            <w:pPr>
              <w:spacing w:after="0"/>
              <w:jc w:val="left"/>
            </w:pPr>
            <w:r>
              <w:rPr>
                <w:sz w:val="16"/>
              </w:rPr>
              <w:t>Relatively Moderate</w:t>
            </w:r>
          </w:p>
        </w:tc>
        <w:tc>
          <w:tcPr>
            <w:tcW w:type="dxa" w:w="1037"/>
          </w:tcPr>
          <w:p>
            <w:pPr>
              <w:spacing w:after="0"/>
              <w:jc w:val="right"/>
            </w:pPr>
            <w:r>
              <w:rPr>
                <w:sz w:val="16"/>
              </w:rPr>
              <w:t>$651,836</w:t>
            </w:r>
          </w:p>
        </w:tc>
        <w:tc>
          <w:tcPr>
            <w:tcW w:type="dxa" w:w="1126"/>
          </w:tcPr>
          <w:p>
            <w:pPr>
              <w:spacing w:after="0"/>
              <w:jc w:val="right"/>
            </w:pPr>
            <w:r>
              <w:rPr>
                <w:sz w:val="16"/>
              </w:rPr>
              <w:t>$737,013</w:t>
            </w:r>
          </w:p>
        </w:tc>
        <w:tc>
          <w:tcPr>
            <w:tcW w:type="dxa" w:w="1307"/>
          </w:tcPr>
          <w:p>
            <w:pPr>
              <w:spacing w:after="0"/>
              <w:jc w:val="right"/>
            </w:pPr>
            <w:r>
              <w:rPr>
                <w:sz w:val="16"/>
              </w:rPr>
              <w:t>$83,136</w:t>
            </w:r>
          </w:p>
        </w:tc>
        <w:tc>
          <w:tcPr>
            <w:tcW w:type="dxa" w:w="1116"/>
          </w:tcPr>
          <w:p>
            <w:pPr>
              <w:spacing w:after="0"/>
              <w:jc w:val="right"/>
            </w:pPr>
            <w:r>
              <w:rPr>
                <w:sz w:val="16"/>
              </w:rPr>
              <w:t>$1,471,985</w:t>
            </w:r>
          </w:p>
        </w:tc>
        <w:tc>
          <w:tcPr>
            <w:tcW w:type="dxa" w:w="1226"/>
          </w:tcPr>
          <w:p>
            <w:pPr>
              <w:spacing w:after="0"/>
              <w:jc w:val="right"/>
            </w:pPr>
            <w:r>
              <w:rPr>
                <w:sz w:val="16"/>
              </w:rPr>
              <w:t>375</w:t>
            </w:r>
          </w:p>
        </w:tc>
        <w:tc>
          <w:tcPr>
            <w:tcW w:type="dxa" w:w="2238"/>
          </w:tcPr>
          <w:p>
            <w:pPr>
              <w:spacing w:after="0"/>
              <w:jc w:val="left"/>
            </w:pPr>
          </w:p>
        </w:tc>
        <w:tc>
          <w:tcPr>
            <w:tcW w:type="dxa" w:w="191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$11,517</w:t>
            </w:r>
          </w:p>
        </w:tc>
        <w:tc>
          <w:tcPr>
            <w:tcW w:type="dxa" w:w="1126"/>
          </w:tcPr>
          <w:p>
            <w:pPr>
              <w:spacing w:after="0"/>
              <w:jc w:val="right"/>
            </w:pPr>
            <w:r>
              <w:rPr>
                <w:sz w:val="16"/>
              </w:rPr>
              <w:t>$585</w:t>
            </w:r>
          </w:p>
        </w:tc>
        <w:tc>
          <w:tcPr>
            <w:tcW w:type="dxa" w:w="1307"/>
          </w:tcPr>
          <w:p>
            <w:pPr>
              <w:spacing w:after="0"/>
              <w:jc w:val="right"/>
            </w:pPr>
            <w:r>
              <w:rPr>
                <w:sz w:val="16"/>
              </w:rPr>
              <w:t>$964,022</w:t>
            </w:r>
          </w:p>
        </w:tc>
        <w:tc>
          <w:tcPr>
            <w:tcW w:type="dxa" w:w="1116"/>
          </w:tcPr>
          <w:p>
            <w:pPr>
              <w:spacing w:after="0"/>
              <w:jc w:val="right"/>
            </w:pPr>
            <w:r>
              <w:rPr>
                <w:sz w:val="16"/>
              </w:rPr>
              <w:t>$976,124</w:t>
            </w:r>
          </w:p>
        </w:tc>
        <w:tc>
          <w:tcPr>
            <w:tcW w:type="dxa" w:w="1226"/>
          </w:tcPr>
          <w:p>
            <w:pPr>
              <w:spacing w:after="0"/>
              <w:jc w:val="right"/>
            </w:pPr>
            <w:r>
              <w:rPr>
                <w:sz w:val="16"/>
              </w:rPr>
              <w:t>9</w:t>
            </w:r>
          </w:p>
        </w:tc>
        <w:tc>
          <w:tcPr>
            <w:tcW w:type="dxa" w:w="2238"/>
          </w:tcPr>
          <w:p>
            <w:pPr>
              <w:spacing w:after="0"/>
              <w:jc w:val="left"/>
            </w:pPr>
          </w:p>
        </w:tc>
        <w:tc>
          <w:tcPr>
            <w:tcW w:type="dxa" w:w="1912"/>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194"/>
          </w:tcPr>
          <w:p>
            <w:pPr>
              <w:spacing w:after="0"/>
              <w:jc w:val="left"/>
            </w:pPr>
            <w:r>
              <w:rPr>
                <w:sz w:val="16"/>
              </w:rPr>
              <w:t>Relatively High</w:t>
            </w:r>
          </w:p>
        </w:tc>
        <w:tc>
          <w:tcPr>
            <w:tcW w:type="dxa" w:w="1234"/>
          </w:tcPr>
          <w:p>
            <w:pPr>
              <w:spacing w:after="0"/>
              <w:jc w:val="left"/>
            </w:pPr>
            <w:r>
              <w:rPr>
                <w:sz w:val="16"/>
              </w:rPr>
              <w:t>Relatively High</w:t>
            </w:r>
          </w:p>
        </w:tc>
        <w:tc>
          <w:tcPr>
            <w:tcW w:type="dxa" w:w="1037"/>
          </w:tcPr>
          <w:p>
            <w:pPr>
              <w:spacing w:after="0"/>
              <w:jc w:val="right"/>
            </w:pPr>
            <w:r>
              <w:rPr>
                <w:sz w:val="16"/>
              </w:rPr>
              <w:t>$526,502</w:t>
            </w:r>
          </w:p>
        </w:tc>
        <w:tc>
          <w:tcPr>
            <w:tcW w:type="dxa" w:w="1126"/>
          </w:tcPr>
          <w:p>
            <w:pPr>
              <w:spacing w:after="0"/>
              <w:jc w:val="right"/>
            </w:pPr>
          </w:p>
        </w:tc>
        <w:tc>
          <w:tcPr>
            <w:tcW w:type="dxa" w:w="1307"/>
          </w:tcPr>
          <w:p>
            <w:pPr>
              <w:spacing w:after="0"/>
              <w:jc w:val="right"/>
            </w:pPr>
            <w:r>
              <w:rPr>
                <w:sz w:val="16"/>
              </w:rPr>
              <w:t>$417,549</w:t>
            </w:r>
          </w:p>
        </w:tc>
        <w:tc>
          <w:tcPr>
            <w:tcW w:type="dxa" w:w="1116"/>
          </w:tcPr>
          <w:p>
            <w:pPr>
              <w:spacing w:after="0"/>
              <w:jc w:val="right"/>
            </w:pPr>
            <w:r>
              <w:rPr>
                <w:sz w:val="16"/>
              </w:rPr>
              <w:t>$944,051</w:t>
            </w:r>
          </w:p>
        </w:tc>
        <w:tc>
          <w:tcPr>
            <w:tcW w:type="dxa" w:w="1226"/>
          </w:tcPr>
          <w:p>
            <w:pPr>
              <w:spacing w:after="0"/>
              <w:jc w:val="right"/>
            </w:pPr>
            <w:r>
              <w:rPr>
                <w:sz w:val="16"/>
              </w:rPr>
              <w:t>4</w:t>
            </w:r>
          </w:p>
        </w:tc>
        <w:tc>
          <w:tcPr>
            <w:tcW w:type="dxa" w:w="2238"/>
          </w:tcPr>
          <w:p>
            <w:pPr>
              <w:spacing w:after="0"/>
              <w:jc w:val="left"/>
            </w:pPr>
          </w:p>
        </w:tc>
        <w:tc>
          <w:tcPr>
            <w:tcW w:type="dxa" w:w="1912"/>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Winter Weather</w:t>
            </w:r>
          </w:p>
        </w:tc>
        <w:tc>
          <w:tcPr>
            <w:tcW w:type="dxa" w:w="1194"/>
          </w:tcPr>
          <w:p>
            <w:pPr>
              <w:spacing w:after="0"/>
              <w:jc w:val="left"/>
            </w:pPr>
            <w:r>
              <w:rPr>
                <w:sz w:val="16"/>
              </w:rPr>
              <w:t>Relatively Moderate</w:t>
            </w:r>
          </w:p>
        </w:tc>
        <w:tc>
          <w:tcPr>
            <w:tcW w:type="dxa" w:w="1234"/>
          </w:tcPr>
          <w:p>
            <w:pPr>
              <w:spacing w:after="0"/>
              <w:jc w:val="left"/>
            </w:pPr>
            <w:r>
              <w:rPr>
                <w:sz w:val="16"/>
              </w:rPr>
              <w:t>Relatively High</w:t>
            </w:r>
          </w:p>
        </w:tc>
        <w:tc>
          <w:tcPr>
            <w:tcW w:type="dxa" w:w="1037"/>
          </w:tcPr>
          <w:p>
            <w:pPr>
              <w:spacing w:after="0"/>
              <w:jc w:val="right"/>
            </w:pPr>
            <w:r>
              <w:rPr>
                <w:sz w:val="16"/>
              </w:rPr>
              <w:t>$124,271</w:t>
            </w:r>
          </w:p>
        </w:tc>
        <w:tc>
          <w:tcPr>
            <w:tcW w:type="dxa" w:w="1126"/>
          </w:tcPr>
          <w:p>
            <w:pPr>
              <w:spacing w:after="0"/>
              <w:jc w:val="right"/>
            </w:pPr>
            <w:r>
              <w:rPr>
                <w:sz w:val="16"/>
              </w:rPr>
              <w:t>$316</w:t>
            </w:r>
          </w:p>
        </w:tc>
        <w:tc>
          <w:tcPr>
            <w:tcW w:type="dxa" w:w="1307"/>
          </w:tcPr>
          <w:p>
            <w:pPr>
              <w:spacing w:after="0"/>
              <w:jc w:val="right"/>
            </w:pPr>
            <w:r>
              <w:rPr>
                <w:sz w:val="16"/>
              </w:rPr>
              <w:t>$256,752</w:t>
            </w:r>
          </w:p>
        </w:tc>
        <w:tc>
          <w:tcPr>
            <w:tcW w:type="dxa" w:w="1116"/>
          </w:tcPr>
          <w:p>
            <w:pPr>
              <w:spacing w:after="0"/>
              <w:jc w:val="right"/>
            </w:pPr>
            <w:r>
              <w:rPr>
                <w:sz w:val="16"/>
              </w:rPr>
              <w:t>$381,339</w:t>
            </w:r>
          </w:p>
        </w:tc>
        <w:tc>
          <w:tcPr>
            <w:tcW w:type="dxa" w:w="1226"/>
          </w:tcPr>
          <w:p>
            <w:pPr>
              <w:spacing w:after="0"/>
              <w:jc w:val="right"/>
            </w:pPr>
            <w:r>
              <w:rPr>
                <w:sz w:val="16"/>
              </w:rPr>
              <w:t>72</w:t>
            </w:r>
          </w:p>
        </w:tc>
        <w:tc>
          <w:tcPr>
            <w:tcW w:type="dxa" w:w="2238"/>
          </w:tcPr>
          <w:p>
            <w:pPr>
              <w:spacing w:after="0"/>
              <w:jc w:val="left"/>
            </w:pPr>
          </w:p>
        </w:tc>
        <w:tc>
          <w:tcPr>
            <w:tcW w:type="dxa" w:w="1912"/>
          </w:tcPr>
          <w:p>
            <w:pPr>
              <w:spacing w:after="0"/>
              <w:jc w:val="left"/>
            </w:pPr>
            <w:r>
              <w:rPr>
                <w:sz w:val="16"/>
              </w:rPr>
              <w:t>Includes 1 Sleet record,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$14,496</w:t>
            </w:r>
          </w:p>
        </w:tc>
        <w:tc>
          <w:tcPr>
            <w:tcW w:type="dxa" w:w="1126"/>
          </w:tcPr>
          <w:p>
            <w:pPr>
              <w:spacing w:after="0"/>
              <w:jc w:val="right"/>
            </w:pPr>
          </w:p>
        </w:tc>
        <w:tc>
          <w:tcPr>
            <w:tcW w:type="dxa" w:w="1307"/>
          </w:tcPr>
          <w:p>
            <w:pPr>
              <w:spacing w:after="0"/>
              <w:jc w:val="right"/>
            </w:pPr>
            <w:r>
              <w:rPr>
                <w:sz w:val="16"/>
              </w:rPr>
              <w:t>$281,806</w:t>
            </w:r>
          </w:p>
        </w:tc>
        <w:tc>
          <w:tcPr>
            <w:tcW w:type="dxa" w:w="1116"/>
          </w:tcPr>
          <w:p>
            <w:pPr>
              <w:spacing w:after="0"/>
              <w:jc w:val="right"/>
            </w:pPr>
            <w:r>
              <w:rPr>
                <w:sz w:val="16"/>
              </w:rPr>
              <w:t>$296,302</w:t>
            </w:r>
          </w:p>
        </w:tc>
        <w:tc>
          <w:tcPr>
            <w:tcW w:type="dxa" w:w="1226"/>
          </w:tcPr>
          <w:p>
            <w:pPr>
              <w:spacing w:after="0"/>
              <w:jc w:val="right"/>
            </w:pPr>
            <w:r>
              <w:rPr>
                <w:sz w:val="16"/>
              </w:rPr>
              <w:t>1</w:t>
            </w:r>
          </w:p>
        </w:tc>
        <w:tc>
          <w:tcPr>
            <w:tcW w:type="dxa" w:w="2238"/>
          </w:tcPr>
          <w:p>
            <w:pPr>
              <w:spacing w:after="0"/>
              <w:jc w:val="left"/>
            </w:pPr>
          </w:p>
        </w:tc>
        <w:tc>
          <w:tcPr>
            <w:tcW w:type="dxa" w:w="191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4"/>
          </w:tcPr>
          <w:p>
            <w:pPr>
              <w:spacing w:after="0"/>
              <w:jc w:val="left"/>
            </w:pPr>
            <w:r>
              <w:rPr>
                <w:sz w:val="16"/>
              </w:rPr>
              <w:t>Relatively Low</w:t>
            </w:r>
          </w:p>
        </w:tc>
        <w:tc>
          <w:tcPr>
            <w:tcW w:type="dxa" w:w="1234"/>
          </w:tcPr>
          <w:p>
            <w:pPr>
              <w:spacing w:after="0"/>
              <w:jc w:val="left"/>
            </w:pPr>
            <w:r>
              <w:rPr>
                <w:sz w:val="16"/>
              </w:rPr>
              <w:t>Relatively Low</w:t>
            </w:r>
          </w:p>
        </w:tc>
        <w:tc>
          <w:tcPr>
            <w:tcW w:type="dxa" w:w="1037"/>
          </w:tcPr>
          <w:p>
            <w:pPr>
              <w:spacing w:after="0"/>
              <w:jc w:val="right"/>
            </w:pPr>
            <w:r>
              <w:rPr>
                <w:sz w:val="16"/>
              </w:rPr>
              <w:t>$225,459</w:t>
            </w:r>
          </w:p>
        </w:tc>
        <w:tc>
          <w:tcPr>
            <w:tcW w:type="dxa" w:w="1126"/>
          </w:tcPr>
          <w:p>
            <w:pPr>
              <w:spacing w:after="0"/>
              <w:jc w:val="right"/>
            </w:pPr>
            <w:r>
              <w:rPr>
                <w:sz w:val="16"/>
              </w:rPr>
              <w:t>$165</w:t>
            </w:r>
          </w:p>
        </w:tc>
        <w:tc>
          <w:tcPr>
            <w:tcW w:type="dxa" w:w="1307"/>
          </w:tcPr>
          <w:p>
            <w:pPr>
              <w:spacing w:after="0"/>
              <w:jc w:val="right"/>
            </w:pPr>
            <w:r>
              <w:rPr>
                <w:sz w:val="16"/>
              </w:rPr>
              <w:t>$9,651</w:t>
            </w:r>
          </w:p>
        </w:tc>
        <w:tc>
          <w:tcPr>
            <w:tcW w:type="dxa" w:w="1116"/>
          </w:tcPr>
          <w:p>
            <w:pPr>
              <w:spacing w:after="0"/>
              <w:jc w:val="right"/>
            </w:pPr>
            <w:r>
              <w:rPr>
                <w:sz w:val="16"/>
              </w:rPr>
              <w:t>$235,276</w:t>
            </w:r>
          </w:p>
        </w:tc>
        <w:tc>
          <w:tcPr>
            <w:tcW w:type="dxa" w:w="1226"/>
          </w:tcPr>
          <w:p>
            <w:pPr>
              <w:spacing w:after="0"/>
              <w:jc w:val="right"/>
            </w:pPr>
            <w:r>
              <w:rPr>
                <w:sz w:val="16"/>
              </w:rPr>
              <w:t>0</w:t>
            </w:r>
          </w:p>
        </w:tc>
        <w:tc>
          <w:tcPr>
            <w:tcW w:type="dxa" w:w="2238"/>
          </w:tcPr>
          <w:p>
            <w:pPr>
              <w:spacing w:after="0"/>
              <w:jc w:val="left"/>
            </w:pPr>
          </w:p>
        </w:tc>
        <w:tc>
          <w:tcPr>
            <w:tcW w:type="dxa" w:w="191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4"/>
          </w:tcPr>
          <w:p>
            <w:pPr>
              <w:spacing w:after="0"/>
              <w:jc w:val="left"/>
            </w:pPr>
            <w:r>
              <w:rPr>
                <w:sz w:val="16"/>
              </w:rPr>
              <w:t>Very Low</w:t>
            </w:r>
          </w:p>
        </w:tc>
        <w:tc>
          <w:tcPr>
            <w:tcW w:type="dxa" w:w="1234"/>
          </w:tcPr>
          <w:p>
            <w:pPr>
              <w:spacing w:after="0"/>
              <w:jc w:val="left"/>
            </w:pPr>
            <w:r>
              <w:rPr>
                <w:sz w:val="16"/>
              </w:rPr>
              <w:t>Very Low</w:t>
            </w:r>
          </w:p>
        </w:tc>
        <w:tc>
          <w:tcPr>
            <w:tcW w:type="dxa" w:w="1037"/>
          </w:tcPr>
          <w:p>
            <w:pPr>
              <w:spacing w:after="0"/>
              <w:jc w:val="right"/>
            </w:pPr>
            <w:r>
              <w:rPr>
                <w:sz w:val="16"/>
              </w:rPr>
              <w:t>$54,665</w:t>
            </w:r>
          </w:p>
        </w:tc>
        <w:tc>
          <w:tcPr>
            <w:tcW w:type="dxa" w:w="1126"/>
          </w:tcPr>
          <w:p>
            <w:pPr>
              <w:spacing w:after="0"/>
              <w:jc w:val="right"/>
            </w:pPr>
          </w:p>
        </w:tc>
        <w:tc>
          <w:tcPr>
            <w:tcW w:type="dxa" w:w="1307"/>
          </w:tcPr>
          <w:p>
            <w:pPr>
              <w:spacing w:after="0"/>
              <w:jc w:val="right"/>
            </w:pPr>
            <w:r>
              <w:rPr>
                <w:sz w:val="16"/>
              </w:rPr>
              <w:t>$13,819</w:t>
            </w:r>
          </w:p>
        </w:tc>
        <w:tc>
          <w:tcPr>
            <w:tcW w:type="dxa" w:w="1116"/>
          </w:tcPr>
          <w:p>
            <w:pPr>
              <w:spacing w:after="0"/>
              <w:jc w:val="right"/>
            </w:pPr>
            <w:r>
              <w:rPr>
                <w:sz w:val="16"/>
              </w:rPr>
              <w:t>$68,484</w:t>
            </w:r>
          </w:p>
        </w:tc>
        <w:tc>
          <w:tcPr>
            <w:tcW w:type="dxa" w:w="1226"/>
          </w:tcPr>
          <w:p>
            <w:pPr>
              <w:spacing w:after="0"/>
              <w:jc w:val="right"/>
            </w:pPr>
          </w:p>
        </w:tc>
        <w:tc>
          <w:tcPr>
            <w:tcW w:type="dxa" w:w="2238"/>
          </w:tcPr>
          <w:p>
            <w:pPr>
              <w:spacing w:after="0"/>
              <w:jc w:val="left"/>
            </w:pPr>
          </w:p>
        </w:tc>
        <w:tc>
          <w:tcPr>
            <w:tcW w:type="dxa" w:w="1912"/>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4"/>
          </w:tcPr>
          <w:p>
            <w:pPr>
              <w:spacing w:after="0"/>
              <w:jc w:val="left"/>
            </w:pPr>
            <w:r>
              <w:rPr>
                <w:sz w:val="16"/>
              </w:rPr>
              <w:t>Very Low</w:t>
            </w:r>
          </w:p>
        </w:tc>
        <w:tc>
          <w:tcPr>
            <w:tcW w:type="dxa" w:w="1234"/>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$34,720</w:t>
            </w:r>
          </w:p>
        </w:tc>
        <w:tc>
          <w:tcPr>
            <w:tcW w:type="dxa" w:w="1307"/>
          </w:tcPr>
          <w:p>
            <w:pPr>
              <w:spacing w:after="0"/>
              <w:jc w:val="right"/>
            </w:pPr>
          </w:p>
        </w:tc>
        <w:tc>
          <w:tcPr>
            <w:tcW w:type="dxa" w:w="1116"/>
          </w:tcPr>
          <w:p>
            <w:pPr>
              <w:spacing w:after="0"/>
              <w:jc w:val="right"/>
            </w:pPr>
            <w:r>
              <w:rPr>
                <w:sz w:val="16"/>
              </w:rPr>
              <w:t>$34,720</w:t>
            </w:r>
          </w:p>
        </w:tc>
        <w:tc>
          <w:tcPr>
            <w:tcW w:type="dxa" w:w="1226"/>
          </w:tcPr>
          <w:p>
            <w:pPr>
              <w:spacing w:after="0"/>
              <w:jc w:val="right"/>
            </w:pPr>
            <w:r>
              <w:rPr>
                <w:sz w:val="16"/>
              </w:rPr>
              <w:t>56</w:t>
            </w:r>
          </w:p>
        </w:tc>
        <w:tc>
          <w:tcPr>
            <w:tcW w:type="dxa" w:w="2238"/>
          </w:tcPr>
          <w:p>
            <w:pPr>
              <w:spacing w:after="0"/>
              <w:jc w:val="left"/>
            </w:pPr>
          </w:p>
        </w:tc>
        <w:tc>
          <w:tcPr>
            <w:tcW w:type="dxa" w:w="191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4"/>
          </w:tcPr>
          <w:p>
            <w:pPr>
              <w:spacing w:after="0"/>
              <w:jc w:val="left"/>
            </w:pPr>
            <w:r>
              <w:rPr>
                <w:sz w:val="16"/>
              </w:rPr>
              <w:t>Very Low</w:t>
            </w:r>
          </w:p>
        </w:tc>
        <w:tc>
          <w:tcPr>
            <w:tcW w:type="dxa" w:w="1234"/>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p>
        </w:tc>
        <w:tc>
          <w:tcPr>
            <w:tcW w:type="dxa" w:w="1307"/>
          </w:tcPr>
          <w:p>
            <w:pPr>
              <w:spacing w:after="0"/>
              <w:jc w:val="right"/>
            </w:pPr>
            <w:r>
              <w:rPr>
                <w:sz w:val="16"/>
              </w:rPr>
              <w:t>$348</w:t>
            </w:r>
          </w:p>
        </w:tc>
        <w:tc>
          <w:tcPr>
            <w:tcW w:type="dxa" w:w="1116"/>
          </w:tcPr>
          <w:p>
            <w:pPr>
              <w:spacing w:after="0"/>
              <w:jc w:val="right"/>
            </w:pPr>
            <w:r>
              <w:rPr>
                <w:sz w:val="16"/>
              </w:rPr>
              <w:t>$367</w:t>
            </w:r>
          </w:p>
        </w:tc>
        <w:tc>
          <w:tcPr>
            <w:tcW w:type="dxa" w:w="1226"/>
          </w:tcPr>
          <w:p>
            <w:pPr>
              <w:spacing w:after="0"/>
              <w:jc w:val="right"/>
            </w:pPr>
            <w:r>
              <w:rPr>
                <w:sz w:val="16"/>
              </w:rPr>
              <w:t>0</w:t>
            </w:r>
          </w:p>
        </w:tc>
        <w:tc>
          <w:tcPr>
            <w:tcW w:type="dxa" w:w="2238"/>
          </w:tcPr>
          <w:p>
            <w:pPr>
              <w:spacing w:after="0"/>
              <w:jc w:val="left"/>
            </w:pPr>
          </w:p>
        </w:tc>
        <w:tc>
          <w:tcPr>
            <w:tcW w:type="dxa" w:w="191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4"/>
          </w:tcPr>
          <w:p>
            <w:pPr>
              <w:spacing w:after="0"/>
              <w:jc w:val="left"/>
            </w:pPr>
            <w:r>
              <w:rPr>
                <w:sz w:val="16"/>
              </w:rPr>
              <w:t>No Rating</w:t>
            </w:r>
          </w:p>
        </w:tc>
        <w:tc>
          <w:tcPr>
            <w:tcW w:type="dxa" w:w="123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07"/>
          </w:tcPr>
          <w:p>
            <w:pPr>
              <w:spacing w:after="0"/>
              <w:jc w:val="right"/>
            </w:pPr>
            <w:r>
              <w:rPr>
                <w:sz w:val="16"/>
              </w:rPr>
              <w:t>$0</w:t>
            </w:r>
          </w:p>
        </w:tc>
        <w:tc>
          <w:tcPr>
            <w:tcW w:type="dxa" w:w="1116"/>
          </w:tcPr>
          <w:p>
            <w:pPr>
              <w:spacing w:after="0"/>
              <w:jc w:val="right"/>
            </w:pPr>
            <w:r>
              <w:rPr>
                <w:sz w:val="16"/>
              </w:rPr>
              <w:t>$0</w:t>
            </w:r>
          </w:p>
        </w:tc>
        <w:tc>
          <w:tcPr>
            <w:tcW w:type="dxa" w:w="1226"/>
          </w:tcPr>
          <w:p>
            <w:pPr>
              <w:spacing w:after="0"/>
              <w:jc w:val="right"/>
            </w:pPr>
            <w:r>
              <w:rPr>
                <w:sz w:val="16"/>
              </w:rPr>
              <w:t>0</w:t>
            </w:r>
          </w:p>
        </w:tc>
        <w:tc>
          <w:tcPr>
            <w:tcW w:type="dxa" w:w="2238"/>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4"/>
          </w:tcPr>
          <w:p>
            <w:pPr>
              <w:spacing w:after="0"/>
              <w:jc w:val="left"/>
            </w:pPr>
            <w:r>
              <w:rPr>
                <w:sz w:val="16"/>
              </w:rPr>
              <w:t>Not Applicable</w:t>
            </w:r>
          </w:p>
        </w:tc>
        <w:tc>
          <w:tcPr>
            <w:tcW w:type="dxa" w:w="123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6"/>
          </w:tcPr>
          <w:p>
            <w:pPr>
              <w:spacing w:after="0"/>
              <w:jc w:val="right"/>
            </w:pPr>
          </w:p>
        </w:tc>
        <w:tc>
          <w:tcPr>
            <w:tcW w:type="dxa" w:w="1226"/>
          </w:tcPr>
          <w:p>
            <w:pPr>
              <w:spacing w:after="0"/>
              <w:jc w:val="right"/>
            </w:pPr>
            <w:r>
              <w:rPr>
                <w:sz w:val="16"/>
              </w:rPr>
              <w:t>0</w:t>
            </w:r>
          </w:p>
        </w:tc>
        <w:tc>
          <w:tcPr>
            <w:tcW w:type="dxa" w:w="2238"/>
          </w:tcPr>
          <w:p>
            <w:pPr>
              <w:spacing w:after="0"/>
              <w:jc w:val="left"/>
            </w:pPr>
            <w:r>
              <w:rPr>
                <w:sz w:val="16"/>
              </w:rPr>
              <w:t>NRI rates avalanche Not Applicable for this county, and no federal declaration for this county names it.</w:t>
            </w:r>
          </w:p>
        </w:tc>
        <w:tc>
          <w:tcPr>
            <w:tcW w:type="dxa" w:w="191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4"/>
          </w:tcPr>
          <w:p>
            <w:pPr>
              <w:spacing w:after="0"/>
              <w:jc w:val="left"/>
            </w:pPr>
            <w:r>
              <w:rPr>
                <w:sz w:val="16"/>
              </w:rPr>
              <w:t>Not Applicable</w:t>
            </w:r>
          </w:p>
        </w:tc>
        <w:tc>
          <w:tcPr>
            <w:tcW w:type="dxa" w:w="123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6"/>
          </w:tcPr>
          <w:p>
            <w:pPr>
              <w:spacing w:after="0"/>
              <w:jc w:val="right"/>
            </w:pPr>
          </w:p>
        </w:tc>
        <w:tc>
          <w:tcPr>
            <w:tcW w:type="dxa" w:w="1226"/>
          </w:tcPr>
          <w:p>
            <w:pPr>
              <w:spacing w:after="0"/>
              <w:jc w:val="right"/>
            </w:pPr>
            <w:r>
              <w:rPr>
                <w:sz w:val="16"/>
              </w:rPr>
              <w:t>0</w:t>
            </w:r>
          </w:p>
        </w:tc>
        <w:tc>
          <w:tcPr>
            <w:tcW w:type="dxa" w:w="2238"/>
          </w:tcPr>
          <w:p>
            <w:pPr>
              <w:spacing w:after="0"/>
              <w:jc w:val="left"/>
            </w:pPr>
            <w:r>
              <w:rPr>
                <w:sz w:val="16"/>
              </w:rPr>
              <w:t>NRI rates coastal flooding Not Applicable for this county, and no federal declaration for this county names it.</w:t>
            </w:r>
          </w:p>
        </w:tc>
        <w:tc>
          <w:tcPr>
            <w:tcW w:type="dxa" w:w="191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4"/>
          </w:tcPr>
          <w:p>
            <w:pPr>
              <w:spacing w:after="0"/>
              <w:jc w:val="left"/>
            </w:pPr>
            <w:r>
              <w:rPr>
                <w:sz w:val="16"/>
              </w:rPr>
              <w:t>Not Applicable</w:t>
            </w:r>
          </w:p>
        </w:tc>
        <w:tc>
          <w:tcPr>
            <w:tcW w:type="dxa" w:w="123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6"/>
          </w:tcPr>
          <w:p>
            <w:pPr>
              <w:spacing w:after="0"/>
              <w:jc w:val="right"/>
            </w:pPr>
          </w:p>
        </w:tc>
        <w:tc>
          <w:tcPr>
            <w:tcW w:type="dxa" w:w="1226"/>
          </w:tcPr>
          <w:p>
            <w:pPr>
              <w:spacing w:after="0"/>
              <w:jc w:val="right"/>
            </w:pPr>
            <w:r>
              <w:rPr>
                <w:sz w:val="16"/>
              </w:rPr>
              <w:t>0</w:t>
            </w:r>
          </w:p>
        </w:tc>
        <w:tc>
          <w:tcPr>
            <w:tcW w:type="dxa" w:w="2238"/>
          </w:tcPr>
          <w:p>
            <w:pPr>
              <w:spacing w:after="0"/>
              <w:jc w:val="left"/>
            </w:pPr>
            <w:r>
              <w:rPr>
                <w:sz w:val="16"/>
              </w:rPr>
              <w:t>NRI rates tsunami Not Applicable for this county, and no federal declaration for this county names it.</w:t>
            </w: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4"/>
          </w:tcPr>
          <w:p>
            <w:pPr>
              <w:spacing w:after="0"/>
              <w:jc w:val="left"/>
            </w:pPr>
            <w:r>
              <w:rPr>
                <w:sz w:val="16"/>
              </w:rPr>
              <w:t>Not Applicable</w:t>
            </w:r>
          </w:p>
        </w:tc>
        <w:tc>
          <w:tcPr>
            <w:tcW w:type="dxa" w:w="123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6"/>
          </w:tcPr>
          <w:p>
            <w:pPr>
              <w:spacing w:after="0"/>
              <w:jc w:val="right"/>
            </w:pPr>
          </w:p>
        </w:tc>
        <w:tc>
          <w:tcPr>
            <w:tcW w:type="dxa" w:w="1226"/>
          </w:tcPr>
          <w:p>
            <w:pPr>
              <w:spacing w:after="0"/>
              <w:jc w:val="right"/>
            </w:pPr>
            <w:r>
              <w:rPr>
                <w:sz w:val="16"/>
              </w:rPr>
              <w:t>0</w:t>
            </w:r>
          </w:p>
        </w:tc>
        <w:tc>
          <w:tcPr>
            <w:tcW w:type="dxa" w:w="2238"/>
          </w:tcPr>
          <w:p>
            <w:pPr>
              <w:spacing w:after="0"/>
              <w:jc w:val="left"/>
            </w:pPr>
            <w:r>
              <w:rPr>
                <w:sz w:val="16"/>
              </w:rPr>
              <w:t>NRI rates volcanic activity Not Applicable for this county, and no federal declaration for this county names it.</w:t>
            </w: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23"/>
        <w:gridCol w:w="1840"/>
        <w:gridCol w:w="1904"/>
        <w:gridCol w:w="1681"/>
        <w:gridCol w:w="1585"/>
        <w:gridCol w:w="2176"/>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40"/>
            <w:shd w:val="clear" w:color="auto" w:fill="E8E8E8"/>
          </w:tcPr>
          <w:p>
            <w:pPr>
              <w:spacing w:after="0"/>
              <w:jc w:val="left"/>
            </w:pPr>
            <w:r>
              <w:rPr>
                <w:b/>
                <w:sz w:val="16"/>
              </w:rPr>
              <w:t>Observed range</w:t>
            </w:r>
          </w:p>
        </w:tc>
        <w:tc>
          <w:tcPr>
            <w:tcW w:type="dxa" w:w="1904"/>
            <w:shd w:val="clear" w:color="auto" w:fill="E8E8E8"/>
          </w:tcPr>
          <w:p>
            <w:pPr>
              <w:spacing w:after="0"/>
              <w:jc w:val="left"/>
            </w:pPr>
            <w:r>
              <w:rPr>
                <w:b/>
                <w:sz w:val="16"/>
              </w:rPr>
              <w:t>Worst recorded event</w:t>
            </w:r>
          </w:p>
        </w:tc>
        <w:tc>
          <w:tcPr>
            <w:tcW w:type="dxa" w:w="1681"/>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40"/>
          </w:tcPr>
          <w:p>
            <w:pPr>
              <w:spacing w:after="0"/>
              <w:jc w:val="left"/>
            </w:pPr>
          </w:p>
        </w:tc>
        <w:tc>
          <w:tcPr>
            <w:tcW w:type="dxa" w:w="1904"/>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0</w:t>
            </w:r>
          </w:p>
        </w:tc>
        <w:tc>
          <w:tcPr>
            <w:tcW w:type="dxa" w:w="1840"/>
          </w:tcPr>
          <w:p>
            <w:pPr>
              <w:spacing w:after="0"/>
              <w:jc w:val="left"/>
            </w:pPr>
          </w:p>
        </w:tc>
        <w:tc>
          <w:tcPr>
            <w:tcW w:type="dxa" w:w="1904"/>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1, 2021 to 2021 (1 zone-level)</w:t>
            </w:r>
          </w:p>
        </w:tc>
        <w:tc>
          <w:tcPr>
            <w:tcW w:type="dxa" w:w="1840"/>
          </w:tcPr>
          <w:p>
            <w:pPr>
              <w:spacing w:after="0"/>
              <w:jc w:val="left"/>
            </w:pPr>
            <w:r>
              <w:rPr>
                <w:sz w:val="16"/>
              </w:rPr>
              <w:t>13 days; 1 with a recorded value</w:t>
            </w:r>
          </w:p>
        </w:tc>
        <w:tc>
          <w:tcPr>
            <w:tcW w:type="dxa" w:w="1904"/>
          </w:tcPr>
          <w:p>
            <w:pPr>
              <w:spacing w:after="0"/>
              <w:jc w:val="left"/>
            </w:pPr>
            <w:r>
              <w:rPr>
                <w:sz w:val="16"/>
              </w:rPr>
              <w:t>13 consecutive days, 2021-02-06 to 2021-02-18, zone-level</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1, 2007 to 2007 (1 zone-level)</w:t>
            </w:r>
          </w:p>
        </w:tc>
        <w:tc>
          <w:tcPr>
            <w:tcW w:type="dxa" w:w="1840"/>
          </w:tcPr>
          <w:p>
            <w:pPr>
              <w:spacing w:after="0"/>
              <w:jc w:val="left"/>
            </w:pPr>
          </w:p>
        </w:tc>
        <w:tc>
          <w:tcPr>
            <w:tcW w:type="dxa" w:w="1904"/>
          </w:tcPr>
          <w:p>
            <w:pPr>
              <w:spacing w:after="0"/>
              <w:jc w:val="left"/>
            </w:pPr>
            <w:r>
              <w:rPr>
                <w:sz w:val="16"/>
              </w:rPr>
              <w:t>No crop damage reported in 1 records.</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56, 2011 to 2026 (56 zone-level)</w:t>
            </w:r>
          </w:p>
        </w:tc>
        <w:tc>
          <w:tcPr>
            <w:tcW w:type="dxa" w:w="1840"/>
          </w:tcPr>
          <w:p>
            <w:pPr>
              <w:spacing w:after="0"/>
              <w:jc w:val="left"/>
            </w:pPr>
            <w:r>
              <w:rPr>
                <w:sz w:val="16"/>
              </w:rPr>
              <w:t>31 days to 669 days (median 76 days); 10 with a recorded value</w:t>
            </w:r>
          </w:p>
        </w:tc>
        <w:tc>
          <w:tcPr>
            <w:tcW w:type="dxa" w:w="1904"/>
          </w:tcPr>
          <w:p>
            <w:pPr>
              <w:spacing w:after="0"/>
              <w:jc w:val="left"/>
            </w:pPr>
            <w:r>
              <w:rPr>
                <w:sz w:val="16"/>
              </w:rPr>
              <w:t>669 days (22 months), 2022-09-01 to 2024-06-30, a run of 22 consecutive Storm Events drought records, zone-level</w:t>
            </w:r>
          </w:p>
        </w:tc>
        <w:tc>
          <w:tcPr>
            <w:tcW w:type="dxa" w:w="1681"/>
          </w:tcPr>
          <w:p>
            <w:pPr>
              <w:spacing w:after="0"/>
              <w:jc w:val="left"/>
            </w:pPr>
            <w:r>
              <w:rPr>
                <w:sz w:val="16"/>
              </w:rPr>
              <w:t>Drought, 2011-09-01, property not reported; $100,000 crops, reported for the zone (2011 dollars)</w:t>
            </w: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840"/>
          </w:tcPr>
          <w:p>
            <w:pPr>
              <w:spacing w:after="0"/>
              <w:jc w:val="left"/>
            </w:pPr>
          </w:p>
        </w:tc>
        <w:tc>
          <w:tcPr>
            <w:tcW w:type="dxa" w:w="1904"/>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439, 1959 to 2026</w:t>
            </w:r>
          </w:p>
        </w:tc>
        <w:tc>
          <w:tcPr>
            <w:tcW w:type="dxa" w:w="1840"/>
          </w:tcPr>
          <w:p>
            <w:pPr>
              <w:spacing w:after="0"/>
              <w:jc w:val="left"/>
            </w:pPr>
            <w:r>
              <w:rPr>
                <w:sz w:val="16"/>
              </w:rPr>
              <w:t>0.75 in to 4 in (median 1 in); 439 with a recorded value</w:t>
            </w:r>
          </w:p>
        </w:tc>
        <w:tc>
          <w:tcPr>
            <w:tcW w:type="dxa" w:w="1904"/>
          </w:tcPr>
          <w:p>
            <w:pPr>
              <w:spacing w:after="0"/>
              <w:jc w:val="left"/>
            </w:pPr>
            <w:r>
              <w:rPr>
                <w:sz w:val="16"/>
              </w:rPr>
              <w:t>4 in hail, 2005-07-03</w:t>
            </w:r>
          </w:p>
        </w:tc>
        <w:tc>
          <w:tcPr>
            <w:tcW w:type="dxa" w:w="1681"/>
          </w:tcPr>
          <w:p>
            <w:pPr>
              <w:spacing w:after="0"/>
              <w:jc w:val="left"/>
            </w:pPr>
            <w:r>
              <w:rPr>
                <w:sz w:val="16"/>
              </w:rPr>
              <w:t>Hail, 2013-06-27, $500,000 property; $0 crops (2013 dollars)</w:t>
            </w:r>
          </w:p>
        </w:tc>
        <w:tc>
          <w:tcPr>
            <w:tcW w:type="dxa" w:w="1585"/>
          </w:tcPr>
          <w:p>
            <w:pPr>
              <w:spacing w:after="0"/>
              <w:jc w:val="left"/>
            </w:pPr>
            <w:r>
              <w:rPr>
                <w:sz w:val="16"/>
              </w:rPr>
              <w:t>Event records naming member places: Inman city (39 records), Lindsborg city (39 records), Moundridge city (34 records), Marquette city (32 records), Windom city (28 records), Canton city (20 records), Galva city (20 records), McPherson city (4 records).</w:t>
            </w:r>
          </w:p>
        </w:tc>
        <w:tc>
          <w:tcPr>
            <w:tcW w:type="dxa" w:w="2176"/>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9, 2006 to 2011 (9 zone-level)</w:t>
            </w:r>
          </w:p>
        </w:tc>
        <w:tc>
          <w:tcPr>
            <w:tcW w:type="dxa" w:w="1840"/>
          </w:tcPr>
          <w:p>
            <w:pPr>
              <w:spacing w:after="0"/>
              <w:jc w:val="left"/>
            </w:pPr>
            <w:r>
              <w:rPr>
                <w:sz w:val="16"/>
              </w:rPr>
              <w:t>2 days to 25 days (median 3 days); 8 with a recorded value</w:t>
            </w:r>
          </w:p>
        </w:tc>
        <w:tc>
          <w:tcPr>
            <w:tcW w:type="dxa" w:w="1904"/>
          </w:tcPr>
          <w:p>
            <w:pPr>
              <w:spacing w:after="0"/>
              <w:jc w:val="left"/>
            </w:pPr>
            <w:r>
              <w:rPr>
                <w:sz w:val="16"/>
              </w:rPr>
              <w:t>25 consecutive days, 2011-07-15 to 2011-08-08, zone-level</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0</w:t>
            </w:r>
          </w:p>
        </w:tc>
        <w:tc>
          <w:tcPr>
            <w:tcW w:type="dxa" w:w="1840"/>
          </w:tcPr>
          <w:p>
            <w:pPr>
              <w:spacing w:after="0"/>
              <w:jc w:val="left"/>
            </w:pPr>
          </w:p>
        </w:tc>
        <w:tc>
          <w:tcPr>
            <w:tcW w:type="dxa" w:w="1904"/>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4, 2007 to 2017 (4 zone-level)</w:t>
            </w:r>
          </w:p>
        </w:tc>
        <w:tc>
          <w:tcPr>
            <w:tcW w:type="dxa" w:w="1840"/>
          </w:tcPr>
          <w:p>
            <w:pPr>
              <w:spacing w:after="0"/>
              <w:jc w:val="left"/>
            </w:pPr>
          </w:p>
        </w:tc>
        <w:tc>
          <w:tcPr>
            <w:tcW w:type="dxa" w:w="1904"/>
          </w:tcPr>
          <w:p>
            <w:pPr>
              <w:spacing w:after="0"/>
              <w:jc w:val="left"/>
            </w:pPr>
            <w:r>
              <w:rPr>
                <w:sz w:val="16"/>
              </w:rPr>
              <w:t>Ice Storm, 2007-12-10, $9,800,000 property; $0 crops, reported for the zone (2007 dollars); NWS zone KSZ051 (MCPHERSON), zone-level: may include parts of neighboring counties</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69, 1998 to 2025 (2 zone-level)</w:t>
            </w:r>
          </w:p>
        </w:tc>
        <w:tc>
          <w:tcPr>
            <w:tcW w:type="dxa" w:w="1840"/>
          </w:tcPr>
          <w:p>
            <w:pPr>
              <w:spacing w:after="0"/>
              <w:jc w:val="left"/>
            </w:pPr>
          </w:p>
        </w:tc>
        <w:tc>
          <w:tcPr>
            <w:tcW w:type="dxa" w:w="1904"/>
          </w:tcPr>
          <w:p>
            <w:pPr>
              <w:spacing w:after="0"/>
              <w:jc w:val="left"/>
            </w:pPr>
            <w:r>
              <w:rPr>
                <w:sz w:val="16"/>
              </w:rPr>
              <w:t>Flood, 1998-11-01, $1,500,000 property; crops not reported, reported for the zone (1998 dollars); NWS zone KSZ051 (MCPHERSON), zone-level: may include parts of neighboring counties</w:t>
            </w:r>
          </w:p>
        </w:tc>
        <w:tc>
          <w:tcPr>
            <w:tcW w:type="dxa" w:w="1681"/>
          </w:tcPr>
          <w:p>
            <w:pPr>
              <w:spacing w:after="0"/>
              <w:jc w:val="left"/>
            </w:pPr>
          </w:p>
        </w:tc>
        <w:tc>
          <w:tcPr>
            <w:tcW w:type="dxa" w:w="1585"/>
          </w:tcPr>
          <w:p>
            <w:pPr>
              <w:spacing w:after="0"/>
              <w:jc w:val="left"/>
            </w:pPr>
            <w:r>
              <w:rPr>
                <w:sz w:val="16"/>
              </w:rPr>
              <w:t>Event records naming member places: Marquette city (16 records), Inman city (7 records), Moundridge city (6 records), Galva city (5 records), Lindsborg city (4 records), Windom city (3 records), Canton city (1 record). Zone-level records (2) apply countywide.</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40"/>
          </w:tcPr>
          <w:p>
            <w:pPr>
              <w:spacing w:after="0"/>
              <w:jc w:val="left"/>
            </w:pPr>
          </w:p>
        </w:tc>
        <w:tc>
          <w:tcPr>
            <w:tcW w:type="dxa" w:w="1904"/>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1, 2000 to 2000</w:t>
            </w:r>
          </w:p>
        </w:tc>
        <w:tc>
          <w:tcPr>
            <w:tcW w:type="dxa" w:w="1840"/>
          </w:tcPr>
          <w:p>
            <w:pPr>
              <w:spacing w:after="0"/>
              <w:jc w:val="left"/>
            </w:pPr>
          </w:p>
        </w:tc>
        <w:tc>
          <w:tcPr>
            <w:tcW w:type="dxa" w:w="1904"/>
          </w:tcPr>
          <w:p>
            <w:pPr>
              <w:spacing w:after="0"/>
              <w:jc w:val="left"/>
            </w:pPr>
            <w:r>
              <w:rPr>
                <w:sz w:val="16"/>
              </w:rPr>
              <w:t>Lightning, 2000-02-22, $10,000 property; crops not reported (2000 dollars)</w:t>
            </w:r>
          </w:p>
        </w:tc>
        <w:tc>
          <w:tcPr>
            <w:tcW w:type="dxa" w:w="1681"/>
          </w:tcPr>
          <w:p>
            <w:pPr>
              <w:spacing w:after="0"/>
              <w:jc w:val="left"/>
            </w:pPr>
          </w:p>
        </w:tc>
        <w:tc>
          <w:tcPr>
            <w:tcW w:type="dxa" w:w="1585"/>
          </w:tcPr>
          <w:p>
            <w:pPr>
              <w:spacing w:after="0"/>
              <w:jc w:val="left"/>
            </w:pPr>
            <w:r>
              <w:rPr>
                <w:sz w:val="16"/>
              </w:rPr>
              <w:t>No event record names a member place.</w:t>
            </w: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29, 1999 to 2026 (29 zone-level)</w:t>
            </w:r>
          </w:p>
        </w:tc>
        <w:tc>
          <w:tcPr>
            <w:tcW w:type="dxa" w:w="1840"/>
          </w:tcPr>
          <w:p>
            <w:pPr>
              <w:spacing w:after="0"/>
              <w:jc w:val="left"/>
            </w:pPr>
            <w:r>
              <w:rPr>
                <w:sz w:val="16"/>
              </w:rPr>
              <w:t>35 kt (40 mph) to 71 kt (82 mph) (median 51 kt (59 mph)); 29 with a recorded value</w:t>
            </w:r>
          </w:p>
        </w:tc>
        <w:tc>
          <w:tcPr>
            <w:tcW w:type="dxa" w:w="1904"/>
          </w:tcPr>
          <w:p>
            <w:pPr>
              <w:spacing w:after="0"/>
              <w:jc w:val="left"/>
            </w:pPr>
            <w:r>
              <w:rPr>
                <w:sz w:val="16"/>
              </w:rPr>
              <w:t>71 kt (82 mph) measured gust, High Wind, 2014-06-05; NWS zone KSZ051 (MCPHERSON), zone-level: may include parts of neighboring counties</w:t>
            </w:r>
          </w:p>
        </w:tc>
        <w:tc>
          <w:tcPr>
            <w:tcW w:type="dxa" w:w="1681"/>
          </w:tcPr>
          <w:p>
            <w:pPr>
              <w:spacing w:after="0"/>
              <w:jc w:val="left"/>
            </w:pPr>
            <w:r>
              <w:rPr>
                <w:sz w:val="16"/>
              </w:rPr>
              <w:t>High Wind, 2014-06-05, $100,000 property; crops not reported, reported for the zone (2014 dollars)</w:t>
            </w: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401, 1956 to 2026</w:t>
            </w:r>
          </w:p>
        </w:tc>
        <w:tc>
          <w:tcPr>
            <w:tcW w:type="dxa" w:w="1840"/>
          </w:tcPr>
          <w:p>
            <w:pPr>
              <w:spacing w:after="0"/>
              <w:jc w:val="left"/>
            </w:pPr>
            <w:r>
              <w:rPr>
                <w:sz w:val="16"/>
              </w:rPr>
              <w:t>50 kt (58 mph) to 87 kt (100 mph) (median 56 kt (64 mph)); 367 with a recorded value</w:t>
            </w:r>
          </w:p>
        </w:tc>
        <w:tc>
          <w:tcPr>
            <w:tcW w:type="dxa" w:w="1904"/>
          </w:tcPr>
          <w:p>
            <w:pPr>
              <w:spacing w:after="0"/>
              <w:jc w:val="left"/>
            </w:pPr>
            <w:r>
              <w:rPr>
                <w:sz w:val="16"/>
              </w:rPr>
              <w:t>87 kt (100 mph) estimated gust, Thunderstorm Wind, 2009-07-14; same speed and measurement basis also recorded on 2002-06-11, 2007-05-31</w:t>
            </w:r>
          </w:p>
        </w:tc>
        <w:tc>
          <w:tcPr>
            <w:tcW w:type="dxa" w:w="1681"/>
          </w:tcPr>
          <w:p>
            <w:pPr>
              <w:spacing w:after="0"/>
              <w:jc w:val="left"/>
            </w:pPr>
            <w:r>
              <w:rPr>
                <w:sz w:val="16"/>
              </w:rPr>
              <w:t>Thunderstorm Wind, 2007-05-31, $1,500,000 property; crops not reported (2007 dollars)</w:t>
            </w:r>
          </w:p>
        </w:tc>
        <w:tc>
          <w:tcPr>
            <w:tcW w:type="dxa" w:w="1585"/>
          </w:tcPr>
          <w:p>
            <w:pPr>
              <w:spacing w:after="0"/>
              <w:jc w:val="left"/>
            </w:pPr>
            <w:r>
              <w:rPr>
                <w:sz w:val="16"/>
              </w:rPr>
              <w:t>Event records naming member places: Lindsborg city (46 records), Moundridge city (35 records), Windom city (31 records), Marquette city (25 records), Canton city (23 records), Inman city (23 records), Galva city (21 records), McPherson city (3 records).</w:t>
            </w:r>
          </w:p>
        </w:tc>
        <w:tc>
          <w:tcPr>
            <w:tcW w:type="dxa" w:w="2176"/>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52, 1950 to 2018</w:t>
            </w:r>
          </w:p>
        </w:tc>
        <w:tc>
          <w:tcPr>
            <w:tcW w:type="dxa" w:w="1840"/>
          </w:tcPr>
          <w:p>
            <w:pPr>
              <w:spacing w:after="0"/>
              <w:jc w:val="left"/>
            </w:pPr>
            <w:r>
              <w:rPr>
                <w:sz w:val="16"/>
              </w:rPr>
              <w:t>F/EF0 to F/EF5 (median F/EF0); 47 with a recorded value</w:t>
            </w:r>
          </w:p>
        </w:tc>
        <w:tc>
          <w:tcPr>
            <w:tcW w:type="dxa" w:w="1904"/>
          </w:tcPr>
          <w:p>
            <w:pPr>
              <w:spacing w:after="0"/>
              <w:jc w:val="left"/>
            </w:pPr>
            <w:r>
              <w:rPr>
                <w:sz w:val="16"/>
              </w:rPr>
              <w:t>F5 tornado, 1990-03-13, 1 mi path length (records before 1996 may include the whole path; rating and listing come from the county where the tornado began), 1,320 yd wide, $25,000,000 property; crops not recorded (1990 dollars); same rating, casualties and property damage also recorded on 1990-03-13</w:t>
            </w:r>
          </w:p>
        </w:tc>
        <w:tc>
          <w:tcPr>
            <w:tcW w:type="dxa" w:w="1681"/>
          </w:tcPr>
          <w:p>
            <w:pPr>
              <w:spacing w:after="0"/>
              <w:jc w:val="left"/>
            </w:pPr>
            <w:r>
              <w:rPr>
                <w:sz w:val="16"/>
              </w:rPr>
              <w:t>Tornado, 1992-06-15, $25,000,000 property; crops not recorded (1992 dollars)</w:t>
            </w:r>
          </w:p>
        </w:tc>
        <w:tc>
          <w:tcPr>
            <w:tcW w:type="dxa" w:w="1585"/>
          </w:tcPr>
          <w:p>
            <w:pPr>
              <w:spacing w:after="0"/>
              <w:jc w:val="left"/>
            </w:pPr>
            <w:r>
              <w:rPr>
                <w:sz w:val="16"/>
              </w:rPr>
              <w:t>Event records naming member places: Moundridge city (6 records), Galva city (2 records), Inman city (2 records), Canton city (1 record), Marquette city (1 record), Windom city (1 record).</w:t>
            </w: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840"/>
          </w:tcPr>
          <w:p>
            <w:pPr>
              <w:spacing w:after="0"/>
              <w:jc w:val="left"/>
            </w:pPr>
          </w:p>
        </w:tc>
        <w:tc>
          <w:tcPr>
            <w:tcW w:type="dxa" w:w="1904"/>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840"/>
          </w:tcPr>
          <w:p>
            <w:pPr>
              <w:spacing w:after="0"/>
              <w:jc w:val="left"/>
            </w:pPr>
          </w:p>
        </w:tc>
        <w:tc>
          <w:tcPr>
            <w:tcW w:type="dxa" w:w="1904"/>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0</w:t>
            </w:r>
          </w:p>
        </w:tc>
        <w:tc>
          <w:tcPr>
            <w:tcW w:type="dxa" w:w="1840"/>
          </w:tcPr>
          <w:p>
            <w:pPr>
              <w:spacing w:after="0"/>
              <w:jc w:val="left"/>
            </w:pPr>
          </w:p>
        </w:tc>
        <w:tc>
          <w:tcPr>
            <w:tcW w:type="dxa" w:w="1904"/>
          </w:tcPr>
          <w:p>
            <w:pPr>
              <w:spacing w:after="0"/>
              <w:jc w:val="left"/>
            </w:pPr>
          </w:p>
        </w:tc>
        <w:tc>
          <w:tcPr>
            <w:tcW w:type="dxa" w:w="1681"/>
          </w:tcPr>
          <w:p>
            <w:pPr>
              <w:spacing w:after="0"/>
              <w:jc w:val="left"/>
            </w:pPr>
          </w:p>
        </w:tc>
        <w:tc>
          <w:tcPr>
            <w:tcW w:type="dxa" w:w="1585"/>
          </w:tcPr>
          <w:p>
            <w:pPr>
              <w:spacing w:after="0"/>
              <w:jc w:val="left"/>
            </w:pPr>
          </w:p>
        </w:tc>
        <w:tc>
          <w:tcPr>
            <w:tcW w:type="dxa" w:w="2176"/>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72, 1998 to 2026 (72 zone-level)</w:t>
            </w:r>
          </w:p>
        </w:tc>
        <w:tc>
          <w:tcPr>
            <w:tcW w:type="dxa" w:w="1840"/>
          </w:tcPr>
          <w:p>
            <w:pPr>
              <w:spacing w:after="0"/>
              <w:jc w:val="left"/>
            </w:pPr>
          </w:p>
        </w:tc>
        <w:tc>
          <w:tcPr>
            <w:tcW w:type="dxa" w:w="1904"/>
          </w:tcPr>
          <w:p>
            <w:pPr>
              <w:spacing w:after="0"/>
              <w:jc w:val="left"/>
            </w:pPr>
            <w:r>
              <w:rPr>
                <w:sz w:val="16"/>
              </w:rPr>
              <w:t>Blizzard, 2009-03-27, $300,000 property; crops not reported, reported for the zone (2009 dollars); NWS zone KSZ051 (MCPHERSON), zone-level: may include parts of neighboring counties</w:t>
            </w:r>
          </w:p>
        </w:tc>
        <w:tc>
          <w:tcPr>
            <w:tcW w:type="dxa" w:w="1681"/>
          </w:tcPr>
          <w:p>
            <w:pPr>
              <w:spacing w:after="0"/>
              <w:jc w:val="left"/>
            </w:pPr>
          </w:p>
        </w:tc>
        <w:tc>
          <w:tcPr>
            <w:tcW w:type="dxa" w:w="1585"/>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7"/>
        <w:gridCol w:w="2955"/>
        <w:gridCol w:w="2262"/>
        <w:gridCol w:w="2999"/>
        <w:gridCol w:w="64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7"/>
            <w:shd w:val="clear" w:color="auto" w:fill="E8E8E8"/>
          </w:tcPr>
          <w:p>
            <w:pPr>
              <w:spacing w:after="0"/>
              <w:jc w:val="left"/>
            </w:pPr>
            <w:r>
              <w:rPr>
                <w:b/>
                <w:sz w:val="16"/>
              </w:rPr>
              <w:t>Type</w:t>
            </w:r>
          </w:p>
        </w:tc>
        <w:tc>
          <w:tcPr>
            <w:tcW w:type="dxa" w:w="2955"/>
            <w:shd w:val="clear" w:color="auto" w:fill="E8E8E8"/>
          </w:tcPr>
          <w:p>
            <w:pPr>
              <w:spacing w:after="0"/>
              <w:jc w:val="left"/>
            </w:pPr>
            <w:r>
              <w:rPr>
                <w:b/>
                <w:sz w:val="16"/>
              </w:rPr>
              <w:t>Title</w:t>
            </w:r>
          </w:p>
        </w:tc>
        <w:tc>
          <w:tcPr>
            <w:tcW w:type="dxa" w:w="2262"/>
            <w:shd w:val="clear" w:color="auto" w:fill="E8E8E8"/>
          </w:tcPr>
          <w:p>
            <w:pPr>
              <w:spacing w:after="0"/>
              <w:jc w:val="left"/>
            </w:pPr>
            <w:r>
              <w:rPr>
                <w:b/>
                <w:sz w:val="16"/>
              </w:rPr>
              <w:t>Mapped hazard</w:t>
            </w:r>
          </w:p>
        </w:tc>
        <w:tc>
          <w:tcPr>
            <w:tcW w:type="dxa" w:w="29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57"/>
          </w:tcPr>
          <w:p>
            <w:pPr>
              <w:spacing w:after="0"/>
              <w:jc w:val="left"/>
            </w:pPr>
            <w:r>
              <w:rPr>
                <w:sz w:val="16"/>
              </w:rPr>
              <w:t>Major disaster</w:t>
            </w:r>
          </w:p>
        </w:tc>
        <w:tc>
          <w:tcPr>
            <w:tcW w:type="dxa" w:w="2955"/>
          </w:tcPr>
          <w:p>
            <w:pPr>
              <w:spacing w:after="0"/>
              <w:jc w:val="left"/>
            </w:pPr>
            <w:r>
              <w:rPr>
                <w:sz w:val="16"/>
              </w:rPr>
              <w:t>COVID-19 PANDEMIC</w:t>
            </w:r>
          </w:p>
        </w:tc>
        <w:tc>
          <w:tcPr>
            <w:tcW w:type="dxa" w:w="2262"/>
          </w:tcPr>
          <w:p>
            <w:pPr>
              <w:spacing w:after="0"/>
              <w:jc w:val="left"/>
            </w:pPr>
            <w:r>
              <w:rPr>
                <w:sz w:val="16"/>
              </w:rPr>
              <w:t>Non-natural, not counted</w:t>
            </w:r>
          </w:p>
        </w:tc>
        <w:tc>
          <w:tcPr>
            <w:tcW w:type="dxa" w:w="2999"/>
          </w:tcPr>
          <w:p>
            <w:pPr>
              <w:spacing w:after="0"/>
              <w:jc w:val="right"/>
            </w:pPr>
            <w:r>
              <w:rPr>
                <w:sz w:val="16"/>
              </w:rPr>
              <w:t>none placed in this county by FEMA's record; $16,404.82 for this declaration is not placed in any county (see the list below)</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57"/>
          </w:tcPr>
          <w:p>
            <w:pPr>
              <w:spacing w:after="0"/>
              <w:jc w:val="left"/>
            </w:pPr>
            <w:r>
              <w:rPr>
                <w:sz w:val="16"/>
              </w:rPr>
              <w:t>Emergency</w:t>
            </w:r>
          </w:p>
        </w:tc>
        <w:tc>
          <w:tcPr>
            <w:tcW w:type="dxa" w:w="2955"/>
          </w:tcPr>
          <w:p>
            <w:pPr>
              <w:spacing w:after="0"/>
              <w:jc w:val="left"/>
            </w:pPr>
            <w:r>
              <w:rPr>
                <w:sz w:val="16"/>
              </w:rPr>
              <w:t>COVID-19</w:t>
            </w:r>
          </w:p>
        </w:tc>
        <w:tc>
          <w:tcPr>
            <w:tcW w:type="dxa" w:w="2262"/>
          </w:tcPr>
          <w:p>
            <w:pPr>
              <w:spacing w:after="0"/>
              <w:jc w:val="left"/>
            </w:pPr>
            <w:r>
              <w:rPr>
                <w:sz w:val="16"/>
              </w:rPr>
              <w:t>Non-natural, not counted</w:t>
            </w:r>
          </w:p>
        </w:tc>
        <w:tc>
          <w:tcPr>
            <w:tcW w:type="dxa" w:w="2999"/>
          </w:tcPr>
          <w:p>
            <w:pPr>
              <w:spacing w:after="0"/>
              <w:jc w:val="right"/>
            </w:pPr>
            <w:r>
              <w:rPr>
                <w:sz w:val="16"/>
              </w:rPr>
              <w:t>none found</w:t>
            </w:r>
          </w:p>
        </w:tc>
        <w:tc>
          <w:tcPr>
            <w:tcW w:type="dxa" w:w="648"/>
          </w:tcPr>
          <w:p>
            <w:pPr>
              <w:spacing w:after="0"/>
              <w:jc w:val="left"/>
            </w:pPr>
          </w:p>
        </w:tc>
        <w:tc>
          <w:tcPr>
            <w:tcW w:type="dxa" w:w="880"/>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57"/>
          </w:tcPr>
          <w:p>
            <w:pPr>
              <w:spacing w:after="0"/>
              <w:jc w:val="left"/>
            </w:pPr>
            <w:r>
              <w:rPr>
                <w:sz w:val="16"/>
              </w:rPr>
              <w:t>Major disaster</w:t>
            </w:r>
          </w:p>
        </w:tc>
        <w:tc>
          <w:tcPr>
            <w:tcW w:type="dxa" w:w="2955"/>
          </w:tcPr>
          <w:p>
            <w:pPr>
              <w:spacing w:after="0"/>
              <w:jc w:val="left"/>
            </w:pPr>
            <w:r>
              <w:rPr>
                <w:sz w:val="16"/>
              </w:rPr>
              <w:t>SEVERE STORMS, STRAIGHT-LINE WINDS, TORNADOES, FLOODING,LANDSLIDES,AND MUDSLIDES</w:t>
            </w:r>
          </w:p>
        </w:tc>
        <w:tc>
          <w:tcPr>
            <w:tcW w:type="dxa" w:w="2262"/>
          </w:tcPr>
          <w:p>
            <w:pPr>
              <w:spacing w:after="0"/>
              <w:jc w:val="left"/>
            </w:pPr>
            <w:r>
              <w:rPr>
                <w:sz w:val="16"/>
              </w:rPr>
              <w:t>Inland Flooding; Landslide; Strong Wind; Tornado</w:t>
            </w:r>
          </w:p>
        </w:tc>
        <w:tc>
          <w:tcPr>
            <w:tcW w:type="dxa" w:w="2999"/>
          </w:tcPr>
          <w:p>
            <w:pPr>
              <w:spacing w:after="0"/>
              <w:jc w:val="right"/>
            </w:pPr>
            <w:r>
              <w:rPr>
                <w:sz w:val="16"/>
              </w:rPr>
              <w:t>$640,207.73</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2017-03-05</w:t>
            </w:r>
          </w:p>
        </w:tc>
        <w:tc>
          <w:tcPr>
            <w:tcW w:type="dxa" w:w="1037"/>
          </w:tcPr>
          <w:p>
            <w:pPr>
              <w:spacing w:after="0"/>
              <w:jc w:val="left"/>
            </w:pPr>
            <w:r>
              <w:rPr>
                <w:sz w:val="16"/>
              </w:rPr>
              <w:t>2017-03-04</w:t>
            </w:r>
          </w:p>
        </w:tc>
        <w:tc>
          <w:tcPr>
            <w:tcW w:type="dxa" w:w="1037"/>
          </w:tcPr>
          <w:p>
            <w:pPr>
              <w:spacing w:after="0"/>
              <w:jc w:val="left"/>
            </w:pPr>
            <w:r>
              <w:rPr>
                <w:sz w:val="16"/>
              </w:rPr>
              <w:t>FM-5170-KS</w:t>
            </w:r>
          </w:p>
        </w:tc>
        <w:tc>
          <w:tcPr>
            <w:tcW w:type="dxa" w:w="1257"/>
          </w:tcPr>
          <w:p>
            <w:pPr>
              <w:spacing w:after="0"/>
              <w:jc w:val="left"/>
            </w:pPr>
            <w:r>
              <w:rPr>
                <w:sz w:val="16"/>
              </w:rPr>
              <w:t>Fire management</w:t>
            </w:r>
          </w:p>
        </w:tc>
        <w:tc>
          <w:tcPr>
            <w:tcW w:type="dxa" w:w="2955"/>
          </w:tcPr>
          <w:p>
            <w:pPr>
              <w:spacing w:after="0"/>
              <w:jc w:val="left"/>
            </w:pPr>
            <w:r>
              <w:rPr>
                <w:sz w:val="16"/>
              </w:rPr>
              <w:t>HIGHLAND HILLS FIRE</w:t>
            </w:r>
          </w:p>
        </w:tc>
        <w:tc>
          <w:tcPr>
            <w:tcW w:type="dxa" w:w="2262"/>
          </w:tcPr>
          <w:p>
            <w:pPr>
              <w:spacing w:after="0"/>
              <w:jc w:val="left"/>
            </w:pPr>
            <w:r>
              <w:rPr>
                <w:sz w:val="16"/>
              </w:rPr>
              <w:t>Wildfire</w:t>
            </w:r>
          </w:p>
        </w:tc>
        <w:tc>
          <w:tcPr>
            <w:tcW w:type="dxa" w:w="2999"/>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57"/>
          </w:tcPr>
          <w:p>
            <w:pPr>
              <w:spacing w:after="0"/>
              <w:jc w:val="left"/>
            </w:pPr>
            <w:r>
              <w:rPr>
                <w:sz w:val="16"/>
              </w:rPr>
              <w:t>Major disaster</w:t>
            </w:r>
          </w:p>
        </w:tc>
        <w:tc>
          <w:tcPr>
            <w:tcW w:type="dxa" w:w="2955"/>
          </w:tcPr>
          <w:p>
            <w:pPr>
              <w:spacing w:after="0"/>
              <w:jc w:val="left"/>
            </w:pPr>
            <w:r>
              <w:rPr>
                <w:sz w:val="16"/>
              </w:rPr>
              <w:t>SEVERE STORMS, TORNADOES, STRAIGHT-LINE WINDS, AND FLOODING</w:t>
            </w:r>
          </w:p>
        </w:tc>
        <w:tc>
          <w:tcPr>
            <w:tcW w:type="dxa" w:w="2262"/>
          </w:tcPr>
          <w:p>
            <w:pPr>
              <w:spacing w:after="0"/>
              <w:jc w:val="left"/>
            </w:pPr>
            <w:r>
              <w:rPr>
                <w:sz w:val="16"/>
              </w:rPr>
              <w:t>Inland Flooding; Strong Wind; Tornado</w:t>
            </w:r>
          </w:p>
        </w:tc>
        <w:tc>
          <w:tcPr>
            <w:tcW w:type="dxa" w:w="2999"/>
          </w:tcPr>
          <w:p>
            <w:pPr>
              <w:spacing w:after="0"/>
              <w:jc w:val="right"/>
            </w:pPr>
            <w:r>
              <w:rPr>
                <w:sz w:val="16"/>
              </w:rPr>
              <w:t>$72,065.21</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57"/>
          </w:tcPr>
          <w:p>
            <w:pPr>
              <w:spacing w:after="0"/>
              <w:jc w:val="left"/>
            </w:pPr>
            <w:r>
              <w:rPr>
                <w:sz w:val="16"/>
              </w:rPr>
              <w:t>Major disaster</w:t>
            </w:r>
          </w:p>
        </w:tc>
        <w:tc>
          <w:tcPr>
            <w:tcW w:type="dxa" w:w="2955"/>
          </w:tcPr>
          <w:p>
            <w:pPr>
              <w:spacing w:after="0"/>
              <w:jc w:val="left"/>
            </w:pPr>
            <w:r>
              <w:rPr>
                <w:sz w:val="16"/>
              </w:rPr>
              <w:t>SEVERE STORMS, STRAIGHT-LINE WINDS, TORNADOES, AND FLOODING</w:t>
            </w:r>
          </w:p>
        </w:tc>
        <w:tc>
          <w:tcPr>
            <w:tcW w:type="dxa" w:w="2262"/>
          </w:tcPr>
          <w:p>
            <w:pPr>
              <w:spacing w:after="0"/>
              <w:jc w:val="left"/>
            </w:pPr>
            <w:r>
              <w:rPr>
                <w:sz w:val="16"/>
              </w:rPr>
              <w:t>Inland Flooding; Strong Wind; Tornado</w:t>
            </w:r>
          </w:p>
        </w:tc>
        <w:tc>
          <w:tcPr>
            <w:tcW w:type="dxa" w:w="2999"/>
          </w:tcPr>
          <w:p>
            <w:pPr>
              <w:spacing w:after="0"/>
              <w:jc w:val="right"/>
            </w:pPr>
            <w:r>
              <w:rPr>
                <w:sz w:val="16"/>
              </w:rPr>
              <w:t>$414,864.27</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257"/>
          </w:tcPr>
          <w:p>
            <w:pPr>
              <w:spacing w:after="0"/>
              <w:jc w:val="left"/>
            </w:pPr>
            <w:r>
              <w:rPr>
                <w:sz w:val="16"/>
              </w:rPr>
              <w:t>Major disaster</w:t>
            </w:r>
          </w:p>
        </w:tc>
        <w:tc>
          <w:tcPr>
            <w:tcW w:type="dxa" w:w="2955"/>
          </w:tcPr>
          <w:p>
            <w:pPr>
              <w:spacing w:after="0"/>
              <w:jc w:val="left"/>
            </w:pPr>
            <w:r>
              <w:rPr>
                <w:sz w:val="16"/>
              </w:rPr>
              <w:t>SNOWSTORM</w:t>
            </w:r>
          </w:p>
        </w:tc>
        <w:tc>
          <w:tcPr>
            <w:tcW w:type="dxa" w:w="2262"/>
          </w:tcPr>
          <w:p>
            <w:pPr>
              <w:spacing w:after="0"/>
              <w:jc w:val="left"/>
            </w:pPr>
            <w:r>
              <w:rPr>
                <w:sz w:val="16"/>
              </w:rPr>
              <w:t>Winter Weather</w:t>
            </w:r>
          </w:p>
        </w:tc>
        <w:tc>
          <w:tcPr>
            <w:tcW w:type="dxa" w:w="2999"/>
          </w:tcPr>
          <w:p>
            <w:pPr>
              <w:spacing w:after="0"/>
              <w:jc w:val="right"/>
            </w:pPr>
            <w:r>
              <w:rPr>
                <w:sz w:val="16"/>
              </w:rPr>
              <w:t>$46,938.05</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57"/>
          </w:tcPr>
          <w:p>
            <w:pPr>
              <w:spacing w:after="0"/>
              <w:jc w:val="left"/>
            </w:pPr>
            <w:r>
              <w:rPr>
                <w:sz w:val="16"/>
              </w:rPr>
              <w:t>Major disaster</w:t>
            </w:r>
          </w:p>
        </w:tc>
        <w:tc>
          <w:tcPr>
            <w:tcW w:type="dxa" w:w="2955"/>
          </w:tcPr>
          <w:p>
            <w:pPr>
              <w:spacing w:after="0"/>
              <w:jc w:val="left"/>
            </w:pPr>
            <w:r>
              <w:rPr>
                <w:sz w:val="16"/>
              </w:rPr>
              <w:t>SEVERE STORMS, FLOODING, AND TORNADOES</w:t>
            </w:r>
          </w:p>
        </w:tc>
        <w:tc>
          <w:tcPr>
            <w:tcW w:type="dxa" w:w="2262"/>
          </w:tcPr>
          <w:p>
            <w:pPr>
              <w:spacing w:after="0"/>
              <w:jc w:val="left"/>
            </w:pPr>
            <w:r>
              <w:rPr>
                <w:sz w:val="16"/>
              </w:rPr>
              <w:t>Inland Flooding; Tornado</w:t>
            </w:r>
          </w:p>
        </w:tc>
        <w:tc>
          <w:tcPr>
            <w:tcW w:type="dxa" w:w="2999"/>
          </w:tcPr>
          <w:p>
            <w:pPr>
              <w:spacing w:after="0"/>
              <w:jc w:val="right"/>
            </w:pPr>
            <w:r>
              <w:rPr>
                <w:sz w:val="16"/>
              </w:rPr>
              <w:t>$74,191.04</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257"/>
          </w:tcPr>
          <w:p>
            <w:pPr>
              <w:spacing w:after="0"/>
              <w:jc w:val="left"/>
            </w:pPr>
            <w:r>
              <w:rPr>
                <w:sz w:val="16"/>
              </w:rPr>
              <w:t>Major disaster</w:t>
            </w:r>
          </w:p>
        </w:tc>
        <w:tc>
          <w:tcPr>
            <w:tcW w:type="dxa" w:w="2955"/>
          </w:tcPr>
          <w:p>
            <w:pPr>
              <w:spacing w:after="0"/>
              <w:jc w:val="left"/>
            </w:pPr>
            <w:r>
              <w:rPr>
                <w:sz w:val="16"/>
              </w:rPr>
              <w:t>SEVERE WINTER STORM AND RECORD AND NEAR RECORD SNOW</w:t>
            </w:r>
          </w:p>
        </w:tc>
        <w:tc>
          <w:tcPr>
            <w:tcW w:type="dxa" w:w="2262"/>
          </w:tcPr>
          <w:p>
            <w:pPr>
              <w:spacing w:after="0"/>
              <w:jc w:val="left"/>
            </w:pPr>
            <w:r>
              <w:rPr>
                <w:sz w:val="16"/>
              </w:rPr>
              <w:t>Winter Weather</w:t>
            </w:r>
          </w:p>
        </w:tc>
        <w:tc>
          <w:tcPr>
            <w:tcW w:type="dxa" w:w="2999"/>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57"/>
          </w:tcPr>
          <w:p>
            <w:pPr>
              <w:spacing w:after="0"/>
              <w:jc w:val="left"/>
            </w:pPr>
            <w:r>
              <w:rPr>
                <w:sz w:val="16"/>
              </w:rPr>
              <w:t>Major disaster</w:t>
            </w:r>
          </w:p>
        </w:tc>
        <w:tc>
          <w:tcPr>
            <w:tcW w:type="dxa" w:w="2955"/>
          </w:tcPr>
          <w:p>
            <w:pPr>
              <w:spacing w:after="0"/>
              <w:jc w:val="left"/>
            </w:pPr>
            <w:r>
              <w:rPr>
                <w:sz w:val="16"/>
              </w:rPr>
              <w:t>SEVERE WINTER STORMS</w:t>
            </w:r>
          </w:p>
        </w:tc>
        <w:tc>
          <w:tcPr>
            <w:tcW w:type="dxa" w:w="2262"/>
          </w:tcPr>
          <w:p>
            <w:pPr>
              <w:spacing w:after="0"/>
              <w:jc w:val="left"/>
            </w:pPr>
            <w:r>
              <w:rPr>
                <w:sz w:val="16"/>
              </w:rPr>
              <w:t>Winter Weather</w:t>
            </w:r>
          </w:p>
        </w:tc>
        <w:tc>
          <w:tcPr>
            <w:tcW w:type="dxa" w:w="2999"/>
          </w:tcPr>
          <w:p>
            <w:pPr>
              <w:spacing w:after="0"/>
              <w:jc w:val="right"/>
            </w:pPr>
            <w:r>
              <w:rPr>
                <w:sz w:val="16"/>
              </w:rPr>
              <w:t>$1,014,328.39</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57"/>
          </w:tcPr>
          <w:p>
            <w:pPr>
              <w:spacing w:after="0"/>
              <w:jc w:val="left"/>
            </w:pPr>
            <w:r>
              <w:rPr>
                <w:sz w:val="16"/>
              </w:rPr>
              <w:t>Emergency</w:t>
            </w:r>
          </w:p>
        </w:tc>
        <w:tc>
          <w:tcPr>
            <w:tcW w:type="dxa" w:w="2955"/>
          </w:tcPr>
          <w:p>
            <w:pPr>
              <w:spacing w:after="0"/>
              <w:jc w:val="left"/>
            </w:pPr>
            <w:r>
              <w:rPr>
                <w:sz w:val="16"/>
              </w:rPr>
              <w:t>SEVERE WINTER STORMS</w:t>
            </w:r>
          </w:p>
        </w:tc>
        <w:tc>
          <w:tcPr>
            <w:tcW w:type="dxa" w:w="2262"/>
          </w:tcPr>
          <w:p>
            <w:pPr>
              <w:spacing w:after="0"/>
              <w:jc w:val="left"/>
            </w:pPr>
            <w:r>
              <w:rPr>
                <w:sz w:val="16"/>
              </w:rPr>
              <w:t>Winter Weather</w:t>
            </w:r>
          </w:p>
        </w:tc>
        <w:tc>
          <w:tcPr>
            <w:tcW w:type="dxa" w:w="2999"/>
          </w:tcPr>
          <w:p>
            <w:pPr>
              <w:spacing w:after="0"/>
              <w:jc w:val="right"/>
            </w:pPr>
            <w:r>
              <w:rPr>
                <w:sz w:val="16"/>
              </w:rPr>
              <w:t>none found</w:t>
            </w:r>
          </w:p>
        </w:tc>
        <w:tc>
          <w:tcPr>
            <w:tcW w:type="dxa" w:w="648"/>
          </w:tcPr>
          <w:p>
            <w:pPr>
              <w:spacing w:after="0"/>
              <w:jc w:val="left"/>
            </w:pPr>
          </w:p>
        </w:tc>
        <w:tc>
          <w:tcPr>
            <w:tcW w:type="dxa" w:w="880"/>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57"/>
          </w:tcPr>
          <w:p>
            <w:pPr>
              <w:spacing w:after="0"/>
              <w:jc w:val="left"/>
            </w:pPr>
            <w:r>
              <w:rPr>
                <w:sz w:val="16"/>
              </w:rPr>
              <w:t>Major disaster</w:t>
            </w:r>
          </w:p>
        </w:tc>
        <w:tc>
          <w:tcPr>
            <w:tcW w:type="dxa" w:w="2955"/>
          </w:tcPr>
          <w:p>
            <w:pPr>
              <w:spacing w:after="0"/>
              <w:jc w:val="left"/>
            </w:pPr>
            <w:r>
              <w:rPr>
                <w:sz w:val="16"/>
              </w:rPr>
              <w:t>SEVERE STORMS, TORNADOES, AND FLOODING</w:t>
            </w:r>
          </w:p>
        </w:tc>
        <w:tc>
          <w:tcPr>
            <w:tcW w:type="dxa" w:w="2262"/>
          </w:tcPr>
          <w:p>
            <w:pPr>
              <w:spacing w:after="0"/>
              <w:jc w:val="left"/>
            </w:pPr>
            <w:r>
              <w:rPr>
                <w:sz w:val="16"/>
              </w:rPr>
              <w:t>Inland Flooding; Tornado</w:t>
            </w:r>
          </w:p>
        </w:tc>
        <w:tc>
          <w:tcPr>
            <w:tcW w:type="dxa" w:w="2999"/>
          </w:tcPr>
          <w:p>
            <w:pPr>
              <w:spacing w:after="0"/>
              <w:jc w:val="right"/>
            </w:pPr>
            <w:r>
              <w:rPr>
                <w:sz w:val="16"/>
              </w:rPr>
              <w:t>$353,474.92</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57"/>
          </w:tcPr>
          <w:p>
            <w:pPr>
              <w:spacing w:after="0"/>
              <w:jc w:val="left"/>
            </w:pPr>
            <w:r>
              <w:rPr>
                <w:sz w:val="16"/>
              </w:rPr>
              <w:t>Emergency</w:t>
            </w:r>
          </w:p>
        </w:tc>
        <w:tc>
          <w:tcPr>
            <w:tcW w:type="dxa" w:w="2955"/>
          </w:tcPr>
          <w:p>
            <w:pPr>
              <w:spacing w:after="0"/>
              <w:jc w:val="left"/>
            </w:pPr>
            <w:r>
              <w:rPr>
                <w:sz w:val="16"/>
              </w:rPr>
              <w:t>HURRICANE KATRINA EVACUATION</w:t>
            </w:r>
          </w:p>
        </w:tc>
        <w:tc>
          <w:tcPr>
            <w:tcW w:type="dxa" w:w="2262"/>
          </w:tcPr>
          <w:p>
            <w:pPr>
              <w:spacing w:after="0"/>
              <w:jc w:val="left"/>
            </w:pPr>
            <w:r>
              <w:rPr>
                <w:sz w:val="16"/>
              </w:rPr>
              <w:t>Hurricane: evacuation support, not a local hazard event; not counted</w:t>
            </w:r>
          </w:p>
        </w:tc>
        <w:tc>
          <w:tcPr>
            <w:tcW w:type="dxa" w:w="2999"/>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57"/>
          </w:tcPr>
          <w:p>
            <w:pPr>
              <w:spacing w:after="0"/>
              <w:jc w:val="left"/>
            </w:pPr>
            <w:r>
              <w:rPr>
                <w:sz w:val="16"/>
              </w:rPr>
              <w:t>Major disaster</w:t>
            </w:r>
          </w:p>
        </w:tc>
        <w:tc>
          <w:tcPr>
            <w:tcW w:type="dxa" w:w="2955"/>
          </w:tcPr>
          <w:p>
            <w:pPr>
              <w:spacing w:after="0"/>
              <w:jc w:val="left"/>
            </w:pPr>
            <w:r>
              <w:rPr>
                <w:sz w:val="16"/>
              </w:rPr>
              <w:t>SEVERE WINTER STORMS, HEAVY RAINS, AND FLOODING</w:t>
            </w:r>
          </w:p>
        </w:tc>
        <w:tc>
          <w:tcPr>
            <w:tcW w:type="dxa" w:w="2262"/>
          </w:tcPr>
          <w:p>
            <w:pPr>
              <w:spacing w:after="0"/>
              <w:jc w:val="left"/>
            </w:pPr>
            <w:r>
              <w:rPr>
                <w:sz w:val="16"/>
              </w:rPr>
              <w:t>Inland Flooding; Winter Weather</w:t>
            </w:r>
          </w:p>
        </w:tc>
        <w:tc>
          <w:tcPr>
            <w:tcW w:type="dxa" w:w="2999"/>
          </w:tcPr>
          <w:p>
            <w:pPr>
              <w:spacing w:after="0"/>
              <w:jc w:val="right"/>
            </w:pPr>
            <w:r>
              <w:rPr>
                <w:sz w:val="16"/>
              </w:rPr>
              <w:t>$43,160.83</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57"/>
          </w:tcPr>
          <w:p>
            <w:pPr>
              <w:spacing w:after="0"/>
              <w:jc w:val="left"/>
            </w:pPr>
            <w:r>
              <w:rPr>
                <w:sz w:val="16"/>
              </w:rPr>
              <w:t>Major disaster</w:t>
            </w:r>
          </w:p>
        </w:tc>
        <w:tc>
          <w:tcPr>
            <w:tcW w:type="dxa" w:w="2955"/>
          </w:tcPr>
          <w:p>
            <w:pPr>
              <w:spacing w:after="0"/>
              <w:jc w:val="left"/>
            </w:pPr>
            <w:r>
              <w:rPr>
                <w:sz w:val="16"/>
              </w:rPr>
              <w:t>SEVERE STORMS &amp; FLOODING</w:t>
            </w:r>
          </w:p>
        </w:tc>
        <w:tc>
          <w:tcPr>
            <w:tcW w:type="dxa" w:w="2262"/>
          </w:tcPr>
          <w:p>
            <w:pPr>
              <w:spacing w:after="0"/>
              <w:jc w:val="left"/>
            </w:pPr>
            <w:r>
              <w:rPr>
                <w:sz w:val="16"/>
              </w:rPr>
              <w:t>Inland Flooding</w:t>
            </w:r>
          </w:p>
        </w:tc>
        <w:tc>
          <w:tcPr>
            <w:tcW w:type="dxa" w:w="2999"/>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57"/>
          </w:tcPr>
          <w:p>
            <w:pPr>
              <w:spacing w:after="0"/>
              <w:jc w:val="left"/>
            </w:pPr>
            <w:r>
              <w:rPr>
                <w:sz w:val="16"/>
              </w:rPr>
              <w:t>Major disaster</w:t>
            </w:r>
          </w:p>
        </w:tc>
        <w:tc>
          <w:tcPr>
            <w:tcW w:type="dxa" w:w="2955"/>
          </w:tcPr>
          <w:p>
            <w:pPr>
              <w:spacing w:after="0"/>
              <w:jc w:val="left"/>
            </w:pPr>
            <w:r>
              <w:rPr>
                <w:sz w:val="16"/>
              </w:rPr>
              <w:t>SEVERE STORMS, TORNADOES &amp; FLOODING</w:t>
            </w:r>
          </w:p>
        </w:tc>
        <w:tc>
          <w:tcPr>
            <w:tcW w:type="dxa" w:w="2262"/>
          </w:tcPr>
          <w:p>
            <w:pPr>
              <w:spacing w:after="0"/>
              <w:jc w:val="left"/>
            </w:pPr>
            <w:r>
              <w:rPr>
                <w:sz w:val="16"/>
              </w:rPr>
              <w:t>Inland Flooding; Tornado</w:t>
            </w:r>
          </w:p>
        </w:tc>
        <w:tc>
          <w:tcPr>
            <w:tcW w:type="dxa" w:w="2999"/>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57"/>
          </w:tcPr>
          <w:p>
            <w:pPr>
              <w:spacing w:after="0"/>
              <w:jc w:val="left"/>
            </w:pPr>
            <w:r>
              <w:rPr>
                <w:sz w:val="16"/>
              </w:rPr>
              <w:t>Major disaster</w:t>
            </w:r>
          </w:p>
        </w:tc>
        <w:tc>
          <w:tcPr>
            <w:tcW w:type="dxa" w:w="2955"/>
          </w:tcPr>
          <w:p>
            <w:pPr>
              <w:spacing w:after="0"/>
              <w:jc w:val="left"/>
            </w:pPr>
            <w:r>
              <w:rPr>
                <w:sz w:val="16"/>
              </w:rPr>
              <w:t>SEVERE STORMS &amp; FLOODING</w:t>
            </w:r>
          </w:p>
        </w:tc>
        <w:tc>
          <w:tcPr>
            <w:tcW w:type="dxa" w:w="2262"/>
          </w:tcPr>
          <w:p>
            <w:pPr>
              <w:spacing w:after="0"/>
              <w:jc w:val="left"/>
            </w:pPr>
            <w:r>
              <w:rPr>
                <w:sz w:val="16"/>
              </w:rPr>
              <w:t>Inland Flooding</w:t>
            </w:r>
          </w:p>
        </w:tc>
        <w:tc>
          <w:tcPr>
            <w:tcW w:type="dxa" w:w="2999"/>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257"/>
          </w:tcPr>
          <w:p>
            <w:pPr>
              <w:spacing w:after="0"/>
              <w:jc w:val="left"/>
            </w:pPr>
            <w:r>
              <w:rPr>
                <w:sz w:val="16"/>
              </w:rPr>
              <w:t>Major disaster</w:t>
            </w:r>
          </w:p>
        </w:tc>
        <w:tc>
          <w:tcPr>
            <w:tcW w:type="dxa" w:w="2955"/>
          </w:tcPr>
          <w:p>
            <w:pPr>
              <w:spacing w:after="0"/>
              <w:jc w:val="left"/>
            </w:pPr>
            <w:r>
              <w:rPr>
                <w:sz w:val="16"/>
              </w:rPr>
              <w:t>TORNADOES, SEVERE STORMS &amp; FLOODING</w:t>
            </w:r>
          </w:p>
        </w:tc>
        <w:tc>
          <w:tcPr>
            <w:tcW w:type="dxa" w:w="2262"/>
          </w:tcPr>
          <w:p>
            <w:pPr>
              <w:spacing w:after="0"/>
              <w:jc w:val="left"/>
            </w:pPr>
            <w:r>
              <w:rPr>
                <w:sz w:val="16"/>
              </w:rPr>
              <w:t>Tornado (primary); also designated: Inland Flooding</w:t>
            </w:r>
          </w:p>
        </w:tc>
        <w:tc>
          <w:tcPr>
            <w:tcW w:type="dxa" w:w="2999"/>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257"/>
          </w:tcPr>
          <w:p>
            <w:pPr>
              <w:spacing w:after="0"/>
              <w:jc w:val="left"/>
            </w:pPr>
            <w:r>
              <w:rPr>
                <w:sz w:val="16"/>
              </w:rPr>
              <w:t>Major disaster</w:t>
            </w:r>
          </w:p>
        </w:tc>
        <w:tc>
          <w:tcPr>
            <w:tcW w:type="dxa" w:w="2955"/>
          </w:tcPr>
          <w:p>
            <w:pPr>
              <w:spacing w:after="0"/>
              <w:jc w:val="left"/>
            </w:pPr>
            <w:r>
              <w:rPr>
                <w:sz w:val="16"/>
              </w:rPr>
              <w:t>FLOODING</w:t>
            </w:r>
          </w:p>
        </w:tc>
        <w:tc>
          <w:tcPr>
            <w:tcW w:type="dxa" w:w="2262"/>
          </w:tcPr>
          <w:p>
            <w:pPr>
              <w:spacing w:after="0"/>
              <w:jc w:val="left"/>
            </w:pPr>
            <w:r>
              <w:rPr>
                <w:sz w:val="16"/>
              </w:rPr>
              <w:t>Inland Flooding</w:t>
            </w:r>
          </w:p>
        </w:tc>
        <w:tc>
          <w:tcPr>
            <w:tcW w:type="dxa" w:w="2999"/>
          </w:tcPr>
          <w:p>
            <w:pPr>
              <w:spacing w:after="0"/>
              <w:jc w:val="right"/>
            </w:pPr>
            <w:r>
              <w:rPr>
                <w:sz w:val="16"/>
              </w:rPr>
              <w:t>none found</w:t>
            </w:r>
          </w:p>
        </w:tc>
        <w:tc>
          <w:tcPr>
            <w:tcW w:type="dxa" w:w="648"/>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$48,390.38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8,390.38"/>
        <w:tblDescription w:val="Hazard Plain table b1d_pa_other"/>
      </w:tblPr>
      <w:tblGrid>
        <w:gridCol w:w="2099"/>
        <w:gridCol w:w="2099"/>
        <w:gridCol w:w="3726"/>
        <w:gridCol w:w="4088"/>
        <w:gridCol w:w="2099"/>
      </w:tblGrid>
      <w:tr>
        <w:trPr>
          <w:cantSplit/>
          <w:tblHeader/>
        </w:trPr>
        <w:tc>
          <w:tcPr>
            <w:tcW w:type="dxa" w:w="2099"/>
            <w:shd w:val="clear" w:color="auto" w:fill="E8E8E8"/>
          </w:tcPr>
          <w:p>
            <w:pPr>
              <w:spacing w:after="0"/>
              <w:jc w:val="left"/>
            </w:pPr>
            <w:r>
              <w:rPr>
                <w:b/>
                <w:sz w:val="16"/>
              </w:rPr>
              <w:t>FEMA number</w:t>
            </w:r>
          </w:p>
        </w:tc>
        <w:tc>
          <w:tcPr>
            <w:tcW w:type="dxa" w:w="2099"/>
            <w:shd w:val="clear" w:color="auto" w:fill="E8E8E8"/>
          </w:tcPr>
          <w:p>
            <w:pPr>
              <w:spacing w:after="0"/>
              <w:jc w:val="left"/>
            </w:pPr>
            <w:r>
              <w:rPr>
                <w:b/>
                <w:sz w:val="16"/>
              </w:rPr>
              <w:t>Declared</w:t>
            </w:r>
          </w:p>
        </w:tc>
        <w:tc>
          <w:tcPr>
            <w:tcW w:type="dxa" w:w="3726"/>
            <w:shd w:val="clear" w:color="auto" w:fill="E8E8E8"/>
          </w:tcPr>
          <w:p>
            <w:pPr>
              <w:spacing w:after="0"/>
              <w:jc w:val="left"/>
            </w:pPr>
            <w:r>
              <w:rPr>
                <w:b/>
                <w:sz w:val="16"/>
              </w:rPr>
              <w:t>Title</w:t>
            </w:r>
          </w:p>
        </w:tc>
        <w:tc>
          <w:tcPr>
            <w:tcW w:type="dxa" w:w="4088"/>
            <w:shd w:val="clear" w:color="auto" w:fill="E8E8E8"/>
          </w:tcPr>
          <w:p>
            <w:pPr>
              <w:spacing w:after="0"/>
              <w:jc w:val="left"/>
            </w:pPr>
            <w:r>
              <w:rPr>
                <w:b/>
                <w:sz w:val="16"/>
              </w:rPr>
              <w:t>Applicant</w:t>
            </w:r>
          </w:p>
        </w:tc>
        <w:tc>
          <w:tcPr>
            <w:tcW w:type="dxa" w:w="209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99"/>
          </w:tcPr>
          <w:p>
            <w:pPr>
              <w:spacing w:after="0"/>
              <w:jc w:val="left"/>
            </w:pPr>
            <w:r>
              <w:rPr>
                <w:sz w:val="16"/>
              </w:rPr>
              <w:t>DR-4417-KS</w:t>
            </w:r>
          </w:p>
        </w:tc>
        <w:tc>
          <w:tcPr>
            <w:tcW w:type="dxa" w:w="2099"/>
          </w:tcPr>
          <w:p>
            <w:pPr>
              <w:spacing w:after="0"/>
              <w:jc w:val="left"/>
            </w:pPr>
            <w:r>
              <w:rPr>
                <w:sz w:val="16"/>
              </w:rPr>
              <w:t>2019-02-25</w:t>
            </w:r>
          </w:p>
        </w:tc>
        <w:tc>
          <w:tcPr>
            <w:tcW w:type="dxa" w:w="3726"/>
          </w:tcPr>
          <w:p>
            <w:pPr>
              <w:spacing w:after="0"/>
              <w:jc w:val="left"/>
            </w:pPr>
            <w:r>
              <w:rPr>
                <w:sz w:val="16"/>
              </w:rPr>
              <w:t>SEVERE STORMS, STRAIGHT-LINE WINDS, AND FLOODING</w:t>
            </w:r>
          </w:p>
        </w:tc>
        <w:tc>
          <w:tcPr>
            <w:tcW w:type="dxa" w:w="4088"/>
          </w:tcPr>
          <w:p>
            <w:pPr>
              <w:spacing w:after="0"/>
              <w:jc w:val="left"/>
            </w:pPr>
            <w:r>
              <w:rPr>
                <w:sz w:val="16"/>
              </w:rPr>
              <w:t>Drainage District #2 of Harvey, Reno and McPherson Counties</w:t>
            </w:r>
          </w:p>
        </w:tc>
        <w:tc>
          <w:tcPr>
            <w:tcW w:type="dxa" w:w="2099"/>
          </w:tcPr>
          <w:p>
            <w:pPr>
              <w:spacing w:after="0"/>
              <w:jc w:val="right"/>
            </w:pPr>
            <w:r>
              <w:rPr>
                <w:sz w:val="16"/>
              </w:rPr>
              <w:t>$18,881.25</w:t>
            </w:r>
          </w:p>
        </w:tc>
      </w:tr>
      <w:tr>
        <w:trPr>
          <w:cantSplit/>
        </w:trPr>
        <w:tc>
          <w:tcPr>
            <w:tcW w:type="dxa" w:w="2099"/>
          </w:tcPr>
          <w:p>
            <w:pPr>
              <w:spacing w:after="0"/>
              <w:jc w:val="left"/>
            </w:pPr>
            <w:r>
              <w:rPr>
                <w:sz w:val="16"/>
              </w:rPr>
              <w:t>DR-1675-KS</w:t>
            </w:r>
          </w:p>
        </w:tc>
        <w:tc>
          <w:tcPr>
            <w:tcW w:type="dxa" w:w="2099"/>
          </w:tcPr>
          <w:p>
            <w:pPr>
              <w:spacing w:after="0"/>
              <w:jc w:val="left"/>
            </w:pPr>
            <w:r>
              <w:rPr>
                <w:sz w:val="16"/>
              </w:rPr>
              <w:t>2007-01-07</w:t>
            </w:r>
          </w:p>
        </w:tc>
        <w:tc>
          <w:tcPr>
            <w:tcW w:type="dxa" w:w="3726"/>
          </w:tcPr>
          <w:p>
            <w:pPr>
              <w:spacing w:after="0"/>
              <w:jc w:val="left"/>
            </w:pPr>
            <w:r>
              <w:rPr>
                <w:sz w:val="16"/>
              </w:rPr>
              <w:t>SEVERE WINTER STORM</w:t>
            </w:r>
          </w:p>
        </w:tc>
        <w:tc>
          <w:tcPr>
            <w:tcW w:type="dxa" w:w="4088"/>
          </w:tcPr>
          <w:p>
            <w:pPr>
              <w:spacing w:after="0"/>
              <w:jc w:val="left"/>
            </w:pPr>
            <w:r>
              <w:rPr>
                <w:sz w:val="16"/>
              </w:rPr>
              <w:t>Jennings, Township of</w:t>
            </w:r>
          </w:p>
        </w:tc>
        <w:tc>
          <w:tcPr>
            <w:tcW w:type="dxa" w:w="2099"/>
          </w:tcPr>
          <w:p>
            <w:pPr>
              <w:spacing w:after="0"/>
              <w:jc w:val="right"/>
            </w:pPr>
            <w:r>
              <w:rPr>
                <w:sz w:val="16"/>
              </w:rPr>
              <w:t>$29,509.13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56</w:t>
            </w:r>
          </w:p>
        </w:tc>
        <w:tc>
          <w:tcPr>
            <w:tcW w:type="dxa" w:w="1422"/>
          </w:tcPr>
          <w:p>
            <w:pPr>
              <w:spacing w:after="0"/>
              <w:jc w:val="right"/>
            </w:pPr>
            <w:r>
              <w:rPr>
                <w:sz w:val="16"/>
              </w:rPr>
              <w:t>3</w:t>
            </w:r>
          </w:p>
        </w:tc>
        <w:tc>
          <w:tcPr>
            <w:tcW w:type="dxa" w:w="1356"/>
          </w:tcPr>
          <w:p>
            <w:pPr>
              <w:spacing w:after="0"/>
              <w:jc w:val="right"/>
            </w:pPr>
            <w:r>
              <w:rPr>
                <w:sz w:val="16"/>
              </w:rPr>
              <w:t>10</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439</w:t>
            </w:r>
          </w:p>
        </w:tc>
        <w:tc>
          <w:tcPr>
            <w:tcW w:type="dxa" w:w="1422"/>
          </w:tcPr>
          <w:p>
            <w:pPr>
              <w:spacing w:after="0"/>
              <w:jc w:val="right"/>
            </w:pPr>
            <w:r>
              <w:rPr>
                <w:sz w:val="16"/>
              </w:rPr>
              <w:t>33</w:t>
            </w:r>
          </w:p>
        </w:tc>
        <w:tc>
          <w:tcPr>
            <w:tcW w:type="dxa" w:w="1356"/>
          </w:tcPr>
          <w:p>
            <w:pPr>
              <w:spacing w:after="0"/>
              <w:jc w:val="right"/>
            </w:pPr>
            <w:r>
              <w:rPr>
                <w:sz w:val="16"/>
              </w:rPr>
              <w:t>9</w:t>
            </w:r>
          </w:p>
        </w:tc>
        <w:tc>
          <w:tcPr>
            <w:tcW w:type="dxa" w:w="963"/>
          </w:tcPr>
          <w:p>
            <w:pPr>
              <w:spacing w:after="0"/>
              <w:jc w:val="right"/>
            </w:pPr>
            <w:r>
              <w:rPr>
                <w:sz w:val="16"/>
              </w:rPr>
              <w:t>58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430</w:t>
            </w:r>
          </w:p>
        </w:tc>
        <w:tc>
          <w:tcPr>
            <w:tcW w:type="dxa" w:w="1422"/>
          </w:tcPr>
          <w:p>
            <w:pPr>
              <w:spacing w:after="0"/>
              <w:jc w:val="right"/>
            </w:pPr>
            <w:r>
              <w:rPr>
                <w:sz w:val="16"/>
              </w:rPr>
              <w:t>22</w:t>
            </w:r>
          </w:p>
        </w:tc>
        <w:tc>
          <w:tcPr>
            <w:tcW w:type="dxa" w:w="1356"/>
          </w:tcPr>
          <w:p>
            <w:pPr>
              <w:spacing w:after="0"/>
              <w:jc w:val="right"/>
            </w:pPr>
            <w:r>
              <w:rPr>
                <w:sz w:val="16"/>
              </w:rPr>
              <w:t>31</w:t>
            </w:r>
          </w:p>
        </w:tc>
        <w:tc>
          <w:tcPr>
            <w:tcW w:type="dxa" w:w="963"/>
          </w:tcPr>
          <w:p>
            <w:pPr>
              <w:spacing w:after="0"/>
              <w:jc w:val="right"/>
            </w:pPr>
            <w:r>
              <w:rPr>
                <w:sz w:val="16"/>
              </w:rPr>
              <w:t>72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552"/>
        <w:gridCol w:w="2896"/>
        <w:gridCol w:w="1072"/>
        <w:gridCol w:w="1781"/>
        <w:gridCol w:w="648"/>
        <w:gridCol w:w="2838"/>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552"/>
            <w:shd w:val="clear" w:color="auto" w:fill="E8E8E8"/>
          </w:tcPr>
          <w:p>
            <w:pPr>
              <w:spacing w:after="0"/>
              <w:jc w:val="left"/>
            </w:pPr>
            <w:r>
              <w:rPr>
                <w:b/>
                <w:sz w:val="16"/>
              </w:rPr>
              <w:t>Magnitude or extent</w:t>
            </w:r>
          </w:p>
        </w:tc>
        <w:tc>
          <w:tcPr>
            <w:tcW w:type="dxa" w:w="289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289"/>
          </w:tcPr>
          <w:p>
            <w:pPr>
              <w:spacing w:after="0"/>
              <w:jc w:val="left"/>
            </w:pPr>
            <w:r>
              <w:rPr>
                <w:sz w:val="16"/>
              </w:rPr>
              <w:t>Extreme Cold/Wind Chill</w:t>
            </w:r>
          </w:p>
        </w:tc>
        <w:tc>
          <w:tcPr>
            <w:tcW w:type="dxa" w:w="2552"/>
          </w:tcPr>
          <w:p>
            <w:pPr>
              <w:spacing w:after="0"/>
              <w:jc w:val="left"/>
            </w:pPr>
          </w:p>
        </w:tc>
        <w:tc>
          <w:tcPr>
            <w:tcW w:type="dxa" w:w="2896"/>
          </w:tcPr>
          <w:p>
            <w:pPr>
              <w:spacing w:after="0"/>
              <w:jc w:val="left"/>
            </w:pPr>
            <w:r>
              <w:rPr>
                <w:sz w:val="16"/>
              </w:rPr>
              <w:t>$0 property; $0 crops, reported for the zone (2021 dollars)</w:t>
            </w:r>
          </w:p>
        </w:tc>
        <w:tc>
          <w:tcPr>
            <w:tcW w:type="dxa" w:w="1072"/>
          </w:tcPr>
          <w:p>
            <w:pPr>
              <w:spacing w:after="0"/>
              <w:jc w:val="right"/>
            </w:pPr>
            <w:r>
              <w:rPr>
                <w:sz w:val="16"/>
              </w:rPr>
              <w:t>0, 0</w:t>
            </w:r>
          </w:p>
        </w:tc>
        <w:tc>
          <w:tcPr>
            <w:tcW w:type="dxa" w:w="1781"/>
          </w:tcPr>
          <w:p>
            <w:pPr>
              <w:spacing w:after="0"/>
              <w:jc w:val="left"/>
            </w:pPr>
            <w:r>
              <w:rPr>
                <w:sz w:val="16"/>
              </w:rPr>
              <w:t>NWS zone KSZ051 (MCPHERSON), zone-level: may include parts of neighboring counties</w:t>
            </w:r>
          </w:p>
        </w:tc>
        <w:tc>
          <w:tcPr>
            <w:tcW w:type="dxa" w:w="648"/>
          </w:tcPr>
          <w:p>
            <w:pPr>
              <w:spacing w:after="0"/>
              <w:jc w:val="left"/>
            </w:pPr>
          </w:p>
        </w:tc>
        <w:tc>
          <w:tcPr>
            <w:tcW w:type="dxa" w:w="28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2014-06-05</w:t>
            </w:r>
          </w:p>
        </w:tc>
        <w:tc>
          <w:tcPr>
            <w:tcW w:type="dxa" w:w="1289"/>
          </w:tcPr>
          <w:p>
            <w:pPr>
              <w:spacing w:after="0"/>
              <w:jc w:val="left"/>
            </w:pPr>
            <w:r>
              <w:rPr>
                <w:sz w:val="16"/>
              </w:rPr>
              <w:t>High Wind</w:t>
            </w:r>
          </w:p>
        </w:tc>
        <w:tc>
          <w:tcPr>
            <w:tcW w:type="dxa" w:w="2552"/>
          </w:tcPr>
          <w:p>
            <w:pPr>
              <w:spacing w:after="0"/>
              <w:jc w:val="left"/>
            </w:pPr>
            <w:r>
              <w:rPr>
                <w:sz w:val="16"/>
              </w:rPr>
              <w:t>71 kt (82 mph) measured gust</w:t>
            </w:r>
          </w:p>
        </w:tc>
        <w:tc>
          <w:tcPr>
            <w:tcW w:type="dxa" w:w="2896"/>
          </w:tcPr>
          <w:p>
            <w:pPr>
              <w:spacing w:after="0"/>
              <w:jc w:val="left"/>
            </w:pPr>
            <w:r>
              <w:rPr>
                <w:sz w:val="16"/>
              </w:rPr>
              <w:t>damage not reported</w:t>
            </w:r>
          </w:p>
        </w:tc>
        <w:tc>
          <w:tcPr>
            <w:tcW w:type="dxa" w:w="1072"/>
          </w:tcPr>
          <w:p>
            <w:pPr>
              <w:spacing w:after="0"/>
              <w:jc w:val="right"/>
            </w:pPr>
            <w:r>
              <w:rPr>
                <w:sz w:val="16"/>
              </w:rPr>
              <w:t>0, 0</w:t>
            </w:r>
          </w:p>
        </w:tc>
        <w:tc>
          <w:tcPr>
            <w:tcW w:type="dxa" w:w="1781"/>
          </w:tcPr>
          <w:p>
            <w:pPr>
              <w:spacing w:after="0"/>
              <w:jc w:val="left"/>
            </w:pPr>
            <w:r>
              <w:rPr>
                <w:sz w:val="16"/>
              </w:rPr>
              <w:t>NWS zone KSZ051 (MCPHERSON), zone-level: may include parts of neighboring counties</w:t>
            </w:r>
          </w:p>
        </w:tc>
        <w:tc>
          <w:tcPr>
            <w:tcW w:type="dxa" w:w="648"/>
          </w:tcPr>
          <w:p>
            <w:pPr>
              <w:spacing w:after="0"/>
              <w:jc w:val="left"/>
            </w:pPr>
          </w:p>
        </w:tc>
        <w:tc>
          <w:tcPr>
            <w:tcW w:type="dxa" w:w="28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2011-07-15</w:t>
            </w:r>
          </w:p>
        </w:tc>
        <w:tc>
          <w:tcPr>
            <w:tcW w:type="dxa" w:w="1289"/>
          </w:tcPr>
          <w:p>
            <w:pPr>
              <w:spacing w:after="0"/>
              <w:jc w:val="left"/>
            </w:pPr>
            <w:r>
              <w:rPr>
                <w:sz w:val="16"/>
              </w:rPr>
              <w:t>Excessive Heat</w:t>
            </w:r>
          </w:p>
        </w:tc>
        <w:tc>
          <w:tcPr>
            <w:tcW w:type="dxa" w:w="2552"/>
          </w:tcPr>
          <w:p>
            <w:pPr>
              <w:spacing w:after="0"/>
              <w:jc w:val="left"/>
            </w:pPr>
          </w:p>
        </w:tc>
        <w:tc>
          <w:tcPr>
            <w:tcW w:type="dxa" w:w="2896"/>
          </w:tcPr>
          <w:p>
            <w:pPr>
              <w:spacing w:after="0"/>
              <w:jc w:val="left"/>
            </w:pPr>
            <w:r>
              <w:rPr>
                <w:sz w:val="16"/>
              </w:rPr>
              <w:t>damage not reported</w:t>
            </w:r>
          </w:p>
        </w:tc>
        <w:tc>
          <w:tcPr>
            <w:tcW w:type="dxa" w:w="1072"/>
          </w:tcPr>
          <w:p>
            <w:pPr>
              <w:spacing w:after="0"/>
              <w:jc w:val="right"/>
            </w:pPr>
            <w:r>
              <w:rPr>
                <w:sz w:val="16"/>
              </w:rPr>
              <w:t>0, 0</w:t>
            </w:r>
          </w:p>
        </w:tc>
        <w:tc>
          <w:tcPr>
            <w:tcW w:type="dxa" w:w="1781"/>
          </w:tcPr>
          <w:p>
            <w:pPr>
              <w:spacing w:after="0"/>
              <w:jc w:val="left"/>
            </w:pPr>
            <w:r>
              <w:rPr>
                <w:sz w:val="16"/>
              </w:rPr>
              <w:t>NWS zone KSZ051 (MCPHERSON), zone-level: may include parts of neighboring counties</w:t>
            </w:r>
          </w:p>
        </w:tc>
        <w:tc>
          <w:tcPr>
            <w:tcW w:type="dxa" w:w="648"/>
          </w:tcPr>
          <w:p>
            <w:pPr>
              <w:spacing w:after="0"/>
              <w:jc w:val="left"/>
            </w:pPr>
          </w:p>
        </w:tc>
        <w:tc>
          <w:tcPr>
            <w:tcW w:type="dxa" w:w="2838"/>
          </w:tcPr>
          <w:p>
            <w:pPr>
              <w:spacing w:after="0"/>
              <w:jc w:val="left"/>
            </w:pPr>
            <w:r>
              <w:rPr>
                <w:sz w:val="16"/>
              </w:rPr>
              <w:t>B1-c worst recorded: Excessive Heat, Heat</w:t>
            </w:r>
          </w:p>
        </w:tc>
      </w:tr>
      <w:tr>
        <w:trPr>
          <w:cantSplit/>
        </w:trPr>
        <w:tc>
          <w:tcPr>
            <w:tcW w:type="dxa" w:w="1037"/>
          </w:tcPr>
          <w:p>
            <w:pPr>
              <w:spacing w:after="0"/>
              <w:jc w:val="left"/>
            </w:pPr>
            <w:r>
              <w:rPr>
                <w:sz w:val="16"/>
              </w:rPr>
              <w:t>2009-07-14</w:t>
            </w:r>
          </w:p>
        </w:tc>
        <w:tc>
          <w:tcPr>
            <w:tcW w:type="dxa" w:w="1289"/>
          </w:tcPr>
          <w:p>
            <w:pPr>
              <w:spacing w:after="0"/>
              <w:jc w:val="left"/>
            </w:pPr>
            <w:r>
              <w:rPr>
                <w:sz w:val="16"/>
              </w:rPr>
              <w:t>Thunderstorm Wind</w:t>
            </w:r>
          </w:p>
        </w:tc>
        <w:tc>
          <w:tcPr>
            <w:tcW w:type="dxa" w:w="2552"/>
          </w:tcPr>
          <w:p>
            <w:pPr>
              <w:spacing w:after="0"/>
              <w:jc w:val="left"/>
            </w:pPr>
            <w:r>
              <w:rPr>
                <w:sz w:val="16"/>
              </w:rPr>
              <w:t>87 kt (100 mph) estimated gust</w:t>
            </w:r>
          </w:p>
        </w:tc>
        <w:tc>
          <w:tcPr>
            <w:tcW w:type="dxa" w:w="2896"/>
          </w:tcPr>
          <w:p>
            <w:pPr>
              <w:spacing w:after="0"/>
              <w:jc w:val="left"/>
            </w:pPr>
            <w:r>
              <w:rPr>
                <w:sz w:val="16"/>
              </w:rPr>
              <w:t>$150,000 property; crops not reported (2009 dollars)</w:t>
            </w:r>
          </w:p>
        </w:tc>
        <w:tc>
          <w:tcPr>
            <w:tcW w:type="dxa" w:w="1072"/>
          </w:tcPr>
          <w:p>
            <w:pPr>
              <w:spacing w:after="0"/>
              <w:jc w:val="right"/>
            </w:pPr>
            <w:r>
              <w:rPr>
                <w:sz w:val="16"/>
              </w:rPr>
              <w:t>0, 0</w:t>
            </w:r>
          </w:p>
        </w:tc>
        <w:tc>
          <w:tcPr>
            <w:tcW w:type="dxa" w:w="1781"/>
          </w:tcPr>
          <w:p>
            <w:pPr>
              <w:spacing w:after="0"/>
              <w:jc w:val="left"/>
            </w:pPr>
            <w:r>
              <w:rPr>
                <w:sz w:val="16"/>
              </w:rPr>
              <w:t>ELYRIA</w:t>
            </w:r>
          </w:p>
        </w:tc>
        <w:tc>
          <w:tcPr>
            <w:tcW w:type="dxa" w:w="648"/>
          </w:tcPr>
          <w:p>
            <w:pPr>
              <w:spacing w:after="0"/>
              <w:jc w:val="left"/>
            </w:pPr>
          </w:p>
        </w:tc>
        <w:tc>
          <w:tcPr>
            <w:tcW w:type="dxa" w:w="2838"/>
          </w:tcPr>
          <w:p>
            <w:pPr>
              <w:spacing w:after="0"/>
              <w:jc w:val="left"/>
            </w:pPr>
            <w:r>
              <w:rPr>
                <w:sz w:val="16"/>
              </w:rPr>
              <w:t>B1-c worst recorded: Thunderstorm Wind</w:t>
            </w:r>
          </w:p>
        </w:tc>
      </w:tr>
      <w:tr>
        <w:trPr>
          <w:cantSplit/>
        </w:trPr>
        <w:tc>
          <w:tcPr>
            <w:tcW w:type="dxa" w:w="1037"/>
          </w:tcPr>
          <w:p>
            <w:pPr>
              <w:spacing w:after="0"/>
              <w:jc w:val="left"/>
            </w:pPr>
            <w:r>
              <w:rPr>
                <w:sz w:val="16"/>
              </w:rPr>
              <w:t>2009-03-27</w:t>
            </w:r>
          </w:p>
        </w:tc>
        <w:tc>
          <w:tcPr>
            <w:tcW w:type="dxa" w:w="1289"/>
          </w:tcPr>
          <w:p>
            <w:pPr>
              <w:spacing w:after="0"/>
              <w:jc w:val="left"/>
            </w:pPr>
            <w:r>
              <w:rPr>
                <w:sz w:val="16"/>
              </w:rPr>
              <w:t>Blizzard</w:t>
            </w:r>
          </w:p>
        </w:tc>
        <w:tc>
          <w:tcPr>
            <w:tcW w:type="dxa" w:w="2552"/>
          </w:tcPr>
          <w:p>
            <w:pPr>
              <w:spacing w:after="0"/>
              <w:jc w:val="left"/>
            </w:pPr>
          </w:p>
        </w:tc>
        <w:tc>
          <w:tcPr>
            <w:tcW w:type="dxa" w:w="2896"/>
          </w:tcPr>
          <w:p>
            <w:pPr>
              <w:spacing w:after="0"/>
              <w:jc w:val="left"/>
            </w:pPr>
            <w:r>
              <w:rPr>
                <w:sz w:val="16"/>
              </w:rPr>
              <w:t>$300,000 property; crops not reported, reported for the zone (2009 dollars)</w:t>
            </w:r>
          </w:p>
        </w:tc>
        <w:tc>
          <w:tcPr>
            <w:tcW w:type="dxa" w:w="1072"/>
          </w:tcPr>
          <w:p>
            <w:pPr>
              <w:spacing w:after="0"/>
              <w:jc w:val="right"/>
            </w:pPr>
            <w:r>
              <w:rPr>
                <w:sz w:val="16"/>
              </w:rPr>
              <w:t>0, 0</w:t>
            </w:r>
          </w:p>
        </w:tc>
        <w:tc>
          <w:tcPr>
            <w:tcW w:type="dxa" w:w="1781"/>
          </w:tcPr>
          <w:p>
            <w:pPr>
              <w:spacing w:after="0"/>
              <w:jc w:val="left"/>
            </w:pPr>
            <w:r>
              <w:rPr>
                <w:sz w:val="16"/>
              </w:rPr>
              <w:t>NWS zone KSZ051 (MCPHERSON), zone-level: may include parts of neighboring counties</w:t>
            </w:r>
          </w:p>
        </w:tc>
        <w:tc>
          <w:tcPr>
            <w:tcW w:type="dxa" w:w="648"/>
          </w:tcPr>
          <w:p>
            <w:pPr>
              <w:spacing w:after="0"/>
              <w:jc w:val="left"/>
            </w:pPr>
          </w:p>
        </w:tc>
        <w:tc>
          <w:tcPr>
            <w:tcW w:type="dxa" w:w="28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2007-12-10</w:t>
            </w:r>
          </w:p>
        </w:tc>
        <w:tc>
          <w:tcPr>
            <w:tcW w:type="dxa" w:w="1289"/>
          </w:tcPr>
          <w:p>
            <w:pPr>
              <w:spacing w:after="0"/>
              <w:jc w:val="left"/>
            </w:pPr>
            <w:r>
              <w:rPr>
                <w:sz w:val="16"/>
              </w:rPr>
              <w:t>Ice Storm</w:t>
            </w:r>
          </w:p>
        </w:tc>
        <w:tc>
          <w:tcPr>
            <w:tcW w:type="dxa" w:w="2552"/>
          </w:tcPr>
          <w:p>
            <w:pPr>
              <w:spacing w:after="0"/>
              <w:jc w:val="left"/>
            </w:pPr>
          </w:p>
        </w:tc>
        <w:tc>
          <w:tcPr>
            <w:tcW w:type="dxa" w:w="2896"/>
          </w:tcPr>
          <w:p>
            <w:pPr>
              <w:spacing w:after="0"/>
              <w:jc w:val="left"/>
            </w:pPr>
            <w:r>
              <w:rPr>
                <w:sz w:val="16"/>
              </w:rPr>
              <w:t>$9,800,000 property; $0 crops, reported for the zone (2007 dollars)</w:t>
            </w:r>
          </w:p>
        </w:tc>
        <w:tc>
          <w:tcPr>
            <w:tcW w:type="dxa" w:w="1072"/>
          </w:tcPr>
          <w:p>
            <w:pPr>
              <w:spacing w:after="0"/>
              <w:jc w:val="right"/>
            </w:pPr>
            <w:r>
              <w:rPr>
                <w:sz w:val="16"/>
              </w:rPr>
              <w:t>0, 0</w:t>
            </w:r>
          </w:p>
        </w:tc>
        <w:tc>
          <w:tcPr>
            <w:tcW w:type="dxa" w:w="1781"/>
          </w:tcPr>
          <w:p>
            <w:pPr>
              <w:spacing w:after="0"/>
              <w:jc w:val="left"/>
            </w:pPr>
            <w:r>
              <w:rPr>
                <w:sz w:val="16"/>
              </w:rPr>
              <w:t>NWS zone KSZ051 (MCPHERSON), zone-level: may include parts of neighboring counties</w:t>
            </w:r>
          </w:p>
        </w:tc>
        <w:tc>
          <w:tcPr>
            <w:tcW w:type="dxa" w:w="648"/>
          </w:tcPr>
          <w:p>
            <w:pPr>
              <w:spacing w:after="0"/>
              <w:jc w:val="left"/>
            </w:pPr>
          </w:p>
        </w:tc>
        <w:tc>
          <w:tcPr>
            <w:tcW w:type="dxa" w:w="2838"/>
          </w:tcPr>
          <w:p>
            <w:pPr>
              <w:spacing w:after="0"/>
              <w:jc w:val="left"/>
            </w:pPr>
            <w:r>
              <w:rPr>
                <w:sz w:val="16"/>
              </w:rPr>
              <w:t>B1-c worst recorded: Ice Storm</w:t>
            </w:r>
          </w:p>
        </w:tc>
      </w:tr>
      <w:tr>
        <w:trPr>
          <w:cantSplit/>
        </w:trPr>
        <w:tc>
          <w:tcPr>
            <w:tcW w:type="dxa" w:w="1037"/>
          </w:tcPr>
          <w:p>
            <w:pPr>
              <w:spacing w:after="0"/>
              <w:jc w:val="left"/>
            </w:pPr>
            <w:r>
              <w:rPr>
                <w:sz w:val="16"/>
              </w:rPr>
              <w:t>2007-05-31</w:t>
            </w:r>
          </w:p>
        </w:tc>
        <w:tc>
          <w:tcPr>
            <w:tcW w:type="dxa" w:w="1289"/>
          </w:tcPr>
          <w:p>
            <w:pPr>
              <w:spacing w:after="0"/>
              <w:jc w:val="left"/>
            </w:pPr>
            <w:r>
              <w:rPr>
                <w:sz w:val="16"/>
              </w:rPr>
              <w:t>Thunderstorm Wind</w:t>
            </w:r>
          </w:p>
        </w:tc>
        <w:tc>
          <w:tcPr>
            <w:tcW w:type="dxa" w:w="2552"/>
          </w:tcPr>
          <w:p>
            <w:pPr>
              <w:spacing w:after="0"/>
              <w:jc w:val="left"/>
            </w:pPr>
            <w:r>
              <w:rPr>
                <w:sz w:val="16"/>
              </w:rPr>
              <w:t>87 kt (100 mph) estimated gust</w:t>
            </w:r>
          </w:p>
        </w:tc>
        <w:tc>
          <w:tcPr>
            <w:tcW w:type="dxa" w:w="2896"/>
          </w:tcPr>
          <w:p>
            <w:pPr>
              <w:spacing w:after="0"/>
              <w:jc w:val="left"/>
            </w:pPr>
            <w:r>
              <w:rPr>
                <w:sz w:val="16"/>
              </w:rPr>
              <w:t>$1,500,000 property; crops not reported (2007 dollars)</w:t>
            </w:r>
          </w:p>
        </w:tc>
        <w:tc>
          <w:tcPr>
            <w:tcW w:type="dxa" w:w="1072"/>
          </w:tcPr>
          <w:p>
            <w:pPr>
              <w:spacing w:after="0"/>
              <w:jc w:val="right"/>
            </w:pPr>
            <w:r>
              <w:rPr>
                <w:sz w:val="16"/>
              </w:rPr>
              <w:t>0, 3</w:t>
            </w:r>
          </w:p>
        </w:tc>
        <w:tc>
          <w:tcPr>
            <w:tcW w:type="dxa" w:w="1781"/>
          </w:tcPr>
          <w:p>
            <w:pPr>
              <w:spacing w:after="0"/>
              <w:jc w:val="left"/>
            </w:pPr>
            <w:r>
              <w:rPr>
                <w:sz w:val="16"/>
              </w:rPr>
              <w:t>MOUNDRIDGE</w:t>
            </w:r>
          </w:p>
        </w:tc>
        <w:tc>
          <w:tcPr>
            <w:tcW w:type="dxa" w:w="648"/>
          </w:tcPr>
          <w:p>
            <w:pPr>
              <w:spacing w:after="0"/>
              <w:jc w:val="left"/>
            </w:pPr>
          </w:p>
        </w:tc>
        <w:tc>
          <w:tcPr>
            <w:tcW w:type="dxa" w:w="2838"/>
          </w:tcPr>
          <w:p>
            <w:pPr>
              <w:spacing w:after="0"/>
              <w:jc w:val="left"/>
            </w:pPr>
            <w:r>
              <w:rPr>
                <w:sz w:val="16"/>
              </w:rPr>
              <w:t>deaths or injuries recorded</w:t>
            </w:r>
          </w:p>
        </w:tc>
      </w:tr>
      <w:tr>
        <w:trPr>
          <w:cantSplit/>
        </w:trPr>
        <w:tc>
          <w:tcPr>
            <w:tcW w:type="dxa" w:w="1037"/>
          </w:tcPr>
          <w:p>
            <w:pPr>
              <w:spacing w:after="0"/>
              <w:jc w:val="left"/>
            </w:pPr>
            <w:r>
              <w:rPr>
                <w:sz w:val="16"/>
              </w:rPr>
              <w:t>2005-07-03</w:t>
            </w:r>
          </w:p>
        </w:tc>
        <w:tc>
          <w:tcPr>
            <w:tcW w:type="dxa" w:w="1289"/>
          </w:tcPr>
          <w:p>
            <w:pPr>
              <w:spacing w:after="0"/>
              <w:jc w:val="left"/>
            </w:pPr>
            <w:r>
              <w:rPr>
                <w:sz w:val="16"/>
              </w:rPr>
              <w:t>Hail</w:t>
            </w:r>
          </w:p>
        </w:tc>
        <w:tc>
          <w:tcPr>
            <w:tcW w:type="dxa" w:w="2552"/>
          </w:tcPr>
          <w:p>
            <w:pPr>
              <w:spacing w:after="0"/>
              <w:jc w:val="left"/>
            </w:pPr>
            <w:r>
              <w:rPr>
                <w:sz w:val="16"/>
              </w:rPr>
              <w:t>4 in</w:t>
            </w:r>
          </w:p>
        </w:tc>
        <w:tc>
          <w:tcPr>
            <w:tcW w:type="dxa" w:w="2896"/>
          </w:tcPr>
          <w:p>
            <w:pPr>
              <w:spacing w:after="0"/>
              <w:jc w:val="left"/>
            </w:pPr>
            <w:r>
              <w:rPr>
                <w:sz w:val="16"/>
              </w:rPr>
              <w:t>damage not reported</w:t>
            </w:r>
          </w:p>
        </w:tc>
        <w:tc>
          <w:tcPr>
            <w:tcW w:type="dxa" w:w="1072"/>
          </w:tcPr>
          <w:p>
            <w:pPr>
              <w:spacing w:after="0"/>
              <w:jc w:val="right"/>
            </w:pPr>
            <w:r>
              <w:rPr>
                <w:sz w:val="16"/>
              </w:rPr>
              <w:t>0, 0</w:t>
            </w:r>
          </w:p>
        </w:tc>
        <w:tc>
          <w:tcPr>
            <w:tcW w:type="dxa" w:w="1781"/>
          </w:tcPr>
          <w:p>
            <w:pPr>
              <w:spacing w:after="0"/>
              <w:jc w:val="left"/>
            </w:pPr>
            <w:r>
              <w:rPr>
                <w:sz w:val="16"/>
              </w:rPr>
              <w:t>INMAN</w:t>
            </w:r>
          </w:p>
        </w:tc>
        <w:tc>
          <w:tcPr>
            <w:tcW w:type="dxa" w:w="648"/>
          </w:tcPr>
          <w:p>
            <w:pPr>
              <w:spacing w:after="0"/>
              <w:jc w:val="left"/>
            </w:pPr>
          </w:p>
        </w:tc>
        <w:tc>
          <w:tcPr>
            <w:tcW w:type="dxa" w:w="2838"/>
          </w:tcPr>
          <w:p>
            <w:pPr>
              <w:spacing w:after="0"/>
              <w:jc w:val="left"/>
            </w:pPr>
            <w:r>
              <w:rPr>
                <w:sz w:val="16"/>
              </w:rPr>
              <w:t>B1-c worst recorded: Hail</w:t>
            </w:r>
          </w:p>
        </w:tc>
      </w:tr>
      <w:tr>
        <w:trPr>
          <w:cantSplit/>
        </w:trPr>
        <w:tc>
          <w:tcPr>
            <w:tcW w:type="dxa" w:w="1037"/>
          </w:tcPr>
          <w:p>
            <w:pPr>
              <w:spacing w:after="0"/>
              <w:jc w:val="left"/>
            </w:pPr>
            <w:r>
              <w:rPr>
                <w:sz w:val="16"/>
              </w:rPr>
              <w:t>1998-11-01</w:t>
            </w:r>
          </w:p>
        </w:tc>
        <w:tc>
          <w:tcPr>
            <w:tcW w:type="dxa" w:w="1289"/>
          </w:tcPr>
          <w:p>
            <w:pPr>
              <w:spacing w:after="0"/>
              <w:jc w:val="left"/>
            </w:pPr>
            <w:r>
              <w:rPr>
                <w:sz w:val="16"/>
              </w:rPr>
              <w:t>Flood</w:t>
            </w:r>
          </w:p>
        </w:tc>
        <w:tc>
          <w:tcPr>
            <w:tcW w:type="dxa" w:w="2552"/>
          </w:tcPr>
          <w:p>
            <w:pPr>
              <w:spacing w:after="0"/>
              <w:jc w:val="left"/>
            </w:pPr>
          </w:p>
        </w:tc>
        <w:tc>
          <w:tcPr>
            <w:tcW w:type="dxa" w:w="2896"/>
          </w:tcPr>
          <w:p>
            <w:pPr>
              <w:spacing w:after="0"/>
              <w:jc w:val="left"/>
            </w:pPr>
            <w:r>
              <w:rPr>
                <w:sz w:val="16"/>
              </w:rPr>
              <w:t>$1,500,000 property; crops not reported, reported for the zone (1998 dollars)</w:t>
            </w:r>
          </w:p>
        </w:tc>
        <w:tc>
          <w:tcPr>
            <w:tcW w:type="dxa" w:w="1072"/>
          </w:tcPr>
          <w:p>
            <w:pPr>
              <w:spacing w:after="0"/>
              <w:jc w:val="right"/>
            </w:pPr>
            <w:r>
              <w:rPr>
                <w:sz w:val="16"/>
              </w:rPr>
              <w:t>0, 0</w:t>
            </w:r>
          </w:p>
        </w:tc>
        <w:tc>
          <w:tcPr>
            <w:tcW w:type="dxa" w:w="1781"/>
          </w:tcPr>
          <w:p>
            <w:pPr>
              <w:spacing w:after="0"/>
              <w:jc w:val="left"/>
            </w:pPr>
            <w:r>
              <w:rPr>
                <w:sz w:val="16"/>
              </w:rPr>
              <w:t>NWS zone KSZ051 (MCPHERSON), zone-level: may include parts of neighboring counties</w:t>
            </w:r>
          </w:p>
        </w:tc>
        <w:tc>
          <w:tcPr>
            <w:tcW w:type="dxa" w:w="648"/>
          </w:tcPr>
          <w:p>
            <w:pPr>
              <w:spacing w:after="0"/>
              <w:jc w:val="left"/>
            </w:pPr>
          </w:p>
        </w:tc>
        <w:tc>
          <w:tcPr>
            <w:tcW w:type="dxa" w:w="28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1992-06-15</w:t>
            </w:r>
          </w:p>
        </w:tc>
        <w:tc>
          <w:tcPr>
            <w:tcW w:type="dxa" w:w="1289"/>
          </w:tcPr>
          <w:p>
            <w:pPr>
              <w:spacing w:after="0"/>
              <w:jc w:val="left"/>
            </w:pPr>
            <w:r>
              <w:rPr>
                <w:sz w:val="16"/>
              </w:rPr>
              <w:t>Tornado</w:t>
            </w:r>
          </w:p>
        </w:tc>
        <w:tc>
          <w:tcPr>
            <w:tcW w:type="dxa" w:w="2552"/>
          </w:tcPr>
          <w:p>
            <w:pPr>
              <w:spacing w:after="0"/>
              <w:jc w:val="left"/>
            </w:pPr>
            <w:r>
              <w:rPr>
                <w:sz w:val="16"/>
              </w:rPr>
              <w:t>F4, 6 mi path length (records before 1996 may include the whole path; rating and listing come from the county where the tornado began), 73 yd wide</w:t>
            </w:r>
          </w:p>
        </w:tc>
        <w:tc>
          <w:tcPr>
            <w:tcW w:type="dxa" w:w="2896"/>
          </w:tcPr>
          <w:p>
            <w:pPr>
              <w:spacing w:after="0"/>
              <w:jc w:val="left"/>
            </w:pPr>
            <w:r>
              <w:rPr>
                <w:sz w:val="16"/>
              </w:rPr>
              <w:t>$25,000,000 property; crops not recorded (1992 dollars)</w:t>
            </w:r>
          </w:p>
        </w:tc>
        <w:tc>
          <w:tcPr>
            <w:tcW w:type="dxa" w:w="1072"/>
          </w:tcPr>
          <w:p>
            <w:pPr>
              <w:spacing w:after="0"/>
              <w:jc w:val="right"/>
            </w:pPr>
            <w:r>
              <w:rPr>
                <w:sz w:val="16"/>
              </w:rPr>
              <w:t>0, 10</w:t>
            </w:r>
          </w:p>
        </w:tc>
        <w:tc>
          <w:tcPr>
            <w:tcW w:type="dxa" w:w="1781"/>
          </w:tcPr>
          <w:p>
            <w:pPr>
              <w:spacing w:after="0"/>
              <w:jc w:val="left"/>
            </w:pPr>
            <w:r>
              <w:rPr>
                <w:sz w:val="16"/>
              </w:rPr>
              <w:t>location not recorded</w:t>
            </w:r>
          </w:p>
        </w:tc>
        <w:tc>
          <w:tcPr>
            <w:tcW w:type="dxa" w:w="648"/>
          </w:tcPr>
          <w:p>
            <w:pPr>
              <w:spacing w:after="0"/>
              <w:jc w:val="left"/>
            </w:pPr>
          </w:p>
        </w:tc>
        <w:tc>
          <w:tcPr>
            <w:tcW w:type="dxa" w:w="2838"/>
          </w:tcPr>
          <w:p>
            <w:pPr>
              <w:spacing w:after="0"/>
              <w:jc w:val="left"/>
            </w:pPr>
            <w:r>
              <w:rPr>
                <w:sz w:val="16"/>
              </w:rPr>
              <w:t>deaths or injuries recorded</w:t>
            </w:r>
          </w:p>
        </w:tc>
      </w:tr>
      <w:tr>
        <w:trPr>
          <w:cantSplit/>
        </w:trPr>
        <w:tc>
          <w:tcPr>
            <w:tcW w:type="dxa" w:w="1037"/>
          </w:tcPr>
          <w:p>
            <w:pPr>
              <w:spacing w:after="0"/>
              <w:jc w:val="left"/>
            </w:pPr>
            <w:r>
              <w:rPr>
                <w:sz w:val="16"/>
              </w:rPr>
              <w:t>1990-03-13</w:t>
            </w:r>
          </w:p>
        </w:tc>
        <w:tc>
          <w:tcPr>
            <w:tcW w:type="dxa" w:w="1289"/>
          </w:tcPr>
          <w:p>
            <w:pPr>
              <w:spacing w:after="0"/>
              <w:jc w:val="left"/>
            </w:pPr>
            <w:r>
              <w:rPr>
                <w:sz w:val="16"/>
              </w:rPr>
              <w:t>Tornado</w:t>
            </w:r>
          </w:p>
        </w:tc>
        <w:tc>
          <w:tcPr>
            <w:tcW w:type="dxa" w:w="2552"/>
          </w:tcPr>
          <w:p>
            <w:pPr>
              <w:spacing w:after="0"/>
              <w:jc w:val="left"/>
            </w:pPr>
            <w:r>
              <w:rPr>
                <w:sz w:val="16"/>
              </w:rPr>
              <w:t>F5, 1 mi path length (records before 1996 may include the whole path; rating and listing come from the county where the tornado began), 1,320 yd wide</w:t>
            </w:r>
          </w:p>
        </w:tc>
        <w:tc>
          <w:tcPr>
            <w:tcW w:type="dxa" w:w="2896"/>
          </w:tcPr>
          <w:p>
            <w:pPr>
              <w:spacing w:after="0"/>
              <w:jc w:val="left"/>
            </w:pPr>
            <w:r>
              <w:rPr>
                <w:sz w:val="16"/>
              </w:rPr>
              <w:t>$25,000,000 property; crops not recorded (1990 dollars)</w:t>
            </w:r>
          </w:p>
        </w:tc>
        <w:tc>
          <w:tcPr>
            <w:tcW w:type="dxa" w:w="1072"/>
          </w:tcPr>
          <w:p>
            <w:pPr>
              <w:spacing w:after="0"/>
              <w:jc w:val="right"/>
            </w:pPr>
            <w:r>
              <w:rPr>
                <w:sz w:val="16"/>
              </w:rPr>
              <w:t>0, 0</w:t>
            </w:r>
          </w:p>
        </w:tc>
        <w:tc>
          <w:tcPr>
            <w:tcW w:type="dxa" w:w="1781"/>
          </w:tcPr>
          <w:p>
            <w:pPr>
              <w:spacing w:after="0"/>
              <w:jc w:val="left"/>
            </w:pPr>
            <w:r>
              <w:rPr>
                <w:sz w:val="16"/>
              </w:rPr>
              <w:t>location not recorded</w:t>
            </w:r>
          </w:p>
        </w:tc>
        <w:tc>
          <w:tcPr>
            <w:tcW w:type="dxa" w:w="648"/>
          </w:tcPr>
          <w:p>
            <w:pPr>
              <w:spacing w:after="0"/>
              <w:jc w:val="left"/>
            </w:pPr>
          </w:p>
        </w:tc>
        <w:tc>
          <w:tcPr>
            <w:tcW w:type="dxa" w:w="2838"/>
          </w:tcPr>
          <w:p>
            <w:pPr>
              <w:spacing w:after="0"/>
              <w:jc w:val="left"/>
            </w:pPr>
            <w:r>
              <w:rPr>
                <w:sz w:val="16"/>
              </w:rPr>
              <w:t>B1-c worst recorded: Tornado</w:t>
            </w:r>
          </w:p>
        </w:tc>
      </w:tr>
      <w:tr>
        <w:trPr>
          <w:cantSplit/>
        </w:trPr>
        <w:tc>
          <w:tcPr>
            <w:tcW w:type="dxa" w:w="1037"/>
          </w:tcPr>
          <w:p>
            <w:pPr>
              <w:spacing w:after="0"/>
              <w:jc w:val="left"/>
            </w:pPr>
            <w:r>
              <w:rPr>
                <w:sz w:val="16"/>
              </w:rPr>
              <w:t>1950-06-08</w:t>
            </w:r>
          </w:p>
        </w:tc>
        <w:tc>
          <w:tcPr>
            <w:tcW w:type="dxa" w:w="1289"/>
          </w:tcPr>
          <w:p>
            <w:pPr>
              <w:spacing w:after="0"/>
              <w:jc w:val="left"/>
            </w:pPr>
            <w:r>
              <w:rPr>
                <w:sz w:val="16"/>
              </w:rPr>
              <w:t>Tornado</w:t>
            </w:r>
          </w:p>
        </w:tc>
        <w:tc>
          <w:tcPr>
            <w:tcW w:type="dxa" w:w="2552"/>
          </w:tcPr>
          <w:p>
            <w:pPr>
              <w:spacing w:after="0"/>
              <w:jc w:val="left"/>
            </w:pPr>
            <w:r>
              <w:rPr>
                <w:sz w:val="16"/>
              </w:rPr>
              <w:t>F4, 17.1 mi path length (records before 1996 may include the whole path; rating and listing come from the county where the tornado began), 700 yd wide</w:t>
            </w:r>
          </w:p>
        </w:tc>
        <w:tc>
          <w:tcPr>
            <w:tcW w:type="dxa" w:w="2896"/>
          </w:tcPr>
          <w:p>
            <w:pPr>
              <w:spacing w:after="0"/>
              <w:jc w:val="left"/>
            </w:pPr>
            <w:r>
              <w:rPr>
                <w:sz w:val="16"/>
              </w:rPr>
              <w:t>$250,000 property; crops not recorded (1950 dollars)</w:t>
            </w:r>
          </w:p>
        </w:tc>
        <w:tc>
          <w:tcPr>
            <w:tcW w:type="dxa" w:w="1072"/>
          </w:tcPr>
          <w:p>
            <w:pPr>
              <w:spacing w:after="0"/>
              <w:jc w:val="right"/>
            </w:pPr>
            <w:r>
              <w:rPr>
                <w:sz w:val="16"/>
              </w:rPr>
              <w:t>1, 5</w:t>
            </w:r>
          </w:p>
        </w:tc>
        <w:tc>
          <w:tcPr>
            <w:tcW w:type="dxa" w:w="1781"/>
          </w:tcPr>
          <w:p>
            <w:pPr>
              <w:spacing w:after="0"/>
              <w:jc w:val="left"/>
            </w:pPr>
            <w:r>
              <w:rPr>
                <w:sz w:val="16"/>
              </w:rPr>
              <w:t>location not recorded</w:t>
            </w:r>
          </w:p>
        </w:tc>
        <w:tc>
          <w:tcPr>
            <w:tcW w:type="dxa" w:w="648"/>
          </w:tcPr>
          <w:p>
            <w:pPr>
              <w:spacing w:after="0"/>
              <w:jc w:val="left"/>
            </w:pPr>
          </w:p>
        </w:tc>
        <w:tc>
          <w:tcPr>
            <w:tcW w:type="dxa" w:w="283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2.37</w:t>
            </w:r>
          </w:p>
        </w:tc>
        <w:tc>
          <w:tcPr>
            <w:tcW w:type="dxa" w:w="1446"/>
          </w:tcPr>
          <w:p>
            <w:pPr>
              <w:spacing w:after="0"/>
              <w:jc w:val="left"/>
            </w:pPr>
            <w:r>
              <w:rPr>
                <w:sz w:val="16"/>
              </w:rPr>
              <w:t>event-days per year</w:t>
            </w:r>
          </w:p>
        </w:tc>
        <w:tc>
          <w:tcPr>
            <w:tcW w:type="dxa" w:w="1575"/>
          </w:tcPr>
          <w:p>
            <w:pPr>
              <w:spacing w:after="0"/>
              <w:jc w:val="left"/>
            </w:pPr>
            <w:r>
              <w:rPr>
                <w:sz w:val="16"/>
              </w:rPr>
              <w:t>about 2.37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45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2.37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44.6</w:t>
            </w:r>
          </w:p>
        </w:tc>
        <w:tc>
          <w:tcPr>
            <w:tcW w:type="dxa" w:w="1446"/>
          </w:tcPr>
          <w:p>
            <w:pPr>
              <w:spacing w:after="0"/>
              <w:jc w:val="left"/>
            </w:pPr>
            <w:r>
              <w:rPr>
                <w:sz w:val="16"/>
              </w:rPr>
              <w:t>event-days per year</w:t>
            </w:r>
          </w:p>
        </w:tc>
        <w:tc>
          <w:tcPr>
            <w:tcW w:type="dxa" w:w="1575"/>
          </w:tcPr>
          <w:p>
            <w:pPr>
              <w:spacing w:after="0"/>
              <w:jc w:val="left"/>
            </w:pPr>
            <w:r>
              <w:rPr>
                <w:sz w:val="16"/>
              </w:rPr>
              <w:t>about 44.6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1,372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44.6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0.000726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0.0726%</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10.2</w:t>
            </w:r>
          </w:p>
        </w:tc>
        <w:tc>
          <w:tcPr>
            <w:tcW w:type="dxa" w:w="1446"/>
          </w:tcPr>
          <w:p>
            <w:pPr>
              <w:spacing w:after="0"/>
              <w:jc w:val="left"/>
            </w:pPr>
            <w:r>
              <w:rPr>
                <w:sz w:val="16"/>
              </w:rPr>
              <w:t>events per year</w:t>
            </w:r>
          </w:p>
        </w:tc>
        <w:tc>
          <w:tcPr>
            <w:tcW w:type="dxa" w:w="1575"/>
          </w:tcPr>
          <w:p>
            <w:pPr>
              <w:spacing w:after="0"/>
              <w:jc w:val="left"/>
            </w:pPr>
            <w:r>
              <w:rPr>
                <w:sz w:val="16"/>
              </w:rPr>
              <w:t>about 10.2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386.2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11.7</w:t>
            </w:r>
          </w:p>
        </w:tc>
        <w:tc>
          <w:tcPr>
            <w:tcW w:type="dxa" w:w="1446"/>
          </w:tcPr>
          <w:p>
            <w:pPr>
              <w:spacing w:after="0"/>
              <w:jc w:val="left"/>
            </w:pPr>
            <w:r>
              <w:rPr>
                <w:sz w:val="16"/>
              </w:rPr>
              <w:t>event-days per year</w:t>
            </w:r>
          </w:p>
        </w:tc>
        <w:tc>
          <w:tcPr>
            <w:tcW w:type="dxa" w:w="1575"/>
          </w:tcPr>
          <w:p>
            <w:pPr>
              <w:spacing w:after="0"/>
              <w:jc w:val="left"/>
            </w:pPr>
            <w:r>
              <w:rPr>
                <w:sz w:val="16"/>
              </w:rPr>
              <w:t>about 11.7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160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11.7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w:t>
            </w:r>
          </w:p>
        </w:tc>
        <w:tc>
          <w:tcPr>
            <w:tcW w:type="dxa" w:w="1446"/>
          </w:tcPr>
          <w:p>
            <w:pPr>
              <w:spacing w:after="0"/>
              <w:jc w:val="left"/>
            </w:pPr>
            <w:r>
              <w:rPr>
                <w:sz w:val="16"/>
              </w:rPr>
              <w:t>events per year</w:t>
            </w:r>
          </w:p>
        </w:tc>
        <w:tc>
          <w:tcPr>
            <w:tcW w:type="dxa" w:w="1575"/>
          </w:tcPr>
          <w:p>
            <w:pPr>
              <w:spacing w:after="0"/>
              <w:jc w:val="left"/>
            </w:pPr>
            <w:r>
              <w:rPr>
                <w:sz w:val="16"/>
              </w:rPr>
              <w:t>none modeled</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0.971</w:t>
            </w:r>
          </w:p>
        </w:tc>
        <w:tc>
          <w:tcPr>
            <w:tcW w:type="dxa" w:w="1446"/>
          </w:tcPr>
          <w:p>
            <w:pPr>
              <w:spacing w:after="0"/>
              <w:jc w:val="left"/>
            </w:pPr>
            <w:r>
              <w:rPr>
                <w:sz w:val="16"/>
              </w:rPr>
              <w:t>event-days per year</w:t>
            </w:r>
          </w:p>
        </w:tc>
        <w:tc>
          <w:tcPr>
            <w:tcW w:type="dxa" w:w="1575"/>
          </w:tcPr>
          <w:p>
            <w:pPr>
              <w:spacing w:after="0"/>
              <w:jc w:val="left"/>
            </w:pPr>
            <w:r>
              <w:rPr>
                <w:sz w:val="16"/>
              </w:rPr>
              <w:t>about 0.971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66</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1.54</w:t>
            </w:r>
          </w:p>
        </w:tc>
        <w:tc>
          <w:tcPr>
            <w:tcW w:type="dxa" w:w="1446"/>
          </w:tcPr>
          <w:p>
            <w:pPr>
              <w:spacing w:after="0"/>
              <w:jc w:val="left"/>
            </w:pPr>
            <w:r>
              <w:rPr>
                <w:sz w:val="16"/>
              </w:rPr>
              <w:t>event-days per year</w:t>
            </w:r>
          </w:p>
        </w:tc>
        <w:tc>
          <w:tcPr>
            <w:tcW w:type="dxa" w:w="1575"/>
          </w:tcPr>
          <w:p>
            <w:pPr>
              <w:spacing w:after="0"/>
              <w:jc w:val="left"/>
            </w:pPr>
            <w:r>
              <w:rPr>
                <w:sz w:val="16"/>
              </w:rPr>
              <w:t>about 1.54 days per year</w:t>
            </w:r>
          </w:p>
        </w:tc>
        <w:tc>
          <w:tcPr>
            <w:tcW w:type="dxa" w:w="1037"/>
          </w:tcPr>
          <w:p>
            <w:pPr>
              <w:spacing w:after="0"/>
              <w:jc w:val="left"/>
            </w:pPr>
            <w:r>
              <w:rPr>
                <w:sz w:val="16"/>
              </w:rPr>
              <w:t>Likely</w:t>
            </w:r>
          </w:p>
        </w:tc>
        <w:tc>
          <w:tcPr>
            <w:tcW w:type="dxa" w:w="1756"/>
          </w:tcPr>
          <w:p>
            <w:pPr>
              <w:spacing w:after="0"/>
              <w:jc w:val="left"/>
            </w:pPr>
            <w:r>
              <w:rPr>
                <w:sz w:val="16"/>
              </w:rPr>
              <w:t>event-days in 17 of 30 years, 1996 to 2025 (56.7%)</w:t>
            </w:r>
          </w:p>
        </w:tc>
        <w:tc>
          <w:tcPr>
            <w:tcW w:type="dxa" w:w="1519"/>
          </w:tcPr>
          <w:p>
            <w:pPr>
              <w:spacing w:after="0"/>
              <w:jc w:val="right"/>
            </w:pPr>
            <w:r>
              <w:rPr>
                <w:sz w:val="16"/>
              </w:rPr>
              <w:t>43</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0.121</w:t>
            </w:r>
          </w:p>
        </w:tc>
        <w:tc>
          <w:tcPr>
            <w:tcW w:type="dxa" w:w="1446"/>
          </w:tcPr>
          <w:p>
            <w:pPr>
              <w:spacing w:after="0"/>
              <w:jc w:val="left"/>
            </w:pPr>
            <w:r>
              <w:rPr>
                <w:sz w:val="16"/>
              </w:rPr>
              <w:t>events per year (modeled)</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48</w:t>
            </w:r>
          </w:p>
        </w:tc>
        <w:tc>
          <w:tcPr>
            <w:tcW w:type="dxa" w:w="1446"/>
          </w:tcPr>
          <w:p>
            <w:pPr>
              <w:spacing w:after="0"/>
              <w:jc w:val="left"/>
            </w:pPr>
            <w:r>
              <w:rPr>
                <w:sz w:val="16"/>
              </w:rPr>
              <w:t>days per year with a strike</w:t>
            </w:r>
          </w:p>
        </w:tc>
        <w:tc>
          <w:tcPr>
            <w:tcW w:type="dxa" w:w="1575"/>
          </w:tcPr>
          <w:p>
            <w:pPr>
              <w:spacing w:after="0"/>
              <w:jc w:val="left"/>
            </w:pPr>
            <w:r>
              <w:rPr>
                <w:sz w:val="16"/>
              </w:rPr>
              <w:t>about 48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6.99</w:t>
            </w:r>
          </w:p>
        </w:tc>
        <w:tc>
          <w:tcPr>
            <w:tcW w:type="dxa" w:w="1446"/>
          </w:tcPr>
          <w:p>
            <w:pPr>
              <w:spacing w:after="0"/>
              <w:jc w:val="left"/>
            </w:pPr>
            <w:r>
              <w:rPr>
                <w:sz w:val="16"/>
              </w:rPr>
              <w:t>events per year</w:t>
            </w:r>
          </w:p>
        </w:tc>
        <w:tc>
          <w:tcPr>
            <w:tcW w:type="dxa" w:w="1575"/>
          </w:tcPr>
          <w:p>
            <w:pPr>
              <w:spacing w:after="0"/>
              <w:jc w:val="left"/>
            </w:pPr>
            <w:r>
              <w:rPr>
                <w:sz w:val="16"/>
              </w:rPr>
              <w:t>about 6.99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266</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0.924</w:t>
            </w:r>
          </w:p>
        </w:tc>
        <w:tc>
          <w:tcPr>
            <w:tcW w:type="dxa" w:w="1446"/>
          </w:tcPr>
          <w:p>
            <w:pPr>
              <w:spacing w:after="0"/>
              <w:jc w:val="left"/>
            </w:pPr>
            <w:r>
              <w:rPr>
                <w:sz w:val="16"/>
              </w:rPr>
              <w:t>events per year</w:t>
            </w:r>
          </w:p>
        </w:tc>
        <w:tc>
          <w:tcPr>
            <w:tcW w:type="dxa" w:w="1575"/>
          </w:tcPr>
          <w:p>
            <w:pPr>
              <w:spacing w:after="0"/>
              <w:jc w:val="left"/>
            </w:pPr>
            <w:r>
              <w:rPr>
                <w:sz w:val="16"/>
              </w:rPr>
              <w:t>about 0.92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0.00105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0.105%</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12.7</w:t>
            </w:r>
          </w:p>
        </w:tc>
        <w:tc>
          <w:tcPr>
            <w:tcW w:type="dxa" w:w="1446"/>
          </w:tcPr>
          <w:p>
            <w:pPr>
              <w:spacing w:after="0"/>
              <w:jc w:val="left"/>
            </w:pPr>
            <w:r>
              <w:rPr>
                <w:sz w:val="16"/>
              </w:rPr>
              <w:t>event-days per year</w:t>
            </w:r>
          </w:p>
        </w:tc>
        <w:tc>
          <w:tcPr>
            <w:tcW w:type="dxa" w:w="1575"/>
          </w:tcPr>
          <w:p>
            <w:pPr>
              <w:spacing w:after="0"/>
              <w:jc w:val="left"/>
            </w:pPr>
            <w:r>
              <w:rPr>
                <w:sz w:val="16"/>
              </w:rPr>
              <w:t>about 12.7 days per year</w:t>
            </w:r>
          </w:p>
        </w:tc>
        <w:tc>
          <w:tcPr>
            <w:tcW w:type="dxa" w:w="1037"/>
          </w:tcPr>
          <w:p>
            <w:pPr>
              <w:spacing w:after="0"/>
              <w:jc w:val="left"/>
            </w:pPr>
            <w:r>
              <w:rPr>
                <w:sz w:val="16"/>
              </w:rPr>
              <w:t>Likely</w:t>
            </w:r>
          </w:p>
        </w:tc>
        <w:tc>
          <w:tcPr>
            <w:tcW w:type="dxa" w:w="1756"/>
          </w:tcPr>
          <w:p>
            <w:pPr>
              <w:spacing w:after="0"/>
              <w:jc w:val="left"/>
            </w:pPr>
            <w:r>
              <w:rPr>
                <w:sz w:val="16"/>
              </w:rPr>
              <w:t>event-days in 25 of 30 years, 1996 to 2025 (83.3%)</w:t>
            </w:r>
          </w:p>
        </w:tc>
        <w:tc>
          <w:tcPr>
            <w:tcW w:type="dxa" w:w="1519"/>
          </w:tcPr>
          <w:p>
            <w:pPr>
              <w:spacing w:after="0"/>
              <w:jc w:val="right"/>
            </w:pPr>
            <w:r>
              <w:rPr>
                <w:sz w:val="16"/>
              </w:rPr>
              <w:t>242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199</w:t>
            </w:r>
          </w:p>
        </w:tc>
        <w:tc>
          <w:tcPr>
            <w:tcW w:type="dxa" w:w="1476"/>
          </w:tcPr>
          <w:p>
            <w:pPr>
              <w:spacing w:after="0"/>
              <w:jc w:val="right"/>
            </w:pPr>
            <w:r>
              <w:rPr>
                <w:sz w:val="16"/>
              </w:rPr>
              <w:t>30</w:t>
            </w:r>
          </w:p>
        </w:tc>
        <w:tc>
          <w:tcPr>
            <w:tcW w:type="dxa" w:w="1476"/>
          </w:tcPr>
          <w:p>
            <w:pPr>
              <w:spacing w:after="0"/>
              <w:jc w:val="right"/>
            </w:pPr>
            <w:r>
              <w:rPr>
                <w:sz w:val="16"/>
              </w:rPr>
              <w:t>6.63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275</w:t>
            </w:r>
          </w:p>
        </w:tc>
        <w:tc>
          <w:tcPr>
            <w:tcW w:type="dxa" w:w="1476"/>
          </w:tcPr>
          <w:p>
            <w:pPr>
              <w:spacing w:after="0"/>
              <w:jc w:val="right"/>
            </w:pPr>
            <w:r>
              <w:rPr>
                <w:sz w:val="16"/>
              </w:rPr>
              <w:t>30</w:t>
            </w:r>
          </w:p>
        </w:tc>
        <w:tc>
          <w:tcPr>
            <w:tcW w:type="dxa" w:w="1476"/>
          </w:tcPr>
          <w:p>
            <w:pPr>
              <w:spacing w:after="0"/>
              <w:jc w:val="right"/>
            </w:pPr>
            <w:r>
              <w:rPr>
                <w:sz w:val="16"/>
              </w:rPr>
              <w:t>9.17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69.3</w:t>
            </w:r>
          </w:p>
        </w:tc>
        <w:tc>
          <w:tcPr>
            <w:tcW w:type="dxa" w:w="680"/>
          </w:tcPr>
          <w:p>
            <w:pPr>
              <w:spacing w:after="0"/>
              <w:jc w:val="right"/>
            </w:pPr>
            <w:r>
              <w:rPr>
                <w:sz w:val="16"/>
              </w:rPr>
              <w:t>88.6</w:t>
            </w:r>
          </w:p>
        </w:tc>
        <w:tc>
          <w:tcPr>
            <w:tcW w:type="dxa" w:w="648"/>
          </w:tcPr>
          <w:p>
            <w:pPr>
              <w:spacing w:after="0"/>
              <w:jc w:val="right"/>
            </w:pPr>
            <w:r>
              <w:rPr>
                <w:sz w:val="16"/>
              </w:rPr>
              <w:t>94.6</w:t>
            </w:r>
          </w:p>
        </w:tc>
        <w:tc>
          <w:tcPr>
            <w:tcW w:type="dxa" w:w="3571"/>
          </w:tcPr>
          <w:p>
            <w:pPr>
              <w:spacing w:after="0"/>
              <w:jc w:val="left"/>
            </w:pPr>
            <w:r>
              <w:rPr>
                <w:sz w:val="16"/>
              </w:rPr>
              <w:t>Relatively High 6,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7</w:t>
            </w:r>
          </w:p>
        </w:tc>
        <w:tc>
          <w:tcPr>
            <w:tcW w:type="dxa" w:w="881"/>
          </w:tcPr>
          <w:p>
            <w:pPr>
              <w:spacing w:after="0"/>
              <w:jc w:val="right"/>
            </w:pPr>
            <w:r>
              <w:rPr>
                <w:sz w:val="16"/>
              </w:rPr>
              <w:t>76.7</w:t>
            </w:r>
          </w:p>
        </w:tc>
        <w:tc>
          <w:tcPr>
            <w:tcW w:type="dxa" w:w="680"/>
          </w:tcPr>
          <w:p>
            <w:pPr>
              <w:spacing w:after="0"/>
              <w:jc w:val="right"/>
            </w:pPr>
            <w:r>
              <w:rPr>
                <w:sz w:val="16"/>
              </w:rPr>
              <w:t>81.9</w:t>
            </w:r>
          </w:p>
        </w:tc>
        <w:tc>
          <w:tcPr>
            <w:tcW w:type="dxa" w:w="648"/>
          </w:tcPr>
          <w:p>
            <w:pPr>
              <w:spacing w:after="0"/>
              <w:jc w:val="right"/>
            </w:pPr>
            <w:r>
              <w:rPr>
                <w:sz w:val="16"/>
              </w:rPr>
              <w:t>89.5</w:t>
            </w:r>
          </w:p>
        </w:tc>
        <w:tc>
          <w:tcPr>
            <w:tcW w:type="dxa" w:w="3571"/>
          </w:tcPr>
          <w:p>
            <w:pPr>
              <w:spacing w:after="0"/>
              <w:jc w:val="left"/>
            </w:pPr>
            <w:r>
              <w:rPr>
                <w:sz w:val="16"/>
              </w:rPr>
              <w:t>Relatively Low 3, Very Low 3,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12.6</w:t>
            </w:r>
          </w:p>
        </w:tc>
        <w:tc>
          <w:tcPr>
            <w:tcW w:type="dxa" w:w="680"/>
          </w:tcPr>
          <w:p>
            <w:pPr>
              <w:spacing w:after="0"/>
              <w:jc w:val="right"/>
            </w:pPr>
            <w:r>
              <w:rPr>
                <w:sz w:val="16"/>
              </w:rPr>
              <w:t>24.1</w:t>
            </w:r>
          </w:p>
        </w:tc>
        <w:tc>
          <w:tcPr>
            <w:tcW w:type="dxa" w:w="648"/>
          </w:tcPr>
          <w:p>
            <w:pPr>
              <w:spacing w:after="0"/>
              <w:jc w:val="right"/>
            </w:pPr>
            <w:r>
              <w:rPr>
                <w:sz w:val="16"/>
              </w:rPr>
              <w:t>34.7</w:t>
            </w:r>
          </w:p>
        </w:tc>
        <w:tc>
          <w:tcPr>
            <w:tcW w:type="dxa" w:w="3571"/>
          </w:tcPr>
          <w:p>
            <w:pPr>
              <w:spacing w:after="0"/>
              <w:jc w:val="left"/>
            </w:pPr>
            <w:r>
              <w:rPr>
                <w:sz w:val="16"/>
              </w:rPr>
              <w:t>Very Low 7</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81.5</w:t>
            </w:r>
          </w:p>
        </w:tc>
        <w:tc>
          <w:tcPr>
            <w:tcW w:type="dxa" w:w="680"/>
          </w:tcPr>
          <w:p>
            <w:pPr>
              <w:spacing w:after="0"/>
              <w:jc w:val="right"/>
            </w:pPr>
            <w:r>
              <w:rPr>
                <w:sz w:val="16"/>
              </w:rPr>
              <w:t>93.7</w:t>
            </w:r>
          </w:p>
        </w:tc>
        <w:tc>
          <w:tcPr>
            <w:tcW w:type="dxa" w:w="648"/>
          </w:tcPr>
          <w:p>
            <w:pPr>
              <w:spacing w:after="0"/>
              <w:jc w:val="right"/>
            </w:pPr>
            <w:r>
              <w:rPr>
                <w:sz w:val="16"/>
              </w:rPr>
              <w:t>98.8</w:t>
            </w:r>
          </w:p>
        </w:tc>
        <w:tc>
          <w:tcPr>
            <w:tcW w:type="dxa" w:w="3571"/>
          </w:tcPr>
          <w:p>
            <w:pPr>
              <w:spacing w:after="0"/>
              <w:jc w:val="left"/>
            </w:pPr>
            <w:r>
              <w:rPr>
                <w:sz w:val="16"/>
              </w:rPr>
              <w:t>Very High 1, 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Agriculture is 50%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58.1</w:t>
            </w:r>
          </w:p>
        </w:tc>
        <w:tc>
          <w:tcPr>
            <w:tcW w:type="dxa" w:w="680"/>
          </w:tcPr>
          <w:p>
            <w:pPr>
              <w:spacing w:after="0"/>
              <w:jc w:val="right"/>
            </w:pPr>
            <w:r>
              <w:rPr>
                <w:sz w:val="16"/>
              </w:rPr>
              <w:t>83.8</w:t>
            </w:r>
          </w:p>
        </w:tc>
        <w:tc>
          <w:tcPr>
            <w:tcW w:type="dxa" w:w="648"/>
          </w:tcPr>
          <w:p>
            <w:pPr>
              <w:spacing w:after="0"/>
              <w:jc w:val="right"/>
            </w:pPr>
            <w:r>
              <w:rPr>
                <w:sz w:val="16"/>
              </w:rPr>
              <w:t>91.4</w:t>
            </w:r>
          </w:p>
        </w:tc>
        <w:tc>
          <w:tcPr>
            <w:tcW w:type="dxa" w:w="3571"/>
          </w:tcPr>
          <w:p>
            <w:pPr>
              <w:spacing w:after="0"/>
              <w:jc w:val="left"/>
            </w:pPr>
            <w:r>
              <w:rPr>
                <w:sz w:val="16"/>
              </w:rPr>
              <w:t>Relatively High 3,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7</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94.0</w:t>
            </w:r>
          </w:p>
        </w:tc>
        <w:tc>
          <w:tcPr>
            <w:tcW w:type="dxa" w:w="680"/>
          </w:tcPr>
          <w:p>
            <w:pPr>
              <w:spacing w:after="0"/>
              <w:jc w:val="right"/>
            </w:pPr>
            <w:r>
              <w:rPr>
                <w:sz w:val="16"/>
              </w:rPr>
              <w:t>97.8</w:t>
            </w:r>
          </w:p>
        </w:tc>
        <w:tc>
          <w:tcPr>
            <w:tcW w:type="dxa" w:w="648"/>
          </w:tcPr>
          <w:p>
            <w:pPr>
              <w:spacing w:after="0"/>
              <w:jc w:val="right"/>
            </w:pPr>
            <w:r>
              <w:rPr>
                <w:sz w:val="16"/>
              </w:rPr>
              <w:t>99.2</w:t>
            </w:r>
          </w:p>
        </w:tc>
        <w:tc>
          <w:tcPr>
            <w:tcW w:type="dxa" w:w="3571"/>
          </w:tcPr>
          <w:p>
            <w:pPr>
              <w:spacing w:after="0"/>
              <w:jc w:val="left"/>
            </w:pPr>
            <w:r>
              <w:rPr>
                <w:sz w:val="16"/>
              </w:rPr>
              <w:t>Very High 4,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10.1</w:t>
            </w:r>
          </w:p>
        </w:tc>
        <w:tc>
          <w:tcPr>
            <w:tcW w:type="dxa" w:w="680"/>
          </w:tcPr>
          <w:p>
            <w:pPr>
              <w:spacing w:after="0"/>
              <w:jc w:val="right"/>
            </w:pPr>
            <w:r>
              <w:rPr>
                <w:sz w:val="16"/>
              </w:rPr>
              <w:t>56.3</w:t>
            </w:r>
          </w:p>
        </w:tc>
        <w:tc>
          <w:tcPr>
            <w:tcW w:type="dxa" w:w="648"/>
          </w:tcPr>
          <w:p>
            <w:pPr>
              <w:spacing w:after="0"/>
              <w:jc w:val="right"/>
            </w:pPr>
            <w:r>
              <w:rPr>
                <w:sz w:val="16"/>
              </w:rPr>
              <w:t>94.7</w:t>
            </w:r>
          </w:p>
        </w:tc>
        <w:tc>
          <w:tcPr>
            <w:tcW w:type="dxa" w:w="3571"/>
          </w:tcPr>
          <w:p>
            <w:pPr>
              <w:spacing w:after="0"/>
              <w:jc w:val="left"/>
            </w:pPr>
            <w:r>
              <w:rPr>
                <w:sz w:val="16"/>
              </w:rPr>
              <w:t>Relatively High 1, Relatively Moderate 4, Relatively Low 1,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7</w:t>
            </w:r>
          </w:p>
        </w:tc>
        <w:tc>
          <w:tcPr>
            <w:tcW w:type="dxa" w:w="881"/>
          </w:tcPr>
          <w:p>
            <w:pPr>
              <w:spacing w:after="0"/>
              <w:jc w:val="right"/>
            </w:pPr>
            <w:r>
              <w:rPr>
                <w:sz w:val="16"/>
              </w:rPr>
              <w:t>44.7</w:t>
            </w:r>
          </w:p>
        </w:tc>
        <w:tc>
          <w:tcPr>
            <w:tcW w:type="dxa" w:w="680"/>
          </w:tcPr>
          <w:p>
            <w:pPr>
              <w:spacing w:after="0"/>
              <w:jc w:val="right"/>
            </w:pPr>
            <w:r>
              <w:rPr>
                <w:sz w:val="16"/>
              </w:rPr>
              <w:t>65.5</w:t>
            </w:r>
          </w:p>
        </w:tc>
        <w:tc>
          <w:tcPr>
            <w:tcW w:type="dxa" w:w="648"/>
          </w:tcPr>
          <w:p>
            <w:pPr>
              <w:spacing w:after="0"/>
              <w:jc w:val="right"/>
            </w:pPr>
            <w:r>
              <w:rPr>
                <w:sz w:val="16"/>
              </w:rPr>
              <w:t>84.7</w:t>
            </w:r>
          </w:p>
        </w:tc>
        <w:tc>
          <w:tcPr>
            <w:tcW w:type="dxa" w:w="3571"/>
          </w:tcPr>
          <w:p>
            <w:pPr>
              <w:spacing w:after="0"/>
              <w:jc w:val="left"/>
            </w:pPr>
            <w:r>
              <w:rPr>
                <w:sz w:val="16"/>
              </w:rPr>
              <w:t>Relatively Low 1, Very Low 5, No Rating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58.1</w:t>
            </w:r>
          </w:p>
        </w:tc>
        <w:tc>
          <w:tcPr>
            <w:tcW w:type="dxa" w:w="680"/>
          </w:tcPr>
          <w:p>
            <w:pPr>
              <w:spacing w:after="0"/>
              <w:jc w:val="right"/>
            </w:pPr>
            <w:r>
              <w:rPr>
                <w:sz w:val="16"/>
              </w:rPr>
              <w:t>86.4</w:t>
            </w:r>
          </w:p>
        </w:tc>
        <w:tc>
          <w:tcPr>
            <w:tcW w:type="dxa" w:w="648"/>
          </w:tcPr>
          <w:p>
            <w:pPr>
              <w:spacing w:after="0"/>
              <w:jc w:val="right"/>
            </w:pPr>
            <w:r>
              <w:rPr>
                <w:sz w:val="16"/>
              </w:rPr>
              <w:t>94.7</w:t>
            </w:r>
          </w:p>
        </w:tc>
        <w:tc>
          <w:tcPr>
            <w:tcW w:type="dxa" w:w="3571"/>
          </w:tcPr>
          <w:p>
            <w:pPr>
              <w:spacing w:after="0"/>
              <w:jc w:val="left"/>
            </w:pPr>
            <w:r>
              <w:rPr>
                <w:sz w:val="16"/>
              </w:rPr>
              <w:t>Relatively High 4,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89.0</w:t>
            </w:r>
          </w:p>
        </w:tc>
        <w:tc>
          <w:tcPr>
            <w:tcW w:type="dxa" w:w="680"/>
          </w:tcPr>
          <w:p>
            <w:pPr>
              <w:spacing w:after="0"/>
              <w:jc w:val="right"/>
            </w:pPr>
            <w:r>
              <w:rPr>
                <w:sz w:val="16"/>
              </w:rPr>
              <w:t>96.7</w:t>
            </w:r>
          </w:p>
        </w:tc>
        <w:tc>
          <w:tcPr>
            <w:tcW w:type="dxa" w:w="648"/>
          </w:tcPr>
          <w:p>
            <w:pPr>
              <w:spacing w:after="0"/>
              <w:jc w:val="right"/>
            </w:pPr>
            <w:r>
              <w:rPr>
                <w:sz w:val="16"/>
              </w:rPr>
              <w:t>99.2</w:t>
            </w:r>
          </w:p>
        </w:tc>
        <w:tc>
          <w:tcPr>
            <w:tcW w:type="dxa" w:w="3571"/>
          </w:tcPr>
          <w:p>
            <w:pPr>
              <w:spacing w:after="0"/>
              <w:jc w:val="left"/>
            </w:pPr>
            <w:r>
              <w:rPr>
                <w:sz w:val="16"/>
              </w:rPr>
              <w:t>Very High 4,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83.9</w:t>
            </w:r>
          </w:p>
        </w:tc>
        <w:tc>
          <w:tcPr>
            <w:tcW w:type="dxa" w:w="680"/>
          </w:tcPr>
          <w:p>
            <w:pPr>
              <w:spacing w:after="0"/>
              <w:jc w:val="right"/>
            </w:pPr>
            <w:r>
              <w:rPr>
                <w:sz w:val="16"/>
              </w:rPr>
              <w:t>98.1</w:t>
            </w:r>
          </w:p>
        </w:tc>
        <w:tc>
          <w:tcPr>
            <w:tcW w:type="dxa" w:w="648"/>
          </w:tcPr>
          <w:p>
            <w:pPr>
              <w:spacing w:after="0"/>
              <w:jc w:val="right"/>
            </w:pPr>
            <w:r>
              <w:rPr>
                <w:sz w:val="16"/>
              </w:rPr>
              <w:t>99.7</w:t>
            </w:r>
          </w:p>
        </w:tc>
        <w:tc>
          <w:tcPr>
            <w:tcW w:type="dxa" w:w="3571"/>
          </w:tcPr>
          <w:p>
            <w:pPr>
              <w:spacing w:after="0"/>
              <w:jc w:val="left"/>
            </w:pPr>
            <w:r>
              <w:rPr>
                <w:sz w:val="16"/>
              </w:rPr>
              <w:t>Very High 5, Relatively High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33.3</w:t>
            </w:r>
          </w:p>
        </w:tc>
        <w:tc>
          <w:tcPr>
            <w:tcW w:type="dxa" w:w="680"/>
          </w:tcPr>
          <w:p>
            <w:pPr>
              <w:spacing w:after="0"/>
              <w:jc w:val="right"/>
            </w:pPr>
            <w:r>
              <w:rPr>
                <w:sz w:val="16"/>
              </w:rPr>
              <w:t>83.0</w:t>
            </w:r>
          </w:p>
        </w:tc>
        <w:tc>
          <w:tcPr>
            <w:tcW w:type="dxa" w:w="648"/>
          </w:tcPr>
          <w:p>
            <w:pPr>
              <w:spacing w:after="0"/>
              <w:jc w:val="right"/>
            </w:pPr>
            <w:r>
              <w:rPr>
                <w:sz w:val="16"/>
              </w:rPr>
              <w:t>94.7</w:t>
            </w:r>
          </w:p>
        </w:tc>
        <w:tc>
          <w:tcPr>
            <w:tcW w:type="dxa" w:w="3571"/>
          </w:tcPr>
          <w:p>
            <w:pPr>
              <w:spacing w:after="0"/>
              <w:jc w:val="left"/>
            </w:pPr>
            <w:r>
              <w:rPr>
                <w:sz w:val="16"/>
              </w:rPr>
              <w:t>Relatively Moderate 2, Relatively Low 4,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92.9</w:t>
            </w:r>
          </w:p>
        </w:tc>
        <w:tc>
          <w:tcPr>
            <w:tcW w:type="dxa" w:w="680"/>
          </w:tcPr>
          <w:p>
            <w:pPr>
              <w:spacing w:after="0"/>
              <w:jc w:val="right"/>
            </w:pPr>
            <w:r>
              <w:rPr>
                <w:sz w:val="16"/>
              </w:rPr>
              <w:t>98.3</w:t>
            </w:r>
          </w:p>
        </w:tc>
        <w:tc>
          <w:tcPr>
            <w:tcW w:type="dxa" w:w="648"/>
          </w:tcPr>
          <w:p>
            <w:pPr>
              <w:spacing w:after="0"/>
              <w:jc w:val="right"/>
            </w:pPr>
            <w:r>
              <w:rPr>
                <w:sz w:val="16"/>
              </w:rPr>
              <w:t>99.4</w:t>
            </w:r>
          </w:p>
        </w:tc>
        <w:tc>
          <w:tcPr>
            <w:tcW w:type="dxa" w:w="3571"/>
          </w:tcPr>
          <w:p>
            <w:pPr>
              <w:spacing w:after="0"/>
              <w:jc w:val="left"/>
            </w:pPr>
            <w:r>
              <w:rPr>
                <w:sz w:val="16"/>
              </w:rPr>
              <w:t>Very High 6,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McPherson County</w:t>
            </w:r>
          </w:p>
        </w:tc>
        <w:tc>
          <w:tcPr>
            <w:tcW w:type="dxa" w:w="891"/>
          </w:tcPr>
          <w:p>
            <w:pPr>
              <w:spacing w:after="0"/>
              <w:jc w:val="left"/>
            </w:pPr>
            <w:r>
              <w:rPr>
                <w:sz w:val="16"/>
              </w:rPr>
              <w:t>County</w:t>
            </w:r>
          </w:p>
        </w:tc>
        <w:tc>
          <w:tcPr>
            <w:tcW w:type="dxa" w:w="3467"/>
          </w:tcPr>
          <w:p>
            <w:pPr>
              <w:spacing w:after="0"/>
              <w:jc w:val="left"/>
            </w:pPr>
            <w:r>
              <w:rPr>
                <w:sz w:val="16"/>
              </w:rPr>
              <w:t>Approved, expires 2029-08-21</w:t>
            </w:r>
          </w:p>
        </w:tc>
        <w:tc>
          <w:tcPr>
            <w:tcW w:type="dxa" w:w="2765"/>
          </w:tcPr>
          <w:p>
            <w:pPr>
              <w:spacing w:after="0"/>
              <w:jc w:val="right"/>
            </w:pPr>
            <w:r>
              <w:rPr>
                <w:sz w:val="16"/>
              </w:rPr>
              <w:t>FMA RL 0, SRL 0; any 1</w:t>
            </w:r>
          </w:p>
        </w:tc>
        <w:tc>
          <w:tcPr>
            <w:tcW w:type="dxa" w:w="1945"/>
          </w:tcPr>
          <w:p>
            <w:pPr>
              <w:spacing w:after="0"/>
              <w:jc w:val="right"/>
            </w:pPr>
            <w:r>
              <w:rPr>
                <w:sz w:val="16"/>
              </w:rPr>
              <w:t>$258,720.08</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Canton city</w:t>
            </w:r>
          </w:p>
        </w:tc>
        <w:tc>
          <w:tcPr>
            <w:tcW w:type="dxa" w:w="891"/>
          </w:tcPr>
          <w:p>
            <w:pPr>
              <w:spacing w:after="0"/>
              <w:jc w:val="left"/>
            </w:pPr>
            <w:r>
              <w:rPr>
                <w:sz w:val="16"/>
              </w:rPr>
              <w:t>City</w:t>
            </w:r>
          </w:p>
        </w:tc>
        <w:tc>
          <w:tcPr>
            <w:tcW w:type="dxa" w:w="3467"/>
          </w:tcPr>
          <w:p>
            <w:pPr>
              <w:spacing w:after="0"/>
              <w:jc w:val="left"/>
            </w:pPr>
            <w:r>
              <w:rPr>
                <w:sz w:val="16"/>
              </w:rPr>
              <w:t>Approved, expires 2029-08-21</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45; 4</w:t>
            </w:r>
          </w:p>
        </w:tc>
        <w:tc>
          <w:tcPr>
            <w:tcW w:type="dxa" w:w="850"/>
          </w:tcPr>
          <w:p>
            <w:pPr>
              <w:spacing w:after="0"/>
              <w:jc w:val="left"/>
            </w:pPr>
          </w:p>
        </w:tc>
      </w:tr>
      <w:tr>
        <w:trPr>
          <w:cantSplit/>
        </w:trPr>
        <w:tc>
          <w:tcPr>
            <w:tcW w:type="dxa" w:w="1828"/>
          </w:tcPr>
          <w:p>
            <w:pPr>
              <w:spacing w:after="0"/>
              <w:jc w:val="left"/>
            </w:pPr>
            <w:r>
              <w:rPr>
                <w:sz w:val="16"/>
              </w:rPr>
              <w:t>Galva city</w:t>
            </w:r>
          </w:p>
        </w:tc>
        <w:tc>
          <w:tcPr>
            <w:tcW w:type="dxa" w:w="891"/>
          </w:tcPr>
          <w:p>
            <w:pPr>
              <w:spacing w:after="0"/>
              <w:jc w:val="left"/>
            </w:pPr>
            <w:r>
              <w:rPr>
                <w:sz w:val="16"/>
              </w:rPr>
              <w:t>City</w:t>
            </w:r>
          </w:p>
        </w:tc>
        <w:tc>
          <w:tcPr>
            <w:tcW w:type="dxa" w:w="3467"/>
          </w:tcPr>
          <w:p>
            <w:pPr>
              <w:spacing w:after="0"/>
              <w:jc w:val="left"/>
            </w:pPr>
            <w:r>
              <w:rPr>
                <w:sz w:val="16"/>
              </w:rPr>
              <w:t>Plan 109992 approved 2024-08-22, pending adoption here; not yet eligible</w:t>
            </w:r>
          </w:p>
        </w:tc>
        <w:tc>
          <w:tcPr>
            <w:tcW w:type="dxa" w:w="2765"/>
          </w:tcPr>
          <w:p>
            <w:pPr>
              <w:spacing w:after="0"/>
              <w:jc w:val="right"/>
            </w:pPr>
            <w:r>
              <w:rPr>
                <w:sz w:val="16"/>
              </w:rPr>
              <w:t>FMA RL 0, SRL 0; any 0</w:t>
            </w:r>
          </w:p>
        </w:tc>
        <w:tc>
          <w:tcPr>
            <w:tcW w:type="dxa" w:w="1945"/>
          </w:tcPr>
          <w:p>
            <w:pPr>
              <w:spacing w:after="0"/>
              <w:jc w:val="right"/>
            </w:pPr>
            <w:r>
              <w:rPr>
                <w:sz w:val="16"/>
              </w:rPr>
              <w:t>$4,532.30</w:t>
            </w:r>
          </w:p>
        </w:tc>
        <w:tc>
          <w:tcPr>
            <w:tcW w:type="dxa" w:w="2366"/>
          </w:tcPr>
          <w:p>
            <w:pPr>
              <w:spacing w:after="0"/>
              <w:jc w:val="right"/>
            </w:pPr>
            <w:r>
              <w:rPr>
                <w:sz w:val="16"/>
              </w:rPr>
              <w:t>48; no approved plan</w:t>
            </w:r>
          </w:p>
        </w:tc>
        <w:tc>
          <w:tcPr>
            <w:tcW w:type="dxa" w:w="850"/>
          </w:tcPr>
          <w:p>
            <w:pPr>
              <w:spacing w:after="0"/>
              <w:jc w:val="left"/>
            </w:pPr>
          </w:p>
        </w:tc>
      </w:tr>
      <w:tr>
        <w:trPr>
          <w:cantSplit/>
        </w:trPr>
        <w:tc>
          <w:tcPr>
            <w:tcW w:type="dxa" w:w="1828"/>
          </w:tcPr>
          <w:p>
            <w:pPr>
              <w:spacing w:after="0"/>
              <w:jc w:val="left"/>
            </w:pPr>
            <w:r>
              <w:rPr>
                <w:sz w:val="16"/>
              </w:rPr>
              <w:t>Inman city</w:t>
            </w:r>
          </w:p>
        </w:tc>
        <w:tc>
          <w:tcPr>
            <w:tcW w:type="dxa" w:w="891"/>
          </w:tcPr>
          <w:p>
            <w:pPr>
              <w:spacing w:after="0"/>
              <w:jc w:val="left"/>
            </w:pPr>
            <w:r>
              <w:rPr>
                <w:sz w:val="16"/>
              </w:rPr>
              <w:t>City</w:t>
            </w:r>
          </w:p>
        </w:tc>
        <w:tc>
          <w:tcPr>
            <w:tcW w:type="dxa" w:w="3467"/>
          </w:tcPr>
          <w:p>
            <w:pPr>
              <w:spacing w:after="0"/>
              <w:jc w:val="left"/>
            </w:pPr>
            <w:r>
              <w:rPr>
                <w:sz w:val="16"/>
              </w:rPr>
              <w:t>Approved, expires 2029-08-21</w:t>
            </w:r>
          </w:p>
        </w:tc>
        <w:tc>
          <w:tcPr>
            <w:tcW w:type="dxa" w:w="2765"/>
          </w:tcPr>
          <w:p>
            <w:pPr>
              <w:spacing w:after="0"/>
              <w:jc w:val="right"/>
            </w:pPr>
            <w:r>
              <w:rPr>
                <w:sz w:val="16"/>
              </w:rPr>
              <w:t>FMA RL 0, SRL 0; any 0</w:t>
            </w:r>
          </w:p>
        </w:tc>
        <w:tc>
          <w:tcPr>
            <w:tcW w:type="dxa" w:w="1945"/>
          </w:tcPr>
          <w:p>
            <w:pPr>
              <w:spacing w:after="0"/>
              <w:jc w:val="right"/>
            </w:pPr>
            <w:r>
              <w:rPr>
                <w:sz w:val="16"/>
              </w:rPr>
              <w:t>$22,972.01</w:t>
            </w:r>
          </w:p>
        </w:tc>
        <w:tc>
          <w:tcPr>
            <w:tcW w:type="dxa" w:w="2366"/>
          </w:tcPr>
          <w:p>
            <w:pPr>
              <w:spacing w:after="0"/>
              <w:jc w:val="right"/>
            </w:pPr>
            <w:r>
              <w:rPr>
                <w:sz w:val="16"/>
              </w:rPr>
              <w:t>71; 7</w:t>
            </w:r>
          </w:p>
        </w:tc>
        <w:tc>
          <w:tcPr>
            <w:tcW w:type="dxa" w:w="850"/>
          </w:tcPr>
          <w:p>
            <w:pPr>
              <w:spacing w:after="0"/>
              <w:jc w:val="left"/>
            </w:pPr>
          </w:p>
        </w:tc>
      </w:tr>
      <w:tr>
        <w:trPr>
          <w:cantSplit/>
        </w:trPr>
        <w:tc>
          <w:tcPr>
            <w:tcW w:type="dxa" w:w="1828"/>
          </w:tcPr>
          <w:p>
            <w:pPr>
              <w:spacing w:after="0"/>
              <w:jc w:val="left"/>
            </w:pPr>
            <w:r>
              <w:rPr>
                <w:sz w:val="16"/>
              </w:rPr>
              <w:t>Lindsborg city</w:t>
            </w:r>
          </w:p>
        </w:tc>
        <w:tc>
          <w:tcPr>
            <w:tcW w:type="dxa" w:w="891"/>
          </w:tcPr>
          <w:p>
            <w:pPr>
              <w:spacing w:after="0"/>
              <w:jc w:val="left"/>
            </w:pPr>
            <w:r>
              <w:rPr>
                <w:sz w:val="16"/>
              </w:rPr>
              <w:t>City</w:t>
            </w:r>
          </w:p>
        </w:tc>
        <w:tc>
          <w:tcPr>
            <w:tcW w:type="dxa" w:w="3467"/>
          </w:tcPr>
          <w:p>
            <w:pPr>
              <w:spacing w:after="0"/>
              <w:jc w:val="left"/>
            </w:pPr>
            <w:r>
              <w:rPr>
                <w:sz w:val="16"/>
              </w:rPr>
              <w:t>Approved, expires 2029-08-21</w:t>
            </w:r>
          </w:p>
        </w:tc>
        <w:tc>
          <w:tcPr>
            <w:tcW w:type="dxa" w:w="2765"/>
          </w:tcPr>
          <w:p>
            <w:pPr>
              <w:spacing w:after="0"/>
              <w:jc w:val="right"/>
            </w:pPr>
            <w:r>
              <w:rPr>
                <w:sz w:val="16"/>
              </w:rPr>
              <w:t>FMA RL 0, SRL 0; any 1</w:t>
            </w:r>
          </w:p>
        </w:tc>
        <w:tc>
          <w:tcPr>
            <w:tcW w:type="dxa" w:w="1945"/>
          </w:tcPr>
          <w:p>
            <w:pPr>
              <w:spacing w:after="0"/>
              <w:jc w:val="right"/>
            </w:pPr>
            <w:r>
              <w:rPr>
                <w:sz w:val="16"/>
              </w:rPr>
              <w:t>$40,364.86</w:t>
            </w:r>
          </w:p>
        </w:tc>
        <w:tc>
          <w:tcPr>
            <w:tcW w:type="dxa" w:w="2366"/>
          </w:tcPr>
          <w:p>
            <w:pPr>
              <w:spacing w:after="0"/>
              <w:jc w:val="right"/>
            </w:pPr>
            <w:r>
              <w:rPr>
                <w:sz w:val="16"/>
              </w:rPr>
              <w:t>89; 10</w:t>
            </w:r>
          </w:p>
        </w:tc>
        <w:tc>
          <w:tcPr>
            <w:tcW w:type="dxa" w:w="850"/>
          </w:tcPr>
          <w:p>
            <w:pPr>
              <w:spacing w:after="0"/>
              <w:jc w:val="left"/>
            </w:pPr>
          </w:p>
        </w:tc>
      </w:tr>
      <w:tr>
        <w:trPr>
          <w:cantSplit/>
        </w:trPr>
        <w:tc>
          <w:tcPr>
            <w:tcW w:type="dxa" w:w="1828"/>
          </w:tcPr>
          <w:p>
            <w:pPr>
              <w:spacing w:after="0"/>
              <w:jc w:val="left"/>
            </w:pPr>
            <w:r>
              <w:rPr>
                <w:sz w:val="16"/>
              </w:rPr>
              <w:t>Marquette city</w:t>
            </w:r>
          </w:p>
        </w:tc>
        <w:tc>
          <w:tcPr>
            <w:tcW w:type="dxa" w:w="891"/>
          </w:tcPr>
          <w:p>
            <w:pPr>
              <w:spacing w:after="0"/>
              <w:jc w:val="left"/>
            </w:pPr>
            <w:r>
              <w:rPr>
                <w:sz w:val="16"/>
              </w:rPr>
              <w:t>City</w:t>
            </w:r>
          </w:p>
        </w:tc>
        <w:tc>
          <w:tcPr>
            <w:tcW w:type="dxa" w:w="3467"/>
          </w:tcPr>
          <w:p>
            <w:pPr>
              <w:spacing w:after="0"/>
              <w:jc w:val="left"/>
            </w:pPr>
            <w:r>
              <w:rPr>
                <w:sz w:val="16"/>
              </w:rPr>
              <w:t>Approved, expires 2029-08-21</w:t>
            </w:r>
          </w:p>
        </w:tc>
        <w:tc>
          <w:tcPr>
            <w:tcW w:type="dxa" w:w="2765"/>
          </w:tcPr>
          <w:p>
            <w:pPr>
              <w:spacing w:after="0"/>
              <w:jc w:val="right"/>
            </w:pPr>
            <w:r>
              <w:rPr>
                <w:sz w:val="16"/>
              </w:rPr>
              <w:t>FMA RL 0, SRL 0; any 0</w:t>
            </w:r>
          </w:p>
        </w:tc>
        <w:tc>
          <w:tcPr>
            <w:tcW w:type="dxa" w:w="1945"/>
          </w:tcPr>
          <w:p>
            <w:pPr>
              <w:spacing w:after="0"/>
              <w:jc w:val="right"/>
            </w:pPr>
            <w:r>
              <w:rPr>
                <w:sz w:val="16"/>
              </w:rPr>
              <w:t>$19,834.46</w:t>
            </w:r>
          </w:p>
        </w:tc>
        <w:tc>
          <w:tcPr>
            <w:tcW w:type="dxa" w:w="2366"/>
          </w:tcPr>
          <w:p>
            <w:pPr>
              <w:spacing w:after="0"/>
              <w:jc w:val="right"/>
            </w:pPr>
            <w:r>
              <w:rPr>
                <w:sz w:val="16"/>
              </w:rPr>
              <w:t>74; 2</w:t>
            </w:r>
          </w:p>
        </w:tc>
        <w:tc>
          <w:tcPr>
            <w:tcW w:type="dxa" w:w="850"/>
          </w:tcPr>
          <w:p>
            <w:pPr>
              <w:spacing w:after="0"/>
              <w:jc w:val="left"/>
            </w:pPr>
          </w:p>
        </w:tc>
      </w:tr>
      <w:tr>
        <w:trPr>
          <w:cantSplit/>
        </w:trPr>
        <w:tc>
          <w:tcPr>
            <w:tcW w:type="dxa" w:w="1828"/>
          </w:tcPr>
          <w:p>
            <w:pPr>
              <w:spacing w:after="0"/>
              <w:jc w:val="left"/>
            </w:pPr>
            <w:r>
              <w:rPr>
                <w:sz w:val="16"/>
              </w:rPr>
              <w:t>McPherson city</w:t>
            </w:r>
          </w:p>
        </w:tc>
        <w:tc>
          <w:tcPr>
            <w:tcW w:type="dxa" w:w="891"/>
          </w:tcPr>
          <w:p>
            <w:pPr>
              <w:spacing w:after="0"/>
              <w:jc w:val="left"/>
            </w:pPr>
            <w:r>
              <w:rPr>
                <w:sz w:val="16"/>
              </w:rPr>
              <w:t>City</w:t>
            </w:r>
          </w:p>
        </w:tc>
        <w:tc>
          <w:tcPr>
            <w:tcW w:type="dxa" w:w="3467"/>
          </w:tcPr>
          <w:p>
            <w:pPr>
              <w:spacing w:after="0"/>
              <w:jc w:val="left"/>
            </w:pPr>
            <w:r>
              <w:rPr>
                <w:sz w:val="16"/>
              </w:rPr>
              <w:t>Approved, expires 2029-08-21</w:t>
            </w:r>
          </w:p>
        </w:tc>
        <w:tc>
          <w:tcPr>
            <w:tcW w:type="dxa" w:w="2765"/>
          </w:tcPr>
          <w:p>
            <w:pPr>
              <w:spacing w:after="0"/>
              <w:jc w:val="right"/>
            </w:pPr>
            <w:r>
              <w:rPr>
                <w:sz w:val="16"/>
              </w:rPr>
              <w:t>FMA RL 0, SRL 0; any 0</w:t>
            </w:r>
          </w:p>
        </w:tc>
        <w:tc>
          <w:tcPr>
            <w:tcW w:type="dxa" w:w="1945"/>
          </w:tcPr>
          <w:p>
            <w:pPr>
              <w:spacing w:after="0"/>
              <w:jc w:val="right"/>
            </w:pPr>
            <w:r>
              <w:rPr>
                <w:sz w:val="16"/>
              </w:rPr>
              <w:t>$334,424.46</w:t>
            </w:r>
          </w:p>
        </w:tc>
        <w:tc>
          <w:tcPr>
            <w:tcW w:type="dxa" w:w="2366"/>
          </w:tcPr>
          <w:p>
            <w:pPr>
              <w:spacing w:after="0"/>
              <w:jc w:val="right"/>
            </w:pPr>
            <w:r>
              <w:rPr>
                <w:sz w:val="16"/>
              </w:rPr>
              <w:t>7; 0</w:t>
            </w:r>
          </w:p>
        </w:tc>
        <w:tc>
          <w:tcPr>
            <w:tcW w:type="dxa" w:w="850"/>
          </w:tcPr>
          <w:p>
            <w:pPr>
              <w:spacing w:after="0"/>
              <w:jc w:val="left"/>
            </w:pPr>
          </w:p>
        </w:tc>
      </w:tr>
      <w:tr>
        <w:trPr>
          <w:cantSplit/>
        </w:trPr>
        <w:tc>
          <w:tcPr>
            <w:tcW w:type="dxa" w:w="1828"/>
          </w:tcPr>
          <w:p>
            <w:pPr>
              <w:spacing w:after="0"/>
              <w:jc w:val="left"/>
            </w:pPr>
            <w:r>
              <w:rPr>
                <w:sz w:val="16"/>
              </w:rPr>
              <w:t>Moundridge city</w:t>
            </w:r>
          </w:p>
        </w:tc>
        <w:tc>
          <w:tcPr>
            <w:tcW w:type="dxa" w:w="891"/>
          </w:tcPr>
          <w:p>
            <w:pPr>
              <w:spacing w:after="0"/>
              <w:jc w:val="left"/>
            </w:pPr>
            <w:r>
              <w:rPr>
                <w:sz w:val="16"/>
              </w:rPr>
              <w:t>City</w:t>
            </w:r>
          </w:p>
        </w:tc>
        <w:tc>
          <w:tcPr>
            <w:tcW w:type="dxa" w:w="3467"/>
          </w:tcPr>
          <w:p>
            <w:pPr>
              <w:spacing w:after="0"/>
              <w:jc w:val="left"/>
            </w:pPr>
            <w:r>
              <w:rPr>
                <w:sz w:val="16"/>
              </w:rPr>
              <w:t>Approved, expires 2029-08-21</w:t>
            </w:r>
          </w:p>
        </w:tc>
        <w:tc>
          <w:tcPr>
            <w:tcW w:type="dxa" w:w="2765"/>
          </w:tcPr>
          <w:p>
            <w:pPr>
              <w:spacing w:after="0"/>
              <w:jc w:val="right"/>
            </w:pPr>
            <w:r>
              <w:rPr>
                <w:sz w:val="16"/>
              </w:rPr>
              <w:t>FMA RL 0, SRL 0; any 1</w:t>
            </w:r>
          </w:p>
        </w:tc>
        <w:tc>
          <w:tcPr>
            <w:tcW w:type="dxa" w:w="1945"/>
          </w:tcPr>
          <w:p>
            <w:pPr>
              <w:spacing w:after="0"/>
              <w:jc w:val="right"/>
            </w:pPr>
            <w:r>
              <w:rPr>
                <w:sz w:val="16"/>
              </w:rPr>
              <w:t>none found</w:t>
            </w:r>
          </w:p>
        </w:tc>
        <w:tc>
          <w:tcPr>
            <w:tcW w:type="dxa" w:w="2366"/>
          </w:tcPr>
          <w:p>
            <w:pPr>
              <w:spacing w:after="0"/>
              <w:jc w:val="right"/>
            </w:pPr>
            <w:r>
              <w:rPr>
                <w:sz w:val="16"/>
              </w:rPr>
              <w:t>81; 7</w:t>
            </w:r>
          </w:p>
        </w:tc>
        <w:tc>
          <w:tcPr>
            <w:tcW w:type="dxa" w:w="850"/>
          </w:tcPr>
          <w:p>
            <w:pPr>
              <w:spacing w:after="0"/>
              <w:jc w:val="left"/>
            </w:pPr>
          </w:p>
        </w:tc>
      </w:tr>
      <w:tr>
        <w:trPr>
          <w:cantSplit/>
        </w:trPr>
        <w:tc>
          <w:tcPr>
            <w:tcW w:type="dxa" w:w="1828"/>
          </w:tcPr>
          <w:p>
            <w:pPr>
              <w:spacing w:after="0"/>
              <w:jc w:val="left"/>
            </w:pPr>
            <w:r>
              <w:rPr>
                <w:sz w:val="16"/>
              </w:rPr>
              <w:t>Windom city</w:t>
            </w:r>
          </w:p>
        </w:tc>
        <w:tc>
          <w:tcPr>
            <w:tcW w:type="dxa" w:w="891"/>
          </w:tcPr>
          <w:p>
            <w:pPr>
              <w:spacing w:after="0"/>
              <w:jc w:val="left"/>
            </w:pPr>
            <w:r>
              <w:rPr>
                <w:sz w:val="16"/>
              </w:rPr>
              <w:t>City</w:t>
            </w:r>
          </w:p>
        </w:tc>
        <w:tc>
          <w:tcPr>
            <w:tcW w:type="dxa" w:w="3467"/>
          </w:tcPr>
          <w:p>
            <w:pPr>
              <w:spacing w:after="0"/>
              <w:jc w:val="left"/>
            </w:pPr>
            <w:r>
              <w:rPr>
                <w:sz w:val="16"/>
              </w:rPr>
              <w:t>Plan 109992 approved 2024-08-22, pending adoption here; not yet eligible</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63; no approved plan</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$7,484,570,323</w:t>
            </w:r>
          </w:p>
        </w:tc>
        <w:tc>
          <w:tcPr>
            <w:tcW w:type="dxa" w:w="1215"/>
          </w:tcPr>
          <w:p>
            <w:pPr>
              <w:spacing w:after="0"/>
              <w:jc w:val="right"/>
            </w:pPr>
            <w:r>
              <w:rPr>
                <w:sz w:val="16"/>
              </w:rPr>
              <w:t>$199,668,152</w:t>
            </w:r>
          </w:p>
        </w:tc>
        <w:tc>
          <w:tcPr>
            <w:tcW w:type="dxa" w:w="1045"/>
          </w:tcPr>
          <w:p>
            <w:pPr>
              <w:spacing w:after="0"/>
              <w:jc w:val="right"/>
            </w:pPr>
            <w:r>
              <w:rPr>
                <w:sz w:val="16"/>
              </w:rPr>
              <w:t>30,217</w:t>
            </w:r>
          </w:p>
        </w:tc>
        <w:tc>
          <w:tcPr>
            <w:tcW w:type="dxa" w:w="1037"/>
          </w:tcPr>
          <w:p>
            <w:pPr>
              <w:spacing w:after="0"/>
              <w:jc w:val="right"/>
            </w:pPr>
            <w:r>
              <w:rPr>
                <w:sz w:val="16"/>
              </w:rPr>
              <w:t>$36</w:t>
            </w:r>
          </w:p>
        </w:tc>
        <w:tc>
          <w:tcPr>
            <w:tcW w:type="dxa" w:w="1126"/>
          </w:tcPr>
          <w:p>
            <w:pPr>
              <w:spacing w:after="0"/>
              <w:jc w:val="right"/>
            </w:pPr>
            <w:r>
              <w:rPr>
                <w:sz w:val="16"/>
              </w:rPr>
              <w:t>$7,657</w:t>
            </w:r>
          </w:p>
        </w:tc>
        <w:tc>
          <w:tcPr>
            <w:tcW w:type="dxa" w:w="1174"/>
          </w:tcPr>
          <w:p>
            <w:pPr>
              <w:spacing w:after="0"/>
              <w:jc w:val="right"/>
            </w:pPr>
            <w:r>
              <w:rPr>
                <w:sz w:val="16"/>
              </w:rPr>
              <w:t>$2,178,006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$67,491,993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$34,720</w:t>
            </w:r>
          </w:p>
        </w:tc>
        <w:tc>
          <w:tcPr>
            <w:tcW w:type="dxa" w:w="1174"/>
          </w:tcPr>
          <w:p>
            <w:pPr>
              <w:spacing w:after="0"/>
              <w:jc w:val="right"/>
            </w:pPr>
          </w:p>
        </w:tc>
        <w:tc>
          <w:tcPr>
            <w:tcW w:type="dxa" w:w="1305"/>
          </w:tcPr>
          <w:p>
            <w:pPr>
              <w:spacing w:after="0"/>
              <w:jc w:val="right"/>
            </w:pPr>
            <w:r>
              <w:rPr>
                <w:sz w:val="16"/>
              </w:rPr>
              <w:t>0.0514%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$13,659,749,860</w:t>
            </w:r>
          </w:p>
        </w:tc>
        <w:tc>
          <w:tcPr>
            <w:tcW w:type="dxa" w:w="1215"/>
          </w:tcPr>
          <w:p>
            <w:pPr>
              <w:spacing w:after="0"/>
              <w:jc w:val="right"/>
            </w:pPr>
          </w:p>
        </w:tc>
        <w:tc>
          <w:tcPr>
            <w:tcW w:type="dxa" w:w="1045"/>
          </w:tcPr>
          <w:p>
            <w:pPr>
              <w:spacing w:after="0"/>
              <w:jc w:val="right"/>
            </w:pPr>
            <w:r>
              <w:rPr>
                <w:sz w:val="16"/>
              </w:rPr>
              <w:t>30,223</w:t>
            </w:r>
          </w:p>
        </w:tc>
        <w:tc>
          <w:tcPr>
            <w:tcW w:type="dxa" w:w="1037"/>
          </w:tcPr>
          <w:p>
            <w:pPr>
              <w:spacing w:after="0"/>
              <w:jc w:val="right"/>
            </w:pPr>
            <w:r>
              <w:rPr>
                <w:sz w:val="16"/>
              </w:rPr>
              <w:t>$54,665</w:t>
            </w:r>
          </w:p>
        </w:tc>
        <w:tc>
          <w:tcPr>
            <w:tcW w:type="dxa" w:w="1126"/>
          </w:tcPr>
          <w:p>
            <w:pPr>
              <w:spacing w:after="0"/>
              <w:jc w:val="right"/>
            </w:pPr>
          </w:p>
        </w:tc>
        <w:tc>
          <w:tcPr>
            <w:tcW w:type="dxa" w:w="1174"/>
          </w:tcPr>
          <w:p>
            <w:pPr>
              <w:spacing w:after="0"/>
              <w:jc w:val="right"/>
            </w:pPr>
            <w:r>
              <w:rPr>
                <w:sz w:val="16"/>
              </w:rPr>
              <w:t>$13,819</w:t>
            </w:r>
          </w:p>
        </w:tc>
        <w:tc>
          <w:tcPr>
            <w:tcW w:type="dxa" w:w="1305"/>
          </w:tcPr>
          <w:p>
            <w:pPr>
              <w:spacing w:after="0"/>
              <w:jc w:val="right"/>
            </w:pPr>
            <w:r>
              <w:rPr>
                <w:sz w:val="16"/>
              </w:rPr>
              <w:t>0.0004%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$7,484,570,323</w:t>
            </w:r>
          </w:p>
        </w:tc>
        <w:tc>
          <w:tcPr>
            <w:tcW w:type="dxa" w:w="1215"/>
          </w:tcPr>
          <w:p>
            <w:pPr>
              <w:spacing w:after="0"/>
              <w:jc w:val="right"/>
            </w:pPr>
            <w:r>
              <w:rPr>
                <w:sz w:val="16"/>
              </w:rPr>
              <w:t>$199,668,152</w:t>
            </w:r>
          </w:p>
        </w:tc>
        <w:tc>
          <w:tcPr>
            <w:tcW w:type="dxa" w:w="1045"/>
          </w:tcPr>
          <w:p>
            <w:pPr>
              <w:spacing w:after="0"/>
              <w:jc w:val="right"/>
            </w:pPr>
            <w:r>
              <w:rPr>
                <w:sz w:val="16"/>
              </w:rPr>
              <w:t>30,217</w:t>
            </w:r>
          </w:p>
        </w:tc>
        <w:tc>
          <w:tcPr>
            <w:tcW w:type="dxa" w:w="1037"/>
          </w:tcPr>
          <w:p>
            <w:pPr>
              <w:spacing w:after="0"/>
              <w:jc w:val="right"/>
            </w:pPr>
            <w:r>
              <w:rPr>
                <w:sz w:val="16"/>
              </w:rPr>
              <w:t>$651,836</w:t>
            </w:r>
          </w:p>
        </w:tc>
        <w:tc>
          <w:tcPr>
            <w:tcW w:type="dxa" w:w="1126"/>
          </w:tcPr>
          <w:p>
            <w:pPr>
              <w:spacing w:after="0"/>
              <w:jc w:val="right"/>
            </w:pPr>
            <w:r>
              <w:rPr>
                <w:sz w:val="16"/>
              </w:rPr>
              <w:t>$737,013</w:t>
            </w:r>
          </w:p>
        </w:tc>
        <w:tc>
          <w:tcPr>
            <w:tcW w:type="dxa" w:w="1174"/>
          </w:tcPr>
          <w:p>
            <w:pPr>
              <w:spacing w:after="0"/>
              <w:jc w:val="right"/>
            </w:pPr>
            <w:r>
              <w:rPr>
                <w:sz w:val="16"/>
              </w:rPr>
              <w:t>$83,136</w:t>
            </w:r>
          </w:p>
        </w:tc>
        <w:tc>
          <w:tcPr>
            <w:tcW w:type="dxa" w:w="1305"/>
          </w:tcPr>
          <w:p>
            <w:pPr>
              <w:spacing w:after="0"/>
              <w:jc w:val="right"/>
            </w:pPr>
            <w:r>
              <w:rPr>
                <w:sz w:val="16"/>
              </w:rPr>
              <w:t>0.00871%</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$7,484,570,323</w:t>
            </w:r>
          </w:p>
        </w:tc>
        <w:tc>
          <w:tcPr>
            <w:tcW w:type="dxa" w:w="1215"/>
          </w:tcPr>
          <w:p>
            <w:pPr>
              <w:spacing w:after="0"/>
              <w:jc w:val="right"/>
            </w:pPr>
            <w:r>
              <w:rPr>
                <w:sz w:val="16"/>
              </w:rPr>
              <w:t>$199,668,152</w:t>
            </w:r>
          </w:p>
        </w:tc>
        <w:tc>
          <w:tcPr>
            <w:tcW w:type="dxa" w:w="1045"/>
          </w:tcPr>
          <w:p>
            <w:pPr>
              <w:spacing w:after="0"/>
              <w:jc w:val="right"/>
            </w:pPr>
            <w:r>
              <w:rPr>
                <w:sz w:val="16"/>
              </w:rPr>
              <w:t>30,217</w:t>
            </w:r>
          </w:p>
        </w:tc>
        <w:tc>
          <w:tcPr>
            <w:tcW w:type="dxa" w:w="1037"/>
          </w:tcPr>
          <w:p>
            <w:pPr>
              <w:spacing w:after="0"/>
              <w:jc w:val="right"/>
            </w:pPr>
            <w:r>
              <w:rPr>
                <w:sz w:val="16"/>
              </w:rPr>
              <w:t>$11,517</w:t>
            </w:r>
          </w:p>
        </w:tc>
        <w:tc>
          <w:tcPr>
            <w:tcW w:type="dxa" w:w="1126"/>
          </w:tcPr>
          <w:p>
            <w:pPr>
              <w:spacing w:after="0"/>
              <w:jc w:val="right"/>
            </w:pPr>
            <w:r>
              <w:rPr>
                <w:sz w:val="16"/>
              </w:rPr>
              <w:t>$585</w:t>
            </w:r>
          </w:p>
        </w:tc>
        <w:tc>
          <w:tcPr>
            <w:tcW w:type="dxa" w:w="1174"/>
          </w:tcPr>
          <w:p>
            <w:pPr>
              <w:spacing w:after="0"/>
              <w:jc w:val="right"/>
            </w:pPr>
            <w:r>
              <w:rPr>
                <w:sz w:val="16"/>
              </w:rPr>
              <w:t>$964,022</w:t>
            </w:r>
          </w:p>
        </w:tc>
        <w:tc>
          <w:tcPr>
            <w:tcW w:type="dxa" w:w="1305"/>
          </w:tcPr>
          <w:p>
            <w:pPr>
              <w:spacing w:after="0"/>
              <w:jc w:val="right"/>
            </w:pPr>
            <w:r>
              <w:rPr>
                <w:sz w:val="16"/>
              </w:rPr>
              <w:t>0.000154%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$7,484,570,323</w:t>
            </w:r>
          </w:p>
        </w:tc>
        <w:tc>
          <w:tcPr>
            <w:tcW w:type="dxa" w:w="1215"/>
          </w:tcPr>
          <w:p>
            <w:pPr>
              <w:spacing w:after="0"/>
              <w:jc w:val="right"/>
            </w:pPr>
            <w:r>
              <w:rPr>
                <w:sz w:val="16"/>
              </w:rPr>
              <w:t>$199,668,152</w:t>
            </w:r>
          </w:p>
        </w:tc>
        <w:tc>
          <w:tcPr>
            <w:tcW w:type="dxa" w:w="1045"/>
          </w:tcPr>
          <w:p>
            <w:pPr>
              <w:spacing w:after="0"/>
              <w:jc w:val="right"/>
            </w:pPr>
            <w:r>
              <w:rPr>
                <w:sz w:val="16"/>
              </w:rPr>
              <w:t>30,217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4"/>
          </w:tcPr>
          <w:p>
            <w:pPr>
              <w:spacing w:after="0"/>
              <w:jc w:val="right"/>
            </w:pPr>
            <w:r>
              <w:rPr>
                <w:sz w:val="16"/>
              </w:rPr>
              <w:t>$0</w:t>
            </w:r>
          </w:p>
        </w:tc>
        <w:tc>
          <w:tcPr>
            <w:tcW w:type="dxa" w:w="1305"/>
          </w:tcPr>
          <w:p>
            <w:pPr>
              <w:spacing w:after="0"/>
              <w:jc w:val="right"/>
            </w:pPr>
            <w:r>
              <w:rPr>
                <w:sz w:val="16"/>
              </w:rPr>
              <w:t>0%</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$7,484,570,323</w:t>
            </w:r>
          </w:p>
        </w:tc>
        <w:tc>
          <w:tcPr>
            <w:tcW w:type="dxa" w:w="1215"/>
          </w:tcPr>
          <w:p>
            <w:pPr>
              <w:spacing w:after="0"/>
              <w:jc w:val="right"/>
            </w:pPr>
          </w:p>
        </w:tc>
        <w:tc>
          <w:tcPr>
            <w:tcW w:type="dxa" w:w="1045"/>
          </w:tcPr>
          <w:p>
            <w:pPr>
              <w:spacing w:after="0"/>
              <w:jc w:val="right"/>
            </w:pPr>
            <w:r>
              <w:rPr>
                <w:sz w:val="16"/>
              </w:rPr>
              <w:t>30,217</w:t>
            </w:r>
          </w:p>
        </w:tc>
        <w:tc>
          <w:tcPr>
            <w:tcW w:type="dxa" w:w="1037"/>
          </w:tcPr>
          <w:p>
            <w:pPr>
              <w:spacing w:after="0"/>
              <w:jc w:val="right"/>
            </w:pPr>
            <w:r>
              <w:rPr>
                <w:sz w:val="16"/>
              </w:rPr>
              <w:t>$526,502</w:t>
            </w:r>
          </w:p>
        </w:tc>
        <w:tc>
          <w:tcPr>
            <w:tcW w:type="dxa" w:w="1126"/>
          </w:tcPr>
          <w:p>
            <w:pPr>
              <w:spacing w:after="0"/>
              <w:jc w:val="right"/>
            </w:pPr>
          </w:p>
        </w:tc>
        <w:tc>
          <w:tcPr>
            <w:tcW w:type="dxa" w:w="1174"/>
          </w:tcPr>
          <w:p>
            <w:pPr>
              <w:spacing w:after="0"/>
              <w:jc w:val="right"/>
            </w:pPr>
            <w:r>
              <w:rPr>
                <w:sz w:val="16"/>
              </w:rPr>
              <w:t>$417,549</w:t>
            </w:r>
          </w:p>
        </w:tc>
        <w:tc>
          <w:tcPr>
            <w:tcW w:type="dxa" w:w="1305"/>
          </w:tcPr>
          <w:p>
            <w:pPr>
              <w:spacing w:after="0"/>
              <w:jc w:val="right"/>
            </w:pPr>
            <w:r>
              <w:rPr>
                <w:sz w:val="16"/>
              </w:rPr>
              <w:t>0.00703%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$7,482,279,351</w:t>
            </w:r>
          </w:p>
        </w:tc>
        <w:tc>
          <w:tcPr>
            <w:tcW w:type="dxa" w:w="1215"/>
          </w:tcPr>
          <w:p>
            <w:pPr>
              <w:spacing w:after="0"/>
              <w:jc w:val="right"/>
            </w:pPr>
            <w:r>
              <w:rPr>
                <w:sz w:val="16"/>
              </w:rPr>
              <w:t>$32,346,014</w:t>
            </w:r>
          </w:p>
        </w:tc>
        <w:tc>
          <w:tcPr>
            <w:tcW w:type="dxa" w:w="1045"/>
          </w:tcPr>
          <w:p>
            <w:pPr>
              <w:spacing w:after="0"/>
              <w:jc w:val="right"/>
            </w:pPr>
            <w:r>
              <w:rPr>
                <w:sz w:val="16"/>
              </w:rPr>
              <w:t>1,945</w:t>
            </w:r>
          </w:p>
        </w:tc>
        <w:tc>
          <w:tcPr>
            <w:tcW w:type="dxa" w:w="1037"/>
          </w:tcPr>
          <w:p>
            <w:pPr>
              <w:spacing w:after="0"/>
              <w:jc w:val="right"/>
            </w:pPr>
            <w:r>
              <w:rPr>
                <w:sz w:val="16"/>
              </w:rPr>
              <w:t>$6,112,482</w:t>
            </w:r>
          </w:p>
        </w:tc>
        <w:tc>
          <w:tcPr>
            <w:tcW w:type="dxa" w:w="1126"/>
          </w:tcPr>
          <w:p>
            <w:pPr>
              <w:spacing w:after="0"/>
              <w:jc w:val="right"/>
            </w:pPr>
            <w:r>
              <w:rPr>
                <w:sz w:val="16"/>
              </w:rPr>
              <w:t>$282</w:t>
            </w:r>
          </w:p>
        </w:tc>
        <w:tc>
          <w:tcPr>
            <w:tcW w:type="dxa" w:w="1174"/>
          </w:tcPr>
          <w:p>
            <w:pPr>
              <w:spacing w:after="0"/>
              <w:jc w:val="right"/>
            </w:pPr>
            <w:r>
              <w:rPr>
                <w:sz w:val="16"/>
              </w:rPr>
              <w:t>$198,886</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$10,211,028</w:t>
            </w:r>
          </w:p>
        </w:tc>
        <w:tc>
          <w:tcPr>
            <w:tcW w:type="dxa" w:w="1215"/>
          </w:tcPr>
          <w:p>
            <w:pPr>
              <w:spacing w:after="0"/>
              <w:jc w:val="right"/>
            </w:pPr>
          </w:p>
        </w:tc>
        <w:tc>
          <w:tcPr>
            <w:tcW w:type="dxa" w:w="1045"/>
          </w:tcPr>
          <w:p>
            <w:pPr>
              <w:spacing w:after="0"/>
              <w:jc w:val="right"/>
            </w:pPr>
            <w:r>
              <w:rPr>
                <w:sz w:val="16"/>
              </w:rPr>
              <w:t>32</w:t>
            </w:r>
          </w:p>
        </w:tc>
        <w:tc>
          <w:tcPr>
            <w:tcW w:type="dxa" w:w="1037"/>
          </w:tcPr>
          <w:p>
            <w:pPr>
              <w:spacing w:after="0"/>
              <w:jc w:val="right"/>
            </w:pPr>
            <w:r>
              <w:rPr>
                <w:sz w:val="16"/>
              </w:rPr>
              <w:t>$19</w:t>
            </w:r>
          </w:p>
        </w:tc>
        <w:tc>
          <w:tcPr>
            <w:tcW w:type="dxa" w:w="1126"/>
          </w:tcPr>
          <w:p>
            <w:pPr>
              <w:spacing w:after="0"/>
              <w:jc w:val="right"/>
            </w:pPr>
          </w:p>
        </w:tc>
        <w:tc>
          <w:tcPr>
            <w:tcW w:type="dxa" w:w="1174"/>
          </w:tcPr>
          <w:p>
            <w:pPr>
              <w:spacing w:after="0"/>
              <w:jc w:val="right"/>
            </w:pPr>
            <w:r>
              <w:rPr>
                <w:sz w:val="16"/>
              </w:rPr>
              <w:t>$348</w:t>
            </w:r>
          </w:p>
        </w:tc>
        <w:tc>
          <w:tcPr>
            <w:tcW w:type="dxa" w:w="1305"/>
          </w:tcPr>
          <w:p>
            <w:pPr>
              <w:spacing w:after="0"/>
              <w:jc w:val="right"/>
            </w:pPr>
            <w:r>
              <w:rPr>
                <w:sz w:val="16"/>
              </w:rPr>
              <w:t>0.00019%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$7,484,570,323</w:t>
            </w:r>
          </w:p>
        </w:tc>
        <w:tc>
          <w:tcPr>
            <w:tcW w:type="dxa" w:w="1215"/>
          </w:tcPr>
          <w:p>
            <w:pPr>
              <w:spacing w:after="0"/>
              <w:jc w:val="right"/>
            </w:pPr>
          </w:p>
        </w:tc>
        <w:tc>
          <w:tcPr>
            <w:tcW w:type="dxa" w:w="1045"/>
          </w:tcPr>
          <w:p>
            <w:pPr>
              <w:spacing w:after="0"/>
              <w:jc w:val="right"/>
            </w:pPr>
            <w:r>
              <w:rPr>
                <w:sz w:val="16"/>
              </w:rPr>
              <w:t>30,217</w:t>
            </w:r>
          </w:p>
        </w:tc>
        <w:tc>
          <w:tcPr>
            <w:tcW w:type="dxa" w:w="1037"/>
          </w:tcPr>
          <w:p>
            <w:pPr>
              <w:spacing w:after="0"/>
              <w:jc w:val="right"/>
            </w:pPr>
            <w:r>
              <w:rPr>
                <w:sz w:val="16"/>
              </w:rPr>
              <w:t>$14,496</w:t>
            </w:r>
          </w:p>
        </w:tc>
        <w:tc>
          <w:tcPr>
            <w:tcW w:type="dxa" w:w="1126"/>
          </w:tcPr>
          <w:p>
            <w:pPr>
              <w:spacing w:after="0"/>
              <w:jc w:val="right"/>
            </w:pPr>
          </w:p>
        </w:tc>
        <w:tc>
          <w:tcPr>
            <w:tcW w:type="dxa" w:w="1174"/>
          </w:tcPr>
          <w:p>
            <w:pPr>
              <w:spacing w:after="0"/>
              <w:jc w:val="right"/>
            </w:pPr>
            <w:r>
              <w:rPr>
                <w:sz w:val="16"/>
              </w:rPr>
              <w:t>$281,806</w:t>
            </w:r>
          </w:p>
        </w:tc>
        <w:tc>
          <w:tcPr>
            <w:tcW w:type="dxa" w:w="1305"/>
          </w:tcPr>
          <w:p>
            <w:pPr>
              <w:spacing w:after="0"/>
              <w:jc w:val="right"/>
            </w:pPr>
            <w:r>
              <w:rPr>
                <w:sz w:val="16"/>
              </w:rPr>
              <w:t>0.000194%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$7,484,570,323</w:t>
            </w:r>
          </w:p>
        </w:tc>
        <w:tc>
          <w:tcPr>
            <w:tcW w:type="dxa" w:w="1215"/>
          </w:tcPr>
          <w:p>
            <w:pPr>
              <w:spacing w:after="0"/>
              <w:jc w:val="right"/>
            </w:pPr>
            <w:r>
              <w:rPr>
                <w:sz w:val="16"/>
              </w:rPr>
              <w:t>$199,668,152</w:t>
            </w:r>
          </w:p>
        </w:tc>
        <w:tc>
          <w:tcPr>
            <w:tcW w:type="dxa" w:w="1045"/>
          </w:tcPr>
          <w:p>
            <w:pPr>
              <w:spacing w:after="0"/>
              <w:jc w:val="right"/>
            </w:pPr>
            <w:r>
              <w:rPr>
                <w:sz w:val="16"/>
              </w:rPr>
              <w:t>30,217</w:t>
            </w:r>
          </w:p>
        </w:tc>
        <w:tc>
          <w:tcPr>
            <w:tcW w:type="dxa" w:w="1037"/>
          </w:tcPr>
          <w:p>
            <w:pPr>
              <w:spacing w:after="0"/>
              <w:jc w:val="right"/>
            </w:pPr>
            <w:r>
              <w:rPr>
                <w:sz w:val="16"/>
              </w:rPr>
              <w:t>$682,006</w:t>
            </w:r>
          </w:p>
        </w:tc>
        <w:tc>
          <w:tcPr>
            <w:tcW w:type="dxa" w:w="1126"/>
          </w:tcPr>
          <w:p>
            <w:pPr>
              <w:spacing w:after="0"/>
              <w:jc w:val="right"/>
            </w:pPr>
            <w:r>
              <w:rPr>
                <w:sz w:val="16"/>
              </w:rPr>
              <w:t>$9,701</w:t>
            </w:r>
          </w:p>
        </w:tc>
        <w:tc>
          <w:tcPr>
            <w:tcW w:type="dxa" w:w="1174"/>
          </w:tcPr>
          <w:p>
            <w:pPr>
              <w:spacing w:after="0"/>
              <w:jc w:val="right"/>
            </w:pPr>
            <w:r>
              <w:rPr>
                <w:sz w:val="16"/>
              </w:rPr>
              <w:t>$891,282</w:t>
            </w:r>
          </w:p>
        </w:tc>
        <w:tc>
          <w:tcPr>
            <w:tcW w:type="dxa" w:w="1305"/>
          </w:tcPr>
          <w:p>
            <w:pPr>
              <w:spacing w:after="0"/>
              <w:jc w:val="right"/>
            </w:pPr>
            <w:r>
              <w:rPr>
                <w:sz w:val="16"/>
              </w:rPr>
              <w:t>0.00911%</w:t>
            </w:r>
          </w:p>
        </w:tc>
        <w:tc>
          <w:tcPr>
            <w:tcW w:type="dxa" w:w="1222"/>
          </w:tcPr>
          <w:p>
            <w:pPr>
              <w:spacing w:after="0"/>
              <w:jc w:val="right"/>
            </w:pPr>
            <w:r>
              <w:rPr>
                <w:sz w:val="16"/>
              </w:rPr>
              <w:t>$0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$7,484,570,323</w:t>
            </w:r>
          </w:p>
        </w:tc>
        <w:tc>
          <w:tcPr>
            <w:tcW w:type="dxa" w:w="1215"/>
          </w:tcPr>
          <w:p>
            <w:pPr>
              <w:spacing w:after="0"/>
              <w:jc w:val="right"/>
            </w:pPr>
            <w:r>
              <w:rPr>
                <w:sz w:val="16"/>
              </w:rPr>
              <w:t>$199,668,152</w:t>
            </w:r>
          </w:p>
        </w:tc>
        <w:tc>
          <w:tcPr>
            <w:tcW w:type="dxa" w:w="1045"/>
          </w:tcPr>
          <w:p>
            <w:pPr>
              <w:spacing w:after="0"/>
              <w:jc w:val="right"/>
            </w:pPr>
            <w:r>
              <w:rPr>
                <w:sz w:val="16"/>
              </w:rPr>
              <w:t>30,217</w:t>
            </w:r>
          </w:p>
        </w:tc>
        <w:tc>
          <w:tcPr>
            <w:tcW w:type="dxa" w:w="1037"/>
          </w:tcPr>
          <w:p>
            <w:pPr>
              <w:spacing w:after="0"/>
              <w:jc w:val="right"/>
            </w:pPr>
            <w:r>
              <w:rPr>
                <w:sz w:val="16"/>
              </w:rPr>
              <w:t>$1,362,753</w:t>
            </w:r>
          </w:p>
        </w:tc>
        <w:tc>
          <w:tcPr>
            <w:tcW w:type="dxa" w:w="1126"/>
          </w:tcPr>
          <w:p>
            <w:pPr>
              <w:spacing w:after="0"/>
              <w:jc w:val="right"/>
            </w:pPr>
            <w:r>
              <w:rPr>
                <w:sz w:val="16"/>
              </w:rPr>
              <w:t>$9,904</w:t>
            </w:r>
          </w:p>
        </w:tc>
        <w:tc>
          <w:tcPr>
            <w:tcW w:type="dxa" w:w="1174"/>
          </w:tcPr>
          <w:p>
            <w:pPr>
              <w:spacing w:after="0"/>
              <w:jc w:val="right"/>
            </w:pPr>
            <w:r>
              <w:rPr>
                <w:sz w:val="16"/>
              </w:rPr>
              <w:t>$4,226,704</w:t>
            </w:r>
          </w:p>
        </w:tc>
        <w:tc>
          <w:tcPr>
            <w:tcW w:type="dxa" w:w="1305"/>
          </w:tcPr>
          <w:p>
            <w:pPr>
              <w:spacing w:after="0"/>
              <w:jc w:val="right"/>
            </w:pPr>
            <w:r>
              <w:rPr>
                <w:sz w:val="16"/>
              </w:rPr>
              <w:t>0.0182%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$1,223,771,764</w:t>
            </w:r>
          </w:p>
        </w:tc>
        <w:tc>
          <w:tcPr>
            <w:tcW w:type="dxa" w:w="1215"/>
          </w:tcPr>
          <w:p>
            <w:pPr>
              <w:spacing w:after="0"/>
              <w:jc w:val="right"/>
            </w:pPr>
            <w:r>
              <w:rPr>
                <w:sz w:val="16"/>
              </w:rPr>
              <w:t>$38,838,248</w:t>
            </w:r>
          </w:p>
        </w:tc>
        <w:tc>
          <w:tcPr>
            <w:tcW w:type="dxa" w:w="1045"/>
          </w:tcPr>
          <w:p>
            <w:pPr>
              <w:spacing w:after="0"/>
              <w:jc w:val="right"/>
            </w:pPr>
            <w:r>
              <w:rPr>
                <w:sz w:val="16"/>
              </w:rPr>
              <w:t>5,171</w:t>
            </w:r>
          </w:p>
        </w:tc>
        <w:tc>
          <w:tcPr>
            <w:tcW w:type="dxa" w:w="1037"/>
          </w:tcPr>
          <w:p>
            <w:pPr>
              <w:spacing w:after="0"/>
              <w:jc w:val="right"/>
            </w:pPr>
            <w:r>
              <w:rPr>
                <w:sz w:val="16"/>
              </w:rPr>
              <w:t>$225,459</w:t>
            </w:r>
          </w:p>
        </w:tc>
        <w:tc>
          <w:tcPr>
            <w:tcW w:type="dxa" w:w="1126"/>
          </w:tcPr>
          <w:p>
            <w:pPr>
              <w:spacing w:after="0"/>
              <w:jc w:val="right"/>
            </w:pPr>
            <w:r>
              <w:rPr>
                <w:sz w:val="16"/>
              </w:rPr>
              <w:t>$165</w:t>
            </w:r>
          </w:p>
        </w:tc>
        <w:tc>
          <w:tcPr>
            <w:tcW w:type="dxa" w:w="1174"/>
          </w:tcPr>
          <w:p>
            <w:pPr>
              <w:spacing w:after="0"/>
              <w:jc w:val="right"/>
            </w:pPr>
            <w:r>
              <w:rPr>
                <w:sz w:val="16"/>
              </w:rPr>
              <w:t>$9,651</w:t>
            </w:r>
          </w:p>
        </w:tc>
        <w:tc>
          <w:tcPr>
            <w:tcW w:type="dxa" w:w="1305"/>
          </w:tcPr>
          <w:p>
            <w:pPr>
              <w:spacing w:after="0"/>
              <w:jc w:val="right"/>
            </w:pPr>
            <w:r>
              <w:rPr>
                <w:sz w:val="16"/>
              </w:rPr>
              <w:t>0.0184%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$7,484,570,323</w:t>
            </w:r>
          </w:p>
        </w:tc>
        <w:tc>
          <w:tcPr>
            <w:tcW w:type="dxa" w:w="1215"/>
          </w:tcPr>
          <w:p>
            <w:pPr>
              <w:spacing w:after="0"/>
              <w:jc w:val="right"/>
            </w:pPr>
            <w:r>
              <w:rPr>
                <w:sz w:val="16"/>
              </w:rPr>
              <w:t>$199,668,152</w:t>
            </w:r>
          </w:p>
        </w:tc>
        <w:tc>
          <w:tcPr>
            <w:tcW w:type="dxa" w:w="1045"/>
          </w:tcPr>
          <w:p>
            <w:pPr>
              <w:spacing w:after="0"/>
              <w:jc w:val="right"/>
            </w:pPr>
            <w:r>
              <w:rPr>
                <w:sz w:val="16"/>
              </w:rPr>
              <w:t>30,217</w:t>
            </w:r>
          </w:p>
        </w:tc>
        <w:tc>
          <w:tcPr>
            <w:tcW w:type="dxa" w:w="1037"/>
          </w:tcPr>
          <w:p>
            <w:pPr>
              <w:spacing w:after="0"/>
              <w:jc w:val="right"/>
            </w:pPr>
            <w:r>
              <w:rPr>
                <w:sz w:val="16"/>
              </w:rPr>
              <w:t>$124,271</w:t>
            </w:r>
          </w:p>
        </w:tc>
        <w:tc>
          <w:tcPr>
            <w:tcW w:type="dxa" w:w="1126"/>
          </w:tcPr>
          <w:p>
            <w:pPr>
              <w:spacing w:after="0"/>
              <w:jc w:val="right"/>
            </w:pPr>
            <w:r>
              <w:rPr>
                <w:sz w:val="16"/>
              </w:rPr>
              <w:t>$316</w:t>
            </w:r>
          </w:p>
        </w:tc>
        <w:tc>
          <w:tcPr>
            <w:tcW w:type="dxa" w:w="1174"/>
          </w:tcPr>
          <w:p>
            <w:pPr>
              <w:spacing w:after="0"/>
              <w:jc w:val="right"/>
            </w:pPr>
            <w:r>
              <w:rPr>
                <w:sz w:val="16"/>
              </w:rPr>
              <w:t>$256,752</w:t>
            </w:r>
          </w:p>
        </w:tc>
        <w:tc>
          <w:tcPr>
            <w:tcW w:type="dxa" w:w="1305"/>
          </w:tcPr>
          <w:p>
            <w:pPr>
              <w:spacing w:after="0"/>
              <w:jc w:val="right"/>
            </w:pPr>
            <w:r>
              <w:rPr>
                <w:sz w:val="16"/>
              </w:rPr>
              <w:t>0.00166%</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2024-08-22 (Storm Events through 2026-06-30): 54 county-coded records, 48 with a damage value recorded (including $0), $0; 10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$7,484,570,323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$199,668,152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$10,566,386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$9,521,962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MCPHERSON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LINDSBORG,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MOUNDRIDGE,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McPherson County</w:t>
            </w:r>
          </w:p>
        </w:tc>
        <w:tc>
          <w:tcPr>
            <w:tcW w:type="dxa" w:w="1513"/>
          </w:tcPr>
          <w:p>
            <w:pPr>
              <w:spacing w:after="0"/>
              <w:jc w:val="left"/>
            </w:pPr>
            <w:r>
              <w:rPr>
                <w:sz w:val="16"/>
              </w:rPr>
              <w:t>200214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Canton city</w:t>
            </w:r>
          </w:p>
        </w:tc>
        <w:tc>
          <w:tcPr>
            <w:tcW w:type="dxa" w:w="1513"/>
          </w:tcPr>
          <w:p>
            <w:pPr>
              <w:spacing w:after="0"/>
              <w:jc w:val="left"/>
            </w:pPr>
            <w:r>
              <w:rPr>
                <w:sz w:val="16"/>
              </w:rPr>
              <w:t>200475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Galva city</w:t>
            </w:r>
          </w:p>
        </w:tc>
        <w:tc>
          <w:tcPr>
            <w:tcW w:type="dxa" w:w="1513"/>
          </w:tcPr>
          <w:p>
            <w:pPr>
              <w:spacing w:after="0"/>
              <w:jc w:val="left"/>
            </w:pPr>
            <w:r>
              <w:rPr>
                <w:sz w:val="16"/>
              </w:rPr>
              <w:t>200497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Inman city</w:t>
            </w:r>
          </w:p>
        </w:tc>
        <w:tc>
          <w:tcPr>
            <w:tcW w:type="dxa" w:w="1513"/>
          </w:tcPr>
          <w:p>
            <w:pPr>
              <w:spacing w:after="0"/>
              <w:jc w:val="left"/>
            </w:pPr>
            <w:r>
              <w:rPr>
                <w:sz w:val="16"/>
              </w:rPr>
              <w:t>200509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Lindsborg city</w:t>
            </w:r>
          </w:p>
        </w:tc>
        <w:tc>
          <w:tcPr>
            <w:tcW w:type="dxa" w:w="1513"/>
          </w:tcPr>
          <w:p>
            <w:pPr>
              <w:spacing w:after="0"/>
              <w:jc w:val="left"/>
            </w:pPr>
            <w:r>
              <w:rPr>
                <w:sz w:val="16"/>
              </w:rPr>
              <w:t>200215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Marquette city</w:t>
            </w:r>
          </w:p>
        </w:tc>
        <w:tc>
          <w:tcPr>
            <w:tcW w:type="dxa" w:w="1513"/>
          </w:tcPr>
          <w:p>
            <w:pPr>
              <w:spacing w:after="0"/>
              <w:jc w:val="left"/>
            </w:pPr>
            <w:r>
              <w:rPr>
                <w:sz w:val="16"/>
              </w:rPr>
              <w:t>200216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McPherson city</w:t>
            </w:r>
          </w:p>
        </w:tc>
        <w:tc>
          <w:tcPr>
            <w:tcW w:type="dxa" w:w="1513"/>
          </w:tcPr>
          <w:p>
            <w:pPr>
              <w:spacing w:after="0"/>
              <w:jc w:val="left"/>
            </w:pPr>
            <w:r>
              <w:rPr>
                <w:sz w:val="16"/>
              </w:rPr>
              <w:t>200217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Moundridge city</w:t>
            </w:r>
          </w:p>
        </w:tc>
        <w:tc>
          <w:tcPr>
            <w:tcW w:type="dxa" w:w="1513"/>
          </w:tcPr>
          <w:p>
            <w:pPr>
              <w:spacing w:after="0"/>
              <w:jc w:val="left"/>
            </w:pPr>
            <w:r>
              <w:rPr>
                <w:sz w:val="16"/>
              </w:rPr>
              <w:t>200218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Windom city</w:t>
            </w:r>
          </w:p>
        </w:tc>
        <w:tc>
          <w:tcPr>
            <w:tcW w:type="dxa" w:w="1513"/>
          </w:tcPr>
          <w:p>
            <w:pPr>
              <w:spacing w:after="0"/>
              <w:jc w:val="left"/>
            </w:pPr>
            <w:r>
              <w:rPr>
                <w:sz w:val="16"/>
              </w:rPr>
              <w:t>200336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McPherson County, KS: risk-assessment baseline packet, release 2026-10 (data as of 2026-09-28; County area 20113).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McPherson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McPherson County, KS: Risk-assessment baseline packet</dc:title>
  <dc:subject>Hazard Plain release 2026-10, as of 2026-09-28. Preview: automated baseline</dc:subject>
  <dc:creator>Hazard Plain</dc:creator>
  <cp:keywords>Hazard Plain; hazard mitigation; risk assessment; 20113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