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110540 approved 2025-04-28, pending adoption here; not yet eligible</w:t>
      </w:r>
    </w:p>
    <w:p>
      <w:pPr>
        <w:keepNext/>
        <w:spacing w:after="40" w:before="0"/>
      </w:pPr>
      <w:r>
        <w:rPr>
          <w:b/>
        </w:rPr>
        <w:t xml:space="preserve">Plan: </w:t>
      </w:r>
      <w:r>
        <w:rPr/>
        <w:t>Region F North-Central Kansas (Homeland Security Region F) Multi-Jurisdictional Mitigation Plan (FEMA plan 110540), pending adoption here</w:t>
      </w:r>
    </w:p>
    <w:p>
      <w:pPr>
        <w:keepNext/>
        <w:spacing w:after="40" w:before="0"/>
      </w:pPr>
      <w:r>
        <w:rPr>
          <w:b/>
        </w:rPr>
        <w:t xml:space="preserve">Approved: </w:t>
      </w:r>
      <w:r>
        <w:rPr/>
        <w:t>2025-04-28 by FEMA; not yet adopted here</w:t>
      </w:r>
    </w:p>
    <w:p>
      <w:pPr>
        <w:keepNext/>
        <w:spacing w:after="40" w:before="0"/>
      </w:pPr>
      <w:r>
        <w:rPr>
          <w:b/>
        </w:rPr>
        <w:t xml:space="preserve">Expires: </w:t>
      </w:r>
      <w:r>
        <w:rPr/>
        <w:t>2030-04-27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110540 was approved by FEMA on 2025-04-28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0"/>
        <w:gridCol w:w="1544"/>
        <w:gridCol w:w="1370"/>
        <w:gridCol w:w="2412"/>
        <w:gridCol w:w="1601"/>
        <w:gridCol w:w="1281"/>
        <w:gridCol w:w="809"/>
        <w:gridCol w:w="1845"/>
        <w:gridCol w:w="1638"/>
      </w:tblGrid>
      <w:tr>
        <w:trPr>
          <w:cantSplit/>
          <w:tblHeader/>
        </w:trPr>
        <w:tc>
          <w:tcPr>
            <w:tcW w:type="dxa" w:w="1610"/>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1370"/>
            <w:shd w:val="clear" w:color="auto" w:fill="E8E8E8"/>
          </w:tcPr>
          <w:p>
            <w:pPr>
              <w:spacing w:after="0"/>
              <w:jc w:val="left"/>
            </w:pPr>
            <w:r>
              <w:rPr>
                <w:b/>
                <w:sz w:val="16"/>
              </w:rPr>
              <w:t>Status</w:t>
            </w:r>
          </w:p>
        </w:tc>
        <w:tc>
          <w:tcPr>
            <w:tcW w:type="dxa" w:w="2412"/>
            <w:shd w:val="clear" w:color="auto" w:fill="E8E8E8"/>
          </w:tcPr>
          <w:p>
            <w:pPr>
              <w:spacing w:after="0"/>
              <w:jc w:val="left"/>
            </w:pPr>
            <w:r>
              <w:rPr>
                <w:b/>
                <w:sz w:val="16"/>
              </w:rPr>
              <w:t>Plan</w:t>
            </w:r>
          </w:p>
        </w:tc>
        <w:tc>
          <w:tcPr>
            <w:tcW w:type="dxa" w:w="1601"/>
            <w:shd w:val="clear" w:color="auto" w:fill="E8E8E8"/>
          </w:tcPr>
          <w:p>
            <w:pPr>
              <w:spacing w:after="0"/>
              <w:jc w:val="left"/>
            </w:pPr>
            <w:r>
              <w:rPr>
                <w:b/>
                <w:sz w:val="16"/>
              </w:rPr>
              <w:t>Approved</w:t>
            </w:r>
          </w:p>
        </w:tc>
        <w:tc>
          <w:tcPr>
            <w:tcW w:type="dxa" w:w="1281"/>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45"/>
            <w:shd w:val="clear" w:color="auto" w:fill="E8E8E8"/>
          </w:tcPr>
          <w:p>
            <w:pPr>
              <w:spacing w:after="0"/>
              <w:jc w:val="left"/>
            </w:pPr>
            <w:r>
              <w:rPr>
                <w:b/>
                <w:sz w:val="16"/>
              </w:rPr>
              <w:t>Update underway</w:t>
            </w:r>
          </w:p>
        </w:tc>
        <w:tc>
          <w:tcPr>
            <w:tcW w:type="dxa" w:w="1638"/>
            <w:shd w:val="clear" w:color="auto" w:fill="E8E8E8"/>
          </w:tcPr>
          <w:p>
            <w:pPr>
              <w:spacing w:after="0"/>
              <w:jc w:val="left"/>
            </w:pPr>
            <w:r>
              <w:rPr>
                <w:b/>
                <w:sz w:val="16"/>
              </w:rPr>
              <w:t>Notes</w:t>
            </w:r>
          </w:p>
        </w:tc>
      </w:tr>
      <w:tr>
        <w:trPr>
          <w:cantSplit/>
        </w:trPr>
        <w:tc>
          <w:tcPr>
            <w:tcW w:type="dxa" w:w="1610"/>
          </w:tcPr>
          <w:p>
            <w:pPr>
              <w:spacing w:after="0"/>
              <w:jc w:val="left"/>
            </w:pPr>
            <w:r>
              <w:rPr>
                <w:sz w:val="16"/>
              </w:rPr>
              <w:t>Lincoln County</w:t>
            </w:r>
          </w:p>
        </w:tc>
        <w:tc>
          <w:tcPr>
            <w:tcW w:type="dxa" w:w="1544"/>
          </w:tcPr>
          <w:p>
            <w:pPr>
              <w:spacing w:after="0"/>
              <w:jc w:val="left"/>
            </w:pPr>
            <w:r>
              <w:rPr>
                <w:sz w:val="16"/>
              </w:rPr>
              <w:t>County</w:t>
            </w:r>
          </w:p>
        </w:tc>
        <w:tc>
          <w:tcPr>
            <w:tcW w:type="dxa" w:w="1370"/>
          </w:tcPr>
          <w:p>
            <w:pPr>
              <w:spacing w:after="0"/>
              <w:jc w:val="left"/>
            </w:pPr>
            <w:r>
              <w:rPr>
                <w:sz w:val="16"/>
              </w:rPr>
              <w:t>Plan 110540 approved 2025-04-28, pending adoption here; not yet eligible</w:t>
            </w:r>
          </w:p>
        </w:tc>
        <w:tc>
          <w:tcPr>
            <w:tcW w:type="dxa" w:w="2412"/>
          </w:tcPr>
          <w:p>
            <w:pPr>
              <w:spacing w:after="0"/>
              <w:jc w:val="left"/>
            </w:pPr>
            <w:r>
              <w:rPr>
                <w:sz w:val="16"/>
              </w:rPr>
              <w:t>Region F North-Central Kansas (Homeland Security Region F) Multi-Jurisdictional Mitigation Plan (FEMA plan 110540), pending adoption here</w:t>
            </w:r>
          </w:p>
        </w:tc>
        <w:tc>
          <w:tcPr>
            <w:tcW w:type="dxa" w:w="1601"/>
          </w:tcPr>
          <w:p>
            <w:pPr>
              <w:spacing w:after="0"/>
              <w:jc w:val="left"/>
            </w:pPr>
            <w:r>
              <w:rPr>
                <w:sz w:val="16"/>
              </w:rPr>
              <w:t>2025-04-28 by FEMA; not yet adopted here</w:t>
            </w:r>
          </w:p>
        </w:tc>
        <w:tc>
          <w:tcPr>
            <w:tcW w:type="dxa" w:w="1281"/>
          </w:tcPr>
          <w:p>
            <w:pPr>
              <w:spacing w:after="0"/>
              <w:jc w:val="left"/>
            </w:pPr>
            <w:r>
              <w:rPr>
                <w:sz w:val="16"/>
              </w:rPr>
              <w:t>2030-04-27 once adopted</w:t>
            </w:r>
          </w:p>
        </w:tc>
        <w:tc>
          <w:tcPr>
            <w:tcW w:type="dxa" w:w="809"/>
          </w:tcPr>
          <w:p>
            <w:pPr>
              <w:spacing w:after="0"/>
              <w:jc w:val="right"/>
            </w:pPr>
          </w:p>
        </w:tc>
        <w:tc>
          <w:tcPr>
            <w:tcW w:type="dxa" w:w="1845"/>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610"/>
          </w:tcPr>
          <w:p>
            <w:pPr>
              <w:spacing w:after="0"/>
              <w:jc w:val="left"/>
            </w:pPr>
            <w:r>
              <w:rPr>
                <w:sz w:val="16"/>
              </w:rPr>
              <w:t>Beverly city</w:t>
            </w:r>
          </w:p>
        </w:tc>
        <w:tc>
          <w:tcPr>
            <w:tcW w:type="dxa" w:w="1544"/>
          </w:tcPr>
          <w:p>
            <w:pPr>
              <w:spacing w:after="0"/>
              <w:jc w:val="left"/>
            </w:pPr>
            <w:r>
              <w:rPr>
                <w:sz w:val="16"/>
              </w:rPr>
              <w:t>City</w:t>
            </w:r>
          </w:p>
        </w:tc>
        <w:tc>
          <w:tcPr>
            <w:tcW w:type="dxa" w:w="1370"/>
          </w:tcPr>
          <w:p>
            <w:pPr>
              <w:spacing w:after="0"/>
              <w:jc w:val="left"/>
            </w:pPr>
            <w:r>
              <w:rPr>
                <w:sz w:val="16"/>
              </w:rPr>
              <w:t>Plan 110540 approved 2025-04-28, pending adoption here; not yet eligible</w:t>
            </w:r>
          </w:p>
        </w:tc>
        <w:tc>
          <w:tcPr>
            <w:tcW w:type="dxa" w:w="2412"/>
          </w:tcPr>
          <w:p>
            <w:pPr>
              <w:spacing w:after="0"/>
              <w:jc w:val="left"/>
            </w:pPr>
            <w:r>
              <w:rPr>
                <w:sz w:val="16"/>
              </w:rPr>
              <w:t>Region F North-Central Kansas (Homeland Security Region F) Multi-Jurisdictional Mitigation Plan (FEMA plan 110540), pending adoption here</w:t>
            </w:r>
          </w:p>
        </w:tc>
        <w:tc>
          <w:tcPr>
            <w:tcW w:type="dxa" w:w="1601"/>
          </w:tcPr>
          <w:p>
            <w:pPr>
              <w:spacing w:after="0"/>
              <w:jc w:val="left"/>
            </w:pPr>
            <w:r>
              <w:rPr>
                <w:sz w:val="16"/>
              </w:rPr>
              <w:t>2025-04-28 by FEMA; not yet adopted here</w:t>
            </w:r>
          </w:p>
        </w:tc>
        <w:tc>
          <w:tcPr>
            <w:tcW w:type="dxa" w:w="1281"/>
          </w:tcPr>
          <w:p>
            <w:pPr>
              <w:spacing w:after="0"/>
              <w:jc w:val="left"/>
            </w:pPr>
            <w:r>
              <w:rPr>
                <w:sz w:val="16"/>
              </w:rPr>
              <w:t>2030-04-27 once adopted</w:t>
            </w:r>
          </w:p>
        </w:tc>
        <w:tc>
          <w:tcPr>
            <w:tcW w:type="dxa" w:w="809"/>
          </w:tcPr>
          <w:p>
            <w:pPr>
              <w:spacing w:after="0"/>
              <w:jc w:val="right"/>
            </w:pPr>
          </w:p>
        </w:tc>
        <w:tc>
          <w:tcPr>
            <w:tcW w:type="dxa" w:w="1845"/>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610"/>
          </w:tcPr>
          <w:p>
            <w:pPr>
              <w:spacing w:after="0"/>
              <w:jc w:val="left"/>
            </w:pPr>
            <w:r>
              <w:rPr>
                <w:sz w:val="16"/>
              </w:rPr>
              <w:t>Sylvan Grove city</w:t>
            </w:r>
          </w:p>
        </w:tc>
        <w:tc>
          <w:tcPr>
            <w:tcW w:type="dxa" w:w="1544"/>
          </w:tcPr>
          <w:p>
            <w:pPr>
              <w:spacing w:after="0"/>
              <w:jc w:val="left"/>
            </w:pPr>
            <w:r>
              <w:rPr>
                <w:sz w:val="16"/>
              </w:rPr>
              <w:t>City</w:t>
            </w:r>
          </w:p>
        </w:tc>
        <w:tc>
          <w:tcPr>
            <w:tcW w:type="dxa" w:w="1370"/>
          </w:tcPr>
          <w:p>
            <w:pPr>
              <w:spacing w:after="0"/>
              <w:jc w:val="left"/>
            </w:pPr>
            <w:r>
              <w:rPr>
                <w:sz w:val="16"/>
              </w:rPr>
              <w:t>Plan 110540 approved 2025-04-28, pending adoption here; not yet eligible</w:t>
            </w:r>
          </w:p>
        </w:tc>
        <w:tc>
          <w:tcPr>
            <w:tcW w:type="dxa" w:w="2412"/>
          </w:tcPr>
          <w:p>
            <w:pPr>
              <w:spacing w:after="0"/>
              <w:jc w:val="left"/>
            </w:pPr>
            <w:r>
              <w:rPr>
                <w:sz w:val="16"/>
              </w:rPr>
              <w:t>Region F North-Central Kansas (Homeland Security Region F) Multi-Jurisdictional Mitigation Plan (FEMA plan 110540), pending adoption here</w:t>
            </w:r>
          </w:p>
        </w:tc>
        <w:tc>
          <w:tcPr>
            <w:tcW w:type="dxa" w:w="1601"/>
          </w:tcPr>
          <w:p>
            <w:pPr>
              <w:spacing w:after="0"/>
              <w:jc w:val="left"/>
            </w:pPr>
            <w:r>
              <w:rPr>
                <w:sz w:val="16"/>
              </w:rPr>
              <w:t>2025-04-28 by FEMA; not yet adopted here</w:t>
            </w:r>
          </w:p>
        </w:tc>
        <w:tc>
          <w:tcPr>
            <w:tcW w:type="dxa" w:w="1281"/>
          </w:tcPr>
          <w:p>
            <w:pPr>
              <w:spacing w:after="0"/>
              <w:jc w:val="left"/>
            </w:pPr>
            <w:r>
              <w:rPr>
                <w:sz w:val="16"/>
              </w:rPr>
              <w:t>2030-04-27 once adopted</w:t>
            </w:r>
          </w:p>
        </w:tc>
        <w:tc>
          <w:tcPr>
            <w:tcW w:type="dxa" w:w="809"/>
          </w:tcPr>
          <w:p>
            <w:pPr>
              <w:spacing w:after="0"/>
              <w:jc w:val="right"/>
            </w:pPr>
          </w:p>
        </w:tc>
        <w:tc>
          <w:tcPr>
            <w:tcW w:type="dxa" w:w="1845"/>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610"/>
          </w:tcPr>
          <w:p>
            <w:pPr>
              <w:spacing w:after="0"/>
              <w:jc w:val="left"/>
            </w:pPr>
            <w:r>
              <w:rPr>
                <w:sz w:val="16"/>
              </w:rPr>
              <w:t>Lincoln Unified School District 298</w:t>
            </w:r>
          </w:p>
        </w:tc>
        <w:tc>
          <w:tcPr>
            <w:tcW w:type="dxa" w:w="1544"/>
          </w:tcPr>
          <w:p>
            <w:pPr>
              <w:spacing w:after="0"/>
              <w:jc w:val="left"/>
            </w:pPr>
            <w:r>
              <w:rPr>
                <w:sz w:val="16"/>
              </w:rPr>
              <w:t>School/School District</w:t>
            </w:r>
          </w:p>
        </w:tc>
        <w:tc>
          <w:tcPr>
            <w:tcW w:type="dxa" w:w="1370"/>
          </w:tcPr>
          <w:p>
            <w:pPr>
              <w:spacing w:after="0"/>
              <w:jc w:val="left"/>
            </w:pPr>
            <w:r>
              <w:rPr>
                <w:sz w:val="16"/>
              </w:rPr>
              <w:t>Plan 110540 approved 2025-04-28, pending adoption here; not yet eligible</w:t>
            </w:r>
          </w:p>
        </w:tc>
        <w:tc>
          <w:tcPr>
            <w:tcW w:type="dxa" w:w="2412"/>
          </w:tcPr>
          <w:p>
            <w:pPr>
              <w:spacing w:after="0"/>
              <w:jc w:val="left"/>
            </w:pPr>
            <w:r>
              <w:rPr>
                <w:sz w:val="16"/>
              </w:rPr>
              <w:t>Region F North-Central Kansas (Homeland Security Region F) Multi-Jurisdictional Mitigation Plan (FEMA plan 110540), pending adoption here</w:t>
            </w:r>
          </w:p>
        </w:tc>
        <w:tc>
          <w:tcPr>
            <w:tcW w:type="dxa" w:w="1601"/>
          </w:tcPr>
          <w:p>
            <w:pPr>
              <w:spacing w:after="0"/>
              <w:jc w:val="left"/>
            </w:pPr>
            <w:r>
              <w:rPr>
                <w:sz w:val="16"/>
              </w:rPr>
              <w:t>2025-04-28 by FEMA; not yet adopted here</w:t>
            </w:r>
          </w:p>
        </w:tc>
        <w:tc>
          <w:tcPr>
            <w:tcW w:type="dxa" w:w="1281"/>
          </w:tcPr>
          <w:p>
            <w:pPr>
              <w:spacing w:after="0"/>
              <w:jc w:val="left"/>
            </w:pPr>
            <w:r>
              <w:rPr>
                <w:sz w:val="16"/>
              </w:rPr>
              <w:t>2030-04-27 once adopted</w:t>
            </w:r>
          </w:p>
        </w:tc>
        <w:tc>
          <w:tcPr>
            <w:tcW w:type="dxa" w:w="809"/>
          </w:tcPr>
          <w:p>
            <w:pPr>
              <w:spacing w:after="0"/>
              <w:jc w:val="right"/>
            </w:pPr>
          </w:p>
        </w:tc>
        <w:tc>
          <w:tcPr>
            <w:tcW w:type="dxa" w:w="1845"/>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610"/>
          </w:tcPr>
          <w:p>
            <w:pPr>
              <w:spacing w:after="0"/>
              <w:jc w:val="left"/>
            </w:pPr>
            <w:r>
              <w:rPr>
                <w:sz w:val="16"/>
              </w:rPr>
              <w:t>Sylvan Grove Unified School District 299</w:t>
            </w:r>
          </w:p>
        </w:tc>
        <w:tc>
          <w:tcPr>
            <w:tcW w:type="dxa" w:w="1544"/>
          </w:tcPr>
          <w:p>
            <w:pPr>
              <w:spacing w:after="0"/>
              <w:jc w:val="left"/>
            </w:pPr>
            <w:r>
              <w:rPr>
                <w:sz w:val="16"/>
              </w:rPr>
              <w:t>School/School District</w:t>
            </w:r>
          </w:p>
        </w:tc>
        <w:tc>
          <w:tcPr>
            <w:tcW w:type="dxa" w:w="1370"/>
          </w:tcPr>
          <w:p>
            <w:pPr>
              <w:spacing w:after="0"/>
              <w:jc w:val="left"/>
            </w:pPr>
            <w:r>
              <w:rPr>
                <w:sz w:val="16"/>
              </w:rPr>
              <w:t>Plan 110540 approved 2025-04-28, pending adoption here; not yet eligible</w:t>
            </w:r>
          </w:p>
        </w:tc>
        <w:tc>
          <w:tcPr>
            <w:tcW w:type="dxa" w:w="2412"/>
          </w:tcPr>
          <w:p>
            <w:pPr>
              <w:spacing w:after="0"/>
              <w:jc w:val="left"/>
            </w:pPr>
            <w:r>
              <w:rPr>
                <w:sz w:val="16"/>
              </w:rPr>
              <w:t>Region F North-Central Kansas (Homeland Security Region F) Multi-Jurisdictional Mitigation Plan (FEMA plan 110540), pending adoption here</w:t>
            </w:r>
          </w:p>
        </w:tc>
        <w:tc>
          <w:tcPr>
            <w:tcW w:type="dxa" w:w="1601"/>
          </w:tcPr>
          <w:p>
            <w:pPr>
              <w:spacing w:after="0"/>
              <w:jc w:val="left"/>
            </w:pPr>
            <w:r>
              <w:rPr>
                <w:sz w:val="16"/>
              </w:rPr>
              <w:t>2025-04-28 by FEMA; not yet adopted here</w:t>
            </w:r>
          </w:p>
        </w:tc>
        <w:tc>
          <w:tcPr>
            <w:tcW w:type="dxa" w:w="1281"/>
          </w:tcPr>
          <w:p>
            <w:pPr>
              <w:spacing w:after="0"/>
              <w:jc w:val="left"/>
            </w:pPr>
            <w:r>
              <w:rPr>
                <w:sz w:val="16"/>
              </w:rPr>
              <w:t>2030-04-27 once adopted</w:t>
            </w:r>
          </w:p>
        </w:tc>
        <w:tc>
          <w:tcPr>
            <w:tcW w:type="dxa" w:w="809"/>
          </w:tcPr>
          <w:p>
            <w:pPr>
              <w:spacing w:after="0"/>
              <w:jc w:val="right"/>
            </w:pPr>
          </w:p>
        </w:tc>
        <w:tc>
          <w:tcPr>
            <w:tcW w:type="dxa" w:w="1845"/>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610"/>
          </w:tcPr>
          <w:p>
            <w:pPr>
              <w:spacing w:after="0"/>
              <w:jc w:val="left"/>
            </w:pPr>
            <w:r>
              <w:rPr>
                <w:sz w:val="16"/>
              </w:rPr>
              <w:t>Rolling Hills REC</w:t>
            </w:r>
          </w:p>
        </w:tc>
        <w:tc>
          <w:tcPr>
            <w:tcW w:type="dxa" w:w="1544"/>
          </w:tcPr>
          <w:p>
            <w:pPr>
              <w:spacing w:after="0"/>
              <w:jc w:val="left"/>
            </w:pPr>
            <w:r>
              <w:rPr>
                <w:sz w:val="16"/>
              </w:rPr>
              <w:t>Electric/Power Authority</w:t>
            </w:r>
          </w:p>
        </w:tc>
        <w:tc>
          <w:tcPr>
            <w:tcW w:type="dxa" w:w="1370"/>
          </w:tcPr>
          <w:p>
            <w:pPr>
              <w:spacing w:after="0"/>
              <w:jc w:val="left"/>
            </w:pPr>
            <w:r>
              <w:rPr>
                <w:sz w:val="16"/>
              </w:rPr>
              <w:t>Approved, expires 2030-04-27</w:t>
            </w:r>
          </w:p>
        </w:tc>
        <w:tc>
          <w:tcPr>
            <w:tcW w:type="dxa" w:w="2412"/>
          </w:tcPr>
          <w:p>
            <w:pPr>
              <w:spacing w:after="0"/>
              <w:jc w:val="left"/>
            </w:pPr>
            <w:r>
              <w:rPr>
                <w:sz w:val="16"/>
              </w:rPr>
              <w:t>Region F North-Central Kansas (Homeland Security Region F) Multi-Jurisdictional Mitigation Plan (FEMA plan 110540)</w:t>
            </w:r>
          </w:p>
        </w:tc>
        <w:tc>
          <w:tcPr>
            <w:tcW w:type="dxa" w:w="1601"/>
          </w:tcPr>
          <w:p>
            <w:pPr>
              <w:spacing w:after="0"/>
              <w:jc w:val="left"/>
            </w:pPr>
            <w:r>
              <w:rPr>
                <w:sz w:val="16"/>
              </w:rPr>
              <w:t>2025-04-28</w:t>
            </w:r>
          </w:p>
        </w:tc>
        <w:tc>
          <w:tcPr>
            <w:tcW w:type="dxa" w:w="1281"/>
          </w:tcPr>
          <w:p>
            <w:pPr>
              <w:spacing w:after="0"/>
              <w:jc w:val="left"/>
            </w:pPr>
            <w:r>
              <w:rPr>
                <w:sz w:val="16"/>
              </w:rPr>
              <w:t>2030-04-27</w:t>
            </w:r>
          </w:p>
        </w:tc>
        <w:tc>
          <w:tcPr>
            <w:tcW w:type="dxa" w:w="809"/>
          </w:tcPr>
          <w:p>
            <w:pPr>
              <w:spacing w:after="0"/>
              <w:jc w:val="right"/>
            </w:pPr>
            <w:r>
              <w:rPr>
                <w:sz w:val="16"/>
              </w:rPr>
              <w:t>1,307</w:t>
            </w:r>
          </w:p>
        </w:tc>
        <w:tc>
          <w:tcPr>
            <w:tcW w:type="dxa" w:w="1845"/>
          </w:tcPr>
          <w:p>
            <w:pPr>
              <w:spacing w:after="0"/>
              <w:jc w:val="left"/>
            </w:pPr>
          </w:p>
        </w:tc>
        <w:tc>
          <w:tcPr>
            <w:tcW w:type="dxa" w:w="1638"/>
          </w:tcPr>
          <w:p>
            <w:pPr>
              <w:spacing w:after="0"/>
              <w:jc w:val="left"/>
            </w:pPr>
            <w:r>
              <w:rPr>
                <w:sz w:val="16"/>
              </w:rPr>
              <w:t>member approved 2025-05-28</w:t>
            </w:r>
          </w:p>
        </w:tc>
      </w:tr>
      <w:tr>
        <w:trPr>
          <w:cantSplit/>
        </w:trPr>
        <w:tc>
          <w:tcPr>
            <w:tcW w:type="dxa" w:w="1610"/>
          </w:tcPr>
          <w:p>
            <w:pPr>
              <w:spacing w:after="0"/>
              <w:jc w:val="left"/>
            </w:pPr>
            <w:r>
              <w:rPr>
                <w:sz w:val="16"/>
              </w:rPr>
              <w:t>Rural Water Districts</w:t>
            </w:r>
          </w:p>
        </w:tc>
        <w:tc>
          <w:tcPr>
            <w:tcW w:type="dxa" w:w="1544"/>
          </w:tcPr>
          <w:p>
            <w:pPr>
              <w:spacing w:after="0"/>
              <w:jc w:val="left"/>
            </w:pPr>
            <w:r>
              <w:rPr>
                <w:sz w:val="16"/>
              </w:rPr>
              <w:t>Water/Sewer Authority</w:t>
            </w:r>
          </w:p>
        </w:tc>
        <w:tc>
          <w:tcPr>
            <w:tcW w:type="dxa" w:w="1370"/>
          </w:tcPr>
          <w:p>
            <w:pPr>
              <w:spacing w:after="0"/>
              <w:jc w:val="left"/>
            </w:pPr>
            <w:r>
              <w:rPr>
                <w:sz w:val="16"/>
              </w:rPr>
              <w:t>Plan 110540 approved 2025-04-28, pending adoption here; not yet eligible</w:t>
            </w:r>
          </w:p>
        </w:tc>
        <w:tc>
          <w:tcPr>
            <w:tcW w:type="dxa" w:w="2412"/>
          </w:tcPr>
          <w:p>
            <w:pPr>
              <w:spacing w:after="0"/>
              <w:jc w:val="left"/>
            </w:pPr>
            <w:r>
              <w:rPr>
                <w:sz w:val="16"/>
              </w:rPr>
              <w:t>Region F North-Central Kansas (Homeland Security Region F) Multi-Jurisdictional Mitigation Plan (FEMA plan 110540), pending adoption here</w:t>
            </w:r>
          </w:p>
        </w:tc>
        <w:tc>
          <w:tcPr>
            <w:tcW w:type="dxa" w:w="1601"/>
          </w:tcPr>
          <w:p>
            <w:pPr>
              <w:spacing w:after="0"/>
              <w:jc w:val="left"/>
            </w:pPr>
            <w:r>
              <w:rPr>
                <w:sz w:val="16"/>
              </w:rPr>
              <w:t>2025-04-28 by FEMA; not yet adopted here</w:t>
            </w:r>
          </w:p>
        </w:tc>
        <w:tc>
          <w:tcPr>
            <w:tcW w:type="dxa" w:w="1281"/>
          </w:tcPr>
          <w:p>
            <w:pPr>
              <w:spacing w:after="0"/>
              <w:jc w:val="left"/>
            </w:pPr>
            <w:r>
              <w:rPr>
                <w:sz w:val="16"/>
              </w:rPr>
              <w:t>2030-04-27 once adopted</w:t>
            </w:r>
          </w:p>
        </w:tc>
        <w:tc>
          <w:tcPr>
            <w:tcW w:type="dxa" w:w="809"/>
          </w:tcPr>
          <w:p>
            <w:pPr>
              <w:spacing w:after="0"/>
              <w:jc w:val="right"/>
            </w:pPr>
          </w:p>
        </w:tc>
        <w:tc>
          <w:tcPr>
            <w:tcW w:type="dxa" w:w="1845"/>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610"/>
          </w:tcPr>
          <w:p>
            <w:pPr>
              <w:spacing w:after="0"/>
              <w:jc w:val="left"/>
            </w:pPr>
            <w:r>
              <w:rPr>
                <w:sz w:val="16"/>
              </w:rPr>
              <w:t>Salt Creek Watershed District #46</w:t>
            </w:r>
          </w:p>
        </w:tc>
        <w:tc>
          <w:tcPr>
            <w:tcW w:type="dxa" w:w="1544"/>
          </w:tcPr>
          <w:p>
            <w:pPr>
              <w:spacing w:after="0"/>
              <w:jc w:val="left"/>
            </w:pPr>
            <w:r>
              <w:rPr>
                <w:sz w:val="16"/>
              </w:rPr>
              <w:t>Water/Sewer Authority</w:t>
            </w:r>
          </w:p>
        </w:tc>
        <w:tc>
          <w:tcPr>
            <w:tcW w:type="dxa" w:w="1370"/>
          </w:tcPr>
          <w:p>
            <w:pPr>
              <w:spacing w:after="0"/>
              <w:jc w:val="left"/>
            </w:pPr>
            <w:r>
              <w:rPr>
                <w:sz w:val="16"/>
              </w:rPr>
              <w:t>Approved, expires 2030-04-27</w:t>
            </w:r>
          </w:p>
        </w:tc>
        <w:tc>
          <w:tcPr>
            <w:tcW w:type="dxa" w:w="2412"/>
          </w:tcPr>
          <w:p>
            <w:pPr>
              <w:spacing w:after="0"/>
              <w:jc w:val="left"/>
            </w:pPr>
            <w:r>
              <w:rPr>
                <w:sz w:val="16"/>
              </w:rPr>
              <w:t>Region F North-Central Kansas (Homeland Security Region F) Multi-Jurisdictional Mitigation Plan (FEMA plan 110540)</w:t>
            </w:r>
          </w:p>
        </w:tc>
        <w:tc>
          <w:tcPr>
            <w:tcW w:type="dxa" w:w="1601"/>
          </w:tcPr>
          <w:p>
            <w:pPr>
              <w:spacing w:after="0"/>
              <w:jc w:val="left"/>
            </w:pPr>
            <w:r>
              <w:rPr>
                <w:sz w:val="16"/>
              </w:rPr>
              <w:t>2025-04-28</w:t>
            </w:r>
          </w:p>
        </w:tc>
        <w:tc>
          <w:tcPr>
            <w:tcW w:type="dxa" w:w="1281"/>
          </w:tcPr>
          <w:p>
            <w:pPr>
              <w:spacing w:after="0"/>
              <w:jc w:val="left"/>
            </w:pPr>
            <w:r>
              <w:rPr>
                <w:sz w:val="16"/>
              </w:rPr>
              <w:t>2030-04-27</w:t>
            </w:r>
          </w:p>
        </w:tc>
        <w:tc>
          <w:tcPr>
            <w:tcW w:type="dxa" w:w="809"/>
          </w:tcPr>
          <w:p>
            <w:pPr>
              <w:spacing w:after="0"/>
              <w:jc w:val="right"/>
            </w:pPr>
            <w:r>
              <w:rPr>
                <w:sz w:val="16"/>
              </w:rPr>
              <w:t>1,307</w:t>
            </w:r>
          </w:p>
        </w:tc>
        <w:tc>
          <w:tcPr>
            <w:tcW w:type="dxa" w:w="1845"/>
          </w:tcPr>
          <w:p>
            <w:pPr>
              <w:spacing w:after="0"/>
              <w:jc w:val="left"/>
            </w:pPr>
          </w:p>
        </w:tc>
        <w:tc>
          <w:tcPr>
            <w:tcW w:type="dxa" w:w="1638"/>
          </w:tcPr>
          <w:p>
            <w:pPr>
              <w:spacing w:after="0"/>
              <w:jc w:val="left"/>
            </w:pPr>
            <w:r>
              <w:rPr>
                <w:sz w:val="16"/>
              </w:rPr>
              <w:t>member approved 2025-08-27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$1,562,116</w:t>
            </w:r>
          </w:p>
        </w:tc>
        <w:tc>
          <w:tcPr>
            <w:tcW w:type="dxa" w:w="1126"/>
          </w:tcPr>
          <w:p>
            <w:pPr>
              <w:spacing w:after="0"/>
              <w:jc w:val="right"/>
            </w:pPr>
            <w:r>
              <w:rPr>
                <w:sz w:val="16"/>
              </w:rPr>
              <w:t>$137,645</w:t>
            </w:r>
          </w:p>
        </w:tc>
        <w:tc>
          <w:tcPr>
            <w:tcW w:type="dxa" w:w="1311"/>
          </w:tcPr>
          <w:p>
            <w:pPr>
              <w:spacing w:after="0"/>
              <w:jc w:val="right"/>
            </w:pPr>
            <w:r>
              <w:rPr>
                <w:sz w:val="16"/>
              </w:rPr>
              <w:t>$10,258</w:t>
            </w:r>
          </w:p>
        </w:tc>
        <w:tc>
          <w:tcPr>
            <w:tcW w:type="dxa" w:w="1117"/>
          </w:tcPr>
          <w:p>
            <w:pPr>
              <w:spacing w:after="0"/>
              <w:jc w:val="right"/>
            </w:pPr>
            <w:r>
              <w:rPr>
                <w:sz w:val="16"/>
              </w:rPr>
              <w:t>$1,710,020</w:t>
            </w:r>
          </w:p>
        </w:tc>
        <w:tc>
          <w:tcPr>
            <w:tcW w:type="dxa" w:w="1235"/>
          </w:tcPr>
          <w:p>
            <w:pPr>
              <w:spacing w:after="0"/>
              <w:jc w:val="right"/>
            </w:pPr>
            <w:r>
              <w:rPr>
                <w:sz w:val="16"/>
              </w:rPr>
              <w:t>29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$228,202</w:t>
            </w:r>
          </w:p>
        </w:tc>
        <w:tc>
          <w:tcPr>
            <w:tcW w:type="dxa" w:w="1126"/>
          </w:tcPr>
          <w:p>
            <w:pPr>
              <w:spacing w:after="0"/>
              <w:jc w:val="right"/>
            </w:pPr>
            <w:r>
              <w:rPr>
                <w:sz w:val="16"/>
              </w:rPr>
              <w:t>$1,138,900</w:t>
            </w:r>
          </w:p>
        </w:tc>
        <w:tc>
          <w:tcPr>
            <w:tcW w:type="dxa" w:w="1311"/>
          </w:tcPr>
          <w:p>
            <w:pPr>
              <w:spacing w:after="0"/>
              <w:jc w:val="right"/>
            </w:pPr>
            <w:r>
              <w:rPr>
                <w:sz w:val="16"/>
              </w:rPr>
              <w:t>$10,216</w:t>
            </w:r>
          </w:p>
        </w:tc>
        <w:tc>
          <w:tcPr>
            <w:tcW w:type="dxa" w:w="1117"/>
          </w:tcPr>
          <w:p>
            <w:pPr>
              <w:spacing w:after="0"/>
              <w:jc w:val="right"/>
            </w:pPr>
            <w:r>
              <w:rPr>
                <w:sz w:val="16"/>
              </w:rPr>
              <w:t>$1,377,319</w:t>
            </w:r>
          </w:p>
        </w:tc>
        <w:tc>
          <w:tcPr>
            <w:tcW w:type="dxa" w:w="1235"/>
          </w:tcPr>
          <w:p>
            <w:pPr>
              <w:spacing w:after="0"/>
              <w:jc w:val="right"/>
            </w:pPr>
            <w:r>
              <w:rPr>
                <w:sz w:val="16"/>
              </w:rPr>
              <w:t>257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$267,365</w:t>
            </w:r>
          </w:p>
        </w:tc>
        <w:tc>
          <w:tcPr>
            <w:tcW w:type="dxa" w:w="1126"/>
          </w:tcPr>
          <w:p>
            <w:pPr>
              <w:spacing w:after="0"/>
              <w:jc w:val="right"/>
            </w:pPr>
            <w:r>
              <w:rPr>
                <w:sz w:val="16"/>
              </w:rPr>
              <w:t>$3,955</w:t>
            </w:r>
          </w:p>
        </w:tc>
        <w:tc>
          <w:tcPr>
            <w:tcW w:type="dxa" w:w="1311"/>
          </w:tcPr>
          <w:p>
            <w:pPr>
              <w:spacing w:after="0"/>
              <w:jc w:val="right"/>
            </w:pPr>
            <w:r>
              <w:rPr>
                <w:sz w:val="16"/>
              </w:rPr>
              <w:t>$393,024</w:t>
            </w:r>
          </w:p>
        </w:tc>
        <w:tc>
          <w:tcPr>
            <w:tcW w:type="dxa" w:w="1117"/>
          </w:tcPr>
          <w:p>
            <w:pPr>
              <w:spacing w:after="0"/>
              <w:jc w:val="right"/>
            </w:pPr>
            <w:r>
              <w:rPr>
                <w:sz w:val="16"/>
              </w:rPr>
              <w:t>$664,343</w:t>
            </w:r>
          </w:p>
        </w:tc>
        <w:tc>
          <w:tcPr>
            <w:tcW w:type="dxa" w:w="1235"/>
          </w:tcPr>
          <w:p>
            <w:pPr>
              <w:spacing w:after="0"/>
              <w:jc w:val="right"/>
            </w:pPr>
            <w:r>
              <w:rPr>
                <w:sz w:val="16"/>
              </w:rPr>
              <w:t>22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$419,701</w:t>
            </w:r>
          </w:p>
        </w:tc>
        <w:tc>
          <w:tcPr>
            <w:tcW w:type="dxa" w:w="1126"/>
          </w:tcPr>
          <w:p>
            <w:pPr>
              <w:spacing w:after="0"/>
              <w:jc w:val="right"/>
            </w:pPr>
          </w:p>
        </w:tc>
        <w:tc>
          <w:tcPr>
            <w:tcW w:type="dxa" w:w="1311"/>
          </w:tcPr>
          <w:p>
            <w:pPr>
              <w:spacing w:after="0"/>
              <w:jc w:val="right"/>
            </w:pPr>
            <w:r>
              <w:rPr>
                <w:sz w:val="16"/>
              </w:rPr>
              <w:t>$105,122</w:t>
            </w:r>
          </w:p>
        </w:tc>
        <w:tc>
          <w:tcPr>
            <w:tcW w:type="dxa" w:w="1117"/>
          </w:tcPr>
          <w:p>
            <w:pPr>
              <w:spacing w:after="0"/>
              <w:jc w:val="right"/>
            </w:pPr>
            <w:r>
              <w:rPr>
                <w:sz w:val="16"/>
              </w:rPr>
              <w:t>$524,823</w:t>
            </w:r>
          </w:p>
        </w:tc>
        <w:tc>
          <w:tcPr>
            <w:tcW w:type="dxa" w:w="1235"/>
          </w:tcPr>
          <w:p>
            <w:pPr>
              <w:spacing w:after="0"/>
              <w:jc w:val="right"/>
            </w:pPr>
            <w:r>
              <w:rPr>
                <w:sz w:val="16"/>
              </w:rPr>
              <w:t>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$127,069</w:t>
            </w:r>
          </w:p>
        </w:tc>
        <w:tc>
          <w:tcPr>
            <w:tcW w:type="dxa" w:w="1126"/>
          </w:tcPr>
          <w:p>
            <w:pPr>
              <w:spacing w:after="0"/>
              <w:jc w:val="right"/>
            </w:pPr>
            <w:r>
              <w:rPr>
                <w:sz w:val="16"/>
              </w:rPr>
              <w:t>$109,990</w:t>
            </w:r>
          </w:p>
        </w:tc>
        <w:tc>
          <w:tcPr>
            <w:tcW w:type="dxa" w:w="1311"/>
          </w:tcPr>
          <w:p>
            <w:pPr>
              <w:spacing w:after="0"/>
              <w:jc w:val="right"/>
            </w:pPr>
            <w:r>
              <w:rPr>
                <w:sz w:val="16"/>
              </w:rPr>
              <w:t>$71,685</w:t>
            </w:r>
          </w:p>
        </w:tc>
        <w:tc>
          <w:tcPr>
            <w:tcW w:type="dxa" w:w="1117"/>
          </w:tcPr>
          <w:p>
            <w:pPr>
              <w:spacing w:after="0"/>
              <w:jc w:val="right"/>
            </w:pPr>
            <w:r>
              <w:rPr>
                <w:sz w:val="16"/>
              </w:rPr>
              <w:t>$308,745</w:t>
            </w:r>
          </w:p>
        </w:tc>
        <w:tc>
          <w:tcPr>
            <w:tcW w:type="dxa" w:w="1235"/>
          </w:tcPr>
          <w:p>
            <w:pPr>
              <w:spacing w:after="0"/>
              <w:jc w:val="right"/>
            </w:pPr>
            <w:r>
              <w:rPr>
                <w:sz w:val="16"/>
              </w:rPr>
              <w:t>223</w:t>
            </w:r>
          </w:p>
        </w:tc>
        <w:tc>
          <w:tcPr>
            <w:tcW w:type="dxa" w:w="2258"/>
          </w:tcPr>
          <w:p>
            <w:pPr>
              <w:spacing w:after="0"/>
              <w:jc w:val="left"/>
            </w:pPr>
          </w:p>
        </w:tc>
        <w:tc>
          <w:tcPr>
            <w:tcW w:type="dxa" w:w="1911"/>
          </w:tcPr>
          <w:p>
            <w:pPr>
              <w:spacing w:after="0"/>
              <w:jc w:val="left"/>
            </w:pPr>
            <w:r>
              <w:rPr>
                <w:sz w:val="16"/>
              </w:rPr>
              <w:t>Includes 27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$187,910</w:t>
            </w:r>
          </w:p>
        </w:tc>
        <w:tc>
          <w:tcPr>
            <w:tcW w:type="dxa" w:w="1311"/>
          </w:tcPr>
          <w:p>
            <w:pPr>
              <w:spacing w:after="0"/>
              <w:jc w:val="right"/>
            </w:pPr>
          </w:p>
        </w:tc>
        <w:tc>
          <w:tcPr>
            <w:tcW w:type="dxa" w:w="1117"/>
          </w:tcPr>
          <w:p>
            <w:pPr>
              <w:spacing w:after="0"/>
              <w:jc w:val="right"/>
            </w:pPr>
            <w:r>
              <w:rPr>
                <w:sz w:val="16"/>
              </w:rPr>
              <w:t>$187,910</w:t>
            </w:r>
          </w:p>
        </w:tc>
        <w:tc>
          <w:tcPr>
            <w:tcW w:type="dxa" w:w="1235"/>
          </w:tcPr>
          <w:p>
            <w:pPr>
              <w:spacing w:after="0"/>
              <w:jc w:val="right"/>
            </w:pPr>
            <w:r>
              <w:rPr>
                <w:sz w:val="16"/>
              </w:rPr>
              <w:t>37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$3,232</w:t>
            </w:r>
          </w:p>
        </w:tc>
        <w:tc>
          <w:tcPr>
            <w:tcW w:type="dxa" w:w="1126"/>
          </w:tcPr>
          <w:p>
            <w:pPr>
              <w:spacing w:after="0"/>
              <w:jc w:val="right"/>
            </w:pPr>
            <w:r>
              <w:rPr>
                <w:sz w:val="16"/>
              </w:rPr>
              <w:t>$242</w:t>
            </w:r>
          </w:p>
        </w:tc>
        <w:tc>
          <w:tcPr>
            <w:tcW w:type="dxa" w:w="1311"/>
          </w:tcPr>
          <w:p>
            <w:pPr>
              <w:spacing w:after="0"/>
              <w:jc w:val="right"/>
            </w:pPr>
            <w:r>
              <w:rPr>
                <w:sz w:val="16"/>
              </w:rPr>
              <w:t>$94,085</w:t>
            </w:r>
          </w:p>
        </w:tc>
        <w:tc>
          <w:tcPr>
            <w:tcW w:type="dxa" w:w="1117"/>
          </w:tcPr>
          <w:p>
            <w:pPr>
              <w:spacing w:after="0"/>
              <w:jc w:val="right"/>
            </w:pPr>
            <w:r>
              <w:rPr>
                <w:sz w:val="16"/>
              </w:rPr>
              <w:t>$97,558</w:t>
            </w:r>
          </w:p>
        </w:tc>
        <w:tc>
          <w:tcPr>
            <w:tcW w:type="dxa" w:w="1235"/>
          </w:tcPr>
          <w:p>
            <w:pPr>
              <w:spacing w:after="0"/>
              <w:jc w:val="right"/>
            </w:pPr>
            <w:r>
              <w:rPr>
                <w:sz w:val="16"/>
              </w:rPr>
              <w:t>8</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$70,218</w:t>
            </w:r>
          </w:p>
        </w:tc>
        <w:tc>
          <w:tcPr>
            <w:tcW w:type="dxa" w:w="1126"/>
          </w:tcPr>
          <w:p>
            <w:pPr>
              <w:spacing w:after="0"/>
              <w:jc w:val="right"/>
            </w:pPr>
            <w:r>
              <w:rPr>
                <w:sz w:val="16"/>
              </w:rPr>
              <w:t>$54</w:t>
            </w:r>
          </w:p>
        </w:tc>
        <w:tc>
          <w:tcPr>
            <w:tcW w:type="dxa" w:w="1311"/>
          </w:tcPr>
          <w:p>
            <w:pPr>
              <w:spacing w:after="0"/>
              <w:jc w:val="right"/>
            </w:pPr>
            <w:r>
              <w:rPr>
                <w:sz w:val="16"/>
              </w:rPr>
              <w:t>$1,475</w:t>
            </w:r>
          </w:p>
        </w:tc>
        <w:tc>
          <w:tcPr>
            <w:tcW w:type="dxa" w:w="1117"/>
          </w:tcPr>
          <w:p>
            <w:pPr>
              <w:spacing w:after="0"/>
              <w:jc w:val="right"/>
            </w:pPr>
            <w:r>
              <w:rPr>
                <w:sz w:val="16"/>
              </w:rPr>
              <w:t>$71,747</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$4,456</w:t>
            </w:r>
          </w:p>
        </w:tc>
        <w:tc>
          <w:tcPr>
            <w:tcW w:type="dxa" w:w="1311"/>
          </w:tcPr>
          <w:p>
            <w:pPr>
              <w:spacing w:after="0"/>
              <w:jc w:val="right"/>
            </w:pPr>
            <w:r>
              <w:rPr>
                <w:sz w:val="16"/>
              </w:rPr>
              <w:t>$62,077</w:t>
            </w:r>
          </w:p>
        </w:tc>
        <w:tc>
          <w:tcPr>
            <w:tcW w:type="dxa" w:w="1117"/>
          </w:tcPr>
          <w:p>
            <w:pPr>
              <w:spacing w:after="0"/>
              <w:jc w:val="right"/>
            </w:pPr>
            <w:r>
              <w:rPr>
                <w:sz w:val="16"/>
              </w:rPr>
              <w:t>$66,537</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$26,646</w:t>
            </w:r>
          </w:p>
        </w:tc>
        <w:tc>
          <w:tcPr>
            <w:tcW w:type="dxa" w:w="1126"/>
          </w:tcPr>
          <w:p>
            <w:pPr>
              <w:spacing w:after="0"/>
              <w:jc w:val="right"/>
            </w:pPr>
            <w:r>
              <w:rPr>
                <w:sz w:val="16"/>
              </w:rPr>
              <w:t>$168</w:t>
            </w:r>
          </w:p>
        </w:tc>
        <w:tc>
          <w:tcPr>
            <w:tcW w:type="dxa" w:w="1311"/>
          </w:tcPr>
          <w:p>
            <w:pPr>
              <w:spacing w:after="0"/>
              <w:jc w:val="right"/>
            </w:pPr>
            <w:r>
              <w:rPr>
                <w:sz w:val="16"/>
              </w:rPr>
              <w:t>$25,176</w:t>
            </w:r>
          </w:p>
        </w:tc>
        <w:tc>
          <w:tcPr>
            <w:tcW w:type="dxa" w:w="1117"/>
          </w:tcPr>
          <w:p>
            <w:pPr>
              <w:spacing w:after="0"/>
              <w:jc w:val="right"/>
            </w:pPr>
            <w:r>
              <w:rPr>
                <w:sz w:val="16"/>
              </w:rPr>
              <w:t>$51,989</w:t>
            </w:r>
          </w:p>
        </w:tc>
        <w:tc>
          <w:tcPr>
            <w:tcW w:type="dxa" w:w="1235"/>
          </w:tcPr>
          <w:p>
            <w:pPr>
              <w:spacing w:after="0"/>
              <w:jc w:val="right"/>
            </w:pPr>
            <w:r>
              <w:rPr>
                <w:sz w:val="16"/>
              </w:rPr>
              <w:t>57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$3,191</w:t>
            </w:r>
          </w:p>
        </w:tc>
        <w:tc>
          <w:tcPr>
            <w:tcW w:type="dxa" w:w="1126"/>
          </w:tcPr>
          <w:p>
            <w:pPr>
              <w:spacing w:after="0"/>
              <w:jc w:val="right"/>
            </w:pPr>
          </w:p>
        </w:tc>
        <w:tc>
          <w:tcPr>
            <w:tcW w:type="dxa" w:w="1311"/>
          </w:tcPr>
          <w:p>
            <w:pPr>
              <w:spacing w:after="0"/>
              <w:jc w:val="right"/>
            </w:pPr>
            <w:r>
              <w:rPr>
                <w:sz w:val="16"/>
              </w:rPr>
              <w:t>$17,053</w:t>
            </w:r>
          </w:p>
        </w:tc>
        <w:tc>
          <w:tcPr>
            <w:tcW w:type="dxa" w:w="1117"/>
          </w:tcPr>
          <w:p>
            <w:pPr>
              <w:spacing w:after="0"/>
              <w:jc w:val="right"/>
            </w:pPr>
            <w:r>
              <w:rPr>
                <w:sz w:val="16"/>
              </w:rPr>
              <w:t>$20,244</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$7,243</w:t>
            </w:r>
          </w:p>
        </w:tc>
        <w:tc>
          <w:tcPr>
            <w:tcW w:type="dxa" w:w="1126"/>
          </w:tcPr>
          <w:p>
            <w:pPr>
              <w:spacing w:after="0"/>
              <w:jc w:val="right"/>
            </w:pPr>
          </w:p>
        </w:tc>
        <w:tc>
          <w:tcPr>
            <w:tcW w:type="dxa" w:w="1311"/>
          </w:tcPr>
          <w:p>
            <w:pPr>
              <w:spacing w:after="0"/>
              <w:jc w:val="right"/>
            </w:pPr>
            <w:r>
              <w:rPr>
                <w:sz w:val="16"/>
              </w:rPr>
              <w:t>$2,160</w:t>
            </w:r>
          </w:p>
        </w:tc>
        <w:tc>
          <w:tcPr>
            <w:tcW w:type="dxa" w:w="1117"/>
          </w:tcPr>
          <w:p>
            <w:pPr>
              <w:spacing w:after="0"/>
              <w:jc w:val="right"/>
            </w:pPr>
            <w:r>
              <w:rPr>
                <w:sz w:val="16"/>
              </w:rPr>
              <w:t>$9,404</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11"/>
          </w:tcPr>
          <w:p>
            <w:pPr>
              <w:spacing w:after="0"/>
              <w:jc w:val="right"/>
            </w:pPr>
            <w:r>
              <w:rPr>
                <w:sz w:val="16"/>
              </w:rPr>
              <w:t>$16</w:t>
            </w:r>
          </w:p>
        </w:tc>
        <w:tc>
          <w:tcPr>
            <w:tcW w:type="dxa" w:w="1117"/>
          </w:tcPr>
          <w:p>
            <w:pPr>
              <w:spacing w:after="0"/>
              <w:jc w:val="right"/>
            </w:pPr>
            <w:r>
              <w:rPr>
                <w:sz w:val="16"/>
              </w:rPr>
              <w:t>$36</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17"/>
          </w:tcPr>
          <w:p>
            <w:pPr>
              <w:spacing w:after="0"/>
              <w:jc w:val="right"/>
            </w:pPr>
            <w:r>
              <w:rPr>
                <w:sz w:val="16"/>
              </w:rPr>
              <w:t>$0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5"/>
        <w:gridCol w:w="1533"/>
        <w:gridCol w:w="1865"/>
        <w:gridCol w:w="1815"/>
        <w:gridCol w:w="1685"/>
        <w:gridCol w:w="1597"/>
        <w:gridCol w:w="2194"/>
      </w:tblGrid>
      <w:tr>
        <w:trPr>
          <w:cantSplit/>
          <w:tblHeader/>
        </w:trPr>
        <w:tc>
          <w:tcPr>
            <w:tcW w:type="dxa" w:w="1708"/>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65"/>
            <w:shd w:val="clear" w:color="auto" w:fill="E8E8E8"/>
          </w:tcPr>
          <w:p>
            <w:pPr>
              <w:spacing w:after="0"/>
              <w:jc w:val="left"/>
            </w:pPr>
            <w:r>
              <w:rPr>
                <w:b/>
                <w:sz w:val="16"/>
              </w:rPr>
              <w:t>Observed range</w:t>
            </w:r>
          </w:p>
        </w:tc>
        <w:tc>
          <w:tcPr>
            <w:tcW w:type="dxa" w:w="1815"/>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members</w:t>
            </w:r>
          </w:p>
        </w:tc>
        <w:tc>
          <w:tcPr>
            <w:tcW w:type="dxa" w:w="2194"/>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65"/>
          </w:tcPr>
          <w:p>
            <w:pPr>
              <w:spacing w:after="0"/>
              <w:jc w:val="left"/>
            </w:pPr>
          </w:p>
        </w:tc>
        <w:tc>
          <w:tcPr>
            <w:tcW w:type="dxa" w:w="1815"/>
          </w:tcPr>
          <w:p>
            <w:pPr>
              <w:spacing w:after="0"/>
              <w:jc w:val="left"/>
            </w:pPr>
          </w:p>
        </w:tc>
        <w:tc>
          <w:tcPr>
            <w:tcW w:type="dxa" w:w="168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3"/>
          </w:tcPr>
          <w:p>
            <w:pPr>
              <w:spacing w:after="0"/>
              <w:jc w:val="right"/>
            </w:pPr>
            <w:r>
              <w:rPr>
                <w:sz w:val="16"/>
              </w:rPr>
              <w:t>0</w:t>
            </w:r>
          </w:p>
        </w:tc>
        <w:tc>
          <w:tcPr>
            <w:tcW w:type="dxa" w:w="1865"/>
          </w:tcPr>
          <w:p>
            <w:pPr>
              <w:spacing w:after="0"/>
              <w:jc w:val="left"/>
            </w:pPr>
          </w:p>
        </w:tc>
        <w:tc>
          <w:tcPr>
            <w:tcW w:type="dxa" w:w="1815"/>
          </w:tcPr>
          <w:p>
            <w:pPr>
              <w:spacing w:after="0"/>
              <w:jc w:val="left"/>
            </w:pPr>
          </w:p>
        </w:tc>
        <w:tc>
          <w:tcPr>
            <w:tcW w:type="dxa" w:w="1685"/>
          </w:tcPr>
          <w:p>
            <w:pPr>
              <w:spacing w:after="0"/>
              <w:jc w:val="left"/>
            </w:pPr>
          </w:p>
        </w:tc>
        <w:tc>
          <w:tcPr>
            <w:tcW w:type="dxa" w:w="1597"/>
          </w:tcPr>
          <w:p>
            <w:pPr>
              <w:spacing w:after="0"/>
              <w:jc w:val="left"/>
            </w:pPr>
          </w:p>
        </w:tc>
        <w:tc>
          <w:tcPr>
            <w:tcW w:type="dxa" w:w="2194"/>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3"/>
          </w:tcPr>
          <w:p>
            <w:pPr>
              <w:spacing w:after="0"/>
              <w:jc w:val="right"/>
            </w:pPr>
            <w:r>
              <w:rPr>
                <w:sz w:val="16"/>
              </w:rPr>
              <w:t>1, 2021 to 2021 (1 zone-level)</w:t>
            </w:r>
          </w:p>
        </w:tc>
        <w:tc>
          <w:tcPr>
            <w:tcW w:type="dxa" w:w="1865"/>
          </w:tcPr>
          <w:p>
            <w:pPr>
              <w:spacing w:after="0"/>
              <w:jc w:val="left"/>
            </w:pPr>
            <w:r>
              <w:rPr>
                <w:sz w:val="16"/>
              </w:rPr>
              <w:t>13 days; 1 with a recorded value</w:t>
            </w:r>
          </w:p>
        </w:tc>
        <w:tc>
          <w:tcPr>
            <w:tcW w:type="dxa" w:w="1815"/>
          </w:tcPr>
          <w:p>
            <w:pPr>
              <w:spacing w:after="0"/>
              <w:jc w:val="left"/>
            </w:pPr>
            <w:r>
              <w:rPr>
                <w:sz w:val="16"/>
              </w:rPr>
              <w:t>13 consecutive days, 2021-02-06 to 2021-02-18, zone-level</w:t>
            </w:r>
          </w:p>
        </w:tc>
        <w:tc>
          <w:tcPr>
            <w:tcW w:type="dxa" w:w="168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Wind chill: in event narratives only; local data required.</w:t>
            </w:r>
          </w:p>
        </w:tc>
      </w:tr>
      <w:tr>
        <w:trPr>
          <w:cantSplit/>
        </w:trPr>
        <w:tc>
          <w:tcPr>
            <w:tcW w:type="dxa" w:w="1708"/>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3"/>
          </w:tcPr>
          <w:p>
            <w:pPr>
              <w:spacing w:after="0"/>
              <w:jc w:val="right"/>
            </w:pPr>
            <w:r>
              <w:rPr>
                <w:sz w:val="16"/>
              </w:rPr>
              <w:t>1, 2007 to 2007 (1 zone-level)</w:t>
            </w:r>
          </w:p>
        </w:tc>
        <w:tc>
          <w:tcPr>
            <w:tcW w:type="dxa" w:w="1865"/>
          </w:tcPr>
          <w:p>
            <w:pPr>
              <w:spacing w:after="0"/>
              <w:jc w:val="left"/>
            </w:pPr>
          </w:p>
        </w:tc>
        <w:tc>
          <w:tcPr>
            <w:tcW w:type="dxa" w:w="1815"/>
          </w:tcPr>
          <w:p>
            <w:pPr>
              <w:spacing w:after="0"/>
              <w:jc w:val="left"/>
            </w:pPr>
            <w:r>
              <w:rPr>
                <w:sz w:val="16"/>
              </w:rPr>
              <w:t>No crop damage reported in 1 records.</w:t>
            </w:r>
          </w:p>
        </w:tc>
        <w:tc>
          <w:tcPr>
            <w:tcW w:type="dxa" w:w="168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5"/>
          </w:tcPr>
          <w:p>
            <w:pPr>
              <w:spacing w:after="0"/>
              <w:jc w:val="left"/>
            </w:pPr>
            <w:r>
              <w:rPr>
                <w:sz w:val="16"/>
              </w:rPr>
              <w:t>US Drought Monitor D-scale</w:t>
            </w:r>
          </w:p>
        </w:tc>
        <w:tc>
          <w:tcPr>
            <w:tcW w:type="dxa" w:w="1533"/>
          </w:tcPr>
          <w:p>
            <w:pPr>
              <w:spacing w:after="0"/>
              <w:jc w:val="right"/>
            </w:pPr>
            <w:r>
              <w:rPr>
                <w:sz w:val="16"/>
              </w:rPr>
              <w:t>37, 2011 to 2026 (37 zone-level)</w:t>
            </w:r>
          </w:p>
        </w:tc>
        <w:tc>
          <w:tcPr>
            <w:tcW w:type="dxa" w:w="1865"/>
          </w:tcPr>
          <w:p>
            <w:pPr>
              <w:spacing w:after="0"/>
              <w:jc w:val="left"/>
            </w:pPr>
            <w:r>
              <w:rPr>
                <w:sz w:val="16"/>
              </w:rPr>
              <w:t>7 days to 340 days (median 91.5 days); 8 with a recorded value</w:t>
            </w:r>
          </w:p>
        </w:tc>
        <w:tc>
          <w:tcPr>
            <w:tcW w:type="dxa" w:w="1815"/>
          </w:tcPr>
          <w:p>
            <w:pPr>
              <w:spacing w:after="0"/>
              <w:jc w:val="left"/>
            </w:pPr>
            <w:r>
              <w:rPr>
                <w:sz w:val="16"/>
              </w:rPr>
              <w:t>340 days (about 11.2 months), 2012-06-26 to 2013-05-31, a run of 12 consecutive Storm Events drought records, zone-level</w:t>
            </w:r>
          </w:p>
        </w:tc>
        <w:tc>
          <w:tcPr>
            <w:tcW w:type="dxa" w:w="168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5"/>
          </w:tcPr>
          <w:p>
            <w:pPr>
              <w:spacing w:after="0"/>
              <w:jc w:val="left"/>
            </w:pPr>
            <w:r>
              <w:rPr>
                <w:sz w:val="16"/>
              </w:rPr>
              <w:t>Modified Mercalli (local data)</w:t>
            </w:r>
          </w:p>
        </w:tc>
        <w:tc>
          <w:tcPr>
            <w:tcW w:type="dxa" w:w="1533"/>
          </w:tcPr>
          <w:p>
            <w:pPr>
              <w:spacing w:after="0"/>
              <w:jc w:val="right"/>
            </w:pPr>
            <w:r>
              <w:rPr>
                <w:sz w:val="16"/>
              </w:rPr>
              <w:t>0</w:t>
            </w:r>
          </w:p>
        </w:tc>
        <w:tc>
          <w:tcPr>
            <w:tcW w:type="dxa" w:w="1865"/>
          </w:tcPr>
          <w:p>
            <w:pPr>
              <w:spacing w:after="0"/>
              <w:jc w:val="left"/>
            </w:pPr>
          </w:p>
        </w:tc>
        <w:tc>
          <w:tcPr>
            <w:tcW w:type="dxa" w:w="1815"/>
          </w:tcPr>
          <w:p>
            <w:pPr>
              <w:spacing w:after="0"/>
              <w:jc w:val="left"/>
            </w:pPr>
          </w:p>
        </w:tc>
        <w:tc>
          <w:tcPr>
            <w:tcW w:type="dxa" w:w="1685"/>
          </w:tcPr>
          <w:p>
            <w:pPr>
              <w:spacing w:after="0"/>
              <w:jc w:val="left"/>
            </w:pPr>
          </w:p>
        </w:tc>
        <w:tc>
          <w:tcPr>
            <w:tcW w:type="dxa" w:w="1597"/>
          </w:tcPr>
          <w:p>
            <w:pPr>
              <w:spacing w:after="0"/>
              <w:jc w:val="left"/>
            </w:pPr>
          </w:p>
        </w:tc>
        <w:tc>
          <w:tcPr>
            <w:tcW w:type="dxa" w:w="2194"/>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5"/>
          </w:tcPr>
          <w:p>
            <w:pPr>
              <w:spacing w:after="0"/>
              <w:jc w:val="left"/>
            </w:pPr>
            <w:r>
              <w:rPr>
                <w:sz w:val="16"/>
              </w:rPr>
              <w:t>hail size (inches)</w:t>
            </w:r>
          </w:p>
        </w:tc>
        <w:tc>
          <w:tcPr>
            <w:tcW w:type="dxa" w:w="1533"/>
          </w:tcPr>
          <w:p>
            <w:pPr>
              <w:spacing w:after="0"/>
              <w:jc w:val="right"/>
            </w:pPr>
            <w:r>
              <w:rPr>
                <w:sz w:val="16"/>
              </w:rPr>
              <w:t>327, 1957 to 2026</w:t>
            </w:r>
          </w:p>
        </w:tc>
        <w:tc>
          <w:tcPr>
            <w:tcW w:type="dxa" w:w="1865"/>
          </w:tcPr>
          <w:p>
            <w:pPr>
              <w:spacing w:after="0"/>
              <w:jc w:val="left"/>
            </w:pPr>
            <w:r>
              <w:rPr>
                <w:sz w:val="16"/>
              </w:rPr>
              <w:t>0.5 in to 4.5 in (median 1 in); 327 with a recorded value</w:t>
            </w:r>
          </w:p>
        </w:tc>
        <w:tc>
          <w:tcPr>
            <w:tcW w:type="dxa" w:w="1815"/>
          </w:tcPr>
          <w:p>
            <w:pPr>
              <w:spacing w:after="0"/>
              <w:jc w:val="left"/>
            </w:pPr>
            <w:r>
              <w:rPr>
                <w:sz w:val="16"/>
              </w:rPr>
              <w:t>4.5 in hail, 2002-05-11</w:t>
            </w:r>
          </w:p>
        </w:tc>
        <w:tc>
          <w:tcPr>
            <w:tcW w:type="dxa" w:w="1685"/>
          </w:tcPr>
          <w:p>
            <w:pPr>
              <w:spacing w:after="0"/>
              <w:jc w:val="left"/>
            </w:pPr>
            <w:r>
              <w:rPr>
                <w:sz w:val="16"/>
              </w:rPr>
              <w:t>Hail, 1998-06-08, property not reported; $25,000,000 crops (1998 dollars)</w:t>
            </w:r>
          </w:p>
        </w:tc>
        <w:tc>
          <w:tcPr>
            <w:tcW w:type="dxa" w:w="1597"/>
          </w:tcPr>
          <w:p>
            <w:pPr>
              <w:spacing w:after="0"/>
              <w:jc w:val="left"/>
            </w:pPr>
            <w:r>
              <w:rPr>
                <w:sz w:val="16"/>
              </w:rPr>
              <w:t>Event records naming member places: Sylvan Grove city (59 records), Beverly city (21 records).</w:t>
            </w:r>
          </w:p>
        </w:tc>
        <w:tc>
          <w:tcPr>
            <w:tcW w:type="dxa" w:w="2194"/>
          </w:tcPr>
          <w:p>
            <w:pPr>
              <w:spacing w:after="0"/>
              <w:jc w:val="left"/>
            </w:pPr>
          </w:p>
        </w:tc>
      </w:tr>
      <w:tr>
        <w:trPr>
          <w:cantSplit/>
        </w:trPr>
        <w:tc>
          <w:tcPr>
            <w:tcW w:type="dxa" w:w="1708"/>
          </w:tcPr>
          <w:p>
            <w:pPr>
              <w:spacing w:after="0"/>
              <w:jc w:val="left"/>
            </w:pPr>
            <w:r>
              <w:rPr>
                <w:sz w:val="16"/>
              </w:rPr>
              <w:t>Excessive Heat, Heat</w:t>
            </w:r>
          </w:p>
        </w:tc>
        <w:tc>
          <w:tcPr>
            <w:tcW w:type="dxa" w:w="1715"/>
          </w:tcPr>
          <w:p>
            <w:pPr>
              <w:spacing w:after="0"/>
              <w:jc w:val="left"/>
            </w:pPr>
            <w:r>
              <w:rPr>
                <w:sz w:val="16"/>
              </w:rPr>
              <w:t>heat index (narratives)</w:t>
            </w:r>
          </w:p>
        </w:tc>
        <w:tc>
          <w:tcPr>
            <w:tcW w:type="dxa" w:w="1533"/>
          </w:tcPr>
          <w:p>
            <w:pPr>
              <w:spacing w:after="0"/>
              <w:jc w:val="right"/>
            </w:pPr>
            <w:r>
              <w:rPr>
                <w:sz w:val="16"/>
              </w:rPr>
              <w:t>8, 2006 to 2011 (8 zone-level)</w:t>
            </w:r>
          </w:p>
        </w:tc>
        <w:tc>
          <w:tcPr>
            <w:tcW w:type="dxa" w:w="1865"/>
          </w:tcPr>
          <w:p>
            <w:pPr>
              <w:spacing w:after="0"/>
              <w:jc w:val="left"/>
            </w:pPr>
            <w:r>
              <w:rPr>
                <w:sz w:val="16"/>
              </w:rPr>
              <w:t>1 day to 25 days (median 2 days); 7 with a recorded value</w:t>
            </w:r>
          </w:p>
        </w:tc>
        <w:tc>
          <w:tcPr>
            <w:tcW w:type="dxa" w:w="1815"/>
          </w:tcPr>
          <w:p>
            <w:pPr>
              <w:spacing w:after="0"/>
              <w:jc w:val="left"/>
            </w:pPr>
            <w:r>
              <w:rPr>
                <w:sz w:val="16"/>
              </w:rPr>
              <w:t>25 consecutive days, 2011-07-15 to 2011-08-08, zone-level</w:t>
            </w:r>
          </w:p>
        </w:tc>
        <w:tc>
          <w:tcPr>
            <w:tcW w:type="dxa" w:w="168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3"/>
          </w:tcPr>
          <w:p>
            <w:pPr>
              <w:spacing w:after="0"/>
              <w:jc w:val="right"/>
            </w:pPr>
            <w:r>
              <w:rPr>
                <w:sz w:val="16"/>
              </w:rPr>
              <w:t>0</w:t>
            </w:r>
          </w:p>
        </w:tc>
        <w:tc>
          <w:tcPr>
            <w:tcW w:type="dxa" w:w="1865"/>
          </w:tcPr>
          <w:p>
            <w:pPr>
              <w:spacing w:after="0"/>
              <w:jc w:val="left"/>
            </w:pPr>
          </w:p>
        </w:tc>
        <w:tc>
          <w:tcPr>
            <w:tcW w:type="dxa" w:w="1815"/>
          </w:tcPr>
          <w:p>
            <w:pPr>
              <w:spacing w:after="0"/>
              <w:jc w:val="left"/>
            </w:pPr>
          </w:p>
        </w:tc>
        <w:tc>
          <w:tcPr>
            <w:tcW w:type="dxa" w:w="1685"/>
          </w:tcPr>
          <w:p>
            <w:pPr>
              <w:spacing w:after="0"/>
              <w:jc w:val="left"/>
            </w:pPr>
          </w:p>
        </w:tc>
        <w:tc>
          <w:tcPr>
            <w:tcW w:type="dxa" w:w="1597"/>
          </w:tcPr>
          <w:p>
            <w:pPr>
              <w:spacing w:after="0"/>
              <w:jc w:val="left"/>
            </w:pPr>
          </w:p>
        </w:tc>
        <w:tc>
          <w:tcPr>
            <w:tcW w:type="dxa" w:w="219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5"/>
          </w:tcPr>
          <w:p>
            <w:pPr>
              <w:spacing w:after="0"/>
              <w:jc w:val="left"/>
            </w:pPr>
            <w:r>
              <w:rPr>
                <w:sz w:val="16"/>
              </w:rPr>
              <w:t>Sperry-Piltz (local data)</w:t>
            </w:r>
          </w:p>
        </w:tc>
        <w:tc>
          <w:tcPr>
            <w:tcW w:type="dxa" w:w="1533"/>
          </w:tcPr>
          <w:p>
            <w:pPr>
              <w:spacing w:after="0"/>
              <w:jc w:val="right"/>
            </w:pPr>
            <w:r>
              <w:rPr>
                <w:sz w:val="16"/>
              </w:rPr>
              <w:t>3, 1998 to 2017 (3 zone-level)</w:t>
            </w:r>
          </w:p>
        </w:tc>
        <w:tc>
          <w:tcPr>
            <w:tcW w:type="dxa" w:w="1865"/>
          </w:tcPr>
          <w:p>
            <w:pPr>
              <w:spacing w:after="0"/>
              <w:jc w:val="left"/>
            </w:pPr>
          </w:p>
        </w:tc>
        <w:tc>
          <w:tcPr>
            <w:tcW w:type="dxa" w:w="1815"/>
          </w:tcPr>
          <w:p>
            <w:pPr>
              <w:spacing w:after="0"/>
              <w:jc w:val="left"/>
            </w:pPr>
            <w:r>
              <w:rPr>
                <w:sz w:val="16"/>
              </w:rPr>
              <w:t>Ice Storm, 2007-12-10, $9,800,000 property; $0 crops, reported for the zone (2007 dollars); NWS zone KSZ033 (LINCOLN), zone-level: may include parts of neighboring counties</w:t>
            </w:r>
          </w:p>
        </w:tc>
        <w:tc>
          <w:tcPr>
            <w:tcW w:type="dxa" w:w="168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3"/>
          </w:tcPr>
          <w:p>
            <w:pPr>
              <w:spacing w:after="0"/>
              <w:jc w:val="right"/>
            </w:pPr>
            <w:r>
              <w:rPr>
                <w:sz w:val="16"/>
              </w:rPr>
              <w:t>29, 1996 to 2026</w:t>
            </w:r>
          </w:p>
        </w:tc>
        <w:tc>
          <w:tcPr>
            <w:tcW w:type="dxa" w:w="1865"/>
          </w:tcPr>
          <w:p>
            <w:pPr>
              <w:spacing w:after="0"/>
              <w:jc w:val="left"/>
            </w:pPr>
          </w:p>
        </w:tc>
        <w:tc>
          <w:tcPr>
            <w:tcW w:type="dxa" w:w="1815"/>
          </w:tcPr>
          <w:p>
            <w:pPr>
              <w:spacing w:after="0"/>
              <w:jc w:val="left"/>
            </w:pPr>
            <w:r>
              <w:rPr>
                <w:sz w:val="16"/>
              </w:rPr>
              <w:t>Flash Flood, 2003-09-10, $84,000 property; $700,000 crops (2003 dollars)</w:t>
            </w:r>
          </w:p>
        </w:tc>
        <w:tc>
          <w:tcPr>
            <w:tcW w:type="dxa" w:w="1685"/>
          </w:tcPr>
          <w:p>
            <w:pPr>
              <w:spacing w:after="0"/>
              <w:jc w:val="left"/>
            </w:pPr>
          </w:p>
        </w:tc>
        <w:tc>
          <w:tcPr>
            <w:tcW w:type="dxa" w:w="1597"/>
          </w:tcPr>
          <w:p>
            <w:pPr>
              <w:spacing w:after="0"/>
              <w:jc w:val="left"/>
            </w:pPr>
            <w:r>
              <w:rPr>
                <w:sz w:val="16"/>
              </w:rPr>
              <w:t>Event records naming member places: Sylvan Grove city (8 records), Beverly city (1 record).</w:t>
            </w:r>
          </w:p>
        </w:tc>
        <w:tc>
          <w:tcPr>
            <w:tcW w:type="dxa" w:w="219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65"/>
          </w:tcPr>
          <w:p>
            <w:pPr>
              <w:spacing w:after="0"/>
              <w:jc w:val="left"/>
            </w:pPr>
          </w:p>
        </w:tc>
        <w:tc>
          <w:tcPr>
            <w:tcW w:type="dxa" w:w="1815"/>
          </w:tcPr>
          <w:p>
            <w:pPr>
              <w:spacing w:after="0"/>
              <w:jc w:val="left"/>
            </w:pPr>
          </w:p>
        </w:tc>
        <w:tc>
          <w:tcPr>
            <w:tcW w:type="dxa" w:w="168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3"/>
          </w:tcPr>
          <w:p>
            <w:pPr>
              <w:spacing w:after="0"/>
              <w:jc w:val="right"/>
            </w:pPr>
            <w:r>
              <w:rPr>
                <w:sz w:val="16"/>
              </w:rPr>
              <w:t>2, 2007 to 2021</w:t>
            </w:r>
          </w:p>
        </w:tc>
        <w:tc>
          <w:tcPr>
            <w:tcW w:type="dxa" w:w="1865"/>
          </w:tcPr>
          <w:p>
            <w:pPr>
              <w:spacing w:after="0"/>
              <w:jc w:val="left"/>
            </w:pPr>
          </w:p>
        </w:tc>
        <w:tc>
          <w:tcPr>
            <w:tcW w:type="dxa" w:w="1815"/>
          </w:tcPr>
          <w:p>
            <w:pPr>
              <w:spacing w:after="0"/>
              <w:jc w:val="left"/>
            </w:pPr>
            <w:r>
              <w:rPr>
                <w:sz w:val="16"/>
              </w:rPr>
              <w:t>Lightning, 2021-10-12, $10,000 property; $0 crops (2021 dollars)</w:t>
            </w:r>
          </w:p>
        </w:tc>
        <w:tc>
          <w:tcPr>
            <w:tcW w:type="dxa" w:w="1685"/>
          </w:tcPr>
          <w:p>
            <w:pPr>
              <w:spacing w:after="0"/>
              <w:jc w:val="left"/>
            </w:pPr>
          </w:p>
        </w:tc>
        <w:tc>
          <w:tcPr>
            <w:tcW w:type="dxa" w:w="1597"/>
          </w:tcPr>
          <w:p>
            <w:pPr>
              <w:spacing w:after="0"/>
              <w:jc w:val="left"/>
            </w:pPr>
            <w:r>
              <w:rPr>
                <w:sz w:val="16"/>
              </w:rPr>
              <w:t>Event records naming member places: Sylvan Grove city (1 record).</w:t>
            </w:r>
          </w:p>
        </w:tc>
        <w:tc>
          <w:tcPr>
            <w:tcW w:type="dxa" w:w="2194"/>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3"/>
          </w:tcPr>
          <w:p>
            <w:pPr>
              <w:spacing w:after="0"/>
              <w:jc w:val="right"/>
            </w:pPr>
            <w:r>
              <w:rPr>
                <w:sz w:val="16"/>
              </w:rPr>
              <w:t>27, 1999 to 2026 (27 zone-level)</w:t>
            </w:r>
          </w:p>
        </w:tc>
        <w:tc>
          <w:tcPr>
            <w:tcW w:type="dxa" w:w="1865"/>
          </w:tcPr>
          <w:p>
            <w:pPr>
              <w:spacing w:after="0"/>
              <w:jc w:val="left"/>
            </w:pPr>
            <w:r>
              <w:rPr>
                <w:sz w:val="16"/>
              </w:rPr>
              <w:t>35 kt (40 mph) to 65 kt (75 mph) (median 51 kt (59 mph)); 27 with a recorded value</w:t>
            </w:r>
          </w:p>
        </w:tc>
        <w:tc>
          <w:tcPr>
            <w:tcW w:type="dxa" w:w="1815"/>
          </w:tcPr>
          <w:p>
            <w:pPr>
              <w:spacing w:after="0"/>
              <w:jc w:val="left"/>
            </w:pPr>
            <w:r>
              <w:rPr>
                <w:sz w:val="16"/>
              </w:rPr>
              <w:t>65 kt (75 mph) measured gust, High Wind, 2021-12-15; NWS zone KSZ033 (LINCOLN), zone-level: may include parts of neighboring counties</w:t>
            </w:r>
          </w:p>
        </w:tc>
        <w:tc>
          <w:tcPr>
            <w:tcW w:type="dxa" w:w="1685"/>
          </w:tcPr>
          <w:p>
            <w:pPr>
              <w:spacing w:after="0"/>
              <w:jc w:val="left"/>
            </w:pPr>
            <w:r>
              <w:rPr>
                <w:sz w:val="16"/>
              </w:rPr>
              <w:t>High Wind, 2009-03-23, $40,000 property; crops not reported, reported for the zone (2009 dollars)</w:t>
            </w: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p>
        </w:tc>
      </w:tr>
      <w:tr>
        <w:trPr>
          <w:cantSplit/>
        </w:trPr>
        <w:tc>
          <w:tcPr>
            <w:tcW w:type="dxa" w:w="1708"/>
          </w:tcPr>
          <w:p>
            <w:pPr>
              <w:spacing w:after="0"/>
              <w:jc w:val="left"/>
            </w:pPr>
            <w:r>
              <w:rPr>
                <w:sz w:val="16"/>
              </w:rPr>
              <w:t>Thunderstorm Wind</w:t>
            </w:r>
          </w:p>
        </w:tc>
        <w:tc>
          <w:tcPr>
            <w:tcW w:type="dxa" w:w="1715"/>
          </w:tcPr>
          <w:p>
            <w:pPr>
              <w:spacing w:after="0"/>
              <w:jc w:val="left"/>
            </w:pPr>
            <w:r>
              <w:rPr>
                <w:sz w:val="16"/>
              </w:rPr>
              <w:t>wind speed (kt and mph)</w:t>
            </w:r>
          </w:p>
        </w:tc>
        <w:tc>
          <w:tcPr>
            <w:tcW w:type="dxa" w:w="1533"/>
          </w:tcPr>
          <w:p>
            <w:pPr>
              <w:spacing w:after="0"/>
              <w:jc w:val="right"/>
            </w:pPr>
            <w:r>
              <w:rPr>
                <w:sz w:val="16"/>
              </w:rPr>
              <w:t>239, 1958 to 2026</w:t>
            </w:r>
          </w:p>
        </w:tc>
        <w:tc>
          <w:tcPr>
            <w:tcW w:type="dxa" w:w="1865"/>
          </w:tcPr>
          <w:p>
            <w:pPr>
              <w:spacing w:after="0"/>
              <w:jc w:val="left"/>
            </w:pPr>
            <w:r>
              <w:rPr>
                <w:sz w:val="16"/>
              </w:rPr>
              <w:t>50 kt (58 mph) to 87 kt (100 mph) (median 54 kt (62 mph)); 230 with a recorded value</w:t>
            </w:r>
          </w:p>
        </w:tc>
        <w:tc>
          <w:tcPr>
            <w:tcW w:type="dxa" w:w="1815"/>
          </w:tcPr>
          <w:p>
            <w:pPr>
              <w:spacing w:after="0"/>
              <w:jc w:val="left"/>
            </w:pPr>
            <w:r>
              <w:rPr>
                <w:sz w:val="16"/>
              </w:rPr>
              <w:t>87 kt (100 mph) measured gust, Thunderstorm Wind, 2006-08-02</w:t>
            </w:r>
          </w:p>
        </w:tc>
        <w:tc>
          <w:tcPr>
            <w:tcW w:type="dxa" w:w="1685"/>
          </w:tcPr>
          <w:p>
            <w:pPr>
              <w:spacing w:after="0"/>
              <w:jc w:val="left"/>
            </w:pPr>
            <w:r>
              <w:rPr>
                <w:sz w:val="16"/>
              </w:rPr>
              <w:t>Thunderstorm Wind, 2016-12-25, $500,000 property; $0 crops (2016 dollars)</w:t>
            </w:r>
          </w:p>
        </w:tc>
        <w:tc>
          <w:tcPr>
            <w:tcW w:type="dxa" w:w="1597"/>
          </w:tcPr>
          <w:p>
            <w:pPr>
              <w:spacing w:after="0"/>
              <w:jc w:val="left"/>
            </w:pPr>
            <w:r>
              <w:rPr>
                <w:sz w:val="16"/>
              </w:rPr>
              <w:t>Event records naming member places: Sylvan Grove city (60 records), Beverly city (13 records).</w:t>
            </w:r>
          </w:p>
        </w:tc>
        <w:tc>
          <w:tcPr>
            <w:tcW w:type="dxa" w:w="2194"/>
          </w:tcPr>
          <w:p>
            <w:pPr>
              <w:spacing w:after="0"/>
              <w:jc w:val="left"/>
            </w:pPr>
          </w:p>
        </w:tc>
      </w:tr>
      <w:tr>
        <w:trPr>
          <w:cantSplit/>
        </w:trPr>
        <w:tc>
          <w:tcPr>
            <w:tcW w:type="dxa" w:w="1708"/>
          </w:tcPr>
          <w:p>
            <w:pPr>
              <w:spacing w:after="0"/>
              <w:jc w:val="left"/>
            </w:pPr>
            <w:r>
              <w:rPr>
                <w:sz w:val="16"/>
              </w:rPr>
              <w:t>Tornado</w:t>
            </w:r>
          </w:p>
        </w:tc>
        <w:tc>
          <w:tcPr>
            <w:tcW w:type="dxa" w:w="1715"/>
          </w:tcPr>
          <w:p>
            <w:pPr>
              <w:spacing w:after="0"/>
              <w:jc w:val="left"/>
            </w:pPr>
            <w:r>
              <w:rPr>
                <w:sz w:val="16"/>
              </w:rPr>
              <w:t>Enhanced Fujita (F before Feb 2007)</w:t>
            </w:r>
          </w:p>
        </w:tc>
        <w:tc>
          <w:tcPr>
            <w:tcW w:type="dxa" w:w="1533"/>
          </w:tcPr>
          <w:p>
            <w:pPr>
              <w:spacing w:after="0"/>
              <w:jc w:val="right"/>
            </w:pPr>
            <w:r>
              <w:rPr>
                <w:sz w:val="16"/>
              </w:rPr>
              <w:t>33, 1956 to 2022</w:t>
            </w:r>
          </w:p>
        </w:tc>
        <w:tc>
          <w:tcPr>
            <w:tcW w:type="dxa" w:w="1865"/>
          </w:tcPr>
          <w:p>
            <w:pPr>
              <w:spacing w:after="0"/>
              <w:jc w:val="left"/>
            </w:pPr>
            <w:r>
              <w:rPr>
                <w:sz w:val="16"/>
              </w:rPr>
              <w:t>F/EF0 to F/EF3 (median F/EF0); 30 with a recorded value</w:t>
            </w:r>
          </w:p>
        </w:tc>
        <w:tc>
          <w:tcPr>
            <w:tcW w:type="dxa" w:w="1815"/>
          </w:tcPr>
          <w:p>
            <w:pPr>
              <w:spacing w:after="0"/>
              <w:jc w:val="left"/>
            </w:pPr>
            <w:r>
              <w:rPr>
                <w:sz w:val="16"/>
              </w:rPr>
              <w:t>F3 tornado, 1956-10-29, 15.2 mi path length (records before 1996 may include the whole path; rating and listing come from the county where the tornado began), 200 yd wide, $250,000 property; crops not recorded (1956 dollars), 2 direct injuries</w:t>
            </w:r>
          </w:p>
        </w:tc>
        <w:tc>
          <w:tcPr>
            <w:tcW w:type="dxa" w:w="1685"/>
          </w:tcPr>
          <w:p>
            <w:pPr>
              <w:spacing w:after="0"/>
              <w:jc w:val="left"/>
            </w:pPr>
          </w:p>
        </w:tc>
        <w:tc>
          <w:tcPr>
            <w:tcW w:type="dxa" w:w="1597"/>
          </w:tcPr>
          <w:p>
            <w:pPr>
              <w:spacing w:after="0"/>
              <w:jc w:val="left"/>
            </w:pPr>
            <w:r>
              <w:rPr>
                <w:sz w:val="16"/>
              </w:rPr>
              <w:t>Event records naming member places: Sylvan Grove city (8 records), Beverly city (4 records).</w:t>
            </w:r>
          </w:p>
        </w:tc>
        <w:tc>
          <w:tcPr>
            <w:tcW w:type="dxa" w:w="219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65"/>
          </w:tcPr>
          <w:p>
            <w:pPr>
              <w:spacing w:after="0"/>
              <w:jc w:val="left"/>
            </w:pPr>
          </w:p>
        </w:tc>
        <w:tc>
          <w:tcPr>
            <w:tcW w:type="dxa" w:w="1815"/>
          </w:tcPr>
          <w:p>
            <w:pPr>
              <w:spacing w:after="0"/>
              <w:jc w:val="left"/>
            </w:pPr>
          </w:p>
        </w:tc>
        <w:tc>
          <w:tcPr>
            <w:tcW w:type="dxa" w:w="168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3"/>
          </w:tcPr>
          <w:p>
            <w:pPr>
              <w:spacing w:after="0"/>
              <w:jc w:val="right"/>
            </w:pPr>
            <w:r>
              <w:rPr>
                <w:sz w:val="16"/>
              </w:rPr>
              <w:t>0</w:t>
            </w:r>
          </w:p>
        </w:tc>
        <w:tc>
          <w:tcPr>
            <w:tcW w:type="dxa" w:w="1865"/>
          </w:tcPr>
          <w:p>
            <w:pPr>
              <w:spacing w:after="0"/>
              <w:jc w:val="left"/>
            </w:pPr>
          </w:p>
        </w:tc>
        <w:tc>
          <w:tcPr>
            <w:tcW w:type="dxa" w:w="1815"/>
          </w:tcPr>
          <w:p>
            <w:pPr>
              <w:spacing w:after="0"/>
              <w:jc w:val="left"/>
            </w:pPr>
          </w:p>
        </w:tc>
        <w:tc>
          <w:tcPr>
            <w:tcW w:type="dxa" w:w="168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5"/>
          </w:tcPr>
          <w:p>
            <w:pPr>
              <w:spacing w:after="0"/>
              <w:jc w:val="left"/>
            </w:pPr>
            <w:r>
              <w:rPr>
                <w:sz w:val="16"/>
              </w:rPr>
              <w:t>acres burned (local data)</w:t>
            </w:r>
          </w:p>
        </w:tc>
        <w:tc>
          <w:tcPr>
            <w:tcW w:type="dxa" w:w="1533"/>
          </w:tcPr>
          <w:p>
            <w:pPr>
              <w:spacing w:after="0"/>
              <w:jc w:val="right"/>
            </w:pPr>
            <w:r>
              <w:rPr>
                <w:sz w:val="16"/>
              </w:rPr>
              <w:t>1, 2006 to 2006 (1 zone-level)</w:t>
            </w:r>
          </w:p>
        </w:tc>
        <w:tc>
          <w:tcPr>
            <w:tcW w:type="dxa" w:w="1865"/>
          </w:tcPr>
          <w:p>
            <w:pPr>
              <w:spacing w:after="0"/>
              <w:jc w:val="left"/>
            </w:pPr>
          </w:p>
        </w:tc>
        <w:tc>
          <w:tcPr>
            <w:tcW w:type="dxa" w:w="1815"/>
          </w:tcPr>
          <w:p>
            <w:pPr>
              <w:spacing w:after="0"/>
              <w:jc w:val="left"/>
            </w:pPr>
            <w:r>
              <w:rPr>
                <w:sz w:val="16"/>
              </w:rPr>
              <w:t>Wildfire, 2006-07-30, $10,000 property; crops not reported, reported for the zone (2006 dollars); NWS zone KSZ033 (LINCOLN), zone-level: may include parts of neighboring counties</w:t>
            </w:r>
          </w:p>
        </w:tc>
        <w:tc>
          <w:tcPr>
            <w:tcW w:type="dxa" w:w="168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3"/>
          </w:tcPr>
          <w:p>
            <w:pPr>
              <w:spacing w:after="0"/>
              <w:jc w:val="right"/>
            </w:pPr>
            <w:r>
              <w:rPr>
                <w:sz w:val="16"/>
              </w:rPr>
              <w:t>57, 1998 to 2026 (57 zone-level)</w:t>
            </w:r>
          </w:p>
        </w:tc>
        <w:tc>
          <w:tcPr>
            <w:tcW w:type="dxa" w:w="1865"/>
          </w:tcPr>
          <w:p>
            <w:pPr>
              <w:spacing w:after="0"/>
              <w:jc w:val="left"/>
            </w:pPr>
          </w:p>
        </w:tc>
        <w:tc>
          <w:tcPr>
            <w:tcW w:type="dxa" w:w="1815"/>
          </w:tcPr>
          <w:p>
            <w:pPr>
              <w:spacing w:after="0"/>
              <w:jc w:val="left"/>
            </w:pPr>
            <w:r>
              <w:rPr>
                <w:sz w:val="16"/>
              </w:rPr>
              <w:t>Heavy Snow, 2014-02-03, $100,000 property; crops not reported, reported for the zone (2014 dollars); NWS zone KSZ033 (LINCOLN), zone-level: may include parts of neighboring counties</w:t>
            </w:r>
          </w:p>
        </w:tc>
        <w:tc>
          <w:tcPr>
            <w:tcW w:type="dxa" w:w="168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spacing w:after="80" w:before="0"/>
      </w:pPr>
      <w:r>
        <w:rPr/>
        <w:t>Plan 110540 was approved by FEMA on 2025-04-28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7"/>
        <w:gridCol w:w="3502"/>
        <w:gridCol w:w="2219"/>
        <w:gridCol w:w="2504"/>
        <w:gridCol w:w="706"/>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7"/>
            <w:shd w:val="clear" w:color="auto" w:fill="E8E8E8"/>
          </w:tcPr>
          <w:p>
            <w:pPr>
              <w:spacing w:after="0"/>
              <w:jc w:val="left"/>
            </w:pPr>
            <w:r>
              <w:rPr>
                <w:b/>
                <w:sz w:val="16"/>
              </w:rPr>
              <w:t>Type</w:t>
            </w:r>
          </w:p>
        </w:tc>
        <w:tc>
          <w:tcPr>
            <w:tcW w:type="dxa" w:w="3502"/>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2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6"/>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97"/>
          </w:tcPr>
          <w:p>
            <w:pPr>
              <w:spacing w:after="0"/>
              <w:jc w:val="left"/>
            </w:pPr>
            <w:r>
              <w:rPr>
                <w:sz w:val="16"/>
              </w:rPr>
              <w:t>Major disaster</w:t>
            </w:r>
          </w:p>
        </w:tc>
        <w:tc>
          <w:tcPr>
            <w:tcW w:type="dxa" w:w="3502"/>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04"/>
          </w:tcPr>
          <w:p>
            <w:pPr>
              <w:spacing w:after="0"/>
              <w:jc w:val="right"/>
            </w:pPr>
            <w:r>
              <w:rPr>
                <w:sz w:val="16"/>
              </w:rPr>
              <w:t>not yet in FEMA's PA summaries (they cover declarations through 2026-06-30)</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97"/>
          </w:tcPr>
          <w:p>
            <w:pPr>
              <w:spacing w:after="0"/>
              <w:jc w:val="left"/>
            </w:pPr>
            <w:r>
              <w:rPr>
                <w:sz w:val="16"/>
              </w:rPr>
              <w:t>Major disaster</w:t>
            </w:r>
          </w:p>
        </w:tc>
        <w:tc>
          <w:tcPr>
            <w:tcW w:type="dxa" w:w="3502"/>
          </w:tcPr>
          <w:p>
            <w:pPr>
              <w:spacing w:after="0"/>
              <w:jc w:val="left"/>
            </w:pPr>
            <w:r>
              <w:rPr>
                <w:sz w:val="16"/>
              </w:rPr>
              <w:t>SEVERE WINTER STORM, STRAIGHT-LINE WINDS, FLOODING, AND WILDFIRES</w:t>
            </w:r>
          </w:p>
        </w:tc>
        <w:tc>
          <w:tcPr>
            <w:tcW w:type="dxa" w:w="2219"/>
          </w:tcPr>
          <w:p>
            <w:pPr>
              <w:spacing w:after="0"/>
              <w:jc w:val="left"/>
            </w:pPr>
            <w:r>
              <w:rPr>
                <w:sz w:val="16"/>
              </w:rPr>
              <w:t>Inland Flooding; Strong Wind; Tornado; Wildfire; Winter Weather</w:t>
            </w:r>
          </w:p>
        </w:tc>
        <w:tc>
          <w:tcPr>
            <w:tcW w:type="dxa" w:w="2504"/>
          </w:tcPr>
          <w:p>
            <w:pPr>
              <w:spacing w:after="0"/>
              <w:jc w:val="right"/>
            </w:pPr>
            <w:r>
              <w:rPr>
                <w:sz w:val="16"/>
              </w:rPr>
              <w:t>none found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97"/>
          </w:tcPr>
          <w:p>
            <w:pPr>
              <w:spacing w:after="0"/>
              <w:jc w:val="left"/>
            </w:pPr>
            <w:r>
              <w:rPr>
                <w:sz w:val="16"/>
              </w:rPr>
              <w:t>Major disaster</w:t>
            </w:r>
          </w:p>
        </w:tc>
        <w:tc>
          <w:tcPr>
            <w:tcW w:type="dxa" w:w="3502"/>
          </w:tcPr>
          <w:p>
            <w:pPr>
              <w:spacing w:after="0"/>
              <w:jc w:val="left"/>
            </w:pPr>
            <w:r>
              <w:rPr>
                <w:sz w:val="16"/>
              </w:rPr>
              <w:t>SEVERE STORM, STRAIGHT-LINE WINDS, TORNADOES, AND FLOODING</w:t>
            </w:r>
          </w:p>
        </w:tc>
        <w:tc>
          <w:tcPr>
            <w:tcW w:type="dxa" w:w="2219"/>
          </w:tcPr>
          <w:p>
            <w:pPr>
              <w:spacing w:after="0"/>
              <w:jc w:val="left"/>
            </w:pPr>
            <w:r>
              <w:rPr>
                <w:sz w:val="16"/>
              </w:rPr>
              <w:t>Inland Flooding; Strong Wind; Tornado</w:t>
            </w:r>
          </w:p>
        </w:tc>
        <w:tc>
          <w:tcPr>
            <w:tcW w:type="dxa" w:w="2504"/>
          </w:tcPr>
          <w:p>
            <w:pPr>
              <w:spacing w:after="0"/>
              <w:jc w:val="right"/>
            </w:pPr>
            <w:r>
              <w:rPr>
                <w:sz w:val="16"/>
              </w:rPr>
              <w:t>none found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97"/>
          </w:tcPr>
          <w:p>
            <w:pPr>
              <w:spacing w:after="0"/>
              <w:jc w:val="left"/>
            </w:pPr>
            <w:r>
              <w:rPr>
                <w:sz w:val="16"/>
              </w:rPr>
              <w:t>Major disaster</w:t>
            </w:r>
          </w:p>
        </w:tc>
        <w:tc>
          <w:tcPr>
            <w:tcW w:type="dxa" w:w="3502"/>
          </w:tcPr>
          <w:p>
            <w:pPr>
              <w:spacing w:after="0"/>
              <w:jc w:val="left"/>
            </w:pPr>
            <w:r>
              <w:rPr>
                <w:sz w:val="16"/>
              </w:rPr>
              <w:t>SEVERE STORMS AND STRAIGHT LINE WINDS</w:t>
            </w:r>
          </w:p>
        </w:tc>
        <w:tc>
          <w:tcPr>
            <w:tcW w:type="dxa" w:w="2219"/>
          </w:tcPr>
          <w:p>
            <w:pPr>
              <w:spacing w:after="0"/>
              <w:jc w:val="left"/>
            </w:pPr>
            <w:r>
              <w:rPr>
                <w:sz w:val="16"/>
              </w:rPr>
              <w:t>Strong Wind</w:t>
            </w:r>
          </w:p>
        </w:tc>
        <w:tc>
          <w:tcPr>
            <w:tcW w:type="dxa" w:w="2504"/>
          </w:tcPr>
          <w:p>
            <w:pPr>
              <w:spacing w:after="0"/>
              <w:jc w:val="right"/>
            </w:pPr>
            <w:r>
              <w:rPr>
                <w:sz w:val="16"/>
              </w:rPr>
              <w:t>none found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7"/>
          </w:tcPr>
          <w:p>
            <w:pPr>
              <w:spacing w:after="0"/>
              <w:jc w:val="left"/>
            </w:pPr>
            <w:r>
              <w:rPr>
                <w:sz w:val="16"/>
              </w:rPr>
              <w:t>Major disaster</w:t>
            </w:r>
          </w:p>
        </w:tc>
        <w:tc>
          <w:tcPr>
            <w:tcW w:type="dxa" w:w="3502"/>
          </w:tcPr>
          <w:p>
            <w:pPr>
              <w:spacing w:after="0"/>
              <w:jc w:val="left"/>
            </w:pPr>
            <w:r>
              <w:rPr>
                <w:sz w:val="16"/>
              </w:rPr>
              <w:t>COVID-19 PANDEMIC</w:t>
            </w:r>
          </w:p>
        </w:tc>
        <w:tc>
          <w:tcPr>
            <w:tcW w:type="dxa" w:w="2219"/>
          </w:tcPr>
          <w:p>
            <w:pPr>
              <w:spacing w:after="0"/>
              <w:jc w:val="left"/>
            </w:pPr>
            <w:r>
              <w:rPr>
                <w:sz w:val="16"/>
              </w:rPr>
              <w:t>Non-natural, not counted</w:t>
            </w:r>
          </w:p>
        </w:tc>
        <w:tc>
          <w:tcPr>
            <w:tcW w:type="dxa" w:w="2504"/>
          </w:tcPr>
          <w:p>
            <w:pPr>
              <w:spacing w:after="0"/>
              <w:jc w:val="right"/>
            </w:pPr>
            <w:r>
              <w:rPr>
                <w:sz w:val="16"/>
              </w:rPr>
              <w:t>none placed in this county by FEMA's record; $16,404.82 for this declaration is not placed in any county (see the list below)</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7"/>
          </w:tcPr>
          <w:p>
            <w:pPr>
              <w:spacing w:after="0"/>
              <w:jc w:val="left"/>
            </w:pPr>
            <w:r>
              <w:rPr>
                <w:sz w:val="16"/>
              </w:rPr>
              <w:t>Emergency</w:t>
            </w:r>
          </w:p>
        </w:tc>
        <w:tc>
          <w:tcPr>
            <w:tcW w:type="dxa" w:w="3502"/>
          </w:tcPr>
          <w:p>
            <w:pPr>
              <w:spacing w:after="0"/>
              <w:jc w:val="left"/>
            </w:pPr>
            <w:r>
              <w:rPr>
                <w:sz w:val="16"/>
              </w:rPr>
              <w:t>COVID-19</w:t>
            </w:r>
          </w:p>
        </w:tc>
        <w:tc>
          <w:tcPr>
            <w:tcW w:type="dxa" w:w="2219"/>
          </w:tcPr>
          <w:p>
            <w:pPr>
              <w:spacing w:after="0"/>
              <w:jc w:val="left"/>
            </w:pPr>
            <w:r>
              <w:rPr>
                <w:sz w:val="16"/>
              </w:rPr>
              <w:t>Non-natural, not counted</w:t>
            </w:r>
          </w:p>
        </w:tc>
        <w:tc>
          <w:tcPr>
            <w:tcW w:type="dxa" w:w="2504"/>
          </w:tcPr>
          <w:p>
            <w:pPr>
              <w:spacing w:after="0"/>
              <w:jc w:val="right"/>
            </w:pPr>
            <w:r>
              <w:rPr>
                <w:sz w:val="16"/>
              </w:rPr>
              <w:t>none found</w:t>
            </w:r>
          </w:p>
        </w:tc>
        <w:tc>
          <w:tcPr>
            <w:tcW w:type="dxa" w:w="706"/>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7"/>
          </w:tcPr>
          <w:p>
            <w:pPr>
              <w:spacing w:after="0"/>
              <w:jc w:val="left"/>
            </w:pPr>
            <w:r>
              <w:rPr>
                <w:sz w:val="16"/>
              </w:rPr>
              <w:t>Major disaster</w:t>
            </w:r>
          </w:p>
        </w:tc>
        <w:tc>
          <w:tcPr>
            <w:tcW w:type="dxa" w:w="3502"/>
          </w:tcPr>
          <w:p>
            <w:pPr>
              <w:spacing w:after="0"/>
              <w:jc w:val="left"/>
            </w:pPr>
            <w:r>
              <w:rPr>
                <w:sz w:val="16"/>
              </w:rPr>
              <w:t>SEVERE STORMS, STRAIGHT-LINE WINDS, TORNADOES, FLOODING,LANDSLIDES,AND MUDSLIDES</w:t>
            </w:r>
          </w:p>
        </w:tc>
        <w:tc>
          <w:tcPr>
            <w:tcW w:type="dxa" w:w="2219"/>
          </w:tcPr>
          <w:p>
            <w:pPr>
              <w:spacing w:after="0"/>
              <w:jc w:val="left"/>
            </w:pPr>
            <w:r>
              <w:rPr>
                <w:sz w:val="16"/>
              </w:rPr>
              <w:t>Inland Flooding; Landslide; Strong Wind; Tornado</w:t>
            </w:r>
          </w:p>
        </w:tc>
        <w:tc>
          <w:tcPr>
            <w:tcW w:type="dxa" w:w="2504"/>
          </w:tcPr>
          <w:p>
            <w:pPr>
              <w:spacing w:after="0"/>
              <w:jc w:val="right"/>
            </w:pPr>
            <w:r>
              <w:rPr>
                <w:sz w:val="16"/>
              </w:rPr>
              <w:t>none placed in this county by FEMA's record; $141,084.67 for this declaration is not placed in any county (see the list below)</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FM-5172-KS</w:t>
            </w:r>
          </w:p>
        </w:tc>
        <w:tc>
          <w:tcPr>
            <w:tcW w:type="dxa" w:w="1197"/>
          </w:tcPr>
          <w:p>
            <w:pPr>
              <w:spacing w:after="0"/>
              <w:jc w:val="left"/>
            </w:pPr>
            <w:r>
              <w:rPr>
                <w:sz w:val="16"/>
              </w:rPr>
              <w:t>Fire management</w:t>
            </w:r>
          </w:p>
        </w:tc>
        <w:tc>
          <w:tcPr>
            <w:tcW w:type="dxa" w:w="3502"/>
          </w:tcPr>
          <w:p>
            <w:pPr>
              <w:spacing w:after="0"/>
              <w:jc w:val="left"/>
            </w:pPr>
            <w:r>
              <w:rPr>
                <w:sz w:val="16"/>
              </w:rPr>
              <w:t>ELLSWORTH-LINCOLN-RUSSELL FIRE COMPLEX</w:t>
            </w:r>
          </w:p>
        </w:tc>
        <w:tc>
          <w:tcPr>
            <w:tcW w:type="dxa" w:w="2219"/>
          </w:tcPr>
          <w:p>
            <w:pPr>
              <w:spacing w:after="0"/>
              <w:jc w:val="left"/>
            </w:pPr>
            <w:r>
              <w:rPr>
                <w:sz w:val="16"/>
              </w:rPr>
              <w:t>Wildfire</w:t>
            </w:r>
          </w:p>
        </w:tc>
        <w:tc>
          <w:tcPr>
            <w:tcW w:type="dxa" w:w="2504"/>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97"/>
          </w:tcPr>
          <w:p>
            <w:pPr>
              <w:spacing w:after="0"/>
              <w:jc w:val="left"/>
            </w:pPr>
            <w:r>
              <w:rPr>
                <w:sz w:val="16"/>
              </w:rPr>
              <w:t>Major disaster</w:t>
            </w:r>
          </w:p>
        </w:tc>
        <w:tc>
          <w:tcPr>
            <w:tcW w:type="dxa" w:w="3502"/>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04"/>
          </w:tcPr>
          <w:p>
            <w:pPr>
              <w:spacing w:after="0"/>
              <w:jc w:val="right"/>
            </w:pPr>
            <w:r>
              <w:rPr>
                <w:sz w:val="16"/>
              </w:rPr>
              <w:t>$561,402.65</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7"/>
          </w:tcPr>
          <w:p>
            <w:pPr>
              <w:spacing w:after="0"/>
              <w:jc w:val="left"/>
            </w:pPr>
            <w:r>
              <w:rPr>
                <w:sz w:val="16"/>
              </w:rPr>
              <w:t>Major disaster</w:t>
            </w:r>
          </w:p>
        </w:tc>
        <w:tc>
          <w:tcPr>
            <w:tcW w:type="dxa" w:w="3502"/>
          </w:tcPr>
          <w:p>
            <w:pPr>
              <w:spacing w:after="0"/>
              <w:jc w:val="left"/>
            </w:pPr>
            <w:r>
              <w:rPr>
                <w:sz w:val="16"/>
              </w:rPr>
              <w:t>SEVERE WINTER STORMS</w:t>
            </w:r>
          </w:p>
        </w:tc>
        <w:tc>
          <w:tcPr>
            <w:tcW w:type="dxa" w:w="2219"/>
          </w:tcPr>
          <w:p>
            <w:pPr>
              <w:spacing w:after="0"/>
              <w:jc w:val="left"/>
            </w:pPr>
            <w:r>
              <w:rPr>
                <w:sz w:val="16"/>
              </w:rPr>
              <w:t>Winter Weather</w:t>
            </w:r>
          </w:p>
        </w:tc>
        <w:tc>
          <w:tcPr>
            <w:tcW w:type="dxa" w:w="2504"/>
          </w:tcPr>
          <w:p>
            <w:pPr>
              <w:spacing w:after="0"/>
              <w:jc w:val="right"/>
            </w:pPr>
            <w:r>
              <w:rPr>
                <w:sz w:val="16"/>
              </w:rPr>
              <w:t>$110,455.05</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7"/>
          </w:tcPr>
          <w:p>
            <w:pPr>
              <w:spacing w:after="0"/>
              <w:jc w:val="left"/>
            </w:pPr>
            <w:r>
              <w:rPr>
                <w:sz w:val="16"/>
              </w:rPr>
              <w:t>Emergency</w:t>
            </w:r>
          </w:p>
        </w:tc>
        <w:tc>
          <w:tcPr>
            <w:tcW w:type="dxa" w:w="3502"/>
          </w:tcPr>
          <w:p>
            <w:pPr>
              <w:spacing w:after="0"/>
              <w:jc w:val="left"/>
            </w:pPr>
            <w:r>
              <w:rPr>
                <w:sz w:val="16"/>
              </w:rPr>
              <w:t>SEVERE WINTER STORMS</w:t>
            </w:r>
          </w:p>
        </w:tc>
        <w:tc>
          <w:tcPr>
            <w:tcW w:type="dxa" w:w="2219"/>
          </w:tcPr>
          <w:p>
            <w:pPr>
              <w:spacing w:after="0"/>
              <w:jc w:val="left"/>
            </w:pPr>
            <w:r>
              <w:rPr>
                <w:sz w:val="16"/>
              </w:rPr>
              <w:t>Winter Weather</w:t>
            </w:r>
          </w:p>
        </w:tc>
        <w:tc>
          <w:tcPr>
            <w:tcW w:type="dxa" w:w="2504"/>
          </w:tcPr>
          <w:p>
            <w:pPr>
              <w:spacing w:after="0"/>
              <w:jc w:val="right"/>
            </w:pPr>
            <w:r>
              <w:rPr>
                <w:sz w:val="16"/>
              </w:rPr>
              <w:t>none found</w:t>
            </w:r>
          </w:p>
        </w:tc>
        <w:tc>
          <w:tcPr>
            <w:tcW w:type="dxa" w:w="706"/>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97"/>
          </w:tcPr>
          <w:p>
            <w:pPr>
              <w:spacing w:after="0"/>
              <w:jc w:val="left"/>
            </w:pPr>
            <w:r>
              <w:rPr>
                <w:sz w:val="16"/>
              </w:rPr>
              <w:t>Major disaster</w:t>
            </w:r>
          </w:p>
        </w:tc>
        <w:tc>
          <w:tcPr>
            <w:tcW w:type="dxa" w:w="3502"/>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504"/>
          </w:tcPr>
          <w:p>
            <w:pPr>
              <w:spacing w:after="0"/>
              <w:jc w:val="right"/>
            </w:pPr>
            <w:r>
              <w:rPr>
                <w:sz w:val="16"/>
              </w:rPr>
              <w:t>$147,741.40</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7"/>
          </w:tcPr>
          <w:p>
            <w:pPr>
              <w:spacing w:after="0"/>
              <w:jc w:val="left"/>
            </w:pPr>
            <w:r>
              <w:rPr>
                <w:sz w:val="16"/>
              </w:rPr>
              <w:t>Emergency</w:t>
            </w:r>
          </w:p>
        </w:tc>
        <w:tc>
          <w:tcPr>
            <w:tcW w:type="dxa" w:w="3502"/>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2504"/>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7"/>
          </w:tcPr>
          <w:p>
            <w:pPr>
              <w:spacing w:after="0"/>
              <w:jc w:val="left"/>
            </w:pPr>
            <w:r>
              <w:rPr>
                <w:sz w:val="16"/>
              </w:rPr>
              <w:t>Major disaster</w:t>
            </w:r>
          </w:p>
        </w:tc>
        <w:tc>
          <w:tcPr>
            <w:tcW w:type="dxa" w:w="3502"/>
          </w:tcPr>
          <w:p>
            <w:pPr>
              <w:spacing w:after="0"/>
              <w:jc w:val="left"/>
            </w:pPr>
            <w:r>
              <w:rPr>
                <w:sz w:val="16"/>
              </w:rPr>
              <w:t>SEVERE STORMS &amp; FLOODING</w:t>
            </w:r>
          </w:p>
        </w:tc>
        <w:tc>
          <w:tcPr>
            <w:tcW w:type="dxa" w:w="2219"/>
          </w:tcPr>
          <w:p>
            <w:pPr>
              <w:spacing w:after="0"/>
              <w:jc w:val="left"/>
            </w:pPr>
            <w:r>
              <w:rPr>
                <w:sz w:val="16"/>
              </w:rPr>
              <w:t>Inland Flooding</w:t>
            </w:r>
          </w:p>
        </w:tc>
        <w:tc>
          <w:tcPr>
            <w:tcW w:type="dxa" w:w="2504"/>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97"/>
          </w:tcPr>
          <w:p>
            <w:pPr>
              <w:spacing w:after="0"/>
              <w:jc w:val="left"/>
            </w:pPr>
            <w:r>
              <w:rPr>
                <w:sz w:val="16"/>
              </w:rPr>
              <w:t>Major disaster</w:t>
            </w:r>
          </w:p>
        </w:tc>
        <w:tc>
          <w:tcPr>
            <w:tcW w:type="dxa" w:w="3502"/>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2504"/>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7"/>
          </w:tcPr>
          <w:p>
            <w:pPr>
              <w:spacing w:after="0"/>
              <w:jc w:val="left"/>
            </w:pPr>
            <w:r>
              <w:rPr>
                <w:sz w:val="16"/>
              </w:rPr>
              <w:t>Major disaster</w:t>
            </w:r>
          </w:p>
        </w:tc>
        <w:tc>
          <w:tcPr>
            <w:tcW w:type="dxa" w:w="3502"/>
          </w:tcPr>
          <w:p>
            <w:pPr>
              <w:spacing w:after="0"/>
              <w:jc w:val="left"/>
            </w:pPr>
            <w:r>
              <w:rPr>
                <w:sz w:val="16"/>
              </w:rPr>
              <w:t>SEVERE STORMS &amp; FLOODING</w:t>
            </w:r>
          </w:p>
        </w:tc>
        <w:tc>
          <w:tcPr>
            <w:tcW w:type="dxa" w:w="2219"/>
          </w:tcPr>
          <w:p>
            <w:pPr>
              <w:spacing w:after="0"/>
              <w:jc w:val="left"/>
            </w:pPr>
            <w:r>
              <w:rPr>
                <w:sz w:val="16"/>
              </w:rPr>
              <w:t>Inland Flooding</w:t>
            </w:r>
          </w:p>
        </w:tc>
        <w:tc>
          <w:tcPr>
            <w:tcW w:type="dxa" w:w="2504"/>
          </w:tcPr>
          <w:p>
            <w:pPr>
              <w:spacing w:after="0"/>
              <w:jc w:val="right"/>
            </w:pPr>
            <w:r>
              <w:rPr>
                <w:sz w:val="16"/>
              </w:rPr>
              <w:t>none found</w:t>
            </w:r>
          </w:p>
        </w:tc>
        <w:tc>
          <w:tcPr>
            <w:tcW w:type="dxa" w:w="706"/>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36</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2"/>
        <w:gridCol w:w="2889"/>
        <w:gridCol w:w="1077"/>
        <w:gridCol w:w="1718"/>
        <w:gridCol w:w="704"/>
        <w:gridCol w:w="28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2"/>
            <w:shd w:val="clear" w:color="auto" w:fill="E8E8E8"/>
          </w:tcPr>
          <w:p>
            <w:pPr>
              <w:spacing w:after="0"/>
              <w:jc w:val="left"/>
            </w:pPr>
            <w:r>
              <w:rPr>
                <w:b/>
                <w:sz w:val="16"/>
              </w:rPr>
              <w:t>Magnitude or extent</w:t>
            </w:r>
          </w:p>
        </w:tc>
        <w:tc>
          <w:tcPr>
            <w:tcW w:type="dxa" w:w="288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8"/>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592"/>
          </w:tcPr>
          <w:p>
            <w:pPr>
              <w:spacing w:after="0"/>
              <w:jc w:val="left"/>
            </w:pPr>
            <w:r>
              <w:rPr>
                <w:sz w:val="16"/>
              </w:rPr>
              <w:t>65 kt (75 mph) measured gust</w:t>
            </w:r>
          </w:p>
        </w:tc>
        <w:tc>
          <w:tcPr>
            <w:tcW w:type="dxa" w:w="2889"/>
          </w:tcPr>
          <w:p>
            <w:pPr>
              <w:spacing w:after="0"/>
              <w:jc w:val="left"/>
            </w:pPr>
            <w:r>
              <w:rPr>
                <w:sz w:val="16"/>
              </w:rPr>
              <w:t>$0 property; $0 crops, reported for the zone (2021 dollars)</w:t>
            </w:r>
          </w:p>
        </w:tc>
        <w:tc>
          <w:tcPr>
            <w:tcW w:type="dxa" w:w="1077"/>
          </w:tcPr>
          <w:p>
            <w:pPr>
              <w:spacing w:after="0"/>
              <w:jc w:val="right"/>
            </w:pPr>
            <w:r>
              <w:rPr>
                <w:sz w:val="16"/>
              </w:rPr>
              <w:t>0, 0</w:t>
            </w:r>
          </w:p>
        </w:tc>
        <w:tc>
          <w:tcPr>
            <w:tcW w:type="dxa" w:w="1718"/>
          </w:tcPr>
          <w:p>
            <w:pPr>
              <w:spacing w:after="0"/>
              <w:jc w:val="left"/>
            </w:pPr>
            <w:r>
              <w:rPr>
                <w:sz w:val="16"/>
              </w:rPr>
              <w:t>NWS zone KSZ033 (LINCOLN), zone-level: may include parts of neighboring counties</w:t>
            </w:r>
          </w:p>
        </w:tc>
        <w:tc>
          <w:tcPr>
            <w:tcW w:type="dxa" w:w="704"/>
          </w:tcPr>
          <w:p>
            <w:pPr>
              <w:spacing w:after="0"/>
              <w:jc w:val="left"/>
            </w:pPr>
            <w:r>
              <w:rPr>
                <w:sz w:val="16"/>
              </w:rPr>
              <w:t>within last 5 years</w:t>
            </w:r>
          </w:p>
        </w:tc>
        <w:tc>
          <w:tcPr>
            <w:tcW w:type="dxa" w:w="287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2021-10-12</w:t>
            </w:r>
          </w:p>
        </w:tc>
        <w:tc>
          <w:tcPr>
            <w:tcW w:type="dxa" w:w="1215"/>
          </w:tcPr>
          <w:p>
            <w:pPr>
              <w:spacing w:after="0"/>
              <w:jc w:val="left"/>
            </w:pPr>
            <w:r>
              <w:rPr>
                <w:sz w:val="16"/>
              </w:rPr>
              <w:t>Lightning</w:t>
            </w:r>
          </w:p>
        </w:tc>
        <w:tc>
          <w:tcPr>
            <w:tcW w:type="dxa" w:w="2592"/>
          </w:tcPr>
          <w:p>
            <w:pPr>
              <w:spacing w:after="0"/>
              <w:jc w:val="left"/>
            </w:pPr>
          </w:p>
        </w:tc>
        <w:tc>
          <w:tcPr>
            <w:tcW w:type="dxa" w:w="2889"/>
          </w:tcPr>
          <w:p>
            <w:pPr>
              <w:spacing w:after="0"/>
              <w:jc w:val="left"/>
            </w:pPr>
            <w:r>
              <w:rPr>
                <w:sz w:val="16"/>
              </w:rPr>
              <w:t>$10,000 property; $0 crops (2021 dollars)</w:t>
            </w:r>
          </w:p>
        </w:tc>
        <w:tc>
          <w:tcPr>
            <w:tcW w:type="dxa" w:w="1077"/>
          </w:tcPr>
          <w:p>
            <w:pPr>
              <w:spacing w:after="0"/>
              <w:jc w:val="right"/>
            </w:pPr>
            <w:r>
              <w:rPr>
                <w:sz w:val="16"/>
              </w:rPr>
              <w:t>0, 0</w:t>
            </w:r>
          </w:p>
        </w:tc>
        <w:tc>
          <w:tcPr>
            <w:tcW w:type="dxa" w:w="1718"/>
          </w:tcPr>
          <w:p>
            <w:pPr>
              <w:spacing w:after="0"/>
              <w:jc w:val="left"/>
            </w:pPr>
            <w:r>
              <w:rPr>
                <w:sz w:val="16"/>
              </w:rPr>
              <w:t>SYLVAN GROVE</w:t>
            </w:r>
          </w:p>
        </w:tc>
        <w:tc>
          <w:tcPr>
            <w:tcW w:type="dxa" w:w="704"/>
          </w:tcPr>
          <w:p>
            <w:pPr>
              <w:spacing w:after="0"/>
              <w:jc w:val="left"/>
            </w:pPr>
            <w:r>
              <w:rPr>
                <w:sz w:val="16"/>
              </w:rPr>
              <w:t>within last 5 years</w:t>
            </w:r>
          </w:p>
        </w:tc>
        <w:tc>
          <w:tcPr>
            <w:tcW w:type="dxa" w:w="2879"/>
          </w:tcPr>
          <w:p>
            <w:pPr>
              <w:spacing w:after="0"/>
              <w:jc w:val="left"/>
            </w:pPr>
            <w:r>
              <w:rPr>
                <w:sz w:val="16"/>
              </w:rPr>
              <w:t>B1-c worst recorded: Lightning</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592"/>
          </w:tcPr>
          <w:p>
            <w:pPr>
              <w:spacing w:after="0"/>
              <w:jc w:val="left"/>
            </w:pPr>
          </w:p>
        </w:tc>
        <w:tc>
          <w:tcPr>
            <w:tcW w:type="dxa" w:w="2889"/>
          </w:tcPr>
          <w:p>
            <w:pPr>
              <w:spacing w:after="0"/>
              <w:jc w:val="left"/>
            </w:pPr>
            <w:r>
              <w:rPr>
                <w:sz w:val="16"/>
              </w:rPr>
              <w:t>$0 property; $0 crops, reported for the zone (2021 dollars)</w:t>
            </w:r>
          </w:p>
        </w:tc>
        <w:tc>
          <w:tcPr>
            <w:tcW w:type="dxa" w:w="1077"/>
          </w:tcPr>
          <w:p>
            <w:pPr>
              <w:spacing w:after="0"/>
              <w:jc w:val="right"/>
            </w:pPr>
            <w:r>
              <w:rPr>
                <w:sz w:val="16"/>
              </w:rPr>
              <w:t>0, 0</w:t>
            </w:r>
          </w:p>
        </w:tc>
        <w:tc>
          <w:tcPr>
            <w:tcW w:type="dxa" w:w="1718"/>
          </w:tcPr>
          <w:p>
            <w:pPr>
              <w:spacing w:after="0"/>
              <w:jc w:val="left"/>
            </w:pPr>
            <w:r>
              <w:rPr>
                <w:sz w:val="16"/>
              </w:rPr>
              <w:t>NWS zone KSZ033 (LINCOLN), zone-level: may include parts of neighboring counties</w:t>
            </w:r>
          </w:p>
        </w:tc>
        <w:tc>
          <w:tcPr>
            <w:tcW w:type="dxa" w:w="704"/>
          </w:tcPr>
          <w:p>
            <w:pPr>
              <w:spacing w:after="0"/>
              <w:jc w:val="left"/>
            </w:pPr>
          </w:p>
        </w:tc>
        <w:tc>
          <w:tcPr>
            <w:tcW w:type="dxa" w:w="28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2014-02-03</w:t>
            </w:r>
          </w:p>
        </w:tc>
        <w:tc>
          <w:tcPr>
            <w:tcW w:type="dxa" w:w="1215"/>
          </w:tcPr>
          <w:p>
            <w:pPr>
              <w:spacing w:after="0"/>
              <w:jc w:val="left"/>
            </w:pPr>
            <w:r>
              <w:rPr>
                <w:sz w:val="16"/>
              </w:rPr>
              <w:t>Heavy Snow</w:t>
            </w:r>
          </w:p>
        </w:tc>
        <w:tc>
          <w:tcPr>
            <w:tcW w:type="dxa" w:w="2592"/>
          </w:tcPr>
          <w:p>
            <w:pPr>
              <w:spacing w:after="0"/>
              <w:jc w:val="left"/>
            </w:pPr>
          </w:p>
        </w:tc>
        <w:tc>
          <w:tcPr>
            <w:tcW w:type="dxa" w:w="2889"/>
          </w:tcPr>
          <w:p>
            <w:pPr>
              <w:spacing w:after="0"/>
              <w:jc w:val="left"/>
            </w:pPr>
            <w:r>
              <w:rPr>
                <w:sz w:val="16"/>
              </w:rPr>
              <w:t>$100,000 property; crops not reported, reported for the zone (2014 dollars)</w:t>
            </w:r>
          </w:p>
        </w:tc>
        <w:tc>
          <w:tcPr>
            <w:tcW w:type="dxa" w:w="1077"/>
          </w:tcPr>
          <w:p>
            <w:pPr>
              <w:spacing w:after="0"/>
              <w:jc w:val="right"/>
            </w:pPr>
            <w:r>
              <w:rPr>
                <w:sz w:val="16"/>
              </w:rPr>
              <w:t>0, 0</w:t>
            </w:r>
          </w:p>
        </w:tc>
        <w:tc>
          <w:tcPr>
            <w:tcW w:type="dxa" w:w="1718"/>
          </w:tcPr>
          <w:p>
            <w:pPr>
              <w:spacing w:after="0"/>
              <w:jc w:val="left"/>
            </w:pPr>
            <w:r>
              <w:rPr>
                <w:sz w:val="16"/>
              </w:rPr>
              <w:t>NWS zone KSZ033 (LINCOLN), zone-level: may include parts of neighboring counties</w:t>
            </w:r>
          </w:p>
        </w:tc>
        <w:tc>
          <w:tcPr>
            <w:tcW w:type="dxa" w:w="704"/>
          </w:tcPr>
          <w:p>
            <w:pPr>
              <w:spacing w:after="0"/>
              <w:jc w:val="left"/>
            </w:pPr>
          </w:p>
        </w:tc>
        <w:tc>
          <w:tcPr>
            <w:tcW w:type="dxa" w:w="28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2012-06-26</w:t>
            </w:r>
          </w:p>
        </w:tc>
        <w:tc>
          <w:tcPr>
            <w:tcW w:type="dxa" w:w="1215"/>
          </w:tcPr>
          <w:p>
            <w:pPr>
              <w:spacing w:after="0"/>
              <w:jc w:val="left"/>
            </w:pPr>
            <w:r>
              <w:rPr>
                <w:sz w:val="16"/>
              </w:rPr>
              <w:t>Drought</w:t>
            </w:r>
          </w:p>
        </w:tc>
        <w:tc>
          <w:tcPr>
            <w:tcW w:type="dxa" w:w="2592"/>
          </w:tcPr>
          <w:p>
            <w:pPr>
              <w:spacing w:after="0"/>
              <w:jc w:val="left"/>
            </w:pPr>
          </w:p>
        </w:tc>
        <w:tc>
          <w:tcPr>
            <w:tcW w:type="dxa" w:w="2889"/>
          </w:tcPr>
          <w:p>
            <w:pPr>
              <w:spacing w:after="0"/>
              <w:jc w:val="left"/>
            </w:pPr>
            <w:r>
              <w:rPr>
                <w:sz w:val="16"/>
              </w:rPr>
              <w:t>damage not reported</w:t>
            </w:r>
          </w:p>
        </w:tc>
        <w:tc>
          <w:tcPr>
            <w:tcW w:type="dxa" w:w="1077"/>
          </w:tcPr>
          <w:p>
            <w:pPr>
              <w:spacing w:after="0"/>
              <w:jc w:val="right"/>
            </w:pPr>
            <w:r>
              <w:rPr>
                <w:sz w:val="16"/>
              </w:rPr>
              <w:t>0, 0</w:t>
            </w:r>
          </w:p>
        </w:tc>
        <w:tc>
          <w:tcPr>
            <w:tcW w:type="dxa" w:w="1718"/>
          </w:tcPr>
          <w:p>
            <w:pPr>
              <w:spacing w:after="0"/>
              <w:jc w:val="left"/>
            </w:pPr>
            <w:r>
              <w:rPr>
                <w:sz w:val="16"/>
              </w:rPr>
              <w:t>NWS zone KSZ033 (LINCOLN), zone-level: may include parts of neighboring counties</w:t>
            </w:r>
          </w:p>
        </w:tc>
        <w:tc>
          <w:tcPr>
            <w:tcW w:type="dxa" w:w="704"/>
          </w:tcPr>
          <w:p>
            <w:pPr>
              <w:spacing w:after="0"/>
              <w:jc w:val="left"/>
            </w:pPr>
          </w:p>
        </w:tc>
        <w:tc>
          <w:tcPr>
            <w:tcW w:type="dxa" w:w="2879"/>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592"/>
          </w:tcPr>
          <w:p>
            <w:pPr>
              <w:spacing w:after="0"/>
              <w:jc w:val="left"/>
            </w:pPr>
          </w:p>
        </w:tc>
        <w:tc>
          <w:tcPr>
            <w:tcW w:type="dxa" w:w="2889"/>
          </w:tcPr>
          <w:p>
            <w:pPr>
              <w:spacing w:after="0"/>
              <w:jc w:val="left"/>
            </w:pPr>
            <w:r>
              <w:rPr>
                <w:sz w:val="16"/>
              </w:rPr>
              <w:t>damage not reported</w:t>
            </w:r>
          </w:p>
        </w:tc>
        <w:tc>
          <w:tcPr>
            <w:tcW w:type="dxa" w:w="1077"/>
          </w:tcPr>
          <w:p>
            <w:pPr>
              <w:spacing w:after="0"/>
              <w:jc w:val="right"/>
            </w:pPr>
            <w:r>
              <w:rPr>
                <w:sz w:val="16"/>
              </w:rPr>
              <w:t>0, 0</w:t>
            </w:r>
          </w:p>
        </w:tc>
        <w:tc>
          <w:tcPr>
            <w:tcW w:type="dxa" w:w="1718"/>
          </w:tcPr>
          <w:p>
            <w:pPr>
              <w:spacing w:after="0"/>
              <w:jc w:val="left"/>
            </w:pPr>
            <w:r>
              <w:rPr>
                <w:sz w:val="16"/>
              </w:rPr>
              <w:t>NWS zone KSZ033 (LINCOLN), zone-level: may include parts of neighboring counties</w:t>
            </w:r>
          </w:p>
        </w:tc>
        <w:tc>
          <w:tcPr>
            <w:tcW w:type="dxa" w:w="704"/>
          </w:tcPr>
          <w:p>
            <w:pPr>
              <w:spacing w:after="0"/>
              <w:jc w:val="left"/>
            </w:pPr>
          </w:p>
        </w:tc>
        <w:tc>
          <w:tcPr>
            <w:tcW w:type="dxa" w:w="2879"/>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592"/>
          </w:tcPr>
          <w:p>
            <w:pPr>
              <w:spacing w:after="0"/>
              <w:jc w:val="left"/>
            </w:pPr>
          </w:p>
        </w:tc>
        <w:tc>
          <w:tcPr>
            <w:tcW w:type="dxa" w:w="2889"/>
          </w:tcPr>
          <w:p>
            <w:pPr>
              <w:spacing w:after="0"/>
              <w:jc w:val="left"/>
            </w:pPr>
            <w:r>
              <w:rPr>
                <w:sz w:val="16"/>
              </w:rPr>
              <w:t>$9,800,000 property; $0 crops, reported for the zone (2007 dollars)</w:t>
            </w:r>
          </w:p>
        </w:tc>
        <w:tc>
          <w:tcPr>
            <w:tcW w:type="dxa" w:w="1077"/>
          </w:tcPr>
          <w:p>
            <w:pPr>
              <w:spacing w:after="0"/>
              <w:jc w:val="right"/>
            </w:pPr>
            <w:r>
              <w:rPr>
                <w:sz w:val="16"/>
              </w:rPr>
              <w:t>0, 0</w:t>
            </w:r>
          </w:p>
        </w:tc>
        <w:tc>
          <w:tcPr>
            <w:tcW w:type="dxa" w:w="1718"/>
          </w:tcPr>
          <w:p>
            <w:pPr>
              <w:spacing w:after="0"/>
              <w:jc w:val="left"/>
            </w:pPr>
            <w:r>
              <w:rPr>
                <w:sz w:val="16"/>
              </w:rPr>
              <w:t>NWS zone KSZ033 (LINCOLN), zone-level: may include parts of neighboring counties</w:t>
            </w:r>
          </w:p>
        </w:tc>
        <w:tc>
          <w:tcPr>
            <w:tcW w:type="dxa" w:w="704"/>
          </w:tcPr>
          <w:p>
            <w:pPr>
              <w:spacing w:after="0"/>
              <w:jc w:val="left"/>
            </w:pPr>
          </w:p>
        </w:tc>
        <w:tc>
          <w:tcPr>
            <w:tcW w:type="dxa" w:w="2879"/>
          </w:tcPr>
          <w:p>
            <w:pPr>
              <w:spacing w:after="0"/>
              <w:jc w:val="left"/>
            </w:pPr>
            <w:r>
              <w:rPr>
                <w:sz w:val="16"/>
              </w:rPr>
              <w:t>B1-c worst recorded: Ice Storm</w:t>
            </w:r>
          </w:p>
        </w:tc>
      </w:tr>
      <w:tr>
        <w:trPr>
          <w:cantSplit/>
        </w:trPr>
        <w:tc>
          <w:tcPr>
            <w:tcW w:type="dxa" w:w="1037"/>
          </w:tcPr>
          <w:p>
            <w:pPr>
              <w:spacing w:after="0"/>
              <w:jc w:val="left"/>
            </w:pPr>
            <w:r>
              <w:rPr>
                <w:sz w:val="16"/>
              </w:rPr>
              <w:t>2006-08-02</w:t>
            </w:r>
          </w:p>
        </w:tc>
        <w:tc>
          <w:tcPr>
            <w:tcW w:type="dxa" w:w="1215"/>
          </w:tcPr>
          <w:p>
            <w:pPr>
              <w:spacing w:after="0"/>
              <w:jc w:val="left"/>
            </w:pPr>
            <w:r>
              <w:rPr>
                <w:sz w:val="16"/>
              </w:rPr>
              <w:t>Thunderstorm Wind</w:t>
            </w:r>
          </w:p>
        </w:tc>
        <w:tc>
          <w:tcPr>
            <w:tcW w:type="dxa" w:w="2592"/>
          </w:tcPr>
          <w:p>
            <w:pPr>
              <w:spacing w:after="0"/>
              <w:jc w:val="left"/>
            </w:pPr>
            <w:r>
              <w:rPr>
                <w:sz w:val="16"/>
              </w:rPr>
              <w:t>87 kt (100 mph) measured gust</w:t>
            </w:r>
          </w:p>
        </w:tc>
        <w:tc>
          <w:tcPr>
            <w:tcW w:type="dxa" w:w="2889"/>
          </w:tcPr>
          <w:p>
            <w:pPr>
              <w:spacing w:after="0"/>
              <w:jc w:val="left"/>
            </w:pPr>
            <w:r>
              <w:rPr>
                <w:sz w:val="16"/>
              </w:rPr>
              <w:t>$125,000 property; crops not reported (2006 dollars)</w:t>
            </w:r>
          </w:p>
        </w:tc>
        <w:tc>
          <w:tcPr>
            <w:tcW w:type="dxa" w:w="1077"/>
          </w:tcPr>
          <w:p>
            <w:pPr>
              <w:spacing w:after="0"/>
              <w:jc w:val="right"/>
            </w:pPr>
            <w:r>
              <w:rPr>
                <w:sz w:val="16"/>
              </w:rPr>
              <w:t>0, 0</w:t>
            </w:r>
          </w:p>
        </w:tc>
        <w:tc>
          <w:tcPr>
            <w:tcW w:type="dxa" w:w="1718"/>
          </w:tcPr>
          <w:p>
            <w:pPr>
              <w:spacing w:after="0"/>
              <w:jc w:val="left"/>
            </w:pPr>
            <w:r>
              <w:rPr>
                <w:sz w:val="16"/>
              </w:rPr>
              <w:t>LINCOLN</w:t>
            </w:r>
          </w:p>
        </w:tc>
        <w:tc>
          <w:tcPr>
            <w:tcW w:type="dxa" w:w="704"/>
          </w:tcPr>
          <w:p>
            <w:pPr>
              <w:spacing w:after="0"/>
              <w:jc w:val="left"/>
            </w:pPr>
          </w:p>
        </w:tc>
        <w:tc>
          <w:tcPr>
            <w:tcW w:type="dxa" w:w="2879"/>
          </w:tcPr>
          <w:p>
            <w:pPr>
              <w:spacing w:after="0"/>
              <w:jc w:val="left"/>
            </w:pPr>
            <w:r>
              <w:rPr>
                <w:sz w:val="16"/>
              </w:rPr>
              <w:t>B1-c worst recorded: Thunderstorm Wind</w:t>
            </w:r>
          </w:p>
        </w:tc>
      </w:tr>
      <w:tr>
        <w:trPr>
          <w:cantSplit/>
        </w:trPr>
        <w:tc>
          <w:tcPr>
            <w:tcW w:type="dxa" w:w="1037"/>
          </w:tcPr>
          <w:p>
            <w:pPr>
              <w:spacing w:after="0"/>
              <w:jc w:val="left"/>
            </w:pPr>
            <w:r>
              <w:rPr>
                <w:sz w:val="16"/>
              </w:rPr>
              <w:t>2006-07-30</w:t>
            </w:r>
          </w:p>
        </w:tc>
        <w:tc>
          <w:tcPr>
            <w:tcW w:type="dxa" w:w="1215"/>
          </w:tcPr>
          <w:p>
            <w:pPr>
              <w:spacing w:after="0"/>
              <w:jc w:val="left"/>
            </w:pPr>
            <w:r>
              <w:rPr>
                <w:sz w:val="16"/>
              </w:rPr>
              <w:t>Wildfire</w:t>
            </w:r>
          </w:p>
        </w:tc>
        <w:tc>
          <w:tcPr>
            <w:tcW w:type="dxa" w:w="2592"/>
          </w:tcPr>
          <w:p>
            <w:pPr>
              <w:spacing w:after="0"/>
              <w:jc w:val="left"/>
            </w:pPr>
          </w:p>
        </w:tc>
        <w:tc>
          <w:tcPr>
            <w:tcW w:type="dxa" w:w="2889"/>
          </w:tcPr>
          <w:p>
            <w:pPr>
              <w:spacing w:after="0"/>
              <w:jc w:val="left"/>
            </w:pPr>
            <w:r>
              <w:rPr>
                <w:sz w:val="16"/>
              </w:rPr>
              <w:t>$10,000 property; crops not reported, reported for the zone (2006 dollars)</w:t>
            </w:r>
          </w:p>
        </w:tc>
        <w:tc>
          <w:tcPr>
            <w:tcW w:type="dxa" w:w="1077"/>
          </w:tcPr>
          <w:p>
            <w:pPr>
              <w:spacing w:after="0"/>
              <w:jc w:val="right"/>
            </w:pPr>
            <w:r>
              <w:rPr>
                <w:sz w:val="16"/>
              </w:rPr>
              <w:t>0, 0</w:t>
            </w:r>
          </w:p>
        </w:tc>
        <w:tc>
          <w:tcPr>
            <w:tcW w:type="dxa" w:w="1718"/>
          </w:tcPr>
          <w:p>
            <w:pPr>
              <w:spacing w:after="0"/>
              <w:jc w:val="left"/>
            </w:pPr>
            <w:r>
              <w:rPr>
                <w:sz w:val="16"/>
              </w:rPr>
              <w:t>NWS zone KSZ033 (LINCOLN), zone-level: may include parts of neighboring counties</w:t>
            </w:r>
          </w:p>
        </w:tc>
        <w:tc>
          <w:tcPr>
            <w:tcW w:type="dxa" w:w="704"/>
          </w:tcPr>
          <w:p>
            <w:pPr>
              <w:spacing w:after="0"/>
              <w:jc w:val="left"/>
            </w:pPr>
          </w:p>
        </w:tc>
        <w:tc>
          <w:tcPr>
            <w:tcW w:type="dxa" w:w="2879"/>
          </w:tcPr>
          <w:p>
            <w:pPr>
              <w:spacing w:after="0"/>
              <w:jc w:val="left"/>
            </w:pPr>
            <w:r>
              <w:rPr>
                <w:sz w:val="16"/>
              </w:rPr>
              <w:t>B1-c worst recorded: Wildfire</w:t>
            </w:r>
          </w:p>
        </w:tc>
      </w:tr>
      <w:tr>
        <w:trPr>
          <w:cantSplit/>
        </w:trPr>
        <w:tc>
          <w:tcPr>
            <w:tcW w:type="dxa" w:w="1037"/>
          </w:tcPr>
          <w:p>
            <w:pPr>
              <w:spacing w:after="0"/>
              <w:jc w:val="left"/>
            </w:pPr>
            <w:r>
              <w:rPr>
                <w:sz w:val="16"/>
              </w:rPr>
              <w:t>2003-09-10</w:t>
            </w:r>
          </w:p>
        </w:tc>
        <w:tc>
          <w:tcPr>
            <w:tcW w:type="dxa" w:w="1215"/>
          </w:tcPr>
          <w:p>
            <w:pPr>
              <w:spacing w:after="0"/>
              <w:jc w:val="left"/>
            </w:pPr>
            <w:r>
              <w:rPr>
                <w:sz w:val="16"/>
              </w:rPr>
              <w:t>Flash Flood</w:t>
            </w:r>
          </w:p>
        </w:tc>
        <w:tc>
          <w:tcPr>
            <w:tcW w:type="dxa" w:w="2592"/>
          </w:tcPr>
          <w:p>
            <w:pPr>
              <w:spacing w:after="0"/>
              <w:jc w:val="left"/>
            </w:pPr>
          </w:p>
        </w:tc>
        <w:tc>
          <w:tcPr>
            <w:tcW w:type="dxa" w:w="2889"/>
          </w:tcPr>
          <w:p>
            <w:pPr>
              <w:spacing w:after="0"/>
              <w:jc w:val="left"/>
            </w:pPr>
            <w:r>
              <w:rPr>
                <w:sz w:val="16"/>
              </w:rPr>
              <w:t>$84,000 property; $700,000 crops (2003 dollars)</w:t>
            </w:r>
          </w:p>
        </w:tc>
        <w:tc>
          <w:tcPr>
            <w:tcW w:type="dxa" w:w="1077"/>
          </w:tcPr>
          <w:p>
            <w:pPr>
              <w:spacing w:after="0"/>
              <w:jc w:val="right"/>
            </w:pPr>
            <w:r>
              <w:rPr>
                <w:sz w:val="16"/>
              </w:rPr>
              <w:t>0, 0</w:t>
            </w:r>
          </w:p>
        </w:tc>
        <w:tc>
          <w:tcPr>
            <w:tcW w:type="dxa" w:w="1718"/>
          </w:tcPr>
          <w:p>
            <w:pPr>
              <w:spacing w:after="0"/>
              <w:jc w:val="left"/>
            </w:pPr>
            <w:r>
              <w:rPr>
                <w:sz w:val="16"/>
              </w:rPr>
              <w:t>NORTH PORTION</w:t>
            </w:r>
          </w:p>
        </w:tc>
        <w:tc>
          <w:tcPr>
            <w:tcW w:type="dxa" w:w="704"/>
          </w:tcPr>
          <w:p>
            <w:pPr>
              <w:spacing w:after="0"/>
              <w:jc w:val="left"/>
            </w:pPr>
          </w:p>
        </w:tc>
        <w:tc>
          <w:tcPr>
            <w:tcW w:type="dxa" w:w="28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2002-05-11</w:t>
            </w:r>
          </w:p>
        </w:tc>
        <w:tc>
          <w:tcPr>
            <w:tcW w:type="dxa" w:w="1215"/>
          </w:tcPr>
          <w:p>
            <w:pPr>
              <w:spacing w:after="0"/>
              <w:jc w:val="left"/>
            </w:pPr>
            <w:r>
              <w:rPr>
                <w:sz w:val="16"/>
              </w:rPr>
              <w:t>Hail</w:t>
            </w:r>
          </w:p>
        </w:tc>
        <w:tc>
          <w:tcPr>
            <w:tcW w:type="dxa" w:w="2592"/>
          </w:tcPr>
          <w:p>
            <w:pPr>
              <w:spacing w:after="0"/>
              <w:jc w:val="left"/>
            </w:pPr>
            <w:r>
              <w:rPr>
                <w:sz w:val="16"/>
              </w:rPr>
              <w:t>4.5 in</w:t>
            </w:r>
          </w:p>
        </w:tc>
        <w:tc>
          <w:tcPr>
            <w:tcW w:type="dxa" w:w="2889"/>
          </w:tcPr>
          <w:p>
            <w:pPr>
              <w:spacing w:after="0"/>
              <w:jc w:val="left"/>
            </w:pPr>
            <w:r>
              <w:rPr>
                <w:sz w:val="16"/>
              </w:rPr>
              <w:t>damage not reported</w:t>
            </w:r>
          </w:p>
        </w:tc>
        <w:tc>
          <w:tcPr>
            <w:tcW w:type="dxa" w:w="1077"/>
          </w:tcPr>
          <w:p>
            <w:pPr>
              <w:spacing w:after="0"/>
              <w:jc w:val="right"/>
            </w:pPr>
            <w:r>
              <w:rPr>
                <w:sz w:val="16"/>
              </w:rPr>
              <w:t>0, 0</w:t>
            </w:r>
          </w:p>
        </w:tc>
        <w:tc>
          <w:tcPr>
            <w:tcW w:type="dxa" w:w="1718"/>
          </w:tcPr>
          <w:p>
            <w:pPr>
              <w:spacing w:after="0"/>
              <w:jc w:val="left"/>
            </w:pPr>
            <w:r>
              <w:rPr>
                <w:sz w:val="16"/>
              </w:rPr>
              <w:t>VESPER</w:t>
            </w:r>
          </w:p>
        </w:tc>
        <w:tc>
          <w:tcPr>
            <w:tcW w:type="dxa" w:w="704"/>
          </w:tcPr>
          <w:p>
            <w:pPr>
              <w:spacing w:after="0"/>
              <w:jc w:val="left"/>
            </w:pPr>
          </w:p>
        </w:tc>
        <w:tc>
          <w:tcPr>
            <w:tcW w:type="dxa" w:w="2879"/>
          </w:tcPr>
          <w:p>
            <w:pPr>
              <w:spacing w:after="0"/>
              <w:jc w:val="left"/>
            </w:pPr>
            <w:r>
              <w:rPr>
                <w:sz w:val="16"/>
              </w:rPr>
              <w:t>B1-c worst recorded: Hail</w:t>
            </w:r>
          </w:p>
        </w:tc>
      </w:tr>
      <w:tr>
        <w:trPr>
          <w:cantSplit/>
        </w:trPr>
        <w:tc>
          <w:tcPr>
            <w:tcW w:type="dxa" w:w="1037"/>
          </w:tcPr>
          <w:p>
            <w:pPr>
              <w:spacing w:after="0"/>
              <w:jc w:val="left"/>
            </w:pPr>
            <w:r>
              <w:rPr>
                <w:sz w:val="16"/>
              </w:rPr>
              <w:t>1956-10-29</w:t>
            </w:r>
          </w:p>
        </w:tc>
        <w:tc>
          <w:tcPr>
            <w:tcW w:type="dxa" w:w="1215"/>
          </w:tcPr>
          <w:p>
            <w:pPr>
              <w:spacing w:after="0"/>
              <w:jc w:val="left"/>
            </w:pPr>
            <w:r>
              <w:rPr>
                <w:sz w:val="16"/>
              </w:rPr>
              <w:t>Tornado</w:t>
            </w:r>
          </w:p>
        </w:tc>
        <w:tc>
          <w:tcPr>
            <w:tcW w:type="dxa" w:w="2592"/>
          </w:tcPr>
          <w:p>
            <w:pPr>
              <w:spacing w:after="0"/>
              <w:jc w:val="left"/>
            </w:pPr>
            <w:r>
              <w:rPr>
                <w:sz w:val="16"/>
              </w:rPr>
              <w:t>F3, 15.2 mi path length (records before 1996 may include the whole path; rating and listing come from the county where the tornado began), 200 yd wide</w:t>
            </w:r>
          </w:p>
        </w:tc>
        <w:tc>
          <w:tcPr>
            <w:tcW w:type="dxa" w:w="2889"/>
          </w:tcPr>
          <w:p>
            <w:pPr>
              <w:spacing w:after="0"/>
              <w:jc w:val="left"/>
            </w:pPr>
            <w:r>
              <w:rPr>
                <w:sz w:val="16"/>
              </w:rPr>
              <w:t>$250,000 property; crops not recorded (1956 dollars)</w:t>
            </w:r>
          </w:p>
        </w:tc>
        <w:tc>
          <w:tcPr>
            <w:tcW w:type="dxa" w:w="1077"/>
          </w:tcPr>
          <w:p>
            <w:pPr>
              <w:spacing w:after="0"/>
              <w:jc w:val="right"/>
            </w:pPr>
            <w:r>
              <w:rPr>
                <w:sz w:val="16"/>
              </w:rPr>
              <w:t>0, 2</w:t>
            </w:r>
          </w:p>
        </w:tc>
        <w:tc>
          <w:tcPr>
            <w:tcW w:type="dxa" w:w="1718"/>
          </w:tcPr>
          <w:p>
            <w:pPr>
              <w:spacing w:after="0"/>
              <w:jc w:val="left"/>
            </w:pPr>
            <w:r>
              <w:rPr>
                <w:sz w:val="16"/>
              </w:rPr>
              <w:t>location not recorded</w:t>
            </w:r>
          </w:p>
        </w:tc>
        <w:tc>
          <w:tcPr>
            <w:tcW w:type="dxa" w:w="704"/>
          </w:tcPr>
          <w:p>
            <w:pPr>
              <w:spacing w:after="0"/>
              <w:jc w:val="left"/>
            </w:pPr>
          </w:p>
        </w:tc>
        <w:tc>
          <w:tcPr>
            <w:tcW w:type="dxa" w:w="287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2.89</w:t>
            </w:r>
          </w:p>
        </w:tc>
        <w:tc>
          <w:tcPr>
            <w:tcW w:type="dxa" w:w="1450"/>
          </w:tcPr>
          <w:p>
            <w:pPr>
              <w:spacing w:after="0"/>
              <w:jc w:val="left"/>
            </w:pPr>
            <w:r>
              <w:rPr>
                <w:sz w:val="16"/>
              </w:rPr>
              <w:t>event-days per year</w:t>
            </w:r>
          </w:p>
        </w:tc>
        <w:tc>
          <w:tcPr>
            <w:tcW w:type="dxa" w:w="1579"/>
          </w:tcPr>
          <w:p>
            <w:pPr>
              <w:spacing w:after="0"/>
              <w:jc w:val="left"/>
            </w:pPr>
            <w:r>
              <w:rPr>
                <w:sz w:val="16"/>
              </w:rPr>
              <w:t>about 2.89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55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2.89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32.1</w:t>
            </w:r>
          </w:p>
        </w:tc>
        <w:tc>
          <w:tcPr>
            <w:tcW w:type="dxa" w:w="1450"/>
          </w:tcPr>
          <w:p>
            <w:pPr>
              <w:spacing w:after="0"/>
              <w:jc w:val="left"/>
            </w:pPr>
            <w:r>
              <w:rPr>
                <w:sz w:val="16"/>
              </w:rPr>
              <w:t>event-days per year</w:t>
            </w:r>
          </w:p>
        </w:tc>
        <w:tc>
          <w:tcPr>
            <w:tcW w:type="dxa" w:w="1579"/>
          </w:tcPr>
          <w:p>
            <w:pPr>
              <w:spacing w:after="0"/>
              <w:jc w:val="left"/>
            </w:pPr>
            <w:r>
              <w:rPr>
                <w:sz w:val="16"/>
              </w:rPr>
              <w:t>about 32.1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812</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32.1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0.000527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0.0527%</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9.01</w:t>
            </w:r>
          </w:p>
        </w:tc>
        <w:tc>
          <w:tcPr>
            <w:tcW w:type="dxa" w:w="1450"/>
          </w:tcPr>
          <w:p>
            <w:pPr>
              <w:spacing w:after="0"/>
              <w:jc w:val="left"/>
            </w:pPr>
            <w:r>
              <w:rPr>
                <w:sz w:val="16"/>
              </w:rPr>
              <w:t>events per year</w:t>
            </w:r>
          </w:p>
        </w:tc>
        <w:tc>
          <w:tcPr>
            <w:tcW w:type="dxa" w:w="1579"/>
          </w:tcPr>
          <w:p>
            <w:pPr>
              <w:spacing w:after="0"/>
              <w:jc w:val="left"/>
            </w:pPr>
            <w:r>
              <w:rPr>
                <w:sz w:val="16"/>
              </w:rPr>
              <w:t>about 9.01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342.4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9.16</w:t>
            </w:r>
          </w:p>
        </w:tc>
        <w:tc>
          <w:tcPr>
            <w:tcW w:type="dxa" w:w="1450"/>
          </w:tcPr>
          <w:p>
            <w:pPr>
              <w:spacing w:after="0"/>
              <w:jc w:val="left"/>
            </w:pPr>
            <w:r>
              <w:rPr>
                <w:sz w:val="16"/>
              </w:rPr>
              <w:t>event-days per year</w:t>
            </w:r>
          </w:p>
        </w:tc>
        <w:tc>
          <w:tcPr>
            <w:tcW w:type="dxa" w:w="1579"/>
          </w:tcPr>
          <w:p>
            <w:pPr>
              <w:spacing w:after="0"/>
              <w:jc w:val="left"/>
            </w:pPr>
            <w:r>
              <w:rPr>
                <w:sz w:val="16"/>
              </w:rPr>
              <w:t>about 9.16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127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9.16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0.937</w:t>
            </w:r>
          </w:p>
        </w:tc>
        <w:tc>
          <w:tcPr>
            <w:tcW w:type="dxa" w:w="1450"/>
          </w:tcPr>
          <w:p>
            <w:pPr>
              <w:spacing w:after="0"/>
              <w:jc w:val="left"/>
            </w:pPr>
            <w:r>
              <w:rPr>
                <w:sz w:val="16"/>
              </w:rPr>
              <w:t>event-days per year</w:t>
            </w:r>
          </w:p>
        </w:tc>
        <w:tc>
          <w:tcPr>
            <w:tcW w:type="dxa" w:w="1579"/>
          </w:tcPr>
          <w:p>
            <w:pPr>
              <w:spacing w:after="0"/>
              <w:jc w:val="left"/>
            </w:pPr>
            <w:r>
              <w:rPr>
                <w:sz w:val="16"/>
              </w:rPr>
              <w:t>about 0.937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63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0.821</w:t>
            </w:r>
          </w:p>
        </w:tc>
        <w:tc>
          <w:tcPr>
            <w:tcW w:type="dxa" w:w="1450"/>
          </w:tcPr>
          <w:p>
            <w:pPr>
              <w:spacing w:after="0"/>
              <w:jc w:val="left"/>
            </w:pPr>
            <w:r>
              <w:rPr>
                <w:sz w:val="16"/>
              </w:rPr>
              <w:t>event-days per year</w:t>
            </w:r>
          </w:p>
        </w:tc>
        <w:tc>
          <w:tcPr>
            <w:tcW w:type="dxa" w:w="1579"/>
          </w:tcPr>
          <w:p>
            <w:pPr>
              <w:spacing w:after="0"/>
              <w:jc w:val="left"/>
            </w:pPr>
            <w:r>
              <w:rPr>
                <w:sz w:val="16"/>
              </w:rPr>
              <w:t>about 0.821 days per year</w:t>
            </w:r>
          </w:p>
        </w:tc>
        <w:tc>
          <w:tcPr>
            <w:tcW w:type="dxa" w:w="1037"/>
          </w:tcPr>
          <w:p>
            <w:pPr>
              <w:spacing w:after="0"/>
              <w:jc w:val="left"/>
            </w:pPr>
            <w:r>
              <w:rPr>
                <w:sz w:val="16"/>
              </w:rPr>
              <w:t>Likely</w:t>
            </w:r>
          </w:p>
        </w:tc>
        <w:tc>
          <w:tcPr>
            <w:tcW w:type="dxa" w:w="1728"/>
          </w:tcPr>
          <w:p>
            <w:pPr>
              <w:spacing w:after="0"/>
              <w:jc w:val="left"/>
            </w:pPr>
            <w:r>
              <w:rPr>
                <w:sz w:val="16"/>
              </w:rPr>
              <w:t>event-days in 16 of 30 years, 1996 to 2025 (53.3%)</w:t>
            </w:r>
          </w:p>
        </w:tc>
        <w:tc>
          <w:tcPr>
            <w:tcW w:type="dxa" w:w="1521"/>
          </w:tcPr>
          <w:p>
            <w:pPr>
              <w:spacing w:after="0"/>
              <w:jc w:val="right"/>
            </w:pPr>
            <w:r>
              <w:rPr>
                <w:sz w:val="16"/>
              </w:rPr>
              <w:t>23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0.165</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46.9</w:t>
            </w:r>
          </w:p>
        </w:tc>
        <w:tc>
          <w:tcPr>
            <w:tcW w:type="dxa" w:w="1450"/>
          </w:tcPr>
          <w:p>
            <w:pPr>
              <w:spacing w:after="0"/>
              <w:jc w:val="left"/>
            </w:pPr>
            <w:r>
              <w:rPr>
                <w:sz w:val="16"/>
              </w:rPr>
              <w:t>days per year with a strike</w:t>
            </w:r>
          </w:p>
        </w:tc>
        <w:tc>
          <w:tcPr>
            <w:tcW w:type="dxa" w:w="1579"/>
          </w:tcPr>
          <w:p>
            <w:pPr>
              <w:spacing w:after="0"/>
              <w:jc w:val="left"/>
            </w:pPr>
            <w:r>
              <w:rPr>
                <w:sz w:val="16"/>
              </w:rPr>
              <w:t>about 46.9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5.63</w:t>
            </w:r>
          </w:p>
        </w:tc>
        <w:tc>
          <w:tcPr>
            <w:tcW w:type="dxa" w:w="1450"/>
          </w:tcPr>
          <w:p>
            <w:pPr>
              <w:spacing w:after="0"/>
              <w:jc w:val="left"/>
            </w:pPr>
            <w:r>
              <w:rPr>
                <w:sz w:val="16"/>
              </w:rPr>
              <w:t>events per year</w:t>
            </w:r>
          </w:p>
        </w:tc>
        <w:tc>
          <w:tcPr>
            <w:tcW w:type="dxa" w:w="1579"/>
          </w:tcPr>
          <w:p>
            <w:pPr>
              <w:spacing w:after="0"/>
              <w:jc w:val="left"/>
            </w:pPr>
            <w:r>
              <w:rPr>
                <w:sz w:val="16"/>
              </w:rPr>
              <w:t>about 5.63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214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0.751</w:t>
            </w:r>
          </w:p>
        </w:tc>
        <w:tc>
          <w:tcPr>
            <w:tcW w:type="dxa" w:w="1450"/>
          </w:tcPr>
          <w:p>
            <w:pPr>
              <w:spacing w:after="0"/>
              <w:jc w:val="left"/>
            </w:pPr>
            <w:r>
              <w:rPr>
                <w:sz w:val="16"/>
              </w:rPr>
              <w:t>events per year</w:t>
            </w:r>
          </w:p>
        </w:tc>
        <w:tc>
          <w:tcPr>
            <w:tcW w:type="dxa" w:w="1579"/>
          </w:tcPr>
          <w:p>
            <w:pPr>
              <w:spacing w:after="0"/>
              <w:jc w:val="left"/>
            </w:pPr>
            <w:r>
              <w:rPr>
                <w:sz w:val="16"/>
              </w:rPr>
              <w:t>about 0.75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0.000632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0.0632%</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12.6</w:t>
            </w:r>
          </w:p>
        </w:tc>
        <w:tc>
          <w:tcPr>
            <w:tcW w:type="dxa" w:w="1450"/>
          </w:tcPr>
          <w:p>
            <w:pPr>
              <w:spacing w:after="0"/>
              <w:jc w:val="left"/>
            </w:pPr>
            <w:r>
              <w:rPr>
                <w:sz w:val="16"/>
              </w:rPr>
              <w:t>event-days per year</w:t>
            </w:r>
          </w:p>
        </w:tc>
        <w:tc>
          <w:tcPr>
            <w:tcW w:type="dxa" w:w="1579"/>
          </w:tcPr>
          <w:p>
            <w:pPr>
              <w:spacing w:after="0"/>
              <w:jc w:val="left"/>
            </w:pPr>
            <w:r>
              <w:rPr>
                <w:sz w:val="16"/>
              </w:rPr>
              <w:t>about 12.6 days per year</w:t>
            </w:r>
          </w:p>
        </w:tc>
        <w:tc>
          <w:tcPr>
            <w:tcW w:type="dxa" w:w="1037"/>
          </w:tcPr>
          <w:p>
            <w:pPr>
              <w:spacing w:after="0"/>
              <w:jc w:val="left"/>
            </w:pPr>
            <w:r>
              <w:rPr>
                <w:sz w:val="16"/>
              </w:rPr>
              <w:t>Likely</w:t>
            </w:r>
          </w:p>
        </w:tc>
        <w:tc>
          <w:tcPr>
            <w:tcW w:type="dxa" w:w="1728"/>
          </w:tcPr>
          <w:p>
            <w:pPr>
              <w:spacing w:after="0"/>
              <w:jc w:val="left"/>
            </w:pPr>
            <w:r>
              <w:rPr>
                <w:sz w:val="16"/>
              </w:rPr>
              <w:t>event-days in 23 of 30 years, 1996 to 2025 (76.7%)</w:t>
            </w:r>
          </w:p>
        </w:tc>
        <w:tc>
          <w:tcPr>
            <w:tcW w:type="dxa" w:w="1521"/>
          </w:tcPr>
          <w:p>
            <w:pPr>
              <w:spacing w:after="0"/>
              <w:jc w:val="right"/>
            </w:pPr>
            <w:r>
              <w:rPr>
                <w:sz w:val="16"/>
              </w:rPr>
              <w:t>239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165</w:t>
            </w:r>
          </w:p>
        </w:tc>
        <w:tc>
          <w:tcPr>
            <w:tcW w:type="dxa" w:w="1476"/>
          </w:tcPr>
          <w:p>
            <w:pPr>
              <w:spacing w:after="0"/>
              <w:jc w:val="right"/>
            </w:pPr>
            <w:r>
              <w:rPr>
                <w:sz w:val="16"/>
              </w:rPr>
              <w:t>30</w:t>
            </w:r>
          </w:p>
        </w:tc>
        <w:tc>
          <w:tcPr>
            <w:tcW w:type="dxa" w:w="1476"/>
          </w:tcPr>
          <w:p>
            <w:pPr>
              <w:spacing w:after="0"/>
              <w:jc w:val="right"/>
            </w:pPr>
            <w:r>
              <w:rPr>
                <w:sz w:val="16"/>
              </w:rPr>
              <w:t>5.5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164</w:t>
            </w:r>
          </w:p>
        </w:tc>
        <w:tc>
          <w:tcPr>
            <w:tcW w:type="dxa" w:w="1476"/>
          </w:tcPr>
          <w:p>
            <w:pPr>
              <w:spacing w:after="0"/>
              <w:jc w:val="right"/>
            </w:pPr>
            <w:r>
              <w:rPr>
                <w:sz w:val="16"/>
              </w:rPr>
              <w:t>30</w:t>
            </w:r>
          </w:p>
        </w:tc>
        <w:tc>
          <w:tcPr>
            <w:tcW w:type="dxa" w:w="1476"/>
          </w:tcPr>
          <w:p>
            <w:pPr>
              <w:spacing w:after="0"/>
              <w:jc w:val="right"/>
            </w:pPr>
            <w:r>
              <w:rPr>
                <w:sz w:val="16"/>
              </w:rPr>
              <w:t>5.47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61.8</w:t>
            </w:r>
          </w:p>
        </w:tc>
        <w:tc>
          <w:tcPr>
            <w:tcW w:type="dxa" w:w="766"/>
          </w:tcPr>
          <w:p>
            <w:pPr>
              <w:spacing w:after="0"/>
              <w:jc w:val="right"/>
            </w:pPr>
            <w:r>
              <w:rPr>
                <w:sz w:val="16"/>
              </w:rPr>
              <w:t>61.8</w:t>
            </w:r>
          </w:p>
        </w:tc>
        <w:tc>
          <w:tcPr>
            <w:tcW w:type="dxa" w:w="730"/>
          </w:tcPr>
          <w:p>
            <w:pPr>
              <w:spacing w:after="0"/>
              <w:jc w:val="right"/>
            </w:pPr>
            <w:r>
              <w:rPr>
                <w:sz w:val="16"/>
              </w:rPr>
              <w:t>61.8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97.5</w:t>
            </w:r>
          </w:p>
        </w:tc>
        <w:tc>
          <w:tcPr>
            <w:tcW w:type="dxa" w:w="766"/>
          </w:tcPr>
          <w:p>
            <w:pPr>
              <w:spacing w:after="0"/>
              <w:jc w:val="right"/>
            </w:pPr>
            <w:r>
              <w:rPr>
                <w:sz w:val="16"/>
              </w:rPr>
              <w:t>97.5</w:t>
            </w:r>
          </w:p>
        </w:tc>
        <w:tc>
          <w:tcPr>
            <w:tcW w:type="dxa" w:w="730"/>
          </w:tcPr>
          <w:p>
            <w:pPr>
              <w:spacing w:after="0"/>
              <w:jc w:val="right"/>
            </w:pPr>
            <w:r>
              <w:rPr>
                <w:sz w:val="16"/>
              </w:rPr>
              <w:t>97.5</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30.1</w:t>
            </w:r>
          </w:p>
        </w:tc>
        <w:tc>
          <w:tcPr>
            <w:tcW w:type="dxa" w:w="766"/>
          </w:tcPr>
          <w:p>
            <w:pPr>
              <w:spacing w:after="0"/>
              <w:jc w:val="right"/>
            </w:pPr>
            <w:r>
              <w:rPr>
                <w:sz w:val="16"/>
              </w:rPr>
              <w:t>30.1</w:t>
            </w:r>
          </w:p>
        </w:tc>
        <w:tc>
          <w:tcPr>
            <w:tcW w:type="dxa" w:w="730"/>
          </w:tcPr>
          <w:p>
            <w:pPr>
              <w:spacing w:after="0"/>
              <w:jc w:val="right"/>
            </w:pPr>
            <w:r>
              <w:rPr>
                <w:sz w:val="16"/>
              </w:rPr>
              <w:t>30.1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82.7</w:t>
            </w:r>
          </w:p>
        </w:tc>
        <w:tc>
          <w:tcPr>
            <w:tcW w:type="dxa" w:w="766"/>
          </w:tcPr>
          <w:p>
            <w:pPr>
              <w:spacing w:after="0"/>
              <w:jc w:val="right"/>
            </w:pPr>
            <w:r>
              <w:rPr>
                <w:sz w:val="16"/>
              </w:rPr>
              <w:t>82.7</w:t>
            </w:r>
          </w:p>
        </w:tc>
        <w:tc>
          <w:tcPr>
            <w:tcW w:type="dxa" w:w="730"/>
          </w:tcPr>
          <w:p>
            <w:pPr>
              <w:spacing w:after="0"/>
              <w:jc w:val="right"/>
            </w:pPr>
            <w:r>
              <w:rPr>
                <w:sz w:val="16"/>
              </w:rPr>
              <w:t>82.7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75.0</w:t>
            </w:r>
          </w:p>
        </w:tc>
        <w:tc>
          <w:tcPr>
            <w:tcW w:type="dxa" w:w="766"/>
          </w:tcPr>
          <w:p>
            <w:pPr>
              <w:spacing w:after="0"/>
              <w:jc w:val="right"/>
            </w:pPr>
            <w:r>
              <w:rPr>
                <w:sz w:val="16"/>
              </w:rPr>
              <w:t>75.0</w:t>
            </w:r>
          </w:p>
        </w:tc>
        <w:tc>
          <w:tcPr>
            <w:tcW w:type="dxa" w:w="730"/>
          </w:tcPr>
          <w:p>
            <w:pPr>
              <w:spacing w:after="0"/>
              <w:jc w:val="right"/>
            </w:pPr>
            <w:r>
              <w:rPr>
                <w:sz w:val="16"/>
              </w:rPr>
              <w:t>75.0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74.2</w:t>
            </w:r>
          </w:p>
        </w:tc>
        <w:tc>
          <w:tcPr>
            <w:tcW w:type="dxa" w:w="766"/>
          </w:tcPr>
          <w:p>
            <w:pPr>
              <w:spacing w:after="0"/>
              <w:jc w:val="right"/>
            </w:pPr>
            <w:r>
              <w:rPr>
                <w:sz w:val="16"/>
              </w:rPr>
              <w:t>74.2</w:t>
            </w:r>
          </w:p>
        </w:tc>
        <w:tc>
          <w:tcPr>
            <w:tcW w:type="dxa" w:w="730"/>
          </w:tcPr>
          <w:p>
            <w:pPr>
              <w:spacing w:after="0"/>
              <w:jc w:val="right"/>
            </w:pPr>
            <w:r>
              <w:rPr>
                <w:sz w:val="16"/>
              </w:rPr>
              <w:t>74.2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99.3</w:t>
            </w:r>
          </w:p>
        </w:tc>
        <w:tc>
          <w:tcPr>
            <w:tcW w:type="dxa" w:w="766"/>
          </w:tcPr>
          <w:p>
            <w:pPr>
              <w:spacing w:after="0"/>
              <w:jc w:val="right"/>
            </w:pPr>
            <w:r>
              <w:rPr>
                <w:sz w:val="16"/>
              </w:rPr>
              <w:t>99.3</w:t>
            </w:r>
          </w:p>
        </w:tc>
        <w:tc>
          <w:tcPr>
            <w:tcW w:type="dxa" w:w="730"/>
          </w:tcPr>
          <w:p>
            <w:pPr>
              <w:spacing w:after="0"/>
              <w:jc w:val="right"/>
            </w:pPr>
            <w:r>
              <w:rPr>
                <w:sz w:val="16"/>
              </w:rPr>
              <w:t>99.3</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98.7</w:t>
            </w:r>
          </w:p>
        </w:tc>
        <w:tc>
          <w:tcPr>
            <w:tcW w:type="dxa" w:w="766"/>
          </w:tcPr>
          <w:p>
            <w:pPr>
              <w:spacing w:after="0"/>
              <w:jc w:val="right"/>
            </w:pPr>
            <w:r>
              <w:rPr>
                <w:sz w:val="16"/>
              </w:rPr>
              <w:t>98.7</w:t>
            </w:r>
          </w:p>
        </w:tc>
        <w:tc>
          <w:tcPr>
            <w:tcW w:type="dxa" w:w="730"/>
          </w:tcPr>
          <w:p>
            <w:pPr>
              <w:spacing w:after="0"/>
              <w:jc w:val="right"/>
            </w:pPr>
            <w:r>
              <w:rPr>
                <w:sz w:val="16"/>
              </w:rPr>
              <w:t>98.7</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94.2</w:t>
            </w:r>
          </w:p>
        </w:tc>
        <w:tc>
          <w:tcPr>
            <w:tcW w:type="dxa" w:w="766"/>
          </w:tcPr>
          <w:p>
            <w:pPr>
              <w:spacing w:after="0"/>
              <w:jc w:val="right"/>
            </w:pPr>
            <w:r>
              <w:rPr>
                <w:sz w:val="16"/>
              </w:rPr>
              <w:t>94.2</w:t>
            </w:r>
          </w:p>
        </w:tc>
        <w:tc>
          <w:tcPr>
            <w:tcW w:type="dxa" w:w="730"/>
          </w:tcPr>
          <w:p>
            <w:pPr>
              <w:spacing w:after="0"/>
              <w:jc w:val="right"/>
            </w:pPr>
            <w:r>
              <w:rPr>
                <w:sz w:val="16"/>
              </w:rPr>
              <w:t>94.2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98.9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Lincoln County</w:t>
            </w:r>
          </w:p>
        </w:tc>
        <w:tc>
          <w:tcPr>
            <w:tcW w:type="dxa" w:w="911"/>
          </w:tcPr>
          <w:p>
            <w:pPr>
              <w:spacing w:after="0"/>
              <w:jc w:val="left"/>
            </w:pPr>
            <w:r>
              <w:rPr>
                <w:sz w:val="16"/>
              </w:rPr>
              <w:t>County</w:t>
            </w:r>
          </w:p>
        </w:tc>
        <w:tc>
          <w:tcPr>
            <w:tcW w:type="dxa" w:w="3065"/>
          </w:tcPr>
          <w:p>
            <w:pPr>
              <w:spacing w:after="0"/>
              <w:jc w:val="left"/>
            </w:pPr>
            <w:r>
              <w:rPr>
                <w:sz w:val="16"/>
              </w:rPr>
              <w:t>Plan 110540 approved 2025-04-28,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$686,600.44</w:t>
            </w:r>
          </w:p>
        </w:tc>
        <w:tc>
          <w:tcPr>
            <w:tcW w:type="dxa" w:w="2586"/>
          </w:tcPr>
          <w:p>
            <w:pPr>
              <w:spacing w:after="0"/>
              <w:jc w:val="right"/>
            </w:pPr>
            <w:r>
              <w:rPr>
                <w:sz w:val="16"/>
              </w:rPr>
              <w:t>0; no approved plan</w:t>
            </w:r>
          </w:p>
        </w:tc>
        <w:tc>
          <w:tcPr>
            <w:tcW w:type="dxa" w:w="869"/>
          </w:tcPr>
          <w:p>
            <w:pPr>
              <w:spacing w:after="0"/>
              <w:jc w:val="left"/>
            </w:pPr>
          </w:p>
        </w:tc>
      </w:tr>
      <w:tr>
        <w:trPr>
          <w:cantSplit/>
        </w:trPr>
        <w:tc>
          <w:tcPr>
            <w:tcW w:type="dxa" w:w="1868"/>
          </w:tcPr>
          <w:p>
            <w:pPr>
              <w:spacing w:after="0"/>
              <w:jc w:val="left"/>
            </w:pPr>
            <w:r>
              <w:rPr>
                <w:sz w:val="16"/>
              </w:rPr>
              <w:t>Beverly city</w:t>
            </w:r>
          </w:p>
        </w:tc>
        <w:tc>
          <w:tcPr>
            <w:tcW w:type="dxa" w:w="911"/>
          </w:tcPr>
          <w:p>
            <w:pPr>
              <w:spacing w:after="0"/>
              <w:jc w:val="left"/>
            </w:pPr>
            <w:r>
              <w:rPr>
                <w:sz w:val="16"/>
              </w:rPr>
              <w:t>City</w:t>
            </w:r>
          </w:p>
        </w:tc>
        <w:tc>
          <w:tcPr>
            <w:tcW w:type="dxa" w:w="3065"/>
          </w:tcPr>
          <w:p>
            <w:pPr>
              <w:spacing w:after="0"/>
              <w:jc w:val="left"/>
            </w:pPr>
            <w:r>
              <w:rPr>
                <w:sz w:val="16"/>
              </w:rPr>
              <w:t>Plan 110540 approved 2025-04-28,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39; no approved plan</w:t>
            </w:r>
          </w:p>
        </w:tc>
        <w:tc>
          <w:tcPr>
            <w:tcW w:type="dxa" w:w="869"/>
          </w:tcPr>
          <w:p>
            <w:pPr>
              <w:spacing w:after="0"/>
              <w:jc w:val="left"/>
            </w:pPr>
          </w:p>
        </w:tc>
      </w:tr>
      <w:tr>
        <w:trPr>
          <w:cantSplit/>
        </w:trPr>
        <w:tc>
          <w:tcPr>
            <w:tcW w:type="dxa" w:w="1868"/>
          </w:tcPr>
          <w:p>
            <w:pPr>
              <w:spacing w:after="0"/>
              <w:jc w:val="left"/>
            </w:pPr>
            <w:r>
              <w:rPr>
                <w:sz w:val="16"/>
              </w:rPr>
              <w:t>Sylvan Grove city</w:t>
            </w:r>
          </w:p>
        </w:tc>
        <w:tc>
          <w:tcPr>
            <w:tcW w:type="dxa" w:w="911"/>
          </w:tcPr>
          <w:p>
            <w:pPr>
              <w:spacing w:after="0"/>
              <w:jc w:val="left"/>
            </w:pPr>
            <w:r>
              <w:rPr>
                <w:sz w:val="16"/>
              </w:rPr>
              <w:t>City</w:t>
            </w:r>
          </w:p>
        </w:tc>
        <w:tc>
          <w:tcPr>
            <w:tcW w:type="dxa" w:w="3065"/>
          </w:tcPr>
          <w:p>
            <w:pPr>
              <w:spacing w:after="0"/>
              <w:jc w:val="left"/>
            </w:pPr>
            <w:r>
              <w:rPr>
                <w:sz w:val="16"/>
              </w:rPr>
              <w:t>Plan 110540 approved 2025-04-28,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$45,095.88</w:t>
            </w:r>
          </w:p>
        </w:tc>
        <w:tc>
          <w:tcPr>
            <w:tcW w:type="dxa" w:w="2586"/>
          </w:tcPr>
          <w:p>
            <w:pPr>
              <w:spacing w:after="0"/>
              <w:jc w:val="right"/>
            </w:pPr>
            <w:r>
              <w:rPr>
                <w:sz w:val="16"/>
              </w:rPr>
              <w:t>136;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110540 was approved by FEMA on 2025-04-28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$1,471,279,979</w:t>
            </w:r>
          </w:p>
        </w:tc>
        <w:tc>
          <w:tcPr>
            <w:tcW w:type="dxa" w:w="1142"/>
          </w:tcPr>
          <w:p>
            <w:pPr>
              <w:spacing w:after="0"/>
              <w:jc w:val="right"/>
            </w:pPr>
            <w:r>
              <w:rPr>
                <w:sz w:val="16"/>
              </w:rPr>
              <w:t>$74,892,813</w:t>
            </w:r>
          </w:p>
        </w:tc>
        <w:tc>
          <w:tcPr>
            <w:tcW w:type="dxa" w:w="1049"/>
          </w:tcPr>
          <w:p>
            <w:pPr>
              <w:spacing w:after="0"/>
              <w:jc w:val="right"/>
            </w:pPr>
            <w:r>
              <w:rPr>
                <w:sz w:val="16"/>
              </w:rPr>
              <w:t>2,939</w:t>
            </w:r>
          </w:p>
        </w:tc>
        <w:tc>
          <w:tcPr>
            <w:tcW w:type="dxa" w:w="1037"/>
          </w:tcPr>
          <w:p>
            <w:pPr>
              <w:spacing w:after="0"/>
              <w:jc w:val="right"/>
            </w:pPr>
            <w:r>
              <w:rPr>
                <w:sz w:val="16"/>
              </w:rPr>
              <w:t>$4</w:t>
            </w:r>
          </w:p>
        </w:tc>
        <w:tc>
          <w:tcPr>
            <w:tcW w:type="dxa" w:w="1126"/>
          </w:tcPr>
          <w:p>
            <w:pPr>
              <w:spacing w:after="0"/>
              <w:jc w:val="right"/>
            </w:pPr>
            <w:r>
              <w:rPr>
                <w:sz w:val="16"/>
              </w:rPr>
              <w:t>$4,456</w:t>
            </w:r>
          </w:p>
        </w:tc>
        <w:tc>
          <w:tcPr>
            <w:tcW w:type="dxa" w:w="1199"/>
          </w:tcPr>
          <w:p>
            <w:pPr>
              <w:spacing w:after="0"/>
              <w:jc w:val="right"/>
            </w:pPr>
            <w:r>
              <w:rPr>
                <w:sz w:val="16"/>
              </w:rPr>
              <w:t>$62,077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$16,457,262</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$187,910</w:t>
            </w:r>
          </w:p>
        </w:tc>
        <w:tc>
          <w:tcPr>
            <w:tcW w:type="dxa" w:w="1199"/>
          </w:tcPr>
          <w:p>
            <w:pPr>
              <w:spacing w:after="0"/>
              <w:jc w:val="right"/>
            </w:pPr>
          </w:p>
        </w:tc>
        <w:tc>
          <w:tcPr>
            <w:tcW w:type="dxa" w:w="1305"/>
          </w:tcPr>
          <w:p>
            <w:pPr>
              <w:spacing w:after="0"/>
              <w:jc w:val="right"/>
            </w:pPr>
            <w:r>
              <w:rPr>
                <w:sz w:val="16"/>
              </w:rPr>
              <w:t>1.14%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$2,665,512,261</w:t>
            </w:r>
          </w:p>
        </w:tc>
        <w:tc>
          <w:tcPr>
            <w:tcW w:type="dxa" w:w="1142"/>
          </w:tcPr>
          <w:p>
            <w:pPr>
              <w:spacing w:after="0"/>
              <w:jc w:val="right"/>
            </w:pPr>
          </w:p>
        </w:tc>
        <w:tc>
          <w:tcPr>
            <w:tcW w:type="dxa" w:w="1049"/>
          </w:tcPr>
          <w:p>
            <w:pPr>
              <w:spacing w:after="0"/>
              <w:jc w:val="right"/>
            </w:pPr>
            <w:r>
              <w:rPr>
                <w:sz w:val="16"/>
              </w:rPr>
              <w:t>2,939</w:t>
            </w:r>
          </w:p>
        </w:tc>
        <w:tc>
          <w:tcPr>
            <w:tcW w:type="dxa" w:w="1037"/>
          </w:tcPr>
          <w:p>
            <w:pPr>
              <w:spacing w:after="0"/>
              <w:jc w:val="right"/>
            </w:pPr>
            <w:r>
              <w:rPr>
                <w:sz w:val="16"/>
              </w:rPr>
              <w:t>$7,243</w:t>
            </w:r>
          </w:p>
        </w:tc>
        <w:tc>
          <w:tcPr>
            <w:tcW w:type="dxa" w:w="1126"/>
          </w:tcPr>
          <w:p>
            <w:pPr>
              <w:spacing w:after="0"/>
              <w:jc w:val="right"/>
            </w:pPr>
          </w:p>
        </w:tc>
        <w:tc>
          <w:tcPr>
            <w:tcW w:type="dxa" w:w="1199"/>
          </w:tcPr>
          <w:p>
            <w:pPr>
              <w:spacing w:after="0"/>
              <w:jc w:val="right"/>
            </w:pPr>
            <w:r>
              <w:rPr>
                <w:sz w:val="16"/>
              </w:rPr>
              <w:t>$2,160</w:t>
            </w:r>
          </w:p>
        </w:tc>
        <w:tc>
          <w:tcPr>
            <w:tcW w:type="dxa" w:w="1305"/>
          </w:tcPr>
          <w:p>
            <w:pPr>
              <w:spacing w:after="0"/>
              <w:jc w:val="right"/>
            </w:pPr>
            <w:r>
              <w:rPr>
                <w:sz w:val="16"/>
              </w:rPr>
              <w:t>0.000272%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$1,471,279,979</w:t>
            </w:r>
          </w:p>
        </w:tc>
        <w:tc>
          <w:tcPr>
            <w:tcW w:type="dxa" w:w="1142"/>
          </w:tcPr>
          <w:p>
            <w:pPr>
              <w:spacing w:after="0"/>
              <w:jc w:val="right"/>
            </w:pPr>
            <w:r>
              <w:rPr>
                <w:sz w:val="16"/>
              </w:rPr>
              <w:t>$74,892,813</w:t>
            </w:r>
          </w:p>
        </w:tc>
        <w:tc>
          <w:tcPr>
            <w:tcW w:type="dxa" w:w="1049"/>
          </w:tcPr>
          <w:p>
            <w:pPr>
              <w:spacing w:after="0"/>
              <w:jc w:val="right"/>
            </w:pPr>
            <w:r>
              <w:rPr>
                <w:sz w:val="16"/>
              </w:rPr>
              <w:t>2,939</w:t>
            </w:r>
          </w:p>
        </w:tc>
        <w:tc>
          <w:tcPr>
            <w:tcW w:type="dxa" w:w="1037"/>
          </w:tcPr>
          <w:p>
            <w:pPr>
              <w:spacing w:after="0"/>
              <w:jc w:val="right"/>
            </w:pPr>
            <w:r>
              <w:rPr>
                <w:sz w:val="16"/>
              </w:rPr>
              <w:t>$228,202</w:t>
            </w:r>
          </w:p>
        </w:tc>
        <w:tc>
          <w:tcPr>
            <w:tcW w:type="dxa" w:w="1126"/>
          </w:tcPr>
          <w:p>
            <w:pPr>
              <w:spacing w:after="0"/>
              <w:jc w:val="right"/>
            </w:pPr>
            <w:r>
              <w:rPr>
                <w:sz w:val="16"/>
              </w:rPr>
              <w:t>$1,138,900</w:t>
            </w:r>
          </w:p>
        </w:tc>
        <w:tc>
          <w:tcPr>
            <w:tcW w:type="dxa" w:w="1199"/>
          </w:tcPr>
          <w:p>
            <w:pPr>
              <w:spacing w:after="0"/>
              <w:jc w:val="right"/>
            </w:pPr>
            <w:r>
              <w:rPr>
                <w:sz w:val="16"/>
              </w:rPr>
              <w:t>$10,216</w:t>
            </w:r>
          </w:p>
        </w:tc>
        <w:tc>
          <w:tcPr>
            <w:tcW w:type="dxa" w:w="1305"/>
          </w:tcPr>
          <w:p>
            <w:pPr>
              <w:spacing w:after="0"/>
              <w:jc w:val="right"/>
            </w:pPr>
            <w:r>
              <w:rPr>
                <w:sz w:val="16"/>
              </w:rPr>
              <w:t>0.0155%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$1,471,279,979</w:t>
            </w:r>
          </w:p>
        </w:tc>
        <w:tc>
          <w:tcPr>
            <w:tcW w:type="dxa" w:w="1142"/>
          </w:tcPr>
          <w:p>
            <w:pPr>
              <w:spacing w:after="0"/>
              <w:jc w:val="right"/>
            </w:pPr>
            <w:r>
              <w:rPr>
                <w:sz w:val="16"/>
              </w:rPr>
              <w:t>$74,892,813</w:t>
            </w:r>
          </w:p>
        </w:tc>
        <w:tc>
          <w:tcPr>
            <w:tcW w:type="dxa" w:w="1049"/>
          </w:tcPr>
          <w:p>
            <w:pPr>
              <w:spacing w:after="0"/>
              <w:jc w:val="right"/>
            </w:pPr>
            <w:r>
              <w:rPr>
                <w:sz w:val="16"/>
              </w:rPr>
              <w:t>2,939</w:t>
            </w:r>
          </w:p>
        </w:tc>
        <w:tc>
          <w:tcPr>
            <w:tcW w:type="dxa" w:w="1037"/>
          </w:tcPr>
          <w:p>
            <w:pPr>
              <w:spacing w:after="0"/>
              <w:jc w:val="right"/>
            </w:pPr>
            <w:r>
              <w:rPr>
                <w:sz w:val="16"/>
              </w:rPr>
              <w:t>$3,232</w:t>
            </w:r>
          </w:p>
        </w:tc>
        <w:tc>
          <w:tcPr>
            <w:tcW w:type="dxa" w:w="1126"/>
          </w:tcPr>
          <w:p>
            <w:pPr>
              <w:spacing w:after="0"/>
              <w:jc w:val="right"/>
            </w:pPr>
            <w:r>
              <w:rPr>
                <w:sz w:val="16"/>
              </w:rPr>
              <w:t>$242</w:t>
            </w:r>
          </w:p>
        </w:tc>
        <w:tc>
          <w:tcPr>
            <w:tcW w:type="dxa" w:w="1199"/>
          </w:tcPr>
          <w:p>
            <w:pPr>
              <w:spacing w:after="0"/>
              <w:jc w:val="right"/>
            </w:pPr>
            <w:r>
              <w:rPr>
                <w:sz w:val="16"/>
              </w:rPr>
              <w:t>$94,085</w:t>
            </w:r>
          </w:p>
        </w:tc>
        <w:tc>
          <w:tcPr>
            <w:tcW w:type="dxa" w:w="1305"/>
          </w:tcPr>
          <w:p>
            <w:pPr>
              <w:spacing w:after="0"/>
              <w:jc w:val="right"/>
            </w:pPr>
            <w:r>
              <w:rPr>
                <w:sz w:val="16"/>
              </w:rPr>
              <w:t>0.00022%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$1,471,279,979</w:t>
            </w:r>
          </w:p>
        </w:tc>
        <w:tc>
          <w:tcPr>
            <w:tcW w:type="dxa" w:w="1142"/>
          </w:tcPr>
          <w:p>
            <w:pPr>
              <w:spacing w:after="0"/>
              <w:jc w:val="right"/>
            </w:pPr>
            <w:r>
              <w:rPr>
                <w:sz w:val="16"/>
              </w:rPr>
              <w:t>$74,892,813</w:t>
            </w:r>
          </w:p>
        </w:tc>
        <w:tc>
          <w:tcPr>
            <w:tcW w:type="dxa" w:w="1049"/>
          </w:tcPr>
          <w:p>
            <w:pPr>
              <w:spacing w:after="0"/>
              <w:jc w:val="right"/>
            </w:pPr>
            <w:r>
              <w:rPr>
                <w:sz w:val="16"/>
              </w:rPr>
              <w:t>2,939</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9"/>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$1,471,279,979</w:t>
            </w:r>
          </w:p>
        </w:tc>
        <w:tc>
          <w:tcPr>
            <w:tcW w:type="dxa" w:w="1142"/>
          </w:tcPr>
          <w:p>
            <w:pPr>
              <w:spacing w:after="0"/>
              <w:jc w:val="right"/>
            </w:pPr>
          </w:p>
        </w:tc>
        <w:tc>
          <w:tcPr>
            <w:tcW w:type="dxa" w:w="1049"/>
          </w:tcPr>
          <w:p>
            <w:pPr>
              <w:spacing w:after="0"/>
              <w:jc w:val="right"/>
            </w:pPr>
            <w:r>
              <w:rPr>
                <w:sz w:val="16"/>
              </w:rPr>
              <w:t>2,939</w:t>
            </w:r>
          </w:p>
        </w:tc>
        <w:tc>
          <w:tcPr>
            <w:tcW w:type="dxa" w:w="1037"/>
          </w:tcPr>
          <w:p>
            <w:pPr>
              <w:spacing w:after="0"/>
              <w:jc w:val="right"/>
            </w:pPr>
            <w:r>
              <w:rPr>
                <w:sz w:val="16"/>
              </w:rPr>
              <w:t>$419,701</w:t>
            </w:r>
          </w:p>
        </w:tc>
        <w:tc>
          <w:tcPr>
            <w:tcW w:type="dxa" w:w="1126"/>
          </w:tcPr>
          <w:p>
            <w:pPr>
              <w:spacing w:after="0"/>
              <w:jc w:val="right"/>
            </w:pPr>
          </w:p>
        </w:tc>
        <w:tc>
          <w:tcPr>
            <w:tcW w:type="dxa" w:w="1199"/>
          </w:tcPr>
          <w:p>
            <w:pPr>
              <w:spacing w:after="0"/>
              <w:jc w:val="right"/>
            </w:pPr>
            <w:r>
              <w:rPr>
                <w:sz w:val="16"/>
              </w:rPr>
              <w:t>$105,122</w:t>
            </w:r>
          </w:p>
        </w:tc>
        <w:tc>
          <w:tcPr>
            <w:tcW w:type="dxa" w:w="1305"/>
          </w:tcPr>
          <w:p>
            <w:pPr>
              <w:spacing w:after="0"/>
              <w:jc w:val="right"/>
            </w:pPr>
            <w:r>
              <w:rPr>
                <w:sz w:val="16"/>
              </w:rPr>
              <w:t>0.0285%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$1,471,090,265</w:t>
            </w:r>
          </w:p>
        </w:tc>
        <w:tc>
          <w:tcPr>
            <w:tcW w:type="dxa" w:w="1142"/>
          </w:tcPr>
          <w:p>
            <w:pPr>
              <w:spacing w:after="0"/>
              <w:jc w:val="right"/>
            </w:pPr>
            <w:r>
              <w:rPr>
                <w:sz w:val="16"/>
              </w:rPr>
              <w:t>$14,392,476</w:t>
            </w:r>
          </w:p>
        </w:tc>
        <w:tc>
          <w:tcPr>
            <w:tcW w:type="dxa" w:w="1049"/>
          </w:tcPr>
          <w:p>
            <w:pPr>
              <w:spacing w:after="0"/>
              <w:jc w:val="right"/>
            </w:pPr>
            <w:r>
              <w:rPr>
                <w:sz w:val="16"/>
              </w:rPr>
              <w:t>188</w:t>
            </w:r>
          </w:p>
        </w:tc>
        <w:tc>
          <w:tcPr>
            <w:tcW w:type="dxa" w:w="1037"/>
          </w:tcPr>
          <w:p>
            <w:pPr>
              <w:spacing w:after="0"/>
              <w:jc w:val="right"/>
            </w:pPr>
            <w:r>
              <w:rPr>
                <w:sz w:val="16"/>
              </w:rPr>
              <w:t>$1,562,116</w:t>
            </w:r>
          </w:p>
        </w:tc>
        <w:tc>
          <w:tcPr>
            <w:tcW w:type="dxa" w:w="1126"/>
          </w:tcPr>
          <w:p>
            <w:pPr>
              <w:spacing w:after="0"/>
              <w:jc w:val="right"/>
            </w:pPr>
            <w:r>
              <w:rPr>
                <w:sz w:val="16"/>
              </w:rPr>
              <w:t>$137,645</w:t>
            </w:r>
          </w:p>
        </w:tc>
        <w:tc>
          <w:tcPr>
            <w:tcW w:type="dxa" w:w="1199"/>
          </w:tcPr>
          <w:p>
            <w:pPr>
              <w:spacing w:after="0"/>
              <w:jc w:val="right"/>
            </w:pPr>
            <w:r>
              <w:rPr>
                <w:sz w:val="16"/>
              </w:rPr>
              <w:t>$10,258</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$12,734,874</w:t>
            </w:r>
          </w:p>
        </w:tc>
        <w:tc>
          <w:tcPr>
            <w:tcW w:type="dxa" w:w="1142"/>
          </w:tcPr>
          <w:p>
            <w:pPr>
              <w:spacing w:after="0"/>
              <w:jc w:val="right"/>
            </w:pPr>
          </w:p>
        </w:tc>
        <w:tc>
          <w:tcPr>
            <w:tcW w:type="dxa" w:w="1049"/>
          </w:tcPr>
          <w:p>
            <w:pPr>
              <w:spacing w:after="0"/>
              <w:jc w:val="right"/>
            </w:pPr>
            <w:r>
              <w:rPr>
                <w:sz w:val="16"/>
              </w:rPr>
              <w:t>24</w:t>
            </w:r>
          </w:p>
        </w:tc>
        <w:tc>
          <w:tcPr>
            <w:tcW w:type="dxa" w:w="1037"/>
          </w:tcPr>
          <w:p>
            <w:pPr>
              <w:spacing w:after="0"/>
              <w:jc w:val="right"/>
            </w:pPr>
            <w:r>
              <w:rPr>
                <w:sz w:val="16"/>
              </w:rPr>
              <w:t>$20</w:t>
            </w:r>
          </w:p>
        </w:tc>
        <w:tc>
          <w:tcPr>
            <w:tcW w:type="dxa" w:w="1126"/>
          </w:tcPr>
          <w:p>
            <w:pPr>
              <w:spacing w:after="0"/>
              <w:jc w:val="right"/>
            </w:pPr>
          </w:p>
        </w:tc>
        <w:tc>
          <w:tcPr>
            <w:tcW w:type="dxa" w:w="1199"/>
          </w:tcPr>
          <w:p>
            <w:pPr>
              <w:spacing w:after="0"/>
              <w:jc w:val="right"/>
            </w:pPr>
            <w:r>
              <w:rPr>
                <w:sz w:val="16"/>
              </w:rPr>
              <w:t>$16</w:t>
            </w:r>
          </w:p>
        </w:tc>
        <w:tc>
          <w:tcPr>
            <w:tcW w:type="dxa" w:w="1305"/>
          </w:tcPr>
          <w:p>
            <w:pPr>
              <w:spacing w:after="0"/>
              <w:jc w:val="right"/>
            </w:pPr>
            <w:r>
              <w:rPr>
                <w:sz w:val="16"/>
              </w:rPr>
              <w:t>0.000156%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$1,471,279,979</w:t>
            </w:r>
          </w:p>
        </w:tc>
        <w:tc>
          <w:tcPr>
            <w:tcW w:type="dxa" w:w="1142"/>
          </w:tcPr>
          <w:p>
            <w:pPr>
              <w:spacing w:after="0"/>
              <w:jc w:val="right"/>
            </w:pPr>
          </w:p>
        </w:tc>
        <w:tc>
          <w:tcPr>
            <w:tcW w:type="dxa" w:w="1049"/>
          </w:tcPr>
          <w:p>
            <w:pPr>
              <w:spacing w:after="0"/>
              <w:jc w:val="right"/>
            </w:pPr>
            <w:r>
              <w:rPr>
                <w:sz w:val="16"/>
              </w:rPr>
              <w:t>2,939</w:t>
            </w:r>
          </w:p>
        </w:tc>
        <w:tc>
          <w:tcPr>
            <w:tcW w:type="dxa" w:w="1037"/>
          </w:tcPr>
          <w:p>
            <w:pPr>
              <w:spacing w:after="0"/>
              <w:jc w:val="right"/>
            </w:pPr>
            <w:r>
              <w:rPr>
                <w:sz w:val="16"/>
              </w:rPr>
              <w:t>$3,191</w:t>
            </w:r>
          </w:p>
        </w:tc>
        <w:tc>
          <w:tcPr>
            <w:tcW w:type="dxa" w:w="1126"/>
          </w:tcPr>
          <w:p>
            <w:pPr>
              <w:spacing w:after="0"/>
              <w:jc w:val="right"/>
            </w:pPr>
          </w:p>
        </w:tc>
        <w:tc>
          <w:tcPr>
            <w:tcW w:type="dxa" w:w="1199"/>
          </w:tcPr>
          <w:p>
            <w:pPr>
              <w:spacing w:after="0"/>
              <w:jc w:val="right"/>
            </w:pPr>
            <w:r>
              <w:rPr>
                <w:sz w:val="16"/>
              </w:rPr>
              <w:t>$17,053</w:t>
            </w:r>
          </w:p>
        </w:tc>
        <w:tc>
          <w:tcPr>
            <w:tcW w:type="dxa" w:w="1305"/>
          </w:tcPr>
          <w:p>
            <w:pPr>
              <w:spacing w:after="0"/>
              <w:jc w:val="right"/>
            </w:pPr>
            <w:r>
              <w:rPr>
                <w:sz w:val="16"/>
              </w:rPr>
              <w:t>0.000217%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$1,471,279,979</w:t>
            </w:r>
          </w:p>
        </w:tc>
        <w:tc>
          <w:tcPr>
            <w:tcW w:type="dxa" w:w="1142"/>
          </w:tcPr>
          <w:p>
            <w:pPr>
              <w:spacing w:after="0"/>
              <w:jc w:val="right"/>
            </w:pPr>
            <w:r>
              <w:rPr>
                <w:sz w:val="16"/>
              </w:rPr>
              <w:t>$74,892,813</w:t>
            </w:r>
          </w:p>
        </w:tc>
        <w:tc>
          <w:tcPr>
            <w:tcW w:type="dxa" w:w="1049"/>
          </w:tcPr>
          <w:p>
            <w:pPr>
              <w:spacing w:after="0"/>
              <w:jc w:val="right"/>
            </w:pPr>
            <w:r>
              <w:rPr>
                <w:sz w:val="16"/>
              </w:rPr>
              <w:t>2,939</w:t>
            </w:r>
          </w:p>
        </w:tc>
        <w:tc>
          <w:tcPr>
            <w:tcW w:type="dxa" w:w="1037"/>
          </w:tcPr>
          <w:p>
            <w:pPr>
              <w:spacing w:after="0"/>
              <w:jc w:val="right"/>
            </w:pPr>
            <w:r>
              <w:rPr>
                <w:sz w:val="16"/>
              </w:rPr>
              <w:t>$127,069</w:t>
            </w:r>
          </w:p>
        </w:tc>
        <w:tc>
          <w:tcPr>
            <w:tcW w:type="dxa" w:w="1126"/>
          </w:tcPr>
          <w:p>
            <w:pPr>
              <w:spacing w:after="0"/>
              <w:jc w:val="right"/>
            </w:pPr>
            <w:r>
              <w:rPr>
                <w:sz w:val="16"/>
              </w:rPr>
              <w:t>$109,990</w:t>
            </w:r>
          </w:p>
        </w:tc>
        <w:tc>
          <w:tcPr>
            <w:tcW w:type="dxa" w:w="1199"/>
          </w:tcPr>
          <w:p>
            <w:pPr>
              <w:spacing w:after="0"/>
              <w:jc w:val="right"/>
            </w:pPr>
            <w:r>
              <w:rPr>
                <w:sz w:val="16"/>
              </w:rPr>
              <w:t>$71,685</w:t>
            </w:r>
          </w:p>
        </w:tc>
        <w:tc>
          <w:tcPr>
            <w:tcW w:type="dxa" w:w="1305"/>
          </w:tcPr>
          <w:p>
            <w:pPr>
              <w:spacing w:after="0"/>
              <w:jc w:val="right"/>
            </w:pPr>
            <w:r>
              <w:rPr>
                <w:sz w:val="16"/>
              </w:rPr>
              <w:t>0.00864%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$1,471,279,979</w:t>
            </w:r>
          </w:p>
        </w:tc>
        <w:tc>
          <w:tcPr>
            <w:tcW w:type="dxa" w:w="1142"/>
          </w:tcPr>
          <w:p>
            <w:pPr>
              <w:spacing w:after="0"/>
              <w:jc w:val="right"/>
            </w:pPr>
            <w:r>
              <w:rPr>
                <w:sz w:val="16"/>
              </w:rPr>
              <w:t>$74,892,813</w:t>
            </w:r>
          </w:p>
        </w:tc>
        <w:tc>
          <w:tcPr>
            <w:tcW w:type="dxa" w:w="1049"/>
          </w:tcPr>
          <w:p>
            <w:pPr>
              <w:spacing w:after="0"/>
              <w:jc w:val="right"/>
            </w:pPr>
            <w:r>
              <w:rPr>
                <w:sz w:val="16"/>
              </w:rPr>
              <w:t>2,939</w:t>
            </w:r>
          </w:p>
        </w:tc>
        <w:tc>
          <w:tcPr>
            <w:tcW w:type="dxa" w:w="1037"/>
          </w:tcPr>
          <w:p>
            <w:pPr>
              <w:spacing w:after="0"/>
              <w:jc w:val="right"/>
            </w:pPr>
            <w:r>
              <w:rPr>
                <w:sz w:val="16"/>
              </w:rPr>
              <w:t>$267,365</w:t>
            </w:r>
          </w:p>
        </w:tc>
        <w:tc>
          <w:tcPr>
            <w:tcW w:type="dxa" w:w="1126"/>
          </w:tcPr>
          <w:p>
            <w:pPr>
              <w:spacing w:after="0"/>
              <w:jc w:val="right"/>
            </w:pPr>
            <w:r>
              <w:rPr>
                <w:sz w:val="16"/>
              </w:rPr>
              <w:t>$3,955</w:t>
            </w:r>
          </w:p>
        </w:tc>
        <w:tc>
          <w:tcPr>
            <w:tcW w:type="dxa" w:w="1199"/>
          </w:tcPr>
          <w:p>
            <w:pPr>
              <w:spacing w:after="0"/>
              <w:jc w:val="right"/>
            </w:pPr>
            <w:r>
              <w:rPr>
                <w:sz w:val="16"/>
              </w:rPr>
              <w:t>$393,024</w:t>
            </w:r>
          </w:p>
        </w:tc>
        <w:tc>
          <w:tcPr>
            <w:tcW w:type="dxa" w:w="1305"/>
          </w:tcPr>
          <w:p>
            <w:pPr>
              <w:spacing w:after="0"/>
              <w:jc w:val="right"/>
            </w:pPr>
            <w:r>
              <w:rPr>
                <w:sz w:val="16"/>
              </w:rPr>
              <w:t>0.0182%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$381,744,822</w:t>
            </w:r>
          </w:p>
        </w:tc>
        <w:tc>
          <w:tcPr>
            <w:tcW w:type="dxa" w:w="1142"/>
          </w:tcPr>
          <w:p>
            <w:pPr>
              <w:spacing w:after="0"/>
              <w:jc w:val="right"/>
            </w:pPr>
            <w:r>
              <w:rPr>
                <w:sz w:val="16"/>
              </w:rPr>
              <w:t>$23,141,455</w:t>
            </w:r>
          </w:p>
        </w:tc>
        <w:tc>
          <w:tcPr>
            <w:tcW w:type="dxa" w:w="1049"/>
          </w:tcPr>
          <w:p>
            <w:pPr>
              <w:spacing w:after="0"/>
              <w:jc w:val="right"/>
            </w:pPr>
            <w:r>
              <w:rPr>
                <w:sz w:val="16"/>
              </w:rPr>
              <w:t>860</w:t>
            </w:r>
          </w:p>
        </w:tc>
        <w:tc>
          <w:tcPr>
            <w:tcW w:type="dxa" w:w="1037"/>
          </w:tcPr>
          <w:p>
            <w:pPr>
              <w:spacing w:after="0"/>
              <w:jc w:val="right"/>
            </w:pPr>
            <w:r>
              <w:rPr>
                <w:sz w:val="16"/>
              </w:rPr>
              <w:t>$70,218</w:t>
            </w:r>
          </w:p>
        </w:tc>
        <w:tc>
          <w:tcPr>
            <w:tcW w:type="dxa" w:w="1126"/>
          </w:tcPr>
          <w:p>
            <w:pPr>
              <w:spacing w:after="0"/>
              <w:jc w:val="right"/>
            </w:pPr>
            <w:r>
              <w:rPr>
                <w:sz w:val="16"/>
              </w:rPr>
              <w:t>$54</w:t>
            </w:r>
          </w:p>
        </w:tc>
        <w:tc>
          <w:tcPr>
            <w:tcW w:type="dxa" w:w="1199"/>
          </w:tcPr>
          <w:p>
            <w:pPr>
              <w:spacing w:after="0"/>
              <w:jc w:val="right"/>
            </w:pPr>
            <w:r>
              <w:rPr>
                <w:sz w:val="16"/>
              </w:rPr>
              <w:t>$1,475</w:t>
            </w:r>
          </w:p>
        </w:tc>
        <w:tc>
          <w:tcPr>
            <w:tcW w:type="dxa" w:w="1305"/>
          </w:tcPr>
          <w:p>
            <w:pPr>
              <w:spacing w:after="0"/>
              <w:jc w:val="right"/>
            </w:pPr>
            <w:r>
              <w:rPr>
                <w:sz w:val="16"/>
              </w:rPr>
              <w:t>0.0184%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$1,471,279,979</w:t>
            </w:r>
          </w:p>
        </w:tc>
        <w:tc>
          <w:tcPr>
            <w:tcW w:type="dxa" w:w="1142"/>
          </w:tcPr>
          <w:p>
            <w:pPr>
              <w:spacing w:after="0"/>
              <w:jc w:val="right"/>
            </w:pPr>
            <w:r>
              <w:rPr>
                <w:sz w:val="16"/>
              </w:rPr>
              <w:t>$74,892,813</w:t>
            </w:r>
          </w:p>
        </w:tc>
        <w:tc>
          <w:tcPr>
            <w:tcW w:type="dxa" w:w="1049"/>
          </w:tcPr>
          <w:p>
            <w:pPr>
              <w:spacing w:after="0"/>
              <w:jc w:val="right"/>
            </w:pPr>
            <w:r>
              <w:rPr>
                <w:sz w:val="16"/>
              </w:rPr>
              <w:t>2,939</w:t>
            </w:r>
          </w:p>
        </w:tc>
        <w:tc>
          <w:tcPr>
            <w:tcW w:type="dxa" w:w="1037"/>
          </w:tcPr>
          <w:p>
            <w:pPr>
              <w:spacing w:after="0"/>
              <w:jc w:val="right"/>
            </w:pPr>
            <w:r>
              <w:rPr>
                <w:sz w:val="16"/>
              </w:rPr>
              <w:t>$26,646</w:t>
            </w:r>
          </w:p>
        </w:tc>
        <w:tc>
          <w:tcPr>
            <w:tcW w:type="dxa" w:w="1126"/>
          </w:tcPr>
          <w:p>
            <w:pPr>
              <w:spacing w:after="0"/>
              <w:jc w:val="right"/>
            </w:pPr>
            <w:r>
              <w:rPr>
                <w:sz w:val="16"/>
              </w:rPr>
              <w:t>$168</w:t>
            </w:r>
          </w:p>
        </w:tc>
        <w:tc>
          <w:tcPr>
            <w:tcW w:type="dxa" w:w="1199"/>
          </w:tcPr>
          <w:p>
            <w:pPr>
              <w:spacing w:after="0"/>
              <w:jc w:val="right"/>
            </w:pPr>
            <w:r>
              <w:rPr>
                <w:sz w:val="16"/>
              </w:rPr>
              <w:t>$25,176</w:t>
            </w:r>
          </w:p>
        </w:tc>
        <w:tc>
          <w:tcPr>
            <w:tcW w:type="dxa" w:w="1305"/>
          </w:tcPr>
          <w:p>
            <w:pPr>
              <w:spacing w:after="0"/>
              <w:jc w:val="right"/>
            </w:pPr>
            <w:r>
              <w:rPr>
                <w:sz w:val="16"/>
              </w:rPr>
              <w:t>0.00181%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110540 was approved by FEMA on 2025-04-28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$1,471,279,979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$74,892,813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$4,298,327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$792,348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Lincoln County</w:t>
            </w:r>
          </w:p>
        </w:tc>
        <w:tc>
          <w:tcPr>
            <w:tcW w:type="dxa" w:w="1513"/>
          </w:tcPr>
          <w:p>
            <w:pPr>
              <w:spacing w:after="0"/>
              <w:jc w:val="left"/>
            </w:pPr>
            <w:r>
              <w:rPr>
                <w:sz w:val="16"/>
              </w:rPr>
              <w:t>200591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Beverly city</w:t>
            </w:r>
          </w:p>
        </w:tc>
        <w:tc>
          <w:tcPr>
            <w:tcW w:type="dxa" w:w="1513"/>
          </w:tcPr>
          <w:p>
            <w:pPr>
              <w:spacing w:after="0"/>
              <w:jc w:val="left"/>
            </w:pPr>
            <w:r>
              <w:rPr>
                <w:sz w:val="16"/>
              </w:rPr>
              <w:t>200705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Sylvan Grove city</w:t>
            </w:r>
          </w:p>
        </w:tc>
        <w:tc>
          <w:tcPr>
            <w:tcW w:type="dxa" w:w="1513"/>
          </w:tcPr>
          <w:p>
            <w:pPr>
              <w:spacing w:after="0"/>
              <w:jc w:val="left"/>
            </w:pPr>
            <w:r>
              <w:rPr>
                <w:sz w:val="16"/>
              </w:rPr>
              <w:t>200461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KS: risk-assessment baseline packet, release 2026-10 (data as of 2026-09-28; County area 20105).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KS: Risk-assessment baseline packet</dc:title>
  <dc:subject>Hazard Plain release 2026-10, as of 2026-09-28. Preview: automated baseline</dc:subject>
  <dc:creator>Hazard Plain</dc:creator>
  <cp:keywords>Hazard Plain; hazard mitigation; risk assessment; 20105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