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Kearny County, KS</w:t>
      </w:r>
    </w:p>
    <w:p>
      <w:pPr>
        <w:spacing w:after="120" w:before="0"/>
      </w:pPr>
      <w:r>
        <w:rPr>
          <w:color w:val="555555"/>
          <w:sz w:val="24"/>
        </w:rPr>
        <w:t>Risk-assessment baseline packet</w:t>
      </w:r>
    </w:p>
    <w:p>
      <w:pPr>
        <w:spacing w:after="120" w:before="0"/>
      </w:pPr>
      <w:r>
        <w:rPr>
          <w:b/>
          <w:sz w:val="18"/>
        </w:rPr>
        <w:t xml:space="preserve">County FIPS: </w:t>
      </w:r>
      <w:r>
        <w:rPr>
          <w:sz w:val="18"/>
        </w:rPr>
        <w:t>20093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2030-08-05. Plan: Region C Hazard Mitigation Plan (FEMA plan 110960), approved 2025-08-06.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($2,966,160 a year), Hail ($717,997) and Inland Flooding ($691,998).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Region C Hazard Mitigation Plan (FEMA plan 110960)</w:t>
      </w:r>
    </w:p>
    <w:p>
      <w:pPr>
        <w:keepNext/>
        <w:spacing w:after="40" w:before="0"/>
      </w:pPr>
      <w:r>
        <w:rPr>
          <w:b/>
        </w:rPr>
        <w:t xml:space="preserve">Approved: </w:t>
      </w:r>
      <w:r>
        <w:rPr/>
        <w:t>2025-08-06</w:t>
      </w:r>
    </w:p>
    <w:p>
      <w:pPr>
        <w:keepNext/>
        <w:spacing w:after="40" w:before="0"/>
      </w:pPr>
      <w:r>
        <w:rPr>
          <w:b/>
        </w:rPr>
        <w:t xml:space="preserve">Days to expiry: </w:t>
      </w:r>
      <w:r>
        <w:rPr/>
        <w:t>1,405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1645"/>
        <w:gridCol w:w="1452"/>
        <w:gridCol w:w="1396"/>
        <w:gridCol w:w="1789"/>
        <w:gridCol w:w="1363"/>
        <w:gridCol w:w="817"/>
        <w:gridCol w:w="2115"/>
        <w:gridCol w:w="1968"/>
      </w:tblGrid>
      <w:tr>
        <w:trPr>
          <w:cantSplit/>
          <w:tblHeader/>
        </w:trPr>
        <w:tc>
          <w:tcPr>
            <w:tcW w:type="dxa" w:w="1567"/>
            <w:shd w:val="clear" w:color="auto" w:fill="E8E8E8"/>
          </w:tcPr>
          <w:p>
            <w:pPr>
              <w:spacing w:after="0"/>
              <w:jc w:val="left"/>
            </w:pPr>
            <w:r>
              <w:rPr>
                <w:b/>
                <w:sz w:val="16"/>
              </w:rPr>
              <w:t>Jurisdiction</w:t>
            </w:r>
          </w:p>
        </w:tc>
        <w:tc>
          <w:tcPr>
            <w:tcW w:type="dxa" w:w="1645"/>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1396"/>
            <w:shd w:val="clear" w:color="auto" w:fill="E8E8E8"/>
          </w:tcPr>
          <w:p>
            <w:pPr>
              <w:spacing w:after="0"/>
              <w:jc w:val="left"/>
            </w:pPr>
            <w:r>
              <w:rPr>
                <w:b/>
                <w:sz w:val="16"/>
              </w:rPr>
              <w:t>Plan</w:t>
            </w:r>
          </w:p>
        </w:tc>
        <w:tc>
          <w:tcPr>
            <w:tcW w:type="dxa" w:w="1789"/>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5"/>
            <w:shd w:val="clear" w:color="auto" w:fill="E8E8E8"/>
          </w:tcPr>
          <w:p>
            <w:pPr>
              <w:spacing w:after="0"/>
              <w:jc w:val="left"/>
            </w:pPr>
            <w:r>
              <w:rPr>
                <w:b/>
                <w:sz w:val="16"/>
              </w:rPr>
              <w:t>Update underway</w:t>
            </w:r>
          </w:p>
        </w:tc>
        <w:tc>
          <w:tcPr>
            <w:tcW w:type="dxa" w:w="1968"/>
            <w:shd w:val="clear" w:color="auto" w:fill="E8E8E8"/>
          </w:tcPr>
          <w:p>
            <w:pPr>
              <w:spacing w:after="0"/>
              <w:jc w:val="left"/>
            </w:pPr>
            <w:r>
              <w:rPr>
                <w:b/>
                <w:sz w:val="16"/>
              </w:rPr>
              <w:t>Notes</w:t>
            </w:r>
          </w:p>
        </w:tc>
      </w:tr>
      <w:tr>
        <w:trPr>
          <w:cantSplit/>
        </w:trPr>
        <w:tc>
          <w:tcPr>
            <w:tcW w:type="dxa" w:w="1567"/>
          </w:tcPr>
          <w:p>
            <w:pPr>
              <w:spacing w:after="0"/>
              <w:jc w:val="left"/>
            </w:pPr>
            <w:r>
              <w:rPr>
                <w:sz w:val="16"/>
              </w:rPr>
              <w:t>Kearny County</w:t>
            </w:r>
          </w:p>
        </w:tc>
        <w:tc>
          <w:tcPr>
            <w:tcW w:type="dxa" w:w="1645"/>
          </w:tcPr>
          <w:p>
            <w:pPr>
              <w:spacing w:after="0"/>
              <w:jc w:val="left"/>
            </w:pPr>
            <w:r>
              <w:rPr>
                <w:sz w:val="16"/>
              </w:rPr>
              <w:t>County</w:t>
            </w:r>
          </w:p>
        </w:tc>
        <w:tc>
          <w:tcPr>
            <w:tcW w:type="dxa" w:w="1452"/>
          </w:tcPr>
          <w:p>
            <w:pPr>
              <w:spacing w:after="0"/>
              <w:jc w:val="left"/>
            </w:pPr>
            <w:r>
              <w:rPr>
                <w:sz w:val="16"/>
              </w:rPr>
              <w:t>Approved, expires 2030-08-05</w:t>
            </w:r>
          </w:p>
        </w:tc>
        <w:tc>
          <w:tcPr>
            <w:tcW w:type="dxa" w:w="1396"/>
          </w:tcPr>
          <w:p>
            <w:pPr>
              <w:spacing w:after="0"/>
              <w:jc w:val="left"/>
            </w:pPr>
            <w:r>
              <w:rPr>
                <w:sz w:val="16"/>
              </w:rPr>
              <w:t>Region C Hazard Mitigation Plan (FEMA plan 110960)</w:t>
            </w:r>
          </w:p>
        </w:tc>
        <w:tc>
          <w:tcPr>
            <w:tcW w:type="dxa" w:w="1789"/>
          </w:tcPr>
          <w:p>
            <w:pPr>
              <w:spacing w:after="0"/>
              <w:jc w:val="left"/>
            </w:pPr>
            <w:r>
              <w:rPr>
                <w:sz w:val="16"/>
              </w:rPr>
              <w:t>2025-08-06</w:t>
            </w:r>
          </w:p>
        </w:tc>
        <w:tc>
          <w:tcPr>
            <w:tcW w:type="dxa" w:w="1363"/>
          </w:tcPr>
          <w:p>
            <w:pPr>
              <w:spacing w:after="0"/>
              <w:jc w:val="left"/>
            </w:pPr>
            <w:r>
              <w:rPr>
                <w:sz w:val="16"/>
              </w:rPr>
              <w:t>2030-08-05</w:t>
            </w:r>
          </w:p>
        </w:tc>
        <w:tc>
          <w:tcPr>
            <w:tcW w:type="dxa" w:w="817"/>
          </w:tcPr>
          <w:p>
            <w:pPr>
              <w:spacing w:after="0"/>
              <w:jc w:val="right"/>
            </w:pPr>
            <w:r>
              <w:rPr>
                <w:sz w:val="16"/>
              </w:rPr>
              <w:t>1,405</w:t>
            </w:r>
          </w:p>
        </w:tc>
        <w:tc>
          <w:tcPr>
            <w:tcW w:type="dxa" w:w="2115"/>
          </w:tcPr>
          <w:p>
            <w:pPr>
              <w:spacing w:after="0"/>
              <w:jc w:val="left"/>
            </w:pPr>
          </w:p>
        </w:tc>
        <w:tc>
          <w:tcPr>
            <w:tcW w:type="dxa" w:w="1968"/>
          </w:tcPr>
          <w:p>
            <w:pPr>
              <w:spacing w:after="0"/>
              <w:jc w:val="left"/>
            </w:pPr>
            <w:r>
              <w:rPr>
                <w:sz w:val="16"/>
              </w:rPr>
              <w:t>this jurisdiction approved 2025-08-11</w:t>
            </w:r>
          </w:p>
        </w:tc>
      </w:tr>
      <w:tr>
        <w:trPr>
          <w:cantSplit/>
        </w:trPr>
        <w:tc>
          <w:tcPr>
            <w:tcW w:type="dxa" w:w="1567"/>
          </w:tcPr>
          <w:p>
            <w:pPr>
              <w:spacing w:after="0"/>
              <w:jc w:val="left"/>
            </w:pPr>
            <w:r>
              <w:rPr>
                <w:sz w:val="16"/>
              </w:rPr>
              <w:t>Deerfield city</w:t>
            </w:r>
          </w:p>
        </w:tc>
        <w:tc>
          <w:tcPr>
            <w:tcW w:type="dxa" w:w="1645"/>
          </w:tcPr>
          <w:p>
            <w:pPr>
              <w:spacing w:after="0"/>
              <w:jc w:val="left"/>
            </w:pPr>
            <w:r>
              <w:rPr>
                <w:sz w:val="16"/>
              </w:rPr>
              <w:t>City</w:t>
            </w:r>
          </w:p>
        </w:tc>
        <w:tc>
          <w:tcPr>
            <w:tcW w:type="dxa" w:w="1452"/>
          </w:tcPr>
          <w:p>
            <w:pPr>
              <w:spacing w:after="0"/>
              <w:jc w:val="left"/>
            </w:pPr>
            <w:r>
              <w:rPr>
                <w:sz w:val="16"/>
              </w:rPr>
              <w:t>Approved, expires 2030-08-05</w:t>
            </w:r>
          </w:p>
        </w:tc>
        <w:tc>
          <w:tcPr>
            <w:tcW w:type="dxa" w:w="1396"/>
          </w:tcPr>
          <w:p>
            <w:pPr>
              <w:spacing w:after="0"/>
              <w:jc w:val="left"/>
            </w:pPr>
            <w:r>
              <w:rPr>
                <w:sz w:val="16"/>
              </w:rPr>
              <w:t>Region C Hazard Mitigation Plan (FEMA plan 110960)</w:t>
            </w:r>
          </w:p>
        </w:tc>
        <w:tc>
          <w:tcPr>
            <w:tcW w:type="dxa" w:w="1789"/>
          </w:tcPr>
          <w:p>
            <w:pPr>
              <w:spacing w:after="0"/>
              <w:jc w:val="left"/>
            </w:pPr>
            <w:r>
              <w:rPr>
                <w:sz w:val="16"/>
              </w:rPr>
              <w:t>2025-08-06</w:t>
            </w:r>
          </w:p>
        </w:tc>
        <w:tc>
          <w:tcPr>
            <w:tcW w:type="dxa" w:w="1363"/>
          </w:tcPr>
          <w:p>
            <w:pPr>
              <w:spacing w:after="0"/>
              <w:jc w:val="left"/>
            </w:pPr>
            <w:r>
              <w:rPr>
                <w:sz w:val="16"/>
              </w:rPr>
              <w:t>2030-08-05</w:t>
            </w:r>
          </w:p>
        </w:tc>
        <w:tc>
          <w:tcPr>
            <w:tcW w:type="dxa" w:w="817"/>
          </w:tcPr>
          <w:p>
            <w:pPr>
              <w:spacing w:after="0"/>
              <w:jc w:val="right"/>
            </w:pPr>
            <w:r>
              <w:rPr>
                <w:sz w:val="16"/>
              </w:rPr>
              <w:t>1,405</w:t>
            </w:r>
          </w:p>
        </w:tc>
        <w:tc>
          <w:tcPr>
            <w:tcW w:type="dxa" w:w="2115"/>
          </w:tcPr>
          <w:p>
            <w:pPr>
              <w:spacing w:after="0"/>
              <w:jc w:val="left"/>
            </w:pPr>
          </w:p>
        </w:tc>
        <w:tc>
          <w:tcPr>
            <w:tcW w:type="dxa" w:w="1968"/>
          </w:tcPr>
          <w:p>
            <w:pPr>
              <w:spacing w:after="0"/>
              <w:jc w:val="left"/>
            </w:pPr>
            <w:r>
              <w:rPr>
                <w:sz w:val="16"/>
              </w:rPr>
              <w:t>this jurisdiction approved 2025-08-11</w:t>
            </w:r>
          </w:p>
        </w:tc>
      </w:tr>
      <w:tr>
        <w:trPr>
          <w:cantSplit/>
        </w:trPr>
        <w:tc>
          <w:tcPr>
            <w:tcW w:type="dxa" w:w="1567"/>
          </w:tcPr>
          <w:p>
            <w:pPr>
              <w:spacing w:after="0"/>
              <w:jc w:val="left"/>
            </w:pPr>
            <w:r>
              <w:rPr>
                <w:sz w:val="16"/>
              </w:rPr>
              <w:t>Lakin city</w:t>
            </w:r>
          </w:p>
        </w:tc>
        <w:tc>
          <w:tcPr>
            <w:tcW w:type="dxa" w:w="1645"/>
          </w:tcPr>
          <w:p>
            <w:pPr>
              <w:spacing w:after="0"/>
              <w:jc w:val="left"/>
            </w:pPr>
            <w:r>
              <w:rPr>
                <w:sz w:val="16"/>
              </w:rPr>
              <w:t>City</w:t>
            </w:r>
          </w:p>
        </w:tc>
        <w:tc>
          <w:tcPr>
            <w:tcW w:type="dxa" w:w="1452"/>
          </w:tcPr>
          <w:p>
            <w:pPr>
              <w:spacing w:after="0"/>
              <w:jc w:val="left"/>
            </w:pPr>
            <w:r>
              <w:rPr>
                <w:sz w:val="16"/>
              </w:rPr>
              <w:t>Plan 110960 approved 2025-08-06, pending adoption here; not yet eligible</w:t>
            </w:r>
          </w:p>
        </w:tc>
        <w:tc>
          <w:tcPr>
            <w:tcW w:type="dxa" w:w="1396"/>
          </w:tcPr>
          <w:p>
            <w:pPr>
              <w:spacing w:after="0"/>
              <w:jc w:val="left"/>
            </w:pPr>
            <w:r>
              <w:rPr>
                <w:sz w:val="16"/>
              </w:rPr>
              <w:t>Region C Hazard Mitigation Plan (FEMA plan 110960), pending adoption here</w:t>
            </w:r>
          </w:p>
        </w:tc>
        <w:tc>
          <w:tcPr>
            <w:tcW w:type="dxa" w:w="1789"/>
          </w:tcPr>
          <w:p>
            <w:pPr>
              <w:spacing w:after="0"/>
              <w:jc w:val="left"/>
            </w:pPr>
            <w:r>
              <w:rPr>
                <w:sz w:val="16"/>
              </w:rPr>
              <w:t>2025-08-06 by FEMA; not yet adopted here</w:t>
            </w:r>
          </w:p>
        </w:tc>
        <w:tc>
          <w:tcPr>
            <w:tcW w:type="dxa" w:w="1363"/>
          </w:tcPr>
          <w:p>
            <w:pPr>
              <w:spacing w:after="0"/>
              <w:jc w:val="left"/>
            </w:pPr>
            <w:r>
              <w:rPr>
                <w:sz w:val="16"/>
              </w:rPr>
              <w:t>2030-08-05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67"/>
          </w:tcPr>
          <w:p>
            <w:pPr>
              <w:spacing w:after="0"/>
              <w:jc w:val="left"/>
            </w:pPr>
            <w:r>
              <w:rPr>
                <w:sz w:val="16"/>
              </w:rPr>
              <w:t>Deerfield Unified School District 216</w:t>
            </w:r>
          </w:p>
        </w:tc>
        <w:tc>
          <w:tcPr>
            <w:tcW w:type="dxa" w:w="1645"/>
          </w:tcPr>
          <w:p>
            <w:pPr>
              <w:spacing w:after="0"/>
              <w:jc w:val="left"/>
            </w:pPr>
            <w:r>
              <w:rPr>
                <w:sz w:val="16"/>
              </w:rPr>
              <w:t>School/School District</w:t>
            </w:r>
          </w:p>
        </w:tc>
        <w:tc>
          <w:tcPr>
            <w:tcW w:type="dxa" w:w="1452"/>
          </w:tcPr>
          <w:p>
            <w:pPr>
              <w:spacing w:after="0"/>
              <w:jc w:val="left"/>
            </w:pPr>
            <w:r>
              <w:rPr>
                <w:sz w:val="16"/>
              </w:rPr>
              <w:t>Approved, expires 2030-08-05</w:t>
            </w:r>
          </w:p>
        </w:tc>
        <w:tc>
          <w:tcPr>
            <w:tcW w:type="dxa" w:w="1396"/>
          </w:tcPr>
          <w:p>
            <w:pPr>
              <w:spacing w:after="0"/>
              <w:jc w:val="left"/>
            </w:pPr>
            <w:r>
              <w:rPr>
                <w:sz w:val="16"/>
              </w:rPr>
              <w:t>Region C Hazard Mitigation Plan (FEMA plan 110960)</w:t>
            </w:r>
          </w:p>
        </w:tc>
        <w:tc>
          <w:tcPr>
            <w:tcW w:type="dxa" w:w="1789"/>
          </w:tcPr>
          <w:p>
            <w:pPr>
              <w:spacing w:after="0"/>
              <w:jc w:val="left"/>
            </w:pPr>
            <w:r>
              <w:rPr>
                <w:sz w:val="16"/>
              </w:rPr>
              <w:t>2025-08-06</w:t>
            </w:r>
          </w:p>
        </w:tc>
        <w:tc>
          <w:tcPr>
            <w:tcW w:type="dxa" w:w="1363"/>
          </w:tcPr>
          <w:p>
            <w:pPr>
              <w:spacing w:after="0"/>
              <w:jc w:val="left"/>
            </w:pPr>
            <w:r>
              <w:rPr>
                <w:sz w:val="16"/>
              </w:rPr>
              <w:t>2030-08-05</w:t>
            </w:r>
          </w:p>
        </w:tc>
        <w:tc>
          <w:tcPr>
            <w:tcW w:type="dxa" w:w="817"/>
          </w:tcPr>
          <w:p>
            <w:pPr>
              <w:spacing w:after="0"/>
              <w:jc w:val="right"/>
            </w:pPr>
            <w:r>
              <w:rPr>
                <w:sz w:val="16"/>
              </w:rPr>
              <w:t>1,405</w:t>
            </w:r>
          </w:p>
        </w:tc>
        <w:tc>
          <w:tcPr>
            <w:tcW w:type="dxa" w:w="2115"/>
          </w:tcPr>
          <w:p>
            <w:pPr>
              <w:spacing w:after="0"/>
              <w:jc w:val="left"/>
            </w:pPr>
          </w:p>
        </w:tc>
        <w:tc>
          <w:tcPr>
            <w:tcW w:type="dxa" w:w="1968"/>
          </w:tcPr>
          <w:p>
            <w:pPr>
              <w:spacing w:after="0"/>
              <w:jc w:val="left"/>
            </w:pPr>
            <w:r>
              <w:rPr>
                <w:sz w:val="16"/>
              </w:rPr>
              <w:t>this jurisdiction approved 2025-08-11</w:t>
            </w:r>
          </w:p>
        </w:tc>
      </w:tr>
      <w:tr>
        <w:trPr>
          <w:cantSplit/>
        </w:trPr>
        <w:tc>
          <w:tcPr>
            <w:tcW w:type="dxa" w:w="1567"/>
          </w:tcPr>
          <w:p>
            <w:pPr>
              <w:spacing w:after="0"/>
              <w:jc w:val="left"/>
            </w:pPr>
            <w:r>
              <w:rPr>
                <w:sz w:val="16"/>
              </w:rPr>
              <w:t>Lakin Unified School District 215</w:t>
            </w:r>
          </w:p>
        </w:tc>
        <w:tc>
          <w:tcPr>
            <w:tcW w:type="dxa" w:w="1645"/>
          </w:tcPr>
          <w:p>
            <w:pPr>
              <w:spacing w:after="0"/>
              <w:jc w:val="left"/>
            </w:pPr>
            <w:r>
              <w:rPr>
                <w:sz w:val="16"/>
              </w:rPr>
              <w:t>School/School District</w:t>
            </w:r>
          </w:p>
        </w:tc>
        <w:tc>
          <w:tcPr>
            <w:tcW w:type="dxa" w:w="1452"/>
          </w:tcPr>
          <w:p>
            <w:pPr>
              <w:spacing w:after="0"/>
              <w:jc w:val="left"/>
            </w:pPr>
            <w:r>
              <w:rPr>
                <w:sz w:val="16"/>
              </w:rPr>
              <w:t>Plan 110960 approved 2025-08-06, pending adoption here; not yet eligible</w:t>
            </w:r>
          </w:p>
        </w:tc>
        <w:tc>
          <w:tcPr>
            <w:tcW w:type="dxa" w:w="1396"/>
          </w:tcPr>
          <w:p>
            <w:pPr>
              <w:spacing w:after="0"/>
              <w:jc w:val="left"/>
            </w:pPr>
            <w:r>
              <w:rPr>
                <w:sz w:val="16"/>
              </w:rPr>
              <w:t>Region C Hazard Mitigation Plan (FEMA plan 110960), pending adoption here</w:t>
            </w:r>
          </w:p>
        </w:tc>
        <w:tc>
          <w:tcPr>
            <w:tcW w:type="dxa" w:w="1789"/>
          </w:tcPr>
          <w:p>
            <w:pPr>
              <w:spacing w:after="0"/>
              <w:jc w:val="left"/>
            </w:pPr>
            <w:r>
              <w:rPr>
                <w:sz w:val="16"/>
              </w:rPr>
              <w:t>2025-08-06 by FEMA; not yet adopted here</w:t>
            </w:r>
          </w:p>
        </w:tc>
        <w:tc>
          <w:tcPr>
            <w:tcW w:type="dxa" w:w="1363"/>
          </w:tcPr>
          <w:p>
            <w:pPr>
              <w:spacing w:after="0"/>
              <w:jc w:val="left"/>
            </w:pPr>
            <w:r>
              <w:rPr>
                <w:sz w:val="16"/>
              </w:rPr>
              <w:t>2030-08-05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67"/>
          </w:tcPr>
          <w:p>
            <w:pPr>
              <w:spacing w:after="0"/>
              <w:jc w:val="left"/>
            </w:pPr>
            <w:r>
              <w:rPr>
                <w:sz w:val="16"/>
              </w:rPr>
              <w:t>Lane Scott Electrical Coop</w:t>
            </w:r>
          </w:p>
        </w:tc>
        <w:tc>
          <w:tcPr>
            <w:tcW w:type="dxa" w:w="1645"/>
          </w:tcPr>
          <w:p>
            <w:pPr>
              <w:spacing w:after="0"/>
              <w:jc w:val="left"/>
            </w:pPr>
            <w:r>
              <w:rPr>
                <w:sz w:val="16"/>
              </w:rPr>
              <w:t>Electric/Power Authority</w:t>
            </w:r>
          </w:p>
        </w:tc>
        <w:tc>
          <w:tcPr>
            <w:tcW w:type="dxa" w:w="1452"/>
          </w:tcPr>
          <w:p>
            <w:pPr>
              <w:spacing w:after="0"/>
              <w:jc w:val="left"/>
            </w:pPr>
            <w:r>
              <w:rPr>
                <w:sz w:val="16"/>
              </w:rPr>
              <w:t>Plan 110960 approved 2025-08-06, pending adoption here; not yet eligible</w:t>
            </w:r>
          </w:p>
        </w:tc>
        <w:tc>
          <w:tcPr>
            <w:tcW w:type="dxa" w:w="1396"/>
          </w:tcPr>
          <w:p>
            <w:pPr>
              <w:spacing w:after="0"/>
              <w:jc w:val="left"/>
            </w:pPr>
            <w:r>
              <w:rPr>
                <w:sz w:val="16"/>
              </w:rPr>
              <w:t>Region C Hazard Mitigation Plan (FEMA plan 110960), pending adoption here</w:t>
            </w:r>
          </w:p>
        </w:tc>
        <w:tc>
          <w:tcPr>
            <w:tcW w:type="dxa" w:w="1789"/>
          </w:tcPr>
          <w:p>
            <w:pPr>
              <w:spacing w:after="0"/>
              <w:jc w:val="left"/>
            </w:pPr>
            <w:r>
              <w:rPr>
                <w:sz w:val="16"/>
              </w:rPr>
              <w:t>2025-08-06 by FEMA; not yet adopted here</w:t>
            </w:r>
          </w:p>
        </w:tc>
        <w:tc>
          <w:tcPr>
            <w:tcW w:type="dxa" w:w="1363"/>
          </w:tcPr>
          <w:p>
            <w:pPr>
              <w:spacing w:after="0"/>
              <w:jc w:val="left"/>
            </w:pPr>
            <w:r>
              <w:rPr>
                <w:sz w:val="16"/>
              </w:rPr>
              <w:t>2030-08-05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67"/>
          </w:tcPr>
          <w:p>
            <w:pPr>
              <w:spacing w:after="0"/>
              <w:jc w:val="left"/>
            </w:pPr>
            <w:r>
              <w:rPr>
                <w:sz w:val="16"/>
              </w:rPr>
              <w:t>Midwest Energy</w:t>
            </w:r>
          </w:p>
        </w:tc>
        <w:tc>
          <w:tcPr>
            <w:tcW w:type="dxa" w:w="1645"/>
          </w:tcPr>
          <w:p>
            <w:pPr>
              <w:spacing w:after="0"/>
              <w:jc w:val="left"/>
            </w:pPr>
            <w:r>
              <w:rPr>
                <w:sz w:val="16"/>
              </w:rPr>
              <w:t>Electric/Power Authority</w:t>
            </w:r>
          </w:p>
        </w:tc>
        <w:tc>
          <w:tcPr>
            <w:tcW w:type="dxa" w:w="1452"/>
          </w:tcPr>
          <w:p>
            <w:pPr>
              <w:spacing w:after="0"/>
              <w:jc w:val="left"/>
            </w:pPr>
            <w:r>
              <w:rPr>
                <w:sz w:val="16"/>
              </w:rPr>
              <w:t>Plan 110960 approved 2025-08-06, pending adoption here; not yet eligible</w:t>
            </w:r>
          </w:p>
        </w:tc>
        <w:tc>
          <w:tcPr>
            <w:tcW w:type="dxa" w:w="1396"/>
          </w:tcPr>
          <w:p>
            <w:pPr>
              <w:spacing w:after="0"/>
              <w:jc w:val="left"/>
            </w:pPr>
            <w:r>
              <w:rPr>
                <w:sz w:val="16"/>
              </w:rPr>
              <w:t>Region C Hazard Mitigation Plan (FEMA plan 110960), pending adoption here</w:t>
            </w:r>
          </w:p>
        </w:tc>
        <w:tc>
          <w:tcPr>
            <w:tcW w:type="dxa" w:w="1789"/>
          </w:tcPr>
          <w:p>
            <w:pPr>
              <w:spacing w:after="0"/>
              <w:jc w:val="left"/>
            </w:pPr>
            <w:r>
              <w:rPr>
                <w:sz w:val="16"/>
              </w:rPr>
              <w:t>2025-08-06 by FEMA; not yet adopted here</w:t>
            </w:r>
          </w:p>
        </w:tc>
        <w:tc>
          <w:tcPr>
            <w:tcW w:type="dxa" w:w="1363"/>
          </w:tcPr>
          <w:p>
            <w:pPr>
              <w:spacing w:after="0"/>
              <w:jc w:val="left"/>
            </w:pPr>
            <w:r>
              <w:rPr>
                <w:sz w:val="16"/>
              </w:rPr>
              <w:t>2030-08-05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67"/>
          </w:tcPr>
          <w:p>
            <w:pPr>
              <w:spacing w:after="0"/>
              <w:jc w:val="left"/>
            </w:pPr>
            <w:r>
              <w:rPr>
                <w:sz w:val="16"/>
              </w:rPr>
              <w:t>Sunflower Electric</w:t>
            </w:r>
          </w:p>
        </w:tc>
        <w:tc>
          <w:tcPr>
            <w:tcW w:type="dxa" w:w="1645"/>
          </w:tcPr>
          <w:p>
            <w:pPr>
              <w:spacing w:after="0"/>
              <w:jc w:val="left"/>
            </w:pPr>
            <w:r>
              <w:rPr>
                <w:sz w:val="16"/>
              </w:rPr>
              <w:t>Electric/Power Authority</w:t>
            </w:r>
          </w:p>
        </w:tc>
        <w:tc>
          <w:tcPr>
            <w:tcW w:type="dxa" w:w="1452"/>
          </w:tcPr>
          <w:p>
            <w:pPr>
              <w:spacing w:after="0"/>
              <w:jc w:val="left"/>
            </w:pPr>
            <w:r>
              <w:rPr>
                <w:sz w:val="16"/>
              </w:rPr>
              <w:t>Approved, expires 2030-08-05</w:t>
            </w:r>
          </w:p>
        </w:tc>
        <w:tc>
          <w:tcPr>
            <w:tcW w:type="dxa" w:w="1396"/>
          </w:tcPr>
          <w:p>
            <w:pPr>
              <w:spacing w:after="0"/>
              <w:jc w:val="left"/>
            </w:pPr>
            <w:r>
              <w:rPr>
                <w:sz w:val="16"/>
              </w:rPr>
              <w:t>Region C Hazard Mitigation Plan (FEMA plan 110960)</w:t>
            </w:r>
          </w:p>
        </w:tc>
        <w:tc>
          <w:tcPr>
            <w:tcW w:type="dxa" w:w="1789"/>
          </w:tcPr>
          <w:p>
            <w:pPr>
              <w:spacing w:after="0"/>
              <w:jc w:val="left"/>
            </w:pPr>
            <w:r>
              <w:rPr>
                <w:sz w:val="16"/>
              </w:rPr>
              <w:t>2025-08-06</w:t>
            </w:r>
          </w:p>
        </w:tc>
        <w:tc>
          <w:tcPr>
            <w:tcW w:type="dxa" w:w="1363"/>
          </w:tcPr>
          <w:p>
            <w:pPr>
              <w:spacing w:after="0"/>
              <w:jc w:val="left"/>
            </w:pPr>
            <w:r>
              <w:rPr>
                <w:sz w:val="16"/>
              </w:rPr>
              <w:t>2030-08-05</w:t>
            </w:r>
          </w:p>
        </w:tc>
        <w:tc>
          <w:tcPr>
            <w:tcW w:type="dxa" w:w="817"/>
          </w:tcPr>
          <w:p>
            <w:pPr>
              <w:spacing w:after="0"/>
              <w:jc w:val="right"/>
            </w:pPr>
            <w:r>
              <w:rPr>
                <w:sz w:val="16"/>
              </w:rPr>
              <w:t>1,405</w:t>
            </w:r>
          </w:p>
        </w:tc>
        <w:tc>
          <w:tcPr>
            <w:tcW w:type="dxa" w:w="2115"/>
          </w:tcPr>
          <w:p>
            <w:pPr>
              <w:spacing w:after="0"/>
              <w:jc w:val="left"/>
            </w:pPr>
          </w:p>
        </w:tc>
        <w:tc>
          <w:tcPr>
            <w:tcW w:type="dxa" w:w="1968"/>
          </w:tcPr>
          <w:p>
            <w:pPr>
              <w:spacing w:after="0"/>
              <w:jc w:val="left"/>
            </w:pPr>
            <w:r>
              <w:rPr>
                <w:sz w:val="16"/>
              </w:rPr>
              <w:t>this jurisdiction approved 2025-09-22</w:t>
            </w:r>
          </w:p>
        </w:tc>
      </w:tr>
      <w:tr>
        <w:trPr>
          <w:cantSplit/>
        </w:trPr>
        <w:tc>
          <w:tcPr>
            <w:tcW w:type="dxa" w:w="1567"/>
          </w:tcPr>
          <w:p>
            <w:pPr>
              <w:spacing w:after="0"/>
              <w:jc w:val="left"/>
            </w:pPr>
            <w:r>
              <w:rPr>
                <w:sz w:val="16"/>
              </w:rPr>
              <w:t>Wheatland Electric Coop</w:t>
            </w:r>
          </w:p>
        </w:tc>
        <w:tc>
          <w:tcPr>
            <w:tcW w:type="dxa" w:w="1645"/>
          </w:tcPr>
          <w:p>
            <w:pPr>
              <w:spacing w:after="0"/>
              <w:jc w:val="left"/>
            </w:pPr>
            <w:r>
              <w:rPr>
                <w:sz w:val="16"/>
              </w:rPr>
              <w:t>Electric/Power Authority</w:t>
            </w:r>
          </w:p>
        </w:tc>
        <w:tc>
          <w:tcPr>
            <w:tcW w:type="dxa" w:w="1452"/>
          </w:tcPr>
          <w:p>
            <w:pPr>
              <w:spacing w:after="0"/>
              <w:jc w:val="left"/>
            </w:pPr>
            <w:r>
              <w:rPr>
                <w:sz w:val="16"/>
              </w:rPr>
              <w:t>Approved, expires 2030-08-05</w:t>
            </w:r>
          </w:p>
        </w:tc>
        <w:tc>
          <w:tcPr>
            <w:tcW w:type="dxa" w:w="1396"/>
          </w:tcPr>
          <w:p>
            <w:pPr>
              <w:spacing w:after="0"/>
              <w:jc w:val="left"/>
            </w:pPr>
            <w:r>
              <w:rPr>
                <w:sz w:val="16"/>
              </w:rPr>
              <w:t>Region C Hazard Mitigation Plan (FEMA plan 110960)</w:t>
            </w:r>
          </w:p>
        </w:tc>
        <w:tc>
          <w:tcPr>
            <w:tcW w:type="dxa" w:w="1789"/>
          </w:tcPr>
          <w:p>
            <w:pPr>
              <w:spacing w:after="0"/>
              <w:jc w:val="left"/>
            </w:pPr>
            <w:r>
              <w:rPr>
                <w:sz w:val="16"/>
              </w:rPr>
              <w:t>2025-08-06</w:t>
            </w:r>
          </w:p>
        </w:tc>
        <w:tc>
          <w:tcPr>
            <w:tcW w:type="dxa" w:w="1363"/>
          </w:tcPr>
          <w:p>
            <w:pPr>
              <w:spacing w:after="0"/>
              <w:jc w:val="left"/>
            </w:pPr>
            <w:r>
              <w:rPr>
                <w:sz w:val="16"/>
              </w:rPr>
              <w:t>2030-08-05</w:t>
            </w:r>
          </w:p>
        </w:tc>
        <w:tc>
          <w:tcPr>
            <w:tcW w:type="dxa" w:w="817"/>
          </w:tcPr>
          <w:p>
            <w:pPr>
              <w:spacing w:after="0"/>
              <w:jc w:val="right"/>
            </w:pPr>
            <w:r>
              <w:rPr>
                <w:sz w:val="16"/>
              </w:rPr>
              <w:t>1,405</w:t>
            </w:r>
          </w:p>
        </w:tc>
        <w:tc>
          <w:tcPr>
            <w:tcW w:type="dxa" w:w="2115"/>
          </w:tcPr>
          <w:p>
            <w:pPr>
              <w:spacing w:after="0"/>
              <w:jc w:val="left"/>
            </w:pPr>
          </w:p>
        </w:tc>
        <w:tc>
          <w:tcPr>
            <w:tcW w:type="dxa" w:w="1968"/>
          </w:tcPr>
          <w:p>
            <w:pPr>
              <w:spacing w:after="0"/>
              <w:jc w:val="left"/>
            </w:pPr>
            <w:r>
              <w:rPr>
                <w:sz w:val="16"/>
              </w:rPr>
              <w:t>this jurisdiction approved 2025-12-30</w:t>
            </w:r>
          </w:p>
        </w:tc>
      </w:tr>
    </w:tbl>
    <w:p>
      <w:pPr>
        <w:spacing w:after="40" w:before="60"/>
      </w:pPr>
      <w:r>
        <w:rPr>
          <w:sz w:val="15"/>
        </w:rPr>
        <w:t>Plan 110960 lists 65 other participants not on this page, 38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$2,966,160</w:t>
            </w:r>
          </w:p>
        </w:tc>
        <w:tc>
          <w:tcPr>
            <w:tcW w:type="dxa" w:w="1489"/>
          </w:tcPr>
          <w:p>
            <w:pPr>
              <w:spacing w:after="0"/>
              <w:jc w:val="right"/>
            </w:pPr>
            <w:r>
              <w:rPr>
                <w:sz w:val="16"/>
              </w:rPr>
              <w:t>n/a</w:t>
            </w:r>
          </w:p>
        </w:tc>
        <w:tc>
          <w:tcPr>
            <w:tcW w:type="dxa" w:w="1130"/>
          </w:tcPr>
          <w:p>
            <w:pPr>
              <w:spacing w:after="0"/>
              <w:jc w:val="right"/>
            </w:pPr>
            <w:r>
              <w:rPr>
                <w:sz w:val="16"/>
              </w:rPr>
              <w:t>$2,966,160</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Hail</w:t>
            </w:r>
          </w:p>
        </w:tc>
        <w:tc>
          <w:tcPr>
            <w:tcW w:type="dxa" w:w="1222"/>
          </w:tcPr>
          <w:p>
            <w:pPr>
              <w:spacing w:after="0"/>
              <w:jc w:val="left"/>
            </w:pPr>
            <w:r>
              <w:rPr>
                <w:sz w:val="16"/>
              </w:rPr>
              <w:t>Relatively Low</w:t>
            </w:r>
          </w:p>
        </w:tc>
        <w:tc>
          <w:tcPr>
            <w:tcW w:type="dxa" w:w="1222"/>
          </w:tcPr>
          <w:p>
            <w:pPr>
              <w:spacing w:after="0"/>
              <w:jc w:val="left"/>
            </w:pPr>
            <w:r>
              <w:rPr>
                <w:sz w:val="16"/>
              </w:rPr>
              <w:t>Relatively Moderate</w:t>
            </w:r>
          </w:p>
        </w:tc>
        <w:tc>
          <w:tcPr>
            <w:tcW w:type="dxa" w:w="948"/>
          </w:tcPr>
          <w:p>
            <w:pPr>
              <w:spacing w:after="0"/>
              <w:jc w:val="right"/>
            </w:pPr>
            <w:r>
              <w:rPr>
                <w:sz w:val="16"/>
              </w:rPr>
              <w:t>$272,723</w:t>
            </w:r>
          </w:p>
        </w:tc>
        <w:tc>
          <w:tcPr>
            <w:tcW w:type="dxa" w:w="1126"/>
          </w:tcPr>
          <w:p>
            <w:pPr>
              <w:spacing w:after="0"/>
              <w:jc w:val="right"/>
            </w:pPr>
            <w:r>
              <w:rPr>
                <w:sz w:val="16"/>
              </w:rPr>
              <w:t>$428,231</w:t>
            </w:r>
          </w:p>
        </w:tc>
        <w:tc>
          <w:tcPr>
            <w:tcW w:type="dxa" w:w="1489"/>
          </w:tcPr>
          <w:p>
            <w:pPr>
              <w:spacing w:after="0"/>
              <w:jc w:val="right"/>
            </w:pPr>
            <w:r>
              <w:rPr>
                <w:sz w:val="16"/>
              </w:rPr>
              <w:t>$17,043</w:t>
            </w:r>
          </w:p>
        </w:tc>
        <w:tc>
          <w:tcPr>
            <w:tcW w:type="dxa" w:w="1130"/>
          </w:tcPr>
          <w:p>
            <w:pPr>
              <w:spacing w:after="0"/>
              <w:jc w:val="right"/>
            </w:pPr>
            <w:r>
              <w:rPr>
                <w:sz w:val="16"/>
              </w:rPr>
              <w:t>$717,997</w:t>
            </w:r>
          </w:p>
        </w:tc>
        <w:tc>
          <w:tcPr>
            <w:tcW w:type="dxa" w:w="1686"/>
          </w:tcPr>
          <w:p>
            <w:pPr>
              <w:spacing w:after="0"/>
              <w:jc w:val="right"/>
            </w:pPr>
            <w:r>
              <w:rPr>
                <w:sz w:val="16"/>
              </w:rPr>
              <w:t>374</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$544,630</w:t>
            </w:r>
          </w:p>
        </w:tc>
        <w:tc>
          <w:tcPr>
            <w:tcW w:type="dxa" w:w="1126"/>
          </w:tcPr>
          <w:p>
            <w:pPr>
              <w:spacing w:after="0"/>
              <w:jc w:val="right"/>
            </w:pPr>
            <w:r>
              <w:rPr>
                <w:sz w:val="16"/>
              </w:rPr>
              <w:t>$142,943</w:t>
            </w:r>
          </w:p>
        </w:tc>
        <w:tc>
          <w:tcPr>
            <w:tcW w:type="dxa" w:w="1489"/>
          </w:tcPr>
          <w:p>
            <w:pPr>
              <w:spacing w:after="0"/>
              <w:jc w:val="right"/>
            </w:pPr>
            <w:r>
              <w:rPr>
                <w:sz w:val="16"/>
              </w:rPr>
              <w:t>$4,425</w:t>
            </w:r>
          </w:p>
        </w:tc>
        <w:tc>
          <w:tcPr>
            <w:tcW w:type="dxa" w:w="1130"/>
          </w:tcPr>
          <w:p>
            <w:pPr>
              <w:spacing w:after="0"/>
              <w:jc w:val="right"/>
            </w:pPr>
            <w:r>
              <w:rPr>
                <w:sz w:val="16"/>
              </w:rPr>
              <w:t>$691,998</w:t>
            </w:r>
          </w:p>
        </w:tc>
        <w:tc>
          <w:tcPr>
            <w:tcW w:type="dxa" w:w="1686"/>
          </w:tcPr>
          <w:p>
            <w:pPr>
              <w:spacing w:after="0"/>
              <w:jc w:val="right"/>
            </w:pPr>
            <w:r>
              <w:rPr>
                <w:sz w:val="16"/>
              </w:rPr>
              <w:t>14</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$118</w:t>
            </w:r>
          </w:p>
        </w:tc>
        <w:tc>
          <w:tcPr>
            <w:tcW w:type="dxa" w:w="1126"/>
          </w:tcPr>
          <w:p>
            <w:pPr>
              <w:spacing w:after="0"/>
              <w:jc w:val="right"/>
            </w:pPr>
            <w:r>
              <w:rPr>
                <w:sz w:val="16"/>
              </w:rPr>
              <w:t>$259,327</w:t>
            </w:r>
          </w:p>
        </w:tc>
        <w:tc>
          <w:tcPr>
            <w:tcW w:type="dxa" w:w="1489"/>
          </w:tcPr>
          <w:p>
            <w:pPr>
              <w:spacing w:after="0"/>
              <w:jc w:val="right"/>
            </w:pPr>
            <w:r>
              <w:rPr>
                <w:sz w:val="16"/>
              </w:rPr>
              <w:t>$190,834</w:t>
            </w:r>
          </w:p>
        </w:tc>
        <w:tc>
          <w:tcPr>
            <w:tcW w:type="dxa" w:w="1130"/>
          </w:tcPr>
          <w:p>
            <w:pPr>
              <w:spacing w:after="0"/>
              <w:jc w:val="right"/>
            </w:pPr>
            <w:r>
              <w:rPr>
                <w:sz w:val="16"/>
              </w:rPr>
              <w:t>$450,280</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$180,421</w:t>
            </w:r>
          </w:p>
        </w:tc>
        <w:tc>
          <w:tcPr>
            <w:tcW w:type="dxa" w:w="1126"/>
          </w:tcPr>
          <w:p>
            <w:pPr>
              <w:spacing w:after="0"/>
              <w:jc w:val="right"/>
            </w:pPr>
            <w:r>
              <w:rPr>
                <w:sz w:val="16"/>
              </w:rPr>
              <w:t>$10,177</w:t>
            </w:r>
          </w:p>
        </w:tc>
        <w:tc>
          <w:tcPr>
            <w:tcW w:type="dxa" w:w="1489"/>
          </w:tcPr>
          <w:p>
            <w:pPr>
              <w:spacing w:after="0"/>
              <w:jc w:val="right"/>
            </w:pPr>
            <w:r>
              <w:rPr>
                <w:sz w:val="16"/>
              </w:rPr>
              <w:t>$154,940</w:t>
            </w:r>
          </w:p>
        </w:tc>
        <w:tc>
          <w:tcPr>
            <w:tcW w:type="dxa" w:w="1130"/>
          </w:tcPr>
          <w:p>
            <w:pPr>
              <w:spacing w:after="0"/>
              <w:jc w:val="right"/>
            </w:pPr>
            <w:r>
              <w:rPr>
                <w:sz w:val="16"/>
              </w:rPr>
              <w:t>$345,538</w:t>
            </w:r>
          </w:p>
        </w:tc>
        <w:tc>
          <w:tcPr>
            <w:tcW w:type="dxa" w:w="1686"/>
          </w:tcPr>
          <w:p>
            <w:pPr>
              <w:spacing w:after="0"/>
              <w:jc w:val="right"/>
            </w:pPr>
            <w:r>
              <w:rPr>
                <w:sz w:val="16"/>
              </w:rPr>
              <w:t>23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$159,859</w:t>
            </w:r>
          </w:p>
        </w:tc>
        <w:tc>
          <w:tcPr>
            <w:tcW w:type="dxa" w:w="1126"/>
          </w:tcPr>
          <w:p>
            <w:pPr>
              <w:spacing w:after="0"/>
              <w:jc w:val="right"/>
            </w:pPr>
            <w:r>
              <w:rPr>
                <w:sz w:val="16"/>
              </w:rPr>
              <w:t>$4,410</w:t>
            </w:r>
          </w:p>
        </w:tc>
        <w:tc>
          <w:tcPr>
            <w:tcW w:type="dxa" w:w="1489"/>
          </w:tcPr>
          <w:p>
            <w:pPr>
              <w:spacing w:after="0"/>
              <w:jc w:val="right"/>
            </w:pPr>
            <w:r>
              <w:rPr>
                <w:sz w:val="16"/>
              </w:rPr>
              <w:t>$121,064</w:t>
            </w:r>
          </w:p>
        </w:tc>
        <w:tc>
          <w:tcPr>
            <w:tcW w:type="dxa" w:w="1130"/>
          </w:tcPr>
          <w:p>
            <w:pPr>
              <w:spacing w:after="0"/>
              <w:jc w:val="right"/>
            </w:pPr>
            <w:r>
              <w:rPr>
                <w:sz w:val="16"/>
              </w:rPr>
              <w:t>$285,332</w:t>
            </w:r>
          </w:p>
        </w:tc>
        <w:tc>
          <w:tcPr>
            <w:tcW w:type="dxa" w:w="1686"/>
          </w:tcPr>
          <w:p>
            <w:pPr>
              <w:spacing w:after="0"/>
              <w:jc w:val="right"/>
            </w:pPr>
            <w:r>
              <w:rPr>
                <w:sz w:val="16"/>
              </w:rPr>
              <w:t>185</w:t>
            </w:r>
          </w:p>
        </w:tc>
        <w:tc>
          <w:tcPr>
            <w:tcW w:type="dxa" w:w="1617"/>
          </w:tcPr>
          <w:p>
            <w:pPr>
              <w:spacing w:after="0"/>
              <w:jc w:val="left"/>
            </w:pPr>
          </w:p>
        </w:tc>
        <w:tc>
          <w:tcPr>
            <w:tcW w:type="dxa" w:w="1943"/>
          </w:tcPr>
          <w:p>
            <w:pPr>
              <w:spacing w:after="0"/>
              <w:jc w:val="left"/>
            </w:pPr>
            <w:r>
              <w:rPr>
                <w:sz w:val="16"/>
              </w:rPr>
              <w:t>Includes 28 High Wind and 2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$1,529</w:t>
            </w:r>
          </w:p>
        </w:tc>
        <w:tc>
          <w:tcPr>
            <w:tcW w:type="dxa" w:w="1126"/>
          </w:tcPr>
          <w:p>
            <w:pPr>
              <w:spacing w:after="0"/>
              <w:jc w:val="right"/>
            </w:pPr>
            <w:r>
              <w:rPr>
                <w:sz w:val="16"/>
              </w:rPr>
              <w:t>n/a</w:t>
            </w:r>
          </w:p>
        </w:tc>
        <w:tc>
          <w:tcPr>
            <w:tcW w:type="dxa" w:w="1489"/>
          </w:tcPr>
          <w:p>
            <w:pPr>
              <w:spacing w:after="0"/>
              <w:jc w:val="right"/>
            </w:pPr>
            <w:r>
              <w:rPr>
                <w:sz w:val="16"/>
              </w:rPr>
              <w:t>$78,091</w:t>
            </w:r>
          </w:p>
        </w:tc>
        <w:tc>
          <w:tcPr>
            <w:tcW w:type="dxa" w:w="1130"/>
          </w:tcPr>
          <w:p>
            <w:pPr>
              <w:spacing w:after="0"/>
              <w:jc w:val="right"/>
            </w:pPr>
            <w:r>
              <w:rPr>
                <w:sz w:val="16"/>
              </w:rPr>
              <w:t>$79,620</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$22,051</w:t>
            </w:r>
          </w:p>
        </w:tc>
        <w:tc>
          <w:tcPr>
            <w:tcW w:type="dxa" w:w="1126"/>
          </w:tcPr>
          <w:p>
            <w:pPr>
              <w:spacing w:after="0"/>
              <w:jc w:val="right"/>
            </w:pPr>
            <w:r>
              <w:rPr>
                <w:sz w:val="16"/>
              </w:rPr>
              <w:t>$353</w:t>
            </w:r>
          </w:p>
        </w:tc>
        <w:tc>
          <w:tcPr>
            <w:tcW w:type="dxa" w:w="1489"/>
          </w:tcPr>
          <w:p>
            <w:pPr>
              <w:spacing w:after="0"/>
              <w:jc w:val="right"/>
            </w:pPr>
            <w:r>
              <w:rPr>
                <w:sz w:val="16"/>
              </w:rPr>
              <w:t>$33,739</w:t>
            </w:r>
          </w:p>
        </w:tc>
        <w:tc>
          <w:tcPr>
            <w:tcW w:type="dxa" w:w="1130"/>
          </w:tcPr>
          <w:p>
            <w:pPr>
              <w:spacing w:after="0"/>
              <w:jc w:val="right"/>
            </w:pPr>
            <w:r>
              <w:rPr>
                <w:sz w:val="16"/>
              </w:rPr>
              <w:t>$56,143</w:t>
            </w:r>
          </w:p>
        </w:tc>
        <w:tc>
          <w:tcPr>
            <w:tcW w:type="dxa" w:w="1686"/>
          </w:tcPr>
          <w:p>
            <w:pPr>
              <w:spacing w:after="0"/>
              <w:jc w:val="right"/>
            </w:pPr>
            <w:r>
              <w:rPr>
                <w:sz w:val="16"/>
              </w:rPr>
              <w:t>61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$20,907</w:t>
            </w:r>
          </w:p>
        </w:tc>
        <w:tc>
          <w:tcPr>
            <w:tcW w:type="dxa" w:w="1126"/>
          </w:tcPr>
          <w:p>
            <w:pPr>
              <w:spacing w:after="0"/>
              <w:jc w:val="right"/>
            </w:pPr>
            <w:r>
              <w:rPr>
                <w:sz w:val="16"/>
              </w:rPr>
              <w:t>$162</w:t>
            </w:r>
          </w:p>
        </w:tc>
        <w:tc>
          <w:tcPr>
            <w:tcW w:type="dxa" w:w="1489"/>
          </w:tcPr>
          <w:p>
            <w:pPr>
              <w:spacing w:after="0"/>
              <w:jc w:val="right"/>
            </w:pPr>
            <w:r>
              <w:rPr>
                <w:sz w:val="16"/>
              </w:rPr>
              <w:t>$600</w:t>
            </w:r>
          </w:p>
        </w:tc>
        <w:tc>
          <w:tcPr>
            <w:tcW w:type="dxa" w:w="1130"/>
          </w:tcPr>
          <w:p>
            <w:pPr>
              <w:spacing w:after="0"/>
              <w:jc w:val="right"/>
            </w:pPr>
            <w:r>
              <w:rPr>
                <w:sz w:val="16"/>
              </w:rPr>
              <w:t>$21,669</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$14,531</w:t>
            </w:r>
          </w:p>
        </w:tc>
        <w:tc>
          <w:tcPr>
            <w:tcW w:type="dxa" w:w="1126"/>
          </w:tcPr>
          <w:p>
            <w:pPr>
              <w:spacing w:after="0"/>
              <w:jc w:val="right"/>
            </w:pPr>
            <w:r>
              <w:rPr>
                <w:sz w:val="16"/>
              </w:rPr>
              <w:t>n/a</w:t>
            </w:r>
          </w:p>
        </w:tc>
        <w:tc>
          <w:tcPr>
            <w:tcW w:type="dxa" w:w="1489"/>
          </w:tcPr>
          <w:p>
            <w:pPr>
              <w:spacing w:after="0"/>
              <w:jc w:val="right"/>
            </w:pPr>
            <w:r>
              <w:rPr>
                <w:sz w:val="16"/>
              </w:rPr>
              <w:t>$4,721</w:t>
            </w:r>
          </w:p>
        </w:tc>
        <w:tc>
          <w:tcPr>
            <w:tcW w:type="dxa" w:w="1130"/>
          </w:tcPr>
          <w:p>
            <w:pPr>
              <w:spacing w:after="0"/>
              <w:jc w:val="right"/>
            </w:pPr>
            <w:r>
              <w:rPr>
                <w:sz w:val="16"/>
              </w:rPr>
              <w:t>$19,252</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$6,275</w:t>
            </w:r>
          </w:p>
        </w:tc>
        <w:tc>
          <w:tcPr>
            <w:tcW w:type="dxa" w:w="1126"/>
          </w:tcPr>
          <w:p>
            <w:pPr>
              <w:spacing w:after="0"/>
              <w:jc w:val="right"/>
            </w:pPr>
            <w:r>
              <w:rPr>
                <w:sz w:val="16"/>
              </w:rPr>
              <w:t>n/a</w:t>
            </w:r>
          </w:p>
        </w:tc>
        <w:tc>
          <w:tcPr>
            <w:tcW w:type="dxa" w:w="1489"/>
          </w:tcPr>
          <w:p>
            <w:pPr>
              <w:spacing w:after="0"/>
              <w:jc w:val="right"/>
            </w:pPr>
            <w:r>
              <w:rPr>
                <w:sz w:val="16"/>
              </w:rPr>
              <w:t>$8,527</w:t>
            </w:r>
          </w:p>
        </w:tc>
        <w:tc>
          <w:tcPr>
            <w:tcW w:type="dxa" w:w="1130"/>
          </w:tcPr>
          <w:p>
            <w:pPr>
              <w:spacing w:after="0"/>
              <w:jc w:val="right"/>
            </w:pPr>
            <w:r>
              <w:rPr>
                <w:sz w:val="16"/>
              </w:rPr>
              <w:t>$14,802</w:t>
            </w:r>
          </w:p>
        </w:tc>
        <w:tc>
          <w:tcPr>
            <w:tcW w:type="dxa" w:w="1686"/>
          </w:tcPr>
          <w:p>
            <w:pPr>
              <w:spacing w:after="0"/>
              <w:jc w:val="right"/>
            </w:pPr>
            <w:r>
              <w:rPr>
                <w:sz w:val="16"/>
              </w:rPr>
              <w:t>4</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$18</w:t>
            </w:r>
          </w:p>
        </w:tc>
        <w:tc>
          <w:tcPr>
            <w:tcW w:type="dxa" w:w="1126"/>
          </w:tcPr>
          <w:p>
            <w:pPr>
              <w:spacing w:after="0"/>
              <w:jc w:val="right"/>
            </w:pPr>
            <w:r>
              <w:rPr>
                <w:sz w:val="16"/>
              </w:rPr>
              <w:t>$1</w:t>
            </w:r>
          </w:p>
        </w:tc>
        <w:tc>
          <w:tcPr>
            <w:tcW w:type="dxa" w:w="1489"/>
          </w:tcPr>
          <w:p>
            <w:pPr>
              <w:spacing w:after="0"/>
              <w:jc w:val="right"/>
            </w:pPr>
            <w:r>
              <w:rPr>
                <w:sz w:val="16"/>
              </w:rPr>
              <w:t>$1,833</w:t>
            </w:r>
          </w:p>
        </w:tc>
        <w:tc>
          <w:tcPr>
            <w:tcW w:type="dxa" w:w="1130"/>
          </w:tcPr>
          <w:p>
            <w:pPr>
              <w:spacing w:after="0"/>
              <w:jc w:val="right"/>
            </w:pPr>
            <w:r>
              <w:rPr>
                <w:sz w:val="16"/>
              </w:rPr>
              <w:t>$1,852</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n/a</w:t>
            </w:r>
          </w:p>
        </w:tc>
        <w:tc>
          <w:tcPr>
            <w:tcW w:type="dxa" w:w="1489"/>
          </w:tcPr>
          <w:p>
            <w:pPr>
              <w:spacing w:after="0"/>
              <w:jc w:val="right"/>
            </w:pPr>
            <w:r>
              <w:rPr>
                <w:sz w:val="16"/>
              </w:rPr>
              <w:t>$1</w:t>
            </w:r>
          </w:p>
        </w:tc>
        <w:tc>
          <w:tcPr>
            <w:tcW w:type="dxa" w:w="1130"/>
          </w:tcPr>
          <w:p>
            <w:pPr>
              <w:spacing w:after="0"/>
              <w:jc w:val="right"/>
            </w:pPr>
            <w:r>
              <w:rPr>
                <w:sz w:val="16"/>
              </w:rPr>
              <w:t>$5</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9591 (Very Low, 39.8)</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9591 (Very Low, 54.4)</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9591 (Relatively High, 88.0)</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9591 (Relatively Low, 88.2)</w:t>
            </w:r>
          </w:p>
        </w:tc>
      </w:tr>
    </w:tbl>
    <w:p>
      <w:pPr>
        <w:spacing w:after="40" w:before="60"/>
      </w:pPr>
      <w:r>
        <w:rPr>
          <w:sz w:val="15"/>
        </w:rPr>
        <w:t xml:space="preserve">A tract number is the Census tract number (for example 9591 is Census Tract 9591).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73"/>
        <w:gridCol w:w="1614"/>
        <w:gridCol w:w="1725"/>
        <w:gridCol w:w="2010"/>
        <w:gridCol w:w="1612"/>
        <w:gridCol w:w="1948"/>
        <w:gridCol w:w="1709"/>
      </w:tblGrid>
      <w:tr>
        <w:trPr>
          <w:cantSplit/>
          <w:tblHeader/>
        </w:trPr>
        <w:tc>
          <w:tcPr>
            <w:tcW w:type="dxa" w:w="1721"/>
            <w:shd w:val="clear" w:color="auto" w:fill="E8E8E8"/>
          </w:tcPr>
          <w:p>
            <w:pPr>
              <w:spacing w:after="0"/>
              <w:jc w:val="left"/>
            </w:pPr>
            <w:r>
              <w:rPr>
                <w:b/>
                <w:sz w:val="16"/>
              </w:rPr>
              <w:t>Hazard</w:t>
            </w:r>
          </w:p>
        </w:tc>
        <w:tc>
          <w:tcPr>
            <w:tcW w:type="dxa" w:w="1773"/>
            <w:shd w:val="clear" w:color="auto" w:fill="E8E8E8"/>
          </w:tcPr>
          <w:p>
            <w:pPr>
              <w:spacing w:after="0"/>
              <w:jc w:val="left"/>
            </w:pPr>
            <w:r>
              <w:rPr>
                <w:b/>
                <w:sz w:val="16"/>
              </w:rPr>
              <w:t>Scale</w:t>
            </w:r>
          </w:p>
        </w:tc>
        <w:tc>
          <w:tcPr>
            <w:tcW w:type="dxa" w:w="16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5"/>
            <w:shd w:val="clear" w:color="auto" w:fill="E8E8E8"/>
          </w:tcPr>
          <w:p>
            <w:pPr>
              <w:spacing w:after="0"/>
              <w:jc w:val="left"/>
            </w:pPr>
            <w:r>
              <w:rPr>
                <w:b/>
                <w:sz w:val="16"/>
              </w:rPr>
              <w:t>Observed range</w:t>
            </w:r>
          </w:p>
        </w:tc>
        <w:tc>
          <w:tcPr>
            <w:tcW w:type="dxa" w:w="2010"/>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How it applies to jurisdictions</w:t>
            </w:r>
          </w:p>
        </w:tc>
        <w:tc>
          <w:tcPr>
            <w:tcW w:type="dxa" w:w="1709"/>
            <w:shd w:val="clear" w:color="auto" w:fill="E8E8E8"/>
          </w:tcPr>
          <w:p>
            <w:pPr>
              <w:spacing w:after="0"/>
              <w:jc w:val="left"/>
            </w:pPr>
            <w:r>
              <w:rPr>
                <w:b/>
                <w:sz w:val="16"/>
              </w:rPr>
              <w:t>Note</w:t>
            </w:r>
          </w:p>
        </w:tc>
      </w:tr>
      <w:tr>
        <w:trPr>
          <w:cantSplit/>
        </w:trPr>
        <w:tc>
          <w:tcPr>
            <w:tcW w:type="dxa" w:w="1721"/>
          </w:tcPr>
          <w:p>
            <w:pPr>
              <w:spacing w:after="0"/>
              <w:jc w:val="left"/>
            </w:pPr>
            <w:r>
              <w:rPr>
                <w:sz w:val="16"/>
              </w:rPr>
              <w:t>Cold/Wind Chill, Extreme Cold/Wind Chill</w:t>
            </w:r>
          </w:p>
        </w:tc>
        <w:tc>
          <w:tcPr>
            <w:tcW w:type="dxa" w:w="1773"/>
          </w:tcPr>
          <w:p>
            <w:pPr>
              <w:spacing w:after="0"/>
              <w:jc w:val="left"/>
            </w:pPr>
            <w:r>
              <w:rPr>
                <w:sz w:val="16"/>
              </w:rPr>
              <w:t>wind chill</w:t>
            </w:r>
          </w:p>
        </w:tc>
        <w:tc>
          <w:tcPr>
            <w:tcW w:type="dxa" w:w="1614"/>
          </w:tcPr>
          <w:p>
            <w:pPr>
              <w:spacing w:after="0"/>
              <w:jc w:val="right"/>
            </w:pPr>
            <w:r>
              <w:rPr>
                <w:sz w:val="16"/>
              </w:rPr>
              <w:t>3 records, 2000 to 2025 (3 zone-level)</w:t>
            </w:r>
          </w:p>
        </w:tc>
        <w:tc>
          <w:tcPr>
            <w:tcW w:type="dxa" w:w="1725"/>
          </w:tcPr>
          <w:p>
            <w:pPr>
              <w:spacing w:after="0"/>
              <w:jc w:val="left"/>
            </w:pPr>
            <w:r>
              <w:rPr>
                <w:sz w:val="16"/>
              </w:rPr>
              <w:t>1 day to 3 days (median 2 days); 3 with a recorded value</w:t>
            </w:r>
          </w:p>
        </w:tc>
        <w:tc>
          <w:tcPr>
            <w:tcW w:type="dxa" w:w="2010"/>
          </w:tcPr>
          <w:p>
            <w:pPr>
              <w:spacing w:after="0"/>
              <w:jc w:val="left"/>
            </w:pPr>
            <w:r>
              <w:rPr>
                <w:sz w:val="16"/>
              </w:rPr>
              <w:t>3 consecutive days, 2000-09-24 to 2000-09-26, zone-level</w:t>
            </w:r>
          </w:p>
        </w:tc>
        <w:tc>
          <w:tcPr>
            <w:tcW w:type="dxa" w:w="1612"/>
          </w:tcPr>
          <w:p>
            <w:pPr>
              <w:spacing w:after="0"/>
              <w:jc w:val="left"/>
            </w:pPr>
          </w:p>
        </w:tc>
        <w:tc>
          <w:tcPr>
            <w:tcW w:type="dxa" w:w="1948"/>
          </w:tcPr>
          <w:p>
            <w:pPr>
              <w:spacing w:after="0"/>
              <w:jc w:val="left"/>
            </w:pPr>
            <w:r>
              <w:rPr>
                <w:sz w:val="16"/>
              </w:rPr>
              <w:t>Countywide (zone-level records).</w:t>
            </w:r>
          </w:p>
        </w:tc>
        <w:tc>
          <w:tcPr>
            <w:tcW w:type="dxa" w:w="1709"/>
          </w:tcPr>
          <w:p>
            <w:pPr>
              <w:spacing w:after="0"/>
              <w:jc w:val="left"/>
            </w:pPr>
            <w:r>
              <w:rPr>
                <w:sz w:val="16"/>
              </w:rPr>
              <w:t>Wind chill: in event narratives only (local data needed).</w:t>
            </w:r>
          </w:p>
        </w:tc>
      </w:tr>
      <w:tr>
        <w:trPr>
          <w:cantSplit/>
        </w:trPr>
        <w:tc>
          <w:tcPr>
            <w:tcW w:type="dxa" w:w="1721"/>
          </w:tcPr>
          <w:p>
            <w:pPr>
              <w:spacing w:after="0"/>
              <w:jc w:val="left"/>
            </w:pPr>
            <w:r>
              <w:rPr>
                <w:sz w:val="16"/>
              </w:rPr>
              <w:t>Frost/Freeze (outside NRI's Cold Wave definition)</w:t>
            </w:r>
          </w:p>
        </w:tc>
        <w:tc>
          <w:tcPr>
            <w:tcW w:type="dxa" w:w="1773"/>
          </w:tcPr>
          <w:p>
            <w:pPr>
              <w:spacing w:after="0"/>
              <w:jc w:val="left"/>
            </w:pPr>
            <w:r>
              <w:rPr>
                <w:sz w:val="16"/>
              </w:rPr>
              <w:t>crop damage</w:t>
            </w:r>
          </w:p>
        </w:tc>
        <w:tc>
          <w:tcPr>
            <w:tcW w:type="dxa" w:w="1614"/>
          </w:tcPr>
          <w:p>
            <w:pPr>
              <w:spacing w:after="0"/>
              <w:jc w:val="right"/>
            </w:pPr>
            <w:r>
              <w:rPr>
                <w:sz w:val="16"/>
              </w:rPr>
              <w:t>0</w:t>
            </w:r>
          </w:p>
        </w:tc>
        <w:tc>
          <w:tcPr>
            <w:tcW w:type="dxa" w:w="1725"/>
          </w:tcPr>
          <w:p>
            <w:pPr>
              <w:spacing w:after="0"/>
              <w:jc w:val="left"/>
            </w:pPr>
          </w:p>
        </w:tc>
        <w:tc>
          <w:tcPr>
            <w:tcW w:type="dxa" w:w="2010"/>
          </w:tcPr>
          <w:p>
            <w:pPr>
              <w:spacing w:after="0"/>
              <w:jc w:val="left"/>
            </w:pPr>
          </w:p>
        </w:tc>
        <w:tc>
          <w:tcPr>
            <w:tcW w:type="dxa" w:w="1612"/>
          </w:tcPr>
          <w:p>
            <w:pPr>
              <w:spacing w:after="0"/>
              <w:jc w:val="left"/>
            </w:pPr>
          </w:p>
        </w:tc>
        <w:tc>
          <w:tcPr>
            <w:tcW w:type="dxa" w:w="1948"/>
          </w:tcPr>
          <w:p>
            <w:pPr>
              <w:spacing w:after="0"/>
              <w:jc w:val="left"/>
            </w:pPr>
          </w:p>
        </w:tc>
        <w:tc>
          <w:tcPr>
            <w:tcW w:type="dxa" w:w="1709"/>
          </w:tcPr>
          <w:p>
            <w:pPr>
              <w:spacing w:after="0"/>
              <w:jc w:val="left"/>
            </w:pPr>
            <w:r>
              <w:rPr>
                <w:sz w:val="16"/>
              </w:rPr>
              <w:t>Temperature: in event narratives only (local data needed).</w:t>
            </w:r>
          </w:p>
        </w:tc>
      </w:tr>
      <w:tr>
        <w:trPr>
          <w:cantSplit/>
        </w:trPr>
        <w:tc>
          <w:tcPr>
            <w:tcW w:type="dxa" w:w="1721"/>
          </w:tcPr>
          <w:p>
            <w:pPr>
              <w:spacing w:after="0"/>
              <w:jc w:val="left"/>
            </w:pPr>
            <w:r>
              <w:rPr>
                <w:sz w:val="16"/>
              </w:rPr>
              <w:t>Drought</w:t>
            </w:r>
          </w:p>
        </w:tc>
        <w:tc>
          <w:tcPr>
            <w:tcW w:type="dxa" w:w="1773"/>
          </w:tcPr>
          <w:p>
            <w:pPr>
              <w:spacing w:after="0"/>
              <w:jc w:val="left"/>
            </w:pPr>
            <w:r>
              <w:rPr>
                <w:sz w:val="16"/>
              </w:rPr>
              <w:t>U.S. Drought Monitor scale (D0 to D4)</w:t>
            </w:r>
          </w:p>
        </w:tc>
        <w:tc>
          <w:tcPr>
            <w:tcW w:type="dxa" w:w="1614"/>
          </w:tcPr>
          <w:p>
            <w:pPr>
              <w:spacing w:after="0"/>
              <w:jc w:val="right"/>
            </w:pPr>
            <w:r>
              <w:rPr>
                <w:sz w:val="16"/>
              </w:rPr>
              <w:t>3 records, 1996 to 2003 (3 zone-level)</w:t>
            </w:r>
          </w:p>
        </w:tc>
        <w:tc>
          <w:tcPr>
            <w:tcW w:type="dxa" w:w="1725"/>
          </w:tcPr>
          <w:p>
            <w:pPr>
              <w:spacing w:after="0"/>
              <w:jc w:val="left"/>
            </w:pPr>
            <w:r>
              <w:rPr>
                <w:sz w:val="16"/>
              </w:rPr>
              <w:t>1 day to 31 days (median 1 day); 3 with a recorded value</w:t>
            </w:r>
          </w:p>
        </w:tc>
        <w:tc>
          <w:tcPr>
            <w:tcW w:type="dxa" w:w="2010"/>
          </w:tcPr>
          <w:p>
            <w:pPr>
              <w:spacing w:after="0"/>
              <w:jc w:val="left"/>
            </w:pPr>
            <w:r>
              <w:rPr>
                <w:sz w:val="16"/>
              </w:rPr>
              <w:t>31 days (1 month), 1996-03-01 to 1996-03-31, zone-level</w:t>
            </w:r>
          </w:p>
        </w:tc>
        <w:tc>
          <w:tcPr>
            <w:tcW w:type="dxa" w:w="1612"/>
          </w:tcPr>
          <w:p>
            <w:pPr>
              <w:spacing w:after="0"/>
              <w:jc w:val="left"/>
            </w:pPr>
          </w:p>
        </w:tc>
        <w:tc>
          <w:tcPr>
            <w:tcW w:type="dxa" w:w="1948"/>
          </w:tcPr>
          <w:p>
            <w:pPr>
              <w:spacing w:after="0"/>
              <w:jc w:val="left"/>
            </w:pPr>
            <w:r>
              <w:rPr>
                <w:sz w:val="16"/>
              </w:rPr>
              <w:t>Countywide (zone-level records).</w:t>
            </w:r>
          </w:p>
        </w:tc>
        <w:tc>
          <w:tcPr>
            <w:tcW w:type="dxa" w:w="17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73"/>
          </w:tcPr>
          <w:p>
            <w:pPr>
              <w:spacing w:after="0"/>
              <w:jc w:val="left"/>
            </w:pPr>
            <w:r>
              <w:rPr>
                <w:sz w:val="16"/>
              </w:rPr>
              <w:t>Modified Mercalli (local data)</w:t>
            </w:r>
          </w:p>
        </w:tc>
        <w:tc>
          <w:tcPr>
            <w:tcW w:type="dxa" w:w="1614"/>
          </w:tcPr>
          <w:p>
            <w:pPr>
              <w:spacing w:after="0"/>
              <w:jc w:val="right"/>
            </w:pPr>
            <w:r>
              <w:rPr>
                <w:sz w:val="16"/>
              </w:rPr>
              <w:t>0</w:t>
            </w:r>
          </w:p>
        </w:tc>
        <w:tc>
          <w:tcPr>
            <w:tcW w:type="dxa" w:w="1725"/>
          </w:tcPr>
          <w:p>
            <w:pPr>
              <w:spacing w:after="0"/>
              <w:jc w:val="left"/>
            </w:pPr>
          </w:p>
        </w:tc>
        <w:tc>
          <w:tcPr>
            <w:tcW w:type="dxa" w:w="2010"/>
          </w:tcPr>
          <w:p>
            <w:pPr>
              <w:spacing w:after="0"/>
              <w:jc w:val="left"/>
            </w:pPr>
          </w:p>
        </w:tc>
        <w:tc>
          <w:tcPr>
            <w:tcW w:type="dxa" w:w="1612"/>
          </w:tcPr>
          <w:p>
            <w:pPr>
              <w:spacing w:after="0"/>
              <w:jc w:val="left"/>
            </w:pPr>
          </w:p>
        </w:tc>
        <w:tc>
          <w:tcPr>
            <w:tcW w:type="dxa" w:w="1948"/>
          </w:tcPr>
          <w:p>
            <w:pPr>
              <w:spacing w:after="0"/>
              <w:jc w:val="left"/>
            </w:pPr>
          </w:p>
        </w:tc>
        <w:tc>
          <w:tcPr>
            <w:tcW w:type="dxa" w:w="1709"/>
          </w:tcPr>
          <w:p>
            <w:pPr>
              <w:spacing w:after="0"/>
              <w:jc w:val="left"/>
            </w:pPr>
            <w:r>
              <w:rPr>
                <w:sz w:val="16"/>
              </w:rPr>
              <w:t>Storm Events does not record earthquakes; the USGS earthquake catalog is the source.</w:t>
            </w:r>
          </w:p>
        </w:tc>
      </w:tr>
      <w:tr>
        <w:trPr>
          <w:cantSplit/>
        </w:trPr>
        <w:tc>
          <w:tcPr>
            <w:tcW w:type="dxa" w:w="1721"/>
          </w:tcPr>
          <w:p>
            <w:pPr>
              <w:spacing w:after="0"/>
              <w:jc w:val="left"/>
            </w:pPr>
            <w:r>
              <w:rPr>
                <w:sz w:val="16"/>
              </w:rPr>
              <w:t>Hail</w:t>
            </w:r>
          </w:p>
        </w:tc>
        <w:tc>
          <w:tcPr>
            <w:tcW w:type="dxa" w:w="1773"/>
          </w:tcPr>
          <w:p>
            <w:pPr>
              <w:spacing w:after="0"/>
              <w:jc w:val="left"/>
            </w:pPr>
            <w:r>
              <w:rPr>
                <w:sz w:val="16"/>
              </w:rPr>
              <w:t>hail size (inches)</w:t>
            </w:r>
          </w:p>
        </w:tc>
        <w:tc>
          <w:tcPr>
            <w:tcW w:type="dxa" w:w="1614"/>
          </w:tcPr>
          <w:p>
            <w:pPr>
              <w:spacing w:after="0"/>
              <w:jc w:val="right"/>
            </w:pPr>
            <w:r>
              <w:rPr>
                <w:sz w:val="16"/>
              </w:rPr>
              <w:t>440 records, 1956 to 2025</w:t>
            </w:r>
          </w:p>
        </w:tc>
        <w:tc>
          <w:tcPr>
            <w:tcW w:type="dxa" w:w="1725"/>
          </w:tcPr>
          <w:p>
            <w:pPr>
              <w:spacing w:after="0"/>
              <w:jc w:val="left"/>
            </w:pPr>
            <w:r>
              <w:rPr>
                <w:sz w:val="16"/>
              </w:rPr>
              <w:t>0.75 in to 4.25 in (median 1 in); 440 with a recorded value</w:t>
            </w:r>
          </w:p>
        </w:tc>
        <w:tc>
          <w:tcPr>
            <w:tcW w:type="dxa" w:w="2010"/>
          </w:tcPr>
          <w:p>
            <w:pPr>
              <w:spacing w:after="0"/>
              <w:jc w:val="left"/>
            </w:pPr>
            <w:r>
              <w:rPr>
                <w:sz w:val="16"/>
              </w:rPr>
              <w:t>4.25 in hail, 2004-08-09</w:t>
            </w:r>
          </w:p>
        </w:tc>
        <w:tc>
          <w:tcPr>
            <w:tcW w:type="dxa" w:w="1612"/>
          </w:tcPr>
          <w:p>
            <w:pPr>
              <w:spacing w:after="0"/>
              <w:jc w:val="left"/>
            </w:pPr>
            <w:r>
              <w:rPr>
                <w:sz w:val="16"/>
              </w:rPr>
              <w:t>Hail, 1993-09-18, $500,000 property; crops not recorded (1993 dollars)</w:t>
            </w:r>
          </w:p>
        </w:tc>
        <w:tc>
          <w:tcPr>
            <w:tcW w:type="dxa" w:w="1948"/>
          </w:tcPr>
          <w:p>
            <w:pPr>
              <w:spacing w:after="0"/>
              <w:jc w:val="left"/>
            </w:pPr>
            <w:r>
              <w:rPr>
                <w:sz w:val="16"/>
              </w:rPr>
              <w:t>Event records naming jurisdictions in the plan: Lakin city (237 records), Deerfield city (102 records).</w:t>
            </w:r>
          </w:p>
        </w:tc>
        <w:tc>
          <w:tcPr>
            <w:tcW w:type="dxa" w:w="1709"/>
          </w:tcPr>
          <w:p>
            <w:pPr>
              <w:spacing w:after="0"/>
              <w:jc w:val="left"/>
            </w:pPr>
          </w:p>
        </w:tc>
      </w:tr>
      <w:tr>
        <w:trPr>
          <w:cantSplit/>
        </w:trPr>
        <w:tc>
          <w:tcPr>
            <w:tcW w:type="dxa" w:w="1721"/>
          </w:tcPr>
          <w:p>
            <w:pPr>
              <w:spacing w:after="0"/>
              <w:jc w:val="left"/>
            </w:pPr>
            <w:r>
              <w:rPr>
                <w:sz w:val="16"/>
              </w:rPr>
              <w:t>Excessive Heat, Heat</w:t>
            </w:r>
          </w:p>
        </w:tc>
        <w:tc>
          <w:tcPr>
            <w:tcW w:type="dxa" w:w="1773"/>
          </w:tcPr>
          <w:p>
            <w:pPr>
              <w:spacing w:after="0"/>
              <w:jc w:val="left"/>
            </w:pPr>
            <w:r>
              <w:rPr>
                <w:sz w:val="16"/>
              </w:rPr>
              <w:t>heat index (in event narratives)</w:t>
            </w:r>
          </w:p>
        </w:tc>
        <w:tc>
          <w:tcPr>
            <w:tcW w:type="dxa" w:w="1614"/>
          </w:tcPr>
          <w:p>
            <w:pPr>
              <w:spacing w:after="0"/>
              <w:jc w:val="right"/>
            </w:pPr>
            <w:r>
              <w:rPr>
                <w:sz w:val="16"/>
              </w:rPr>
              <w:t>0</w:t>
            </w:r>
          </w:p>
        </w:tc>
        <w:tc>
          <w:tcPr>
            <w:tcW w:type="dxa" w:w="1725"/>
          </w:tcPr>
          <w:p>
            <w:pPr>
              <w:spacing w:after="0"/>
              <w:jc w:val="left"/>
            </w:pPr>
          </w:p>
        </w:tc>
        <w:tc>
          <w:tcPr>
            <w:tcW w:type="dxa" w:w="2010"/>
          </w:tcPr>
          <w:p>
            <w:pPr>
              <w:spacing w:after="0"/>
              <w:jc w:val="left"/>
            </w:pPr>
          </w:p>
        </w:tc>
        <w:tc>
          <w:tcPr>
            <w:tcW w:type="dxa" w:w="1612"/>
          </w:tcPr>
          <w:p>
            <w:pPr>
              <w:spacing w:after="0"/>
              <w:jc w:val="left"/>
            </w:pPr>
          </w:p>
        </w:tc>
        <w:tc>
          <w:tcPr>
            <w:tcW w:type="dxa" w:w="1948"/>
          </w:tcPr>
          <w:p>
            <w:pPr>
              <w:spacing w:after="0"/>
              <w:jc w:val="left"/>
            </w:pPr>
          </w:p>
        </w:tc>
        <w:tc>
          <w:tcPr>
            <w:tcW w:type="dxa" w:w="1709"/>
          </w:tcPr>
          <w:p>
            <w:pPr>
              <w:spacing w:after="0"/>
              <w:jc w:val="left"/>
            </w:pPr>
            <w:r>
              <w:rPr>
                <w:sz w:val="16"/>
              </w:rPr>
              <w:t>Heat index: in event narratives only (local data needed).</w:t>
            </w:r>
          </w:p>
        </w:tc>
      </w:tr>
      <w:tr>
        <w:trPr>
          <w:cantSplit/>
        </w:trPr>
        <w:tc>
          <w:tcPr>
            <w:tcW w:type="dxa" w:w="1721"/>
          </w:tcPr>
          <w:p>
            <w:pPr>
              <w:spacing w:after="0"/>
              <w:jc w:val="left"/>
            </w:pPr>
            <w:r>
              <w:rPr>
                <w:sz w:val="16"/>
              </w:rPr>
              <w:t>Hurricane, Tropical Storm, Tropical Depression</w:t>
            </w:r>
          </w:p>
        </w:tc>
        <w:tc>
          <w:tcPr>
            <w:tcW w:type="dxa" w:w="1773"/>
          </w:tcPr>
          <w:p>
            <w:pPr>
              <w:spacing w:after="0"/>
              <w:jc w:val="left"/>
            </w:pPr>
            <w:r>
              <w:rPr>
                <w:sz w:val="16"/>
              </w:rPr>
              <w:t>Saffir-Simpson</w:t>
            </w:r>
          </w:p>
        </w:tc>
        <w:tc>
          <w:tcPr>
            <w:tcW w:type="dxa" w:w="1614"/>
          </w:tcPr>
          <w:p>
            <w:pPr>
              <w:spacing w:after="0"/>
              <w:jc w:val="right"/>
            </w:pPr>
            <w:r>
              <w:rPr>
                <w:sz w:val="16"/>
              </w:rPr>
              <w:t>0</w:t>
            </w:r>
          </w:p>
        </w:tc>
        <w:tc>
          <w:tcPr>
            <w:tcW w:type="dxa" w:w="1725"/>
          </w:tcPr>
          <w:p>
            <w:pPr>
              <w:spacing w:after="0"/>
              <w:jc w:val="left"/>
            </w:pPr>
          </w:p>
        </w:tc>
        <w:tc>
          <w:tcPr>
            <w:tcW w:type="dxa" w:w="2010"/>
          </w:tcPr>
          <w:p>
            <w:pPr>
              <w:spacing w:after="0"/>
              <w:jc w:val="left"/>
            </w:pPr>
          </w:p>
        </w:tc>
        <w:tc>
          <w:tcPr>
            <w:tcW w:type="dxa" w:w="1612"/>
          </w:tcPr>
          <w:p>
            <w:pPr>
              <w:spacing w:after="0"/>
              <w:jc w:val="left"/>
            </w:pPr>
          </w:p>
        </w:tc>
        <w:tc>
          <w:tcPr>
            <w:tcW w:type="dxa" w:w="1948"/>
          </w:tcPr>
          <w:p>
            <w:pPr>
              <w:spacing w:after="0"/>
              <w:jc w:val="left"/>
            </w:pPr>
          </w:p>
        </w:tc>
        <w:tc>
          <w:tcPr>
            <w:tcW w:type="dxa" w:w="17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1"/>
          </w:tcPr>
          <w:p>
            <w:pPr>
              <w:spacing w:after="0"/>
              <w:jc w:val="left"/>
            </w:pPr>
            <w:r>
              <w:rPr>
                <w:sz w:val="16"/>
              </w:rPr>
              <w:t>Ice Storm</w:t>
            </w:r>
          </w:p>
        </w:tc>
        <w:tc>
          <w:tcPr>
            <w:tcW w:type="dxa" w:w="1773"/>
          </w:tcPr>
          <w:p>
            <w:pPr>
              <w:spacing w:after="0"/>
              <w:jc w:val="left"/>
            </w:pPr>
            <w:r>
              <w:rPr>
                <w:sz w:val="16"/>
              </w:rPr>
              <w:t>Sperry-Piltz ice scale (local data)</w:t>
            </w:r>
          </w:p>
        </w:tc>
        <w:tc>
          <w:tcPr>
            <w:tcW w:type="dxa" w:w="1614"/>
          </w:tcPr>
          <w:p>
            <w:pPr>
              <w:spacing w:after="0"/>
              <w:jc w:val="right"/>
            </w:pPr>
            <w:r>
              <w:rPr>
                <w:sz w:val="16"/>
              </w:rPr>
              <w:t>4 records, 1998 to 2017 (4 zone-level)</w:t>
            </w:r>
          </w:p>
        </w:tc>
        <w:tc>
          <w:tcPr>
            <w:tcW w:type="dxa" w:w="1725"/>
          </w:tcPr>
          <w:p>
            <w:pPr>
              <w:spacing w:after="0"/>
              <w:jc w:val="left"/>
            </w:pPr>
          </w:p>
        </w:tc>
        <w:tc>
          <w:tcPr>
            <w:tcW w:type="dxa" w:w="2010"/>
          </w:tcPr>
          <w:p>
            <w:pPr>
              <w:spacing w:after="0"/>
              <w:jc w:val="left"/>
            </w:pPr>
            <w:r>
              <w:rPr>
                <w:sz w:val="16"/>
              </w:rPr>
              <w:t>No damage reported in 4 records.</w:t>
            </w:r>
          </w:p>
        </w:tc>
        <w:tc>
          <w:tcPr>
            <w:tcW w:type="dxa" w:w="1612"/>
          </w:tcPr>
          <w:p>
            <w:pPr>
              <w:spacing w:after="0"/>
              <w:jc w:val="left"/>
            </w:pPr>
          </w:p>
        </w:tc>
        <w:tc>
          <w:tcPr>
            <w:tcW w:type="dxa" w:w="1948"/>
          </w:tcPr>
          <w:p>
            <w:pPr>
              <w:spacing w:after="0"/>
              <w:jc w:val="left"/>
            </w:pPr>
            <w:r>
              <w:rPr>
                <w:sz w:val="16"/>
              </w:rPr>
              <w:t>Countywide (zone-level records).</w:t>
            </w:r>
          </w:p>
        </w:tc>
        <w:tc>
          <w:tcPr>
            <w:tcW w:type="dxa" w:w="1709"/>
          </w:tcPr>
          <w:p>
            <w:pPr>
              <w:spacing w:after="0"/>
              <w:jc w:val="left"/>
            </w:pPr>
            <w:r>
              <w:rPr>
                <w:sz w:val="16"/>
              </w:rPr>
              <w:t>Ice thickness: in event narratives only (local data needed).</w:t>
            </w:r>
          </w:p>
        </w:tc>
      </w:tr>
      <w:tr>
        <w:trPr>
          <w:cantSplit/>
        </w:trPr>
        <w:tc>
          <w:tcPr>
            <w:tcW w:type="dxa" w:w="1721"/>
          </w:tcPr>
          <w:p>
            <w:pPr>
              <w:spacing w:after="0"/>
              <w:jc w:val="left"/>
            </w:pPr>
            <w:r>
              <w:rPr>
                <w:sz w:val="16"/>
              </w:rPr>
              <w:t>Flash Flood, Flood, Lakeshore Flood</w:t>
            </w:r>
          </w:p>
        </w:tc>
        <w:tc>
          <w:tcPr>
            <w:tcW w:type="dxa" w:w="1773"/>
          </w:tcPr>
          <w:p>
            <w:pPr>
              <w:spacing w:after="0"/>
              <w:jc w:val="left"/>
            </w:pPr>
            <w:r>
              <w:rPr>
                <w:sz w:val="16"/>
              </w:rPr>
              <w:t>damage and flood days (flood depth: FIRM)</w:t>
            </w:r>
          </w:p>
        </w:tc>
        <w:tc>
          <w:tcPr>
            <w:tcW w:type="dxa" w:w="1614"/>
          </w:tcPr>
          <w:p>
            <w:pPr>
              <w:spacing w:after="0"/>
              <w:jc w:val="right"/>
            </w:pPr>
            <w:r>
              <w:rPr>
                <w:sz w:val="16"/>
              </w:rPr>
              <w:t>14 records, 1997 to 2023 (1 zone-level)</w:t>
            </w:r>
          </w:p>
        </w:tc>
        <w:tc>
          <w:tcPr>
            <w:tcW w:type="dxa" w:w="1725"/>
          </w:tcPr>
          <w:p>
            <w:pPr>
              <w:spacing w:after="0"/>
              <w:jc w:val="left"/>
            </w:pPr>
          </w:p>
        </w:tc>
        <w:tc>
          <w:tcPr>
            <w:tcW w:type="dxa" w:w="2010"/>
          </w:tcPr>
          <w:p>
            <w:pPr>
              <w:spacing w:after="0"/>
              <w:jc w:val="left"/>
            </w:pPr>
            <w:r>
              <w:rPr>
                <w:sz w:val="16"/>
              </w:rPr>
              <w:t>Flash Flood, 1997-08-06, $100,000 property; $50,000 crops (1997 dollars)</w:t>
            </w:r>
          </w:p>
        </w:tc>
        <w:tc>
          <w:tcPr>
            <w:tcW w:type="dxa" w:w="1612"/>
          </w:tcPr>
          <w:p>
            <w:pPr>
              <w:spacing w:after="0"/>
              <w:jc w:val="left"/>
            </w:pPr>
          </w:p>
        </w:tc>
        <w:tc>
          <w:tcPr>
            <w:tcW w:type="dxa" w:w="1948"/>
          </w:tcPr>
          <w:p>
            <w:pPr>
              <w:spacing w:after="0"/>
              <w:jc w:val="left"/>
            </w:pPr>
            <w:r>
              <w:rPr>
                <w:sz w:val="16"/>
              </w:rPr>
              <w:t>Event records naming jurisdictions in the plan: Lakin city (9 records), Deerfield city (1 record). Zone-level records (1) apply countywide.</w:t>
            </w:r>
          </w:p>
        </w:tc>
        <w:tc>
          <w:tcPr>
            <w:tcW w:type="dxa" w:w="17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1"/>
          </w:tcPr>
          <w:p>
            <w:pPr>
              <w:spacing w:after="0"/>
              <w:jc w:val="left"/>
            </w:pPr>
            <w:r>
              <w:rPr>
                <w:sz w:val="16"/>
              </w:rPr>
              <w:t>Debris Flow</w:t>
            </w:r>
          </w:p>
        </w:tc>
        <w:tc>
          <w:tcPr>
            <w:tcW w:type="dxa" w:w="1773"/>
          </w:tcPr>
          <w:p>
            <w:pPr>
              <w:spacing w:after="0"/>
              <w:jc w:val="left"/>
            </w:pPr>
            <w:r>
              <w:rPr>
                <w:sz w:val="16"/>
              </w:rPr>
              <w:t>none (count and damage only)</w:t>
            </w:r>
          </w:p>
        </w:tc>
        <w:tc>
          <w:tcPr>
            <w:tcW w:type="dxa" w:w="1614"/>
          </w:tcPr>
          <w:p>
            <w:pPr>
              <w:spacing w:after="0"/>
              <w:jc w:val="right"/>
            </w:pPr>
            <w:r>
              <w:rPr>
                <w:sz w:val="16"/>
              </w:rPr>
              <w:t>0</w:t>
            </w:r>
          </w:p>
        </w:tc>
        <w:tc>
          <w:tcPr>
            <w:tcW w:type="dxa" w:w="1725"/>
          </w:tcPr>
          <w:p>
            <w:pPr>
              <w:spacing w:after="0"/>
              <w:jc w:val="left"/>
            </w:pPr>
          </w:p>
        </w:tc>
        <w:tc>
          <w:tcPr>
            <w:tcW w:type="dxa" w:w="2010"/>
          </w:tcPr>
          <w:p>
            <w:pPr>
              <w:spacing w:after="0"/>
              <w:jc w:val="left"/>
            </w:pPr>
          </w:p>
        </w:tc>
        <w:tc>
          <w:tcPr>
            <w:tcW w:type="dxa" w:w="1612"/>
          </w:tcPr>
          <w:p>
            <w:pPr>
              <w:spacing w:after="0"/>
              <w:jc w:val="left"/>
            </w:pPr>
          </w:p>
        </w:tc>
        <w:tc>
          <w:tcPr>
            <w:tcW w:type="dxa" w:w="1948"/>
          </w:tcPr>
          <w:p>
            <w:pPr>
              <w:spacing w:after="0"/>
              <w:jc w:val="left"/>
            </w:pPr>
          </w:p>
        </w:tc>
        <w:tc>
          <w:tcPr>
            <w:tcW w:type="dxa" w:w="1709"/>
          </w:tcPr>
          <w:p>
            <w:pPr>
              <w:spacing w:after="0"/>
              <w:jc w:val="left"/>
            </w:pPr>
            <w:r>
              <w:rPr>
                <w:sz w:val="16"/>
              </w:rPr>
              <w:t>Physical measure: in event narratives only (local data needed).</w:t>
            </w:r>
          </w:p>
        </w:tc>
      </w:tr>
      <w:tr>
        <w:trPr>
          <w:cantSplit/>
        </w:trPr>
        <w:tc>
          <w:tcPr>
            <w:tcW w:type="dxa" w:w="1721"/>
          </w:tcPr>
          <w:p>
            <w:pPr>
              <w:spacing w:after="0"/>
              <w:jc w:val="left"/>
            </w:pPr>
            <w:r>
              <w:rPr>
                <w:sz w:val="16"/>
              </w:rPr>
              <w:t>Lightning</w:t>
            </w:r>
          </w:p>
        </w:tc>
        <w:tc>
          <w:tcPr>
            <w:tcW w:type="dxa" w:w="1773"/>
          </w:tcPr>
          <w:p>
            <w:pPr>
              <w:spacing w:after="0"/>
              <w:jc w:val="left"/>
            </w:pPr>
            <w:r>
              <w:rPr>
                <w:sz w:val="16"/>
              </w:rPr>
              <w:t>annualized frequency (the measure FEMA's Local Mitigation Planning Handbook names)</w:t>
            </w:r>
          </w:p>
        </w:tc>
        <w:tc>
          <w:tcPr>
            <w:tcW w:type="dxa" w:w="1614"/>
          </w:tcPr>
          <w:p>
            <w:pPr>
              <w:spacing w:after="0"/>
              <w:jc w:val="right"/>
            </w:pPr>
            <w:r>
              <w:rPr>
                <w:sz w:val="16"/>
              </w:rPr>
              <w:t>0</w:t>
            </w:r>
          </w:p>
        </w:tc>
        <w:tc>
          <w:tcPr>
            <w:tcW w:type="dxa" w:w="1725"/>
          </w:tcPr>
          <w:p>
            <w:pPr>
              <w:spacing w:after="0"/>
              <w:jc w:val="left"/>
            </w:pPr>
          </w:p>
        </w:tc>
        <w:tc>
          <w:tcPr>
            <w:tcW w:type="dxa" w:w="2010"/>
          </w:tcPr>
          <w:p>
            <w:pPr>
              <w:spacing w:after="0"/>
              <w:jc w:val="left"/>
            </w:pPr>
          </w:p>
        </w:tc>
        <w:tc>
          <w:tcPr>
            <w:tcW w:type="dxa" w:w="1612"/>
          </w:tcPr>
          <w:p>
            <w:pPr>
              <w:spacing w:after="0"/>
              <w:jc w:val="left"/>
            </w:pPr>
          </w:p>
        </w:tc>
        <w:tc>
          <w:tcPr>
            <w:tcW w:type="dxa" w:w="1948"/>
          </w:tcPr>
          <w:p>
            <w:pPr>
              <w:spacing w:after="0"/>
              <w:jc w:val="left"/>
            </w:pPr>
          </w:p>
        </w:tc>
        <w:tc>
          <w:tcPr>
            <w:tcW w:type="dxa" w:w="1709"/>
          </w:tcPr>
          <w:p>
            <w:pPr>
              <w:spacing w:after="0"/>
              <w:jc w:val="left"/>
            </w:pPr>
            <w:r>
              <w:rPr>
                <w:sz w:val="16"/>
              </w:rPr>
              <w:t>Storm Events lists lightning with damage or casualties; physical measure in event narratives only (local data needed).</w:t>
            </w:r>
          </w:p>
        </w:tc>
      </w:tr>
      <w:tr>
        <w:trPr>
          <w:cantSplit/>
        </w:trPr>
        <w:tc>
          <w:tcPr>
            <w:tcW w:type="dxa" w:w="1721"/>
          </w:tcPr>
          <w:p>
            <w:pPr>
              <w:spacing w:after="0"/>
              <w:jc w:val="left"/>
            </w:pPr>
            <w:r>
              <w:rPr>
                <w:sz w:val="16"/>
              </w:rPr>
              <w:t>High Wind and Strong Wind (outside NRI's Strong Wind definition)</w:t>
            </w:r>
          </w:p>
        </w:tc>
        <w:tc>
          <w:tcPr>
            <w:tcW w:type="dxa" w:w="1773"/>
          </w:tcPr>
          <w:p>
            <w:pPr>
              <w:spacing w:after="0"/>
              <w:jc w:val="left"/>
            </w:pPr>
            <w:r>
              <w:rPr>
                <w:sz w:val="16"/>
              </w:rPr>
              <w:t>wind speed (kt and mph)</w:t>
            </w:r>
          </w:p>
        </w:tc>
        <w:tc>
          <w:tcPr>
            <w:tcW w:type="dxa" w:w="1614"/>
          </w:tcPr>
          <w:p>
            <w:pPr>
              <w:spacing w:after="0"/>
              <w:jc w:val="right"/>
            </w:pPr>
            <w:r>
              <w:rPr>
                <w:sz w:val="16"/>
              </w:rPr>
              <w:t>30 records, 1996 to 2026 (30 zone-level)</w:t>
            </w:r>
          </w:p>
        </w:tc>
        <w:tc>
          <w:tcPr>
            <w:tcW w:type="dxa" w:w="1725"/>
          </w:tcPr>
          <w:p>
            <w:pPr>
              <w:spacing w:after="0"/>
              <w:jc w:val="left"/>
            </w:pPr>
            <w:r>
              <w:rPr>
                <w:sz w:val="16"/>
              </w:rPr>
              <w:t>40 kt (46 mph) to 72 kt (83 mph) (median 54 kt (62 mph)); 30 with a recorded value</w:t>
            </w:r>
          </w:p>
        </w:tc>
        <w:tc>
          <w:tcPr>
            <w:tcW w:type="dxa" w:w="2010"/>
          </w:tcPr>
          <w:p>
            <w:pPr>
              <w:spacing w:after="0"/>
              <w:jc w:val="left"/>
            </w:pPr>
            <w:r>
              <w:rPr>
                <w:sz w:val="16"/>
              </w:rPr>
              <w:t>72 kt (83 mph) measured, High Wind, 2001-04-11; NWS zone KSZ062</w:t>
            </w:r>
          </w:p>
        </w:tc>
        <w:tc>
          <w:tcPr>
            <w:tcW w:type="dxa" w:w="1612"/>
          </w:tcPr>
          <w:p>
            <w:pPr>
              <w:spacing w:after="0"/>
              <w:jc w:val="left"/>
            </w:pPr>
            <w:r>
              <w:rPr>
                <w:sz w:val="16"/>
              </w:rPr>
              <w:t>High Wind, 2010-05-10, $10,000 property; crops not reported, reported for the zone (2010 dollars)</w:t>
            </w:r>
          </w:p>
        </w:tc>
        <w:tc>
          <w:tcPr>
            <w:tcW w:type="dxa" w:w="1948"/>
          </w:tcPr>
          <w:p>
            <w:pPr>
              <w:spacing w:after="0"/>
              <w:jc w:val="left"/>
            </w:pPr>
            <w:r>
              <w:rPr>
                <w:sz w:val="16"/>
              </w:rPr>
              <w:t>Countywide (zone-level records).</w:t>
            </w:r>
          </w:p>
        </w:tc>
        <w:tc>
          <w:tcPr>
            <w:tcW w:type="dxa" w:w="1709"/>
          </w:tcPr>
          <w:p>
            <w:pPr>
              <w:spacing w:after="0"/>
              <w:jc w:val="left"/>
            </w:pPr>
          </w:p>
        </w:tc>
      </w:tr>
      <w:tr>
        <w:trPr>
          <w:cantSplit/>
        </w:trPr>
        <w:tc>
          <w:tcPr>
            <w:tcW w:type="dxa" w:w="1721"/>
          </w:tcPr>
          <w:p>
            <w:pPr>
              <w:spacing w:after="0"/>
              <w:jc w:val="left"/>
            </w:pPr>
            <w:r>
              <w:rPr>
                <w:sz w:val="16"/>
              </w:rPr>
              <w:t>Thunderstorm Wind</w:t>
            </w:r>
          </w:p>
        </w:tc>
        <w:tc>
          <w:tcPr>
            <w:tcW w:type="dxa" w:w="1773"/>
          </w:tcPr>
          <w:p>
            <w:pPr>
              <w:spacing w:after="0"/>
              <w:jc w:val="left"/>
            </w:pPr>
            <w:r>
              <w:rPr>
                <w:sz w:val="16"/>
              </w:rPr>
              <w:t>wind speed (kt and mph)</w:t>
            </w:r>
          </w:p>
        </w:tc>
        <w:tc>
          <w:tcPr>
            <w:tcW w:type="dxa" w:w="1614"/>
          </w:tcPr>
          <w:p>
            <w:pPr>
              <w:spacing w:after="0"/>
              <w:jc w:val="right"/>
            </w:pPr>
            <w:r>
              <w:rPr>
                <w:sz w:val="16"/>
              </w:rPr>
              <w:t>177 records, 1966 to 2025</w:t>
            </w:r>
          </w:p>
        </w:tc>
        <w:tc>
          <w:tcPr>
            <w:tcW w:type="dxa" w:w="1725"/>
          </w:tcPr>
          <w:p>
            <w:pPr>
              <w:spacing w:after="0"/>
              <w:jc w:val="left"/>
            </w:pPr>
            <w:r>
              <w:rPr>
                <w:sz w:val="16"/>
              </w:rPr>
              <w:t>50 kt (58 mph) to 88 kt (101 mph) (median 56 kt (64 mph)); 167 with a recorded value</w:t>
            </w:r>
          </w:p>
        </w:tc>
        <w:tc>
          <w:tcPr>
            <w:tcW w:type="dxa" w:w="2010"/>
          </w:tcPr>
          <w:p>
            <w:pPr>
              <w:spacing w:after="0"/>
              <w:jc w:val="left"/>
            </w:pPr>
            <w:r>
              <w:rPr>
                <w:sz w:val="16"/>
              </w:rPr>
              <w:t>88 kt (101 mph) measured gust, Thunderstorm Wind, 2006-06-21</w:t>
            </w:r>
          </w:p>
        </w:tc>
        <w:tc>
          <w:tcPr>
            <w:tcW w:type="dxa" w:w="1612"/>
          </w:tcPr>
          <w:p>
            <w:pPr>
              <w:spacing w:after="0"/>
              <w:jc w:val="left"/>
            </w:pPr>
            <w:r>
              <w:rPr>
                <w:sz w:val="16"/>
              </w:rPr>
              <w:t>Thunderstorm Wind, 2008-10-21, $3,500,000 property; $100,000 crops (2008 dollars)</w:t>
            </w:r>
          </w:p>
        </w:tc>
        <w:tc>
          <w:tcPr>
            <w:tcW w:type="dxa" w:w="1948"/>
          </w:tcPr>
          <w:p>
            <w:pPr>
              <w:spacing w:after="0"/>
              <w:jc w:val="left"/>
            </w:pPr>
            <w:r>
              <w:rPr>
                <w:sz w:val="16"/>
              </w:rPr>
              <w:t>Event records naming jurisdictions in the plan: Lakin city (89 records), Deerfield city (33 records).</w:t>
            </w:r>
          </w:p>
        </w:tc>
        <w:tc>
          <w:tcPr>
            <w:tcW w:type="dxa" w:w="1709"/>
          </w:tcPr>
          <w:p>
            <w:pPr>
              <w:spacing w:after="0"/>
              <w:jc w:val="left"/>
            </w:pPr>
          </w:p>
        </w:tc>
      </w:tr>
      <w:tr>
        <w:trPr>
          <w:cantSplit/>
        </w:trPr>
        <w:tc>
          <w:tcPr>
            <w:tcW w:type="dxa" w:w="1721"/>
          </w:tcPr>
          <w:p>
            <w:pPr>
              <w:spacing w:after="0"/>
              <w:jc w:val="left"/>
            </w:pPr>
            <w:r>
              <w:rPr>
                <w:sz w:val="16"/>
              </w:rPr>
              <w:t>Tornado</w:t>
            </w:r>
          </w:p>
        </w:tc>
        <w:tc>
          <w:tcPr>
            <w:tcW w:type="dxa" w:w="1773"/>
          </w:tcPr>
          <w:p>
            <w:pPr>
              <w:spacing w:after="0"/>
              <w:jc w:val="left"/>
            </w:pPr>
            <w:r>
              <w:rPr>
                <w:sz w:val="16"/>
              </w:rPr>
              <w:t>Enhanced Fujita (Fujita before Feb 2007)</w:t>
            </w:r>
          </w:p>
        </w:tc>
        <w:tc>
          <w:tcPr>
            <w:tcW w:type="dxa" w:w="1614"/>
          </w:tcPr>
          <w:p>
            <w:pPr>
              <w:spacing w:after="0"/>
              <w:jc w:val="right"/>
            </w:pPr>
            <w:r>
              <w:rPr>
                <w:sz w:val="16"/>
              </w:rPr>
              <w:t>44 records, 1951 to 2024</w:t>
            </w:r>
          </w:p>
        </w:tc>
        <w:tc>
          <w:tcPr>
            <w:tcW w:type="dxa" w:w="1725"/>
          </w:tcPr>
          <w:p>
            <w:pPr>
              <w:spacing w:after="0"/>
              <w:jc w:val="left"/>
            </w:pPr>
            <w:r>
              <w:rPr>
                <w:sz w:val="16"/>
              </w:rPr>
              <w:t>F/EF0 to F/EF3 (median F/EF0); 42 with a recorded value</w:t>
            </w:r>
          </w:p>
        </w:tc>
        <w:tc>
          <w:tcPr>
            <w:tcW w:type="dxa" w:w="2010"/>
          </w:tcPr>
          <w:p>
            <w:pPr>
              <w:spacing w:after="0"/>
              <w:jc w:val="left"/>
            </w:pPr>
            <w:r>
              <w:rPr>
                <w:sz w:val="16"/>
              </w:rPr>
              <w:t>F3 tornado, 1951-05-20, 12.8 mi path length (whole path, pre-1996), 900 yd wide, $250,000 property; crops not recorded (1951 dollars)</w:t>
            </w:r>
          </w:p>
        </w:tc>
        <w:tc>
          <w:tcPr>
            <w:tcW w:type="dxa" w:w="1612"/>
          </w:tcPr>
          <w:p>
            <w:pPr>
              <w:spacing w:after="0"/>
              <w:jc w:val="left"/>
            </w:pPr>
          </w:p>
        </w:tc>
        <w:tc>
          <w:tcPr>
            <w:tcW w:type="dxa" w:w="1948"/>
          </w:tcPr>
          <w:p>
            <w:pPr>
              <w:spacing w:after="0"/>
              <w:jc w:val="left"/>
            </w:pPr>
            <w:r>
              <w:rPr>
                <w:sz w:val="16"/>
              </w:rPr>
              <w:t>Event records naming jurisdictions in the plan: Lakin city (13 records), Deerfield city (6 records).</w:t>
            </w:r>
          </w:p>
        </w:tc>
        <w:tc>
          <w:tcPr>
            <w:tcW w:type="dxa" w:w="17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1"/>
          </w:tcPr>
          <w:p>
            <w:pPr>
              <w:spacing w:after="0"/>
              <w:jc w:val="left"/>
            </w:pPr>
            <w:r>
              <w:rPr>
                <w:sz w:val="16"/>
              </w:rPr>
              <w:t>Wildfire</w:t>
            </w:r>
          </w:p>
        </w:tc>
        <w:tc>
          <w:tcPr>
            <w:tcW w:type="dxa" w:w="1773"/>
          </w:tcPr>
          <w:p>
            <w:pPr>
              <w:spacing w:after="0"/>
              <w:jc w:val="left"/>
            </w:pPr>
            <w:r>
              <w:rPr>
                <w:sz w:val="16"/>
              </w:rPr>
              <w:t>acres burned (local data)</w:t>
            </w:r>
          </w:p>
        </w:tc>
        <w:tc>
          <w:tcPr>
            <w:tcW w:type="dxa" w:w="1614"/>
          </w:tcPr>
          <w:p>
            <w:pPr>
              <w:spacing w:after="0"/>
              <w:jc w:val="right"/>
            </w:pPr>
            <w:r>
              <w:rPr>
                <w:sz w:val="16"/>
              </w:rPr>
              <w:t>2 records, 2018 to 2025 (2 zone-level)</w:t>
            </w:r>
          </w:p>
        </w:tc>
        <w:tc>
          <w:tcPr>
            <w:tcW w:type="dxa" w:w="1725"/>
          </w:tcPr>
          <w:p>
            <w:pPr>
              <w:spacing w:after="0"/>
              <w:jc w:val="left"/>
            </w:pPr>
          </w:p>
        </w:tc>
        <w:tc>
          <w:tcPr>
            <w:tcW w:type="dxa" w:w="2010"/>
          </w:tcPr>
          <w:p>
            <w:pPr>
              <w:spacing w:after="0"/>
              <w:jc w:val="left"/>
            </w:pPr>
            <w:r>
              <w:rPr>
                <w:sz w:val="16"/>
              </w:rPr>
              <w:t>No damage reported in 2 records.</w:t>
            </w:r>
          </w:p>
        </w:tc>
        <w:tc>
          <w:tcPr>
            <w:tcW w:type="dxa" w:w="1612"/>
          </w:tcPr>
          <w:p>
            <w:pPr>
              <w:spacing w:after="0"/>
              <w:jc w:val="left"/>
            </w:pPr>
          </w:p>
        </w:tc>
        <w:tc>
          <w:tcPr>
            <w:tcW w:type="dxa" w:w="1948"/>
          </w:tcPr>
          <w:p>
            <w:pPr>
              <w:spacing w:after="0"/>
              <w:jc w:val="left"/>
            </w:pPr>
            <w:r>
              <w:rPr>
                <w:sz w:val="16"/>
              </w:rPr>
              <w:t>Countywide (zone-level records).</w:t>
            </w:r>
          </w:p>
        </w:tc>
        <w:tc>
          <w:tcPr>
            <w:tcW w:type="dxa" w:w="1709"/>
          </w:tcPr>
          <w:p>
            <w:pPr>
              <w:spacing w:after="0"/>
              <w:jc w:val="left"/>
            </w:pPr>
            <w:r>
              <w:rPr>
                <w:sz w:val="16"/>
              </w:rPr>
              <w:t>Acres burned: in event narratives only (local data needed).</w:t>
            </w:r>
          </w:p>
        </w:tc>
      </w:tr>
      <w:tr>
        <w:trPr>
          <w:cantSplit/>
        </w:trPr>
        <w:tc>
          <w:tcPr>
            <w:tcW w:type="dxa" w:w="1721"/>
          </w:tcPr>
          <w:p>
            <w:pPr>
              <w:spacing w:after="0"/>
              <w:jc w:val="left"/>
            </w:pPr>
            <w:r>
              <w:rPr>
                <w:sz w:val="16"/>
              </w:rPr>
              <w:t>Winter Storm, Heavy Snow, Blizzard, Lake-Effect Snow, Winter Weather, Sleet</w:t>
            </w:r>
          </w:p>
        </w:tc>
        <w:tc>
          <w:tcPr>
            <w:tcW w:type="dxa" w:w="1773"/>
          </w:tcPr>
          <w:p>
            <w:pPr>
              <w:spacing w:after="0"/>
              <w:jc w:val="left"/>
            </w:pPr>
            <w:r>
              <w:rPr>
                <w:sz w:val="16"/>
              </w:rPr>
              <w:t>none in data (snowfall: local data)</w:t>
            </w:r>
          </w:p>
        </w:tc>
        <w:tc>
          <w:tcPr>
            <w:tcW w:type="dxa" w:w="1614"/>
          </w:tcPr>
          <w:p>
            <w:pPr>
              <w:spacing w:after="0"/>
              <w:jc w:val="right"/>
            </w:pPr>
            <w:r>
              <w:rPr>
                <w:sz w:val="16"/>
              </w:rPr>
              <w:t>61 records, 1997 to 2026 (61 zone-level)</w:t>
            </w:r>
          </w:p>
        </w:tc>
        <w:tc>
          <w:tcPr>
            <w:tcW w:type="dxa" w:w="1725"/>
          </w:tcPr>
          <w:p>
            <w:pPr>
              <w:spacing w:after="0"/>
              <w:jc w:val="left"/>
            </w:pPr>
          </w:p>
        </w:tc>
        <w:tc>
          <w:tcPr>
            <w:tcW w:type="dxa" w:w="2010"/>
          </w:tcPr>
          <w:p>
            <w:pPr>
              <w:spacing w:after="0"/>
              <w:jc w:val="left"/>
            </w:pPr>
            <w:r>
              <w:rPr>
                <w:sz w:val="16"/>
              </w:rPr>
              <w:t>No damage reported in 61 records.</w:t>
            </w:r>
          </w:p>
        </w:tc>
        <w:tc>
          <w:tcPr>
            <w:tcW w:type="dxa" w:w="1612"/>
          </w:tcPr>
          <w:p>
            <w:pPr>
              <w:spacing w:after="0"/>
              <w:jc w:val="left"/>
            </w:pPr>
          </w:p>
        </w:tc>
        <w:tc>
          <w:tcPr>
            <w:tcW w:type="dxa" w:w="1948"/>
          </w:tcPr>
          <w:p>
            <w:pPr>
              <w:spacing w:after="0"/>
              <w:jc w:val="left"/>
            </w:pPr>
            <w:r>
              <w:rPr>
                <w:sz w:val="16"/>
              </w:rPr>
              <w:t>Countywide (zone-level records).</w:t>
            </w:r>
          </w:p>
        </w:tc>
        <w:tc>
          <w:tcPr>
            <w:tcW w:type="dxa" w:w="170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2860"/>
        <w:gridCol w:w="2239"/>
        <w:gridCol w:w="2466"/>
        <w:gridCol w:w="1410"/>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2860"/>
            <w:shd w:val="clear" w:color="auto" w:fill="E8E8E8"/>
          </w:tcPr>
          <w:p>
            <w:pPr>
              <w:spacing w:after="0"/>
              <w:jc w:val="left"/>
            </w:pPr>
            <w:r>
              <w:rPr>
                <w:b/>
                <w:sz w:val="16"/>
              </w:rPr>
              <w:t>Title</w:t>
            </w:r>
          </w:p>
        </w:tc>
        <w:tc>
          <w:tcPr>
            <w:tcW w:type="dxa" w:w="2239"/>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52"/>
          </w:tcPr>
          <w:p>
            <w:pPr>
              <w:spacing w:after="0"/>
              <w:jc w:val="left"/>
            </w:pPr>
            <w:r>
              <w:rPr>
                <w:sz w:val="16"/>
              </w:rPr>
              <w:t>Major disaster</w:t>
            </w:r>
          </w:p>
        </w:tc>
        <w:tc>
          <w:tcPr>
            <w:tcW w:type="dxa" w:w="2860"/>
          </w:tcPr>
          <w:p>
            <w:pPr>
              <w:spacing w:after="0"/>
              <w:jc w:val="left"/>
            </w:pPr>
            <w:r>
              <w:rPr>
                <w:sz w:val="16"/>
              </w:rPr>
              <w:t>Severe Storms, Straight-Line Winds, Tornadoes, and Flooding</w:t>
            </w:r>
          </w:p>
        </w:tc>
        <w:tc>
          <w:tcPr>
            <w:tcW w:type="dxa" w:w="2239"/>
          </w:tcPr>
          <w:p>
            <w:pPr>
              <w:spacing w:after="0"/>
              <w:jc w:val="left"/>
            </w:pPr>
            <w:r>
              <w:rPr>
                <w:sz w:val="16"/>
              </w:rPr>
              <w:t>Inland Flooding; Strong Wind; Tornado</w:t>
            </w:r>
          </w:p>
        </w:tc>
        <w:tc>
          <w:tcPr>
            <w:tcW w:type="dxa" w:w="2466"/>
          </w:tcPr>
          <w:p>
            <w:pPr>
              <w:spacing w:after="0"/>
              <w:jc w:val="right"/>
            </w:pPr>
            <w:r>
              <w:rPr>
                <w:sz w:val="16"/>
              </w:rPr>
              <w:t>no Public Assistance recorded</w:t>
            </w:r>
          </w:p>
        </w:tc>
        <w:tc>
          <w:tcPr>
            <w:tcW w:type="dxa" w:w="1410"/>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52"/>
          </w:tcPr>
          <w:p>
            <w:pPr>
              <w:spacing w:after="0"/>
              <w:jc w:val="left"/>
            </w:pPr>
            <w:r>
              <w:rPr>
                <w:sz w:val="16"/>
              </w:rPr>
              <w:t>Major disaster</w:t>
            </w:r>
          </w:p>
        </w:tc>
        <w:tc>
          <w:tcPr>
            <w:tcW w:type="dxa" w:w="2860"/>
          </w:tcPr>
          <w:p>
            <w:pPr>
              <w:spacing w:after="0"/>
              <w:jc w:val="left"/>
            </w:pPr>
            <w:r>
              <w:rPr>
                <w:sz w:val="16"/>
              </w:rPr>
              <w:t>Severe Storms, Straight-Line Winds, Tornadoes, and Flooding</w:t>
            </w:r>
          </w:p>
        </w:tc>
        <w:tc>
          <w:tcPr>
            <w:tcW w:type="dxa" w:w="2239"/>
          </w:tcPr>
          <w:p>
            <w:pPr>
              <w:spacing w:after="0"/>
              <w:jc w:val="left"/>
            </w:pPr>
            <w:r>
              <w:rPr>
                <w:sz w:val="16"/>
              </w:rPr>
              <w:t>Inland Flooding; Strong Wind; Tornado</w:t>
            </w:r>
          </w:p>
        </w:tc>
        <w:tc>
          <w:tcPr>
            <w:tcW w:type="dxa" w:w="2466"/>
          </w:tcPr>
          <w:p>
            <w:pPr>
              <w:spacing w:after="0"/>
              <w:jc w:val="right"/>
            </w:pPr>
            <w:r>
              <w:rPr>
                <w:sz w:val="16"/>
              </w:rPr>
              <w:t>no Public Assistance recorded</w:t>
            </w:r>
          </w:p>
        </w:tc>
        <w:tc>
          <w:tcPr>
            <w:tcW w:type="dxa" w:w="141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52"/>
          </w:tcPr>
          <w:p>
            <w:pPr>
              <w:spacing w:after="0"/>
              <w:jc w:val="left"/>
            </w:pPr>
            <w:r>
              <w:rPr>
                <w:sz w:val="16"/>
              </w:rPr>
              <w:t>Major disaster</w:t>
            </w:r>
          </w:p>
        </w:tc>
        <w:tc>
          <w:tcPr>
            <w:tcW w:type="dxa" w:w="2860"/>
          </w:tcPr>
          <w:p>
            <w:pPr>
              <w:spacing w:after="0"/>
              <w:jc w:val="left"/>
            </w:pPr>
            <w:r>
              <w:rPr>
                <w:sz w:val="16"/>
              </w:rPr>
              <w:t>Severe Storms and Straight Line Winds</w:t>
            </w:r>
          </w:p>
        </w:tc>
        <w:tc>
          <w:tcPr>
            <w:tcW w:type="dxa" w:w="2239"/>
          </w:tcPr>
          <w:p>
            <w:pPr>
              <w:spacing w:after="0"/>
              <w:jc w:val="left"/>
            </w:pPr>
            <w:r>
              <w:rPr>
                <w:sz w:val="16"/>
              </w:rPr>
              <w:t>Strong Wind</w:t>
            </w:r>
          </w:p>
        </w:tc>
        <w:tc>
          <w:tcPr>
            <w:tcW w:type="dxa" w:w="2466"/>
          </w:tcPr>
          <w:p>
            <w:pPr>
              <w:spacing w:after="0"/>
              <w:jc w:val="right"/>
            </w:pPr>
            <w:r>
              <w:rPr>
                <w:sz w:val="16"/>
              </w:rPr>
              <w:t>no Public Assistance recorded</w:t>
            </w:r>
          </w:p>
        </w:tc>
        <w:tc>
          <w:tcPr>
            <w:tcW w:type="dxa" w:w="141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52"/>
          </w:tcPr>
          <w:p>
            <w:pPr>
              <w:spacing w:after="0"/>
              <w:jc w:val="left"/>
            </w:pPr>
            <w:r>
              <w:rPr>
                <w:sz w:val="16"/>
              </w:rPr>
              <w:t>Major disaster</w:t>
            </w:r>
          </w:p>
        </w:tc>
        <w:tc>
          <w:tcPr>
            <w:tcW w:type="dxa" w:w="2860"/>
          </w:tcPr>
          <w:p>
            <w:pPr>
              <w:spacing w:after="0"/>
              <w:jc w:val="left"/>
            </w:pPr>
            <w:r>
              <w:rPr>
                <w:sz w:val="16"/>
              </w:rPr>
              <w:t>COVID-19 Pandemic</w:t>
            </w:r>
          </w:p>
        </w:tc>
        <w:tc>
          <w:tcPr>
            <w:tcW w:type="dxa" w:w="2239"/>
          </w:tcPr>
          <w:p>
            <w:pPr>
              <w:spacing w:after="0"/>
              <w:jc w:val="left"/>
            </w:pPr>
            <w:r>
              <w:rPr>
                <w:sz w:val="16"/>
              </w:rPr>
              <w:t>Non-natural, not counted</w:t>
            </w:r>
          </w:p>
        </w:tc>
        <w:tc>
          <w:tcPr>
            <w:tcW w:type="dxa" w:w="2466"/>
          </w:tcPr>
          <w:p>
            <w:pPr>
              <w:spacing w:after="0"/>
              <w:jc w:val="right"/>
            </w:pPr>
            <w:r>
              <w:rPr>
                <w:sz w:val="16"/>
              </w:rPr>
              <w:t>none placed in this county by FEMA's record; $16,404.82 for this declaration is not placed in any county (see the state page)</w:t>
            </w:r>
          </w:p>
        </w:tc>
        <w:tc>
          <w:tcPr>
            <w:tcW w:type="dxa" w:w="14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52"/>
          </w:tcPr>
          <w:p>
            <w:pPr>
              <w:spacing w:after="0"/>
              <w:jc w:val="left"/>
            </w:pPr>
            <w:r>
              <w:rPr>
                <w:sz w:val="16"/>
              </w:rPr>
              <w:t>Emergency</w:t>
            </w:r>
          </w:p>
        </w:tc>
        <w:tc>
          <w:tcPr>
            <w:tcW w:type="dxa" w:w="2860"/>
          </w:tcPr>
          <w:p>
            <w:pPr>
              <w:spacing w:after="0"/>
              <w:jc w:val="left"/>
            </w:pPr>
            <w:r>
              <w:rPr>
                <w:sz w:val="16"/>
              </w:rPr>
              <w:t>COVID-19</w:t>
            </w:r>
          </w:p>
        </w:tc>
        <w:tc>
          <w:tcPr>
            <w:tcW w:type="dxa" w:w="2239"/>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410"/>
          </w:tcPr>
          <w:p>
            <w:pPr>
              <w:spacing w:after="0"/>
              <w:jc w:val="left"/>
            </w:pPr>
          </w:p>
        </w:tc>
        <w:tc>
          <w:tcPr>
            <w:tcW w:type="dxa" w:w="875"/>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52"/>
          </w:tcPr>
          <w:p>
            <w:pPr>
              <w:spacing w:after="0"/>
              <w:jc w:val="left"/>
            </w:pPr>
            <w:r>
              <w:rPr>
                <w:sz w:val="16"/>
              </w:rPr>
              <w:t>Major disaster</w:t>
            </w:r>
          </w:p>
        </w:tc>
        <w:tc>
          <w:tcPr>
            <w:tcW w:type="dxa" w:w="2860"/>
          </w:tcPr>
          <w:p>
            <w:pPr>
              <w:spacing w:after="0"/>
              <w:jc w:val="left"/>
            </w:pPr>
            <w:r>
              <w:rPr>
                <w:sz w:val="16"/>
              </w:rPr>
              <w:t>Severe Winter Storm, Snowstorm, Straight-Line Winds, and Flooding</w:t>
            </w:r>
          </w:p>
        </w:tc>
        <w:tc>
          <w:tcPr>
            <w:tcW w:type="dxa" w:w="2239"/>
          </w:tcPr>
          <w:p>
            <w:pPr>
              <w:spacing w:after="0"/>
              <w:jc w:val="left"/>
            </w:pPr>
            <w:r>
              <w:rPr>
                <w:sz w:val="16"/>
              </w:rPr>
              <w:t>Winter Weather (primary); also designated: Inland Flooding, Strong Wind</w:t>
            </w:r>
          </w:p>
        </w:tc>
        <w:tc>
          <w:tcPr>
            <w:tcW w:type="dxa" w:w="2466"/>
          </w:tcPr>
          <w:p>
            <w:pPr>
              <w:spacing w:after="0"/>
              <w:jc w:val="right"/>
            </w:pPr>
            <w:r>
              <w:rPr>
                <w:sz w:val="16"/>
              </w:rPr>
              <w:t>$69,591.84</w:t>
            </w:r>
          </w:p>
        </w:tc>
        <w:tc>
          <w:tcPr>
            <w:tcW w:type="dxa" w:w="14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52"/>
          </w:tcPr>
          <w:p>
            <w:pPr>
              <w:spacing w:after="0"/>
              <w:jc w:val="left"/>
            </w:pPr>
            <w:r>
              <w:rPr>
                <w:sz w:val="16"/>
              </w:rPr>
              <w:t>Major disaster</w:t>
            </w:r>
          </w:p>
        </w:tc>
        <w:tc>
          <w:tcPr>
            <w:tcW w:type="dxa" w:w="2860"/>
          </w:tcPr>
          <w:p>
            <w:pPr>
              <w:spacing w:after="0"/>
              <w:jc w:val="left"/>
            </w:pPr>
            <w:r>
              <w:rPr>
                <w:sz w:val="16"/>
              </w:rPr>
              <w:t>Severe Winter Storm and Record and Near Record Snow</w:t>
            </w:r>
          </w:p>
        </w:tc>
        <w:tc>
          <w:tcPr>
            <w:tcW w:type="dxa" w:w="2239"/>
          </w:tcPr>
          <w:p>
            <w:pPr>
              <w:spacing w:after="0"/>
              <w:jc w:val="left"/>
            </w:pPr>
            <w:r>
              <w:rPr>
                <w:sz w:val="16"/>
              </w:rPr>
              <w:t>Winter Weather</w:t>
            </w:r>
          </w:p>
        </w:tc>
        <w:tc>
          <w:tcPr>
            <w:tcW w:type="dxa" w:w="2466"/>
          </w:tcPr>
          <w:p>
            <w:pPr>
              <w:spacing w:after="0"/>
              <w:jc w:val="right"/>
            </w:pPr>
            <w:r>
              <w:rPr>
                <w:sz w:val="16"/>
              </w:rPr>
              <w:t>no Public Assistance recorded</w:t>
            </w:r>
          </w:p>
        </w:tc>
        <w:tc>
          <w:tcPr>
            <w:tcW w:type="dxa" w:w="14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52"/>
          </w:tcPr>
          <w:p>
            <w:pPr>
              <w:spacing w:after="0"/>
              <w:jc w:val="left"/>
            </w:pPr>
            <w:r>
              <w:rPr>
                <w:sz w:val="16"/>
              </w:rPr>
              <w:t>Emergency</w:t>
            </w:r>
          </w:p>
        </w:tc>
        <w:tc>
          <w:tcPr>
            <w:tcW w:type="dxa" w:w="2860"/>
          </w:tcPr>
          <w:p>
            <w:pPr>
              <w:spacing w:after="0"/>
              <w:jc w:val="left"/>
            </w:pPr>
            <w:r>
              <w:rPr>
                <w:sz w:val="16"/>
              </w:rPr>
              <w:t>Severe Winter Storms</w:t>
            </w:r>
          </w:p>
        </w:tc>
        <w:tc>
          <w:tcPr>
            <w:tcW w:type="dxa" w:w="2239"/>
          </w:tcPr>
          <w:p>
            <w:pPr>
              <w:spacing w:after="0"/>
              <w:jc w:val="left"/>
            </w:pPr>
            <w:r>
              <w:rPr>
                <w:sz w:val="16"/>
              </w:rPr>
              <w:t>Winter Weather</w:t>
            </w:r>
          </w:p>
        </w:tc>
        <w:tc>
          <w:tcPr>
            <w:tcW w:type="dxa" w:w="2466"/>
          </w:tcPr>
          <w:p>
            <w:pPr>
              <w:spacing w:after="0"/>
              <w:jc w:val="right"/>
            </w:pPr>
            <w:r>
              <w:rPr>
                <w:sz w:val="16"/>
              </w:rPr>
              <w:t>no Public Assistance recorded</w:t>
            </w:r>
          </w:p>
        </w:tc>
        <w:tc>
          <w:tcPr>
            <w:tcW w:type="dxa" w:w="14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52"/>
          </w:tcPr>
          <w:p>
            <w:pPr>
              <w:spacing w:after="0"/>
              <w:jc w:val="left"/>
            </w:pPr>
            <w:r>
              <w:rPr>
                <w:sz w:val="16"/>
              </w:rPr>
              <w:t>Major disaster</w:t>
            </w:r>
          </w:p>
        </w:tc>
        <w:tc>
          <w:tcPr>
            <w:tcW w:type="dxa" w:w="2860"/>
          </w:tcPr>
          <w:p>
            <w:pPr>
              <w:spacing w:after="0"/>
              <w:jc w:val="left"/>
            </w:pPr>
            <w:r>
              <w:rPr>
                <w:sz w:val="16"/>
              </w:rPr>
              <w:t>Severe Winter Storm</w:t>
            </w:r>
          </w:p>
        </w:tc>
        <w:tc>
          <w:tcPr>
            <w:tcW w:type="dxa" w:w="2239"/>
          </w:tcPr>
          <w:p>
            <w:pPr>
              <w:spacing w:after="0"/>
              <w:jc w:val="left"/>
            </w:pPr>
            <w:r>
              <w:rPr>
                <w:sz w:val="16"/>
              </w:rPr>
              <w:t>Winter Weather</w:t>
            </w:r>
          </w:p>
        </w:tc>
        <w:tc>
          <w:tcPr>
            <w:tcW w:type="dxa" w:w="2466"/>
          </w:tcPr>
          <w:p>
            <w:pPr>
              <w:spacing w:after="0"/>
              <w:jc w:val="right"/>
            </w:pPr>
            <w:r>
              <w:rPr>
                <w:sz w:val="16"/>
              </w:rPr>
              <w:t>$90,997.93</w:t>
            </w:r>
          </w:p>
        </w:tc>
        <w:tc>
          <w:tcPr>
            <w:tcW w:type="dxa" w:w="14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52"/>
          </w:tcPr>
          <w:p>
            <w:pPr>
              <w:spacing w:after="0"/>
              <w:jc w:val="left"/>
            </w:pPr>
            <w:r>
              <w:rPr>
                <w:sz w:val="16"/>
              </w:rPr>
              <w:t>Emergency</w:t>
            </w:r>
          </w:p>
        </w:tc>
        <w:tc>
          <w:tcPr>
            <w:tcW w:type="dxa" w:w="2860"/>
          </w:tcPr>
          <w:p>
            <w:pPr>
              <w:spacing w:after="0"/>
              <w:jc w:val="left"/>
            </w:pPr>
            <w:r>
              <w:rPr>
                <w:sz w:val="16"/>
              </w:rPr>
              <w:t>Hurricane Katrina Evacuation</w:t>
            </w:r>
          </w:p>
        </w:tc>
        <w:tc>
          <w:tcPr>
            <w:tcW w:type="dxa" w:w="2239"/>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4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52"/>
          </w:tcPr>
          <w:p>
            <w:pPr>
              <w:spacing w:after="0"/>
              <w:jc w:val="left"/>
            </w:pPr>
            <w:r>
              <w:rPr>
                <w:sz w:val="16"/>
              </w:rPr>
              <w:t>Major disaster</w:t>
            </w:r>
          </w:p>
        </w:tc>
        <w:tc>
          <w:tcPr>
            <w:tcW w:type="dxa" w:w="2860"/>
          </w:tcPr>
          <w:p>
            <w:pPr>
              <w:spacing w:after="0"/>
              <w:jc w:val="left"/>
            </w:pPr>
            <w:r>
              <w:rPr>
                <w:sz w:val="16"/>
              </w:rPr>
              <w:t>Flooding</w:t>
            </w:r>
          </w:p>
        </w:tc>
        <w:tc>
          <w:tcPr>
            <w:tcW w:type="dxa" w:w="223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410"/>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207</w:t>
            </w:r>
          </w:p>
        </w:tc>
        <w:tc>
          <w:tcPr>
            <w:tcW w:type="dxa" w:w="1159"/>
          </w:tcPr>
          <w:p>
            <w:pPr>
              <w:spacing w:after="0"/>
              <w:jc w:val="right"/>
            </w:pPr>
            <w:r>
              <w:rPr>
                <w:sz w:val="16"/>
              </w:rPr>
              <w:t>6</w:t>
            </w:r>
          </w:p>
        </w:tc>
        <w:tc>
          <w:tcPr>
            <w:tcW w:type="dxa" w:w="2116"/>
          </w:tcPr>
          <w:p>
            <w:pPr>
              <w:spacing w:after="0"/>
              <w:jc w:val="right"/>
            </w:pPr>
            <w:r>
              <w:rPr>
                <w:sz w:val="16"/>
              </w:rPr>
              <w:t>11</w:t>
            </w:r>
          </w:p>
        </w:tc>
        <w:tc>
          <w:tcPr>
            <w:tcW w:type="dxa" w:w="786"/>
          </w:tcPr>
          <w:p>
            <w:pPr>
              <w:spacing w:after="0"/>
              <w:jc w:val="right"/>
            </w:pPr>
            <w:r>
              <w:rPr>
                <w:sz w:val="16"/>
              </w:rPr>
              <w:t>36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61</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8"/>
        <w:gridCol w:w="2070"/>
        <w:gridCol w:w="3239"/>
        <w:gridCol w:w="942"/>
        <w:gridCol w:w="2400"/>
        <w:gridCol w:w="2946"/>
      </w:tblGrid>
      <w:tr>
        <w:trPr>
          <w:cantSplit/>
          <w:tblHeader/>
        </w:trPr>
        <w:tc>
          <w:tcPr>
            <w:tcW w:type="dxa" w:w="1037"/>
            <w:shd w:val="clear" w:color="auto" w:fill="E8E8E8"/>
          </w:tcPr>
          <w:p>
            <w:pPr>
              <w:spacing w:after="0"/>
              <w:jc w:val="left"/>
            </w:pPr>
            <w:r>
              <w:rPr>
                <w:b/>
                <w:sz w:val="16"/>
              </w:rPr>
              <w:t>Date</w:t>
            </w:r>
          </w:p>
        </w:tc>
        <w:tc>
          <w:tcPr>
            <w:tcW w:type="dxa" w:w="1478"/>
            <w:shd w:val="clear" w:color="auto" w:fill="E8E8E8"/>
          </w:tcPr>
          <w:p>
            <w:pPr>
              <w:spacing w:after="0"/>
              <w:jc w:val="left"/>
            </w:pPr>
            <w:r>
              <w:rPr>
                <w:b/>
                <w:sz w:val="16"/>
              </w:rPr>
              <w:t>Event type</w:t>
            </w:r>
          </w:p>
        </w:tc>
        <w:tc>
          <w:tcPr>
            <w:tcW w:type="dxa" w:w="2070"/>
            <w:shd w:val="clear" w:color="auto" w:fill="E8E8E8"/>
          </w:tcPr>
          <w:p>
            <w:pPr>
              <w:spacing w:after="0"/>
              <w:jc w:val="left"/>
            </w:pPr>
            <w:r>
              <w:rPr>
                <w:b/>
                <w:sz w:val="16"/>
              </w:rPr>
              <w:t>Magnitude or extent</w:t>
            </w:r>
          </w:p>
        </w:tc>
        <w:tc>
          <w:tcPr>
            <w:tcW w:type="dxa" w:w="3239"/>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0"/>
            <w:shd w:val="clear" w:color="auto" w:fill="E8E8E8"/>
          </w:tcPr>
          <w:p>
            <w:pPr>
              <w:spacing w:after="0"/>
              <w:jc w:val="left"/>
            </w:pPr>
            <w:r>
              <w:rPr>
                <w:b/>
                <w:sz w:val="16"/>
              </w:rPr>
              <w:t>Location</w:t>
            </w:r>
          </w:p>
        </w:tc>
        <w:tc>
          <w:tcPr>
            <w:tcW w:type="dxa" w:w="29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2010-05-10</w:t>
            </w:r>
          </w:p>
        </w:tc>
        <w:tc>
          <w:tcPr>
            <w:tcW w:type="dxa" w:w="1478"/>
          </w:tcPr>
          <w:p>
            <w:pPr>
              <w:spacing w:after="0"/>
              <w:jc w:val="left"/>
            </w:pPr>
            <w:r>
              <w:rPr>
                <w:sz w:val="16"/>
              </w:rPr>
              <w:t>High Wind</w:t>
            </w:r>
          </w:p>
        </w:tc>
        <w:tc>
          <w:tcPr>
            <w:tcW w:type="dxa" w:w="2070"/>
          </w:tcPr>
          <w:p>
            <w:pPr>
              <w:spacing w:after="0"/>
              <w:jc w:val="left"/>
            </w:pPr>
            <w:r>
              <w:rPr>
                <w:sz w:val="16"/>
              </w:rPr>
              <w:t>65 kt (75 mph) estimated gust</w:t>
            </w:r>
          </w:p>
        </w:tc>
        <w:tc>
          <w:tcPr>
            <w:tcW w:type="dxa" w:w="3239"/>
          </w:tcPr>
          <w:p>
            <w:pPr>
              <w:spacing w:after="0"/>
              <w:jc w:val="left"/>
            </w:pPr>
            <w:r>
              <w:rPr>
                <w:sz w:val="16"/>
              </w:rPr>
              <w:t>$10,000 property; crops not reported, reported for the zone (2010 dollars)</w:t>
            </w:r>
          </w:p>
        </w:tc>
        <w:tc>
          <w:tcPr>
            <w:tcW w:type="dxa" w:w="942"/>
          </w:tcPr>
          <w:p>
            <w:pPr>
              <w:spacing w:after="0"/>
              <w:jc w:val="right"/>
            </w:pPr>
            <w:r>
              <w:rPr>
                <w:sz w:val="16"/>
              </w:rPr>
              <w:t>0, 0</w:t>
            </w:r>
          </w:p>
        </w:tc>
        <w:tc>
          <w:tcPr>
            <w:tcW w:type="dxa" w:w="2400"/>
          </w:tcPr>
          <w:p>
            <w:pPr>
              <w:spacing w:after="0"/>
              <w:jc w:val="left"/>
            </w:pPr>
            <w:r>
              <w:rPr>
                <w:sz w:val="16"/>
              </w:rPr>
              <w:t>NWS zone KSZ062 (KEARNY), zone-level</w:t>
            </w:r>
          </w:p>
        </w:tc>
        <w:tc>
          <w:tcPr>
            <w:tcW w:type="dxa" w:w="2946"/>
          </w:tcPr>
          <w:p>
            <w:pPr>
              <w:spacing w:after="0"/>
              <w:jc w:val="left"/>
            </w:pPr>
            <w:r>
              <w:rPr>
                <w:sz w:val="16"/>
              </w:rPr>
              <w:t>B1-c most damaging: High Wind and Strong Wind</w:t>
            </w:r>
          </w:p>
        </w:tc>
      </w:tr>
      <w:tr>
        <w:trPr>
          <w:cantSplit/>
        </w:trPr>
        <w:tc>
          <w:tcPr>
            <w:tcW w:type="dxa" w:w="1037"/>
          </w:tcPr>
          <w:p>
            <w:pPr>
              <w:spacing w:after="0"/>
              <w:jc w:val="left"/>
            </w:pPr>
            <w:r>
              <w:rPr>
                <w:sz w:val="16"/>
              </w:rPr>
              <w:t>2010-04-22</w:t>
            </w:r>
          </w:p>
        </w:tc>
        <w:tc>
          <w:tcPr>
            <w:tcW w:type="dxa" w:w="1478"/>
          </w:tcPr>
          <w:p>
            <w:pPr>
              <w:spacing w:after="0"/>
              <w:jc w:val="left"/>
            </w:pPr>
            <w:r>
              <w:rPr>
                <w:sz w:val="16"/>
              </w:rPr>
              <w:t>Tornado</w:t>
            </w:r>
          </w:p>
        </w:tc>
        <w:tc>
          <w:tcPr>
            <w:tcW w:type="dxa" w:w="2070"/>
          </w:tcPr>
          <w:p>
            <w:pPr>
              <w:spacing w:after="0"/>
              <w:jc w:val="left"/>
            </w:pPr>
            <w:r>
              <w:rPr>
                <w:sz w:val="16"/>
              </w:rPr>
              <w:t>EF1, 9.4 mi within this county, 1,760 yd wide</w:t>
            </w:r>
          </w:p>
        </w:tc>
        <w:tc>
          <w:tcPr>
            <w:tcW w:type="dxa" w:w="3239"/>
          </w:tcPr>
          <w:p>
            <w:pPr>
              <w:spacing w:after="0"/>
              <w:jc w:val="left"/>
            </w:pPr>
            <w:r>
              <w:rPr>
                <w:sz w:val="16"/>
              </w:rPr>
              <w:t>$180,000 property; crops not reported (2010 dollars)</w:t>
            </w:r>
          </w:p>
        </w:tc>
        <w:tc>
          <w:tcPr>
            <w:tcW w:type="dxa" w:w="942"/>
          </w:tcPr>
          <w:p>
            <w:pPr>
              <w:spacing w:after="0"/>
              <w:jc w:val="right"/>
            </w:pPr>
            <w:r>
              <w:rPr>
                <w:sz w:val="16"/>
              </w:rPr>
              <w:t>0, 0</w:t>
            </w:r>
          </w:p>
        </w:tc>
        <w:tc>
          <w:tcPr>
            <w:tcW w:type="dxa" w:w="2400"/>
          </w:tcPr>
          <w:p>
            <w:pPr>
              <w:spacing w:after="0"/>
              <w:jc w:val="left"/>
            </w:pPr>
            <w:r>
              <w:rPr>
                <w:sz w:val="16"/>
              </w:rPr>
              <w:t>LAKIN</w:t>
            </w:r>
          </w:p>
        </w:tc>
        <w:tc>
          <w:tcPr>
            <w:tcW w:type="dxa" w:w="2946"/>
          </w:tcPr>
          <w:p>
            <w:pPr>
              <w:spacing w:after="0"/>
              <w:jc w:val="left"/>
            </w:pPr>
            <w:r>
              <w:rPr>
                <w:sz w:val="16"/>
              </w:rPr>
              <w:t>large reported damage</w:t>
            </w:r>
          </w:p>
        </w:tc>
      </w:tr>
      <w:tr>
        <w:trPr>
          <w:cantSplit/>
        </w:trPr>
        <w:tc>
          <w:tcPr>
            <w:tcW w:type="dxa" w:w="1037"/>
          </w:tcPr>
          <w:p>
            <w:pPr>
              <w:spacing w:after="0"/>
              <w:jc w:val="left"/>
            </w:pPr>
            <w:r>
              <w:rPr>
                <w:sz w:val="16"/>
              </w:rPr>
              <w:t>2008-10-21</w:t>
            </w:r>
          </w:p>
        </w:tc>
        <w:tc>
          <w:tcPr>
            <w:tcW w:type="dxa" w:w="1478"/>
          </w:tcPr>
          <w:p>
            <w:pPr>
              <w:spacing w:after="0"/>
              <w:jc w:val="left"/>
            </w:pPr>
            <w:r>
              <w:rPr>
                <w:sz w:val="16"/>
              </w:rPr>
              <w:t>Thunderstorm Wind</w:t>
            </w:r>
          </w:p>
        </w:tc>
        <w:tc>
          <w:tcPr>
            <w:tcW w:type="dxa" w:w="2070"/>
          </w:tcPr>
          <w:p>
            <w:pPr>
              <w:spacing w:after="0"/>
              <w:jc w:val="left"/>
            </w:pPr>
            <w:r>
              <w:rPr>
                <w:sz w:val="16"/>
              </w:rPr>
              <w:t>83 kt (96 mph) estimated gust</w:t>
            </w:r>
          </w:p>
        </w:tc>
        <w:tc>
          <w:tcPr>
            <w:tcW w:type="dxa" w:w="3239"/>
          </w:tcPr>
          <w:p>
            <w:pPr>
              <w:spacing w:after="0"/>
              <w:jc w:val="left"/>
            </w:pPr>
            <w:r>
              <w:rPr>
                <w:sz w:val="16"/>
              </w:rPr>
              <w:t>$3,500,000 property; $100,000 crops (2008 dollars)</w:t>
            </w:r>
          </w:p>
        </w:tc>
        <w:tc>
          <w:tcPr>
            <w:tcW w:type="dxa" w:w="942"/>
          </w:tcPr>
          <w:p>
            <w:pPr>
              <w:spacing w:after="0"/>
              <w:jc w:val="right"/>
            </w:pPr>
            <w:r>
              <w:rPr>
                <w:sz w:val="16"/>
              </w:rPr>
              <w:t>0, 2</w:t>
            </w:r>
          </w:p>
        </w:tc>
        <w:tc>
          <w:tcPr>
            <w:tcW w:type="dxa" w:w="2400"/>
          </w:tcPr>
          <w:p>
            <w:pPr>
              <w:spacing w:after="0"/>
              <w:jc w:val="left"/>
            </w:pPr>
            <w:r>
              <w:rPr>
                <w:sz w:val="16"/>
              </w:rPr>
              <w:t>LAKIN</w:t>
            </w:r>
          </w:p>
        </w:tc>
        <w:tc>
          <w:tcPr>
            <w:tcW w:type="dxa" w:w="2946"/>
          </w:tcPr>
          <w:p>
            <w:pPr>
              <w:spacing w:after="0"/>
              <w:jc w:val="left"/>
            </w:pPr>
            <w:r>
              <w:rPr>
                <w:sz w:val="16"/>
              </w:rPr>
              <w:t>deaths or injuries recorded</w:t>
            </w:r>
          </w:p>
        </w:tc>
      </w:tr>
      <w:tr>
        <w:trPr>
          <w:cantSplit/>
        </w:trPr>
        <w:tc>
          <w:tcPr>
            <w:tcW w:type="dxa" w:w="1037"/>
          </w:tcPr>
          <w:p>
            <w:pPr>
              <w:spacing w:after="0"/>
              <w:jc w:val="left"/>
            </w:pPr>
            <w:r>
              <w:rPr>
                <w:sz w:val="16"/>
              </w:rPr>
              <w:t>2006-06-21</w:t>
            </w:r>
          </w:p>
        </w:tc>
        <w:tc>
          <w:tcPr>
            <w:tcW w:type="dxa" w:w="1478"/>
          </w:tcPr>
          <w:p>
            <w:pPr>
              <w:spacing w:after="0"/>
              <w:jc w:val="left"/>
            </w:pPr>
            <w:r>
              <w:rPr>
                <w:sz w:val="16"/>
              </w:rPr>
              <w:t>Thunderstorm Wind</w:t>
            </w:r>
          </w:p>
        </w:tc>
        <w:tc>
          <w:tcPr>
            <w:tcW w:type="dxa" w:w="2070"/>
          </w:tcPr>
          <w:p>
            <w:pPr>
              <w:spacing w:after="0"/>
              <w:jc w:val="left"/>
            </w:pPr>
            <w:r>
              <w:rPr>
                <w:sz w:val="16"/>
              </w:rPr>
              <w:t>88 kt (101 mph) measured gust</w:t>
            </w:r>
          </w:p>
        </w:tc>
        <w:tc>
          <w:tcPr>
            <w:tcW w:type="dxa" w:w="3239"/>
          </w:tcPr>
          <w:p>
            <w:pPr>
              <w:spacing w:after="0"/>
              <w:jc w:val="left"/>
            </w:pPr>
            <w:r>
              <w:rPr>
                <w:sz w:val="16"/>
              </w:rPr>
              <w:t>damage not reported</w:t>
            </w:r>
          </w:p>
        </w:tc>
        <w:tc>
          <w:tcPr>
            <w:tcW w:type="dxa" w:w="942"/>
          </w:tcPr>
          <w:p>
            <w:pPr>
              <w:spacing w:after="0"/>
              <w:jc w:val="right"/>
            </w:pPr>
            <w:r>
              <w:rPr>
                <w:sz w:val="16"/>
              </w:rPr>
              <w:t>0, 0</w:t>
            </w:r>
          </w:p>
        </w:tc>
        <w:tc>
          <w:tcPr>
            <w:tcW w:type="dxa" w:w="2400"/>
          </w:tcPr>
          <w:p>
            <w:pPr>
              <w:spacing w:after="0"/>
              <w:jc w:val="left"/>
            </w:pPr>
            <w:r>
              <w:rPr>
                <w:sz w:val="16"/>
              </w:rPr>
              <w:t>LAKIN</w:t>
            </w:r>
          </w:p>
        </w:tc>
        <w:tc>
          <w:tcPr>
            <w:tcW w:type="dxa" w:w="2946"/>
          </w:tcPr>
          <w:p>
            <w:pPr>
              <w:spacing w:after="0"/>
              <w:jc w:val="left"/>
            </w:pPr>
            <w:r>
              <w:rPr>
                <w:sz w:val="16"/>
              </w:rPr>
              <w:t>B1-c worst recorded: Thunderstorm Wind</w:t>
            </w:r>
          </w:p>
        </w:tc>
      </w:tr>
      <w:tr>
        <w:trPr>
          <w:cantSplit/>
        </w:trPr>
        <w:tc>
          <w:tcPr>
            <w:tcW w:type="dxa" w:w="1037"/>
          </w:tcPr>
          <w:p>
            <w:pPr>
              <w:spacing w:after="0"/>
              <w:jc w:val="left"/>
            </w:pPr>
            <w:r>
              <w:rPr>
                <w:sz w:val="16"/>
              </w:rPr>
              <w:t>2004-08-09</w:t>
            </w:r>
          </w:p>
        </w:tc>
        <w:tc>
          <w:tcPr>
            <w:tcW w:type="dxa" w:w="1478"/>
          </w:tcPr>
          <w:p>
            <w:pPr>
              <w:spacing w:after="0"/>
              <w:jc w:val="left"/>
            </w:pPr>
            <w:r>
              <w:rPr>
                <w:sz w:val="16"/>
              </w:rPr>
              <w:t>Hail</w:t>
            </w:r>
          </w:p>
        </w:tc>
        <w:tc>
          <w:tcPr>
            <w:tcW w:type="dxa" w:w="2070"/>
          </w:tcPr>
          <w:p>
            <w:pPr>
              <w:spacing w:after="0"/>
              <w:jc w:val="left"/>
            </w:pPr>
            <w:r>
              <w:rPr>
                <w:sz w:val="16"/>
              </w:rPr>
              <w:t>4.25 in</w:t>
            </w:r>
          </w:p>
        </w:tc>
        <w:tc>
          <w:tcPr>
            <w:tcW w:type="dxa" w:w="3239"/>
          </w:tcPr>
          <w:p>
            <w:pPr>
              <w:spacing w:after="0"/>
              <w:jc w:val="left"/>
            </w:pPr>
            <w:r>
              <w:rPr>
                <w:sz w:val="16"/>
              </w:rPr>
              <w:t>damage not reported</w:t>
            </w:r>
          </w:p>
        </w:tc>
        <w:tc>
          <w:tcPr>
            <w:tcW w:type="dxa" w:w="942"/>
          </w:tcPr>
          <w:p>
            <w:pPr>
              <w:spacing w:after="0"/>
              <w:jc w:val="right"/>
            </w:pPr>
            <w:r>
              <w:rPr>
                <w:sz w:val="16"/>
              </w:rPr>
              <w:t>0, 0</w:t>
            </w:r>
          </w:p>
        </w:tc>
        <w:tc>
          <w:tcPr>
            <w:tcW w:type="dxa" w:w="2400"/>
          </w:tcPr>
          <w:p>
            <w:pPr>
              <w:spacing w:after="0"/>
              <w:jc w:val="left"/>
            </w:pPr>
            <w:r>
              <w:rPr>
                <w:sz w:val="16"/>
              </w:rPr>
              <w:t>LAKIN</w:t>
            </w:r>
          </w:p>
        </w:tc>
        <w:tc>
          <w:tcPr>
            <w:tcW w:type="dxa" w:w="2946"/>
          </w:tcPr>
          <w:p>
            <w:pPr>
              <w:spacing w:after="0"/>
              <w:jc w:val="left"/>
            </w:pPr>
            <w:r>
              <w:rPr>
                <w:sz w:val="16"/>
              </w:rPr>
              <w:t>B1-c worst recorded: Hail</w:t>
            </w:r>
          </w:p>
        </w:tc>
      </w:tr>
      <w:tr>
        <w:trPr>
          <w:cantSplit/>
        </w:trPr>
        <w:tc>
          <w:tcPr>
            <w:tcW w:type="dxa" w:w="1037"/>
          </w:tcPr>
          <w:p>
            <w:pPr>
              <w:spacing w:after="0"/>
              <w:jc w:val="left"/>
            </w:pPr>
            <w:r>
              <w:rPr>
                <w:sz w:val="16"/>
              </w:rPr>
              <w:t>2001-04-11</w:t>
            </w:r>
          </w:p>
        </w:tc>
        <w:tc>
          <w:tcPr>
            <w:tcW w:type="dxa" w:w="1478"/>
          </w:tcPr>
          <w:p>
            <w:pPr>
              <w:spacing w:after="0"/>
              <w:jc w:val="left"/>
            </w:pPr>
            <w:r>
              <w:rPr>
                <w:sz w:val="16"/>
              </w:rPr>
              <w:t>High Wind</w:t>
            </w:r>
          </w:p>
        </w:tc>
        <w:tc>
          <w:tcPr>
            <w:tcW w:type="dxa" w:w="2070"/>
          </w:tcPr>
          <w:p>
            <w:pPr>
              <w:spacing w:after="0"/>
              <w:jc w:val="left"/>
            </w:pPr>
            <w:r>
              <w:rPr>
                <w:sz w:val="16"/>
              </w:rPr>
              <w:t>72 kt (83 mph) measured</w:t>
            </w:r>
          </w:p>
        </w:tc>
        <w:tc>
          <w:tcPr>
            <w:tcW w:type="dxa" w:w="3239"/>
          </w:tcPr>
          <w:p>
            <w:pPr>
              <w:spacing w:after="0"/>
              <w:jc w:val="left"/>
            </w:pPr>
            <w:r>
              <w:rPr>
                <w:sz w:val="16"/>
              </w:rPr>
              <w:t>damage not reported</w:t>
            </w:r>
          </w:p>
        </w:tc>
        <w:tc>
          <w:tcPr>
            <w:tcW w:type="dxa" w:w="942"/>
          </w:tcPr>
          <w:p>
            <w:pPr>
              <w:spacing w:after="0"/>
              <w:jc w:val="right"/>
            </w:pPr>
            <w:r>
              <w:rPr>
                <w:sz w:val="16"/>
              </w:rPr>
              <w:t>0, 0</w:t>
            </w:r>
          </w:p>
        </w:tc>
        <w:tc>
          <w:tcPr>
            <w:tcW w:type="dxa" w:w="2400"/>
          </w:tcPr>
          <w:p>
            <w:pPr>
              <w:spacing w:after="0"/>
              <w:jc w:val="left"/>
            </w:pPr>
            <w:r>
              <w:rPr>
                <w:sz w:val="16"/>
              </w:rPr>
              <w:t>NWS zone KSZ062 (KEARNY), zone-level</w:t>
            </w:r>
          </w:p>
        </w:tc>
        <w:tc>
          <w:tcPr>
            <w:tcW w:type="dxa" w:w="2946"/>
          </w:tcPr>
          <w:p>
            <w:pPr>
              <w:spacing w:after="0"/>
              <w:jc w:val="left"/>
            </w:pPr>
            <w:r>
              <w:rPr>
                <w:sz w:val="16"/>
              </w:rPr>
              <w:t>B1-c worst recorded: High Wind and Strong Wind</w:t>
            </w:r>
          </w:p>
        </w:tc>
      </w:tr>
      <w:tr>
        <w:trPr>
          <w:cantSplit/>
        </w:trPr>
        <w:tc>
          <w:tcPr>
            <w:tcW w:type="dxa" w:w="1037"/>
          </w:tcPr>
          <w:p>
            <w:pPr>
              <w:spacing w:after="0"/>
              <w:jc w:val="left"/>
            </w:pPr>
            <w:r>
              <w:rPr>
                <w:sz w:val="16"/>
              </w:rPr>
              <w:t>2000-09-24</w:t>
            </w:r>
          </w:p>
        </w:tc>
        <w:tc>
          <w:tcPr>
            <w:tcW w:type="dxa" w:w="1478"/>
          </w:tcPr>
          <w:p>
            <w:pPr>
              <w:spacing w:after="0"/>
              <w:jc w:val="left"/>
            </w:pPr>
            <w:r>
              <w:rPr>
                <w:sz w:val="16"/>
              </w:rPr>
              <w:t>Extreme Cold/Wind Chill</w:t>
            </w:r>
          </w:p>
        </w:tc>
        <w:tc>
          <w:tcPr>
            <w:tcW w:type="dxa" w:w="2070"/>
          </w:tcPr>
          <w:p>
            <w:pPr>
              <w:spacing w:after="0"/>
              <w:jc w:val="left"/>
            </w:pPr>
          </w:p>
        </w:tc>
        <w:tc>
          <w:tcPr>
            <w:tcW w:type="dxa" w:w="3239"/>
          </w:tcPr>
          <w:p>
            <w:pPr>
              <w:spacing w:after="0"/>
              <w:jc w:val="left"/>
            </w:pPr>
            <w:r>
              <w:rPr>
                <w:sz w:val="16"/>
              </w:rPr>
              <w:t>damage not reported</w:t>
            </w:r>
          </w:p>
        </w:tc>
        <w:tc>
          <w:tcPr>
            <w:tcW w:type="dxa" w:w="942"/>
          </w:tcPr>
          <w:p>
            <w:pPr>
              <w:spacing w:after="0"/>
              <w:jc w:val="right"/>
            </w:pPr>
            <w:r>
              <w:rPr>
                <w:sz w:val="16"/>
              </w:rPr>
              <w:t>0, 0</w:t>
            </w:r>
          </w:p>
        </w:tc>
        <w:tc>
          <w:tcPr>
            <w:tcW w:type="dxa" w:w="2400"/>
          </w:tcPr>
          <w:p>
            <w:pPr>
              <w:spacing w:after="0"/>
              <w:jc w:val="left"/>
            </w:pPr>
            <w:r>
              <w:rPr>
                <w:sz w:val="16"/>
              </w:rPr>
              <w:t>NWS zone KSZ062 (KEARNY), zone-level</w:t>
            </w:r>
          </w:p>
        </w:tc>
        <w:tc>
          <w:tcPr>
            <w:tcW w:type="dxa" w:w="29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1997-08-06</w:t>
            </w:r>
          </w:p>
        </w:tc>
        <w:tc>
          <w:tcPr>
            <w:tcW w:type="dxa" w:w="1478"/>
          </w:tcPr>
          <w:p>
            <w:pPr>
              <w:spacing w:after="0"/>
              <w:jc w:val="left"/>
            </w:pPr>
            <w:r>
              <w:rPr>
                <w:sz w:val="16"/>
              </w:rPr>
              <w:t>Flash Flood</w:t>
            </w:r>
          </w:p>
        </w:tc>
        <w:tc>
          <w:tcPr>
            <w:tcW w:type="dxa" w:w="2070"/>
          </w:tcPr>
          <w:p>
            <w:pPr>
              <w:spacing w:after="0"/>
              <w:jc w:val="left"/>
            </w:pPr>
          </w:p>
        </w:tc>
        <w:tc>
          <w:tcPr>
            <w:tcW w:type="dxa" w:w="3239"/>
          </w:tcPr>
          <w:p>
            <w:pPr>
              <w:spacing w:after="0"/>
              <w:jc w:val="left"/>
            </w:pPr>
            <w:r>
              <w:rPr>
                <w:sz w:val="16"/>
              </w:rPr>
              <w:t>$100,000 property; $50,000 crops (1997 dollars)</w:t>
            </w:r>
          </w:p>
        </w:tc>
        <w:tc>
          <w:tcPr>
            <w:tcW w:type="dxa" w:w="942"/>
          </w:tcPr>
          <w:p>
            <w:pPr>
              <w:spacing w:after="0"/>
              <w:jc w:val="right"/>
            </w:pPr>
            <w:r>
              <w:rPr>
                <w:sz w:val="16"/>
              </w:rPr>
              <w:t>0, 0</w:t>
            </w:r>
          </w:p>
        </w:tc>
        <w:tc>
          <w:tcPr>
            <w:tcW w:type="dxa" w:w="2400"/>
          </w:tcPr>
          <w:p>
            <w:pPr>
              <w:spacing w:after="0"/>
              <w:jc w:val="left"/>
            </w:pPr>
            <w:r>
              <w:rPr>
                <w:sz w:val="16"/>
              </w:rPr>
              <w:t>LAKIN</w:t>
            </w:r>
          </w:p>
        </w:tc>
        <w:tc>
          <w:tcPr>
            <w:tcW w:type="dxa" w:w="29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1996-03-01</w:t>
            </w:r>
          </w:p>
        </w:tc>
        <w:tc>
          <w:tcPr>
            <w:tcW w:type="dxa" w:w="1478"/>
          </w:tcPr>
          <w:p>
            <w:pPr>
              <w:spacing w:after="0"/>
              <w:jc w:val="left"/>
            </w:pPr>
            <w:r>
              <w:rPr>
                <w:sz w:val="16"/>
              </w:rPr>
              <w:t>Drought</w:t>
            </w:r>
          </w:p>
        </w:tc>
        <w:tc>
          <w:tcPr>
            <w:tcW w:type="dxa" w:w="2070"/>
          </w:tcPr>
          <w:p>
            <w:pPr>
              <w:spacing w:after="0"/>
              <w:jc w:val="left"/>
            </w:pPr>
          </w:p>
        </w:tc>
        <w:tc>
          <w:tcPr>
            <w:tcW w:type="dxa" w:w="3239"/>
          </w:tcPr>
          <w:p>
            <w:pPr>
              <w:spacing w:after="0"/>
              <w:jc w:val="left"/>
            </w:pPr>
            <w:r>
              <w:rPr>
                <w:sz w:val="16"/>
              </w:rPr>
              <w:t>damage not reported</w:t>
            </w:r>
          </w:p>
        </w:tc>
        <w:tc>
          <w:tcPr>
            <w:tcW w:type="dxa" w:w="942"/>
          </w:tcPr>
          <w:p>
            <w:pPr>
              <w:spacing w:after="0"/>
              <w:jc w:val="right"/>
            </w:pPr>
            <w:r>
              <w:rPr>
                <w:sz w:val="16"/>
              </w:rPr>
              <w:t>0, 0</w:t>
            </w:r>
          </w:p>
        </w:tc>
        <w:tc>
          <w:tcPr>
            <w:tcW w:type="dxa" w:w="2400"/>
          </w:tcPr>
          <w:p>
            <w:pPr>
              <w:spacing w:after="0"/>
              <w:jc w:val="left"/>
            </w:pPr>
            <w:r>
              <w:rPr>
                <w:sz w:val="16"/>
              </w:rPr>
              <w:t>NWS zone KSZ062 (KEARNY), zone-level</w:t>
            </w:r>
          </w:p>
        </w:tc>
        <w:tc>
          <w:tcPr>
            <w:tcW w:type="dxa" w:w="2946"/>
          </w:tcPr>
          <w:p>
            <w:pPr>
              <w:spacing w:after="0"/>
              <w:jc w:val="left"/>
            </w:pPr>
            <w:r>
              <w:rPr>
                <w:sz w:val="16"/>
              </w:rPr>
              <w:t>B1-c worst recorded: Drought</w:t>
            </w:r>
          </w:p>
        </w:tc>
      </w:tr>
      <w:tr>
        <w:trPr>
          <w:cantSplit/>
        </w:trPr>
        <w:tc>
          <w:tcPr>
            <w:tcW w:type="dxa" w:w="1037"/>
          </w:tcPr>
          <w:p>
            <w:pPr>
              <w:spacing w:after="0"/>
              <w:jc w:val="left"/>
            </w:pPr>
            <w:r>
              <w:rPr>
                <w:sz w:val="16"/>
              </w:rPr>
              <w:t>1993-09-18</w:t>
            </w:r>
          </w:p>
        </w:tc>
        <w:tc>
          <w:tcPr>
            <w:tcW w:type="dxa" w:w="1478"/>
          </w:tcPr>
          <w:p>
            <w:pPr>
              <w:spacing w:after="0"/>
              <w:jc w:val="left"/>
            </w:pPr>
            <w:r>
              <w:rPr>
                <w:sz w:val="16"/>
              </w:rPr>
              <w:t>Hail</w:t>
            </w:r>
          </w:p>
        </w:tc>
        <w:tc>
          <w:tcPr>
            <w:tcW w:type="dxa" w:w="2070"/>
          </w:tcPr>
          <w:p>
            <w:pPr>
              <w:spacing w:after="0"/>
              <w:jc w:val="left"/>
            </w:pPr>
            <w:r>
              <w:rPr>
                <w:sz w:val="16"/>
              </w:rPr>
              <w:t>2.75 in</w:t>
            </w:r>
          </w:p>
        </w:tc>
        <w:tc>
          <w:tcPr>
            <w:tcW w:type="dxa" w:w="3239"/>
          </w:tcPr>
          <w:p>
            <w:pPr>
              <w:spacing w:after="0"/>
              <w:jc w:val="left"/>
            </w:pPr>
            <w:r>
              <w:rPr>
                <w:sz w:val="16"/>
              </w:rPr>
              <w:t>$500,000 property; crops not recorded (1993 dollars)</w:t>
            </w:r>
          </w:p>
        </w:tc>
        <w:tc>
          <w:tcPr>
            <w:tcW w:type="dxa" w:w="942"/>
          </w:tcPr>
          <w:p>
            <w:pPr>
              <w:spacing w:after="0"/>
              <w:jc w:val="right"/>
            </w:pPr>
            <w:r>
              <w:rPr>
                <w:sz w:val="16"/>
              </w:rPr>
              <w:t>0, 0</w:t>
            </w:r>
          </w:p>
        </w:tc>
        <w:tc>
          <w:tcPr>
            <w:tcW w:type="dxa" w:w="2400"/>
          </w:tcPr>
          <w:p>
            <w:pPr>
              <w:spacing w:after="0"/>
              <w:jc w:val="left"/>
            </w:pPr>
            <w:r>
              <w:rPr>
                <w:sz w:val="16"/>
              </w:rPr>
              <w:t>Lakin</w:t>
            </w:r>
          </w:p>
        </w:tc>
        <w:tc>
          <w:tcPr>
            <w:tcW w:type="dxa" w:w="2946"/>
          </w:tcPr>
          <w:p>
            <w:pPr>
              <w:spacing w:after="0"/>
              <w:jc w:val="left"/>
            </w:pPr>
            <w:r>
              <w:rPr>
                <w:sz w:val="16"/>
              </w:rPr>
              <w:t>B1-c most damaging: Hail</w:t>
            </w:r>
          </w:p>
        </w:tc>
      </w:tr>
      <w:tr>
        <w:trPr>
          <w:cantSplit/>
        </w:trPr>
        <w:tc>
          <w:tcPr>
            <w:tcW w:type="dxa" w:w="1037"/>
          </w:tcPr>
          <w:p>
            <w:pPr>
              <w:spacing w:after="0"/>
              <w:jc w:val="left"/>
            </w:pPr>
            <w:r>
              <w:rPr>
                <w:sz w:val="16"/>
              </w:rPr>
              <w:t>1993-08-01</w:t>
            </w:r>
          </w:p>
        </w:tc>
        <w:tc>
          <w:tcPr>
            <w:tcW w:type="dxa" w:w="1478"/>
          </w:tcPr>
          <w:p>
            <w:pPr>
              <w:spacing w:after="0"/>
              <w:jc w:val="left"/>
            </w:pPr>
            <w:r>
              <w:rPr>
                <w:sz w:val="16"/>
              </w:rPr>
              <w:t>Thunderstorm Wind</w:t>
            </w:r>
          </w:p>
        </w:tc>
        <w:tc>
          <w:tcPr>
            <w:tcW w:type="dxa" w:w="2070"/>
          </w:tcPr>
          <w:p>
            <w:pPr>
              <w:spacing w:after="0"/>
              <w:jc w:val="left"/>
            </w:pPr>
            <w:r>
              <w:rPr>
                <w:sz w:val="16"/>
              </w:rPr>
              <w:t>75 kt (86 mph), measurement type not recorded</w:t>
            </w:r>
          </w:p>
        </w:tc>
        <w:tc>
          <w:tcPr>
            <w:tcW w:type="dxa" w:w="3239"/>
          </w:tcPr>
          <w:p>
            <w:pPr>
              <w:spacing w:after="0"/>
              <w:jc w:val="left"/>
            </w:pPr>
            <w:r>
              <w:rPr>
                <w:sz w:val="16"/>
              </w:rPr>
              <w:t>$500,000 property; crops not recorded (1993 dollars)</w:t>
            </w:r>
          </w:p>
        </w:tc>
        <w:tc>
          <w:tcPr>
            <w:tcW w:type="dxa" w:w="942"/>
          </w:tcPr>
          <w:p>
            <w:pPr>
              <w:spacing w:after="0"/>
              <w:jc w:val="right"/>
            </w:pPr>
            <w:r>
              <w:rPr>
                <w:sz w:val="16"/>
              </w:rPr>
              <w:t>0, 0</w:t>
            </w:r>
          </w:p>
        </w:tc>
        <w:tc>
          <w:tcPr>
            <w:tcW w:type="dxa" w:w="2400"/>
          </w:tcPr>
          <w:p>
            <w:pPr>
              <w:spacing w:after="0"/>
              <w:jc w:val="left"/>
            </w:pPr>
            <w:r>
              <w:rPr>
                <w:sz w:val="16"/>
              </w:rPr>
              <w:t>Deerfield</w:t>
            </w:r>
          </w:p>
        </w:tc>
        <w:tc>
          <w:tcPr>
            <w:tcW w:type="dxa" w:w="2946"/>
          </w:tcPr>
          <w:p>
            <w:pPr>
              <w:spacing w:after="0"/>
              <w:jc w:val="left"/>
            </w:pPr>
            <w:r>
              <w:rPr>
                <w:sz w:val="16"/>
              </w:rPr>
              <w:t>large reported damage</w:t>
            </w:r>
          </w:p>
        </w:tc>
      </w:tr>
      <w:tr>
        <w:trPr>
          <w:cantSplit/>
        </w:trPr>
        <w:tc>
          <w:tcPr>
            <w:tcW w:type="dxa" w:w="1037"/>
          </w:tcPr>
          <w:p>
            <w:pPr>
              <w:spacing w:after="0"/>
              <w:jc w:val="left"/>
            </w:pPr>
            <w:r>
              <w:rPr>
                <w:sz w:val="16"/>
              </w:rPr>
              <w:t>1951-05-20</w:t>
            </w:r>
          </w:p>
        </w:tc>
        <w:tc>
          <w:tcPr>
            <w:tcW w:type="dxa" w:w="1478"/>
          </w:tcPr>
          <w:p>
            <w:pPr>
              <w:spacing w:after="0"/>
              <w:jc w:val="left"/>
            </w:pPr>
            <w:r>
              <w:rPr>
                <w:sz w:val="16"/>
              </w:rPr>
              <w:t>Tornado</w:t>
            </w:r>
          </w:p>
        </w:tc>
        <w:tc>
          <w:tcPr>
            <w:tcW w:type="dxa" w:w="2070"/>
          </w:tcPr>
          <w:p>
            <w:pPr>
              <w:spacing w:after="0"/>
              <w:jc w:val="left"/>
            </w:pPr>
            <w:r>
              <w:rPr>
                <w:sz w:val="16"/>
              </w:rPr>
              <w:t>F3, 12.8 mi path length (whole path, pre-1996), 900 yd wide</w:t>
            </w:r>
          </w:p>
        </w:tc>
        <w:tc>
          <w:tcPr>
            <w:tcW w:type="dxa" w:w="3239"/>
          </w:tcPr>
          <w:p>
            <w:pPr>
              <w:spacing w:after="0"/>
              <w:jc w:val="left"/>
            </w:pPr>
            <w:r>
              <w:rPr>
                <w:sz w:val="16"/>
              </w:rPr>
              <w:t>$250,000 property; crops not recorded (1951 dollars)</w:t>
            </w:r>
          </w:p>
        </w:tc>
        <w:tc>
          <w:tcPr>
            <w:tcW w:type="dxa" w:w="942"/>
          </w:tcPr>
          <w:p>
            <w:pPr>
              <w:spacing w:after="0"/>
              <w:jc w:val="right"/>
            </w:pPr>
            <w:r>
              <w:rPr>
                <w:sz w:val="16"/>
              </w:rPr>
              <w:t>0, 0</w:t>
            </w:r>
          </w:p>
        </w:tc>
        <w:tc>
          <w:tcPr>
            <w:tcW w:type="dxa" w:w="2400"/>
          </w:tcPr>
          <w:p>
            <w:pPr>
              <w:spacing w:after="0"/>
              <w:jc w:val="left"/>
            </w:pPr>
            <w:r>
              <w:rPr>
                <w:sz w:val="16"/>
              </w:rPr>
              <w:t>location not recorded</w:t>
            </w:r>
          </w:p>
        </w:tc>
        <w:tc>
          <w:tcPr>
            <w:tcW w:type="dxa" w:w="294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0"/>
        <w:gridCol w:w="1585"/>
        <w:gridCol w:w="1654"/>
        <w:gridCol w:w="1789"/>
        <w:gridCol w:w="1525"/>
        <w:gridCol w:w="1519"/>
        <w:gridCol w:w="1037"/>
        <w:gridCol w:w="1439"/>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654"/>
            <w:shd w:val="clear" w:color="auto" w:fill="E8E8E8"/>
          </w:tcPr>
          <w:p>
            <w:pPr>
              <w:spacing w:after="0"/>
              <w:jc w:val="left"/>
            </w:pPr>
            <w:r>
              <w:rPr>
                <w:b/>
                <w:sz w:val="16"/>
              </w:rPr>
              <w:t>Descriptor</w:t>
            </w:r>
          </w:p>
        </w:tc>
        <w:tc>
          <w:tcPr>
            <w:tcW w:type="dxa" w:w="1789"/>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3.32</w:t>
            </w:r>
          </w:p>
        </w:tc>
        <w:tc>
          <w:tcPr>
            <w:tcW w:type="dxa" w:w="1280"/>
          </w:tcPr>
          <w:p>
            <w:pPr>
              <w:spacing w:after="0"/>
              <w:jc w:val="left"/>
            </w:pPr>
            <w:r>
              <w:rPr>
                <w:sz w:val="16"/>
              </w:rPr>
              <w:t>event-days per year</w:t>
            </w:r>
          </w:p>
        </w:tc>
        <w:tc>
          <w:tcPr>
            <w:tcW w:type="dxa" w:w="1585"/>
          </w:tcPr>
          <w:p>
            <w:pPr>
              <w:spacing w:after="0"/>
              <w:jc w:val="left"/>
            </w:pPr>
            <w:r>
              <w:rPr>
                <w:sz w:val="16"/>
              </w:rPr>
              <w:t>about 3.32 days per year</w:t>
            </w:r>
          </w:p>
        </w:tc>
        <w:tc>
          <w:tcPr>
            <w:tcW w:type="dxa" w:w="1654"/>
          </w:tcPr>
          <w:p>
            <w:pPr>
              <w:spacing w:after="0"/>
              <w:jc w:val="left"/>
            </w:pPr>
            <w:r>
              <w:rPr>
                <w:sz w:val="16"/>
              </w:rPr>
              <w:t>Possible (from Storm Events: 2 of 30 years)</w:t>
            </w:r>
          </w:p>
        </w:tc>
        <w:tc>
          <w:tcPr>
            <w:tcW w:type="dxa" w:w="1789"/>
          </w:tcPr>
          <w:p>
            <w:pPr>
              <w:spacing w:after="0"/>
              <w:jc w:val="left"/>
            </w:pPr>
            <w:r>
              <w:rPr>
                <w:sz w:val="16"/>
              </w:rPr>
              <w:t>event-days in 2 of 30 years, 1996 to 2025 (6.67%)</w:t>
            </w:r>
          </w:p>
        </w:tc>
        <w:tc>
          <w:tcPr>
            <w:tcW w:type="dxa" w:w="1525"/>
          </w:tcPr>
          <w:p>
            <w:pPr>
              <w:spacing w:after="0"/>
              <w:jc w:val="right"/>
            </w:pPr>
            <w:r>
              <w:rPr>
                <w:sz w:val="16"/>
              </w:rPr>
              <w:t>63</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49"/>
          </w:tcPr>
          <w:p>
            <w:pPr>
              <w:spacing w:after="0"/>
              <w:jc w:val="right"/>
            </w:pPr>
            <w:r>
              <w:rPr>
                <w:sz w:val="16"/>
              </w:rPr>
              <w:t>89.8</w:t>
            </w:r>
          </w:p>
        </w:tc>
        <w:tc>
          <w:tcPr>
            <w:tcW w:type="dxa" w:w="1280"/>
          </w:tcPr>
          <w:p>
            <w:pPr>
              <w:spacing w:after="0"/>
              <w:jc w:val="left"/>
            </w:pPr>
            <w:r>
              <w:rPr>
                <w:sz w:val="16"/>
              </w:rPr>
              <w:t>event-days per year</w:t>
            </w:r>
          </w:p>
        </w:tc>
        <w:tc>
          <w:tcPr>
            <w:tcW w:type="dxa" w:w="1585"/>
          </w:tcPr>
          <w:p>
            <w:pPr>
              <w:spacing w:after="0"/>
              <w:jc w:val="left"/>
            </w:pPr>
            <w:r>
              <w:rPr>
                <w:sz w:val="16"/>
              </w:rPr>
              <w:t>about 89.8 days per year</w:t>
            </w:r>
          </w:p>
        </w:tc>
        <w:tc>
          <w:tcPr>
            <w:tcW w:type="dxa" w:w="1654"/>
          </w:tcPr>
          <w:p>
            <w:pPr>
              <w:spacing w:after="0"/>
              <w:jc w:val="left"/>
            </w:pPr>
            <w:r>
              <w:rPr>
                <w:sz w:val="16"/>
              </w:rPr>
              <w:t>Possible (from Storm Events: 2 of 30 years)</w:t>
            </w:r>
          </w:p>
        </w:tc>
        <w:tc>
          <w:tcPr>
            <w:tcW w:type="dxa" w:w="1789"/>
          </w:tcPr>
          <w:p>
            <w:pPr>
              <w:spacing w:after="0"/>
              <w:jc w:val="left"/>
            </w:pPr>
            <w:r>
              <w:rPr>
                <w:sz w:val="16"/>
              </w:rPr>
              <w:t>event-days in 2 of 30 years, 1996 to 2025 (6.67%)</w:t>
            </w:r>
          </w:p>
        </w:tc>
        <w:tc>
          <w:tcPr>
            <w:tcW w:type="dxa" w:w="1525"/>
          </w:tcPr>
          <w:p>
            <w:pPr>
              <w:spacing w:after="0"/>
              <w:jc w:val="right"/>
            </w:pPr>
            <w:r>
              <w:rPr>
                <w:sz w:val="16"/>
              </w:rPr>
              <w:t>2,268</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0.00047</w:t>
            </w:r>
          </w:p>
        </w:tc>
        <w:tc>
          <w:tcPr>
            <w:tcW w:type="dxa" w:w="1280"/>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0.047%</w:t>
            </w:r>
          </w:p>
        </w:tc>
        <w:tc>
          <w:tcPr>
            <w:tcW w:type="dxa" w:w="1654"/>
          </w:tcPr>
          <w:p>
            <w:pPr>
              <w:spacing w:after="0"/>
              <w:jc w:val="left"/>
            </w:pPr>
          </w:p>
        </w:tc>
        <w:tc>
          <w:tcPr>
            <w:tcW w:type="dxa" w:w="1789"/>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8.34</w:t>
            </w:r>
          </w:p>
        </w:tc>
        <w:tc>
          <w:tcPr>
            <w:tcW w:type="dxa" w:w="1280"/>
          </w:tcPr>
          <w:p>
            <w:pPr>
              <w:spacing w:after="0"/>
              <w:jc w:val="left"/>
            </w:pPr>
            <w:r>
              <w:rPr>
                <w:sz w:val="16"/>
              </w:rPr>
              <w:t>events per year</w:t>
            </w:r>
          </w:p>
        </w:tc>
        <w:tc>
          <w:tcPr>
            <w:tcW w:type="dxa" w:w="1585"/>
          </w:tcPr>
          <w:p>
            <w:pPr>
              <w:spacing w:after="0"/>
              <w:jc w:val="left"/>
            </w:pPr>
            <w:r>
              <w:rPr>
                <w:sz w:val="16"/>
              </w:rPr>
              <w:t>about 8.34 per year</w:t>
            </w:r>
          </w:p>
        </w:tc>
        <w:tc>
          <w:tcPr>
            <w:tcW w:type="dxa" w:w="1654"/>
          </w:tcPr>
          <w:p>
            <w:pPr>
              <w:spacing w:after="0"/>
              <w:jc w:val="left"/>
            </w:pPr>
            <w:r>
              <w:rPr>
                <w:sz w:val="16"/>
              </w:rPr>
              <w:t>Highly likely</w:t>
            </w:r>
          </w:p>
        </w:tc>
        <w:tc>
          <w:tcPr>
            <w:tcW w:type="dxa" w:w="1789"/>
          </w:tcPr>
          <w:p>
            <w:pPr>
              <w:spacing w:after="0"/>
              <w:jc w:val="left"/>
            </w:pPr>
            <w:r>
              <w:rPr>
                <w:sz w:val="16"/>
              </w:rPr>
              <w:t>FEMA annualized frequency (modeled)</w:t>
            </w:r>
          </w:p>
        </w:tc>
        <w:tc>
          <w:tcPr>
            <w:tcW w:type="dxa" w:w="1525"/>
          </w:tcPr>
          <w:p>
            <w:pPr>
              <w:spacing w:after="0"/>
              <w:jc w:val="right"/>
            </w:pPr>
            <w:r>
              <w:rPr>
                <w:sz w:val="16"/>
              </w:rPr>
              <w:t>316.9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0.158</w:t>
            </w:r>
          </w:p>
        </w:tc>
        <w:tc>
          <w:tcPr>
            <w:tcW w:type="dxa" w:w="1280"/>
          </w:tcPr>
          <w:p>
            <w:pPr>
              <w:spacing w:after="0"/>
              <w:jc w:val="left"/>
            </w:pPr>
            <w:r>
              <w:rPr>
                <w:sz w:val="16"/>
              </w:rPr>
              <w:t>event-days per year</w:t>
            </w:r>
          </w:p>
        </w:tc>
        <w:tc>
          <w:tcPr>
            <w:tcW w:type="dxa" w:w="1585"/>
          </w:tcPr>
          <w:p>
            <w:pPr>
              <w:spacing w:after="0"/>
              <w:jc w:val="left"/>
            </w:pPr>
            <w:r>
              <w:rPr>
                <w:sz w:val="16"/>
              </w:rPr>
              <w:t>about 0.158 days per year</w:t>
            </w:r>
          </w:p>
        </w:tc>
        <w:tc>
          <w:tcPr>
            <w:tcW w:type="dxa" w:w="1654"/>
          </w:tcPr>
          <w:p>
            <w:pPr>
              <w:spacing w:after="0"/>
              <w:jc w:val="left"/>
            </w:pPr>
          </w:p>
        </w:tc>
        <w:tc>
          <w:tcPr>
            <w:tcW w:type="dxa" w:w="1789"/>
          </w:tcPr>
          <w:p>
            <w:pPr>
              <w:spacing w:after="0"/>
              <w:jc w:val="left"/>
            </w:pPr>
            <w:r>
              <w:rPr>
                <w:sz w:val="16"/>
              </w:rPr>
              <w:t>event-days in 0 of 30 years, 1996 to 2025 (0%)</w:t>
            </w:r>
          </w:p>
        </w:tc>
        <w:tc>
          <w:tcPr>
            <w:tcW w:type="dxa" w:w="1525"/>
          </w:tcPr>
          <w:p>
            <w:pPr>
              <w:spacing w:after="0"/>
              <w:jc w:val="right"/>
            </w:pPr>
            <w:r>
              <w:rPr>
                <w:sz w:val="16"/>
              </w:rPr>
              <w:t>1</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280"/>
          </w:tcPr>
          <w:p>
            <w:pPr>
              <w:spacing w:after="0"/>
              <w:jc w:val="left"/>
            </w:pPr>
            <w:r>
              <w:rPr>
                <w:sz w:val="16"/>
              </w:rPr>
              <w:t>events per year</w:t>
            </w:r>
          </w:p>
        </w:tc>
        <w:tc>
          <w:tcPr>
            <w:tcW w:type="dxa" w:w="1585"/>
          </w:tcPr>
          <w:p>
            <w:pPr>
              <w:spacing w:after="0"/>
              <w:jc w:val="left"/>
            </w:pPr>
          </w:p>
        </w:tc>
        <w:tc>
          <w:tcPr>
            <w:tcW w:type="dxa" w:w="1654"/>
          </w:tcPr>
          <w:p>
            <w:pPr>
              <w:spacing w:after="0"/>
              <w:jc w:val="left"/>
            </w:pPr>
          </w:p>
        </w:tc>
        <w:tc>
          <w:tcPr>
            <w:tcW w:type="dxa" w:w="1789"/>
          </w:tcPr>
          <w:p>
            <w:pPr>
              <w:spacing w:after="0"/>
              <w:jc w:val="left"/>
            </w:pPr>
          </w:p>
        </w:tc>
        <w:tc>
          <w:tcPr>
            <w:tcW w:type="dxa" w:w="1525"/>
          </w:tcPr>
          <w:p>
            <w:pPr>
              <w:spacing w:after="0"/>
              <w:jc w:val="right"/>
            </w:pP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0.298</w:t>
            </w:r>
          </w:p>
        </w:tc>
        <w:tc>
          <w:tcPr>
            <w:tcW w:type="dxa" w:w="1280"/>
          </w:tcPr>
          <w:p>
            <w:pPr>
              <w:spacing w:after="0"/>
              <w:jc w:val="left"/>
            </w:pPr>
            <w:r>
              <w:rPr>
                <w:sz w:val="16"/>
              </w:rPr>
              <w:t>event-days per year</w:t>
            </w:r>
          </w:p>
        </w:tc>
        <w:tc>
          <w:tcPr>
            <w:tcW w:type="dxa" w:w="1585"/>
          </w:tcPr>
          <w:p>
            <w:pPr>
              <w:spacing w:after="0"/>
              <w:jc w:val="left"/>
            </w:pPr>
            <w:r>
              <w:rPr>
                <w:sz w:val="16"/>
              </w:rPr>
              <w:t>about 0.298 days per year</w:t>
            </w:r>
          </w:p>
        </w:tc>
        <w:tc>
          <w:tcPr>
            <w:tcW w:type="dxa" w:w="1654"/>
          </w:tcPr>
          <w:p>
            <w:pPr>
              <w:spacing w:after="0"/>
              <w:jc w:val="left"/>
            </w:pPr>
            <w:r>
              <w:rPr>
                <w:sz w:val="16"/>
              </w:rPr>
              <w:t>Likely (from Storm Events: 3 of 30 years)</w:t>
            </w:r>
          </w:p>
        </w:tc>
        <w:tc>
          <w:tcPr>
            <w:tcW w:type="dxa" w:w="1789"/>
          </w:tcPr>
          <w:p>
            <w:pPr>
              <w:spacing w:after="0"/>
              <w:jc w:val="left"/>
            </w:pPr>
            <w:r>
              <w:rPr>
                <w:sz w:val="16"/>
              </w:rPr>
              <w:t>event-days in 3 of 30 years, 1996 to 2025 (10%)</w:t>
            </w:r>
          </w:p>
        </w:tc>
        <w:tc>
          <w:tcPr>
            <w:tcW w:type="dxa" w:w="1525"/>
          </w:tcPr>
          <w:p>
            <w:pPr>
              <w:spacing w:after="0"/>
              <w:jc w:val="right"/>
            </w:pPr>
            <w:r>
              <w:rPr>
                <w:sz w:val="16"/>
              </w:rPr>
              <w:t>21</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0.429</w:t>
            </w:r>
          </w:p>
        </w:tc>
        <w:tc>
          <w:tcPr>
            <w:tcW w:type="dxa" w:w="1280"/>
          </w:tcPr>
          <w:p>
            <w:pPr>
              <w:spacing w:after="0"/>
              <w:jc w:val="left"/>
            </w:pPr>
            <w:r>
              <w:rPr>
                <w:sz w:val="16"/>
              </w:rPr>
              <w:t>event-days per year</w:t>
            </w:r>
          </w:p>
        </w:tc>
        <w:tc>
          <w:tcPr>
            <w:tcW w:type="dxa" w:w="1585"/>
          </w:tcPr>
          <w:p>
            <w:pPr>
              <w:spacing w:after="0"/>
              <w:jc w:val="left"/>
            </w:pPr>
            <w:r>
              <w:rPr>
                <w:sz w:val="16"/>
              </w:rPr>
              <w:t>about 0.429 days per year</w:t>
            </w:r>
          </w:p>
        </w:tc>
        <w:tc>
          <w:tcPr>
            <w:tcW w:type="dxa" w:w="1654"/>
          </w:tcPr>
          <w:p>
            <w:pPr>
              <w:spacing w:after="0"/>
              <w:jc w:val="left"/>
            </w:pPr>
            <w:r>
              <w:rPr>
                <w:sz w:val="16"/>
              </w:rPr>
              <w:t>Likely (from Storm Events: 11 of 30 years)</w:t>
            </w:r>
          </w:p>
        </w:tc>
        <w:tc>
          <w:tcPr>
            <w:tcW w:type="dxa" w:w="1789"/>
          </w:tcPr>
          <w:p>
            <w:pPr>
              <w:spacing w:after="0"/>
              <w:jc w:val="left"/>
            </w:pPr>
            <w:r>
              <w:rPr>
                <w:sz w:val="16"/>
              </w:rPr>
              <w:t>event-days in 11 of 30 years, 1996 to 2025 (36.7%)</w:t>
            </w:r>
          </w:p>
        </w:tc>
        <w:tc>
          <w:tcPr>
            <w:tcW w:type="dxa" w:w="1525"/>
          </w:tcPr>
          <w:p>
            <w:pPr>
              <w:spacing w:after="0"/>
              <w:jc w:val="right"/>
            </w:pPr>
            <w:r>
              <w:rPr>
                <w:sz w:val="16"/>
              </w:rPr>
              <w:t>12</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0.113</w:t>
            </w:r>
          </w:p>
        </w:tc>
        <w:tc>
          <w:tcPr>
            <w:tcW w:type="dxa" w:w="1280"/>
          </w:tcPr>
          <w:p>
            <w:pPr>
              <w:spacing w:after="0"/>
              <w:jc w:val="left"/>
            </w:pPr>
            <w:r>
              <w:rPr>
                <w:sz w:val="16"/>
              </w:rPr>
              <w:t>events per year (modeled)</w:t>
            </w:r>
          </w:p>
        </w:tc>
        <w:tc>
          <w:tcPr>
            <w:tcW w:type="dxa" w:w="1585"/>
          </w:tcPr>
          <w:p>
            <w:pPr>
              <w:spacing w:after="0"/>
              <w:jc w:val="left"/>
            </w:pPr>
            <w:r>
              <w:rPr>
                <w:sz w:val="16"/>
              </w:rPr>
              <w:t>about 1 in 9 years</w:t>
            </w:r>
          </w:p>
        </w:tc>
        <w:tc>
          <w:tcPr>
            <w:tcW w:type="dxa" w:w="1654"/>
          </w:tcPr>
          <w:p>
            <w:pPr>
              <w:spacing w:after="0"/>
              <w:jc w:val="left"/>
            </w:pPr>
            <w:r>
              <w:rPr>
                <w:sz w:val="16"/>
              </w:rPr>
              <w:t>Likely</w:t>
            </w:r>
          </w:p>
        </w:tc>
        <w:tc>
          <w:tcPr>
            <w:tcW w:type="dxa" w:w="1789"/>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43.3</w:t>
            </w:r>
          </w:p>
        </w:tc>
        <w:tc>
          <w:tcPr>
            <w:tcW w:type="dxa" w:w="1280"/>
          </w:tcPr>
          <w:p>
            <w:pPr>
              <w:spacing w:after="0"/>
              <w:jc w:val="left"/>
            </w:pPr>
            <w:r>
              <w:rPr>
                <w:sz w:val="16"/>
              </w:rPr>
              <w:t>days per year with a strike</w:t>
            </w:r>
          </w:p>
        </w:tc>
        <w:tc>
          <w:tcPr>
            <w:tcW w:type="dxa" w:w="1585"/>
          </w:tcPr>
          <w:p>
            <w:pPr>
              <w:spacing w:after="0"/>
              <w:jc w:val="left"/>
            </w:pPr>
            <w:r>
              <w:rPr>
                <w:sz w:val="16"/>
              </w:rPr>
              <w:t>about 43.3 days per year</w:t>
            </w:r>
          </w:p>
        </w:tc>
        <w:tc>
          <w:tcPr>
            <w:tcW w:type="dxa" w:w="1654"/>
          </w:tcPr>
          <w:p>
            <w:pPr>
              <w:spacing w:after="0"/>
              <w:jc w:val="left"/>
            </w:pPr>
            <w:r>
              <w:rPr>
                <w:sz w:val="16"/>
              </w:rPr>
              <w:t>Highly likely</w:t>
            </w:r>
          </w:p>
        </w:tc>
        <w:tc>
          <w:tcPr>
            <w:tcW w:type="dxa" w:w="1789"/>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3.62</w:t>
            </w:r>
          </w:p>
        </w:tc>
        <w:tc>
          <w:tcPr>
            <w:tcW w:type="dxa" w:w="1280"/>
          </w:tcPr>
          <w:p>
            <w:pPr>
              <w:spacing w:after="0"/>
              <w:jc w:val="left"/>
            </w:pPr>
            <w:r>
              <w:rPr>
                <w:sz w:val="16"/>
              </w:rPr>
              <w:t>events per year</w:t>
            </w:r>
          </w:p>
        </w:tc>
        <w:tc>
          <w:tcPr>
            <w:tcW w:type="dxa" w:w="1585"/>
          </w:tcPr>
          <w:p>
            <w:pPr>
              <w:spacing w:after="0"/>
              <w:jc w:val="left"/>
            </w:pPr>
            <w:r>
              <w:rPr>
                <w:sz w:val="16"/>
              </w:rPr>
              <w:t>about 3.62 per year</w:t>
            </w:r>
          </w:p>
        </w:tc>
        <w:tc>
          <w:tcPr>
            <w:tcW w:type="dxa" w:w="1654"/>
          </w:tcPr>
          <w:p>
            <w:pPr>
              <w:spacing w:after="0"/>
              <w:jc w:val="left"/>
            </w:pPr>
            <w:r>
              <w:rPr>
                <w:sz w:val="16"/>
              </w:rPr>
              <w:t>Highly likely</w:t>
            </w:r>
          </w:p>
        </w:tc>
        <w:tc>
          <w:tcPr>
            <w:tcW w:type="dxa" w:w="1789"/>
          </w:tcPr>
          <w:p>
            <w:pPr>
              <w:spacing w:after="0"/>
              <w:jc w:val="left"/>
            </w:pPr>
            <w:r>
              <w:rPr>
                <w:sz w:val="16"/>
              </w:rPr>
              <w:t>FEMA annualized frequency (modeled)</w:t>
            </w:r>
          </w:p>
        </w:tc>
        <w:tc>
          <w:tcPr>
            <w:tcW w:type="dxa" w:w="1525"/>
          </w:tcPr>
          <w:p>
            <w:pPr>
              <w:spacing w:after="0"/>
              <w:jc w:val="right"/>
            </w:pPr>
            <w:r>
              <w:rPr>
                <w:sz w:val="16"/>
              </w:rPr>
              <w:t>138</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0.805</w:t>
            </w:r>
          </w:p>
        </w:tc>
        <w:tc>
          <w:tcPr>
            <w:tcW w:type="dxa" w:w="1280"/>
          </w:tcPr>
          <w:p>
            <w:pPr>
              <w:spacing w:after="0"/>
              <w:jc w:val="left"/>
            </w:pPr>
            <w:r>
              <w:rPr>
                <w:sz w:val="16"/>
              </w:rPr>
              <w:t>events per year</w:t>
            </w:r>
          </w:p>
        </w:tc>
        <w:tc>
          <w:tcPr>
            <w:tcW w:type="dxa" w:w="1585"/>
          </w:tcPr>
          <w:p>
            <w:pPr>
              <w:spacing w:after="0"/>
              <w:jc w:val="left"/>
            </w:pPr>
            <w:r>
              <w:rPr>
                <w:sz w:val="16"/>
              </w:rPr>
              <w:t>about 0.81 per year</w:t>
            </w:r>
          </w:p>
        </w:tc>
        <w:tc>
          <w:tcPr>
            <w:tcW w:type="dxa" w:w="1654"/>
          </w:tcPr>
          <w:p>
            <w:pPr>
              <w:spacing w:after="0"/>
              <w:jc w:val="left"/>
            </w:pPr>
            <w:r>
              <w:rPr>
                <w:sz w:val="16"/>
              </w:rPr>
              <w:t>Likely</w:t>
            </w:r>
          </w:p>
        </w:tc>
        <w:tc>
          <w:tcPr>
            <w:tcW w:type="dxa" w:w="1789"/>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0.000333</w:t>
            </w:r>
          </w:p>
        </w:tc>
        <w:tc>
          <w:tcPr>
            <w:tcW w:type="dxa" w:w="1280"/>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0.0333%</w:t>
            </w:r>
          </w:p>
        </w:tc>
        <w:tc>
          <w:tcPr>
            <w:tcW w:type="dxa" w:w="1654"/>
          </w:tcPr>
          <w:p>
            <w:pPr>
              <w:spacing w:after="0"/>
              <w:jc w:val="left"/>
            </w:pPr>
            <w:r>
              <w:rPr>
                <w:sz w:val="16"/>
              </w:rPr>
              <w:t>Possible (from Storm Events: 2 of 30 years)</w:t>
            </w:r>
          </w:p>
        </w:tc>
        <w:tc>
          <w:tcPr>
            <w:tcW w:type="dxa" w:w="1789"/>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9.84</w:t>
            </w:r>
          </w:p>
        </w:tc>
        <w:tc>
          <w:tcPr>
            <w:tcW w:type="dxa" w:w="1280"/>
          </w:tcPr>
          <w:p>
            <w:pPr>
              <w:spacing w:after="0"/>
              <w:jc w:val="left"/>
            </w:pPr>
            <w:r>
              <w:rPr>
                <w:sz w:val="16"/>
              </w:rPr>
              <w:t>event-days per year</w:t>
            </w:r>
          </w:p>
        </w:tc>
        <w:tc>
          <w:tcPr>
            <w:tcW w:type="dxa" w:w="1585"/>
          </w:tcPr>
          <w:p>
            <w:pPr>
              <w:spacing w:after="0"/>
              <w:jc w:val="left"/>
            </w:pPr>
            <w:r>
              <w:rPr>
                <w:sz w:val="16"/>
              </w:rPr>
              <w:t>about 9.84 days per year</w:t>
            </w:r>
          </w:p>
        </w:tc>
        <w:tc>
          <w:tcPr>
            <w:tcW w:type="dxa" w:w="1654"/>
          </w:tcPr>
          <w:p>
            <w:pPr>
              <w:spacing w:after="0"/>
              <w:jc w:val="left"/>
            </w:pPr>
            <w:r>
              <w:rPr>
                <w:sz w:val="16"/>
              </w:rPr>
              <w:t>Likely (from Storm Events: 25 of 30 years)</w:t>
            </w:r>
          </w:p>
        </w:tc>
        <w:tc>
          <w:tcPr>
            <w:tcW w:type="dxa" w:w="1789"/>
          </w:tcPr>
          <w:p>
            <w:pPr>
              <w:spacing w:after="0"/>
              <w:jc w:val="left"/>
            </w:pPr>
            <w:r>
              <w:rPr>
                <w:sz w:val="16"/>
              </w:rPr>
              <w:t>event-days in 25 of 30 years, 1996 to 2025 (83.3%)</w:t>
            </w:r>
          </w:p>
        </w:tc>
        <w:tc>
          <w:tcPr>
            <w:tcW w:type="dxa" w:w="1525"/>
          </w:tcPr>
          <w:p>
            <w:pPr>
              <w:spacing w:after="0"/>
              <w:jc w:val="right"/>
            </w:pPr>
            <w:r>
              <w:rPr>
                <w:sz w:val="16"/>
              </w:rPr>
              <w:t>187</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203</w:t>
            </w:r>
          </w:p>
        </w:tc>
        <w:tc>
          <w:tcPr>
            <w:tcW w:type="dxa" w:w="1381"/>
          </w:tcPr>
          <w:p>
            <w:pPr>
              <w:spacing w:after="0"/>
              <w:jc w:val="right"/>
            </w:pPr>
            <w:r>
              <w:rPr>
                <w:sz w:val="16"/>
              </w:rPr>
              <w:t>30</w:t>
            </w:r>
          </w:p>
        </w:tc>
        <w:tc>
          <w:tcPr>
            <w:tcW w:type="dxa" w:w="1381"/>
          </w:tcPr>
          <w:p>
            <w:pPr>
              <w:spacing w:after="0"/>
              <w:jc w:val="right"/>
            </w:pPr>
            <w:r>
              <w:rPr>
                <w:sz w:val="16"/>
              </w:rPr>
              <w:t>6.77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94.3</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39.8</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99.5</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3.0</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78.1</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58.1</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54.4</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96.9</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98.6</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88.0</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88.2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98.6</w:t>
            </w:r>
          </w:p>
        </w:tc>
        <w:tc>
          <w:tcPr>
            <w:tcW w:type="dxa" w:w="6217"/>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5"/>
        <w:gridCol w:w="836"/>
        <w:gridCol w:w="3253"/>
        <w:gridCol w:w="2594"/>
        <w:gridCol w:w="2682"/>
        <w:gridCol w:w="3143"/>
      </w:tblGrid>
      <w:tr>
        <w:trPr>
          <w:cantSplit/>
          <w:tblHeader/>
        </w:trPr>
        <w:tc>
          <w:tcPr>
            <w:tcW w:type="dxa" w:w="160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5"/>
          </w:tcPr>
          <w:p>
            <w:pPr>
              <w:spacing w:after="0"/>
              <w:jc w:val="left"/>
            </w:pPr>
            <w:r>
              <w:rPr>
                <w:sz w:val="16"/>
              </w:rPr>
              <w:t>Kearny County</w:t>
            </w:r>
          </w:p>
        </w:tc>
        <w:tc>
          <w:tcPr>
            <w:tcW w:type="dxa" w:w="836"/>
          </w:tcPr>
          <w:p>
            <w:pPr>
              <w:spacing w:after="0"/>
              <w:jc w:val="left"/>
            </w:pPr>
            <w:r>
              <w:rPr>
                <w:sz w:val="16"/>
              </w:rPr>
              <w:t>County</w:t>
            </w:r>
          </w:p>
        </w:tc>
        <w:tc>
          <w:tcPr>
            <w:tcW w:type="dxa" w:w="3253"/>
          </w:tcPr>
          <w:p>
            <w:pPr>
              <w:spacing w:after="0"/>
              <w:jc w:val="left"/>
            </w:pPr>
            <w:r>
              <w:rPr>
                <w:sz w:val="16"/>
              </w:rPr>
              <w:t>Approved, expires 2030-08-05</w:t>
            </w:r>
          </w:p>
        </w:tc>
        <w:tc>
          <w:tcPr>
            <w:tcW w:type="dxa" w:w="2594"/>
          </w:tcPr>
          <w:p>
            <w:pPr>
              <w:spacing w:after="0"/>
              <w:jc w:val="right"/>
            </w:pPr>
            <w:r>
              <w:rPr>
                <w:sz w:val="16"/>
              </w:rPr>
              <w:t>FMA RL 0, SRL 0; any 0</w:t>
            </w:r>
          </w:p>
        </w:tc>
        <w:tc>
          <w:tcPr>
            <w:tcW w:type="dxa" w:w="2682"/>
          </w:tcPr>
          <w:p>
            <w:pPr>
              <w:spacing w:after="0"/>
              <w:jc w:val="right"/>
            </w:pPr>
            <w:r>
              <w:rPr>
                <w:sz w:val="16"/>
              </w:rPr>
              <w:t>$61,969.13</w:t>
            </w:r>
          </w:p>
        </w:tc>
        <w:tc>
          <w:tcPr>
            <w:tcW w:type="dxa" w:w="3143"/>
          </w:tcPr>
          <w:p>
            <w:pPr>
              <w:spacing w:after="0"/>
              <w:jc w:val="right"/>
            </w:pPr>
            <w:r>
              <w:rPr>
                <w:sz w:val="16"/>
              </w:rPr>
              <w:t>0 total; 0 since its plan</w:t>
            </w:r>
          </w:p>
        </w:tc>
      </w:tr>
      <w:tr>
        <w:trPr>
          <w:cantSplit/>
        </w:trPr>
        <w:tc>
          <w:tcPr>
            <w:tcW w:type="dxa" w:w="1605"/>
          </w:tcPr>
          <w:p>
            <w:pPr>
              <w:spacing w:after="0"/>
              <w:jc w:val="left"/>
            </w:pPr>
            <w:r>
              <w:rPr>
                <w:sz w:val="16"/>
              </w:rPr>
              <w:t>Deerfield city</w:t>
            </w:r>
          </w:p>
        </w:tc>
        <w:tc>
          <w:tcPr>
            <w:tcW w:type="dxa" w:w="836"/>
          </w:tcPr>
          <w:p>
            <w:pPr>
              <w:spacing w:after="0"/>
              <w:jc w:val="left"/>
            </w:pPr>
            <w:r>
              <w:rPr>
                <w:sz w:val="16"/>
              </w:rPr>
              <w:t>City</w:t>
            </w:r>
          </w:p>
        </w:tc>
        <w:tc>
          <w:tcPr>
            <w:tcW w:type="dxa" w:w="3253"/>
          </w:tcPr>
          <w:p>
            <w:pPr>
              <w:spacing w:after="0"/>
              <w:jc w:val="left"/>
            </w:pPr>
            <w:r>
              <w:rPr>
                <w:sz w:val="16"/>
              </w:rPr>
              <w:t>Approved, expires 2030-08-05</w:t>
            </w:r>
          </w:p>
        </w:tc>
        <w:tc>
          <w:tcPr>
            <w:tcW w:type="dxa" w:w="2594"/>
          </w:tcPr>
          <w:p>
            <w:pPr>
              <w:spacing w:after="0"/>
              <w:jc w:val="right"/>
            </w:pPr>
            <w:r>
              <w:rPr>
                <w:sz w:val="16"/>
              </w:rPr>
              <w:t>FMA RL 0, SRL 0; any 0</w:t>
            </w:r>
          </w:p>
        </w:tc>
        <w:tc>
          <w:tcPr>
            <w:tcW w:type="dxa" w:w="2682"/>
          </w:tcPr>
          <w:p>
            <w:pPr>
              <w:spacing w:after="0"/>
              <w:jc w:val="right"/>
            </w:pPr>
            <w:r>
              <w:rPr>
                <w:sz w:val="16"/>
              </w:rPr>
              <w:t>$7,927.37</w:t>
            </w:r>
          </w:p>
        </w:tc>
        <w:tc>
          <w:tcPr>
            <w:tcW w:type="dxa" w:w="3143"/>
          </w:tcPr>
          <w:p>
            <w:pPr>
              <w:spacing w:after="0"/>
              <w:jc w:val="right"/>
            </w:pPr>
            <w:r>
              <w:rPr>
                <w:sz w:val="16"/>
              </w:rPr>
              <w:t>142 total; 0 since its plan</w:t>
            </w:r>
          </w:p>
        </w:tc>
      </w:tr>
      <w:tr>
        <w:trPr>
          <w:cantSplit/>
        </w:trPr>
        <w:tc>
          <w:tcPr>
            <w:tcW w:type="dxa" w:w="1605"/>
          </w:tcPr>
          <w:p>
            <w:pPr>
              <w:spacing w:after="0"/>
              <w:jc w:val="left"/>
            </w:pPr>
            <w:r>
              <w:rPr>
                <w:sz w:val="16"/>
              </w:rPr>
              <w:t>Lakin city</w:t>
            </w:r>
          </w:p>
        </w:tc>
        <w:tc>
          <w:tcPr>
            <w:tcW w:type="dxa" w:w="836"/>
          </w:tcPr>
          <w:p>
            <w:pPr>
              <w:spacing w:after="0"/>
              <w:jc w:val="left"/>
            </w:pPr>
            <w:r>
              <w:rPr>
                <w:sz w:val="16"/>
              </w:rPr>
              <w:t>City</w:t>
            </w:r>
          </w:p>
        </w:tc>
        <w:tc>
          <w:tcPr>
            <w:tcW w:type="dxa" w:w="3253"/>
          </w:tcPr>
          <w:p>
            <w:pPr>
              <w:spacing w:after="0"/>
              <w:jc w:val="left"/>
            </w:pPr>
            <w:r>
              <w:rPr>
                <w:sz w:val="16"/>
              </w:rPr>
              <w:t>Plan 110960 approved 2025-08-06,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$83,842.81</w:t>
            </w:r>
          </w:p>
        </w:tc>
        <w:tc>
          <w:tcPr>
            <w:tcW w:type="dxa" w:w="3143"/>
          </w:tcPr>
          <w:p>
            <w:pPr>
              <w:spacing w:after="0"/>
              <w:jc w:val="right"/>
            </w:pPr>
            <w:r>
              <w:rPr>
                <w:sz w:val="16"/>
              </w:rPr>
              <w:t>348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$1,345,978,682</w:t>
            </w:r>
          </w:p>
        </w:tc>
        <w:tc>
          <w:tcPr>
            <w:tcW w:type="dxa" w:w="1215"/>
          </w:tcPr>
          <w:p>
            <w:pPr>
              <w:spacing w:after="0"/>
              <w:jc w:val="right"/>
            </w:pPr>
            <w:r>
              <w:rPr>
                <w:sz w:val="16"/>
              </w:rPr>
              <w:t>$361,851,384</w:t>
            </w:r>
          </w:p>
        </w:tc>
        <w:tc>
          <w:tcPr>
            <w:tcW w:type="dxa" w:w="1045"/>
          </w:tcPr>
          <w:p>
            <w:pPr>
              <w:spacing w:after="0"/>
              <w:jc w:val="right"/>
            </w:pPr>
            <w:r>
              <w:rPr>
                <w:sz w:val="16"/>
              </w:rPr>
              <w:t>3,977</w:t>
            </w:r>
          </w:p>
        </w:tc>
        <w:tc>
          <w:tcPr>
            <w:tcW w:type="dxa" w:w="948"/>
          </w:tcPr>
          <w:p>
            <w:pPr>
              <w:spacing w:after="0"/>
              <w:jc w:val="right"/>
            </w:pPr>
            <w:r>
              <w:rPr>
                <w:sz w:val="16"/>
              </w:rPr>
              <w:t>$118</w:t>
            </w:r>
          </w:p>
        </w:tc>
        <w:tc>
          <w:tcPr>
            <w:tcW w:type="dxa" w:w="1126"/>
          </w:tcPr>
          <w:p>
            <w:pPr>
              <w:spacing w:after="0"/>
              <w:jc w:val="right"/>
            </w:pPr>
            <w:r>
              <w:rPr>
                <w:sz w:val="16"/>
              </w:rPr>
              <w:t>$259,327</w:t>
            </w:r>
          </w:p>
        </w:tc>
        <w:tc>
          <w:tcPr>
            <w:tcW w:type="dxa" w:w="997"/>
          </w:tcPr>
          <w:p>
            <w:pPr>
              <w:spacing w:after="0"/>
              <w:jc w:val="right"/>
            </w:pPr>
            <w:r>
              <w:rPr>
                <w:sz w:val="16"/>
              </w:rPr>
              <w:t>$190,834</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$60,780,098</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$2,966,160</w:t>
            </w:r>
          </w:p>
        </w:tc>
        <w:tc>
          <w:tcPr>
            <w:tcW w:type="dxa" w:w="997"/>
          </w:tcPr>
          <w:p>
            <w:pPr>
              <w:spacing w:after="0"/>
              <w:jc w:val="right"/>
            </w:pPr>
            <w:r>
              <w:rPr>
                <w:sz w:val="16"/>
              </w:rPr>
              <w:t>n/a</w:t>
            </w:r>
          </w:p>
        </w:tc>
        <w:tc>
          <w:tcPr>
            <w:tcW w:type="dxa" w:w="1305"/>
          </w:tcPr>
          <w:p>
            <w:pPr>
              <w:spacing w:after="0"/>
              <w:jc w:val="right"/>
            </w:pPr>
            <w:r>
              <w:rPr>
                <w:sz w:val="16"/>
              </w:rPr>
              <w:t>4.88% (agriculture)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$2,618,257,050</w:t>
            </w:r>
          </w:p>
        </w:tc>
        <w:tc>
          <w:tcPr>
            <w:tcW w:type="dxa" w:w="1215"/>
          </w:tcPr>
          <w:p>
            <w:pPr>
              <w:spacing w:after="0"/>
              <w:jc w:val="right"/>
            </w:pPr>
            <w:r>
              <w:rPr>
                <w:sz w:val="16"/>
              </w:rPr>
              <w:t>n/a</w:t>
            </w:r>
          </w:p>
        </w:tc>
        <w:tc>
          <w:tcPr>
            <w:tcW w:type="dxa" w:w="1045"/>
          </w:tcPr>
          <w:p>
            <w:pPr>
              <w:spacing w:after="0"/>
              <w:jc w:val="right"/>
            </w:pPr>
            <w:r>
              <w:rPr>
                <w:sz w:val="16"/>
              </w:rPr>
              <w:t>3,983</w:t>
            </w:r>
          </w:p>
        </w:tc>
        <w:tc>
          <w:tcPr>
            <w:tcW w:type="dxa" w:w="948"/>
          </w:tcPr>
          <w:p>
            <w:pPr>
              <w:spacing w:after="0"/>
              <w:jc w:val="right"/>
            </w:pPr>
            <w:r>
              <w:rPr>
                <w:sz w:val="16"/>
              </w:rPr>
              <w:t>$14,531</w:t>
            </w:r>
          </w:p>
        </w:tc>
        <w:tc>
          <w:tcPr>
            <w:tcW w:type="dxa" w:w="1126"/>
          </w:tcPr>
          <w:p>
            <w:pPr>
              <w:spacing w:after="0"/>
              <w:jc w:val="right"/>
            </w:pPr>
            <w:r>
              <w:rPr>
                <w:sz w:val="16"/>
              </w:rPr>
              <w:t>n/a</w:t>
            </w:r>
          </w:p>
        </w:tc>
        <w:tc>
          <w:tcPr>
            <w:tcW w:type="dxa" w:w="997"/>
          </w:tcPr>
          <w:p>
            <w:pPr>
              <w:spacing w:after="0"/>
              <w:jc w:val="right"/>
            </w:pPr>
            <w:r>
              <w:rPr>
                <w:sz w:val="16"/>
              </w:rPr>
              <w:t>$4,721</w:t>
            </w:r>
          </w:p>
        </w:tc>
        <w:tc>
          <w:tcPr>
            <w:tcW w:type="dxa" w:w="1305"/>
          </w:tcPr>
          <w:p>
            <w:pPr>
              <w:spacing w:after="0"/>
              <w:jc w:val="right"/>
            </w:pPr>
            <w:r>
              <w:rPr>
                <w:sz w:val="16"/>
              </w:rPr>
              <w:t>0.000555%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$1,345,978,875</w:t>
            </w:r>
          </w:p>
        </w:tc>
        <w:tc>
          <w:tcPr>
            <w:tcW w:type="dxa" w:w="1215"/>
          </w:tcPr>
          <w:p>
            <w:pPr>
              <w:spacing w:after="0"/>
              <w:jc w:val="right"/>
            </w:pPr>
            <w:r>
              <w:rPr>
                <w:sz w:val="16"/>
              </w:rPr>
              <w:t>$361,851,384</w:t>
            </w:r>
          </w:p>
        </w:tc>
        <w:tc>
          <w:tcPr>
            <w:tcW w:type="dxa" w:w="1045"/>
          </w:tcPr>
          <w:p>
            <w:pPr>
              <w:spacing w:after="0"/>
              <w:jc w:val="right"/>
            </w:pPr>
            <w:r>
              <w:rPr>
                <w:sz w:val="16"/>
              </w:rPr>
              <w:t>3,977</w:t>
            </w:r>
          </w:p>
        </w:tc>
        <w:tc>
          <w:tcPr>
            <w:tcW w:type="dxa" w:w="948"/>
          </w:tcPr>
          <w:p>
            <w:pPr>
              <w:spacing w:after="0"/>
              <w:jc w:val="right"/>
            </w:pPr>
            <w:r>
              <w:rPr>
                <w:sz w:val="16"/>
              </w:rPr>
              <w:t>$272,723</w:t>
            </w:r>
          </w:p>
        </w:tc>
        <w:tc>
          <w:tcPr>
            <w:tcW w:type="dxa" w:w="1126"/>
          </w:tcPr>
          <w:p>
            <w:pPr>
              <w:spacing w:after="0"/>
              <w:jc w:val="right"/>
            </w:pPr>
            <w:r>
              <w:rPr>
                <w:sz w:val="16"/>
              </w:rPr>
              <w:t>$428,231</w:t>
            </w:r>
          </w:p>
        </w:tc>
        <w:tc>
          <w:tcPr>
            <w:tcW w:type="dxa" w:w="997"/>
          </w:tcPr>
          <w:p>
            <w:pPr>
              <w:spacing w:after="0"/>
              <w:jc w:val="right"/>
            </w:pPr>
            <w:r>
              <w:rPr>
                <w:sz w:val="16"/>
              </w:rPr>
              <w:t>$17,043</w:t>
            </w:r>
          </w:p>
        </w:tc>
        <w:tc>
          <w:tcPr>
            <w:tcW w:type="dxa" w:w="1305"/>
          </w:tcPr>
          <w:p>
            <w:pPr>
              <w:spacing w:after="0"/>
              <w:jc w:val="right"/>
            </w:pPr>
            <w:r>
              <w:rPr>
                <w:sz w:val="16"/>
              </w:rPr>
              <w:t>0.0203%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$1,345,978,682</w:t>
            </w:r>
          </w:p>
        </w:tc>
        <w:tc>
          <w:tcPr>
            <w:tcW w:type="dxa" w:w="1215"/>
          </w:tcPr>
          <w:p>
            <w:pPr>
              <w:spacing w:after="0"/>
              <w:jc w:val="right"/>
            </w:pPr>
            <w:r>
              <w:rPr>
                <w:sz w:val="16"/>
              </w:rPr>
              <w:t>$361,851,384</w:t>
            </w:r>
          </w:p>
        </w:tc>
        <w:tc>
          <w:tcPr>
            <w:tcW w:type="dxa" w:w="1045"/>
          </w:tcPr>
          <w:p>
            <w:pPr>
              <w:spacing w:after="0"/>
              <w:jc w:val="right"/>
            </w:pPr>
            <w:r>
              <w:rPr>
                <w:sz w:val="16"/>
              </w:rPr>
              <w:t>3,977</w:t>
            </w:r>
          </w:p>
        </w:tc>
        <w:tc>
          <w:tcPr>
            <w:tcW w:type="dxa" w:w="948"/>
          </w:tcPr>
          <w:p>
            <w:pPr>
              <w:spacing w:after="0"/>
              <w:jc w:val="right"/>
            </w:pPr>
            <w:r>
              <w:rPr>
                <w:sz w:val="16"/>
              </w:rPr>
              <w:t>$18</w:t>
            </w:r>
          </w:p>
        </w:tc>
        <w:tc>
          <w:tcPr>
            <w:tcW w:type="dxa" w:w="1126"/>
          </w:tcPr>
          <w:p>
            <w:pPr>
              <w:spacing w:after="0"/>
              <w:jc w:val="right"/>
            </w:pPr>
            <w:r>
              <w:rPr>
                <w:sz w:val="16"/>
              </w:rPr>
              <w:t>$1</w:t>
            </w:r>
          </w:p>
        </w:tc>
        <w:tc>
          <w:tcPr>
            <w:tcW w:type="dxa" w:w="997"/>
          </w:tcPr>
          <w:p>
            <w:pPr>
              <w:spacing w:after="0"/>
              <w:jc w:val="right"/>
            </w:pPr>
            <w:r>
              <w:rPr>
                <w:sz w:val="16"/>
              </w:rPr>
              <w:t>$1,833</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$1,345,978,682</w:t>
            </w:r>
          </w:p>
        </w:tc>
        <w:tc>
          <w:tcPr>
            <w:tcW w:type="dxa" w:w="1215"/>
          </w:tcPr>
          <w:p>
            <w:pPr>
              <w:spacing w:after="0"/>
              <w:jc w:val="right"/>
            </w:pPr>
            <w:r>
              <w:rPr>
                <w:sz w:val="16"/>
              </w:rPr>
              <w:t>n/a</w:t>
            </w:r>
          </w:p>
        </w:tc>
        <w:tc>
          <w:tcPr>
            <w:tcW w:type="dxa" w:w="1045"/>
          </w:tcPr>
          <w:p>
            <w:pPr>
              <w:spacing w:after="0"/>
              <w:jc w:val="right"/>
            </w:pPr>
            <w:r>
              <w:rPr>
                <w:sz w:val="16"/>
              </w:rPr>
              <w:t>3,977</w:t>
            </w:r>
          </w:p>
        </w:tc>
        <w:tc>
          <w:tcPr>
            <w:tcW w:type="dxa" w:w="948"/>
          </w:tcPr>
          <w:p>
            <w:pPr>
              <w:spacing w:after="0"/>
              <w:jc w:val="right"/>
            </w:pPr>
            <w:r>
              <w:rPr>
                <w:sz w:val="16"/>
              </w:rPr>
              <w:t>$6,275</w:t>
            </w:r>
          </w:p>
        </w:tc>
        <w:tc>
          <w:tcPr>
            <w:tcW w:type="dxa" w:w="1126"/>
          </w:tcPr>
          <w:p>
            <w:pPr>
              <w:spacing w:after="0"/>
              <w:jc w:val="right"/>
            </w:pPr>
            <w:r>
              <w:rPr>
                <w:sz w:val="16"/>
              </w:rPr>
              <w:t>n/a</w:t>
            </w:r>
          </w:p>
        </w:tc>
        <w:tc>
          <w:tcPr>
            <w:tcW w:type="dxa" w:w="997"/>
          </w:tcPr>
          <w:p>
            <w:pPr>
              <w:spacing w:after="0"/>
              <w:jc w:val="right"/>
            </w:pPr>
            <w:r>
              <w:rPr>
                <w:sz w:val="16"/>
              </w:rPr>
              <w:t>$8,527</w:t>
            </w:r>
          </w:p>
        </w:tc>
        <w:tc>
          <w:tcPr>
            <w:tcW w:type="dxa" w:w="1305"/>
          </w:tcPr>
          <w:p>
            <w:pPr>
              <w:spacing w:after="0"/>
              <w:jc w:val="right"/>
            </w:pPr>
            <w:r>
              <w:rPr>
                <w:sz w:val="16"/>
              </w:rPr>
              <w:t>0.000466%</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$1,345,621,415</w:t>
            </w:r>
          </w:p>
        </w:tc>
        <w:tc>
          <w:tcPr>
            <w:tcW w:type="dxa" w:w="1215"/>
          </w:tcPr>
          <w:p>
            <w:pPr>
              <w:spacing w:after="0"/>
              <w:jc w:val="right"/>
            </w:pPr>
            <w:r>
              <w:rPr>
                <w:sz w:val="16"/>
              </w:rPr>
              <w:t>$30,114,796</w:t>
            </w:r>
          </w:p>
        </w:tc>
        <w:tc>
          <w:tcPr>
            <w:tcW w:type="dxa" w:w="1045"/>
          </w:tcPr>
          <w:p>
            <w:pPr>
              <w:spacing w:after="0"/>
              <w:jc w:val="right"/>
            </w:pPr>
            <w:r>
              <w:rPr>
                <w:sz w:val="16"/>
              </w:rPr>
              <w:t>155</w:t>
            </w:r>
          </w:p>
        </w:tc>
        <w:tc>
          <w:tcPr>
            <w:tcW w:type="dxa" w:w="948"/>
          </w:tcPr>
          <w:p>
            <w:pPr>
              <w:spacing w:after="0"/>
              <w:jc w:val="right"/>
            </w:pPr>
            <w:r>
              <w:rPr>
                <w:sz w:val="16"/>
              </w:rPr>
              <w:t>$544,630</w:t>
            </w:r>
          </w:p>
        </w:tc>
        <w:tc>
          <w:tcPr>
            <w:tcW w:type="dxa" w:w="1126"/>
          </w:tcPr>
          <w:p>
            <w:pPr>
              <w:spacing w:after="0"/>
              <w:jc w:val="right"/>
            </w:pPr>
            <w:r>
              <w:rPr>
                <w:sz w:val="16"/>
              </w:rPr>
              <w:t>$142,943</w:t>
            </w:r>
          </w:p>
        </w:tc>
        <w:tc>
          <w:tcPr>
            <w:tcW w:type="dxa" w:w="997"/>
          </w:tcPr>
          <w:p>
            <w:pPr>
              <w:spacing w:after="0"/>
              <w:jc w:val="right"/>
            </w:pPr>
            <w:r>
              <w:rPr>
                <w:sz w:val="16"/>
              </w:rPr>
              <w:t>$4,425</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$2,970,873</w:t>
            </w:r>
          </w:p>
        </w:tc>
        <w:tc>
          <w:tcPr>
            <w:tcW w:type="dxa" w:w="1215"/>
          </w:tcPr>
          <w:p>
            <w:pPr>
              <w:spacing w:after="0"/>
              <w:jc w:val="right"/>
            </w:pPr>
            <w:r>
              <w:rPr>
                <w:sz w:val="16"/>
              </w:rPr>
              <w:t>n/a</w:t>
            </w:r>
          </w:p>
        </w:tc>
        <w:tc>
          <w:tcPr>
            <w:tcW w:type="dxa" w:w="1045"/>
          </w:tcPr>
          <w:p>
            <w:pPr>
              <w:spacing w:after="0"/>
              <w:jc w:val="right"/>
            </w:pPr>
            <w:r>
              <w:rPr>
                <w:sz w:val="16"/>
              </w:rPr>
              <w:t>3</w:t>
            </w:r>
          </w:p>
        </w:tc>
        <w:tc>
          <w:tcPr>
            <w:tcW w:type="dxa" w:w="948"/>
          </w:tcPr>
          <w:p>
            <w:pPr>
              <w:spacing w:after="0"/>
              <w:jc w:val="right"/>
            </w:pPr>
            <w:r>
              <w:rPr>
                <w:sz w:val="16"/>
              </w:rPr>
              <w:t>$3</w:t>
            </w:r>
          </w:p>
        </w:tc>
        <w:tc>
          <w:tcPr>
            <w:tcW w:type="dxa" w:w="1126"/>
          </w:tcPr>
          <w:p>
            <w:pPr>
              <w:spacing w:after="0"/>
              <w:jc w:val="right"/>
            </w:pPr>
            <w:r>
              <w:rPr>
                <w:sz w:val="16"/>
              </w:rPr>
              <w:t>n/a</w:t>
            </w:r>
          </w:p>
        </w:tc>
        <w:tc>
          <w:tcPr>
            <w:tcW w:type="dxa" w:w="997"/>
          </w:tcPr>
          <w:p>
            <w:pPr>
              <w:spacing w:after="0"/>
              <w:jc w:val="right"/>
            </w:pPr>
            <w:r>
              <w:rPr>
                <w:sz w:val="16"/>
              </w:rPr>
              <w:t>$1</w:t>
            </w:r>
          </w:p>
        </w:tc>
        <w:tc>
          <w:tcPr>
            <w:tcW w:type="dxa" w:w="1305"/>
          </w:tcPr>
          <w:p>
            <w:pPr>
              <w:spacing w:after="0"/>
              <w:jc w:val="right"/>
            </w:pPr>
            <w:r>
              <w:rPr>
                <w:sz w:val="16"/>
              </w:rPr>
              <w:t>0.000107%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$1,345,978,875</w:t>
            </w:r>
          </w:p>
        </w:tc>
        <w:tc>
          <w:tcPr>
            <w:tcW w:type="dxa" w:w="1215"/>
          </w:tcPr>
          <w:p>
            <w:pPr>
              <w:spacing w:after="0"/>
              <w:jc w:val="right"/>
            </w:pPr>
            <w:r>
              <w:rPr>
                <w:sz w:val="16"/>
              </w:rPr>
              <w:t>n/a</w:t>
            </w:r>
          </w:p>
        </w:tc>
        <w:tc>
          <w:tcPr>
            <w:tcW w:type="dxa" w:w="1045"/>
          </w:tcPr>
          <w:p>
            <w:pPr>
              <w:spacing w:after="0"/>
              <w:jc w:val="right"/>
            </w:pPr>
            <w:r>
              <w:rPr>
                <w:sz w:val="16"/>
              </w:rPr>
              <w:t>3,977</w:t>
            </w:r>
          </w:p>
        </w:tc>
        <w:tc>
          <w:tcPr>
            <w:tcW w:type="dxa" w:w="948"/>
          </w:tcPr>
          <w:p>
            <w:pPr>
              <w:spacing w:after="0"/>
              <w:jc w:val="right"/>
            </w:pPr>
            <w:r>
              <w:rPr>
                <w:sz w:val="16"/>
              </w:rPr>
              <w:t>$1,529</w:t>
            </w:r>
          </w:p>
        </w:tc>
        <w:tc>
          <w:tcPr>
            <w:tcW w:type="dxa" w:w="1126"/>
          </w:tcPr>
          <w:p>
            <w:pPr>
              <w:spacing w:after="0"/>
              <w:jc w:val="right"/>
            </w:pPr>
            <w:r>
              <w:rPr>
                <w:sz w:val="16"/>
              </w:rPr>
              <w:t>n/a</w:t>
            </w:r>
          </w:p>
        </w:tc>
        <w:tc>
          <w:tcPr>
            <w:tcW w:type="dxa" w:w="997"/>
          </w:tcPr>
          <w:p>
            <w:pPr>
              <w:spacing w:after="0"/>
              <w:jc w:val="right"/>
            </w:pPr>
            <w:r>
              <w:rPr>
                <w:sz w:val="16"/>
              </w:rPr>
              <w:t>$78,091</w:t>
            </w:r>
          </w:p>
        </w:tc>
        <w:tc>
          <w:tcPr>
            <w:tcW w:type="dxa" w:w="1305"/>
          </w:tcPr>
          <w:p>
            <w:pPr>
              <w:spacing w:after="0"/>
              <w:jc w:val="right"/>
            </w:pPr>
            <w:r>
              <w:rPr>
                <w:sz w:val="16"/>
              </w:rPr>
              <w:t>0.000114%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$1,345,978,875</w:t>
            </w:r>
          </w:p>
        </w:tc>
        <w:tc>
          <w:tcPr>
            <w:tcW w:type="dxa" w:w="1215"/>
          </w:tcPr>
          <w:p>
            <w:pPr>
              <w:spacing w:after="0"/>
              <w:jc w:val="right"/>
            </w:pPr>
            <w:r>
              <w:rPr>
                <w:sz w:val="16"/>
              </w:rPr>
              <w:t>$361,851,384</w:t>
            </w:r>
          </w:p>
        </w:tc>
        <w:tc>
          <w:tcPr>
            <w:tcW w:type="dxa" w:w="1045"/>
          </w:tcPr>
          <w:p>
            <w:pPr>
              <w:spacing w:after="0"/>
              <w:jc w:val="right"/>
            </w:pPr>
            <w:r>
              <w:rPr>
                <w:sz w:val="16"/>
              </w:rPr>
              <w:t>3,977</w:t>
            </w:r>
          </w:p>
        </w:tc>
        <w:tc>
          <w:tcPr>
            <w:tcW w:type="dxa" w:w="948"/>
          </w:tcPr>
          <w:p>
            <w:pPr>
              <w:spacing w:after="0"/>
              <w:jc w:val="right"/>
            </w:pPr>
            <w:r>
              <w:rPr>
                <w:sz w:val="16"/>
              </w:rPr>
              <w:t>$159,859</w:t>
            </w:r>
          </w:p>
        </w:tc>
        <w:tc>
          <w:tcPr>
            <w:tcW w:type="dxa" w:w="1126"/>
          </w:tcPr>
          <w:p>
            <w:pPr>
              <w:spacing w:after="0"/>
              <w:jc w:val="right"/>
            </w:pPr>
            <w:r>
              <w:rPr>
                <w:sz w:val="16"/>
              </w:rPr>
              <w:t>$4,410</w:t>
            </w:r>
          </w:p>
        </w:tc>
        <w:tc>
          <w:tcPr>
            <w:tcW w:type="dxa" w:w="997"/>
          </w:tcPr>
          <w:p>
            <w:pPr>
              <w:spacing w:after="0"/>
              <w:jc w:val="right"/>
            </w:pPr>
            <w:r>
              <w:rPr>
                <w:sz w:val="16"/>
              </w:rPr>
              <w:t>$121,064</w:t>
            </w:r>
          </w:p>
        </w:tc>
        <w:tc>
          <w:tcPr>
            <w:tcW w:type="dxa" w:w="1305"/>
          </w:tcPr>
          <w:p>
            <w:pPr>
              <w:spacing w:after="0"/>
              <w:jc w:val="right"/>
            </w:pPr>
            <w:r>
              <w:rPr>
                <w:sz w:val="16"/>
              </w:rPr>
              <w:t>0.0119%</w:t>
            </w:r>
          </w:p>
        </w:tc>
        <w:tc>
          <w:tcPr>
            <w:tcW w:type="dxa" w:w="1218"/>
          </w:tcPr>
          <w:p>
            <w:pPr>
              <w:spacing w:after="0"/>
              <w:jc w:val="right"/>
            </w:pPr>
            <w:r>
              <w:rPr>
                <w:sz w:val="16"/>
              </w:rPr>
              <w:t>$0</w:t>
            </w: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$1,345,978,875</w:t>
            </w:r>
          </w:p>
        </w:tc>
        <w:tc>
          <w:tcPr>
            <w:tcW w:type="dxa" w:w="1215"/>
          </w:tcPr>
          <w:p>
            <w:pPr>
              <w:spacing w:after="0"/>
              <w:jc w:val="right"/>
            </w:pPr>
            <w:r>
              <w:rPr>
                <w:sz w:val="16"/>
              </w:rPr>
              <w:t>$361,851,384</w:t>
            </w:r>
          </w:p>
        </w:tc>
        <w:tc>
          <w:tcPr>
            <w:tcW w:type="dxa" w:w="1045"/>
          </w:tcPr>
          <w:p>
            <w:pPr>
              <w:spacing w:after="0"/>
              <w:jc w:val="right"/>
            </w:pPr>
            <w:r>
              <w:rPr>
                <w:sz w:val="16"/>
              </w:rPr>
              <w:t>3,977</w:t>
            </w:r>
          </w:p>
        </w:tc>
        <w:tc>
          <w:tcPr>
            <w:tcW w:type="dxa" w:w="948"/>
          </w:tcPr>
          <w:p>
            <w:pPr>
              <w:spacing w:after="0"/>
              <w:jc w:val="right"/>
            </w:pPr>
            <w:r>
              <w:rPr>
                <w:sz w:val="16"/>
              </w:rPr>
              <w:t>$180,421</w:t>
            </w:r>
          </w:p>
        </w:tc>
        <w:tc>
          <w:tcPr>
            <w:tcW w:type="dxa" w:w="1126"/>
          </w:tcPr>
          <w:p>
            <w:pPr>
              <w:spacing w:after="0"/>
              <w:jc w:val="right"/>
            </w:pPr>
            <w:r>
              <w:rPr>
                <w:sz w:val="16"/>
              </w:rPr>
              <w:t>$10,177</w:t>
            </w:r>
          </w:p>
        </w:tc>
        <w:tc>
          <w:tcPr>
            <w:tcW w:type="dxa" w:w="997"/>
          </w:tcPr>
          <w:p>
            <w:pPr>
              <w:spacing w:after="0"/>
              <w:jc w:val="right"/>
            </w:pPr>
            <w:r>
              <w:rPr>
                <w:sz w:val="16"/>
              </w:rPr>
              <w:t>$154,940</w:t>
            </w:r>
          </w:p>
        </w:tc>
        <w:tc>
          <w:tcPr>
            <w:tcW w:type="dxa" w:w="1305"/>
          </w:tcPr>
          <w:p>
            <w:pPr>
              <w:spacing w:after="0"/>
              <w:jc w:val="right"/>
            </w:pPr>
            <w:r>
              <w:rPr>
                <w:sz w:val="16"/>
              </w:rPr>
              <w:t>0.0134%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$263,700,547</w:t>
            </w:r>
          </w:p>
        </w:tc>
        <w:tc>
          <w:tcPr>
            <w:tcW w:type="dxa" w:w="1215"/>
          </w:tcPr>
          <w:p>
            <w:pPr>
              <w:spacing w:after="0"/>
              <w:jc w:val="right"/>
            </w:pPr>
            <w:r>
              <w:rPr>
                <w:sz w:val="16"/>
              </w:rPr>
              <w:t>$123,777,966</w:t>
            </w:r>
          </w:p>
        </w:tc>
        <w:tc>
          <w:tcPr>
            <w:tcW w:type="dxa" w:w="1045"/>
          </w:tcPr>
          <w:p>
            <w:pPr>
              <w:spacing w:after="0"/>
              <w:jc w:val="right"/>
            </w:pPr>
            <w:r>
              <w:rPr>
                <w:sz w:val="16"/>
              </w:rPr>
              <w:t>676</w:t>
            </w:r>
          </w:p>
        </w:tc>
        <w:tc>
          <w:tcPr>
            <w:tcW w:type="dxa" w:w="948"/>
          </w:tcPr>
          <w:p>
            <w:pPr>
              <w:spacing w:after="0"/>
              <w:jc w:val="right"/>
            </w:pPr>
            <w:r>
              <w:rPr>
                <w:sz w:val="16"/>
              </w:rPr>
              <w:t>$20,907</w:t>
            </w:r>
          </w:p>
        </w:tc>
        <w:tc>
          <w:tcPr>
            <w:tcW w:type="dxa" w:w="1126"/>
          </w:tcPr>
          <w:p>
            <w:pPr>
              <w:spacing w:after="0"/>
              <w:jc w:val="right"/>
            </w:pPr>
            <w:r>
              <w:rPr>
                <w:sz w:val="16"/>
              </w:rPr>
              <w:t>$162</w:t>
            </w:r>
          </w:p>
        </w:tc>
        <w:tc>
          <w:tcPr>
            <w:tcW w:type="dxa" w:w="997"/>
          </w:tcPr>
          <w:p>
            <w:pPr>
              <w:spacing w:after="0"/>
              <w:jc w:val="right"/>
            </w:pPr>
            <w:r>
              <w:rPr>
                <w:sz w:val="16"/>
              </w:rPr>
              <w:t>$600</w:t>
            </w:r>
          </w:p>
        </w:tc>
        <w:tc>
          <w:tcPr>
            <w:tcW w:type="dxa" w:w="1305"/>
          </w:tcPr>
          <w:p>
            <w:pPr>
              <w:spacing w:after="0"/>
              <w:jc w:val="right"/>
            </w:pPr>
            <w:r>
              <w:rPr>
                <w:sz w:val="16"/>
              </w:rPr>
              <w:t>0.00793%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$1,345,978,682</w:t>
            </w:r>
          </w:p>
        </w:tc>
        <w:tc>
          <w:tcPr>
            <w:tcW w:type="dxa" w:w="1215"/>
          </w:tcPr>
          <w:p>
            <w:pPr>
              <w:spacing w:after="0"/>
              <w:jc w:val="right"/>
            </w:pPr>
            <w:r>
              <w:rPr>
                <w:sz w:val="16"/>
              </w:rPr>
              <w:t>$361,851,384</w:t>
            </w:r>
          </w:p>
        </w:tc>
        <w:tc>
          <w:tcPr>
            <w:tcW w:type="dxa" w:w="1045"/>
          </w:tcPr>
          <w:p>
            <w:pPr>
              <w:spacing w:after="0"/>
              <w:jc w:val="right"/>
            </w:pPr>
            <w:r>
              <w:rPr>
                <w:sz w:val="16"/>
              </w:rPr>
              <w:t>3,977</w:t>
            </w:r>
          </w:p>
        </w:tc>
        <w:tc>
          <w:tcPr>
            <w:tcW w:type="dxa" w:w="948"/>
          </w:tcPr>
          <w:p>
            <w:pPr>
              <w:spacing w:after="0"/>
              <w:jc w:val="right"/>
            </w:pPr>
            <w:r>
              <w:rPr>
                <w:sz w:val="16"/>
              </w:rPr>
              <w:t>$22,051</w:t>
            </w:r>
          </w:p>
        </w:tc>
        <w:tc>
          <w:tcPr>
            <w:tcW w:type="dxa" w:w="1126"/>
          </w:tcPr>
          <w:p>
            <w:pPr>
              <w:spacing w:after="0"/>
              <w:jc w:val="right"/>
            </w:pPr>
            <w:r>
              <w:rPr>
                <w:sz w:val="16"/>
              </w:rPr>
              <w:t>$353</w:t>
            </w:r>
          </w:p>
        </w:tc>
        <w:tc>
          <w:tcPr>
            <w:tcW w:type="dxa" w:w="997"/>
          </w:tcPr>
          <w:p>
            <w:pPr>
              <w:spacing w:after="0"/>
              <w:jc w:val="right"/>
            </w:pPr>
            <w:r>
              <w:rPr>
                <w:sz w:val="16"/>
              </w:rPr>
              <w:t>$33,739</w:t>
            </w:r>
          </w:p>
        </w:tc>
        <w:tc>
          <w:tcPr>
            <w:tcW w:type="dxa" w:w="1305"/>
          </w:tcPr>
          <w:p>
            <w:pPr>
              <w:spacing w:after="0"/>
              <w:jc w:val="right"/>
            </w:pPr>
            <w:r>
              <w:rPr>
                <w:sz w:val="16"/>
              </w:rPr>
              <w:t>0.00164%</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bl>
    <w:p>
      <w:pPr>
        <w:spacing w:after="40" w:before="60"/>
      </w:pPr>
      <w:r>
        <w:rPr>
          <w:sz w:val="15"/>
        </w:rPr>
        <w:t>Totals since 2025-08-06 (Storm Events through 2026-06-30): 2 county-coded records, 2 with a damage value recorded (including $0), $0; 5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$1,345,978,875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$361,851,384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$5,034,829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$615,818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Kearny County</w:t>
            </w:r>
          </w:p>
        </w:tc>
        <w:tc>
          <w:tcPr>
            <w:tcW w:type="dxa" w:w="1636"/>
          </w:tcPr>
          <w:p>
            <w:pPr>
              <w:spacing w:after="0"/>
              <w:jc w:val="left"/>
            </w:pPr>
            <w:r>
              <w:rPr>
                <w:sz w:val="16"/>
              </w:rPr>
              <w:t>200588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Deerfield city</w:t>
            </w:r>
          </w:p>
        </w:tc>
        <w:tc>
          <w:tcPr>
            <w:tcW w:type="dxa" w:w="1636"/>
          </w:tcPr>
          <w:p>
            <w:pPr>
              <w:spacing w:after="0"/>
              <w:jc w:val="left"/>
            </w:pPr>
            <w:r>
              <w:rPr>
                <w:sz w:val="16"/>
              </w:rPr>
              <w:t>200181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Lakin city</w:t>
            </w:r>
          </w:p>
        </w:tc>
        <w:tc>
          <w:tcPr>
            <w:tcW w:type="dxa" w:w="1636"/>
          </w:tcPr>
          <w:p>
            <w:pPr>
              <w:spacing w:after="0"/>
              <w:jc w:val="left"/>
            </w:pPr>
            <w:r>
              <w:rPr>
                <w:sz w:val="16"/>
              </w:rPr>
              <w:t>200182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Kearny County, KS: risk-assessment baseline packet, release 2026-10 (data as of 2026-09-30; County FIPS 20093). Automated baseline. </w:t>
      </w:r>
      <w:hyperlink r:id="rId15">
        <w:r>
          <w:rPr>
            <w:color w:val="1F4E99"/>
            <w:sz w:val="17"/>
            <w:u w:val="single"/>
          </w:rPr>
          <w:t>https://hazardplain.org/ks/20093/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Kearny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Kearny County, KS: Risk-assessment baseline packet</dc:title>
  <dc:subject>Hazard Plain release 2026-10, as of 2026-09-30. Automated baseline</dc:subject>
  <dc:creator>Hazard Plain</dc:creator>
  <cp:keywords>Hazard Plain; hazard mitigation; risk assessment; 20093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