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Jewell County, KS</w:t>
      </w:r>
    </w:p>
    <w:p>
      <w:pPr>
        <w:spacing w:after="120" w:before="0"/>
      </w:pPr>
      <w:r>
        <w:rPr>
          <w:color w:val="555555"/>
          <w:sz w:val="24"/>
        </w:rPr>
        <w:t>Risk-assessment baseline packet</w:t>
      </w:r>
    </w:p>
    <w:p>
      <w:pPr>
        <w:spacing w:after="120" w:before="0"/>
      </w:pPr>
      <w:r>
        <w:rPr>
          <w:b/>
          <w:sz w:val="18"/>
        </w:rPr>
        <w:t xml:space="preserve">County FIPS: </w:t>
      </w:r>
      <w:r>
        <w:rPr>
          <w:sz w:val="18"/>
        </w:rPr>
        <w:t>20089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2030-04-27. Plan: Region F North-Central Kansas (Homeland Security Region F) Multi-Jurisdictional Mitigation Plan (FEMA plan 110540), approved 2025-04-28.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2025-04-28: 1 new hazard declaration (1 incident): DR-4869-KS (Severe Winter Storm, Straight-Line Winds, Flooding, and Wildfires).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($3,250,555 a year), Inland Flooding ($1,484,080) and Strong Wind ($945,872).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2030-04-27</w:t>
      </w:r>
    </w:p>
    <w:p>
      <w:pPr>
        <w:keepNext/>
        <w:spacing w:after="40" w:before="0"/>
      </w:pPr>
      <w:r>
        <w:rPr>
          <w:b/>
        </w:rPr>
        <w:t xml:space="preserve">Plan: </w:t>
      </w:r>
      <w:r>
        <w:rPr/>
        <w:t>Region F North-Central Kansas (Homeland Security Region F) Multi-Jurisdictional Mitigation Plan (FEMA plan 110540)</w:t>
      </w:r>
    </w:p>
    <w:p>
      <w:pPr>
        <w:keepNext/>
        <w:spacing w:after="40" w:before="0"/>
      </w:pPr>
      <w:r>
        <w:rPr>
          <w:b/>
        </w:rPr>
        <w:t xml:space="preserve">Approved: </w:t>
      </w:r>
      <w:r>
        <w:rPr/>
        <w:t>2025-04-28</w:t>
      </w:r>
    </w:p>
    <w:p>
      <w:pPr>
        <w:keepNext/>
        <w:spacing w:after="40" w:before="0"/>
      </w:pPr>
      <w:r>
        <w:rPr>
          <w:b/>
        </w:rPr>
        <w:t xml:space="preserve">Days to expiry: </w:t>
      </w:r>
      <w:r>
        <w:rPr/>
        <w:t>1,305</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DR-4869-KS (Severe Winter Storm, Straight-Line Winds, Flooding, and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7"/>
        <w:gridCol w:w="1718"/>
        <w:gridCol w:w="1362"/>
        <w:gridCol w:w="2395"/>
        <w:gridCol w:w="1581"/>
        <w:gridCol w:w="1273"/>
        <w:gridCol w:w="809"/>
        <w:gridCol w:w="1817"/>
        <w:gridCol w:w="1760"/>
      </w:tblGrid>
      <w:tr>
        <w:trPr>
          <w:cantSplit/>
          <w:tblHeader/>
        </w:trPr>
        <w:tc>
          <w:tcPr>
            <w:tcW w:type="dxa" w:w="1397"/>
            <w:shd w:val="clear" w:color="auto" w:fill="E8E8E8"/>
          </w:tcPr>
          <w:p>
            <w:pPr>
              <w:spacing w:after="0"/>
              <w:jc w:val="left"/>
            </w:pPr>
            <w:r>
              <w:rPr>
                <w:b/>
                <w:sz w:val="16"/>
              </w:rPr>
              <w:t>Jurisdiction</w:t>
            </w:r>
          </w:p>
        </w:tc>
        <w:tc>
          <w:tcPr>
            <w:tcW w:type="dxa" w:w="1718"/>
            <w:shd w:val="clear" w:color="auto" w:fill="E8E8E8"/>
          </w:tcPr>
          <w:p>
            <w:pPr>
              <w:spacing w:after="0"/>
              <w:jc w:val="left"/>
            </w:pPr>
            <w:r>
              <w:rPr>
                <w:b/>
                <w:sz w:val="16"/>
              </w:rPr>
              <w:t>Type</w:t>
            </w:r>
          </w:p>
        </w:tc>
        <w:tc>
          <w:tcPr>
            <w:tcW w:type="dxa" w:w="1362"/>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581"/>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80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17"/>
            <w:shd w:val="clear" w:color="auto" w:fill="E8E8E8"/>
          </w:tcPr>
          <w:p>
            <w:pPr>
              <w:spacing w:after="0"/>
              <w:jc w:val="left"/>
            </w:pPr>
            <w:r>
              <w:rPr>
                <w:b/>
                <w:sz w:val="16"/>
              </w:rPr>
              <w:t>Update underway</w:t>
            </w:r>
          </w:p>
        </w:tc>
        <w:tc>
          <w:tcPr>
            <w:tcW w:type="dxa" w:w="1760"/>
            <w:shd w:val="clear" w:color="auto" w:fill="E8E8E8"/>
          </w:tcPr>
          <w:p>
            <w:pPr>
              <w:spacing w:after="0"/>
              <w:jc w:val="left"/>
            </w:pPr>
            <w:r>
              <w:rPr>
                <w:b/>
                <w:sz w:val="16"/>
              </w:rPr>
              <w:t>Notes</w:t>
            </w:r>
          </w:p>
        </w:tc>
      </w:tr>
      <w:tr>
        <w:trPr>
          <w:cantSplit/>
        </w:trPr>
        <w:tc>
          <w:tcPr>
            <w:tcW w:type="dxa" w:w="1397"/>
          </w:tcPr>
          <w:p>
            <w:pPr>
              <w:spacing w:after="0"/>
              <w:jc w:val="left"/>
            </w:pPr>
            <w:r>
              <w:rPr>
                <w:sz w:val="16"/>
              </w:rPr>
              <w:t>Jewell County</w:t>
            </w:r>
          </w:p>
        </w:tc>
        <w:tc>
          <w:tcPr>
            <w:tcW w:type="dxa" w:w="1718"/>
          </w:tcPr>
          <w:p>
            <w:pPr>
              <w:spacing w:after="0"/>
              <w:jc w:val="left"/>
            </w:pPr>
            <w:r>
              <w:rPr>
                <w:sz w:val="16"/>
              </w:rPr>
              <w:t>County</w:t>
            </w:r>
          </w:p>
        </w:tc>
        <w:tc>
          <w:tcPr>
            <w:tcW w:type="dxa" w:w="1362"/>
          </w:tcPr>
          <w:p>
            <w:pPr>
              <w:spacing w:after="0"/>
              <w:jc w:val="left"/>
            </w:pPr>
            <w:r>
              <w:rPr>
                <w:sz w:val="16"/>
              </w:rPr>
              <w:t>Approved, expires 2030-04-27</w:t>
            </w:r>
          </w:p>
        </w:tc>
        <w:tc>
          <w:tcPr>
            <w:tcW w:type="dxa" w:w="2395"/>
          </w:tcPr>
          <w:p>
            <w:pPr>
              <w:spacing w:after="0"/>
              <w:jc w:val="left"/>
            </w:pPr>
            <w:r>
              <w:rPr>
                <w:sz w:val="16"/>
              </w:rPr>
              <w:t>Region F North-Central Kansas (Homeland Security Region F) Multi-Jurisdictional Mitigation Plan (FEMA plan 110540)</w:t>
            </w:r>
          </w:p>
        </w:tc>
        <w:tc>
          <w:tcPr>
            <w:tcW w:type="dxa" w:w="1581"/>
          </w:tcPr>
          <w:p>
            <w:pPr>
              <w:spacing w:after="0"/>
              <w:jc w:val="left"/>
            </w:pPr>
            <w:r>
              <w:rPr>
                <w:sz w:val="16"/>
              </w:rPr>
              <w:t>2025-04-28</w:t>
            </w:r>
          </w:p>
        </w:tc>
        <w:tc>
          <w:tcPr>
            <w:tcW w:type="dxa" w:w="1273"/>
          </w:tcPr>
          <w:p>
            <w:pPr>
              <w:spacing w:after="0"/>
              <w:jc w:val="left"/>
            </w:pPr>
            <w:r>
              <w:rPr>
                <w:sz w:val="16"/>
              </w:rPr>
              <w:t>2030-04-27</w:t>
            </w:r>
          </w:p>
        </w:tc>
        <w:tc>
          <w:tcPr>
            <w:tcW w:type="dxa" w:w="809"/>
          </w:tcPr>
          <w:p>
            <w:pPr>
              <w:spacing w:after="0"/>
              <w:jc w:val="right"/>
            </w:pPr>
            <w:r>
              <w:rPr>
                <w:sz w:val="16"/>
              </w:rPr>
              <w:t>1,305</w:t>
            </w:r>
          </w:p>
        </w:tc>
        <w:tc>
          <w:tcPr>
            <w:tcW w:type="dxa" w:w="1817"/>
          </w:tcPr>
          <w:p>
            <w:pPr>
              <w:spacing w:after="0"/>
              <w:jc w:val="left"/>
            </w:pPr>
          </w:p>
        </w:tc>
        <w:tc>
          <w:tcPr>
            <w:tcW w:type="dxa" w:w="1760"/>
          </w:tcPr>
          <w:p>
            <w:pPr>
              <w:spacing w:after="0"/>
              <w:jc w:val="left"/>
            </w:pPr>
            <w:r>
              <w:rPr>
                <w:sz w:val="16"/>
              </w:rPr>
              <w:t>this jurisdiction approved 2025-06-25</w:t>
            </w:r>
          </w:p>
        </w:tc>
      </w:tr>
      <w:tr>
        <w:trPr>
          <w:cantSplit/>
        </w:trPr>
        <w:tc>
          <w:tcPr>
            <w:tcW w:type="dxa" w:w="1397"/>
          </w:tcPr>
          <w:p>
            <w:pPr>
              <w:spacing w:after="0"/>
              <w:jc w:val="left"/>
            </w:pPr>
            <w:r>
              <w:rPr>
                <w:sz w:val="16"/>
              </w:rPr>
              <w:t>Esbon city</w:t>
            </w:r>
          </w:p>
        </w:tc>
        <w:tc>
          <w:tcPr>
            <w:tcW w:type="dxa" w:w="1718"/>
          </w:tcPr>
          <w:p>
            <w:pPr>
              <w:spacing w:after="0"/>
              <w:jc w:val="left"/>
            </w:pPr>
            <w:r>
              <w:rPr>
                <w:sz w:val="16"/>
              </w:rPr>
              <w:t>City</w:t>
            </w:r>
          </w:p>
        </w:tc>
        <w:tc>
          <w:tcPr>
            <w:tcW w:type="dxa" w:w="1362"/>
          </w:tcPr>
          <w:p>
            <w:pPr>
              <w:spacing w:after="0"/>
              <w:jc w:val="left"/>
            </w:pPr>
            <w:r>
              <w:rPr>
                <w:sz w:val="16"/>
              </w:rPr>
              <w:t>Plan 110540 approved 2025-04-28, pending adoption here; not yet eligible</w:t>
            </w:r>
          </w:p>
        </w:tc>
        <w:tc>
          <w:tcPr>
            <w:tcW w:type="dxa" w:w="2395"/>
          </w:tcPr>
          <w:p>
            <w:pPr>
              <w:spacing w:after="0"/>
              <w:jc w:val="left"/>
            </w:pPr>
            <w:r>
              <w:rPr>
                <w:sz w:val="16"/>
              </w:rPr>
              <w:t>Region F North-Central Kansas (Homeland Security Region F) Multi-Jurisdictional Mitigation Plan (FEMA plan 110540), pending adoption here</w:t>
            </w:r>
          </w:p>
        </w:tc>
        <w:tc>
          <w:tcPr>
            <w:tcW w:type="dxa" w:w="1581"/>
          </w:tcPr>
          <w:p>
            <w:pPr>
              <w:spacing w:after="0"/>
              <w:jc w:val="left"/>
            </w:pPr>
            <w:r>
              <w:rPr>
                <w:sz w:val="16"/>
              </w:rPr>
              <w:t>2025-04-28 by FEMA; not yet adopted here</w:t>
            </w:r>
          </w:p>
        </w:tc>
        <w:tc>
          <w:tcPr>
            <w:tcW w:type="dxa" w:w="1273"/>
          </w:tcPr>
          <w:p>
            <w:pPr>
              <w:spacing w:after="0"/>
              <w:jc w:val="left"/>
            </w:pPr>
            <w:r>
              <w:rPr>
                <w:sz w:val="16"/>
              </w:rPr>
              <w:t>2030-04-27 once adopted</w:t>
            </w:r>
          </w:p>
        </w:tc>
        <w:tc>
          <w:tcPr>
            <w:tcW w:type="dxa" w:w="809"/>
          </w:tcPr>
          <w:p>
            <w:pPr>
              <w:spacing w:after="0"/>
              <w:jc w:val="right"/>
            </w:pPr>
          </w:p>
        </w:tc>
        <w:tc>
          <w:tcPr>
            <w:tcW w:type="dxa" w:w="1817"/>
          </w:tcPr>
          <w:p>
            <w:pPr>
              <w:spacing w:after="0"/>
              <w:jc w:val="left"/>
            </w:pPr>
            <w:r>
              <w:rPr>
                <w:sz w:val="16"/>
              </w:rPr>
              <w:t>FEMA tracker shows a plan approvable pending adoption</w:t>
            </w:r>
          </w:p>
        </w:tc>
        <w:tc>
          <w:tcPr>
            <w:tcW w:type="dxa" w:w="1760"/>
          </w:tcPr>
          <w:p>
            <w:pPr>
              <w:spacing w:after="0"/>
              <w:jc w:val="left"/>
            </w:pPr>
            <w:r>
              <w:rPr>
                <w:sz w:val="16"/>
              </w:rPr>
              <w:t>Not yet eligible: adopt the approved plan.</w:t>
            </w:r>
          </w:p>
        </w:tc>
      </w:tr>
      <w:tr>
        <w:trPr>
          <w:cantSplit/>
        </w:trPr>
        <w:tc>
          <w:tcPr>
            <w:tcW w:type="dxa" w:w="1397"/>
          </w:tcPr>
          <w:p>
            <w:pPr>
              <w:spacing w:after="0"/>
              <w:jc w:val="left"/>
            </w:pPr>
            <w:r>
              <w:rPr>
                <w:sz w:val="16"/>
              </w:rPr>
              <w:t>Formoso city</w:t>
            </w:r>
          </w:p>
        </w:tc>
        <w:tc>
          <w:tcPr>
            <w:tcW w:type="dxa" w:w="1718"/>
          </w:tcPr>
          <w:p>
            <w:pPr>
              <w:spacing w:after="0"/>
              <w:jc w:val="left"/>
            </w:pPr>
            <w:r>
              <w:rPr>
                <w:sz w:val="16"/>
              </w:rPr>
              <w:t>City</w:t>
            </w:r>
          </w:p>
        </w:tc>
        <w:tc>
          <w:tcPr>
            <w:tcW w:type="dxa" w:w="1362"/>
          </w:tcPr>
          <w:p>
            <w:pPr>
              <w:spacing w:after="0"/>
              <w:jc w:val="left"/>
            </w:pPr>
            <w:r>
              <w:rPr>
                <w:sz w:val="16"/>
              </w:rPr>
              <w:t>Plan 110540 approved 2025-04-28, pending adoption here; not yet eligible</w:t>
            </w:r>
          </w:p>
        </w:tc>
        <w:tc>
          <w:tcPr>
            <w:tcW w:type="dxa" w:w="2395"/>
          </w:tcPr>
          <w:p>
            <w:pPr>
              <w:spacing w:after="0"/>
              <w:jc w:val="left"/>
            </w:pPr>
            <w:r>
              <w:rPr>
                <w:sz w:val="16"/>
              </w:rPr>
              <w:t>Region F North-Central Kansas (Homeland Security Region F) Multi-Jurisdictional Mitigation Plan (FEMA plan 110540), pending adoption here</w:t>
            </w:r>
          </w:p>
        </w:tc>
        <w:tc>
          <w:tcPr>
            <w:tcW w:type="dxa" w:w="1581"/>
          </w:tcPr>
          <w:p>
            <w:pPr>
              <w:spacing w:after="0"/>
              <w:jc w:val="left"/>
            </w:pPr>
            <w:r>
              <w:rPr>
                <w:sz w:val="16"/>
              </w:rPr>
              <w:t>2025-04-28 by FEMA; not yet adopted here</w:t>
            </w:r>
          </w:p>
        </w:tc>
        <w:tc>
          <w:tcPr>
            <w:tcW w:type="dxa" w:w="1273"/>
          </w:tcPr>
          <w:p>
            <w:pPr>
              <w:spacing w:after="0"/>
              <w:jc w:val="left"/>
            </w:pPr>
            <w:r>
              <w:rPr>
                <w:sz w:val="16"/>
              </w:rPr>
              <w:t>2030-04-27 once adopted</w:t>
            </w:r>
          </w:p>
        </w:tc>
        <w:tc>
          <w:tcPr>
            <w:tcW w:type="dxa" w:w="809"/>
          </w:tcPr>
          <w:p>
            <w:pPr>
              <w:spacing w:after="0"/>
              <w:jc w:val="right"/>
            </w:pPr>
          </w:p>
        </w:tc>
        <w:tc>
          <w:tcPr>
            <w:tcW w:type="dxa" w:w="1817"/>
          </w:tcPr>
          <w:p>
            <w:pPr>
              <w:spacing w:after="0"/>
              <w:jc w:val="left"/>
            </w:pPr>
            <w:r>
              <w:rPr>
                <w:sz w:val="16"/>
              </w:rPr>
              <w:t>FEMA tracker shows a plan approvable pending adoption</w:t>
            </w:r>
          </w:p>
        </w:tc>
        <w:tc>
          <w:tcPr>
            <w:tcW w:type="dxa" w:w="1760"/>
          </w:tcPr>
          <w:p>
            <w:pPr>
              <w:spacing w:after="0"/>
              <w:jc w:val="left"/>
            </w:pPr>
            <w:r>
              <w:rPr>
                <w:sz w:val="16"/>
              </w:rPr>
              <w:t>Not yet eligible: adopt the approved plan.</w:t>
            </w:r>
          </w:p>
        </w:tc>
      </w:tr>
      <w:tr>
        <w:trPr>
          <w:cantSplit/>
        </w:trPr>
        <w:tc>
          <w:tcPr>
            <w:tcW w:type="dxa" w:w="1397"/>
          </w:tcPr>
          <w:p>
            <w:pPr>
              <w:spacing w:after="0"/>
              <w:jc w:val="left"/>
            </w:pPr>
            <w:r>
              <w:rPr>
                <w:sz w:val="16"/>
              </w:rPr>
              <w:t>Mankato city</w:t>
            </w:r>
          </w:p>
        </w:tc>
        <w:tc>
          <w:tcPr>
            <w:tcW w:type="dxa" w:w="1718"/>
          </w:tcPr>
          <w:p>
            <w:pPr>
              <w:spacing w:after="0"/>
              <w:jc w:val="left"/>
            </w:pPr>
            <w:r>
              <w:rPr>
                <w:sz w:val="16"/>
              </w:rPr>
              <w:t>City</w:t>
            </w:r>
          </w:p>
        </w:tc>
        <w:tc>
          <w:tcPr>
            <w:tcW w:type="dxa" w:w="1362"/>
          </w:tcPr>
          <w:p>
            <w:pPr>
              <w:spacing w:after="0"/>
              <w:jc w:val="left"/>
            </w:pPr>
            <w:r>
              <w:rPr>
                <w:sz w:val="16"/>
              </w:rPr>
              <w:t>Plan 110540 approved 2025-04-28, pending adoption here; not yet eligible</w:t>
            </w:r>
          </w:p>
        </w:tc>
        <w:tc>
          <w:tcPr>
            <w:tcW w:type="dxa" w:w="2395"/>
          </w:tcPr>
          <w:p>
            <w:pPr>
              <w:spacing w:after="0"/>
              <w:jc w:val="left"/>
            </w:pPr>
            <w:r>
              <w:rPr>
                <w:sz w:val="16"/>
              </w:rPr>
              <w:t>Region F North-Central Kansas (Homeland Security Region F) Multi-Jurisdictional Mitigation Plan (FEMA plan 110540), pending adoption here</w:t>
            </w:r>
          </w:p>
        </w:tc>
        <w:tc>
          <w:tcPr>
            <w:tcW w:type="dxa" w:w="1581"/>
          </w:tcPr>
          <w:p>
            <w:pPr>
              <w:spacing w:after="0"/>
              <w:jc w:val="left"/>
            </w:pPr>
            <w:r>
              <w:rPr>
                <w:sz w:val="16"/>
              </w:rPr>
              <w:t>2025-04-28 by FEMA; not yet adopted here</w:t>
            </w:r>
          </w:p>
        </w:tc>
        <w:tc>
          <w:tcPr>
            <w:tcW w:type="dxa" w:w="1273"/>
          </w:tcPr>
          <w:p>
            <w:pPr>
              <w:spacing w:after="0"/>
              <w:jc w:val="left"/>
            </w:pPr>
            <w:r>
              <w:rPr>
                <w:sz w:val="16"/>
              </w:rPr>
              <w:t>2030-04-27 once adopted</w:t>
            </w:r>
          </w:p>
        </w:tc>
        <w:tc>
          <w:tcPr>
            <w:tcW w:type="dxa" w:w="809"/>
          </w:tcPr>
          <w:p>
            <w:pPr>
              <w:spacing w:after="0"/>
              <w:jc w:val="right"/>
            </w:pPr>
          </w:p>
        </w:tc>
        <w:tc>
          <w:tcPr>
            <w:tcW w:type="dxa" w:w="1817"/>
          </w:tcPr>
          <w:p>
            <w:pPr>
              <w:spacing w:after="0"/>
              <w:jc w:val="left"/>
            </w:pPr>
            <w:r>
              <w:rPr>
                <w:sz w:val="16"/>
              </w:rPr>
              <w:t>FEMA tracker shows a plan approvable pending adoption</w:t>
            </w:r>
          </w:p>
        </w:tc>
        <w:tc>
          <w:tcPr>
            <w:tcW w:type="dxa" w:w="1760"/>
          </w:tcPr>
          <w:p>
            <w:pPr>
              <w:spacing w:after="0"/>
              <w:jc w:val="left"/>
            </w:pPr>
            <w:r>
              <w:rPr>
                <w:sz w:val="16"/>
              </w:rPr>
              <w:t>Not yet eligible: adopt the approved plan.</w:t>
            </w:r>
          </w:p>
        </w:tc>
      </w:tr>
      <w:tr>
        <w:trPr>
          <w:cantSplit/>
        </w:trPr>
        <w:tc>
          <w:tcPr>
            <w:tcW w:type="dxa" w:w="1397"/>
          </w:tcPr>
          <w:p>
            <w:pPr>
              <w:spacing w:after="0"/>
              <w:jc w:val="left"/>
            </w:pPr>
            <w:r>
              <w:rPr>
                <w:sz w:val="16"/>
              </w:rPr>
              <w:t>Jewell County Hospital</w:t>
            </w:r>
          </w:p>
        </w:tc>
        <w:tc>
          <w:tcPr>
            <w:tcW w:type="dxa" w:w="1718"/>
          </w:tcPr>
          <w:p>
            <w:pPr>
              <w:spacing w:after="0"/>
              <w:jc w:val="left"/>
            </w:pPr>
            <w:r>
              <w:rPr>
                <w:sz w:val="16"/>
              </w:rPr>
              <w:t>Hospital/Medical Facility</w:t>
            </w:r>
          </w:p>
        </w:tc>
        <w:tc>
          <w:tcPr>
            <w:tcW w:type="dxa" w:w="1362"/>
          </w:tcPr>
          <w:p>
            <w:pPr>
              <w:spacing w:after="0"/>
              <w:jc w:val="left"/>
            </w:pPr>
            <w:r>
              <w:rPr>
                <w:sz w:val="16"/>
              </w:rPr>
              <w:t>Plan 110540 approved 2025-04-28, pending adoption here; not yet eligible</w:t>
            </w:r>
          </w:p>
        </w:tc>
        <w:tc>
          <w:tcPr>
            <w:tcW w:type="dxa" w:w="2395"/>
          </w:tcPr>
          <w:p>
            <w:pPr>
              <w:spacing w:after="0"/>
              <w:jc w:val="left"/>
            </w:pPr>
            <w:r>
              <w:rPr>
                <w:sz w:val="16"/>
              </w:rPr>
              <w:t>Region F North-Central Kansas (Homeland Security Region F) Multi-Jurisdictional Mitigation Plan (FEMA plan 110540), pending adoption here</w:t>
            </w:r>
          </w:p>
        </w:tc>
        <w:tc>
          <w:tcPr>
            <w:tcW w:type="dxa" w:w="1581"/>
          </w:tcPr>
          <w:p>
            <w:pPr>
              <w:spacing w:after="0"/>
              <w:jc w:val="left"/>
            </w:pPr>
            <w:r>
              <w:rPr>
                <w:sz w:val="16"/>
              </w:rPr>
              <w:t>2025-04-28 by FEMA; not yet adopted here</w:t>
            </w:r>
          </w:p>
        </w:tc>
        <w:tc>
          <w:tcPr>
            <w:tcW w:type="dxa" w:w="1273"/>
          </w:tcPr>
          <w:p>
            <w:pPr>
              <w:spacing w:after="0"/>
              <w:jc w:val="left"/>
            </w:pPr>
            <w:r>
              <w:rPr>
                <w:sz w:val="16"/>
              </w:rPr>
              <w:t>2030-04-27 once adopted</w:t>
            </w:r>
          </w:p>
        </w:tc>
        <w:tc>
          <w:tcPr>
            <w:tcW w:type="dxa" w:w="809"/>
          </w:tcPr>
          <w:p>
            <w:pPr>
              <w:spacing w:after="0"/>
              <w:jc w:val="right"/>
            </w:pPr>
          </w:p>
        </w:tc>
        <w:tc>
          <w:tcPr>
            <w:tcW w:type="dxa" w:w="1817"/>
          </w:tcPr>
          <w:p>
            <w:pPr>
              <w:spacing w:after="0"/>
              <w:jc w:val="left"/>
            </w:pPr>
            <w:r>
              <w:rPr>
                <w:sz w:val="16"/>
              </w:rPr>
              <w:t>FEMA tracker shows a plan approvable pending adoption</w:t>
            </w:r>
          </w:p>
        </w:tc>
        <w:tc>
          <w:tcPr>
            <w:tcW w:type="dxa" w:w="1760"/>
          </w:tcPr>
          <w:p>
            <w:pPr>
              <w:spacing w:after="0"/>
              <w:jc w:val="left"/>
            </w:pPr>
            <w:r>
              <w:rPr>
                <w:sz w:val="16"/>
              </w:rPr>
              <w:t>Not yet eligible: adopt the approved plan.</w:t>
            </w:r>
          </w:p>
        </w:tc>
      </w:tr>
      <w:tr>
        <w:trPr>
          <w:cantSplit/>
        </w:trPr>
        <w:tc>
          <w:tcPr>
            <w:tcW w:type="dxa" w:w="1397"/>
          </w:tcPr>
          <w:p>
            <w:pPr>
              <w:spacing w:after="0"/>
              <w:jc w:val="left"/>
            </w:pPr>
            <w:r>
              <w:rPr>
                <w:sz w:val="16"/>
              </w:rPr>
              <w:t>Prairie Land  Electric</w:t>
            </w:r>
          </w:p>
        </w:tc>
        <w:tc>
          <w:tcPr>
            <w:tcW w:type="dxa" w:w="1718"/>
          </w:tcPr>
          <w:p>
            <w:pPr>
              <w:spacing w:after="0"/>
              <w:jc w:val="left"/>
            </w:pPr>
            <w:r>
              <w:rPr>
                <w:sz w:val="16"/>
              </w:rPr>
              <w:t>Electric/Power Authority</w:t>
            </w:r>
          </w:p>
        </w:tc>
        <w:tc>
          <w:tcPr>
            <w:tcW w:type="dxa" w:w="1362"/>
          </w:tcPr>
          <w:p>
            <w:pPr>
              <w:spacing w:after="0"/>
              <w:jc w:val="left"/>
            </w:pPr>
            <w:r>
              <w:rPr>
                <w:sz w:val="16"/>
              </w:rPr>
              <w:t>Approved, expires 2030-04-27</w:t>
            </w:r>
          </w:p>
        </w:tc>
        <w:tc>
          <w:tcPr>
            <w:tcW w:type="dxa" w:w="2395"/>
          </w:tcPr>
          <w:p>
            <w:pPr>
              <w:spacing w:after="0"/>
              <w:jc w:val="left"/>
            </w:pPr>
            <w:r>
              <w:rPr>
                <w:sz w:val="16"/>
              </w:rPr>
              <w:t>Region F North-Central Kansas (Homeland Security Region F) Multi-Jurisdictional Mitigation Plan (FEMA plan 110540)</w:t>
            </w:r>
          </w:p>
        </w:tc>
        <w:tc>
          <w:tcPr>
            <w:tcW w:type="dxa" w:w="1581"/>
          </w:tcPr>
          <w:p>
            <w:pPr>
              <w:spacing w:after="0"/>
              <w:jc w:val="left"/>
            </w:pPr>
            <w:r>
              <w:rPr>
                <w:sz w:val="16"/>
              </w:rPr>
              <w:t>2025-04-28</w:t>
            </w:r>
          </w:p>
        </w:tc>
        <w:tc>
          <w:tcPr>
            <w:tcW w:type="dxa" w:w="1273"/>
          </w:tcPr>
          <w:p>
            <w:pPr>
              <w:spacing w:after="0"/>
              <w:jc w:val="left"/>
            </w:pPr>
            <w:r>
              <w:rPr>
                <w:sz w:val="16"/>
              </w:rPr>
              <w:t>2030-04-27</w:t>
            </w:r>
          </w:p>
        </w:tc>
        <w:tc>
          <w:tcPr>
            <w:tcW w:type="dxa" w:w="809"/>
          </w:tcPr>
          <w:p>
            <w:pPr>
              <w:spacing w:after="0"/>
              <w:jc w:val="right"/>
            </w:pPr>
            <w:r>
              <w:rPr>
                <w:sz w:val="16"/>
              </w:rPr>
              <w:t>1,305</w:t>
            </w:r>
          </w:p>
        </w:tc>
        <w:tc>
          <w:tcPr>
            <w:tcW w:type="dxa" w:w="1817"/>
          </w:tcPr>
          <w:p>
            <w:pPr>
              <w:spacing w:after="0"/>
              <w:jc w:val="left"/>
            </w:pPr>
          </w:p>
        </w:tc>
        <w:tc>
          <w:tcPr>
            <w:tcW w:type="dxa" w:w="1760"/>
          </w:tcPr>
          <w:p>
            <w:pPr>
              <w:spacing w:after="0"/>
              <w:jc w:val="left"/>
            </w:pPr>
            <w:r>
              <w:rPr>
                <w:sz w:val="16"/>
              </w:rPr>
              <w:t>this jurisdiction approved 2025-06-04</w:t>
            </w:r>
          </w:p>
        </w:tc>
      </w:tr>
      <w:tr>
        <w:trPr>
          <w:cantSplit/>
        </w:trPr>
        <w:tc>
          <w:tcPr>
            <w:tcW w:type="dxa" w:w="1397"/>
          </w:tcPr>
          <w:p>
            <w:pPr>
              <w:spacing w:after="0"/>
              <w:jc w:val="left"/>
            </w:pPr>
            <w:r>
              <w:rPr>
                <w:sz w:val="16"/>
              </w:rPr>
              <w:t>Rolling Hills REC</w:t>
            </w:r>
          </w:p>
        </w:tc>
        <w:tc>
          <w:tcPr>
            <w:tcW w:type="dxa" w:w="1718"/>
          </w:tcPr>
          <w:p>
            <w:pPr>
              <w:spacing w:after="0"/>
              <w:jc w:val="left"/>
            </w:pPr>
            <w:r>
              <w:rPr>
                <w:sz w:val="16"/>
              </w:rPr>
              <w:t>Electric/Power Authority</w:t>
            </w:r>
          </w:p>
        </w:tc>
        <w:tc>
          <w:tcPr>
            <w:tcW w:type="dxa" w:w="1362"/>
          </w:tcPr>
          <w:p>
            <w:pPr>
              <w:spacing w:after="0"/>
              <w:jc w:val="left"/>
            </w:pPr>
            <w:r>
              <w:rPr>
                <w:sz w:val="16"/>
              </w:rPr>
              <w:t>Approved, expires 2030-04-27</w:t>
            </w:r>
          </w:p>
        </w:tc>
        <w:tc>
          <w:tcPr>
            <w:tcW w:type="dxa" w:w="2395"/>
          </w:tcPr>
          <w:p>
            <w:pPr>
              <w:spacing w:after="0"/>
              <w:jc w:val="left"/>
            </w:pPr>
            <w:r>
              <w:rPr>
                <w:sz w:val="16"/>
              </w:rPr>
              <w:t>Region F North-Central Kansas (Homeland Security Region F) Multi-Jurisdictional Mitigation Plan (FEMA plan 110540)</w:t>
            </w:r>
          </w:p>
        </w:tc>
        <w:tc>
          <w:tcPr>
            <w:tcW w:type="dxa" w:w="1581"/>
          </w:tcPr>
          <w:p>
            <w:pPr>
              <w:spacing w:after="0"/>
              <w:jc w:val="left"/>
            </w:pPr>
            <w:r>
              <w:rPr>
                <w:sz w:val="16"/>
              </w:rPr>
              <w:t>2025-04-28</w:t>
            </w:r>
          </w:p>
        </w:tc>
        <w:tc>
          <w:tcPr>
            <w:tcW w:type="dxa" w:w="1273"/>
          </w:tcPr>
          <w:p>
            <w:pPr>
              <w:spacing w:after="0"/>
              <w:jc w:val="left"/>
            </w:pPr>
            <w:r>
              <w:rPr>
                <w:sz w:val="16"/>
              </w:rPr>
              <w:t>2030-04-27</w:t>
            </w:r>
          </w:p>
        </w:tc>
        <w:tc>
          <w:tcPr>
            <w:tcW w:type="dxa" w:w="809"/>
          </w:tcPr>
          <w:p>
            <w:pPr>
              <w:spacing w:after="0"/>
              <w:jc w:val="right"/>
            </w:pPr>
            <w:r>
              <w:rPr>
                <w:sz w:val="16"/>
              </w:rPr>
              <w:t>1,305</w:t>
            </w:r>
          </w:p>
        </w:tc>
        <w:tc>
          <w:tcPr>
            <w:tcW w:type="dxa" w:w="1817"/>
          </w:tcPr>
          <w:p>
            <w:pPr>
              <w:spacing w:after="0"/>
              <w:jc w:val="left"/>
            </w:pPr>
          </w:p>
        </w:tc>
        <w:tc>
          <w:tcPr>
            <w:tcW w:type="dxa" w:w="1760"/>
          </w:tcPr>
          <w:p>
            <w:pPr>
              <w:spacing w:after="0"/>
              <w:jc w:val="left"/>
            </w:pPr>
            <w:r>
              <w:rPr>
                <w:sz w:val="16"/>
              </w:rPr>
              <w:t>this jurisdiction approved 2025-05-28</w:t>
            </w:r>
          </w:p>
        </w:tc>
      </w:tr>
      <w:tr>
        <w:trPr>
          <w:cantSplit/>
        </w:trPr>
        <w:tc>
          <w:tcPr>
            <w:tcW w:type="dxa" w:w="1397"/>
          </w:tcPr>
          <w:p>
            <w:pPr>
              <w:spacing w:after="0"/>
              <w:jc w:val="left"/>
            </w:pPr>
            <w:r>
              <w:rPr>
                <w:sz w:val="16"/>
              </w:rPr>
              <w:t>Rural Water District 1</w:t>
            </w:r>
          </w:p>
        </w:tc>
        <w:tc>
          <w:tcPr>
            <w:tcW w:type="dxa" w:w="1718"/>
          </w:tcPr>
          <w:p>
            <w:pPr>
              <w:spacing w:after="0"/>
              <w:jc w:val="left"/>
            </w:pPr>
            <w:r>
              <w:rPr>
                <w:sz w:val="16"/>
              </w:rPr>
              <w:t>Water/Sewer Authority</w:t>
            </w:r>
          </w:p>
        </w:tc>
        <w:tc>
          <w:tcPr>
            <w:tcW w:type="dxa" w:w="1362"/>
          </w:tcPr>
          <w:p>
            <w:pPr>
              <w:spacing w:after="0"/>
              <w:jc w:val="left"/>
            </w:pPr>
            <w:r>
              <w:rPr>
                <w:sz w:val="16"/>
              </w:rPr>
              <w:t>Approved, expires 2030-04-27</w:t>
            </w:r>
          </w:p>
        </w:tc>
        <w:tc>
          <w:tcPr>
            <w:tcW w:type="dxa" w:w="2395"/>
          </w:tcPr>
          <w:p>
            <w:pPr>
              <w:spacing w:after="0"/>
              <w:jc w:val="left"/>
            </w:pPr>
            <w:r>
              <w:rPr>
                <w:sz w:val="16"/>
              </w:rPr>
              <w:t>Region F North-Central Kansas (Homeland Security Region F) Multi-Jurisdictional Mitigation Plan (FEMA plan 110540)</w:t>
            </w:r>
          </w:p>
        </w:tc>
        <w:tc>
          <w:tcPr>
            <w:tcW w:type="dxa" w:w="1581"/>
          </w:tcPr>
          <w:p>
            <w:pPr>
              <w:spacing w:after="0"/>
              <w:jc w:val="left"/>
            </w:pPr>
            <w:r>
              <w:rPr>
                <w:sz w:val="16"/>
              </w:rPr>
              <w:t>2025-04-28</w:t>
            </w:r>
          </w:p>
        </w:tc>
        <w:tc>
          <w:tcPr>
            <w:tcW w:type="dxa" w:w="1273"/>
          </w:tcPr>
          <w:p>
            <w:pPr>
              <w:spacing w:after="0"/>
              <w:jc w:val="left"/>
            </w:pPr>
            <w:r>
              <w:rPr>
                <w:sz w:val="16"/>
              </w:rPr>
              <w:t>2030-04-27</w:t>
            </w:r>
          </w:p>
        </w:tc>
        <w:tc>
          <w:tcPr>
            <w:tcW w:type="dxa" w:w="809"/>
          </w:tcPr>
          <w:p>
            <w:pPr>
              <w:spacing w:after="0"/>
              <w:jc w:val="right"/>
            </w:pPr>
            <w:r>
              <w:rPr>
                <w:sz w:val="16"/>
              </w:rPr>
              <w:t>1,305</w:t>
            </w:r>
          </w:p>
        </w:tc>
        <w:tc>
          <w:tcPr>
            <w:tcW w:type="dxa" w:w="1817"/>
          </w:tcPr>
          <w:p>
            <w:pPr>
              <w:spacing w:after="0"/>
              <w:jc w:val="left"/>
            </w:pPr>
          </w:p>
        </w:tc>
        <w:tc>
          <w:tcPr>
            <w:tcW w:type="dxa" w:w="1760"/>
          </w:tcPr>
          <w:p>
            <w:pPr>
              <w:spacing w:after="0"/>
              <w:jc w:val="left"/>
            </w:pPr>
            <w:r>
              <w:rPr>
                <w:sz w:val="16"/>
              </w:rPr>
              <w:t>this jurisdiction approved 2025-06-26</w:t>
            </w:r>
          </w:p>
        </w:tc>
      </w:tr>
      <w:tr>
        <w:trPr>
          <w:cantSplit/>
        </w:trPr>
        <w:tc>
          <w:tcPr>
            <w:tcW w:type="dxa" w:w="1397"/>
          </w:tcPr>
          <w:p>
            <w:pPr>
              <w:spacing w:after="0"/>
              <w:jc w:val="left"/>
            </w:pPr>
            <w:r>
              <w:rPr>
                <w:sz w:val="16"/>
              </w:rPr>
              <w:t>Sunflower Electric</w:t>
            </w:r>
          </w:p>
        </w:tc>
        <w:tc>
          <w:tcPr>
            <w:tcW w:type="dxa" w:w="1718"/>
          </w:tcPr>
          <w:p>
            <w:pPr>
              <w:spacing w:after="0"/>
              <w:jc w:val="left"/>
            </w:pPr>
            <w:r>
              <w:rPr>
                <w:sz w:val="16"/>
              </w:rPr>
              <w:t>Electric/Power Authority</w:t>
            </w:r>
          </w:p>
        </w:tc>
        <w:tc>
          <w:tcPr>
            <w:tcW w:type="dxa" w:w="1362"/>
          </w:tcPr>
          <w:p>
            <w:pPr>
              <w:spacing w:after="0"/>
              <w:jc w:val="left"/>
            </w:pPr>
            <w:r>
              <w:rPr>
                <w:sz w:val="16"/>
              </w:rPr>
              <w:t>Approved, expires 2030-04-27</w:t>
            </w:r>
          </w:p>
        </w:tc>
        <w:tc>
          <w:tcPr>
            <w:tcW w:type="dxa" w:w="2395"/>
          </w:tcPr>
          <w:p>
            <w:pPr>
              <w:spacing w:after="0"/>
              <w:jc w:val="left"/>
            </w:pPr>
            <w:r>
              <w:rPr>
                <w:sz w:val="16"/>
              </w:rPr>
              <w:t>Region F North-Central Kansas (Homeland Security Region F) Multi-Jurisdictional Mitigation Plan (FEMA plan 110540)</w:t>
            </w:r>
          </w:p>
        </w:tc>
        <w:tc>
          <w:tcPr>
            <w:tcW w:type="dxa" w:w="1581"/>
          </w:tcPr>
          <w:p>
            <w:pPr>
              <w:spacing w:after="0"/>
              <w:jc w:val="left"/>
            </w:pPr>
            <w:r>
              <w:rPr>
                <w:sz w:val="16"/>
              </w:rPr>
              <w:t>2025-04-28</w:t>
            </w:r>
          </w:p>
        </w:tc>
        <w:tc>
          <w:tcPr>
            <w:tcW w:type="dxa" w:w="1273"/>
          </w:tcPr>
          <w:p>
            <w:pPr>
              <w:spacing w:after="0"/>
              <w:jc w:val="left"/>
            </w:pPr>
            <w:r>
              <w:rPr>
                <w:sz w:val="16"/>
              </w:rPr>
              <w:t>2030-04-27</w:t>
            </w:r>
          </w:p>
        </w:tc>
        <w:tc>
          <w:tcPr>
            <w:tcW w:type="dxa" w:w="809"/>
          </w:tcPr>
          <w:p>
            <w:pPr>
              <w:spacing w:after="0"/>
              <w:jc w:val="right"/>
            </w:pPr>
            <w:r>
              <w:rPr>
                <w:sz w:val="16"/>
              </w:rPr>
              <w:t>1,305</w:t>
            </w:r>
          </w:p>
        </w:tc>
        <w:tc>
          <w:tcPr>
            <w:tcW w:type="dxa" w:w="1817"/>
          </w:tcPr>
          <w:p>
            <w:pPr>
              <w:spacing w:after="0"/>
              <w:jc w:val="left"/>
            </w:pPr>
          </w:p>
        </w:tc>
        <w:tc>
          <w:tcPr>
            <w:tcW w:type="dxa" w:w="1760"/>
          </w:tcPr>
          <w:p>
            <w:pPr>
              <w:spacing w:after="0"/>
              <w:jc w:val="left"/>
            </w:pPr>
            <w:r>
              <w:rPr>
                <w:sz w:val="16"/>
              </w:rPr>
              <w:t>this jurisdiction approved 2025-09-22</w:t>
            </w:r>
          </w:p>
        </w:tc>
      </w:tr>
    </w:tbl>
    <w:p>
      <w:pPr>
        <w:spacing w:after="40" w:before="60"/>
      </w:pPr>
      <w:r>
        <w:rPr>
          <w:sz w:val="15"/>
        </w:rPr>
        <w:t>Plan 110540 lists 146 other participants not on this page, 56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Hail</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037"/>
          </w:tcPr>
          <w:p>
            <w:pPr>
              <w:spacing w:after="0"/>
              <w:jc w:val="right"/>
            </w:pPr>
            <w:r>
              <w:rPr>
                <w:sz w:val="16"/>
              </w:rPr>
              <w:t>$638,907</w:t>
            </w:r>
          </w:p>
        </w:tc>
        <w:tc>
          <w:tcPr>
            <w:tcW w:type="dxa" w:w="1126"/>
          </w:tcPr>
          <w:p>
            <w:pPr>
              <w:spacing w:after="0"/>
              <w:jc w:val="right"/>
            </w:pPr>
            <w:r>
              <w:rPr>
                <w:sz w:val="16"/>
              </w:rPr>
              <w:t>$2,606,635</w:t>
            </w:r>
          </w:p>
        </w:tc>
        <w:tc>
          <w:tcPr>
            <w:tcW w:type="dxa" w:w="1468"/>
          </w:tcPr>
          <w:p>
            <w:pPr>
              <w:spacing w:after="0"/>
              <w:jc w:val="right"/>
            </w:pPr>
            <w:r>
              <w:rPr>
                <w:sz w:val="16"/>
              </w:rPr>
              <w:t>$5,012</w:t>
            </w:r>
          </w:p>
        </w:tc>
        <w:tc>
          <w:tcPr>
            <w:tcW w:type="dxa" w:w="1126"/>
          </w:tcPr>
          <w:p>
            <w:pPr>
              <w:spacing w:after="0"/>
              <w:jc w:val="right"/>
            </w:pPr>
            <w:r>
              <w:rPr>
                <w:sz w:val="16"/>
              </w:rPr>
              <w:t>$3,250,555</w:t>
            </w:r>
          </w:p>
        </w:tc>
        <w:tc>
          <w:tcPr>
            <w:tcW w:type="dxa" w:w="1664"/>
          </w:tcPr>
          <w:p>
            <w:pPr>
              <w:spacing w:after="0"/>
              <w:jc w:val="right"/>
            </w:pPr>
            <w:r>
              <w:rPr>
                <w:sz w:val="16"/>
              </w:rPr>
              <w:t>233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$1,483,060</w:t>
            </w:r>
          </w:p>
        </w:tc>
        <w:tc>
          <w:tcPr>
            <w:tcW w:type="dxa" w:w="1126"/>
          </w:tcPr>
          <w:p>
            <w:pPr>
              <w:spacing w:after="0"/>
              <w:jc w:val="right"/>
            </w:pPr>
            <w:r>
              <w:rPr>
                <w:sz w:val="16"/>
              </w:rPr>
              <w:t>$857</w:t>
            </w:r>
          </w:p>
        </w:tc>
        <w:tc>
          <w:tcPr>
            <w:tcW w:type="dxa" w:w="1468"/>
          </w:tcPr>
          <w:p>
            <w:pPr>
              <w:spacing w:after="0"/>
              <w:jc w:val="right"/>
            </w:pPr>
            <w:r>
              <w:rPr>
                <w:sz w:val="16"/>
              </w:rPr>
              <w:t>$163</w:t>
            </w:r>
          </w:p>
        </w:tc>
        <w:tc>
          <w:tcPr>
            <w:tcW w:type="dxa" w:w="1126"/>
          </w:tcPr>
          <w:p>
            <w:pPr>
              <w:spacing w:after="0"/>
              <w:jc w:val="right"/>
            </w:pPr>
            <w:r>
              <w:rPr>
                <w:sz w:val="16"/>
              </w:rPr>
              <w:t>$1,484,080</w:t>
            </w:r>
          </w:p>
        </w:tc>
        <w:tc>
          <w:tcPr>
            <w:tcW w:type="dxa" w:w="1664"/>
          </w:tcPr>
          <w:p>
            <w:pPr>
              <w:spacing w:after="0"/>
              <w:jc w:val="right"/>
            </w:pPr>
            <w:r>
              <w:rPr>
                <w:sz w:val="16"/>
              </w:rPr>
              <w:t>12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Strong Wind</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$314,717</w:t>
            </w:r>
          </w:p>
        </w:tc>
        <w:tc>
          <w:tcPr>
            <w:tcW w:type="dxa" w:w="1126"/>
          </w:tcPr>
          <w:p>
            <w:pPr>
              <w:spacing w:after="0"/>
              <w:jc w:val="right"/>
            </w:pPr>
            <w:r>
              <w:rPr>
                <w:sz w:val="16"/>
              </w:rPr>
              <w:t>$573,105</w:t>
            </w:r>
          </w:p>
        </w:tc>
        <w:tc>
          <w:tcPr>
            <w:tcW w:type="dxa" w:w="1468"/>
          </w:tcPr>
          <w:p>
            <w:pPr>
              <w:spacing w:after="0"/>
              <w:jc w:val="right"/>
            </w:pPr>
            <w:r>
              <w:rPr>
                <w:sz w:val="16"/>
              </w:rPr>
              <w:t>$58,050</w:t>
            </w:r>
          </w:p>
        </w:tc>
        <w:tc>
          <w:tcPr>
            <w:tcW w:type="dxa" w:w="1126"/>
          </w:tcPr>
          <w:p>
            <w:pPr>
              <w:spacing w:after="0"/>
              <w:jc w:val="right"/>
            </w:pPr>
            <w:r>
              <w:rPr>
                <w:sz w:val="16"/>
              </w:rPr>
              <w:t>$945,872</w:t>
            </w:r>
          </w:p>
        </w:tc>
        <w:tc>
          <w:tcPr>
            <w:tcW w:type="dxa" w:w="1664"/>
          </w:tcPr>
          <w:p>
            <w:pPr>
              <w:spacing w:after="0"/>
              <w:jc w:val="right"/>
            </w:pPr>
            <w:r>
              <w:rPr>
                <w:sz w:val="16"/>
              </w:rPr>
              <w:t>143</w:t>
            </w:r>
          </w:p>
        </w:tc>
        <w:tc>
          <w:tcPr>
            <w:tcW w:type="dxa" w:w="1600"/>
          </w:tcPr>
          <w:p>
            <w:pPr>
              <w:spacing w:after="0"/>
              <w:jc w:val="left"/>
            </w:pPr>
          </w:p>
        </w:tc>
        <w:tc>
          <w:tcPr>
            <w:tcW w:type="dxa" w:w="1931"/>
          </w:tcPr>
          <w:p>
            <w:pPr>
              <w:spacing w:after="0"/>
              <w:jc w:val="left"/>
            </w:pPr>
            <w:r>
              <w:rPr>
                <w:sz w:val="16"/>
              </w:rPr>
              <w:t>Includes 21 High Wind records (a NOAA non-thunderstorm wind type, outside NRI's Strong Wind definition).</w:t>
            </w: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$576,008</w:t>
            </w:r>
          </w:p>
        </w:tc>
        <w:tc>
          <w:tcPr>
            <w:tcW w:type="dxa" w:w="1126"/>
          </w:tcPr>
          <w:p>
            <w:pPr>
              <w:spacing w:after="0"/>
              <w:jc w:val="right"/>
            </w:pPr>
            <w:r>
              <w:rPr>
                <w:sz w:val="16"/>
              </w:rPr>
              <w:t>$14,812</w:t>
            </w:r>
          </w:p>
        </w:tc>
        <w:tc>
          <w:tcPr>
            <w:tcW w:type="dxa" w:w="1468"/>
          </w:tcPr>
          <w:p>
            <w:pPr>
              <w:spacing w:after="0"/>
              <w:jc w:val="right"/>
            </w:pPr>
            <w:r>
              <w:rPr>
                <w:sz w:val="16"/>
              </w:rPr>
              <w:t>$129,159</w:t>
            </w:r>
          </w:p>
        </w:tc>
        <w:tc>
          <w:tcPr>
            <w:tcW w:type="dxa" w:w="1126"/>
          </w:tcPr>
          <w:p>
            <w:pPr>
              <w:spacing w:after="0"/>
              <w:jc w:val="right"/>
            </w:pPr>
            <w:r>
              <w:rPr>
                <w:sz w:val="16"/>
              </w:rPr>
              <w:t>$719,979</w:t>
            </w:r>
          </w:p>
        </w:tc>
        <w:tc>
          <w:tcPr>
            <w:tcW w:type="dxa" w:w="1664"/>
          </w:tcPr>
          <w:p>
            <w:pPr>
              <w:spacing w:after="0"/>
              <w:jc w:val="right"/>
            </w:pPr>
            <w:r>
              <w:rPr>
                <w:sz w:val="16"/>
              </w:rPr>
              <w:t>17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$599,423</w:t>
            </w:r>
          </w:p>
        </w:tc>
        <w:tc>
          <w:tcPr>
            <w:tcW w:type="dxa" w:w="1468"/>
          </w:tcPr>
          <w:p>
            <w:pPr>
              <w:spacing w:after="0"/>
              <w:jc w:val="right"/>
            </w:pPr>
            <w:r>
              <w:rPr>
                <w:sz w:val="16"/>
              </w:rPr>
              <w:t>n/a</w:t>
            </w:r>
          </w:p>
        </w:tc>
        <w:tc>
          <w:tcPr>
            <w:tcW w:type="dxa" w:w="1126"/>
          </w:tcPr>
          <w:p>
            <w:pPr>
              <w:spacing w:after="0"/>
              <w:jc w:val="right"/>
            </w:pPr>
            <w:r>
              <w:rPr>
                <w:sz w:val="16"/>
              </w:rPr>
              <w:t>$599,423</w:t>
            </w:r>
          </w:p>
        </w:tc>
        <w:tc>
          <w:tcPr>
            <w:tcW w:type="dxa" w:w="1664"/>
          </w:tcPr>
          <w:p>
            <w:pPr>
              <w:spacing w:after="0"/>
              <w:jc w:val="right"/>
            </w:pPr>
            <w:r>
              <w:rPr>
                <w:sz w:val="16"/>
              </w:rPr>
              <w:t>43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Ice Storm</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$147,423</w:t>
            </w:r>
          </w:p>
        </w:tc>
        <w:tc>
          <w:tcPr>
            <w:tcW w:type="dxa" w:w="1126"/>
          </w:tcPr>
          <w:p>
            <w:pPr>
              <w:spacing w:after="0"/>
              <w:jc w:val="right"/>
            </w:pPr>
            <w:r>
              <w:rPr>
                <w:sz w:val="16"/>
              </w:rPr>
              <w:t>n/a</w:t>
            </w:r>
          </w:p>
        </w:tc>
        <w:tc>
          <w:tcPr>
            <w:tcW w:type="dxa" w:w="1468"/>
          </w:tcPr>
          <w:p>
            <w:pPr>
              <w:spacing w:after="0"/>
              <w:jc w:val="right"/>
            </w:pPr>
            <w:r>
              <w:rPr>
                <w:sz w:val="16"/>
              </w:rPr>
              <w:t>$87,508</w:t>
            </w:r>
          </w:p>
        </w:tc>
        <w:tc>
          <w:tcPr>
            <w:tcW w:type="dxa" w:w="1126"/>
          </w:tcPr>
          <w:p>
            <w:pPr>
              <w:spacing w:after="0"/>
              <w:jc w:val="right"/>
            </w:pPr>
            <w:r>
              <w:rPr>
                <w:sz w:val="16"/>
              </w:rPr>
              <w:t>$234,930</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$160</w:t>
            </w:r>
          </w:p>
        </w:tc>
        <w:tc>
          <w:tcPr>
            <w:tcW w:type="dxa" w:w="1126"/>
          </w:tcPr>
          <w:p>
            <w:pPr>
              <w:spacing w:after="0"/>
              <w:jc w:val="right"/>
            </w:pPr>
            <w:r>
              <w:rPr>
                <w:sz w:val="16"/>
              </w:rPr>
              <w:t>$14,020</w:t>
            </w:r>
          </w:p>
        </w:tc>
        <w:tc>
          <w:tcPr>
            <w:tcW w:type="dxa" w:w="1468"/>
          </w:tcPr>
          <w:p>
            <w:pPr>
              <w:spacing w:after="0"/>
              <w:jc w:val="right"/>
            </w:pPr>
            <w:r>
              <w:rPr>
                <w:sz w:val="16"/>
              </w:rPr>
              <w:t>$114,208</w:t>
            </w:r>
          </w:p>
        </w:tc>
        <w:tc>
          <w:tcPr>
            <w:tcW w:type="dxa" w:w="1126"/>
          </w:tcPr>
          <w:p>
            <w:pPr>
              <w:spacing w:after="0"/>
              <w:jc w:val="right"/>
            </w:pPr>
            <w:r>
              <w:rPr>
                <w:sz w:val="16"/>
              </w:rPr>
              <w:t>$128,387</w:t>
            </w:r>
          </w:p>
        </w:tc>
        <w:tc>
          <w:tcPr>
            <w:tcW w:type="dxa" w:w="1664"/>
          </w:tcPr>
          <w:p>
            <w:pPr>
              <w:spacing w:after="0"/>
              <w:jc w:val="right"/>
            </w:pPr>
            <w:r>
              <w:rPr>
                <w:sz w:val="16"/>
              </w:rPr>
              <w:t>13</w:t>
            </w:r>
          </w:p>
        </w:tc>
        <w:tc>
          <w:tcPr>
            <w:tcW w:type="dxa" w:w="1600"/>
          </w:tcPr>
          <w:p>
            <w:pPr>
              <w:spacing w:after="0"/>
              <w:jc w:val="left"/>
            </w:pPr>
          </w:p>
        </w:tc>
        <w:tc>
          <w:tcPr>
            <w:tcW w:type="dxa" w:w="1931"/>
          </w:tcPr>
          <w:p>
            <w:pPr>
              <w:spacing w:after="0"/>
              <w:jc w:val="left"/>
            </w:pPr>
            <w:r>
              <w:rPr>
                <w:sz w:val="16"/>
              </w:rPr>
              <w:t>Includes 2 Frost/Freeze records (outside NRI's Cold Wave definition; counted in this table and in B1-d, not in the B1-e descriptor).</w:t>
            </w: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$8,336</w:t>
            </w:r>
          </w:p>
        </w:tc>
        <w:tc>
          <w:tcPr>
            <w:tcW w:type="dxa" w:w="1126"/>
          </w:tcPr>
          <w:p>
            <w:pPr>
              <w:spacing w:after="0"/>
              <w:jc w:val="right"/>
            </w:pPr>
            <w:r>
              <w:rPr>
                <w:sz w:val="16"/>
              </w:rPr>
              <w:t>n/a</w:t>
            </w:r>
          </w:p>
        </w:tc>
        <w:tc>
          <w:tcPr>
            <w:tcW w:type="dxa" w:w="1468"/>
          </w:tcPr>
          <w:p>
            <w:pPr>
              <w:spacing w:after="0"/>
              <w:jc w:val="right"/>
            </w:pPr>
            <w:r>
              <w:rPr>
                <w:sz w:val="16"/>
              </w:rPr>
              <w:t>$109,708</w:t>
            </w:r>
          </w:p>
        </w:tc>
        <w:tc>
          <w:tcPr>
            <w:tcW w:type="dxa" w:w="1126"/>
          </w:tcPr>
          <w:p>
            <w:pPr>
              <w:spacing w:after="0"/>
              <w:jc w:val="right"/>
            </w:pPr>
            <w:r>
              <w:rPr>
                <w:sz w:val="16"/>
              </w:rPr>
              <w:t>$118,044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$2,819</w:t>
            </w:r>
          </w:p>
        </w:tc>
        <w:tc>
          <w:tcPr>
            <w:tcW w:type="dxa" w:w="1126"/>
          </w:tcPr>
          <w:p>
            <w:pPr>
              <w:spacing w:after="0"/>
              <w:jc w:val="right"/>
            </w:pPr>
            <w:r>
              <w:rPr>
                <w:sz w:val="16"/>
              </w:rPr>
              <w:t>$125</w:t>
            </w:r>
          </w:p>
        </w:tc>
        <w:tc>
          <w:tcPr>
            <w:tcW w:type="dxa" w:w="1468"/>
          </w:tcPr>
          <w:p>
            <w:pPr>
              <w:spacing w:after="0"/>
              <w:jc w:val="right"/>
            </w:pPr>
            <w:r>
              <w:rPr>
                <w:sz w:val="16"/>
              </w:rPr>
              <w:t>$68,479</w:t>
            </w:r>
          </w:p>
        </w:tc>
        <w:tc>
          <w:tcPr>
            <w:tcW w:type="dxa" w:w="1126"/>
          </w:tcPr>
          <w:p>
            <w:pPr>
              <w:spacing w:after="0"/>
              <w:jc w:val="right"/>
            </w:pPr>
            <w:r>
              <w:rPr>
                <w:sz w:val="16"/>
              </w:rPr>
              <w:t>$71,422</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$30,594</w:t>
            </w:r>
          </w:p>
        </w:tc>
        <w:tc>
          <w:tcPr>
            <w:tcW w:type="dxa" w:w="1126"/>
          </w:tcPr>
          <w:p>
            <w:pPr>
              <w:spacing w:after="0"/>
              <w:jc w:val="right"/>
            </w:pPr>
            <w:r>
              <w:rPr>
                <w:sz w:val="16"/>
              </w:rPr>
              <w:t>$450</w:t>
            </w:r>
          </w:p>
        </w:tc>
        <w:tc>
          <w:tcPr>
            <w:tcW w:type="dxa" w:w="1468"/>
          </w:tcPr>
          <w:p>
            <w:pPr>
              <w:spacing w:after="0"/>
              <w:jc w:val="right"/>
            </w:pPr>
            <w:r>
              <w:rPr>
                <w:sz w:val="16"/>
              </w:rPr>
              <w:t>$26,139</w:t>
            </w:r>
          </w:p>
        </w:tc>
        <w:tc>
          <w:tcPr>
            <w:tcW w:type="dxa" w:w="1126"/>
          </w:tcPr>
          <w:p>
            <w:pPr>
              <w:spacing w:after="0"/>
              <w:jc w:val="right"/>
            </w:pPr>
            <w:r>
              <w:rPr>
                <w:sz w:val="16"/>
              </w:rPr>
              <w:t>$57,183</w:t>
            </w:r>
          </w:p>
        </w:tc>
        <w:tc>
          <w:tcPr>
            <w:tcW w:type="dxa" w:w="1664"/>
          </w:tcPr>
          <w:p>
            <w:pPr>
              <w:spacing w:after="0"/>
              <w:jc w:val="right"/>
            </w:pPr>
            <w:r>
              <w:rPr>
                <w:sz w:val="16"/>
              </w:rPr>
              <w:t>96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Wildfire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$29,517</w:t>
            </w:r>
          </w:p>
        </w:tc>
        <w:tc>
          <w:tcPr>
            <w:tcW w:type="dxa" w:w="1126"/>
          </w:tcPr>
          <w:p>
            <w:pPr>
              <w:spacing w:after="0"/>
              <w:jc w:val="right"/>
            </w:pPr>
            <w:r>
              <w:rPr>
                <w:sz w:val="16"/>
              </w:rPr>
              <w:t>$23</w:t>
            </w:r>
          </w:p>
        </w:tc>
        <w:tc>
          <w:tcPr>
            <w:tcW w:type="dxa" w:w="1468"/>
          </w:tcPr>
          <w:p>
            <w:pPr>
              <w:spacing w:after="0"/>
              <w:jc w:val="right"/>
            </w:pPr>
            <w:r>
              <w:rPr>
                <w:sz w:val="16"/>
              </w:rPr>
              <w:t>$462</w:t>
            </w:r>
          </w:p>
        </w:tc>
        <w:tc>
          <w:tcPr>
            <w:tcW w:type="dxa" w:w="1126"/>
          </w:tcPr>
          <w:p>
            <w:pPr>
              <w:spacing w:after="0"/>
              <w:jc w:val="right"/>
            </w:pPr>
            <w:r>
              <w:rPr>
                <w:sz w:val="16"/>
              </w:rPr>
              <w:t>$30,002</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$8,902</w:t>
            </w:r>
          </w:p>
        </w:tc>
        <w:tc>
          <w:tcPr>
            <w:tcW w:type="dxa" w:w="1126"/>
          </w:tcPr>
          <w:p>
            <w:pPr>
              <w:spacing w:after="0"/>
              <w:jc w:val="right"/>
            </w:pPr>
            <w:r>
              <w:rPr>
                <w:sz w:val="16"/>
              </w:rPr>
              <w:t>n/a</w:t>
            </w:r>
          </w:p>
        </w:tc>
        <w:tc>
          <w:tcPr>
            <w:tcW w:type="dxa" w:w="1468"/>
          </w:tcPr>
          <w:p>
            <w:pPr>
              <w:spacing w:after="0"/>
              <w:jc w:val="right"/>
            </w:pPr>
            <w:r>
              <w:rPr>
                <w:sz w:val="16"/>
              </w:rPr>
              <w:t>$2,974</w:t>
            </w:r>
          </w:p>
        </w:tc>
        <w:tc>
          <w:tcPr>
            <w:tcW w:type="dxa" w:w="1126"/>
          </w:tcPr>
          <w:p>
            <w:pPr>
              <w:spacing w:after="0"/>
              <w:jc w:val="right"/>
            </w:pPr>
            <w:r>
              <w:rPr>
                <w:sz w:val="16"/>
              </w:rPr>
              <w:t>$11,877</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$34</w:t>
            </w:r>
          </w:p>
        </w:tc>
        <w:tc>
          <w:tcPr>
            <w:tcW w:type="dxa" w:w="1126"/>
          </w:tcPr>
          <w:p>
            <w:pPr>
              <w:spacing w:after="0"/>
              <w:jc w:val="right"/>
            </w:pPr>
            <w:r>
              <w:rPr>
                <w:sz w:val="16"/>
              </w:rPr>
              <w:t>n/a</w:t>
            </w:r>
          </w:p>
        </w:tc>
        <w:tc>
          <w:tcPr>
            <w:tcW w:type="dxa" w:w="1468"/>
          </w:tcPr>
          <w:p>
            <w:pPr>
              <w:spacing w:after="0"/>
              <w:jc w:val="right"/>
            </w:pPr>
            <w:r>
              <w:rPr>
                <w:sz w:val="16"/>
              </w:rPr>
              <w:t>$19</w:t>
            </w:r>
          </w:p>
        </w:tc>
        <w:tc>
          <w:tcPr>
            <w:tcW w:type="dxa" w:w="1126"/>
          </w:tcPr>
          <w:p>
            <w:pPr>
              <w:spacing w:after="0"/>
              <w:jc w:val="right"/>
            </w:pPr>
            <w:r>
              <w:rPr>
                <w:sz w:val="16"/>
              </w:rPr>
              <w:t>$53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5763 (Very Low, 34.3)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5763 (Very Low, 78.0)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5763 (Very High, 99.0)</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5763 (Relatively Moderate, 90.8)</w:t>
            </w:r>
          </w:p>
        </w:tc>
      </w:tr>
    </w:tbl>
    <w:p>
      <w:pPr>
        <w:spacing w:after="40" w:before="60"/>
      </w:pPr>
      <w:r>
        <w:rPr>
          <w:sz w:val="15"/>
        </w:rPr>
        <w:t xml:space="preserve">A tract number is the Census tract number (for example 5763 is Census Tract 5763).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8"/>
        <w:gridCol w:w="1839"/>
        <w:gridCol w:w="1698"/>
        <w:gridCol w:w="1938"/>
        <w:gridCol w:w="1608"/>
        <w:gridCol w:w="1462"/>
        <w:gridCol w:w="1963"/>
        <w:gridCol w:w="1794"/>
      </w:tblGrid>
      <w:tr>
        <w:trPr>
          <w:cantSplit/>
          <w:tblHeader/>
        </w:trPr>
        <w:tc>
          <w:tcPr>
            <w:tcW w:type="dxa" w:w="1808"/>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8"/>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462"/>
            <w:shd w:val="clear" w:color="auto" w:fill="E8E8E8"/>
          </w:tcPr>
          <w:p>
            <w:pPr>
              <w:spacing w:after="0"/>
              <w:jc w:val="left"/>
            </w:pPr>
            <w:r>
              <w:rPr>
                <w:b/>
                <w:sz w:val="16"/>
              </w:rPr>
              <w:t>Most damaging (when different)</w:t>
            </w:r>
          </w:p>
        </w:tc>
        <w:tc>
          <w:tcPr>
            <w:tcW w:type="dxa" w:w="1963"/>
            <w:shd w:val="clear" w:color="auto" w:fill="E8E8E8"/>
          </w:tcPr>
          <w:p>
            <w:pPr>
              <w:spacing w:after="0"/>
              <w:jc w:val="left"/>
            </w:pPr>
            <w:r>
              <w:rPr>
                <w:b/>
                <w:sz w:val="16"/>
              </w:rPr>
              <w:t>How it applies to jurisdictions</w:t>
            </w:r>
          </w:p>
        </w:tc>
        <w:tc>
          <w:tcPr>
            <w:tcW w:type="dxa" w:w="1794"/>
            <w:shd w:val="clear" w:color="auto" w:fill="E8E8E8"/>
          </w:tcPr>
          <w:p>
            <w:pPr>
              <w:spacing w:after="0"/>
              <w:jc w:val="left"/>
            </w:pPr>
            <w:r>
              <w:rPr>
                <w:b/>
                <w:sz w:val="16"/>
              </w:rPr>
              <w:t>Note</w:t>
            </w:r>
          </w:p>
        </w:tc>
      </w:tr>
      <w:tr>
        <w:trPr>
          <w:cantSplit/>
        </w:trPr>
        <w:tc>
          <w:tcPr>
            <w:tcW w:type="dxa" w:w="1808"/>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11 records, 1996 to 2025 (11 zone-level)</w:t>
            </w:r>
          </w:p>
        </w:tc>
        <w:tc>
          <w:tcPr>
            <w:tcW w:type="dxa" w:w="1938"/>
          </w:tcPr>
          <w:p>
            <w:pPr>
              <w:spacing w:after="0"/>
              <w:jc w:val="left"/>
            </w:pPr>
            <w:r>
              <w:rPr>
                <w:sz w:val="16"/>
              </w:rPr>
              <w:t>2 days to 10 days (median 4 days); 11 with a recorded value</w:t>
            </w:r>
          </w:p>
        </w:tc>
        <w:tc>
          <w:tcPr>
            <w:tcW w:type="dxa" w:w="1608"/>
          </w:tcPr>
          <w:p>
            <w:pPr>
              <w:spacing w:after="0"/>
              <w:jc w:val="left"/>
            </w:pPr>
            <w:r>
              <w:rPr>
                <w:sz w:val="16"/>
              </w:rPr>
              <w:t>10 consecutive days, 2024-01-11 to 2024-01-20, zone-level</w:t>
            </w:r>
          </w:p>
        </w:tc>
        <w:tc>
          <w:tcPr>
            <w:tcW w:type="dxa" w:w="1462"/>
          </w:tcPr>
          <w:p>
            <w:pPr>
              <w:spacing w:after="0"/>
              <w:jc w:val="left"/>
            </w:pPr>
          </w:p>
        </w:tc>
        <w:tc>
          <w:tcPr>
            <w:tcW w:type="dxa" w:w="1963"/>
          </w:tcPr>
          <w:p>
            <w:pPr>
              <w:spacing w:after="0"/>
              <w:jc w:val="left"/>
            </w:pPr>
            <w:r>
              <w:rPr>
                <w:sz w:val="16"/>
              </w:rPr>
              <w:t>Countywide (zone-level records).</w:t>
            </w:r>
          </w:p>
        </w:tc>
        <w:tc>
          <w:tcPr>
            <w:tcW w:type="dxa" w:w="1794"/>
          </w:tcPr>
          <w:p>
            <w:pPr>
              <w:spacing w:after="0"/>
              <w:jc w:val="left"/>
            </w:pPr>
            <w:r>
              <w:rPr>
                <w:sz w:val="16"/>
              </w:rPr>
              <w:t>Wind chill: in event narratives only (local data needed).</w:t>
            </w:r>
          </w:p>
        </w:tc>
      </w:tr>
      <w:tr>
        <w:trPr>
          <w:cantSplit/>
        </w:trPr>
        <w:tc>
          <w:tcPr>
            <w:tcW w:type="dxa" w:w="1808"/>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2 records, 2006 to 2007 (2 zone-level)</w:t>
            </w:r>
          </w:p>
        </w:tc>
        <w:tc>
          <w:tcPr>
            <w:tcW w:type="dxa" w:w="1938"/>
          </w:tcPr>
          <w:p>
            <w:pPr>
              <w:spacing w:after="0"/>
              <w:jc w:val="left"/>
            </w:pPr>
          </w:p>
        </w:tc>
        <w:tc>
          <w:tcPr>
            <w:tcW w:type="dxa" w:w="1608"/>
          </w:tcPr>
          <w:p>
            <w:pPr>
              <w:spacing w:after="0"/>
              <w:jc w:val="left"/>
            </w:pPr>
            <w:r>
              <w:rPr>
                <w:sz w:val="16"/>
              </w:rPr>
              <w:t>Frost/Freeze, 2007-04-03, $250,000 crop damage (2007 dollars); NWS zone KSZ007</w:t>
            </w:r>
          </w:p>
        </w:tc>
        <w:tc>
          <w:tcPr>
            <w:tcW w:type="dxa" w:w="1462"/>
          </w:tcPr>
          <w:p>
            <w:pPr>
              <w:spacing w:after="0"/>
              <w:jc w:val="left"/>
            </w:pPr>
          </w:p>
        </w:tc>
        <w:tc>
          <w:tcPr>
            <w:tcW w:type="dxa" w:w="1963"/>
          </w:tcPr>
          <w:p>
            <w:pPr>
              <w:spacing w:after="0"/>
              <w:jc w:val="left"/>
            </w:pPr>
            <w:r>
              <w:rPr>
                <w:sz w:val="16"/>
              </w:rPr>
              <w:t>Countywide (zone-level records).</w:t>
            </w:r>
          </w:p>
        </w:tc>
        <w:tc>
          <w:tcPr>
            <w:tcW w:type="dxa" w:w="1794"/>
          </w:tcPr>
          <w:p>
            <w:pPr>
              <w:spacing w:after="0"/>
              <w:jc w:val="left"/>
            </w:pPr>
            <w:r>
              <w:rPr>
                <w:sz w:val="16"/>
              </w:rPr>
              <w:t>Temperature: in event narratives only (local data needed).</w:t>
            </w:r>
          </w:p>
        </w:tc>
      </w:tr>
      <w:tr>
        <w:trPr>
          <w:cantSplit/>
        </w:trPr>
        <w:tc>
          <w:tcPr>
            <w:tcW w:type="dxa" w:w="1808"/>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43 records, 2000 to 2024 (43 zone-level)</w:t>
            </w:r>
          </w:p>
        </w:tc>
        <w:tc>
          <w:tcPr>
            <w:tcW w:type="dxa" w:w="1938"/>
          </w:tcPr>
          <w:p>
            <w:pPr>
              <w:spacing w:after="0"/>
              <w:jc w:val="left"/>
            </w:pPr>
            <w:r>
              <w:rPr>
                <w:sz w:val="16"/>
              </w:rPr>
              <w:t>18 days to 446 days (median 42 days); 9 with a recorded value</w:t>
            </w:r>
          </w:p>
        </w:tc>
        <w:tc>
          <w:tcPr>
            <w:tcW w:type="dxa" w:w="1608"/>
          </w:tcPr>
          <w:p>
            <w:pPr>
              <w:spacing w:after="0"/>
              <w:jc w:val="left"/>
            </w:pPr>
            <w:r>
              <w:rPr>
                <w:sz w:val="16"/>
              </w:rPr>
              <w:t>446 days (about 14.7 months), 2012-06-12 to 2013-08-31, a run of 15 consecutive Storm Events drought records, zone-level</w:t>
            </w:r>
          </w:p>
        </w:tc>
        <w:tc>
          <w:tcPr>
            <w:tcW w:type="dxa" w:w="1462"/>
          </w:tcPr>
          <w:p>
            <w:pPr>
              <w:spacing w:after="0"/>
              <w:jc w:val="left"/>
            </w:pPr>
            <w:r>
              <w:rPr>
                <w:sz w:val="16"/>
              </w:rPr>
              <w:t>Drought, 2002-12-01, property not reported; $10,000,000 crops, reported for the zone (2002 dollars)</w:t>
            </w:r>
          </w:p>
        </w:tc>
        <w:tc>
          <w:tcPr>
            <w:tcW w:type="dxa" w:w="1963"/>
          </w:tcPr>
          <w:p>
            <w:pPr>
              <w:spacing w:after="0"/>
              <w:jc w:val="left"/>
            </w:pPr>
            <w:r>
              <w:rPr>
                <w:sz w:val="16"/>
              </w:rPr>
              <w:t>Countywide (zone-level records).</w:t>
            </w:r>
          </w:p>
        </w:tc>
        <w:tc>
          <w:tcPr>
            <w:tcW w:type="dxa" w:w="17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8"/>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938"/>
          </w:tcPr>
          <w:p>
            <w:pPr>
              <w:spacing w:after="0"/>
              <w:jc w:val="left"/>
            </w:pPr>
          </w:p>
        </w:tc>
        <w:tc>
          <w:tcPr>
            <w:tcW w:type="dxa" w:w="1608"/>
          </w:tcPr>
          <w:p>
            <w:pPr>
              <w:spacing w:after="0"/>
              <w:jc w:val="left"/>
            </w:pPr>
          </w:p>
        </w:tc>
        <w:tc>
          <w:tcPr>
            <w:tcW w:type="dxa" w:w="1462"/>
          </w:tcPr>
          <w:p>
            <w:pPr>
              <w:spacing w:after="0"/>
              <w:jc w:val="left"/>
            </w:pPr>
          </w:p>
        </w:tc>
        <w:tc>
          <w:tcPr>
            <w:tcW w:type="dxa" w:w="1963"/>
          </w:tcPr>
          <w:p>
            <w:pPr>
              <w:spacing w:after="0"/>
              <w:jc w:val="left"/>
            </w:pPr>
          </w:p>
        </w:tc>
        <w:tc>
          <w:tcPr>
            <w:tcW w:type="dxa" w:w="1794"/>
          </w:tcPr>
          <w:p>
            <w:pPr>
              <w:spacing w:after="0"/>
              <w:jc w:val="left"/>
            </w:pPr>
            <w:r>
              <w:rPr>
                <w:sz w:val="16"/>
              </w:rPr>
              <w:t>Storm Events does not record earthquakes; the USGS earthquake catalog is the source.</w:t>
            </w:r>
          </w:p>
        </w:tc>
      </w:tr>
      <w:tr>
        <w:trPr>
          <w:cantSplit/>
        </w:trPr>
        <w:tc>
          <w:tcPr>
            <w:tcW w:type="dxa" w:w="1808"/>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332 records, 1955 to 2023</w:t>
            </w:r>
          </w:p>
        </w:tc>
        <w:tc>
          <w:tcPr>
            <w:tcW w:type="dxa" w:w="1938"/>
          </w:tcPr>
          <w:p>
            <w:pPr>
              <w:spacing w:after="0"/>
              <w:jc w:val="left"/>
            </w:pPr>
            <w:r>
              <w:rPr>
                <w:sz w:val="16"/>
              </w:rPr>
              <w:t>0.75 in to 5.25 in (median 1 in); 332 with a recorded value</w:t>
            </w:r>
          </w:p>
        </w:tc>
        <w:tc>
          <w:tcPr>
            <w:tcW w:type="dxa" w:w="1608"/>
          </w:tcPr>
          <w:p>
            <w:pPr>
              <w:spacing w:after="0"/>
              <w:jc w:val="left"/>
            </w:pPr>
            <w:r>
              <w:rPr>
                <w:sz w:val="16"/>
              </w:rPr>
              <w:t>5.25 in hail, 2013-05-27</w:t>
            </w:r>
          </w:p>
        </w:tc>
        <w:tc>
          <w:tcPr>
            <w:tcW w:type="dxa" w:w="1462"/>
          </w:tcPr>
          <w:p>
            <w:pPr>
              <w:spacing w:after="0"/>
              <w:jc w:val="left"/>
            </w:pPr>
            <w:r>
              <w:rPr>
                <w:sz w:val="16"/>
              </w:rPr>
              <w:t>Hail, 2020-08-14, $1,000,000 property; $25,000,000 crops (2020 dollars)</w:t>
            </w:r>
          </w:p>
        </w:tc>
        <w:tc>
          <w:tcPr>
            <w:tcW w:type="dxa" w:w="1963"/>
          </w:tcPr>
          <w:p>
            <w:pPr>
              <w:spacing w:after="0"/>
              <w:jc w:val="left"/>
            </w:pPr>
            <w:r>
              <w:rPr>
                <w:sz w:val="16"/>
              </w:rPr>
              <w:t>Event records naming jurisdictions in the plan: Mankato city (35 records), Esbon city (26 records), Formoso city (19 records).</w:t>
            </w:r>
          </w:p>
        </w:tc>
        <w:tc>
          <w:tcPr>
            <w:tcW w:type="dxa" w:w="1794"/>
          </w:tcPr>
          <w:p>
            <w:pPr>
              <w:spacing w:after="0"/>
              <w:jc w:val="left"/>
            </w:pPr>
          </w:p>
        </w:tc>
      </w:tr>
      <w:tr>
        <w:trPr>
          <w:cantSplit/>
        </w:trPr>
        <w:tc>
          <w:tcPr>
            <w:tcW w:type="dxa" w:w="1808"/>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2 records, 2011 to 2023 (2 zone-level)</w:t>
            </w:r>
          </w:p>
        </w:tc>
        <w:tc>
          <w:tcPr>
            <w:tcW w:type="dxa" w:w="1938"/>
          </w:tcPr>
          <w:p>
            <w:pPr>
              <w:spacing w:after="0"/>
              <w:jc w:val="left"/>
            </w:pPr>
            <w:r>
              <w:rPr>
                <w:sz w:val="16"/>
              </w:rPr>
              <w:t>7 days to 10 days (median 8.5 days); 2 with a recorded value</w:t>
            </w:r>
          </w:p>
        </w:tc>
        <w:tc>
          <w:tcPr>
            <w:tcW w:type="dxa" w:w="1608"/>
          </w:tcPr>
          <w:p>
            <w:pPr>
              <w:spacing w:after="0"/>
              <w:jc w:val="left"/>
            </w:pPr>
            <w:r>
              <w:rPr>
                <w:sz w:val="16"/>
              </w:rPr>
              <w:t>10 consecutive days, 2011-07-15 to 2011-07-24, zone-level</w:t>
            </w:r>
          </w:p>
        </w:tc>
        <w:tc>
          <w:tcPr>
            <w:tcW w:type="dxa" w:w="1462"/>
          </w:tcPr>
          <w:p>
            <w:pPr>
              <w:spacing w:after="0"/>
              <w:jc w:val="left"/>
            </w:pPr>
          </w:p>
        </w:tc>
        <w:tc>
          <w:tcPr>
            <w:tcW w:type="dxa" w:w="1963"/>
          </w:tcPr>
          <w:p>
            <w:pPr>
              <w:spacing w:after="0"/>
              <w:jc w:val="left"/>
            </w:pPr>
            <w:r>
              <w:rPr>
                <w:sz w:val="16"/>
              </w:rPr>
              <w:t>Countywide (zone-level records).</w:t>
            </w:r>
          </w:p>
        </w:tc>
        <w:tc>
          <w:tcPr>
            <w:tcW w:type="dxa" w:w="1794"/>
          </w:tcPr>
          <w:p>
            <w:pPr>
              <w:spacing w:after="0"/>
              <w:jc w:val="left"/>
            </w:pPr>
            <w:r>
              <w:rPr>
                <w:sz w:val="16"/>
              </w:rPr>
              <w:t>Heat index: in event narratives only (local data needed).</w:t>
            </w:r>
          </w:p>
        </w:tc>
      </w:tr>
      <w:tr>
        <w:trPr>
          <w:cantSplit/>
        </w:trPr>
        <w:tc>
          <w:tcPr>
            <w:tcW w:type="dxa" w:w="1808"/>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938"/>
          </w:tcPr>
          <w:p>
            <w:pPr>
              <w:spacing w:after="0"/>
              <w:jc w:val="left"/>
            </w:pPr>
          </w:p>
        </w:tc>
        <w:tc>
          <w:tcPr>
            <w:tcW w:type="dxa" w:w="1608"/>
          </w:tcPr>
          <w:p>
            <w:pPr>
              <w:spacing w:after="0"/>
              <w:jc w:val="left"/>
            </w:pPr>
          </w:p>
        </w:tc>
        <w:tc>
          <w:tcPr>
            <w:tcW w:type="dxa" w:w="1462"/>
          </w:tcPr>
          <w:p>
            <w:pPr>
              <w:spacing w:after="0"/>
              <w:jc w:val="left"/>
            </w:pPr>
          </w:p>
        </w:tc>
        <w:tc>
          <w:tcPr>
            <w:tcW w:type="dxa" w:w="1963"/>
          </w:tcPr>
          <w:p>
            <w:pPr>
              <w:spacing w:after="0"/>
              <w:jc w:val="left"/>
            </w:pPr>
          </w:p>
        </w:tc>
        <w:tc>
          <w:tcPr>
            <w:tcW w:type="dxa" w:w="17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8"/>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4 records, 1997 to 2017 (4 zone-level)</w:t>
            </w:r>
          </w:p>
        </w:tc>
        <w:tc>
          <w:tcPr>
            <w:tcW w:type="dxa" w:w="1938"/>
          </w:tcPr>
          <w:p>
            <w:pPr>
              <w:spacing w:after="0"/>
              <w:jc w:val="left"/>
            </w:pPr>
          </w:p>
        </w:tc>
        <w:tc>
          <w:tcPr>
            <w:tcW w:type="dxa" w:w="1608"/>
          </w:tcPr>
          <w:p>
            <w:pPr>
              <w:spacing w:after="0"/>
              <w:jc w:val="left"/>
            </w:pPr>
            <w:r>
              <w:rPr>
                <w:sz w:val="16"/>
              </w:rPr>
              <w:t>Ice Storm, 2006-12-30, $300,000 property; $0 crops (2006 dollars); NWS zone KSZ007</w:t>
            </w:r>
          </w:p>
        </w:tc>
        <w:tc>
          <w:tcPr>
            <w:tcW w:type="dxa" w:w="1462"/>
          </w:tcPr>
          <w:p>
            <w:pPr>
              <w:spacing w:after="0"/>
              <w:jc w:val="left"/>
            </w:pPr>
          </w:p>
        </w:tc>
        <w:tc>
          <w:tcPr>
            <w:tcW w:type="dxa" w:w="1963"/>
          </w:tcPr>
          <w:p>
            <w:pPr>
              <w:spacing w:after="0"/>
              <w:jc w:val="left"/>
            </w:pPr>
            <w:r>
              <w:rPr>
                <w:sz w:val="16"/>
              </w:rPr>
              <w:t>Countywide (zone-level records).</w:t>
            </w:r>
          </w:p>
        </w:tc>
        <w:tc>
          <w:tcPr>
            <w:tcW w:type="dxa" w:w="1794"/>
          </w:tcPr>
          <w:p>
            <w:pPr>
              <w:spacing w:after="0"/>
              <w:jc w:val="left"/>
            </w:pPr>
            <w:r>
              <w:rPr>
                <w:sz w:val="16"/>
              </w:rPr>
              <w:t>Ice thickness: in event narratives only (local data needed).</w:t>
            </w:r>
          </w:p>
        </w:tc>
      </w:tr>
      <w:tr>
        <w:trPr>
          <w:cantSplit/>
        </w:trPr>
        <w:tc>
          <w:tcPr>
            <w:tcW w:type="dxa" w:w="1808"/>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12 records, 2003 to 2025</w:t>
            </w:r>
          </w:p>
        </w:tc>
        <w:tc>
          <w:tcPr>
            <w:tcW w:type="dxa" w:w="1938"/>
          </w:tcPr>
          <w:p>
            <w:pPr>
              <w:spacing w:after="0"/>
              <w:jc w:val="left"/>
            </w:pPr>
          </w:p>
        </w:tc>
        <w:tc>
          <w:tcPr>
            <w:tcW w:type="dxa" w:w="1608"/>
          </w:tcPr>
          <w:p>
            <w:pPr>
              <w:spacing w:after="0"/>
              <w:jc w:val="left"/>
            </w:pPr>
            <w:r>
              <w:rPr>
                <w:sz w:val="16"/>
              </w:rPr>
              <w:t>Flash Flood, 2003-06-22, $1,500,000 property; $3,000,000 crops (2003 dollars)</w:t>
            </w:r>
          </w:p>
        </w:tc>
        <w:tc>
          <w:tcPr>
            <w:tcW w:type="dxa" w:w="1462"/>
          </w:tcPr>
          <w:p>
            <w:pPr>
              <w:spacing w:after="0"/>
              <w:jc w:val="left"/>
            </w:pPr>
          </w:p>
        </w:tc>
        <w:tc>
          <w:tcPr>
            <w:tcW w:type="dxa" w:w="1963"/>
          </w:tcPr>
          <w:p>
            <w:pPr>
              <w:spacing w:after="0"/>
              <w:jc w:val="left"/>
            </w:pPr>
            <w:r>
              <w:rPr>
                <w:sz w:val="16"/>
              </w:rPr>
              <w:t>Event records naming jurisdictions in the plan: Esbon city (1 record), Formoso city (1 record).</w:t>
            </w:r>
          </w:p>
        </w:tc>
        <w:tc>
          <w:tcPr>
            <w:tcW w:type="dxa" w:w="17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8"/>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938"/>
          </w:tcPr>
          <w:p>
            <w:pPr>
              <w:spacing w:after="0"/>
              <w:jc w:val="left"/>
            </w:pPr>
          </w:p>
        </w:tc>
        <w:tc>
          <w:tcPr>
            <w:tcW w:type="dxa" w:w="1608"/>
          </w:tcPr>
          <w:p>
            <w:pPr>
              <w:spacing w:after="0"/>
              <w:jc w:val="left"/>
            </w:pPr>
          </w:p>
        </w:tc>
        <w:tc>
          <w:tcPr>
            <w:tcW w:type="dxa" w:w="1462"/>
          </w:tcPr>
          <w:p>
            <w:pPr>
              <w:spacing w:after="0"/>
              <w:jc w:val="left"/>
            </w:pPr>
          </w:p>
        </w:tc>
        <w:tc>
          <w:tcPr>
            <w:tcW w:type="dxa" w:w="1963"/>
          </w:tcPr>
          <w:p>
            <w:pPr>
              <w:spacing w:after="0"/>
              <w:jc w:val="left"/>
            </w:pPr>
          </w:p>
        </w:tc>
        <w:tc>
          <w:tcPr>
            <w:tcW w:type="dxa" w:w="1794"/>
          </w:tcPr>
          <w:p>
            <w:pPr>
              <w:spacing w:after="0"/>
              <w:jc w:val="left"/>
            </w:pPr>
            <w:r>
              <w:rPr>
                <w:sz w:val="16"/>
              </w:rPr>
              <w:t>Physical measure: in event narratives only (local data needed).</w:t>
            </w:r>
          </w:p>
        </w:tc>
      </w:tr>
      <w:tr>
        <w:trPr>
          <w:cantSplit/>
        </w:trPr>
        <w:tc>
          <w:tcPr>
            <w:tcW w:type="dxa" w:w="1808"/>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0</w:t>
            </w:r>
          </w:p>
        </w:tc>
        <w:tc>
          <w:tcPr>
            <w:tcW w:type="dxa" w:w="1938"/>
          </w:tcPr>
          <w:p>
            <w:pPr>
              <w:spacing w:after="0"/>
              <w:jc w:val="left"/>
            </w:pPr>
          </w:p>
        </w:tc>
        <w:tc>
          <w:tcPr>
            <w:tcW w:type="dxa" w:w="1608"/>
          </w:tcPr>
          <w:p>
            <w:pPr>
              <w:spacing w:after="0"/>
              <w:jc w:val="left"/>
            </w:pPr>
          </w:p>
        </w:tc>
        <w:tc>
          <w:tcPr>
            <w:tcW w:type="dxa" w:w="1462"/>
          </w:tcPr>
          <w:p>
            <w:pPr>
              <w:spacing w:after="0"/>
              <w:jc w:val="left"/>
            </w:pPr>
          </w:p>
        </w:tc>
        <w:tc>
          <w:tcPr>
            <w:tcW w:type="dxa" w:w="1963"/>
          </w:tcPr>
          <w:p>
            <w:pPr>
              <w:spacing w:after="0"/>
              <w:jc w:val="left"/>
            </w:pPr>
          </w:p>
        </w:tc>
        <w:tc>
          <w:tcPr>
            <w:tcW w:type="dxa" w:w="1794"/>
          </w:tcPr>
          <w:p>
            <w:pPr>
              <w:spacing w:after="0"/>
              <w:jc w:val="left"/>
            </w:pPr>
            <w:r>
              <w:rPr>
                <w:sz w:val="16"/>
              </w:rPr>
              <w:t>Storm Events lists lightning with damage or casualties; physical measure in event narratives only (local data needed).</w:t>
            </w:r>
          </w:p>
        </w:tc>
      </w:tr>
      <w:tr>
        <w:trPr>
          <w:cantSplit/>
        </w:trPr>
        <w:tc>
          <w:tcPr>
            <w:tcW w:type="dxa" w:w="1808"/>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21 records, 2002 to 2026 (21 zone-level)</w:t>
            </w:r>
          </w:p>
        </w:tc>
        <w:tc>
          <w:tcPr>
            <w:tcW w:type="dxa" w:w="1938"/>
          </w:tcPr>
          <w:p>
            <w:pPr>
              <w:spacing w:after="0"/>
              <w:jc w:val="left"/>
            </w:pPr>
            <w:r>
              <w:rPr>
                <w:sz w:val="16"/>
              </w:rPr>
              <w:t>50 kt (58 mph) to 70 kt (81 mph) (median 52 kt (60 mph)); 20 with a recorded value</w:t>
            </w:r>
          </w:p>
        </w:tc>
        <w:tc>
          <w:tcPr>
            <w:tcW w:type="dxa" w:w="1608"/>
          </w:tcPr>
          <w:p>
            <w:pPr>
              <w:spacing w:after="0"/>
              <w:jc w:val="left"/>
            </w:pPr>
            <w:r>
              <w:rPr>
                <w:sz w:val="16"/>
              </w:rPr>
              <w:t>70 kt (81 mph) estimated gust, High Wind, 2021-12-15; NWS zone KSZ007</w:t>
            </w:r>
          </w:p>
        </w:tc>
        <w:tc>
          <w:tcPr>
            <w:tcW w:type="dxa" w:w="1462"/>
          </w:tcPr>
          <w:p>
            <w:pPr>
              <w:spacing w:after="0"/>
              <w:jc w:val="left"/>
            </w:pPr>
            <w:r>
              <w:rPr>
                <w:sz w:val="16"/>
              </w:rPr>
              <w:t>High Wind, 2002-04-27, $15,000 property; $0 crops, reported for the zone (2002 dollars)</w:t>
            </w:r>
          </w:p>
        </w:tc>
        <w:tc>
          <w:tcPr>
            <w:tcW w:type="dxa" w:w="1963"/>
          </w:tcPr>
          <w:p>
            <w:pPr>
              <w:spacing w:after="0"/>
              <w:jc w:val="left"/>
            </w:pPr>
            <w:r>
              <w:rPr>
                <w:sz w:val="16"/>
              </w:rPr>
              <w:t>Countywide (zone-level records).</w:t>
            </w:r>
          </w:p>
        </w:tc>
        <w:tc>
          <w:tcPr>
            <w:tcW w:type="dxa" w:w="1794"/>
          </w:tcPr>
          <w:p>
            <w:pPr>
              <w:spacing w:after="0"/>
              <w:jc w:val="left"/>
            </w:pPr>
          </w:p>
        </w:tc>
      </w:tr>
      <w:tr>
        <w:trPr>
          <w:cantSplit/>
        </w:trPr>
        <w:tc>
          <w:tcPr>
            <w:tcW w:type="dxa" w:w="1808"/>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162 records, 1968 to 2025</w:t>
            </w:r>
          </w:p>
        </w:tc>
        <w:tc>
          <w:tcPr>
            <w:tcW w:type="dxa" w:w="1938"/>
          </w:tcPr>
          <w:p>
            <w:pPr>
              <w:spacing w:after="0"/>
              <w:jc w:val="left"/>
            </w:pPr>
            <w:r>
              <w:rPr>
                <w:sz w:val="16"/>
              </w:rPr>
              <w:t>50 kt (58 mph) to 90 kt (104 mph) (median 53 kt (61 mph)); 149 with a recorded value</w:t>
            </w:r>
          </w:p>
        </w:tc>
        <w:tc>
          <w:tcPr>
            <w:tcW w:type="dxa" w:w="1608"/>
          </w:tcPr>
          <w:p>
            <w:pPr>
              <w:spacing w:after="0"/>
              <w:jc w:val="left"/>
            </w:pPr>
            <w:r>
              <w:rPr>
                <w:sz w:val="16"/>
              </w:rPr>
              <w:t>90 kt (104 mph), measurement type not recorded, Thunderstorm Wind, 1994-07-01; same speed and measurement basis also recorded on 1994-07-01</w:t>
            </w:r>
          </w:p>
        </w:tc>
        <w:tc>
          <w:tcPr>
            <w:tcW w:type="dxa" w:w="1462"/>
          </w:tcPr>
          <w:p>
            <w:pPr>
              <w:spacing w:after="0"/>
              <w:jc w:val="left"/>
            </w:pPr>
            <w:r>
              <w:rPr>
                <w:sz w:val="16"/>
              </w:rPr>
              <w:t>Thunderstorm Wind, 2015-09-10, $150,000 property; $1,000,000 crops (2015 dollars)</w:t>
            </w:r>
          </w:p>
        </w:tc>
        <w:tc>
          <w:tcPr>
            <w:tcW w:type="dxa" w:w="1963"/>
          </w:tcPr>
          <w:p>
            <w:pPr>
              <w:spacing w:after="0"/>
              <w:jc w:val="left"/>
            </w:pPr>
            <w:r>
              <w:rPr>
                <w:sz w:val="16"/>
              </w:rPr>
              <w:t>Event records naming jurisdictions in the plan: Mankato city (12 records), Esbon city (7 records), Formoso city (6 records).</w:t>
            </w:r>
          </w:p>
        </w:tc>
        <w:tc>
          <w:tcPr>
            <w:tcW w:type="dxa" w:w="1794"/>
          </w:tcPr>
          <w:p>
            <w:pPr>
              <w:spacing w:after="0"/>
              <w:jc w:val="left"/>
            </w:pPr>
          </w:p>
        </w:tc>
      </w:tr>
      <w:tr>
        <w:trPr>
          <w:cantSplit/>
        </w:trPr>
        <w:tc>
          <w:tcPr>
            <w:tcW w:type="dxa" w:w="1808"/>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43 records, 1950 to 2015</w:t>
            </w:r>
          </w:p>
        </w:tc>
        <w:tc>
          <w:tcPr>
            <w:tcW w:type="dxa" w:w="1938"/>
          </w:tcPr>
          <w:p>
            <w:pPr>
              <w:spacing w:after="0"/>
              <w:jc w:val="left"/>
            </w:pPr>
            <w:r>
              <w:rPr>
                <w:sz w:val="16"/>
              </w:rPr>
              <w:t>F/EF0 to F/EF3 (median F/EF1); 42 with a recorded value</w:t>
            </w:r>
          </w:p>
        </w:tc>
        <w:tc>
          <w:tcPr>
            <w:tcW w:type="dxa" w:w="1608"/>
          </w:tcPr>
          <w:p>
            <w:pPr>
              <w:spacing w:after="0"/>
              <w:jc w:val="left"/>
            </w:pPr>
            <w:r>
              <w:rPr>
                <w:sz w:val="16"/>
              </w:rPr>
              <w:t>EF3 tornado, 2013-05-27, 3.56 mi within this county, 1,580 yd wide, $400,000 property; $500,000 crops (2013 dollars), 1 direct injury</w:t>
            </w:r>
          </w:p>
        </w:tc>
        <w:tc>
          <w:tcPr>
            <w:tcW w:type="dxa" w:w="1462"/>
          </w:tcPr>
          <w:p>
            <w:pPr>
              <w:spacing w:after="0"/>
              <w:jc w:val="left"/>
            </w:pPr>
            <w:r>
              <w:rPr>
                <w:sz w:val="16"/>
              </w:rPr>
              <w:t>Tornado, 2008-05-29, $5,000,000 property; $1,000,000 crops (2008 dollars)</w:t>
            </w:r>
          </w:p>
        </w:tc>
        <w:tc>
          <w:tcPr>
            <w:tcW w:type="dxa" w:w="1963"/>
          </w:tcPr>
          <w:p>
            <w:pPr>
              <w:spacing w:after="0"/>
              <w:jc w:val="left"/>
            </w:pPr>
            <w:r>
              <w:rPr>
                <w:sz w:val="16"/>
              </w:rPr>
              <w:t>Event records naming jurisdictions in the plan: Formoso city (4 records), Esbon city (3 records).</w:t>
            </w:r>
          </w:p>
        </w:tc>
        <w:tc>
          <w:tcPr>
            <w:tcW w:type="dxa" w:w="17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8"/>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1 record, 2022 (1 zone-level)</w:t>
            </w:r>
          </w:p>
        </w:tc>
        <w:tc>
          <w:tcPr>
            <w:tcW w:type="dxa" w:w="1938"/>
          </w:tcPr>
          <w:p>
            <w:pPr>
              <w:spacing w:after="0"/>
              <w:jc w:val="left"/>
            </w:pPr>
          </w:p>
        </w:tc>
        <w:tc>
          <w:tcPr>
            <w:tcW w:type="dxa" w:w="1608"/>
          </w:tcPr>
          <w:p>
            <w:pPr>
              <w:spacing w:after="0"/>
              <w:jc w:val="left"/>
            </w:pPr>
            <w:r>
              <w:rPr>
                <w:sz w:val="16"/>
              </w:rPr>
              <w:t>No damage reported in 1 record.</w:t>
            </w:r>
          </w:p>
        </w:tc>
        <w:tc>
          <w:tcPr>
            <w:tcW w:type="dxa" w:w="1462"/>
          </w:tcPr>
          <w:p>
            <w:pPr>
              <w:spacing w:after="0"/>
              <w:jc w:val="left"/>
            </w:pPr>
          </w:p>
        </w:tc>
        <w:tc>
          <w:tcPr>
            <w:tcW w:type="dxa" w:w="1963"/>
          </w:tcPr>
          <w:p>
            <w:pPr>
              <w:spacing w:after="0"/>
              <w:jc w:val="left"/>
            </w:pPr>
            <w:r>
              <w:rPr>
                <w:sz w:val="16"/>
              </w:rPr>
              <w:t>Countywide (zone-level records).</w:t>
            </w:r>
          </w:p>
        </w:tc>
        <w:tc>
          <w:tcPr>
            <w:tcW w:type="dxa" w:w="1794"/>
          </w:tcPr>
          <w:p>
            <w:pPr>
              <w:spacing w:after="0"/>
              <w:jc w:val="left"/>
            </w:pPr>
            <w:r>
              <w:rPr>
                <w:sz w:val="16"/>
              </w:rPr>
              <w:t>Acres burned: in event narratives only (local data needed).</w:t>
            </w:r>
          </w:p>
        </w:tc>
      </w:tr>
      <w:tr>
        <w:trPr>
          <w:cantSplit/>
        </w:trPr>
        <w:tc>
          <w:tcPr>
            <w:tcW w:type="dxa" w:w="1808"/>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96 records, 1996 to 2025 (96 zone-level)</w:t>
            </w:r>
          </w:p>
        </w:tc>
        <w:tc>
          <w:tcPr>
            <w:tcW w:type="dxa" w:w="1938"/>
          </w:tcPr>
          <w:p>
            <w:pPr>
              <w:spacing w:after="0"/>
              <w:jc w:val="left"/>
            </w:pPr>
          </w:p>
        </w:tc>
        <w:tc>
          <w:tcPr>
            <w:tcW w:type="dxa" w:w="1608"/>
          </w:tcPr>
          <w:p>
            <w:pPr>
              <w:spacing w:after="0"/>
              <w:jc w:val="left"/>
            </w:pPr>
            <w:r>
              <w:rPr>
                <w:sz w:val="16"/>
              </w:rPr>
              <w:t>Winter Storm, 1997-10-25, $3,000,000 property; $500,000 crops (1997 dollars); NWS zone KSZ007</w:t>
            </w:r>
          </w:p>
        </w:tc>
        <w:tc>
          <w:tcPr>
            <w:tcW w:type="dxa" w:w="1462"/>
          </w:tcPr>
          <w:p>
            <w:pPr>
              <w:spacing w:after="0"/>
              <w:jc w:val="left"/>
            </w:pPr>
          </w:p>
        </w:tc>
        <w:tc>
          <w:tcPr>
            <w:tcW w:type="dxa" w:w="1963"/>
          </w:tcPr>
          <w:p>
            <w:pPr>
              <w:spacing w:after="0"/>
              <w:jc w:val="left"/>
            </w:pPr>
            <w:r>
              <w:rPr>
                <w:sz w:val="16"/>
              </w:rPr>
              <w:t>Countywide (zone-level records).</w:t>
            </w:r>
          </w:p>
        </w:tc>
        <w:tc>
          <w:tcPr>
            <w:tcW w:type="dxa" w:w="17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2571"/>
        <w:gridCol w:w="2482"/>
        <w:gridCol w:w="2785"/>
        <w:gridCol w:w="1085"/>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2571"/>
            <w:shd w:val="clear" w:color="auto" w:fill="E8E8E8"/>
          </w:tcPr>
          <w:p>
            <w:pPr>
              <w:spacing w:after="0"/>
              <w:jc w:val="left"/>
            </w:pPr>
            <w:r>
              <w:rPr>
                <w:b/>
                <w:sz w:val="16"/>
              </w:rPr>
              <w:t>Title</w:t>
            </w:r>
          </w:p>
        </w:tc>
        <w:tc>
          <w:tcPr>
            <w:tcW w:type="dxa" w:w="2482"/>
            <w:shd w:val="clear" w:color="auto" w:fill="E8E8E8"/>
          </w:tcPr>
          <w:p>
            <w:pPr>
              <w:spacing w:after="0"/>
              <w:jc w:val="left"/>
            </w:pPr>
            <w:r>
              <w:rPr>
                <w:b/>
                <w:sz w:val="16"/>
              </w:rPr>
              <w:t>Mapped hazard</w:t>
            </w:r>
          </w:p>
        </w:tc>
        <w:tc>
          <w:tcPr>
            <w:tcW w:type="dxa" w:w="27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5"/>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01"/>
          </w:tcPr>
          <w:p>
            <w:pPr>
              <w:spacing w:after="0"/>
              <w:jc w:val="left"/>
            </w:pPr>
            <w:r>
              <w:rPr>
                <w:sz w:val="16"/>
              </w:rPr>
              <w:t>Major disaster</w:t>
            </w:r>
          </w:p>
        </w:tc>
        <w:tc>
          <w:tcPr>
            <w:tcW w:type="dxa" w:w="2571"/>
          </w:tcPr>
          <w:p>
            <w:pPr>
              <w:spacing w:after="0"/>
              <w:jc w:val="left"/>
            </w:pPr>
            <w:r>
              <w:rPr>
                <w:sz w:val="16"/>
              </w:rPr>
              <w:t>Severe Winter Storm, Straight-Line Winds, Flooding, and Wildfires</w:t>
            </w:r>
          </w:p>
        </w:tc>
        <w:tc>
          <w:tcPr>
            <w:tcW w:type="dxa" w:w="2482"/>
          </w:tcPr>
          <w:p>
            <w:pPr>
              <w:spacing w:after="0"/>
              <w:jc w:val="left"/>
            </w:pPr>
            <w:r>
              <w:rPr>
                <w:sz w:val="16"/>
              </w:rPr>
              <w:t>Inland Flooding; Strong Wind; Tornado; Wildfire; Winter Weather</w:t>
            </w:r>
          </w:p>
        </w:tc>
        <w:tc>
          <w:tcPr>
            <w:tcW w:type="dxa" w:w="2785"/>
          </w:tcPr>
          <w:p>
            <w:pPr>
              <w:spacing w:after="0"/>
              <w:jc w:val="right"/>
            </w:pPr>
            <w:r>
              <w:rPr>
                <w:sz w:val="16"/>
              </w:rPr>
              <w:t>no Public Assistance recorded</w:t>
            </w:r>
          </w:p>
        </w:tc>
        <w:tc>
          <w:tcPr>
            <w:tcW w:type="dxa" w:w="1085"/>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01"/>
          </w:tcPr>
          <w:p>
            <w:pPr>
              <w:spacing w:after="0"/>
              <w:jc w:val="left"/>
            </w:pPr>
            <w:r>
              <w:rPr>
                <w:sz w:val="16"/>
              </w:rPr>
              <w:t>Major disaster</w:t>
            </w:r>
          </w:p>
        </w:tc>
        <w:tc>
          <w:tcPr>
            <w:tcW w:type="dxa" w:w="2571"/>
          </w:tcPr>
          <w:p>
            <w:pPr>
              <w:spacing w:after="0"/>
              <w:jc w:val="left"/>
            </w:pPr>
            <w:r>
              <w:rPr>
                <w:sz w:val="16"/>
              </w:rPr>
              <w:t>Severe Storms and Straight Line Winds</w:t>
            </w:r>
          </w:p>
        </w:tc>
        <w:tc>
          <w:tcPr>
            <w:tcW w:type="dxa" w:w="2482"/>
          </w:tcPr>
          <w:p>
            <w:pPr>
              <w:spacing w:after="0"/>
              <w:jc w:val="left"/>
            </w:pPr>
            <w:r>
              <w:rPr>
                <w:sz w:val="16"/>
              </w:rPr>
              <w:t>Strong Wind</w:t>
            </w:r>
          </w:p>
        </w:tc>
        <w:tc>
          <w:tcPr>
            <w:tcW w:type="dxa" w:w="2785"/>
          </w:tcPr>
          <w:p>
            <w:pPr>
              <w:spacing w:after="0"/>
              <w:jc w:val="right"/>
            </w:pPr>
            <w:r>
              <w:rPr>
                <w:sz w:val="16"/>
              </w:rPr>
              <w:t>no Public Assistance recorded</w:t>
            </w:r>
          </w:p>
        </w:tc>
        <w:tc>
          <w:tcPr>
            <w:tcW w:type="dxa" w:w="1085"/>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01"/>
          </w:tcPr>
          <w:p>
            <w:pPr>
              <w:spacing w:after="0"/>
              <w:jc w:val="left"/>
            </w:pPr>
            <w:r>
              <w:rPr>
                <w:sz w:val="16"/>
              </w:rPr>
              <w:t>Major disaster</w:t>
            </w:r>
          </w:p>
        </w:tc>
        <w:tc>
          <w:tcPr>
            <w:tcW w:type="dxa" w:w="2571"/>
          </w:tcPr>
          <w:p>
            <w:pPr>
              <w:spacing w:after="0"/>
              <w:jc w:val="left"/>
            </w:pPr>
            <w:r>
              <w:rPr>
                <w:sz w:val="16"/>
              </w:rPr>
              <w:t>COVID-19 Pandemic</w:t>
            </w:r>
          </w:p>
        </w:tc>
        <w:tc>
          <w:tcPr>
            <w:tcW w:type="dxa" w:w="2482"/>
          </w:tcPr>
          <w:p>
            <w:pPr>
              <w:spacing w:after="0"/>
              <w:jc w:val="left"/>
            </w:pPr>
            <w:r>
              <w:rPr>
                <w:sz w:val="16"/>
              </w:rPr>
              <w:t>Non-natural, not counted</w:t>
            </w:r>
          </w:p>
        </w:tc>
        <w:tc>
          <w:tcPr>
            <w:tcW w:type="dxa" w:w="2785"/>
          </w:tcPr>
          <w:p>
            <w:pPr>
              <w:spacing w:after="0"/>
              <w:jc w:val="right"/>
            </w:pPr>
            <w:r>
              <w:rPr>
                <w:sz w:val="16"/>
              </w:rPr>
              <w:t>none placed in this county by FEMA's record; $16,404.82 for this declaration is not placed in any county (see the state page)</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01"/>
          </w:tcPr>
          <w:p>
            <w:pPr>
              <w:spacing w:after="0"/>
              <w:jc w:val="left"/>
            </w:pPr>
            <w:r>
              <w:rPr>
                <w:sz w:val="16"/>
              </w:rPr>
              <w:t>Emergency</w:t>
            </w:r>
          </w:p>
        </w:tc>
        <w:tc>
          <w:tcPr>
            <w:tcW w:type="dxa" w:w="2571"/>
          </w:tcPr>
          <w:p>
            <w:pPr>
              <w:spacing w:after="0"/>
              <w:jc w:val="left"/>
            </w:pPr>
            <w:r>
              <w:rPr>
                <w:sz w:val="16"/>
              </w:rPr>
              <w:t>COVID-19</w:t>
            </w:r>
          </w:p>
        </w:tc>
        <w:tc>
          <w:tcPr>
            <w:tcW w:type="dxa" w:w="2482"/>
          </w:tcPr>
          <w:p>
            <w:pPr>
              <w:spacing w:after="0"/>
              <w:jc w:val="left"/>
            </w:pPr>
            <w:r>
              <w:rPr>
                <w:sz w:val="16"/>
              </w:rPr>
              <w:t>Non-natural, not counted</w:t>
            </w:r>
          </w:p>
        </w:tc>
        <w:tc>
          <w:tcPr>
            <w:tcW w:type="dxa" w:w="2785"/>
          </w:tcPr>
          <w:p>
            <w:pPr>
              <w:spacing w:after="0"/>
              <w:jc w:val="right"/>
            </w:pPr>
            <w:r>
              <w:rPr>
                <w:sz w:val="16"/>
              </w:rPr>
              <w:t>no Public Assistance recorded</w:t>
            </w:r>
          </w:p>
        </w:tc>
        <w:tc>
          <w:tcPr>
            <w:tcW w:type="dxa" w:w="1085"/>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201"/>
          </w:tcPr>
          <w:p>
            <w:pPr>
              <w:spacing w:after="0"/>
              <w:jc w:val="left"/>
            </w:pPr>
            <w:r>
              <w:rPr>
                <w:sz w:val="16"/>
              </w:rPr>
              <w:t>Major disaster</w:t>
            </w:r>
          </w:p>
        </w:tc>
        <w:tc>
          <w:tcPr>
            <w:tcW w:type="dxa" w:w="2571"/>
          </w:tcPr>
          <w:p>
            <w:pPr>
              <w:spacing w:after="0"/>
              <w:jc w:val="left"/>
            </w:pPr>
            <w:r>
              <w:rPr>
                <w:sz w:val="16"/>
              </w:rPr>
              <w:t>Severe Winter Storm</w:t>
            </w:r>
          </w:p>
        </w:tc>
        <w:tc>
          <w:tcPr>
            <w:tcW w:type="dxa" w:w="2482"/>
          </w:tcPr>
          <w:p>
            <w:pPr>
              <w:spacing w:after="0"/>
              <w:jc w:val="left"/>
            </w:pPr>
            <w:r>
              <w:rPr>
                <w:sz w:val="16"/>
              </w:rPr>
              <w:t>Ice Storm</w:t>
            </w:r>
          </w:p>
        </w:tc>
        <w:tc>
          <w:tcPr>
            <w:tcW w:type="dxa" w:w="2785"/>
          </w:tcPr>
          <w:p>
            <w:pPr>
              <w:spacing w:after="0"/>
              <w:jc w:val="right"/>
            </w:pPr>
            <w:r>
              <w:rPr>
                <w:sz w:val="16"/>
              </w:rPr>
              <w:t>$3,587.54</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01"/>
          </w:tcPr>
          <w:p>
            <w:pPr>
              <w:spacing w:after="0"/>
              <w:jc w:val="left"/>
            </w:pPr>
            <w:r>
              <w:rPr>
                <w:sz w:val="16"/>
              </w:rPr>
              <w:t>Major disaster</w:t>
            </w:r>
          </w:p>
        </w:tc>
        <w:tc>
          <w:tcPr>
            <w:tcW w:type="dxa" w:w="2571"/>
          </w:tcPr>
          <w:p>
            <w:pPr>
              <w:spacing w:after="0"/>
              <w:jc w:val="left"/>
            </w:pPr>
            <w:r>
              <w:rPr>
                <w:sz w:val="16"/>
              </w:rPr>
              <w:t>Severe Storms, Tornadoes, Straight-Line Winds, and Flooding</w:t>
            </w:r>
          </w:p>
        </w:tc>
        <w:tc>
          <w:tcPr>
            <w:tcW w:type="dxa" w:w="2482"/>
          </w:tcPr>
          <w:p>
            <w:pPr>
              <w:spacing w:after="0"/>
              <w:jc w:val="left"/>
            </w:pPr>
            <w:r>
              <w:rPr>
                <w:sz w:val="16"/>
              </w:rPr>
              <w:t>Inland Flooding; Strong Wind; Tornado</w:t>
            </w:r>
          </w:p>
        </w:tc>
        <w:tc>
          <w:tcPr>
            <w:tcW w:type="dxa" w:w="2785"/>
          </w:tcPr>
          <w:p>
            <w:pPr>
              <w:spacing w:after="0"/>
              <w:jc w:val="right"/>
            </w:pPr>
            <w:r>
              <w:rPr>
                <w:sz w:val="16"/>
              </w:rPr>
              <w:t>$125,323.34</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201"/>
          </w:tcPr>
          <w:p>
            <w:pPr>
              <w:spacing w:after="0"/>
              <w:jc w:val="left"/>
            </w:pPr>
            <w:r>
              <w:rPr>
                <w:sz w:val="16"/>
              </w:rPr>
              <w:t>Major disaster</w:t>
            </w:r>
          </w:p>
        </w:tc>
        <w:tc>
          <w:tcPr>
            <w:tcW w:type="dxa" w:w="2571"/>
          </w:tcPr>
          <w:p>
            <w:pPr>
              <w:spacing w:after="0"/>
              <w:jc w:val="left"/>
            </w:pPr>
            <w:r>
              <w:rPr>
                <w:sz w:val="16"/>
              </w:rPr>
              <w:t>Severe Storms, Tornadoes, Straight-Line Winds, and Flooding</w:t>
            </w:r>
          </w:p>
        </w:tc>
        <w:tc>
          <w:tcPr>
            <w:tcW w:type="dxa" w:w="2482"/>
          </w:tcPr>
          <w:p>
            <w:pPr>
              <w:spacing w:after="0"/>
              <w:jc w:val="left"/>
            </w:pPr>
            <w:r>
              <w:rPr>
                <w:sz w:val="16"/>
              </w:rPr>
              <w:t>Inland Flooding; Strong Wind; Tornado</w:t>
            </w:r>
          </w:p>
        </w:tc>
        <w:tc>
          <w:tcPr>
            <w:tcW w:type="dxa" w:w="2785"/>
          </w:tcPr>
          <w:p>
            <w:pPr>
              <w:spacing w:after="0"/>
              <w:jc w:val="right"/>
            </w:pPr>
            <w:r>
              <w:rPr>
                <w:sz w:val="16"/>
              </w:rPr>
              <w:t>$34,443.93</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01"/>
          </w:tcPr>
          <w:p>
            <w:pPr>
              <w:spacing w:after="0"/>
              <w:jc w:val="left"/>
            </w:pPr>
            <w:r>
              <w:rPr>
                <w:sz w:val="16"/>
              </w:rPr>
              <w:t>Major disaster</w:t>
            </w:r>
          </w:p>
        </w:tc>
        <w:tc>
          <w:tcPr>
            <w:tcW w:type="dxa" w:w="2571"/>
          </w:tcPr>
          <w:p>
            <w:pPr>
              <w:spacing w:after="0"/>
              <w:jc w:val="left"/>
            </w:pPr>
            <w:r>
              <w:rPr>
                <w:sz w:val="16"/>
              </w:rPr>
              <w:t>Severe Storms, Straight-Line Winds, Tornadoes, and Flooding</w:t>
            </w:r>
          </w:p>
        </w:tc>
        <w:tc>
          <w:tcPr>
            <w:tcW w:type="dxa" w:w="2482"/>
          </w:tcPr>
          <w:p>
            <w:pPr>
              <w:spacing w:after="0"/>
              <w:jc w:val="left"/>
            </w:pPr>
            <w:r>
              <w:rPr>
                <w:sz w:val="16"/>
              </w:rPr>
              <w:t>Inland Flooding; Strong Wind; Tornado</w:t>
            </w:r>
          </w:p>
        </w:tc>
        <w:tc>
          <w:tcPr>
            <w:tcW w:type="dxa" w:w="2785"/>
          </w:tcPr>
          <w:p>
            <w:pPr>
              <w:spacing w:after="0"/>
              <w:jc w:val="right"/>
            </w:pPr>
            <w:r>
              <w:rPr>
                <w:sz w:val="16"/>
              </w:rPr>
              <w:t>$38,963.49</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01"/>
          </w:tcPr>
          <w:p>
            <w:pPr>
              <w:spacing w:after="0"/>
              <w:jc w:val="left"/>
            </w:pPr>
            <w:r>
              <w:rPr>
                <w:sz w:val="16"/>
              </w:rPr>
              <w:t>Major disaster</w:t>
            </w:r>
          </w:p>
        </w:tc>
        <w:tc>
          <w:tcPr>
            <w:tcW w:type="dxa" w:w="2571"/>
          </w:tcPr>
          <w:p>
            <w:pPr>
              <w:spacing w:after="0"/>
              <w:jc w:val="left"/>
            </w:pPr>
            <w:r>
              <w:rPr>
                <w:sz w:val="16"/>
              </w:rPr>
              <w:t>Severe Storms, Flooding, and Tornadoes</w:t>
            </w:r>
          </w:p>
        </w:tc>
        <w:tc>
          <w:tcPr>
            <w:tcW w:type="dxa" w:w="2482"/>
          </w:tcPr>
          <w:p>
            <w:pPr>
              <w:spacing w:after="0"/>
              <w:jc w:val="left"/>
            </w:pPr>
            <w:r>
              <w:rPr>
                <w:sz w:val="16"/>
              </w:rPr>
              <w:t>Inland Flooding; Tornado</w:t>
            </w:r>
          </w:p>
        </w:tc>
        <w:tc>
          <w:tcPr>
            <w:tcW w:type="dxa" w:w="2785"/>
          </w:tcPr>
          <w:p>
            <w:pPr>
              <w:spacing w:after="0"/>
              <w:jc w:val="right"/>
            </w:pPr>
            <w:r>
              <w:rPr>
                <w:sz w:val="16"/>
              </w:rPr>
              <w:t>$171,011.10</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01"/>
          </w:tcPr>
          <w:p>
            <w:pPr>
              <w:spacing w:after="0"/>
              <w:jc w:val="left"/>
            </w:pPr>
            <w:r>
              <w:rPr>
                <w:sz w:val="16"/>
              </w:rPr>
              <w:t>Major disaster</w:t>
            </w:r>
          </w:p>
        </w:tc>
        <w:tc>
          <w:tcPr>
            <w:tcW w:type="dxa" w:w="2571"/>
          </w:tcPr>
          <w:p>
            <w:pPr>
              <w:spacing w:after="0"/>
              <w:jc w:val="left"/>
            </w:pPr>
            <w:r>
              <w:rPr>
                <w:sz w:val="16"/>
              </w:rPr>
              <w:t>Severe Winter Storms and Snowstorm</w:t>
            </w:r>
          </w:p>
        </w:tc>
        <w:tc>
          <w:tcPr>
            <w:tcW w:type="dxa" w:w="2482"/>
          </w:tcPr>
          <w:p>
            <w:pPr>
              <w:spacing w:after="0"/>
              <w:jc w:val="left"/>
            </w:pPr>
            <w:r>
              <w:rPr>
                <w:sz w:val="16"/>
              </w:rPr>
              <w:t>Winter Weather</w:t>
            </w:r>
          </w:p>
        </w:tc>
        <w:tc>
          <w:tcPr>
            <w:tcW w:type="dxa" w:w="2785"/>
          </w:tcPr>
          <w:p>
            <w:pPr>
              <w:spacing w:after="0"/>
              <w:jc w:val="right"/>
            </w:pPr>
            <w:r>
              <w:rPr>
                <w:sz w:val="16"/>
              </w:rPr>
              <w:t>$236,020.63</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01"/>
          </w:tcPr>
          <w:p>
            <w:pPr>
              <w:spacing w:after="0"/>
              <w:jc w:val="left"/>
            </w:pPr>
            <w:r>
              <w:rPr>
                <w:sz w:val="16"/>
              </w:rPr>
              <w:t>Major disaster</w:t>
            </w:r>
          </w:p>
        </w:tc>
        <w:tc>
          <w:tcPr>
            <w:tcW w:type="dxa" w:w="2571"/>
          </w:tcPr>
          <w:p>
            <w:pPr>
              <w:spacing w:after="0"/>
              <w:jc w:val="left"/>
            </w:pPr>
            <w:r>
              <w:rPr>
                <w:sz w:val="16"/>
              </w:rPr>
              <w:t>Severe Storms, Flooding and Tornadoes</w:t>
            </w:r>
          </w:p>
        </w:tc>
        <w:tc>
          <w:tcPr>
            <w:tcW w:type="dxa" w:w="2482"/>
          </w:tcPr>
          <w:p>
            <w:pPr>
              <w:spacing w:after="0"/>
              <w:jc w:val="left"/>
            </w:pPr>
            <w:r>
              <w:rPr>
                <w:sz w:val="16"/>
              </w:rPr>
              <w:t>Inland Flooding; Tornado</w:t>
            </w:r>
          </w:p>
        </w:tc>
        <w:tc>
          <w:tcPr>
            <w:tcW w:type="dxa" w:w="2785"/>
          </w:tcPr>
          <w:p>
            <w:pPr>
              <w:spacing w:after="0"/>
              <w:jc w:val="right"/>
            </w:pPr>
            <w:r>
              <w:rPr>
                <w:sz w:val="16"/>
              </w:rPr>
              <w:t>$178,249.83</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01"/>
          </w:tcPr>
          <w:p>
            <w:pPr>
              <w:spacing w:after="0"/>
              <w:jc w:val="left"/>
            </w:pPr>
            <w:r>
              <w:rPr>
                <w:sz w:val="16"/>
              </w:rPr>
              <w:t>Major disaster</w:t>
            </w:r>
          </w:p>
        </w:tc>
        <w:tc>
          <w:tcPr>
            <w:tcW w:type="dxa" w:w="2571"/>
          </w:tcPr>
          <w:p>
            <w:pPr>
              <w:spacing w:after="0"/>
              <w:jc w:val="left"/>
            </w:pPr>
            <w:r>
              <w:rPr>
                <w:sz w:val="16"/>
              </w:rPr>
              <w:t>Severe Winter Storms</w:t>
            </w:r>
          </w:p>
        </w:tc>
        <w:tc>
          <w:tcPr>
            <w:tcW w:type="dxa" w:w="2482"/>
          </w:tcPr>
          <w:p>
            <w:pPr>
              <w:spacing w:after="0"/>
              <w:jc w:val="left"/>
            </w:pPr>
            <w:r>
              <w:rPr>
                <w:sz w:val="16"/>
              </w:rPr>
              <w:t>Winter Weather</w:t>
            </w:r>
          </w:p>
        </w:tc>
        <w:tc>
          <w:tcPr>
            <w:tcW w:type="dxa" w:w="2785"/>
          </w:tcPr>
          <w:p>
            <w:pPr>
              <w:spacing w:after="0"/>
              <w:jc w:val="right"/>
            </w:pPr>
            <w:r>
              <w:rPr>
                <w:sz w:val="16"/>
              </w:rPr>
              <w:t>$4,348.01</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01"/>
          </w:tcPr>
          <w:p>
            <w:pPr>
              <w:spacing w:after="0"/>
              <w:jc w:val="left"/>
            </w:pPr>
            <w:r>
              <w:rPr>
                <w:sz w:val="16"/>
              </w:rPr>
              <w:t>Emergency</w:t>
            </w:r>
          </w:p>
        </w:tc>
        <w:tc>
          <w:tcPr>
            <w:tcW w:type="dxa" w:w="2571"/>
          </w:tcPr>
          <w:p>
            <w:pPr>
              <w:spacing w:after="0"/>
              <w:jc w:val="left"/>
            </w:pPr>
            <w:r>
              <w:rPr>
                <w:sz w:val="16"/>
              </w:rPr>
              <w:t>Severe Winter Storms</w:t>
            </w:r>
          </w:p>
        </w:tc>
        <w:tc>
          <w:tcPr>
            <w:tcW w:type="dxa" w:w="2482"/>
          </w:tcPr>
          <w:p>
            <w:pPr>
              <w:spacing w:after="0"/>
              <w:jc w:val="left"/>
            </w:pPr>
            <w:r>
              <w:rPr>
                <w:sz w:val="16"/>
              </w:rPr>
              <w:t>Winter Weather</w:t>
            </w:r>
          </w:p>
        </w:tc>
        <w:tc>
          <w:tcPr>
            <w:tcW w:type="dxa" w:w="2785"/>
          </w:tcPr>
          <w:p>
            <w:pPr>
              <w:spacing w:after="0"/>
              <w:jc w:val="right"/>
            </w:pPr>
            <w:r>
              <w:rPr>
                <w:sz w:val="16"/>
              </w:rPr>
              <w:t>no Public Assistance recorded</w:t>
            </w:r>
          </w:p>
        </w:tc>
        <w:tc>
          <w:tcPr>
            <w:tcW w:type="dxa" w:w="1085"/>
          </w:tcPr>
          <w:p>
            <w:pPr>
              <w:spacing w:after="0"/>
              <w:jc w:val="left"/>
            </w:pPr>
          </w:p>
        </w:tc>
        <w:tc>
          <w:tcPr>
            <w:tcW w:type="dxa" w:w="878"/>
          </w:tcPr>
          <w:p>
            <w:pPr>
              <w:spacing w:after="0"/>
              <w:jc w:val="left"/>
            </w:pPr>
            <w:r>
              <w:rPr>
                <w:sz w:val="16"/>
              </w:rPr>
              <w:t>same incident as DR-1741</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01"/>
          </w:tcPr>
          <w:p>
            <w:pPr>
              <w:spacing w:after="0"/>
              <w:jc w:val="left"/>
            </w:pPr>
            <w:r>
              <w:rPr>
                <w:sz w:val="16"/>
              </w:rPr>
              <w:t>Major disaster</w:t>
            </w:r>
          </w:p>
        </w:tc>
        <w:tc>
          <w:tcPr>
            <w:tcW w:type="dxa" w:w="2571"/>
          </w:tcPr>
          <w:p>
            <w:pPr>
              <w:spacing w:after="0"/>
              <w:jc w:val="left"/>
            </w:pPr>
            <w:r>
              <w:rPr>
                <w:sz w:val="16"/>
              </w:rPr>
              <w:t>Severe Winter Storm</w:t>
            </w:r>
          </w:p>
        </w:tc>
        <w:tc>
          <w:tcPr>
            <w:tcW w:type="dxa" w:w="2482"/>
          </w:tcPr>
          <w:p>
            <w:pPr>
              <w:spacing w:after="0"/>
              <w:jc w:val="left"/>
            </w:pPr>
            <w:r>
              <w:rPr>
                <w:sz w:val="16"/>
              </w:rPr>
              <w:t>Winter Weather</w:t>
            </w:r>
          </w:p>
        </w:tc>
        <w:tc>
          <w:tcPr>
            <w:tcW w:type="dxa" w:w="2785"/>
          </w:tcPr>
          <w:p>
            <w:pPr>
              <w:spacing w:after="0"/>
              <w:jc w:val="right"/>
            </w:pPr>
            <w:r>
              <w:rPr>
                <w:sz w:val="16"/>
              </w:rPr>
              <w:t>$27,036.44</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01"/>
          </w:tcPr>
          <w:p>
            <w:pPr>
              <w:spacing w:after="0"/>
              <w:jc w:val="left"/>
            </w:pPr>
            <w:r>
              <w:rPr>
                <w:sz w:val="16"/>
              </w:rPr>
              <w:t>Emergency</w:t>
            </w:r>
          </w:p>
        </w:tc>
        <w:tc>
          <w:tcPr>
            <w:tcW w:type="dxa" w:w="2571"/>
          </w:tcPr>
          <w:p>
            <w:pPr>
              <w:spacing w:after="0"/>
              <w:jc w:val="left"/>
            </w:pPr>
            <w:r>
              <w:rPr>
                <w:sz w:val="16"/>
              </w:rPr>
              <w:t>Hurricane Katrina Evacuation</w:t>
            </w:r>
          </w:p>
        </w:tc>
        <w:tc>
          <w:tcPr>
            <w:tcW w:type="dxa" w:w="2482"/>
          </w:tcPr>
          <w:p>
            <w:pPr>
              <w:spacing w:after="0"/>
              <w:jc w:val="left"/>
            </w:pPr>
            <w:r>
              <w:rPr>
                <w:sz w:val="16"/>
              </w:rPr>
              <w:t>Hurricane: evacuation support, not a local hazard event; not counted</w:t>
            </w:r>
          </w:p>
        </w:tc>
        <w:tc>
          <w:tcPr>
            <w:tcW w:type="dxa" w:w="2785"/>
          </w:tcPr>
          <w:p>
            <w:pPr>
              <w:spacing w:after="0"/>
              <w:jc w:val="right"/>
            </w:pPr>
            <w:r>
              <w:rPr>
                <w:sz w:val="16"/>
              </w:rPr>
              <w:t>no Public Assistance recorded</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01"/>
          </w:tcPr>
          <w:p>
            <w:pPr>
              <w:spacing w:after="0"/>
              <w:jc w:val="left"/>
            </w:pPr>
            <w:r>
              <w:rPr>
                <w:sz w:val="16"/>
              </w:rPr>
              <w:t>Major disaster</w:t>
            </w:r>
          </w:p>
        </w:tc>
        <w:tc>
          <w:tcPr>
            <w:tcW w:type="dxa" w:w="2571"/>
          </w:tcPr>
          <w:p>
            <w:pPr>
              <w:spacing w:after="0"/>
              <w:jc w:val="left"/>
            </w:pPr>
            <w:r>
              <w:rPr>
                <w:sz w:val="16"/>
              </w:rPr>
              <w:t>Severe Storms, Flooding, and Tornadoes</w:t>
            </w:r>
          </w:p>
        </w:tc>
        <w:tc>
          <w:tcPr>
            <w:tcW w:type="dxa" w:w="2482"/>
          </w:tcPr>
          <w:p>
            <w:pPr>
              <w:spacing w:after="0"/>
              <w:jc w:val="left"/>
            </w:pPr>
            <w:r>
              <w:rPr>
                <w:sz w:val="16"/>
              </w:rPr>
              <w:t>Inland Flooding; Tornado</w:t>
            </w:r>
          </w:p>
        </w:tc>
        <w:tc>
          <w:tcPr>
            <w:tcW w:type="dxa" w:w="2785"/>
          </w:tcPr>
          <w:p>
            <w:pPr>
              <w:spacing w:after="0"/>
              <w:jc w:val="right"/>
            </w:pPr>
            <w:r>
              <w:rPr>
                <w:sz w:val="16"/>
              </w:rPr>
              <w:t>$65,845.45</w:t>
            </w:r>
          </w:p>
        </w:tc>
        <w:tc>
          <w:tcPr>
            <w:tcW w:type="dxa" w:w="108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01"/>
          </w:tcPr>
          <w:p>
            <w:pPr>
              <w:spacing w:after="0"/>
              <w:jc w:val="left"/>
            </w:pPr>
            <w:r>
              <w:rPr>
                <w:sz w:val="16"/>
              </w:rPr>
              <w:t>Major disaster</w:t>
            </w:r>
          </w:p>
        </w:tc>
        <w:tc>
          <w:tcPr>
            <w:tcW w:type="dxa" w:w="2571"/>
          </w:tcPr>
          <w:p>
            <w:pPr>
              <w:spacing w:after="0"/>
              <w:jc w:val="left"/>
            </w:pPr>
            <w:r>
              <w:rPr>
                <w:sz w:val="16"/>
              </w:rPr>
              <w:t>Severe Storms &amp; Flooding</w:t>
            </w:r>
          </w:p>
        </w:tc>
        <w:tc>
          <w:tcPr>
            <w:tcW w:type="dxa" w:w="2482"/>
          </w:tcPr>
          <w:p>
            <w:pPr>
              <w:spacing w:after="0"/>
              <w:jc w:val="left"/>
            </w:pPr>
            <w:r>
              <w:rPr>
                <w:sz w:val="16"/>
              </w:rPr>
              <w:t>Inland Flooding</w:t>
            </w:r>
          </w:p>
        </w:tc>
        <w:tc>
          <w:tcPr>
            <w:tcW w:type="dxa" w:w="2785"/>
          </w:tcPr>
          <w:p>
            <w:pPr>
              <w:spacing w:after="0"/>
              <w:jc w:val="right"/>
            </w:pPr>
            <w:r>
              <w:rPr>
                <w:sz w:val="16"/>
              </w:rPr>
              <w:t>no Public Assistance recorded</w:t>
            </w:r>
          </w:p>
        </w:tc>
        <w:tc>
          <w:tcPr>
            <w:tcW w:type="dxa" w:w="1085"/>
          </w:tcPr>
          <w:p>
            <w:pPr>
              <w:spacing w:after="0"/>
              <w:jc w:val="left"/>
            </w:pPr>
          </w:p>
        </w:tc>
        <w:tc>
          <w:tcPr>
            <w:tcW w:type="dxa" w:w="878"/>
          </w:tcPr>
          <w:p>
            <w:pPr>
              <w:spacing w:after="0"/>
              <w:jc w:val="left"/>
            </w:pPr>
          </w:p>
        </w:tc>
      </w:tr>
    </w:tbl>
    <w:p>
      <w:pPr>
        <w:spacing w:after="40" w:before="60"/>
        <w:ind w:left="360"/>
      </w:pPr>
      <w:r>
        <w:rPr>
          <w:sz w:val="15"/>
        </w:rPr>
        <w:t>School districts and special districts in this county: $1,875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43</w:t>
            </w:r>
          </w:p>
        </w:tc>
        <w:tc>
          <w:tcPr>
            <w:tcW w:type="dxa" w:w="1114"/>
          </w:tcPr>
          <w:p>
            <w:pPr>
              <w:spacing w:after="0"/>
              <w:jc w:val="right"/>
            </w:pPr>
            <w:r>
              <w:rPr>
                <w:sz w:val="16"/>
              </w:rPr>
              <w:t>0</w:t>
            </w:r>
          </w:p>
        </w:tc>
        <w:tc>
          <w:tcPr>
            <w:tcW w:type="dxa" w:w="1926"/>
          </w:tcPr>
          <w:p>
            <w:pPr>
              <w:spacing w:after="0"/>
              <w:jc w:val="right"/>
            </w:pPr>
            <w:r>
              <w:rPr>
                <w:sz w:val="16"/>
              </w:rPr>
              <w:t>4</w:t>
            </w:r>
          </w:p>
        </w:tc>
        <w:tc>
          <w:tcPr>
            <w:tcW w:type="dxa" w:w="774"/>
          </w:tcPr>
          <w:p>
            <w:pPr>
              <w:spacing w:after="0"/>
              <w:jc w:val="right"/>
            </w:pPr>
            <w:r>
              <w:rPr>
                <w:sz w:val="16"/>
              </w:rPr>
              <w:t>17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332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8</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183</w:t>
            </w:r>
          </w:p>
        </w:tc>
        <w:tc>
          <w:tcPr>
            <w:tcW w:type="dxa" w:w="1114"/>
          </w:tcPr>
          <w:p>
            <w:pPr>
              <w:spacing w:after="0"/>
              <w:jc w:val="right"/>
            </w:pPr>
            <w:r>
              <w:rPr>
                <w:sz w:val="16"/>
              </w:rPr>
              <w:t>6</w:t>
            </w:r>
          </w:p>
        </w:tc>
        <w:tc>
          <w:tcPr>
            <w:tcW w:type="dxa" w:w="1926"/>
          </w:tcPr>
          <w:p>
            <w:pPr>
              <w:spacing w:after="0"/>
              <w:jc w:val="right"/>
            </w:pPr>
            <w:r>
              <w:rPr>
                <w:sz w:val="16"/>
              </w:rPr>
              <w:t>4</w:t>
            </w:r>
          </w:p>
        </w:tc>
        <w:tc>
          <w:tcPr>
            <w:tcW w:type="dxa" w:w="774"/>
          </w:tcPr>
          <w:p>
            <w:pPr>
              <w:spacing w:after="0"/>
              <w:jc w:val="right"/>
            </w:pPr>
            <w:r>
              <w:rPr>
                <w:sz w:val="16"/>
              </w:rPr>
              <w:t>27</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21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96</w:t>
            </w:r>
          </w:p>
        </w:tc>
        <w:tc>
          <w:tcPr>
            <w:tcW w:type="dxa" w:w="1114"/>
          </w:tcPr>
          <w:p>
            <w:pPr>
              <w:spacing w:after="0"/>
              <w:jc w:val="right"/>
            </w:pPr>
            <w:r>
              <w:rPr>
                <w:sz w:val="16"/>
              </w:rPr>
              <w:t>0</w:t>
            </w:r>
          </w:p>
        </w:tc>
        <w:tc>
          <w:tcPr>
            <w:tcW w:type="dxa" w:w="1926"/>
          </w:tcPr>
          <w:p>
            <w:pPr>
              <w:spacing w:after="0"/>
              <w:jc w:val="right"/>
            </w:pPr>
            <w:r>
              <w:rPr>
                <w:sz w:val="16"/>
              </w:rPr>
              <w:t>5</w:t>
            </w:r>
          </w:p>
        </w:tc>
        <w:tc>
          <w:tcPr>
            <w:tcW w:type="dxa" w:w="774"/>
          </w:tcPr>
          <w:p>
            <w:pPr>
              <w:spacing w:after="0"/>
              <w:jc w:val="right"/>
            </w:pPr>
            <w:r>
              <w:rPr>
                <w:sz w:val="16"/>
              </w:rPr>
              <w:t>15</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538"/>
        <w:gridCol w:w="3072"/>
        <w:gridCol w:w="925"/>
        <w:gridCol w:w="2116"/>
        <w:gridCol w:w="707"/>
        <w:gridCol w:w="2420"/>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538"/>
            <w:shd w:val="clear" w:color="auto" w:fill="E8E8E8"/>
          </w:tcPr>
          <w:p>
            <w:pPr>
              <w:spacing w:after="0"/>
              <w:jc w:val="left"/>
            </w:pPr>
            <w:r>
              <w:rPr>
                <w:b/>
                <w:sz w:val="16"/>
              </w:rPr>
              <w:t>Magnitude or extent</w:t>
            </w:r>
          </w:p>
        </w:tc>
        <w:tc>
          <w:tcPr>
            <w:tcW w:type="dxa" w:w="3072"/>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6"/>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98"/>
          </w:tcPr>
          <w:p>
            <w:pPr>
              <w:spacing w:after="0"/>
              <w:jc w:val="left"/>
            </w:pPr>
            <w:r>
              <w:rPr>
                <w:sz w:val="16"/>
              </w:rPr>
              <w:t>Extreme Cold/Wind Chill</w:t>
            </w:r>
          </w:p>
        </w:tc>
        <w:tc>
          <w:tcPr>
            <w:tcW w:type="dxa" w:w="2538"/>
          </w:tcPr>
          <w:p>
            <w:pPr>
              <w:spacing w:after="0"/>
              <w:jc w:val="left"/>
            </w:pPr>
          </w:p>
        </w:tc>
        <w:tc>
          <w:tcPr>
            <w:tcW w:type="dxa" w:w="3072"/>
          </w:tcPr>
          <w:p>
            <w:pPr>
              <w:spacing w:after="0"/>
              <w:jc w:val="left"/>
            </w:pPr>
            <w:r>
              <w:rPr>
                <w:sz w:val="16"/>
              </w:rPr>
              <w:t>$0 property; $0 crops, reported for the zone (2024 dollars)</w:t>
            </w:r>
          </w:p>
        </w:tc>
        <w:tc>
          <w:tcPr>
            <w:tcW w:type="dxa" w:w="925"/>
          </w:tcPr>
          <w:p>
            <w:pPr>
              <w:spacing w:after="0"/>
              <w:jc w:val="right"/>
            </w:pPr>
            <w:r>
              <w:rPr>
                <w:sz w:val="16"/>
              </w:rPr>
              <w:t>0, 0</w:t>
            </w:r>
          </w:p>
        </w:tc>
        <w:tc>
          <w:tcPr>
            <w:tcW w:type="dxa" w:w="2116"/>
          </w:tcPr>
          <w:p>
            <w:pPr>
              <w:spacing w:after="0"/>
              <w:jc w:val="left"/>
            </w:pPr>
            <w:r>
              <w:rPr>
                <w:sz w:val="16"/>
              </w:rPr>
              <w:t>NWS zone KSZ007 (JEWELL), zone-level</w:t>
            </w:r>
          </w:p>
        </w:tc>
        <w:tc>
          <w:tcPr>
            <w:tcW w:type="dxa" w:w="707"/>
          </w:tcPr>
          <w:p>
            <w:pPr>
              <w:spacing w:after="0"/>
              <w:jc w:val="left"/>
            </w:pPr>
            <w:r>
              <w:rPr>
                <w:sz w:val="16"/>
              </w:rPr>
              <w:t>within last 5 years</w:t>
            </w:r>
          </w:p>
        </w:tc>
        <w:tc>
          <w:tcPr>
            <w:tcW w:type="dxa" w:w="24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98"/>
          </w:tcPr>
          <w:p>
            <w:pPr>
              <w:spacing w:after="0"/>
              <w:jc w:val="left"/>
            </w:pPr>
            <w:r>
              <w:rPr>
                <w:sz w:val="16"/>
              </w:rPr>
              <w:t>High Wind</w:t>
            </w:r>
          </w:p>
        </w:tc>
        <w:tc>
          <w:tcPr>
            <w:tcW w:type="dxa" w:w="2538"/>
          </w:tcPr>
          <w:p>
            <w:pPr>
              <w:spacing w:after="0"/>
              <w:jc w:val="left"/>
            </w:pPr>
            <w:r>
              <w:rPr>
                <w:sz w:val="16"/>
              </w:rPr>
              <w:t>70 kt (81 mph) estimated gust</w:t>
            </w:r>
          </w:p>
        </w:tc>
        <w:tc>
          <w:tcPr>
            <w:tcW w:type="dxa" w:w="3072"/>
          </w:tcPr>
          <w:p>
            <w:pPr>
              <w:spacing w:after="0"/>
              <w:jc w:val="left"/>
            </w:pPr>
            <w:r>
              <w:rPr>
                <w:sz w:val="16"/>
              </w:rPr>
              <w:t>$0 property; $0 crops, reported for the zone (2021 dollars)</w:t>
            </w:r>
          </w:p>
        </w:tc>
        <w:tc>
          <w:tcPr>
            <w:tcW w:type="dxa" w:w="925"/>
          </w:tcPr>
          <w:p>
            <w:pPr>
              <w:spacing w:after="0"/>
              <w:jc w:val="right"/>
            </w:pPr>
            <w:r>
              <w:rPr>
                <w:sz w:val="16"/>
              </w:rPr>
              <w:t>0, 0</w:t>
            </w:r>
          </w:p>
        </w:tc>
        <w:tc>
          <w:tcPr>
            <w:tcW w:type="dxa" w:w="2116"/>
          </w:tcPr>
          <w:p>
            <w:pPr>
              <w:spacing w:after="0"/>
              <w:jc w:val="left"/>
            </w:pPr>
            <w:r>
              <w:rPr>
                <w:sz w:val="16"/>
              </w:rPr>
              <w:t>NWS zone KSZ007 (JEWELL), zone-level</w:t>
            </w:r>
          </w:p>
        </w:tc>
        <w:tc>
          <w:tcPr>
            <w:tcW w:type="dxa" w:w="707"/>
          </w:tcPr>
          <w:p>
            <w:pPr>
              <w:spacing w:after="0"/>
              <w:jc w:val="left"/>
            </w:pPr>
            <w:r>
              <w:rPr>
                <w:sz w:val="16"/>
              </w:rPr>
              <w:t>within last 5 years</w:t>
            </w:r>
          </w:p>
        </w:tc>
        <w:tc>
          <w:tcPr>
            <w:tcW w:type="dxa" w:w="2420"/>
          </w:tcPr>
          <w:p>
            <w:pPr>
              <w:spacing w:after="0"/>
              <w:jc w:val="left"/>
            </w:pPr>
            <w:r>
              <w:rPr>
                <w:sz w:val="16"/>
              </w:rPr>
              <w:t>B1-c worst recorded: High Wind and Strong Wind</w:t>
            </w:r>
          </w:p>
        </w:tc>
      </w:tr>
      <w:tr>
        <w:trPr>
          <w:cantSplit/>
        </w:trPr>
        <w:tc>
          <w:tcPr>
            <w:tcW w:type="dxa" w:w="1037"/>
          </w:tcPr>
          <w:p>
            <w:pPr>
              <w:spacing w:after="0"/>
              <w:jc w:val="left"/>
            </w:pPr>
            <w:r>
              <w:rPr>
                <w:sz w:val="16"/>
              </w:rPr>
              <w:t>2015-05-06</w:t>
            </w:r>
          </w:p>
        </w:tc>
        <w:tc>
          <w:tcPr>
            <w:tcW w:type="dxa" w:w="1298"/>
          </w:tcPr>
          <w:p>
            <w:pPr>
              <w:spacing w:after="0"/>
              <w:jc w:val="left"/>
            </w:pPr>
            <w:r>
              <w:rPr>
                <w:sz w:val="16"/>
              </w:rPr>
              <w:t>Tornado</w:t>
            </w:r>
          </w:p>
        </w:tc>
        <w:tc>
          <w:tcPr>
            <w:tcW w:type="dxa" w:w="2538"/>
          </w:tcPr>
          <w:p>
            <w:pPr>
              <w:spacing w:after="0"/>
              <w:jc w:val="left"/>
            </w:pPr>
            <w:r>
              <w:rPr>
                <w:sz w:val="16"/>
              </w:rPr>
              <w:t>EF2, 12.58 mi within this county, 350 yd wide</w:t>
            </w:r>
          </w:p>
        </w:tc>
        <w:tc>
          <w:tcPr>
            <w:tcW w:type="dxa" w:w="3072"/>
          </w:tcPr>
          <w:p>
            <w:pPr>
              <w:spacing w:after="0"/>
              <w:jc w:val="left"/>
            </w:pPr>
            <w:r>
              <w:rPr>
                <w:sz w:val="16"/>
              </w:rPr>
              <w:t>$1,500,000 property; $0 crops (2015 dollars)</w:t>
            </w:r>
          </w:p>
        </w:tc>
        <w:tc>
          <w:tcPr>
            <w:tcW w:type="dxa" w:w="925"/>
          </w:tcPr>
          <w:p>
            <w:pPr>
              <w:spacing w:after="0"/>
              <w:jc w:val="right"/>
            </w:pPr>
            <w:r>
              <w:rPr>
                <w:sz w:val="16"/>
              </w:rPr>
              <w:t>0, 1</w:t>
            </w:r>
          </w:p>
        </w:tc>
        <w:tc>
          <w:tcPr>
            <w:tcW w:type="dxa" w:w="2116"/>
          </w:tcPr>
          <w:p>
            <w:pPr>
              <w:spacing w:after="0"/>
              <w:jc w:val="left"/>
            </w:pPr>
            <w:r>
              <w:rPr>
                <w:sz w:val="16"/>
              </w:rPr>
              <w:t>ESBON to BURR OAK</w:t>
            </w:r>
          </w:p>
        </w:tc>
        <w:tc>
          <w:tcPr>
            <w:tcW w:type="dxa" w:w="707"/>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2013-05-27</w:t>
            </w:r>
          </w:p>
        </w:tc>
        <w:tc>
          <w:tcPr>
            <w:tcW w:type="dxa" w:w="1298"/>
          </w:tcPr>
          <w:p>
            <w:pPr>
              <w:spacing w:after="0"/>
              <w:jc w:val="left"/>
            </w:pPr>
            <w:r>
              <w:rPr>
                <w:sz w:val="16"/>
              </w:rPr>
              <w:t>Tornado</w:t>
            </w:r>
          </w:p>
        </w:tc>
        <w:tc>
          <w:tcPr>
            <w:tcW w:type="dxa" w:w="2538"/>
          </w:tcPr>
          <w:p>
            <w:pPr>
              <w:spacing w:after="0"/>
              <w:jc w:val="left"/>
            </w:pPr>
            <w:r>
              <w:rPr>
                <w:sz w:val="16"/>
              </w:rPr>
              <w:t>EF3, 3.56 mi within this county, 1,580 yd wide</w:t>
            </w:r>
          </w:p>
        </w:tc>
        <w:tc>
          <w:tcPr>
            <w:tcW w:type="dxa" w:w="3072"/>
          </w:tcPr>
          <w:p>
            <w:pPr>
              <w:spacing w:after="0"/>
              <w:jc w:val="left"/>
            </w:pPr>
            <w:r>
              <w:rPr>
                <w:sz w:val="16"/>
              </w:rPr>
              <w:t>$400,000 property; $500,000 crops (2013 dollars)</w:t>
            </w:r>
          </w:p>
        </w:tc>
        <w:tc>
          <w:tcPr>
            <w:tcW w:type="dxa" w:w="925"/>
          </w:tcPr>
          <w:p>
            <w:pPr>
              <w:spacing w:after="0"/>
              <w:jc w:val="right"/>
            </w:pPr>
            <w:r>
              <w:rPr>
                <w:sz w:val="16"/>
              </w:rPr>
              <w:t>0, 1</w:t>
            </w:r>
          </w:p>
        </w:tc>
        <w:tc>
          <w:tcPr>
            <w:tcW w:type="dxa" w:w="2116"/>
          </w:tcPr>
          <w:p>
            <w:pPr>
              <w:spacing w:after="0"/>
              <w:jc w:val="left"/>
            </w:pPr>
            <w:r>
              <w:rPr>
                <w:sz w:val="16"/>
              </w:rPr>
              <w:t>SALEM to ESBON</w:t>
            </w:r>
          </w:p>
        </w:tc>
        <w:tc>
          <w:tcPr>
            <w:tcW w:type="dxa" w:w="707"/>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2013-05-27</w:t>
            </w:r>
          </w:p>
        </w:tc>
        <w:tc>
          <w:tcPr>
            <w:tcW w:type="dxa" w:w="1298"/>
          </w:tcPr>
          <w:p>
            <w:pPr>
              <w:spacing w:after="0"/>
              <w:jc w:val="left"/>
            </w:pPr>
            <w:r>
              <w:rPr>
                <w:sz w:val="16"/>
              </w:rPr>
              <w:t>Hail</w:t>
            </w:r>
          </w:p>
        </w:tc>
        <w:tc>
          <w:tcPr>
            <w:tcW w:type="dxa" w:w="2538"/>
          </w:tcPr>
          <w:p>
            <w:pPr>
              <w:spacing w:after="0"/>
              <w:jc w:val="left"/>
            </w:pPr>
            <w:r>
              <w:rPr>
                <w:sz w:val="16"/>
              </w:rPr>
              <w:t>5.25 in</w:t>
            </w:r>
          </w:p>
        </w:tc>
        <w:tc>
          <w:tcPr>
            <w:tcW w:type="dxa" w:w="3072"/>
          </w:tcPr>
          <w:p>
            <w:pPr>
              <w:spacing w:after="0"/>
              <w:jc w:val="left"/>
            </w:pPr>
            <w:r>
              <w:rPr>
                <w:sz w:val="16"/>
              </w:rPr>
              <w:t>$250,000 property; $1,000,000 crops (2013 dollars)</w:t>
            </w:r>
          </w:p>
        </w:tc>
        <w:tc>
          <w:tcPr>
            <w:tcW w:type="dxa" w:w="925"/>
          </w:tcPr>
          <w:p>
            <w:pPr>
              <w:spacing w:after="0"/>
              <w:jc w:val="right"/>
            </w:pPr>
            <w:r>
              <w:rPr>
                <w:sz w:val="16"/>
              </w:rPr>
              <w:t>0, 0</w:t>
            </w:r>
          </w:p>
        </w:tc>
        <w:tc>
          <w:tcPr>
            <w:tcW w:type="dxa" w:w="2116"/>
          </w:tcPr>
          <w:p>
            <w:pPr>
              <w:spacing w:after="0"/>
              <w:jc w:val="left"/>
            </w:pPr>
            <w:r>
              <w:rPr>
                <w:sz w:val="16"/>
              </w:rPr>
              <w:t>MONTROSE</w:t>
            </w:r>
          </w:p>
        </w:tc>
        <w:tc>
          <w:tcPr>
            <w:tcW w:type="dxa" w:w="707"/>
          </w:tcPr>
          <w:p>
            <w:pPr>
              <w:spacing w:after="0"/>
              <w:jc w:val="left"/>
            </w:pPr>
          </w:p>
        </w:tc>
        <w:tc>
          <w:tcPr>
            <w:tcW w:type="dxa" w:w="2420"/>
          </w:tcPr>
          <w:p>
            <w:pPr>
              <w:spacing w:after="0"/>
              <w:jc w:val="left"/>
            </w:pPr>
            <w:r>
              <w:rPr>
                <w:sz w:val="16"/>
              </w:rPr>
              <w:t>B1-c worst recorded: Hail</w:t>
            </w:r>
          </w:p>
        </w:tc>
      </w:tr>
      <w:tr>
        <w:trPr>
          <w:cantSplit/>
        </w:trPr>
        <w:tc>
          <w:tcPr>
            <w:tcW w:type="dxa" w:w="1037"/>
          </w:tcPr>
          <w:p>
            <w:pPr>
              <w:spacing w:after="0"/>
              <w:jc w:val="left"/>
            </w:pPr>
            <w:r>
              <w:rPr>
                <w:sz w:val="16"/>
              </w:rPr>
              <w:t>2012-06-12</w:t>
            </w:r>
          </w:p>
        </w:tc>
        <w:tc>
          <w:tcPr>
            <w:tcW w:type="dxa" w:w="1298"/>
          </w:tcPr>
          <w:p>
            <w:pPr>
              <w:spacing w:after="0"/>
              <w:jc w:val="left"/>
            </w:pPr>
            <w:r>
              <w:rPr>
                <w:sz w:val="16"/>
              </w:rPr>
              <w:t>Drought</w:t>
            </w:r>
          </w:p>
        </w:tc>
        <w:tc>
          <w:tcPr>
            <w:tcW w:type="dxa" w:w="2538"/>
          </w:tcPr>
          <w:p>
            <w:pPr>
              <w:spacing w:after="0"/>
              <w:jc w:val="left"/>
            </w:pPr>
          </w:p>
        </w:tc>
        <w:tc>
          <w:tcPr>
            <w:tcW w:type="dxa" w:w="3072"/>
          </w:tcPr>
          <w:p>
            <w:pPr>
              <w:spacing w:after="0"/>
              <w:jc w:val="left"/>
            </w:pPr>
            <w:r>
              <w:rPr>
                <w:sz w:val="16"/>
              </w:rPr>
              <w:t>$0 property; $0 crops, reported for the zone (2012 dollars)</w:t>
            </w:r>
          </w:p>
        </w:tc>
        <w:tc>
          <w:tcPr>
            <w:tcW w:type="dxa" w:w="925"/>
          </w:tcPr>
          <w:p>
            <w:pPr>
              <w:spacing w:after="0"/>
              <w:jc w:val="right"/>
            </w:pPr>
            <w:r>
              <w:rPr>
                <w:sz w:val="16"/>
              </w:rPr>
              <w:t>0, 0</w:t>
            </w:r>
          </w:p>
        </w:tc>
        <w:tc>
          <w:tcPr>
            <w:tcW w:type="dxa" w:w="2116"/>
          </w:tcPr>
          <w:p>
            <w:pPr>
              <w:spacing w:after="0"/>
              <w:jc w:val="left"/>
            </w:pPr>
            <w:r>
              <w:rPr>
                <w:sz w:val="16"/>
              </w:rPr>
              <w:t>NWS zone KSZ007 (JEWELL), zone-level</w:t>
            </w:r>
          </w:p>
        </w:tc>
        <w:tc>
          <w:tcPr>
            <w:tcW w:type="dxa" w:w="707"/>
          </w:tcPr>
          <w:p>
            <w:pPr>
              <w:spacing w:after="0"/>
              <w:jc w:val="left"/>
            </w:pPr>
          </w:p>
        </w:tc>
        <w:tc>
          <w:tcPr>
            <w:tcW w:type="dxa" w:w="2420"/>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98"/>
          </w:tcPr>
          <w:p>
            <w:pPr>
              <w:spacing w:after="0"/>
              <w:jc w:val="left"/>
            </w:pPr>
            <w:r>
              <w:rPr>
                <w:sz w:val="16"/>
              </w:rPr>
              <w:t>Excessive Heat</w:t>
            </w:r>
          </w:p>
        </w:tc>
        <w:tc>
          <w:tcPr>
            <w:tcW w:type="dxa" w:w="2538"/>
          </w:tcPr>
          <w:p>
            <w:pPr>
              <w:spacing w:after="0"/>
              <w:jc w:val="left"/>
            </w:pPr>
          </w:p>
        </w:tc>
        <w:tc>
          <w:tcPr>
            <w:tcW w:type="dxa" w:w="3072"/>
          </w:tcPr>
          <w:p>
            <w:pPr>
              <w:spacing w:after="0"/>
              <w:jc w:val="left"/>
            </w:pPr>
            <w:r>
              <w:rPr>
                <w:sz w:val="16"/>
              </w:rPr>
              <w:t>$0 property; $0 crops, reported for the zone (2011 dollars)</w:t>
            </w:r>
          </w:p>
        </w:tc>
        <w:tc>
          <w:tcPr>
            <w:tcW w:type="dxa" w:w="925"/>
          </w:tcPr>
          <w:p>
            <w:pPr>
              <w:spacing w:after="0"/>
              <w:jc w:val="right"/>
            </w:pPr>
            <w:r>
              <w:rPr>
                <w:sz w:val="16"/>
              </w:rPr>
              <w:t>0, 0</w:t>
            </w:r>
          </w:p>
        </w:tc>
        <w:tc>
          <w:tcPr>
            <w:tcW w:type="dxa" w:w="2116"/>
          </w:tcPr>
          <w:p>
            <w:pPr>
              <w:spacing w:after="0"/>
              <w:jc w:val="left"/>
            </w:pPr>
            <w:r>
              <w:rPr>
                <w:sz w:val="16"/>
              </w:rPr>
              <w:t>NWS zone KSZ007 (JEWELL), zone-level</w:t>
            </w:r>
          </w:p>
        </w:tc>
        <w:tc>
          <w:tcPr>
            <w:tcW w:type="dxa" w:w="707"/>
          </w:tcPr>
          <w:p>
            <w:pPr>
              <w:spacing w:after="0"/>
              <w:jc w:val="left"/>
            </w:pPr>
          </w:p>
        </w:tc>
        <w:tc>
          <w:tcPr>
            <w:tcW w:type="dxa" w:w="2420"/>
          </w:tcPr>
          <w:p>
            <w:pPr>
              <w:spacing w:after="0"/>
              <w:jc w:val="left"/>
            </w:pPr>
            <w:r>
              <w:rPr>
                <w:sz w:val="16"/>
              </w:rPr>
              <w:t>B1-c worst recorded: Excessive Heat, Heat</w:t>
            </w:r>
          </w:p>
        </w:tc>
      </w:tr>
      <w:tr>
        <w:trPr>
          <w:cantSplit/>
        </w:trPr>
        <w:tc>
          <w:tcPr>
            <w:tcW w:type="dxa" w:w="1037"/>
          </w:tcPr>
          <w:p>
            <w:pPr>
              <w:spacing w:after="0"/>
              <w:jc w:val="left"/>
            </w:pPr>
            <w:r>
              <w:rPr>
                <w:sz w:val="16"/>
              </w:rPr>
              <w:t>2007-04-03</w:t>
            </w:r>
          </w:p>
        </w:tc>
        <w:tc>
          <w:tcPr>
            <w:tcW w:type="dxa" w:w="1298"/>
          </w:tcPr>
          <w:p>
            <w:pPr>
              <w:spacing w:after="0"/>
              <w:jc w:val="left"/>
            </w:pPr>
            <w:r>
              <w:rPr>
                <w:sz w:val="16"/>
              </w:rPr>
              <w:t>Frost/Freeze</w:t>
            </w:r>
          </w:p>
        </w:tc>
        <w:tc>
          <w:tcPr>
            <w:tcW w:type="dxa" w:w="2538"/>
          </w:tcPr>
          <w:p>
            <w:pPr>
              <w:spacing w:after="0"/>
              <w:jc w:val="left"/>
            </w:pPr>
          </w:p>
        </w:tc>
        <w:tc>
          <w:tcPr>
            <w:tcW w:type="dxa" w:w="3072"/>
          </w:tcPr>
          <w:p>
            <w:pPr>
              <w:spacing w:after="0"/>
              <w:jc w:val="left"/>
            </w:pPr>
            <w:r>
              <w:rPr>
                <w:sz w:val="16"/>
              </w:rPr>
              <w:t>$0 property; $250,000 crops, reported for the zone (2007 dollars)</w:t>
            </w:r>
          </w:p>
        </w:tc>
        <w:tc>
          <w:tcPr>
            <w:tcW w:type="dxa" w:w="925"/>
          </w:tcPr>
          <w:p>
            <w:pPr>
              <w:spacing w:after="0"/>
              <w:jc w:val="right"/>
            </w:pPr>
            <w:r>
              <w:rPr>
                <w:sz w:val="16"/>
              </w:rPr>
              <w:t>0, 0</w:t>
            </w:r>
          </w:p>
        </w:tc>
        <w:tc>
          <w:tcPr>
            <w:tcW w:type="dxa" w:w="2116"/>
          </w:tcPr>
          <w:p>
            <w:pPr>
              <w:spacing w:after="0"/>
              <w:jc w:val="left"/>
            </w:pPr>
            <w:r>
              <w:rPr>
                <w:sz w:val="16"/>
              </w:rPr>
              <w:t>NWS zone KSZ007 (JEWELL), zone-level</w:t>
            </w:r>
          </w:p>
        </w:tc>
        <w:tc>
          <w:tcPr>
            <w:tcW w:type="dxa" w:w="707"/>
          </w:tcPr>
          <w:p>
            <w:pPr>
              <w:spacing w:after="0"/>
              <w:jc w:val="left"/>
            </w:pPr>
          </w:p>
        </w:tc>
        <w:tc>
          <w:tcPr>
            <w:tcW w:type="dxa" w:w="2420"/>
          </w:tcPr>
          <w:p>
            <w:pPr>
              <w:spacing w:after="0"/>
              <w:jc w:val="left"/>
            </w:pPr>
            <w:r>
              <w:rPr>
                <w:sz w:val="16"/>
              </w:rPr>
              <w:t>B1-c worst recorded: Frost/Freeze</w:t>
            </w:r>
          </w:p>
        </w:tc>
      </w:tr>
      <w:tr>
        <w:trPr>
          <w:cantSplit/>
        </w:trPr>
        <w:tc>
          <w:tcPr>
            <w:tcW w:type="dxa" w:w="1037"/>
          </w:tcPr>
          <w:p>
            <w:pPr>
              <w:spacing w:after="0"/>
              <w:jc w:val="left"/>
            </w:pPr>
            <w:r>
              <w:rPr>
                <w:sz w:val="16"/>
              </w:rPr>
              <w:t>2006-12-30</w:t>
            </w:r>
          </w:p>
        </w:tc>
        <w:tc>
          <w:tcPr>
            <w:tcW w:type="dxa" w:w="1298"/>
          </w:tcPr>
          <w:p>
            <w:pPr>
              <w:spacing w:after="0"/>
              <w:jc w:val="left"/>
            </w:pPr>
            <w:r>
              <w:rPr>
                <w:sz w:val="16"/>
              </w:rPr>
              <w:t>Ice Storm</w:t>
            </w:r>
          </w:p>
        </w:tc>
        <w:tc>
          <w:tcPr>
            <w:tcW w:type="dxa" w:w="2538"/>
          </w:tcPr>
          <w:p>
            <w:pPr>
              <w:spacing w:after="0"/>
              <w:jc w:val="left"/>
            </w:pPr>
          </w:p>
        </w:tc>
        <w:tc>
          <w:tcPr>
            <w:tcW w:type="dxa" w:w="3072"/>
          </w:tcPr>
          <w:p>
            <w:pPr>
              <w:spacing w:after="0"/>
              <w:jc w:val="left"/>
            </w:pPr>
            <w:r>
              <w:rPr>
                <w:sz w:val="16"/>
              </w:rPr>
              <w:t>$300,000 property; $0 crops, reported for the zone (2006 dollars)</w:t>
            </w:r>
          </w:p>
        </w:tc>
        <w:tc>
          <w:tcPr>
            <w:tcW w:type="dxa" w:w="925"/>
          </w:tcPr>
          <w:p>
            <w:pPr>
              <w:spacing w:after="0"/>
              <w:jc w:val="right"/>
            </w:pPr>
            <w:r>
              <w:rPr>
                <w:sz w:val="16"/>
              </w:rPr>
              <w:t>0, 0</w:t>
            </w:r>
          </w:p>
        </w:tc>
        <w:tc>
          <w:tcPr>
            <w:tcW w:type="dxa" w:w="2116"/>
          </w:tcPr>
          <w:p>
            <w:pPr>
              <w:spacing w:after="0"/>
              <w:jc w:val="left"/>
            </w:pPr>
            <w:r>
              <w:rPr>
                <w:sz w:val="16"/>
              </w:rPr>
              <w:t>NWS zone KSZ007 (JEWELL), zone-level</w:t>
            </w:r>
          </w:p>
        </w:tc>
        <w:tc>
          <w:tcPr>
            <w:tcW w:type="dxa" w:w="707"/>
          </w:tcPr>
          <w:p>
            <w:pPr>
              <w:spacing w:after="0"/>
              <w:jc w:val="left"/>
            </w:pPr>
          </w:p>
        </w:tc>
        <w:tc>
          <w:tcPr>
            <w:tcW w:type="dxa" w:w="2420"/>
          </w:tcPr>
          <w:p>
            <w:pPr>
              <w:spacing w:after="0"/>
              <w:jc w:val="left"/>
            </w:pPr>
            <w:r>
              <w:rPr>
                <w:sz w:val="16"/>
              </w:rPr>
              <w:t>B1-c worst recorded: Ice Storm</w:t>
            </w:r>
          </w:p>
        </w:tc>
      </w:tr>
      <w:tr>
        <w:trPr>
          <w:cantSplit/>
        </w:trPr>
        <w:tc>
          <w:tcPr>
            <w:tcW w:type="dxa" w:w="1037"/>
          </w:tcPr>
          <w:p>
            <w:pPr>
              <w:spacing w:after="0"/>
              <w:jc w:val="left"/>
            </w:pPr>
            <w:r>
              <w:rPr>
                <w:sz w:val="16"/>
              </w:rPr>
              <w:t>2003-06-22</w:t>
            </w:r>
          </w:p>
        </w:tc>
        <w:tc>
          <w:tcPr>
            <w:tcW w:type="dxa" w:w="1298"/>
          </w:tcPr>
          <w:p>
            <w:pPr>
              <w:spacing w:after="0"/>
              <w:jc w:val="left"/>
            </w:pPr>
            <w:r>
              <w:rPr>
                <w:sz w:val="16"/>
              </w:rPr>
              <w:t>Flash Flood</w:t>
            </w:r>
          </w:p>
        </w:tc>
        <w:tc>
          <w:tcPr>
            <w:tcW w:type="dxa" w:w="2538"/>
          </w:tcPr>
          <w:p>
            <w:pPr>
              <w:spacing w:after="0"/>
              <w:jc w:val="left"/>
            </w:pPr>
          </w:p>
        </w:tc>
        <w:tc>
          <w:tcPr>
            <w:tcW w:type="dxa" w:w="3072"/>
          </w:tcPr>
          <w:p>
            <w:pPr>
              <w:spacing w:after="0"/>
              <w:jc w:val="left"/>
            </w:pPr>
            <w:r>
              <w:rPr>
                <w:sz w:val="16"/>
              </w:rPr>
              <w:t>$1,500,000 property; $3,000,000 crops (2003 dollars)</w:t>
            </w:r>
          </w:p>
        </w:tc>
        <w:tc>
          <w:tcPr>
            <w:tcW w:type="dxa" w:w="925"/>
          </w:tcPr>
          <w:p>
            <w:pPr>
              <w:spacing w:after="0"/>
              <w:jc w:val="right"/>
            </w:pPr>
            <w:r>
              <w:rPr>
                <w:sz w:val="16"/>
              </w:rPr>
              <w:t>0, 0</w:t>
            </w:r>
          </w:p>
        </w:tc>
        <w:tc>
          <w:tcPr>
            <w:tcW w:type="dxa" w:w="2116"/>
          </w:tcPr>
          <w:p>
            <w:pPr>
              <w:spacing w:after="0"/>
              <w:jc w:val="left"/>
            </w:pPr>
            <w:r>
              <w:rPr>
                <w:sz w:val="16"/>
              </w:rPr>
              <w:t>COUNTYWIDE</w:t>
            </w:r>
          </w:p>
        </w:tc>
        <w:tc>
          <w:tcPr>
            <w:tcW w:type="dxa" w:w="707"/>
          </w:tcPr>
          <w:p>
            <w:pPr>
              <w:spacing w:after="0"/>
              <w:jc w:val="left"/>
            </w:pPr>
          </w:p>
        </w:tc>
        <w:tc>
          <w:tcPr>
            <w:tcW w:type="dxa" w:w="24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1995-07-03</w:t>
            </w:r>
          </w:p>
        </w:tc>
        <w:tc>
          <w:tcPr>
            <w:tcW w:type="dxa" w:w="1298"/>
          </w:tcPr>
          <w:p>
            <w:pPr>
              <w:spacing w:after="0"/>
              <w:jc w:val="left"/>
            </w:pPr>
            <w:r>
              <w:rPr>
                <w:sz w:val="16"/>
              </w:rPr>
              <w:t>Thunderstorm Wind</w:t>
            </w:r>
          </w:p>
        </w:tc>
        <w:tc>
          <w:tcPr>
            <w:tcW w:type="dxa" w:w="2538"/>
          </w:tcPr>
          <w:p>
            <w:pPr>
              <w:spacing w:after="0"/>
              <w:jc w:val="left"/>
            </w:pPr>
            <w:r>
              <w:rPr>
                <w:sz w:val="16"/>
              </w:rPr>
              <w:t>65 kt (75 mph), measurement type not recorded</w:t>
            </w:r>
          </w:p>
        </w:tc>
        <w:tc>
          <w:tcPr>
            <w:tcW w:type="dxa" w:w="3072"/>
          </w:tcPr>
          <w:p>
            <w:pPr>
              <w:spacing w:after="0"/>
              <w:jc w:val="left"/>
            </w:pPr>
            <w:r>
              <w:rPr>
                <w:sz w:val="16"/>
              </w:rPr>
              <w:t>$50,000 property; crops not recorded (1995 dollars)</w:t>
            </w:r>
          </w:p>
        </w:tc>
        <w:tc>
          <w:tcPr>
            <w:tcW w:type="dxa" w:w="925"/>
          </w:tcPr>
          <w:p>
            <w:pPr>
              <w:spacing w:after="0"/>
              <w:jc w:val="right"/>
            </w:pPr>
            <w:r>
              <w:rPr>
                <w:sz w:val="16"/>
              </w:rPr>
              <w:t>0, 1</w:t>
            </w:r>
          </w:p>
        </w:tc>
        <w:tc>
          <w:tcPr>
            <w:tcW w:type="dxa" w:w="2116"/>
          </w:tcPr>
          <w:p>
            <w:pPr>
              <w:spacing w:after="0"/>
              <w:jc w:val="left"/>
            </w:pPr>
            <w:r>
              <w:rPr>
                <w:sz w:val="16"/>
              </w:rPr>
              <w:t>Burr Oak</w:t>
            </w:r>
          </w:p>
        </w:tc>
        <w:tc>
          <w:tcPr>
            <w:tcW w:type="dxa" w:w="707"/>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1994-07-01</w:t>
            </w:r>
          </w:p>
        </w:tc>
        <w:tc>
          <w:tcPr>
            <w:tcW w:type="dxa" w:w="1298"/>
          </w:tcPr>
          <w:p>
            <w:pPr>
              <w:spacing w:after="0"/>
              <w:jc w:val="left"/>
            </w:pPr>
            <w:r>
              <w:rPr>
                <w:sz w:val="16"/>
              </w:rPr>
              <w:t>Thunderstorm Wind</w:t>
            </w:r>
          </w:p>
        </w:tc>
        <w:tc>
          <w:tcPr>
            <w:tcW w:type="dxa" w:w="2538"/>
          </w:tcPr>
          <w:p>
            <w:pPr>
              <w:spacing w:after="0"/>
              <w:jc w:val="left"/>
            </w:pPr>
            <w:r>
              <w:rPr>
                <w:sz w:val="16"/>
              </w:rPr>
              <w:t>90 kt (104 mph), measurement type not recorded</w:t>
            </w:r>
          </w:p>
        </w:tc>
        <w:tc>
          <w:tcPr>
            <w:tcW w:type="dxa" w:w="3072"/>
          </w:tcPr>
          <w:p>
            <w:pPr>
              <w:spacing w:after="0"/>
              <w:jc w:val="left"/>
            </w:pPr>
            <w:r>
              <w:rPr>
                <w:sz w:val="16"/>
              </w:rPr>
              <w:t>$500,000 property; $50,000 crops (1994 dollars)</w:t>
            </w:r>
          </w:p>
        </w:tc>
        <w:tc>
          <w:tcPr>
            <w:tcW w:type="dxa" w:w="925"/>
          </w:tcPr>
          <w:p>
            <w:pPr>
              <w:spacing w:after="0"/>
              <w:jc w:val="right"/>
            </w:pPr>
            <w:r>
              <w:rPr>
                <w:sz w:val="16"/>
              </w:rPr>
              <w:t>0, 0</w:t>
            </w:r>
          </w:p>
        </w:tc>
        <w:tc>
          <w:tcPr>
            <w:tcW w:type="dxa" w:w="2116"/>
          </w:tcPr>
          <w:p>
            <w:pPr>
              <w:spacing w:after="0"/>
              <w:jc w:val="left"/>
            </w:pPr>
            <w:r>
              <w:rPr>
                <w:sz w:val="16"/>
              </w:rPr>
              <w:t>Jewell</w:t>
            </w:r>
          </w:p>
        </w:tc>
        <w:tc>
          <w:tcPr>
            <w:tcW w:type="dxa" w:w="707"/>
          </w:tcPr>
          <w:p>
            <w:pPr>
              <w:spacing w:after="0"/>
              <w:jc w:val="left"/>
            </w:pPr>
          </w:p>
        </w:tc>
        <w:tc>
          <w:tcPr>
            <w:tcW w:type="dxa" w:w="2420"/>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3.26</w:t>
            </w:r>
          </w:p>
        </w:tc>
        <w:tc>
          <w:tcPr>
            <w:tcW w:type="dxa" w:w="1281"/>
          </w:tcPr>
          <w:p>
            <w:pPr>
              <w:spacing w:after="0"/>
              <w:jc w:val="left"/>
            </w:pPr>
            <w:r>
              <w:rPr>
                <w:sz w:val="16"/>
              </w:rPr>
              <w:t>event-days per year</w:t>
            </w:r>
          </w:p>
        </w:tc>
        <w:tc>
          <w:tcPr>
            <w:tcW w:type="dxa" w:w="1593"/>
          </w:tcPr>
          <w:p>
            <w:pPr>
              <w:spacing w:after="0"/>
              <w:jc w:val="left"/>
            </w:pPr>
            <w:r>
              <w:rPr>
                <w:sz w:val="16"/>
              </w:rPr>
              <w:t>about 3.26 days per year</w:t>
            </w:r>
          </w:p>
        </w:tc>
        <w:tc>
          <w:tcPr>
            <w:tcW w:type="dxa" w:w="1637"/>
          </w:tcPr>
          <w:p>
            <w:pPr>
              <w:spacing w:after="0"/>
              <w:jc w:val="left"/>
            </w:pPr>
            <w:r>
              <w:rPr>
                <w:sz w:val="16"/>
              </w:rPr>
              <w:t>Likely (from Storm Events: 9 of 30 years)</w:t>
            </w:r>
          </w:p>
        </w:tc>
        <w:tc>
          <w:tcPr>
            <w:tcW w:type="dxa" w:w="1792"/>
          </w:tcPr>
          <w:p>
            <w:pPr>
              <w:spacing w:after="0"/>
              <w:jc w:val="left"/>
            </w:pPr>
            <w:r>
              <w:rPr>
                <w:sz w:val="16"/>
              </w:rPr>
              <w:t>event-days in 9 of 30 years, 1996 to 2025 (30%)</w:t>
            </w:r>
          </w:p>
        </w:tc>
        <w:tc>
          <w:tcPr>
            <w:tcW w:type="dxa" w:w="1526"/>
          </w:tcPr>
          <w:p>
            <w:pPr>
              <w:spacing w:after="0"/>
              <w:jc w:val="right"/>
            </w:pPr>
            <w:r>
              <w:rPr>
                <w:sz w:val="16"/>
              </w:rPr>
              <w:t>62</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33.5</w:t>
            </w:r>
          </w:p>
        </w:tc>
        <w:tc>
          <w:tcPr>
            <w:tcW w:type="dxa" w:w="1281"/>
          </w:tcPr>
          <w:p>
            <w:pPr>
              <w:spacing w:after="0"/>
              <w:jc w:val="left"/>
            </w:pPr>
            <w:r>
              <w:rPr>
                <w:sz w:val="16"/>
              </w:rPr>
              <w:t>event-days per year</w:t>
            </w:r>
          </w:p>
        </w:tc>
        <w:tc>
          <w:tcPr>
            <w:tcW w:type="dxa" w:w="1593"/>
          </w:tcPr>
          <w:p>
            <w:pPr>
              <w:spacing w:after="0"/>
              <w:jc w:val="left"/>
            </w:pPr>
            <w:r>
              <w:rPr>
                <w:sz w:val="16"/>
              </w:rPr>
              <w:t>about 33.5 days per year</w:t>
            </w:r>
          </w:p>
        </w:tc>
        <w:tc>
          <w:tcPr>
            <w:tcW w:type="dxa" w:w="1637"/>
          </w:tcPr>
          <w:p>
            <w:pPr>
              <w:spacing w:after="0"/>
              <w:jc w:val="left"/>
            </w:pPr>
            <w:r>
              <w:rPr>
                <w:sz w:val="16"/>
              </w:rPr>
              <w:t>Likely (from Storm Events: 10 of 30 years)</w:t>
            </w:r>
          </w:p>
        </w:tc>
        <w:tc>
          <w:tcPr>
            <w:tcW w:type="dxa" w:w="1792"/>
          </w:tcPr>
          <w:p>
            <w:pPr>
              <w:spacing w:after="0"/>
              <w:jc w:val="left"/>
            </w:pPr>
            <w:r>
              <w:rPr>
                <w:sz w:val="16"/>
              </w:rPr>
              <w:t>event-days in 10 of 30 years, 1996 to 2025 (33.3%)</w:t>
            </w:r>
          </w:p>
        </w:tc>
        <w:tc>
          <w:tcPr>
            <w:tcW w:type="dxa" w:w="1526"/>
          </w:tcPr>
          <w:p>
            <w:pPr>
              <w:spacing w:after="0"/>
              <w:jc w:val="right"/>
            </w:pPr>
            <w:r>
              <w:rPr>
                <w:sz w:val="16"/>
              </w:rPr>
              <w:t>847</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0.000489</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0.0489%</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7.91</w:t>
            </w:r>
          </w:p>
        </w:tc>
        <w:tc>
          <w:tcPr>
            <w:tcW w:type="dxa" w:w="1281"/>
          </w:tcPr>
          <w:p>
            <w:pPr>
              <w:spacing w:after="0"/>
              <w:jc w:val="left"/>
            </w:pPr>
            <w:r>
              <w:rPr>
                <w:sz w:val="16"/>
              </w:rPr>
              <w:t>events per year</w:t>
            </w:r>
          </w:p>
        </w:tc>
        <w:tc>
          <w:tcPr>
            <w:tcW w:type="dxa" w:w="1593"/>
          </w:tcPr>
          <w:p>
            <w:pPr>
              <w:spacing w:after="0"/>
              <w:jc w:val="left"/>
            </w:pPr>
            <w:r>
              <w:rPr>
                <w:sz w:val="16"/>
              </w:rPr>
              <w:t>about 7.91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300.4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7.68</w:t>
            </w:r>
          </w:p>
        </w:tc>
        <w:tc>
          <w:tcPr>
            <w:tcW w:type="dxa" w:w="1281"/>
          </w:tcPr>
          <w:p>
            <w:pPr>
              <w:spacing w:after="0"/>
              <w:jc w:val="left"/>
            </w:pPr>
            <w:r>
              <w:rPr>
                <w:sz w:val="16"/>
              </w:rPr>
              <w:t>event-days per year</w:t>
            </w:r>
          </w:p>
        </w:tc>
        <w:tc>
          <w:tcPr>
            <w:tcW w:type="dxa" w:w="1593"/>
          </w:tcPr>
          <w:p>
            <w:pPr>
              <w:spacing w:after="0"/>
              <w:jc w:val="left"/>
            </w:pPr>
            <w:r>
              <w:rPr>
                <w:sz w:val="16"/>
              </w:rPr>
              <w:t>about 7.68 days per year</w:t>
            </w:r>
          </w:p>
        </w:tc>
        <w:tc>
          <w:tcPr>
            <w:tcW w:type="dxa" w:w="1637"/>
          </w:tcPr>
          <w:p>
            <w:pPr>
              <w:spacing w:after="0"/>
              <w:jc w:val="left"/>
            </w:pPr>
            <w:r>
              <w:rPr>
                <w:sz w:val="16"/>
              </w:rPr>
              <w:t>Possible (from Storm Events: 2 of 30 years)</w:t>
            </w:r>
          </w:p>
        </w:tc>
        <w:tc>
          <w:tcPr>
            <w:tcW w:type="dxa" w:w="1792"/>
          </w:tcPr>
          <w:p>
            <w:pPr>
              <w:spacing w:after="0"/>
              <w:jc w:val="left"/>
            </w:pPr>
            <w:r>
              <w:rPr>
                <w:sz w:val="16"/>
              </w:rPr>
              <w:t>event-days in 2 of 30 years, 1996 to 2025 (6.67%)</w:t>
            </w:r>
          </w:p>
        </w:tc>
        <w:tc>
          <w:tcPr>
            <w:tcW w:type="dxa" w:w="1526"/>
          </w:tcPr>
          <w:p>
            <w:pPr>
              <w:spacing w:after="0"/>
              <w:jc w:val="right"/>
            </w:pPr>
            <w:r>
              <w:rPr>
                <w:sz w:val="16"/>
              </w:rPr>
              <w:t>116</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0.868</w:t>
            </w:r>
          </w:p>
        </w:tc>
        <w:tc>
          <w:tcPr>
            <w:tcW w:type="dxa" w:w="1281"/>
          </w:tcPr>
          <w:p>
            <w:pPr>
              <w:spacing w:after="0"/>
              <w:jc w:val="left"/>
            </w:pPr>
            <w:r>
              <w:rPr>
                <w:sz w:val="16"/>
              </w:rPr>
              <w:t>event-days per year</w:t>
            </w:r>
          </w:p>
        </w:tc>
        <w:tc>
          <w:tcPr>
            <w:tcW w:type="dxa" w:w="1593"/>
          </w:tcPr>
          <w:p>
            <w:pPr>
              <w:spacing w:after="0"/>
              <w:jc w:val="left"/>
            </w:pPr>
            <w:r>
              <w:rPr>
                <w:sz w:val="16"/>
              </w:rPr>
              <w:t>about 0.868 days per year</w:t>
            </w:r>
          </w:p>
        </w:tc>
        <w:tc>
          <w:tcPr>
            <w:tcW w:type="dxa" w:w="1637"/>
          </w:tcPr>
          <w:p>
            <w:pPr>
              <w:spacing w:after="0"/>
              <w:jc w:val="left"/>
            </w:pPr>
            <w:r>
              <w:rPr>
                <w:sz w:val="16"/>
              </w:rPr>
              <w:t>Likely (from Storm Events: 4 of 30 years)</w:t>
            </w:r>
          </w:p>
        </w:tc>
        <w:tc>
          <w:tcPr>
            <w:tcW w:type="dxa" w:w="1792"/>
          </w:tcPr>
          <w:p>
            <w:pPr>
              <w:spacing w:after="0"/>
              <w:jc w:val="left"/>
            </w:pPr>
            <w:r>
              <w:rPr>
                <w:sz w:val="16"/>
              </w:rPr>
              <w:t>event-days in 4 of 30 years, 1996 to 2025 (13.3%)</w:t>
            </w:r>
          </w:p>
        </w:tc>
        <w:tc>
          <w:tcPr>
            <w:tcW w:type="dxa" w:w="1526"/>
          </w:tcPr>
          <w:p>
            <w:pPr>
              <w:spacing w:after="0"/>
              <w:jc w:val="right"/>
            </w:pPr>
            <w:r>
              <w:rPr>
                <w:sz w:val="16"/>
              </w:rPr>
              <w:t>59</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0.393</w:t>
            </w:r>
          </w:p>
        </w:tc>
        <w:tc>
          <w:tcPr>
            <w:tcW w:type="dxa" w:w="1281"/>
          </w:tcPr>
          <w:p>
            <w:pPr>
              <w:spacing w:after="0"/>
              <w:jc w:val="left"/>
            </w:pPr>
            <w:r>
              <w:rPr>
                <w:sz w:val="16"/>
              </w:rPr>
              <w:t>event-days per year</w:t>
            </w:r>
          </w:p>
        </w:tc>
        <w:tc>
          <w:tcPr>
            <w:tcW w:type="dxa" w:w="1593"/>
          </w:tcPr>
          <w:p>
            <w:pPr>
              <w:spacing w:after="0"/>
              <w:jc w:val="left"/>
            </w:pPr>
            <w:r>
              <w:rPr>
                <w:sz w:val="16"/>
              </w:rPr>
              <w:t>about 0.393 days per year</w:t>
            </w:r>
          </w:p>
        </w:tc>
        <w:tc>
          <w:tcPr>
            <w:tcW w:type="dxa" w:w="1637"/>
          </w:tcPr>
          <w:p>
            <w:pPr>
              <w:spacing w:after="0"/>
              <w:jc w:val="left"/>
            </w:pPr>
            <w:r>
              <w:rPr>
                <w:sz w:val="16"/>
              </w:rPr>
              <w:t>Likely (from Storm Events: 8 of 30 years)</w:t>
            </w:r>
          </w:p>
        </w:tc>
        <w:tc>
          <w:tcPr>
            <w:tcW w:type="dxa" w:w="1792"/>
          </w:tcPr>
          <w:p>
            <w:pPr>
              <w:spacing w:after="0"/>
              <w:jc w:val="left"/>
            </w:pPr>
            <w:r>
              <w:rPr>
                <w:sz w:val="16"/>
              </w:rPr>
              <w:t>event-days in 8 of 30 years, 1996 to 2025 (26.7%)</w:t>
            </w:r>
          </w:p>
        </w:tc>
        <w:tc>
          <w:tcPr>
            <w:tcW w:type="dxa" w:w="1526"/>
          </w:tcPr>
          <w:p>
            <w:pPr>
              <w:spacing w:after="0"/>
              <w:jc w:val="right"/>
            </w:pPr>
            <w:r>
              <w:rPr>
                <w:sz w:val="16"/>
              </w:rPr>
              <w:t>11</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0.225</w:t>
            </w:r>
          </w:p>
        </w:tc>
        <w:tc>
          <w:tcPr>
            <w:tcW w:type="dxa" w:w="1281"/>
          </w:tcPr>
          <w:p>
            <w:pPr>
              <w:spacing w:after="0"/>
              <w:jc w:val="left"/>
            </w:pPr>
            <w:r>
              <w:rPr>
                <w:sz w:val="16"/>
              </w:rPr>
              <w:t>events per year (modeled)</w:t>
            </w:r>
          </w:p>
        </w:tc>
        <w:tc>
          <w:tcPr>
            <w:tcW w:type="dxa" w:w="1593"/>
          </w:tcPr>
          <w:p>
            <w:pPr>
              <w:spacing w:after="0"/>
              <w:jc w:val="left"/>
            </w:pPr>
            <w:r>
              <w:rPr>
                <w:sz w:val="16"/>
              </w:rPr>
              <w:t>about 1 in 4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45.2</w:t>
            </w:r>
          </w:p>
        </w:tc>
        <w:tc>
          <w:tcPr>
            <w:tcW w:type="dxa" w:w="1281"/>
          </w:tcPr>
          <w:p>
            <w:pPr>
              <w:spacing w:after="0"/>
              <w:jc w:val="left"/>
            </w:pPr>
            <w:r>
              <w:rPr>
                <w:sz w:val="16"/>
              </w:rPr>
              <w:t>days per year with a strike</w:t>
            </w:r>
          </w:p>
        </w:tc>
        <w:tc>
          <w:tcPr>
            <w:tcW w:type="dxa" w:w="1593"/>
          </w:tcPr>
          <w:p>
            <w:pPr>
              <w:spacing w:after="0"/>
              <w:jc w:val="left"/>
            </w:pPr>
            <w:r>
              <w:rPr>
                <w:sz w:val="16"/>
              </w:rPr>
              <w:t>about 45.2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4.71</w:t>
            </w:r>
          </w:p>
        </w:tc>
        <w:tc>
          <w:tcPr>
            <w:tcW w:type="dxa" w:w="1281"/>
          </w:tcPr>
          <w:p>
            <w:pPr>
              <w:spacing w:after="0"/>
              <w:jc w:val="left"/>
            </w:pPr>
            <w:r>
              <w:rPr>
                <w:sz w:val="16"/>
              </w:rPr>
              <w:t>events per year</w:t>
            </w:r>
          </w:p>
        </w:tc>
        <w:tc>
          <w:tcPr>
            <w:tcW w:type="dxa" w:w="1593"/>
          </w:tcPr>
          <w:p>
            <w:pPr>
              <w:spacing w:after="0"/>
              <w:jc w:val="left"/>
            </w:pPr>
            <w:r>
              <w:rPr>
                <w:sz w:val="16"/>
              </w:rPr>
              <w:t>about 4.71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180</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0.905</w:t>
            </w:r>
          </w:p>
        </w:tc>
        <w:tc>
          <w:tcPr>
            <w:tcW w:type="dxa" w:w="1281"/>
          </w:tcPr>
          <w:p>
            <w:pPr>
              <w:spacing w:after="0"/>
              <w:jc w:val="left"/>
            </w:pPr>
            <w:r>
              <w:rPr>
                <w:sz w:val="16"/>
              </w:rPr>
              <w:t>events per year</w:t>
            </w:r>
          </w:p>
        </w:tc>
        <w:tc>
          <w:tcPr>
            <w:tcW w:type="dxa" w:w="1593"/>
          </w:tcPr>
          <w:p>
            <w:pPr>
              <w:spacing w:after="0"/>
              <w:jc w:val="left"/>
            </w:pPr>
            <w:r>
              <w:rPr>
                <w:sz w:val="16"/>
              </w:rPr>
              <w:t>about 0.91 per year</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0.000245</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0.0245%</w:t>
            </w:r>
          </w:p>
        </w:tc>
        <w:tc>
          <w:tcPr>
            <w:tcW w:type="dxa" w:w="1637"/>
          </w:tcPr>
          <w:p>
            <w:pPr>
              <w:spacing w:after="0"/>
              <w:jc w:val="left"/>
            </w:pPr>
            <w:r>
              <w:rPr>
                <w:sz w:val="16"/>
              </w:rPr>
              <w:t>Possible (from Storm Events: 1 of 30 years)</w:t>
            </w:r>
          </w:p>
        </w:tc>
        <w:tc>
          <w:tcPr>
            <w:tcW w:type="dxa" w:w="1792"/>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11.4</w:t>
            </w:r>
          </w:p>
        </w:tc>
        <w:tc>
          <w:tcPr>
            <w:tcW w:type="dxa" w:w="1281"/>
          </w:tcPr>
          <w:p>
            <w:pPr>
              <w:spacing w:after="0"/>
              <w:jc w:val="left"/>
            </w:pPr>
            <w:r>
              <w:rPr>
                <w:sz w:val="16"/>
              </w:rPr>
              <w:t>event-days per year</w:t>
            </w:r>
          </w:p>
        </w:tc>
        <w:tc>
          <w:tcPr>
            <w:tcW w:type="dxa" w:w="1593"/>
          </w:tcPr>
          <w:p>
            <w:pPr>
              <w:spacing w:after="0"/>
              <w:jc w:val="left"/>
            </w:pPr>
            <w:r>
              <w:rPr>
                <w:sz w:val="16"/>
              </w:rPr>
              <w:t>about 11.4 days per year</w:t>
            </w:r>
          </w:p>
        </w:tc>
        <w:tc>
          <w:tcPr>
            <w:tcW w:type="dxa" w:w="1637"/>
          </w:tcPr>
          <w:p>
            <w:pPr>
              <w:spacing w:after="0"/>
              <w:jc w:val="left"/>
            </w:pPr>
            <w:r>
              <w:rPr>
                <w:sz w:val="16"/>
              </w:rPr>
              <w:t>Highly likely (from Storm Events: 28 of 30 years)</w:t>
            </w:r>
          </w:p>
        </w:tc>
        <w:tc>
          <w:tcPr>
            <w:tcW w:type="dxa" w:w="1792"/>
          </w:tcPr>
          <w:p>
            <w:pPr>
              <w:spacing w:after="0"/>
              <w:jc w:val="left"/>
            </w:pPr>
            <w:r>
              <w:rPr>
                <w:sz w:val="16"/>
              </w:rPr>
              <w:t>event-days in 28 of 30 years, 1996 to 2025 (93.3%)</w:t>
            </w:r>
          </w:p>
        </w:tc>
        <w:tc>
          <w:tcPr>
            <w:tcW w:type="dxa" w:w="1526"/>
          </w:tcPr>
          <w:p>
            <w:pPr>
              <w:spacing w:after="0"/>
              <w:jc w:val="right"/>
            </w:pPr>
            <w:r>
              <w:rPr>
                <w:sz w:val="16"/>
              </w:rPr>
              <w:t>216</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144</w:t>
            </w:r>
          </w:p>
        </w:tc>
        <w:tc>
          <w:tcPr>
            <w:tcW w:type="dxa" w:w="1381"/>
          </w:tcPr>
          <w:p>
            <w:pPr>
              <w:spacing w:after="0"/>
              <w:jc w:val="right"/>
            </w:pPr>
            <w:r>
              <w:rPr>
                <w:sz w:val="16"/>
              </w:rPr>
              <w:t>30</w:t>
            </w:r>
          </w:p>
        </w:tc>
        <w:tc>
          <w:tcPr>
            <w:tcW w:type="dxa" w:w="1381"/>
          </w:tcPr>
          <w:p>
            <w:pPr>
              <w:spacing w:after="0"/>
              <w:jc w:val="right"/>
            </w:pPr>
            <w:r>
              <w:rPr>
                <w:sz w:val="16"/>
              </w:rPr>
              <w:t>4.8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77.7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99.1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34.3</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100.0</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75.4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99.6</w:t>
            </w:r>
          </w:p>
        </w:tc>
        <w:tc>
          <w:tcPr>
            <w:tcW w:type="dxa" w:w="6434"/>
          </w:tcPr>
          <w:p>
            <w:pPr>
              <w:spacing w:after="0"/>
              <w:jc w:val="left"/>
            </w:pPr>
            <w:r>
              <w:rPr>
                <w:sz w:val="16"/>
              </w:rPr>
              <w:t>Very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92.7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78.0</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99.2</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99.0</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90.8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99.1</w:t>
            </w:r>
          </w:p>
        </w:tc>
        <w:tc>
          <w:tcPr>
            <w:tcW w:type="dxa" w:w="6434"/>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877"/>
        <w:gridCol w:w="2951"/>
        <w:gridCol w:w="2721"/>
        <w:gridCol w:w="2813"/>
        <w:gridCol w:w="3182"/>
      </w:tblGrid>
      <w:tr>
        <w:trPr>
          <w:cantSplit/>
          <w:tblHeader/>
        </w:trPr>
        <w:tc>
          <w:tcPr>
            <w:tcW w:type="dxa" w:w="1568"/>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8"/>
          </w:tcPr>
          <w:p>
            <w:pPr>
              <w:spacing w:after="0"/>
              <w:jc w:val="left"/>
            </w:pPr>
            <w:r>
              <w:rPr>
                <w:sz w:val="16"/>
              </w:rPr>
              <w:t>Jewell County</w:t>
            </w:r>
          </w:p>
        </w:tc>
        <w:tc>
          <w:tcPr>
            <w:tcW w:type="dxa" w:w="877"/>
          </w:tcPr>
          <w:p>
            <w:pPr>
              <w:spacing w:after="0"/>
              <w:jc w:val="left"/>
            </w:pPr>
            <w:r>
              <w:rPr>
                <w:sz w:val="16"/>
              </w:rPr>
              <w:t>County</w:t>
            </w:r>
          </w:p>
        </w:tc>
        <w:tc>
          <w:tcPr>
            <w:tcW w:type="dxa" w:w="2951"/>
          </w:tcPr>
          <w:p>
            <w:pPr>
              <w:spacing w:after="0"/>
              <w:jc w:val="left"/>
            </w:pPr>
            <w:r>
              <w:rPr>
                <w:sz w:val="16"/>
              </w:rPr>
              <w:t>Approved, expires 2030-04-27</w:t>
            </w:r>
          </w:p>
        </w:tc>
        <w:tc>
          <w:tcPr>
            <w:tcW w:type="dxa" w:w="2721"/>
          </w:tcPr>
          <w:p>
            <w:pPr>
              <w:spacing w:after="0"/>
              <w:jc w:val="right"/>
            </w:pPr>
            <w:r>
              <w:rPr>
                <w:sz w:val="16"/>
              </w:rPr>
              <w:t>FMA RL 0, SRL 0; any 0</w:t>
            </w:r>
          </w:p>
        </w:tc>
        <w:tc>
          <w:tcPr>
            <w:tcW w:type="dxa" w:w="2813"/>
          </w:tcPr>
          <w:p>
            <w:pPr>
              <w:spacing w:after="0"/>
              <w:jc w:val="right"/>
            </w:pPr>
            <w:r>
              <w:rPr>
                <w:sz w:val="16"/>
              </w:rPr>
              <w:t>$26,286.44</w:t>
            </w:r>
          </w:p>
        </w:tc>
        <w:tc>
          <w:tcPr>
            <w:tcW w:type="dxa" w:w="3182"/>
          </w:tcPr>
          <w:p>
            <w:pPr>
              <w:spacing w:after="0"/>
              <w:jc w:val="right"/>
            </w:pPr>
            <w:r>
              <w:rPr>
                <w:sz w:val="16"/>
              </w:rPr>
              <w:t>0 total; 0 since its plan</w:t>
            </w:r>
          </w:p>
        </w:tc>
      </w:tr>
      <w:tr>
        <w:trPr>
          <w:cantSplit/>
        </w:trPr>
        <w:tc>
          <w:tcPr>
            <w:tcW w:type="dxa" w:w="1568"/>
          </w:tcPr>
          <w:p>
            <w:pPr>
              <w:spacing w:after="0"/>
              <w:jc w:val="left"/>
            </w:pPr>
            <w:r>
              <w:rPr>
                <w:sz w:val="16"/>
              </w:rPr>
              <w:t>Esbon city</w:t>
            </w:r>
          </w:p>
        </w:tc>
        <w:tc>
          <w:tcPr>
            <w:tcW w:type="dxa" w:w="877"/>
          </w:tcPr>
          <w:p>
            <w:pPr>
              <w:spacing w:after="0"/>
              <w:jc w:val="left"/>
            </w:pPr>
            <w:r>
              <w:rPr>
                <w:sz w:val="16"/>
              </w:rPr>
              <w:t>City</w:t>
            </w:r>
          </w:p>
        </w:tc>
        <w:tc>
          <w:tcPr>
            <w:tcW w:type="dxa" w:w="2951"/>
          </w:tcPr>
          <w:p>
            <w:pPr>
              <w:spacing w:after="0"/>
              <w:jc w:val="left"/>
            </w:pPr>
            <w:r>
              <w:rPr>
                <w:sz w:val="16"/>
              </w:rPr>
              <w:t>Plan 110540 approved 2025-04-28,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no Public Assistance recorded</w:t>
            </w:r>
          </w:p>
        </w:tc>
        <w:tc>
          <w:tcPr>
            <w:tcW w:type="dxa" w:w="3182"/>
          </w:tcPr>
          <w:p>
            <w:pPr>
              <w:spacing w:after="0"/>
              <w:jc w:val="right"/>
            </w:pPr>
            <w:r>
              <w:rPr>
                <w:sz w:val="16"/>
              </w:rPr>
              <w:t>37 total; no approved plan</w:t>
            </w:r>
          </w:p>
        </w:tc>
      </w:tr>
      <w:tr>
        <w:trPr>
          <w:cantSplit/>
        </w:trPr>
        <w:tc>
          <w:tcPr>
            <w:tcW w:type="dxa" w:w="1568"/>
          </w:tcPr>
          <w:p>
            <w:pPr>
              <w:spacing w:after="0"/>
              <w:jc w:val="left"/>
            </w:pPr>
            <w:r>
              <w:rPr>
                <w:sz w:val="16"/>
              </w:rPr>
              <w:t>Formoso city</w:t>
            </w:r>
          </w:p>
        </w:tc>
        <w:tc>
          <w:tcPr>
            <w:tcW w:type="dxa" w:w="877"/>
          </w:tcPr>
          <w:p>
            <w:pPr>
              <w:spacing w:after="0"/>
              <w:jc w:val="left"/>
            </w:pPr>
            <w:r>
              <w:rPr>
                <w:sz w:val="16"/>
              </w:rPr>
              <w:t>City</w:t>
            </w:r>
          </w:p>
        </w:tc>
        <w:tc>
          <w:tcPr>
            <w:tcW w:type="dxa" w:w="2951"/>
          </w:tcPr>
          <w:p>
            <w:pPr>
              <w:spacing w:after="0"/>
              <w:jc w:val="left"/>
            </w:pPr>
            <w:r>
              <w:rPr>
                <w:sz w:val="16"/>
              </w:rPr>
              <w:t>Plan 110540 approved 2025-04-28,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$6,018.26</w:t>
            </w:r>
          </w:p>
        </w:tc>
        <w:tc>
          <w:tcPr>
            <w:tcW w:type="dxa" w:w="3182"/>
          </w:tcPr>
          <w:p>
            <w:pPr>
              <w:spacing w:after="0"/>
              <w:jc w:val="right"/>
            </w:pPr>
            <w:r>
              <w:rPr>
                <w:sz w:val="16"/>
              </w:rPr>
              <w:t>30 total; no approved plan</w:t>
            </w:r>
          </w:p>
        </w:tc>
      </w:tr>
      <w:tr>
        <w:trPr>
          <w:cantSplit/>
        </w:trPr>
        <w:tc>
          <w:tcPr>
            <w:tcW w:type="dxa" w:w="1568"/>
          </w:tcPr>
          <w:p>
            <w:pPr>
              <w:spacing w:after="0"/>
              <w:jc w:val="left"/>
            </w:pPr>
            <w:r>
              <w:rPr>
                <w:sz w:val="16"/>
              </w:rPr>
              <w:t>Mankato city</w:t>
            </w:r>
          </w:p>
        </w:tc>
        <w:tc>
          <w:tcPr>
            <w:tcW w:type="dxa" w:w="877"/>
          </w:tcPr>
          <w:p>
            <w:pPr>
              <w:spacing w:after="0"/>
              <w:jc w:val="left"/>
            </w:pPr>
            <w:r>
              <w:rPr>
                <w:sz w:val="16"/>
              </w:rPr>
              <w:t>City</w:t>
            </w:r>
          </w:p>
        </w:tc>
        <w:tc>
          <w:tcPr>
            <w:tcW w:type="dxa" w:w="2951"/>
          </w:tcPr>
          <w:p>
            <w:pPr>
              <w:spacing w:after="0"/>
              <w:jc w:val="left"/>
            </w:pPr>
            <w:r>
              <w:rPr>
                <w:sz w:val="16"/>
              </w:rPr>
              <w:t>Plan 110540 approved 2025-04-28,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$10,112.15</w:t>
            </w:r>
          </w:p>
        </w:tc>
        <w:tc>
          <w:tcPr>
            <w:tcW w:type="dxa" w:w="3182"/>
          </w:tcPr>
          <w:p>
            <w:pPr>
              <w:spacing w:after="0"/>
              <w:jc w:val="right"/>
            </w:pPr>
            <w:r>
              <w:rPr>
                <w:sz w:val="16"/>
              </w:rPr>
              <w:t>47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932"/>
        <w:gridCol w:w="1305"/>
        <w:gridCol w:w="1167"/>
        <w:gridCol w:w="1074"/>
        <w:gridCol w:w="1395"/>
        <w:gridCol w:w="138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7"/>
            <w:shd w:val="clear" w:color="auto" w:fill="E8E8E8"/>
          </w:tcPr>
          <w:p>
            <w:pPr>
              <w:spacing w:after="0"/>
              <w:jc w:val="right"/>
            </w:pPr>
            <w:r>
              <w:rPr>
                <w:b/>
                <w:sz w:val="16"/>
              </w:rPr>
              <w:t>Storm Events damage since 2025-04-28</w:t>
            </w:r>
          </w:p>
          <w:p>
            <w:pPr>
              <w:spacing w:after="0"/>
              <w:jc w:val="right"/>
            </w:pPr>
            <w:r>
              <w:rPr>
                <w:i/>
                <w:color w:val="555555"/>
                <w:sz w:val="14"/>
              </w:rPr>
              <w:t>county-coded records, property plus crops, nominal dollars</w:t>
            </w:r>
          </w:p>
        </w:tc>
        <w:tc>
          <w:tcPr>
            <w:tcW w:type="dxa" w:w="107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$1,848,322,135</w:t>
            </w:r>
          </w:p>
        </w:tc>
        <w:tc>
          <w:tcPr>
            <w:tcW w:type="dxa" w:w="1215"/>
          </w:tcPr>
          <w:p>
            <w:pPr>
              <w:spacing w:after="0"/>
              <w:jc w:val="right"/>
            </w:pPr>
            <w:r>
              <w:rPr>
                <w:sz w:val="16"/>
              </w:rPr>
              <w:t>$192,520,572</w:t>
            </w:r>
          </w:p>
        </w:tc>
        <w:tc>
          <w:tcPr>
            <w:tcW w:type="dxa" w:w="1041"/>
          </w:tcPr>
          <w:p>
            <w:pPr>
              <w:spacing w:after="0"/>
              <w:jc w:val="right"/>
            </w:pPr>
            <w:r>
              <w:rPr>
                <w:sz w:val="16"/>
              </w:rPr>
              <w:t>2,931</w:t>
            </w:r>
          </w:p>
        </w:tc>
        <w:tc>
          <w:tcPr>
            <w:tcW w:type="dxa" w:w="1037"/>
          </w:tcPr>
          <w:p>
            <w:pPr>
              <w:spacing w:after="0"/>
              <w:jc w:val="right"/>
            </w:pPr>
            <w:r>
              <w:rPr>
                <w:sz w:val="16"/>
              </w:rPr>
              <w:t>$160</w:t>
            </w:r>
          </w:p>
        </w:tc>
        <w:tc>
          <w:tcPr>
            <w:tcW w:type="dxa" w:w="1126"/>
          </w:tcPr>
          <w:p>
            <w:pPr>
              <w:spacing w:after="0"/>
              <w:jc w:val="right"/>
            </w:pPr>
            <w:r>
              <w:rPr>
                <w:sz w:val="16"/>
              </w:rPr>
              <w:t>$14,020</w:t>
            </w:r>
          </w:p>
        </w:tc>
        <w:tc>
          <w:tcPr>
            <w:tcW w:type="dxa" w:w="932"/>
          </w:tcPr>
          <w:p>
            <w:pPr>
              <w:spacing w:after="0"/>
              <w:jc w:val="right"/>
            </w:pPr>
            <w:r>
              <w:rPr>
                <w:sz w:val="16"/>
              </w:rPr>
              <w:t>$114,208</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p>
        </w:tc>
        <w:tc>
          <w:tcPr>
            <w:tcW w:type="dxa" w:w="1395"/>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$22,824,879</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$599,423</w:t>
            </w:r>
          </w:p>
        </w:tc>
        <w:tc>
          <w:tcPr>
            <w:tcW w:type="dxa" w:w="932"/>
          </w:tcPr>
          <w:p>
            <w:pPr>
              <w:spacing w:after="0"/>
              <w:jc w:val="right"/>
            </w:pPr>
            <w:r>
              <w:rPr>
                <w:sz w:val="16"/>
              </w:rPr>
              <w:t>n/a</w:t>
            </w:r>
          </w:p>
        </w:tc>
        <w:tc>
          <w:tcPr>
            <w:tcW w:type="dxa" w:w="1305"/>
          </w:tcPr>
          <w:p>
            <w:pPr>
              <w:spacing w:after="0"/>
              <w:jc w:val="right"/>
            </w:pPr>
            <w:r>
              <w:rPr>
                <w:sz w:val="16"/>
              </w:rPr>
              <w:t>2.63% (agriculture)</w:t>
            </w:r>
          </w:p>
        </w:tc>
        <w:tc>
          <w:tcPr>
            <w:tcW w:type="dxa" w:w="1167"/>
          </w:tcPr>
          <w:p>
            <w:pPr>
              <w:spacing w:after="0"/>
              <w:jc w:val="right"/>
            </w:pPr>
          </w:p>
        </w:tc>
        <w:tc>
          <w:tcPr>
            <w:tcW w:type="dxa" w:w="1074"/>
          </w:tcPr>
          <w:p>
            <w:pPr>
              <w:spacing w:after="0"/>
              <w:jc w:val="right"/>
            </w:pPr>
          </w:p>
        </w:tc>
        <w:tc>
          <w:tcPr>
            <w:tcW w:type="dxa" w:w="1395"/>
          </w:tcPr>
          <w:p>
            <w:pPr>
              <w:spacing w:after="0"/>
              <w:jc w:val="right"/>
            </w:pPr>
          </w:p>
        </w:tc>
        <w:tc>
          <w:tcPr>
            <w:tcW w:type="dxa" w:w="138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$3,393,578,830</w:t>
            </w:r>
          </w:p>
        </w:tc>
        <w:tc>
          <w:tcPr>
            <w:tcW w:type="dxa" w:w="1215"/>
          </w:tcPr>
          <w:p>
            <w:pPr>
              <w:spacing w:after="0"/>
              <w:jc w:val="right"/>
            </w:pPr>
            <w:r>
              <w:rPr>
                <w:sz w:val="16"/>
              </w:rPr>
              <w:t>n/a</w:t>
            </w:r>
          </w:p>
        </w:tc>
        <w:tc>
          <w:tcPr>
            <w:tcW w:type="dxa" w:w="1041"/>
          </w:tcPr>
          <w:p>
            <w:pPr>
              <w:spacing w:after="0"/>
              <w:jc w:val="right"/>
            </w:pPr>
            <w:r>
              <w:rPr>
                <w:sz w:val="16"/>
              </w:rPr>
              <w:t>2,932</w:t>
            </w:r>
          </w:p>
        </w:tc>
        <w:tc>
          <w:tcPr>
            <w:tcW w:type="dxa" w:w="1037"/>
          </w:tcPr>
          <w:p>
            <w:pPr>
              <w:spacing w:after="0"/>
              <w:jc w:val="right"/>
            </w:pPr>
            <w:r>
              <w:rPr>
                <w:sz w:val="16"/>
              </w:rPr>
              <w:t>$8,902</w:t>
            </w:r>
          </w:p>
        </w:tc>
        <w:tc>
          <w:tcPr>
            <w:tcW w:type="dxa" w:w="1126"/>
          </w:tcPr>
          <w:p>
            <w:pPr>
              <w:spacing w:after="0"/>
              <w:jc w:val="right"/>
            </w:pPr>
            <w:r>
              <w:rPr>
                <w:sz w:val="16"/>
              </w:rPr>
              <w:t>n/a</w:t>
            </w:r>
          </w:p>
        </w:tc>
        <w:tc>
          <w:tcPr>
            <w:tcW w:type="dxa" w:w="932"/>
          </w:tcPr>
          <w:p>
            <w:pPr>
              <w:spacing w:after="0"/>
              <w:jc w:val="right"/>
            </w:pPr>
            <w:r>
              <w:rPr>
                <w:sz w:val="16"/>
              </w:rPr>
              <w:t>$2,974</w:t>
            </w:r>
          </w:p>
        </w:tc>
        <w:tc>
          <w:tcPr>
            <w:tcW w:type="dxa" w:w="1305"/>
          </w:tcPr>
          <w:p>
            <w:pPr>
              <w:spacing w:after="0"/>
              <w:jc w:val="right"/>
            </w:pPr>
            <w:r>
              <w:rPr>
                <w:sz w:val="16"/>
              </w:rPr>
              <w:t>0.000262%</w:t>
            </w:r>
          </w:p>
        </w:tc>
        <w:tc>
          <w:tcPr>
            <w:tcW w:type="dxa" w:w="1167"/>
          </w:tcPr>
          <w:p>
            <w:pPr>
              <w:spacing w:after="0"/>
              <w:jc w:val="right"/>
            </w:pPr>
          </w:p>
        </w:tc>
        <w:tc>
          <w:tcPr>
            <w:tcW w:type="dxa" w:w="1074"/>
          </w:tcPr>
          <w:p>
            <w:pPr>
              <w:spacing w:after="0"/>
              <w:jc w:val="right"/>
            </w:pPr>
          </w:p>
        </w:tc>
        <w:tc>
          <w:tcPr>
            <w:tcW w:type="dxa" w:w="1395"/>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$1,848,322,135</w:t>
            </w:r>
          </w:p>
        </w:tc>
        <w:tc>
          <w:tcPr>
            <w:tcW w:type="dxa" w:w="1215"/>
          </w:tcPr>
          <w:p>
            <w:pPr>
              <w:spacing w:after="0"/>
              <w:jc w:val="right"/>
            </w:pPr>
            <w:r>
              <w:rPr>
                <w:sz w:val="16"/>
              </w:rPr>
              <w:t>$192,520,572</w:t>
            </w:r>
          </w:p>
        </w:tc>
        <w:tc>
          <w:tcPr>
            <w:tcW w:type="dxa" w:w="1041"/>
          </w:tcPr>
          <w:p>
            <w:pPr>
              <w:spacing w:after="0"/>
              <w:jc w:val="right"/>
            </w:pPr>
            <w:r>
              <w:rPr>
                <w:sz w:val="16"/>
              </w:rPr>
              <w:t>2,931</w:t>
            </w:r>
          </w:p>
        </w:tc>
        <w:tc>
          <w:tcPr>
            <w:tcW w:type="dxa" w:w="1037"/>
          </w:tcPr>
          <w:p>
            <w:pPr>
              <w:spacing w:after="0"/>
              <w:jc w:val="right"/>
            </w:pPr>
            <w:r>
              <w:rPr>
                <w:sz w:val="16"/>
              </w:rPr>
              <w:t>$638,907</w:t>
            </w:r>
          </w:p>
        </w:tc>
        <w:tc>
          <w:tcPr>
            <w:tcW w:type="dxa" w:w="1126"/>
          </w:tcPr>
          <w:p>
            <w:pPr>
              <w:spacing w:after="0"/>
              <w:jc w:val="right"/>
            </w:pPr>
            <w:r>
              <w:rPr>
                <w:sz w:val="16"/>
              </w:rPr>
              <w:t>$2,606,635</w:t>
            </w:r>
          </w:p>
        </w:tc>
        <w:tc>
          <w:tcPr>
            <w:tcW w:type="dxa" w:w="932"/>
          </w:tcPr>
          <w:p>
            <w:pPr>
              <w:spacing w:after="0"/>
              <w:jc w:val="right"/>
            </w:pPr>
            <w:r>
              <w:rPr>
                <w:sz w:val="16"/>
              </w:rPr>
              <w:t>$5,012</w:t>
            </w:r>
          </w:p>
        </w:tc>
        <w:tc>
          <w:tcPr>
            <w:tcW w:type="dxa" w:w="1305"/>
          </w:tcPr>
          <w:p>
            <w:pPr>
              <w:spacing w:after="0"/>
              <w:jc w:val="right"/>
            </w:pPr>
            <w:r>
              <w:rPr>
                <w:sz w:val="16"/>
              </w:rPr>
              <w:t>0.0346%</w:t>
            </w:r>
          </w:p>
        </w:tc>
        <w:tc>
          <w:tcPr>
            <w:tcW w:type="dxa" w:w="1167"/>
          </w:tcPr>
          <w:p>
            <w:pPr>
              <w:spacing w:after="0"/>
              <w:jc w:val="right"/>
            </w:pPr>
          </w:p>
        </w:tc>
        <w:tc>
          <w:tcPr>
            <w:tcW w:type="dxa" w:w="1074"/>
          </w:tcPr>
          <w:p>
            <w:pPr>
              <w:spacing w:after="0"/>
              <w:jc w:val="right"/>
            </w:pPr>
          </w:p>
        </w:tc>
        <w:tc>
          <w:tcPr>
            <w:tcW w:type="dxa" w:w="1395"/>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$1,848,322,135</w:t>
            </w:r>
          </w:p>
        </w:tc>
        <w:tc>
          <w:tcPr>
            <w:tcW w:type="dxa" w:w="1215"/>
          </w:tcPr>
          <w:p>
            <w:pPr>
              <w:spacing w:after="0"/>
              <w:jc w:val="right"/>
            </w:pPr>
            <w:r>
              <w:rPr>
                <w:sz w:val="16"/>
              </w:rPr>
              <w:t>$192,520,572</w:t>
            </w:r>
          </w:p>
        </w:tc>
        <w:tc>
          <w:tcPr>
            <w:tcW w:type="dxa" w:w="1041"/>
          </w:tcPr>
          <w:p>
            <w:pPr>
              <w:spacing w:after="0"/>
              <w:jc w:val="right"/>
            </w:pPr>
            <w:r>
              <w:rPr>
                <w:sz w:val="16"/>
              </w:rPr>
              <w:t>2,931</w:t>
            </w:r>
          </w:p>
        </w:tc>
        <w:tc>
          <w:tcPr>
            <w:tcW w:type="dxa" w:w="1037"/>
          </w:tcPr>
          <w:p>
            <w:pPr>
              <w:spacing w:after="0"/>
              <w:jc w:val="right"/>
            </w:pPr>
            <w:r>
              <w:rPr>
                <w:sz w:val="16"/>
              </w:rPr>
              <w:t>$2,819</w:t>
            </w:r>
          </w:p>
        </w:tc>
        <w:tc>
          <w:tcPr>
            <w:tcW w:type="dxa" w:w="1126"/>
          </w:tcPr>
          <w:p>
            <w:pPr>
              <w:spacing w:after="0"/>
              <w:jc w:val="right"/>
            </w:pPr>
            <w:r>
              <w:rPr>
                <w:sz w:val="16"/>
              </w:rPr>
              <w:t>$125</w:t>
            </w:r>
          </w:p>
        </w:tc>
        <w:tc>
          <w:tcPr>
            <w:tcW w:type="dxa" w:w="932"/>
          </w:tcPr>
          <w:p>
            <w:pPr>
              <w:spacing w:after="0"/>
              <w:jc w:val="right"/>
            </w:pPr>
            <w:r>
              <w:rPr>
                <w:sz w:val="16"/>
              </w:rPr>
              <w:t>$68,479</w:t>
            </w:r>
          </w:p>
        </w:tc>
        <w:tc>
          <w:tcPr>
            <w:tcW w:type="dxa" w:w="1305"/>
          </w:tcPr>
          <w:p>
            <w:pPr>
              <w:spacing w:after="0"/>
              <w:jc w:val="right"/>
            </w:pPr>
            <w:r>
              <w:rPr>
                <w:sz w:val="16"/>
              </w:rPr>
              <w:t>0.000153%</w:t>
            </w:r>
          </w:p>
        </w:tc>
        <w:tc>
          <w:tcPr>
            <w:tcW w:type="dxa" w:w="1167"/>
          </w:tcPr>
          <w:p>
            <w:pPr>
              <w:spacing w:after="0"/>
              <w:jc w:val="right"/>
            </w:pPr>
          </w:p>
        </w:tc>
        <w:tc>
          <w:tcPr>
            <w:tcW w:type="dxa" w:w="1074"/>
          </w:tcPr>
          <w:p>
            <w:pPr>
              <w:spacing w:after="0"/>
              <w:jc w:val="right"/>
            </w:pPr>
          </w:p>
        </w:tc>
        <w:tc>
          <w:tcPr>
            <w:tcW w:type="dxa" w:w="1395"/>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2"/>
          </w:tcPr>
          <w:p>
            <w:pPr>
              <w:spacing w:after="0"/>
              <w:jc w:val="right"/>
            </w:pPr>
          </w:p>
        </w:tc>
        <w:tc>
          <w:tcPr>
            <w:tcW w:type="dxa" w:w="1305"/>
          </w:tcPr>
          <w:p>
            <w:pPr>
              <w:spacing w:after="0"/>
              <w:jc w:val="right"/>
            </w:pPr>
          </w:p>
        </w:tc>
        <w:tc>
          <w:tcPr>
            <w:tcW w:type="dxa" w:w="1167"/>
          </w:tcPr>
          <w:p>
            <w:pPr>
              <w:spacing w:after="0"/>
              <w:jc w:val="right"/>
            </w:pPr>
          </w:p>
        </w:tc>
        <w:tc>
          <w:tcPr>
            <w:tcW w:type="dxa" w:w="1074"/>
          </w:tcPr>
          <w:p>
            <w:pPr>
              <w:spacing w:after="0"/>
              <w:jc w:val="right"/>
            </w:pPr>
          </w:p>
        </w:tc>
        <w:tc>
          <w:tcPr>
            <w:tcW w:type="dxa" w:w="1395"/>
          </w:tcPr>
          <w:p>
            <w:pPr>
              <w:spacing w:after="0"/>
              <w:jc w:val="right"/>
            </w:pPr>
          </w:p>
        </w:tc>
        <w:tc>
          <w:tcPr>
            <w:tcW w:type="dxa" w:w="138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$1,848,322,135</w:t>
            </w:r>
          </w:p>
        </w:tc>
        <w:tc>
          <w:tcPr>
            <w:tcW w:type="dxa" w:w="1215"/>
          </w:tcPr>
          <w:p>
            <w:pPr>
              <w:spacing w:after="0"/>
              <w:jc w:val="right"/>
            </w:pPr>
            <w:r>
              <w:rPr>
                <w:sz w:val="16"/>
              </w:rPr>
              <w:t>n/a</w:t>
            </w:r>
          </w:p>
        </w:tc>
        <w:tc>
          <w:tcPr>
            <w:tcW w:type="dxa" w:w="1041"/>
          </w:tcPr>
          <w:p>
            <w:pPr>
              <w:spacing w:after="0"/>
              <w:jc w:val="right"/>
            </w:pPr>
            <w:r>
              <w:rPr>
                <w:sz w:val="16"/>
              </w:rPr>
              <w:t>2,931</w:t>
            </w:r>
          </w:p>
        </w:tc>
        <w:tc>
          <w:tcPr>
            <w:tcW w:type="dxa" w:w="1037"/>
          </w:tcPr>
          <w:p>
            <w:pPr>
              <w:spacing w:after="0"/>
              <w:jc w:val="right"/>
            </w:pPr>
            <w:r>
              <w:rPr>
                <w:sz w:val="16"/>
              </w:rPr>
              <w:t>$147,423</w:t>
            </w:r>
          </w:p>
        </w:tc>
        <w:tc>
          <w:tcPr>
            <w:tcW w:type="dxa" w:w="1126"/>
          </w:tcPr>
          <w:p>
            <w:pPr>
              <w:spacing w:after="0"/>
              <w:jc w:val="right"/>
            </w:pPr>
            <w:r>
              <w:rPr>
                <w:sz w:val="16"/>
              </w:rPr>
              <w:t>n/a</w:t>
            </w:r>
          </w:p>
        </w:tc>
        <w:tc>
          <w:tcPr>
            <w:tcW w:type="dxa" w:w="932"/>
          </w:tcPr>
          <w:p>
            <w:pPr>
              <w:spacing w:after="0"/>
              <w:jc w:val="right"/>
            </w:pPr>
            <w:r>
              <w:rPr>
                <w:sz w:val="16"/>
              </w:rPr>
              <w:t>$87,508</w:t>
            </w:r>
          </w:p>
        </w:tc>
        <w:tc>
          <w:tcPr>
            <w:tcW w:type="dxa" w:w="1305"/>
          </w:tcPr>
          <w:p>
            <w:pPr>
              <w:spacing w:after="0"/>
              <w:jc w:val="right"/>
            </w:pPr>
            <w:r>
              <w:rPr>
                <w:sz w:val="16"/>
              </w:rPr>
              <w:t>0.00798%</w:t>
            </w:r>
          </w:p>
        </w:tc>
        <w:tc>
          <w:tcPr>
            <w:tcW w:type="dxa" w:w="1167"/>
          </w:tcPr>
          <w:p>
            <w:pPr>
              <w:spacing w:after="0"/>
              <w:jc w:val="right"/>
            </w:pPr>
          </w:p>
        </w:tc>
        <w:tc>
          <w:tcPr>
            <w:tcW w:type="dxa" w:w="1074"/>
          </w:tcPr>
          <w:p>
            <w:pPr>
              <w:spacing w:after="0"/>
              <w:jc w:val="right"/>
            </w:pPr>
          </w:p>
        </w:tc>
        <w:tc>
          <w:tcPr>
            <w:tcW w:type="dxa" w:w="1395"/>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$1,847,966,064</w:t>
            </w:r>
          </w:p>
        </w:tc>
        <w:tc>
          <w:tcPr>
            <w:tcW w:type="dxa" w:w="1215"/>
          </w:tcPr>
          <w:p>
            <w:pPr>
              <w:spacing w:after="0"/>
              <w:jc w:val="right"/>
            </w:pPr>
            <w:r>
              <w:rPr>
                <w:sz w:val="16"/>
              </w:rPr>
              <w:t>$185,176</w:t>
            </w:r>
          </w:p>
        </w:tc>
        <w:tc>
          <w:tcPr>
            <w:tcW w:type="dxa" w:w="1041"/>
          </w:tcPr>
          <w:p>
            <w:pPr>
              <w:spacing w:after="0"/>
              <w:jc w:val="right"/>
            </w:pPr>
            <w:r>
              <w:rPr>
                <w:sz w:val="16"/>
              </w:rPr>
              <w:t>10</w:t>
            </w:r>
          </w:p>
        </w:tc>
        <w:tc>
          <w:tcPr>
            <w:tcW w:type="dxa" w:w="1037"/>
          </w:tcPr>
          <w:p>
            <w:pPr>
              <w:spacing w:after="0"/>
              <w:jc w:val="right"/>
            </w:pPr>
            <w:r>
              <w:rPr>
                <w:sz w:val="16"/>
              </w:rPr>
              <w:t>$1,483,060</w:t>
            </w:r>
          </w:p>
        </w:tc>
        <w:tc>
          <w:tcPr>
            <w:tcW w:type="dxa" w:w="1126"/>
          </w:tcPr>
          <w:p>
            <w:pPr>
              <w:spacing w:after="0"/>
              <w:jc w:val="right"/>
            </w:pPr>
            <w:r>
              <w:rPr>
                <w:sz w:val="16"/>
              </w:rPr>
              <w:t>$857</w:t>
            </w:r>
          </w:p>
        </w:tc>
        <w:tc>
          <w:tcPr>
            <w:tcW w:type="dxa" w:w="932"/>
          </w:tcPr>
          <w:p>
            <w:pPr>
              <w:spacing w:after="0"/>
              <w:jc w:val="right"/>
            </w:pPr>
            <w:r>
              <w:rPr>
                <w:sz w:val="16"/>
              </w:rPr>
              <w:t>$163</w:t>
            </w:r>
          </w:p>
        </w:tc>
        <w:tc>
          <w:tcPr>
            <w:tcW w:type="dxa" w:w="1305"/>
          </w:tcPr>
          <w:p>
            <w:pPr>
              <w:spacing w:after="0"/>
              <w:jc w:val="right"/>
            </w:pPr>
            <w:r>
              <w:rPr>
                <w:sz w:val="16"/>
              </w:rPr>
              <w:t>n/a (see note)</w:t>
            </w:r>
          </w:p>
        </w:tc>
        <w:tc>
          <w:tcPr>
            <w:tcW w:type="dxa" w:w="1167"/>
          </w:tcPr>
          <w:p>
            <w:pPr>
              <w:spacing w:after="0"/>
              <w:jc w:val="right"/>
            </w:pPr>
            <w:r>
              <w:rPr>
                <w:sz w:val="16"/>
              </w:rPr>
              <w:t>$100,000</w:t>
            </w:r>
          </w:p>
        </w:tc>
        <w:tc>
          <w:tcPr>
            <w:tcW w:type="dxa" w:w="1074"/>
          </w:tcPr>
          <w:p>
            <w:pPr>
              <w:spacing w:after="0"/>
              <w:jc w:val="right"/>
            </w:pPr>
          </w:p>
        </w:tc>
        <w:tc>
          <w:tcPr>
            <w:tcW w:type="dxa" w:w="1395"/>
          </w:tcPr>
          <w:p>
            <w:pPr>
              <w:spacing w:after="0"/>
              <w:jc w:val="right"/>
            </w:pPr>
            <w:r>
              <w:rPr>
                <w:sz w:val="16"/>
              </w:rPr>
              <w:t>no Public Assistance recorded (1 declaration)</w:t>
            </w:r>
          </w:p>
        </w:tc>
        <w:tc>
          <w:tcPr>
            <w:tcW w:type="dxa" w:w="138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$15,785,654</w:t>
            </w:r>
          </w:p>
        </w:tc>
        <w:tc>
          <w:tcPr>
            <w:tcW w:type="dxa" w:w="1215"/>
          </w:tcPr>
          <w:p>
            <w:pPr>
              <w:spacing w:after="0"/>
              <w:jc w:val="right"/>
            </w:pPr>
            <w:r>
              <w:rPr>
                <w:sz w:val="16"/>
              </w:rPr>
              <w:t>n/a</w:t>
            </w:r>
          </w:p>
        </w:tc>
        <w:tc>
          <w:tcPr>
            <w:tcW w:type="dxa" w:w="1041"/>
          </w:tcPr>
          <w:p>
            <w:pPr>
              <w:spacing w:after="0"/>
              <w:jc w:val="right"/>
            </w:pPr>
            <w:r>
              <w:rPr>
                <w:sz w:val="16"/>
              </w:rPr>
              <w:t>21</w:t>
            </w:r>
          </w:p>
        </w:tc>
        <w:tc>
          <w:tcPr>
            <w:tcW w:type="dxa" w:w="1037"/>
          </w:tcPr>
          <w:p>
            <w:pPr>
              <w:spacing w:after="0"/>
              <w:jc w:val="right"/>
            </w:pPr>
            <w:r>
              <w:rPr>
                <w:sz w:val="16"/>
              </w:rPr>
              <w:t>$34</w:t>
            </w:r>
          </w:p>
        </w:tc>
        <w:tc>
          <w:tcPr>
            <w:tcW w:type="dxa" w:w="1126"/>
          </w:tcPr>
          <w:p>
            <w:pPr>
              <w:spacing w:after="0"/>
              <w:jc w:val="right"/>
            </w:pPr>
            <w:r>
              <w:rPr>
                <w:sz w:val="16"/>
              </w:rPr>
              <w:t>n/a</w:t>
            </w:r>
          </w:p>
        </w:tc>
        <w:tc>
          <w:tcPr>
            <w:tcW w:type="dxa" w:w="932"/>
          </w:tcPr>
          <w:p>
            <w:pPr>
              <w:spacing w:after="0"/>
              <w:jc w:val="right"/>
            </w:pPr>
            <w:r>
              <w:rPr>
                <w:sz w:val="16"/>
              </w:rPr>
              <w:t>$19</w:t>
            </w:r>
          </w:p>
        </w:tc>
        <w:tc>
          <w:tcPr>
            <w:tcW w:type="dxa" w:w="1305"/>
          </w:tcPr>
          <w:p>
            <w:pPr>
              <w:spacing w:after="0"/>
              <w:jc w:val="right"/>
            </w:pPr>
            <w:r>
              <w:rPr>
                <w:sz w:val="16"/>
              </w:rPr>
              <w:t>0.000213%</w:t>
            </w:r>
          </w:p>
        </w:tc>
        <w:tc>
          <w:tcPr>
            <w:tcW w:type="dxa" w:w="1167"/>
          </w:tcPr>
          <w:p>
            <w:pPr>
              <w:spacing w:after="0"/>
              <w:jc w:val="right"/>
            </w:pPr>
          </w:p>
        </w:tc>
        <w:tc>
          <w:tcPr>
            <w:tcW w:type="dxa" w:w="1074"/>
          </w:tcPr>
          <w:p>
            <w:pPr>
              <w:spacing w:after="0"/>
              <w:jc w:val="right"/>
            </w:pPr>
          </w:p>
        </w:tc>
        <w:tc>
          <w:tcPr>
            <w:tcW w:type="dxa" w:w="1395"/>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$1,848,322,135</w:t>
            </w:r>
          </w:p>
        </w:tc>
        <w:tc>
          <w:tcPr>
            <w:tcW w:type="dxa" w:w="1215"/>
          </w:tcPr>
          <w:p>
            <w:pPr>
              <w:spacing w:after="0"/>
              <w:jc w:val="right"/>
            </w:pPr>
            <w:r>
              <w:rPr>
                <w:sz w:val="16"/>
              </w:rPr>
              <w:t>n/a</w:t>
            </w:r>
          </w:p>
        </w:tc>
        <w:tc>
          <w:tcPr>
            <w:tcW w:type="dxa" w:w="1041"/>
          </w:tcPr>
          <w:p>
            <w:pPr>
              <w:spacing w:after="0"/>
              <w:jc w:val="right"/>
            </w:pPr>
            <w:r>
              <w:rPr>
                <w:sz w:val="16"/>
              </w:rPr>
              <w:t>2,931</w:t>
            </w:r>
          </w:p>
        </w:tc>
        <w:tc>
          <w:tcPr>
            <w:tcW w:type="dxa" w:w="1037"/>
          </w:tcPr>
          <w:p>
            <w:pPr>
              <w:spacing w:after="0"/>
              <w:jc w:val="right"/>
            </w:pPr>
            <w:r>
              <w:rPr>
                <w:sz w:val="16"/>
              </w:rPr>
              <w:t>$8,336</w:t>
            </w:r>
          </w:p>
        </w:tc>
        <w:tc>
          <w:tcPr>
            <w:tcW w:type="dxa" w:w="1126"/>
          </w:tcPr>
          <w:p>
            <w:pPr>
              <w:spacing w:after="0"/>
              <w:jc w:val="right"/>
            </w:pPr>
            <w:r>
              <w:rPr>
                <w:sz w:val="16"/>
              </w:rPr>
              <w:t>n/a</w:t>
            </w:r>
          </w:p>
        </w:tc>
        <w:tc>
          <w:tcPr>
            <w:tcW w:type="dxa" w:w="932"/>
          </w:tcPr>
          <w:p>
            <w:pPr>
              <w:spacing w:after="0"/>
              <w:jc w:val="right"/>
            </w:pPr>
            <w:r>
              <w:rPr>
                <w:sz w:val="16"/>
              </w:rPr>
              <w:t>$109,708</w:t>
            </w:r>
          </w:p>
        </w:tc>
        <w:tc>
          <w:tcPr>
            <w:tcW w:type="dxa" w:w="1305"/>
          </w:tcPr>
          <w:p>
            <w:pPr>
              <w:spacing w:after="0"/>
              <w:jc w:val="right"/>
            </w:pPr>
            <w:r>
              <w:rPr>
                <w:sz w:val="16"/>
              </w:rPr>
              <w:t>0.000451%</w:t>
            </w:r>
          </w:p>
        </w:tc>
        <w:tc>
          <w:tcPr>
            <w:tcW w:type="dxa" w:w="1167"/>
          </w:tcPr>
          <w:p>
            <w:pPr>
              <w:spacing w:after="0"/>
              <w:jc w:val="right"/>
            </w:pPr>
          </w:p>
        </w:tc>
        <w:tc>
          <w:tcPr>
            <w:tcW w:type="dxa" w:w="1074"/>
          </w:tcPr>
          <w:p>
            <w:pPr>
              <w:spacing w:after="0"/>
              <w:jc w:val="right"/>
            </w:pPr>
          </w:p>
        </w:tc>
        <w:tc>
          <w:tcPr>
            <w:tcW w:type="dxa" w:w="1395"/>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$1,848,322,135</w:t>
            </w:r>
          </w:p>
        </w:tc>
        <w:tc>
          <w:tcPr>
            <w:tcW w:type="dxa" w:w="1215"/>
          </w:tcPr>
          <w:p>
            <w:pPr>
              <w:spacing w:after="0"/>
              <w:jc w:val="right"/>
            </w:pPr>
            <w:r>
              <w:rPr>
                <w:sz w:val="16"/>
              </w:rPr>
              <w:t>$192,520,572</w:t>
            </w:r>
          </w:p>
        </w:tc>
        <w:tc>
          <w:tcPr>
            <w:tcW w:type="dxa" w:w="1041"/>
          </w:tcPr>
          <w:p>
            <w:pPr>
              <w:spacing w:after="0"/>
              <w:jc w:val="right"/>
            </w:pPr>
            <w:r>
              <w:rPr>
                <w:sz w:val="16"/>
              </w:rPr>
              <w:t>2,931</w:t>
            </w:r>
          </w:p>
        </w:tc>
        <w:tc>
          <w:tcPr>
            <w:tcW w:type="dxa" w:w="1037"/>
          </w:tcPr>
          <w:p>
            <w:pPr>
              <w:spacing w:after="0"/>
              <w:jc w:val="right"/>
            </w:pPr>
            <w:r>
              <w:rPr>
                <w:sz w:val="16"/>
              </w:rPr>
              <w:t>$314,717</w:t>
            </w:r>
          </w:p>
        </w:tc>
        <w:tc>
          <w:tcPr>
            <w:tcW w:type="dxa" w:w="1126"/>
          </w:tcPr>
          <w:p>
            <w:pPr>
              <w:spacing w:after="0"/>
              <w:jc w:val="right"/>
            </w:pPr>
            <w:r>
              <w:rPr>
                <w:sz w:val="16"/>
              </w:rPr>
              <w:t>$573,105</w:t>
            </w:r>
          </w:p>
        </w:tc>
        <w:tc>
          <w:tcPr>
            <w:tcW w:type="dxa" w:w="932"/>
          </w:tcPr>
          <w:p>
            <w:pPr>
              <w:spacing w:after="0"/>
              <w:jc w:val="right"/>
            </w:pPr>
            <w:r>
              <w:rPr>
                <w:sz w:val="16"/>
              </w:rPr>
              <w:t>$58,050</w:t>
            </w:r>
          </w:p>
        </w:tc>
        <w:tc>
          <w:tcPr>
            <w:tcW w:type="dxa" w:w="1305"/>
          </w:tcPr>
          <w:p>
            <w:pPr>
              <w:spacing w:after="0"/>
              <w:jc w:val="right"/>
            </w:pPr>
            <w:r>
              <w:rPr>
                <w:sz w:val="16"/>
              </w:rPr>
              <w:t>0.017%</w:t>
            </w:r>
          </w:p>
        </w:tc>
        <w:tc>
          <w:tcPr>
            <w:tcW w:type="dxa" w:w="1167"/>
          </w:tcPr>
          <w:p>
            <w:pPr>
              <w:spacing w:after="0"/>
              <w:jc w:val="right"/>
            </w:pPr>
            <w:r>
              <w:rPr>
                <w:sz w:val="16"/>
              </w:rPr>
              <w:t>$0</w:t>
            </w:r>
          </w:p>
        </w:tc>
        <w:tc>
          <w:tcPr>
            <w:tcW w:type="dxa" w:w="1074"/>
          </w:tcPr>
          <w:p>
            <w:pPr>
              <w:spacing w:after="0"/>
              <w:jc w:val="right"/>
            </w:pPr>
            <w:r>
              <w:rPr>
                <w:sz w:val="16"/>
              </w:rPr>
              <w:t>$0</w:t>
            </w:r>
          </w:p>
        </w:tc>
        <w:tc>
          <w:tcPr>
            <w:tcW w:type="dxa" w:w="1395"/>
          </w:tcPr>
          <w:p>
            <w:pPr>
              <w:spacing w:after="0"/>
              <w:jc w:val="right"/>
            </w:pPr>
            <w:r>
              <w:rPr>
                <w:sz w:val="16"/>
              </w:rPr>
              <w:t>no Public Assistance recorded (1 declaration)</w:t>
            </w:r>
          </w:p>
        </w:tc>
        <w:tc>
          <w:tcPr>
            <w:tcW w:type="dxa" w:w="138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$1,848,322,135</w:t>
            </w:r>
          </w:p>
        </w:tc>
        <w:tc>
          <w:tcPr>
            <w:tcW w:type="dxa" w:w="1215"/>
          </w:tcPr>
          <w:p>
            <w:pPr>
              <w:spacing w:after="0"/>
              <w:jc w:val="right"/>
            </w:pPr>
            <w:r>
              <w:rPr>
                <w:sz w:val="16"/>
              </w:rPr>
              <w:t>$192,520,572</w:t>
            </w:r>
          </w:p>
        </w:tc>
        <w:tc>
          <w:tcPr>
            <w:tcW w:type="dxa" w:w="1041"/>
          </w:tcPr>
          <w:p>
            <w:pPr>
              <w:spacing w:after="0"/>
              <w:jc w:val="right"/>
            </w:pPr>
            <w:r>
              <w:rPr>
                <w:sz w:val="16"/>
              </w:rPr>
              <w:t>2,931</w:t>
            </w:r>
          </w:p>
        </w:tc>
        <w:tc>
          <w:tcPr>
            <w:tcW w:type="dxa" w:w="1037"/>
          </w:tcPr>
          <w:p>
            <w:pPr>
              <w:spacing w:after="0"/>
              <w:jc w:val="right"/>
            </w:pPr>
            <w:r>
              <w:rPr>
                <w:sz w:val="16"/>
              </w:rPr>
              <w:t>$576,008</w:t>
            </w:r>
          </w:p>
        </w:tc>
        <w:tc>
          <w:tcPr>
            <w:tcW w:type="dxa" w:w="1126"/>
          </w:tcPr>
          <w:p>
            <w:pPr>
              <w:spacing w:after="0"/>
              <w:jc w:val="right"/>
            </w:pPr>
            <w:r>
              <w:rPr>
                <w:sz w:val="16"/>
              </w:rPr>
              <w:t>$14,812</w:t>
            </w:r>
          </w:p>
        </w:tc>
        <w:tc>
          <w:tcPr>
            <w:tcW w:type="dxa" w:w="932"/>
          </w:tcPr>
          <w:p>
            <w:pPr>
              <w:spacing w:after="0"/>
              <w:jc w:val="right"/>
            </w:pPr>
            <w:r>
              <w:rPr>
                <w:sz w:val="16"/>
              </w:rPr>
              <w:t>$129,159</w:t>
            </w:r>
          </w:p>
        </w:tc>
        <w:tc>
          <w:tcPr>
            <w:tcW w:type="dxa" w:w="1305"/>
          </w:tcPr>
          <w:p>
            <w:pPr>
              <w:spacing w:after="0"/>
              <w:jc w:val="right"/>
            </w:pPr>
            <w:r>
              <w:rPr>
                <w:sz w:val="16"/>
              </w:rPr>
              <w:t>0.0312%</w:t>
            </w:r>
          </w:p>
        </w:tc>
        <w:tc>
          <w:tcPr>
            <w:tcW w:type="dxa" w:w="1167"/>
          </w:tcPr>
          <w:p>
            <w:pPr>
              <w:spacing w:after="0"/>
              <w:jc w:val="right"/>
            </w:pPr>
          </w:p>
        </w:tc>
        <w:tc>
          <w:tcPr>
            <w:tcW w:type="dxa" w:w="1074"/>
          </w:tcPr>
          <w:p>
            <w:pPr>
              <w:spacing w:after="0"/>
              <w:jc w:val="right"/>
            </w:pPr>
          </w:p>
        </w:tc>
        <w:tc>
          <w:tcPr>
            <w:tcW w:type="dxa" w:w="1395"/>
          </w:tcPr>
          <w:p>
            <w:pPr>
              <w:spacing w:after="0"/>
              <w:jc w:val="right"/>
            </w:pPr>
            <w:r>
              <w:rPr>
                <w:sz w:val="16"/>
              </w:rPr>
              <w:t>no Public Assistance recorded (1 declaration)</w:t>
            </w:r>
          </w:p>
        </w:tc>
        <w:tc>
          <w:tcPr>
            <w:tcW w:type="dxa" w:w="138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$582,419,335</w:t>
            </w:r>
          </w:p>
        </w:tc>
        <w:tc>
          <w:tcPr>
            <w:tcW w:type="dxa" w:w="1215"/>
          </w:tcPr>
          <w:p>
            <w:pPr>
              <w:spacing w:after="0"/>
              <w:jc w:val="right"/>
            </w:pPr>
            <w:r>
              <w:rPr>
                <w:sz w:val="16"/>
              </w:rPr>
              <w:t>$33,067,555</w:t>
            </w:r>
          </w:p>
        </w:tc>
        <w:tc>
          <w:tcPr>
            <w:tcW w:type="dxa" w:w="1041"/>
          </w:tcPr>
          <w:p>
            <w:pPr>
              <w:spacing w:after="0"/>
              <w:jc w:val="right"/>
            </w:pPr>
            <w:r>
              <w:rPr>
                <w:sz w:val="16"/>
              </w:rPr>
              <w:t>950</w:t>
            </w:r>
          </w:p>
        </w:tc>
        <w:tc>
          <w:tcPr>
            <w:tcW w:type="dxa" w:w="1037"/>
          </w:tcPr>
          <w:p>
            <w:pPr>
              <w:spacing w:after="0"/>
              <w:jc w:val="right"/>
            </w:pPr>
            <w:r>
              <w:rPr>
                <w:sz w:val="16"/>
              </w:rPr>
              <w:t>$29,517</w:t>
            </w:r>
          </w:p>
        </w:tc>
        <w:tc>
          <w:tcPr>
            <w:tcW w:type="dxa" w:w="1126"/>
          </w:tcPr>
          <w:p>
            <w:pPr>
              <w:spacing w:after="0"/>
              <w:jc w:val="right"/>
            </w:pPr>
            <w:r>
              <w:rPr>
                <w:sz w:val="16"/>
              </w:rPr>
              <w:t>$23</w:t>
            </w:r>
          </w:p>
        </w:tc>
        <w:tc>
          <w:tcPr>
            <w:tcW w:type="dxa" w:w="932"/>
          </w:tcPr>
          <w:p>
            <w:pPr>
              <w:spacing w:after="0"/>
              <w:jc w:val="right"/>
            </w:pPr>
            <w:r>
              <w:rPr>
                <w:sz w:val="16"/>
              </w:rPr>
              <w:t>$462</w:t>
            </w:r>
          </w:p>
        </w:tc>
        <w:tc>
          <w:tcPr>
            <w:tcW w:type="dxa" w:w="1305"/>
          </w:tcPr>
          <w:p>
            <w:pPr>
              <w:spacing w:after="0"/>
              <w:jc w:val="right"/>
            </w:pPr>
            <w:r>
              <w:rPr>
                <w:sz w:val="16"/>
              </w:rPr>
              <w:t>0.00507%</w:t>
            </w:r>
          </w:p>
        </w:tc>
        <w:tc>
          <w:tcPr>
            <w:tcW w:type="dxa" w:w="1167"/>
          </w:tcPr>
          <w:p>
            <w:pPr>
              <w:spacing w:after="0"/>
              <w:jc w:val="right"/>
            </w:pPr>
          </w:p>
        </w:tc>
        <w:tc>
          <w:tcPr>
            <w:tcW w:type="dxa" w:w="1074"/>
          </w:tcPr>
          <w:p>
            <w:pPr>
              <w:spacing w:after="0"/>
              <w:jc w:val="right"/>
            </w:pPr>
          </w:p>
        </w:tc>
        <w:tc>
          <w:tcPr>
            <w:tcW w:type="dxa" w:w="1395"/>
          </w:tcPr>
          <w:p>
            <w:pPr>
              <w:spacing w:after="0"/>
              <w:jc w:val="right"/>
            </w:pPr>
            <w:r>
              <w:rPr>
                <w:sz w:val="16"/>
              </w:rPr>
              <w:t>no Public Assistance recorded (1 declaration)</w:t>
            </w:r>
          </w:p>
        </w:tc>
        <w:tc>
          <w:tcPr>
            <w:tcW w:type="dxa" w:w="138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$1,848,322,135</w:t>
            </w:r>
          </w:p>
        </w:tc>
        <w:tc>
          <w:tcPr>
            <w:tcW w:type="dxa" w:w="1215"/>
          </w:tcPr>
          <w:p>
            <w:pPr>
              <w:spacing w:after="0"/>
              <w:jc w:val="right"/>
            </w:pPr>
            <w:r>
              <w:rPr>
                <w:sz w:val="16"/>
              </w:rPr>
              <w:t>$192,520,572</w:t>
            </w:r>
          </w:p>
        </w:tc>
        <w:tc>
          <w:tcPr>
            <w:tcW w:type="dxa" w:w="1041"/>
          </w:tcPr>
          <w:p>
            <w:pPr>
              <w:spacing w:after="0"/>
              <w:jc w:val="right"/>
            </w:pPr>
            <w:r>
              <w:rPr>
                <w:sz w:val="16"/>
              </w:rPr>
              <w:t>2,931</w:t>
            </w:r>
          </w:p>
        </w:tc>
        <w:tc>
          <w:tcPr>
            <w:tcW w:type="dxa" w:w="1037"/>
          </w:tcPr>
          <w:p>
            <w:pPr>
              <w:spacing w:after="0"/>
              <w:jc w:val="right"/>
            </w:pPr>
            <w:r>
              <w:rPr>
                <w:sz w:val="16"/>
              </w:rPr>
              <w:t>$30,594</w:t>
            </w:r>
          </w:p>
        </w:tc>
        <w:tc>
          <w:tcPr>
            <w:tcW w:type="dxa" w:w="1126"/>
          </w:tcPr>
          <w:p>
            <w:pPr>
              <w:spacing w:after="0"/>
              <w:jc w:val="right"/>
            </w:pPr>
            <w:r>
              <w:rPr>
                <w:sz w:val="16"/>
              </w:rPr>
              <w:t>$450</w:t>
            </w:r>
          </w:p>
        </w:tc>
        <w:tc>
          <w:tcPr>
            <w:tcW w:type="dxa" w:w="932"/>
          </w:tcPr>
          <w:p>
            <w:pPr>
              <w:spacing w:after="0"/>
              <w:jc w:val="right"/>
            </w:pPr>
            <w:r>
              <w:rPr>
                <w:sz w:val="16"/>
              </w:rPr>
              <w:t>$26,139</w:t>
            </w:r>
          </w:p>
        </w:tc>
        <w:tc>
          <w:tcPr>
            <w:tcW w:type="dxa" w:w="1305"/>
          </w:tcPr>
          <w:p>
            <w:pPr>
              <w:spacing w:after="0"/>
              <w:jc w:val="right"/>
            </w:pPr>
            <w:r>
              <w:rPr>
                <w:sz w:val="16"/>
              </w:rPr>
              <w:t>0.00166%</w:t>
            </w:r>
          </w:p>
        </w:tc>
        <w:tc>
          <w:tcPr>
            <w:tcW w:type="dxa" w:w="1167"/>
          </w:tcPr>
          <w:p>
            <w:pPr>
              <w:spacing w:after="0"/>
              <w:jc w:val="right"/>
            </w:pPr>
          </w:p>
        </w:tc>
        <w:tc>
          <w:tcPr>
            <w:tcW w:type="dxa" w:w="1074"/>
          </w:tcPr>
          <w:p>
            <w:pPr>
              <w:spacing w:after="0"/>
              <w:jc w:val="right"/>
            </w:pPr>
          </w:p>
        </w:tc>
        <w:tc>
          <w:tcPr>
            <w:tcW w:type="dxa" w:w="1395"/>
          </w:tcPr>
          <w:p>
            <w:pPr>
              <w:spacing w:after="0"/>
              <w:jc w:val="right"/>
            </w:pPr>
            <w:r>
              <w:rPr>
                <w:sz w:val="16"/>
              </w:rPr>
              <w:t>no Public Assistance recorded (1 declaration)</w:t>
            </w:r>
          </w:p>
        </w:tc>
        <w:tc>
          <w:tcPr>
            <w:tcW w:type="dxa" w:w="1389"/>
          </w:tcPr>
          <w:p>
            <w:pPr>
              <w:spacing w:after="0"/>
              <w:jc w:val="left"/>
            </w:pPr>
          </w:p>
        </w:tc>
      </w:tr>
    </w:tbl>
    <w:p>
      <w:pPr>
        <w:spacing w:after="40" w:before="60"/>
      </w:pPr>
      <w:r>
        <w:rPr>
          <w:sz w:val="15"/>
        </w:rPr>
        <w:t>Totals since 2025-04-28 (Storm Events through 2026-06-30): 6 county-coded records, 6 with a damage value recorded (including $0), $100,000; 1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$1,848,322,135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$192,520,572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$7,049,927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$601,880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Jewell County</w:t>
            </w:r>
          </w:p>
        </w:tc>
        <w:tc>
          <w:tcPr>
            <w:tcW w:type="dxa" w:w="1652"/>
          </w:tcPr>
          <w:p>
            <w:pPr>
              <w:spacing w:after="0"/>
              <w:jc w:val="left"/>
            </w:pPr>
            <w:r>
              <w:rPr>
                <w:sz w:val="16"/>
              </w:rPr>
              <w:t>200156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Esbon city</w:t>
            </w:r>
          </w:p>
        </w:tc>
        <w:tc>
          <w:tcPr>
            <w:tcW w:type="dxa" w:w="1652"/>
          </w:tcPr>
          <w:p>
            <w:pPr>
              <w:spacing w:after="0"/>
              <w:jc w:val="left"/>
            </w:pPr>
            <w:r>
              <w:rPr>
                <w:sz w:val="16"/>
              </w:rPr>
              <w:t>200410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Formoso city</w:t>
            </w:r>
          </w:p>
        </w:tc>
        <w:tc>
          <w:tcPr>
            <w:tcW w:type="dxa" w:w="1652"/>
          </w:tcPr>
          <w:p>
            <w:pPr>
              <w:spacing w:after="0"/>
              <w:jc w:val="left"/>
            </w:pPr>
            <w:r>
              <w:rPr>
                <w:sz w:val="16"/>
              </w:rPr>
              <w:t>200657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Mankato city</w:t>
            </w:r>
          </w:p>
        </w:tc>
        <w:tc>
          <w:tcPr>
            <w:tcW w:type="dxa" w:w="1652"/>
          </w:tcPr>
          <w:p>
            <w:pPr>
              <w:spacing w:after="0"/>
              <w:jc w:val="left"/>
            </w:pPr>
            <w:r>
              <w:rPr>
                <w:sz w:val="16"/>
              </w:rPr>
              <w:t>200521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Jewell County, KS: risk-assessment baseline packet, release 2026-10 (data as of 2026-09-30; County FIPS 20089). Automated baseline. </w:t>
      </w:r>
      <w:hyperlink r:id="rId15">
        <w:r>
          <w:rPr>
            <w:color w:val="1F4E99"/>
            <w:sz w:val="17"/>
            <w:u w:val="single"/>
          </w:rPr>
          <w:t>https://hazardplain.org/ks/20089/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Jewell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Jewell County, KS: Risk-assessment baseline packet</dc:title>
  <dc:subject>Hazard Plain release 2026-10, as of 2026-09-30. Automated baseline</dc:subject>
  <dc:creator>Hazard Plain</dc:creator>
  <cp:keywords>Hazard Plain; hazard mitigation; risk assessment; 20089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