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Haskell County, KS</w:t>
      </w:r>
    </w:p>
    <w:p>
      <w:pPr>
        <w:spacing w:after="120" w:before="0"/>
      </w:pPr>
      <w:r>
        <w:rPr>
          <w:color w:val="555555"/>
          <w:sz w:val="24"/>
        </w:rPr>
        <w:t>Risk-assessment baseline packet</w:t>
      </w:r>
    </w:p>
    <w:p>
      <w:pPr>
        <w:spacing w:after="120" w:before="0"/>
      </w:pPr>
      <w:r>
        <w:rPr>
          <w:b/>
          <w:sz w:val="18"/>
        </w:rPr>
        <w:t xml:space="preserve">County FIPS: </w:t>
      </w:r>
      <w:r>
        <w:rPr>
          <w:sz w:val="18"/>
        </w:rPr>
        <w:t>20081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Region D Hazard Mitigation Plan (FEMA plan 110810),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($3,694,499 a year), Cold Wave ($1,112,176) and Hail ($970,453).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5"/>
        <w:gridCol w:w="1966"/>
        <w:gridCol w:w="1922"/>
        <w:gridCol w:w="3004"/>
        <w:gridCol w:w="1037"/>
        <w:gridCol w:w="1037"/>
        <w:gridCol w:w="846"/>
        <w:gridCol w:w="2445"/>
      </w:tblGrid>
      <w:tr>
        <w:trPr>
          <w:cantSplit/>
          <w:tblHeader/>
        </w:trPr>
        <w:tc>
          <w:tcPr>
            <w:tcW w:type="dxa" w:w="1855"/>
            <w:shd w:val="clear" w:color="auto" w:fill="E8E8E8"/>
          </w:tcPr>
          <w:p>
            <w:pPr>
              <w:spacing w:after="0"/>
              <w:jc w:val="left"/>
            </w:pPr>
            <w:r>
              <w:rPr>
                <w:b/>
                <w:sz w:val="16"/>
              </w:rPr>
              <w:t>Jurisdiction</w:t>
            </w:r>
          </w:p>
        </w:tc>
        <w:tc>
          <w:tcPr>
            <w:tcW w:type="dxa" w:w="1966"/>
            <w:shd w:val="clear" w:color="auto" w:fill="E8E8E8"/>
          </w:tcPr>
          <w:p>
            <w:pPr>
              <w:spacing w:after="0"/>
              <w:jc w:val="left"/>
            </w:pPr>
            <w:r>
              <w:rPr>
                <w:b/>
                <w:sz w:val="16"/>
              </w:rPr>
              <w:t>Type</w:t>
            </w:r>
          </w:p>
        </w:tc>
        <w:tc>
          <w:tcPr>
            <w:tcW w:type="dxa" w:w="1922"/>
            <w:shd w:val="clear" w:color="auto" w:fill="E8E8E8"/>
          </w:tcPr>
          <w:p>
            <w:pPr>
              <w:spacing w:after="0"/>
              <w:jc w:val="left"/>
            </w:pPr>
            <w:r>
              <w:rPr>
                <w:b/>
                <w:sz w:val="16"/>
              </w:rPr>
              <w:t>Status</w:t>
            </w:r>
          </w:p>
        </w:tc>
        <w:tc>
          <w:tcPr>
            <w:tcW w:type="dxa" w:w="30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5"/>
            <w:shd w:val="clear" w:color="auto" w:fill="E8E8E8"/>
          </w:tcPr>
          <w:p>
            <w:pPr>
              <w:spacing w:after="0"/>
              <w:jc w:val="left"/>
            </w:pPr>
            <w:r>
              <w:rPr>
                <w:b/>
                <w:sz w:val="16"/>
              </w:rPr>
              <w:t>Notes</w:t>
            </w:r>
          </w:p>
        </w:tc>
      </w:tr>
      <w:tr>
        <w:trPr>
          <w:cantSplit/>
        </w:trPr>
        <w:tc>
          <w:tcPr>
            <w:tcW w:type="dxa" w:w="1855"/>
          </w:tcPr>
          <w:p>
            <w:pPr>
              <w:spacing w:after="0"/>
              <w:jc w:val="left"/>
            </w:pPr>
            <w:r>
              <w:rPr>
                <w:sz w:val="16"/>
              </w:rPr>
              <w:t>Haskell County</w:t>
            </w:r>
          </w:p>
        </w:tc>
        <w:tc>
          <w:tcPr>
            <w:tcW w:type="dxa" w:w="1966"/>
          </w:tcPr>
          <w:p>
            <w:pPr>
              <w:spacing w:after="0"/>
              <w:jc w:val="left"/>
            </w:pPr>
            <w:r>
              <w:rPr>
                <w:sz w:val="16"/>
              </w:rPr>
              <w:t>County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Satanta city</w:t>
            </w:r>
          </w:p>
        </w:tc>
        <w:tc>
          <w:tcPr>
            <w:tcW w:type="dxa" w:w="1966"/>
          </w:tcPr>
          <w:p>
            <w:pPr>
              <w:spacing w:after="0"/>
              <w:jc w:val="left"/>
            </w:pPr>
            <w:r>
              <w:rPr>
                <w:sz w:val="16"/>
              </w:rPr>
              <w:t>City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Sublette city</w:t>
            </w:r>
          </w:p>
        </w:tc>
        <w:tc>
          <w:tcPr>
            <w:tcW w:type="dxa" w:w="1966"/>
          </w:tcPr>
          <w:p>
            <w:pPr>
              <w:spacing w:after="0"/>
              <w:jc w:val="left"/>
            </w:pPr>
            <w:r>
              <w:rPr>
                <w:sz w:val="16"/>
              </w:rPr>
              <w:t>City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Satanta Unified School District 507</w:t>
            </w:r>
          </w:p>
        </w:tc>
        <w:tc>
          <w:tcPr>
            <w:tcW w:type="dxa" w:w="1966"/>
          </w:tcPr>
          <w:p>
            <w:pPr>
              <w:spacing w:after="0"/>
              <w:jc w:val="left"/>
            </w:pPr>
            <w:r>
              <w:rPr>
                <w:sz w:val="16"/>
              </w:rPr>
              <w:t>School/School District</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Sublette Unified School District 374</w:t>
            </w:r>
          </w:p>
        </w:tc>
        <w:tc>
          <w:tcPr>
            <w:tcW w:type="dxa" w:w="1966"/>
          </w:tcPr>
          <w:p>
            <w:pPr>
              <w:spacing w:after="0"/>
              <w:jc w:val="left"/>
            </w:pPr>
            <w:r>
              <w:rPr>
                <w:sz w:val="16"/>
              </w:rPr>
              <w:t>School/School District</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Midwest Energy</w:t>
            </w:r>
          </w:p>
        </w:tc>
        <w:tc>
          <w:tcPr>
            <w:tcW w:type="dxa" w:w="1966"/>
          </w:tcPr>
          <w:p>
            <w:pPr>
              <w:spacing w:after="0"/>
              <w:jc w:val="left"/>
            </w:pPr>
            <w:r>
              <w:rPr>
                <w:sz w:val="16"/>
              </w:rPr>
              <w:t>Electric/Power Authority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Pioneer Electric COOP</w:t>
            </w:r>
          </w:p>
        </w:tc>
        <w:tc>
          <w:tcPr>
            <w:tcW w:type="dxa" w:w="1966"/>
          </w:tcPr>
          <w:p>
            <w:pPr>
              <w:spacing w:after="0"/>
              <w:jc w:val="left"/>
            </w:pPr>
            <w:r>
              <w:rPr>
                <w:sz w:val="16"/>
              </w:rPr>
              <w:t>Electric/Power Authority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Santana District Hospital</w:t>
            </w:r>
          </w:p>
        </w:tc>
        <w:tc>
          <w:tcPr>
            <w:tcW w:type="dxa" w:w="1966"/>
          </w:tcPr>
          <w:p>
            <w:pPr>
              <w:spacing w:after="0"/>
              <w:jc w:val="left"/>
            </w:pPr>
            <w:r>
              <w:rPr>
                <w:sz w:val="16"/>
              </w:rPr>
              <w:t>Hospital/Medical Facility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r>
        <w:trPr>
          <w:cantSplit/>
        </w:trPr>
        <w:tc>
          <w:tcPr>
            <w:tcW w:type="dxa" w:w="1855"/>
          </w:tcPr>
          <w:p>
            <w:pPr>
              <w:spacing w:after="0"/>
              <w:jc w:val="left"/>
            </w:pPr>
            <w:r>
              <w:rPr>
                <w:sz w:val="16"/>
              </w:rPr>
              <w:t>Southern Pioneer Electric COOP</w:t>
            </w:r>
          </w:p>
        </w:tc>
        <w:tc>
          <w:tcPr>
            <w:tcW w:type="dxa" w:w="1966"/>
          </w:tcPr>
          <w:p>
            <w:pPr>
              <w:spacing w:after="0"/>
              <w:jc w:val="left"/>
            </w:pPr>
            <w:r>
              <w:rPr>
                <w:sz w:val="16"/>
              </w:rPr>
              <w:t>Electric/Power Authority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2025-12-30</w:t>
            </w:r>
          </w:p>
        </w:tc>
      </w:tr>
      <w:tr>
        <w:trPr>
          <w:cantSplit/>
        </w:trPr>
        <w:tc>
          <w:tcPr>
            <w:tcW w:type="dxa" w:w="1855"/>
          </w:tcPr>
          <w:p>
            <w:pPr>
              <w:spacing w:after="0"/>
              <w:jc w:val="left"/>
            </w:pPr>
            <w:r>
              <w:rPr>
                <w:sz w:val="16"/>
              </w:rPr>
              <w:t>Sunflower Electric COOP</w:t>
            </w:r>
          </w:p>
        </w:tc>
        <w:tc>
          <w:tcPr>
            <w:tcW w:type="dxa" w:w="1966"/>
          </w:tcPr>
          <w:p>
            <w:pPr>
              <w:spacing w:after="0"/>
              <w:jc w:val="left"/>
            </w:pPr>
            <w:r>
              <w:rPr>
                <w:sz w:val="16"/>
              </w:rPr>
              <w:t>Electric/Power Authority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2025-09-22</w:t>
            </w:r>
          </w:p>
        </w:tc>
      </w:tr>
      <w:tr>
        <w:trPr>
          <w:cantSplit/>
        </w:trPr>
        <w:tc>
          <w:tcPr>
            <w:tcW w:type="dxa" w:w="1855"/>
          </w:tcPr>
          <w:p>
            <w:pPr>
              <w:spacing w:after="0"/>
              <w:jc w:val="left"/>
            </w:pPr>
            <w:r>
              <w:rPr>
                <w:sz w:val="16"/>
              </w:rPr>
              <w:t>Victory Electric COOP</w:t>
            </w:r>
          </w:p>
        </w:tc>
        <w:tc>
          <w:tcPr>
            <w:tcW w:type="dxa" w:w="1966"/>
          </w:tcPr>
          <w:p>
            <w:pPr>
              <w:spacing w:after="0"/>
              <w:jc w:val="left"/>
            </w:pPr>
            <w:r>
              <w:rPr>
                <w:sz w:val="16"/>
              </w:rPr>
              <w:t>Electric/Power Authority</w:t>
            </w:r>
          </w:p>
        </w:tc>
        <w:tc>
          <w:tcPr>
            <w:tcW w:type="dxa" w:w="1922"/>
          </w:tcPr>
          <w:p>
            <w:pPr>
              <w:spacing w:after="0"/>
              <w:jc w:val="left"/>
            </w:pPr>
            <w:r>
              <w:rPr>
                <w:sz w:val="16"/>
              </w:rPr>
              <w:t>Approved, expires 2030-07-13</w:t>
            </w:r>
          </w:p>
        </w:tc>
        <w:tc>
          <w:tcPr>
            <w:tcW w:type="dxa" w:w="3004"/>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6"/>
          </w:tcPr>
          <w:p>
            <w:pPr>
              <w:spacing w:after="0"/>
              <w:jc w:val="right"/>
            </w:pPr>
            <w:r>
              <w:rPr>
                <w:sz w:val="16"/>
              </w:rPr>
              <w:t>1,382</w:t>
            </w:r>
          </w:p>
        </w:tc>
        <w:tc>
          <w:tcPr>
            <w:tcW w:type="dxa" w:w="2445"/>
          </w:tcPr>
          <w:p>
            <w:pPr>
              <w:spacing w:after="0"/>
              <w:jc w:val="left"/>
            </w:pPr>
            <w:r>
              <w:rPr>
                <w:sz w:val="16"/>
              </w:rPr>
              <w:t>this jurisdiction approved 2025-11-18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110810 lists 96 other participants not on this page, 28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$3,694,499</w:t>
            </w:r>
          </w:p>
        </w:tc>
        <w:tc>
          <w:tcPr>
            <w:tcW w:type="dxa" w:w="1489"/>
          </w:tcPr>
          <w:p>
            <w:pPr>
              <w:spacing w:after="0"/>
              <w:jc w:val="right"/>
            </w:pPr>
            <w:r>
              <w:rPr>
                <w:sz w:val="16"/>
              </w:rPr>
              <w:t>n/a</w:t>
            </w:r>
          </w:p>
        </w:tc>
        <w:tc>
          <w:tcPr>
            <w:tcW w:type="dxa" w:w="1130"/>
          </w:tcPr>
          <w:p>
            <w:pPr>
              <w:spacing w:after="0"/>
              <w:jc w:val="right"/>
            </w:pPr>
            <w:r>
              <w:rPr>
                <w:sz w:val="16"/>
              </w:rPr>
              <w:t>$3,694,499</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2"/>
          </w:tcPr>
          <w:p>
            <w:pPr>
              <w:spacing w:after="0"/>
              <w:jc w:val="left"/>
            </w:pPr>
            <w:r>
              <w:rPr>
                <w:sz w:val="16"/>
              </w:rPr>
              <w:t>Relatively Low</w:t>
            </w:r>
          </w:p>
        </w:tc>
        <w:tc>
          <w:tcPr>
            <w:tcW w:type="dxa" w:w="1222"/>
          </w:tcPr>
          <w:p>
            <w:pPr>
              <w:spacing w:after="0"/>
              <w:jc w:val="left"/>
            </w:pPr>
            <w:r>
              <w:rPr>
                <w:sz w:val="16"/>
              </w:rPr>
              <w:t>Relatively Moderate</w:t>
            </w:r>
          </w:p>
        </w:tc>
        <w:tc>
          <w:tcPr>
            <w:tcW w:type="dxa" w:w="948"/>
          </w:tcPr>
          <w:p>
            <w:pPr>
              <w:spacing w:after="0"/>
              <w:jc w:val="right"/>
            </w:pPr>
            <w:r>
              <w:rPr>
                <w:sz w:val="16"/>
              </w:rPr>
              <w:t>$73</w:t>
            </w:r>
          </w:p>
        </w:tc>
        <w:tc>
          <w:tcPr>
            <w:tcW w:type="dxa" w:w="1126"/>
          </w:tcPr>
          <w:p>
            <w:pPr>
              <w:spacing w:after="0"/>
              <w:jc w:val="right"/>
            </w:pPr>
            <w:r>
              <w:rPr>
                <w:sz w:val="16"/>
              </w:rPr>
              <w:t>$899,786</w:t>
            </w:r>
          </w:p>
        </w:tc>
        <w:tc>
          <w:tcPr>
            <w:tcW w:type="dxa" w:w="1489"/>
          </w:tcPr>
          <w:p>
            <w:pPr>
              <w:spacing w:after="0"/>
              <w:jc w:val="right"/>
            </w:pPr>
            <w:r>
              <w:rPr>
                <w:sz w:val="16"/>
              </w:rPr>
              <w:t>$212,317</w:t>
            </w:r>
          </w:p>
        </w:tc>
        <w:tc>
          <w:tcPr>
            <w:tcW w:type="dxa" w:w="1130"/>
          </w:tcPr>
          <w:p>
            <w:pPr>
              <w:spacing w:after="0"/>
              <w:jc w:val="right"/>
            </w:pPr>
            <w:r>
              <w:rPr>
                <w:sz w:val="16"/>
              </w:rPr>
              <w:t>$1,112,176</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$226,205</w:t>
            </w:r>
          </w:p>
        </w:tc>
        <w:tc>
          <w:tcPr>
            <w:tcW w:type="dxa" w:w="1126"/>
          </w:tcPr>
          <w:p>
            <w:pPr>
              <w:spacing w:after="0"/>
              <w:jc w:val="right"/>
            </w:pPr>
            <w:r>
              <w:rPr>
                <w:sz w:val="16"/>
              </w:rPr>
              <w:t>$725,828</w:t>
            </w:r>
          </w:p>
        </w:tc>
        <w:tc>
          <w:tcPr>
            <w:tcW w:type="dxa" w:w="1489"/>
          </w:tcPr>
          <w:p>
            <w:pPr>
              <w:spacing w:after="0"/>
              <w:jc w:val="right"/>
            </w:pPr>
            <w:r>
              <w:rPr>
                <w:sz w:val="16"/>
              </w:rPr>
              <w:t>$18,420</w:t>
            </w:r>
          </w:p>
        </w:tc>
        <w:tc>
          <w:tcPr>
            <w:tcW w:type="dxa" w:w="1130"/>
          </w:tcPr>
          <w:p>
            <w:pPr>
              <w:spacing w:after="0"/>
              <w:jc w:val="right"/>
            </w:pPr>
            <w:r>
              <w:rPr>
                <w:sz w:val="16"/>
              </w:rPr>
              <w:t>$970,453</w:t>
            </w:r>
          </w:p>
        </w:tc>
        <w:tc>
          <w:tcPr>
            <w:tcW w:type="dxa" w:w="1686"/>
          </w:tcPr>
          <w:p>
            <w:pPr>
              <w:spacing w:after="0"/>
              <w:jc w:val="right"/>
            </w:pPr>
            <w:r>
              <w:rPr>
                <w:sz w:val="16"/>
              </w:rPr>
              <w:t>211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$184,074</w:t>
            </w:r>
          </w:p>
        </w:tc>
        <w:tc>
          <w:tcPr>
            <w:tcW w:type="dxa" w:w="1126"/>
          </w:tcPr>
          <w:p>
            <w:pPr>
              <w:spacing w:after="0"/>
              <w:jc w:val="right"/>
            </w:pPr>
            <w:r>
              <w:rPr>
                <w:sz w:val="16"/>
              </w:rPr>
              <w:t>$20,998</w:t>
            </w:r>
          </w:p>
        </w:tc>
        <w:tc>
          <w:tcPr>
            <w:tcW w:type="dxa" w:w="1489"/>
          </w:tcPr>
          <w:p>
            <w:pPr>
              <w:spacing w:after="0"/>
              <w:jc w:val="right"/>
            </w:pPr>
            <w:r>
              <w:rPr>
                <w:sz w:val="16"/>
              </w:rPr>
              <w:t>$250,875</w:t>
            </w:r>
          </w:p>
        </w:tc>
        <w:tc>
          <w:tcPr>
            <w:tcW w:type="dxa" w:w="1130"/>
          </w:tcPr>
          <w:p>
            <w:pPr>
              <w:spacing w:after="0"/>
              <w:jc w:val="right"/>
            </w:pPr>
            <w:r>
              <w:rPr>
                <w:sz w:val="16"/>
              </w:rPr>
              <w:t>$455,947</w:t>
            </w:r>
          </w:p>
        </w:tc>
        <w:tc>
          <w:tcPr>
            <w:tcW w:type="dxa" w:w="1686"/>
          </w:tcPr>
          <w:p>
            <w:pPr>
              <w:spacing w:after="0"/>
              <w:jc w:val="right"/>
            </w:pPr>
            <w:r>
              <w:rPr>
                <w:sz w:val="16"/>
              </w:rPr>
              <w:t>23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$416,839</w:t>
            </w:r>
          </w:p>
        </w:tc>
        <w:tc>
          <w:tcPr>
            <w:tcW w:type="dxa" w:w="1126"/>
          </w:tcPr>
          <w:p>
            <w:pPr>
              <w:spacing w:after="0"/>
              <w:jc w:val="right"/>
            </w:pPr>
            <w:r>
              <w:rPr>
                <w:sz w:val="16"/>
              </w:rPr>
              <w:t>$0</w:t>
            </w:r>
          </w:p>
        </w:tc>
        <w:tc>
          <w:tcPr>
            <w:tcW w:type="dxa" w:w="1489"/>
          </w:tcPr>
          <w:p>
            <w:pPr>
              <w:spacing w:after="0"/>
              <w:jc w:val="right"/>
            </w:pPr>
            <w:r>
              <w:rPr>
                <w:sz w:val="16"/>
              </w:rPr>
              <w:t>$0</w:t>
            </w:r>
          </w:p>
        </w:tc>
        <w:tc>
          <w:tcPr>
            <w:tcW w:type="dxa" w:w="1130"/>
          </w:tcPr>
          <w:p>
            <w:pPr>
              <w:spacing w:after="0"/>
              <w:jc w:val="right"/>
            </w:pPr>
            <w:r>
              <w:rPr>
                <w:sz w:val="16"/>
              </w:rPr>
              <w:t>$416,839</w:t>
            </w:r>
          </w:p>
        </w:tc>
        <w:tc>
          <w:tcPr>
            <w:tcW w:type="dxa" w:w="1686"/>
          </w:tcPr>
          <w:p>
            <w:pPr>
              <w:spacing w:after="0"/>
              <w:jc w:val="right"/>
            </w:pPr>
            <w:r>
              <w:rPr>
                <w:sz w:val="16"/>
              </w:rPr>
              <w:t>8</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$124,755</w:t>
            </w:r>
          </w:p>
        </w:tc>
        <w:tc>
          <w:tcPr>
            <w:tcW w:type="dxa" w:w="1126"/>
          </w:tcPr>
          <w:p>
            <w:pPr>
              <w:spacing w:after="0"/>
              <w:jc w:val="right"/>
            </w:pPr>
            <w:r>
              <w:rPr>
                <w:sz w:val="16"/>
              </w:rPr>
              <w:t>$10,636</w:t>
            </w:r>
          </w:p>
        </w:tc>
        <w:tc>
          <w:tcPr>
            <w:tcW w:type="dxa" w:w="1489"/>
          </w:tcPr>
          <w:p>
            <w:pPr>
              <w:spacing w:after="0"/>
              <w:jc w:val="right"/>
            </w:pPr>
            <w:r>
              <w:rPr>
                <w:sz w:val="16"/>
              </w:rPr>
              <w:t>$88,083</w:t>
            </w:r>
          </w:p>
        </w:tc>
        <w:tc>
          <w:tcPr>
            <w:tcW w:type="dxa" w:w="1130"/>
          </w:tcPr>
          <w:p>
            <w:pPr>
              <w:spacing w:after="0"/>
              <w:jc w:val="right"/>
            </w:pPr>
            <w:r>
              <w:rPr>
                <w:sz w:val="16"/>
              </w:rPr>
              <w:t>$223,473</w:t>
            </w:r>
          </w:p>
        </w:tc>
        <w:tc>
          <w:tcPr>
            <w:tcW w:type="dxa" w:w="1686"/>
          </w:tcPr>
          <w:p>
            <w:pPr>
              <w:spacing w:after="0"/>
              <w:jc w:val="right"/>
            </w:pPr>
            <w:r>
              <w:rPr>
                <w:sz w:val="16"/>
              </w:rPr>
              <w:t>143</w:t>
            </w:r>
          </w:p>
        </w:tc>
        <w:tc>
          <w:tcPr>
            <w:tcW w:type="dxa" w:w="1617"/>
          </w:tcPr>
          <w:p>
            <w:pPr>
              <w:spacing w:after="0"/>
              <w:jc w:val="left"/>
            </w:pPr>
          </w:p>
        </w:tc>
        <w:tc>
          <w:tcPr>
            <w:tcW w:type="dxa" w:w="1943"/>
          </w:tcPr>
          <w:p>
            <w:pPr>
              <w:spacing w:after="0"/>
              <w:jc w:val="left"/>
            </w:pPr>
            <w:r>
              <w:rPr>
                <w:sz w:val="16"/>
              </w:rPr>
              <w:t>Includes 28 High Wind and 2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$1,257</w:t>
            </w:r>
          </w:p>
        </w:tc>
        <w:tc>
          <w:tcPr>
            <w:tcW w:type="dxa" w:w="1126"/>
          </w:tcPr>
          <w:p>
            <w:pPr>
              <w:spacing w:after="0"/>
              <w:jc w:val="right"/>
            </w:pPr>
            <w:r>
              <w:rPr>
                <w:sz w:val="16"/>
              </w:rPr>
              <w:t>n/a</w:t>
            </w:r>
          </w:p>
        </w:tc>
        <w:tc>
          <w:tcPr>
            <w:tcW w:type="dxa" w:w="1489"/>
          </w:tcPr>
          <w:p>
            <w:pPr>
              <w:spacing w:after="0"/>
              <w:jc w:val="right"/>
            </w:pPr>
            <w:r>
              <w:rPr>
                <w:sz w:val="16"/>
              </w:rPr>
              <w:t>$54,778</w:t>
            </w:r>
          </w:p>
        </w:tc>
        <w:tc>
          <w:tcPr>
            <w:tcW w:type="dxa" w:w="1130"/>
          </w:tcPr>
          <w:p>
            <w:pPr>
              <w:spacing w:after="0"/>
              <w:jc w:val="right"/>
            </w:pPr>
            <w:r>
              <w:rPr>
                <w:sz w:val="16"/>
              </w:rPr>
              <w:t>$56,035</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$24,384</w:t>
            </w:r>
          </w:p>
        </w:tc>
        <w:tc>
          <w:tcPr>
            <w:tcW w:type="dxa" w:w="1126"/>
          </w:tcPr>
          <w:p>
            <w:pPr>
              <w:spacing w:after="0"/>
              <w:jc w:val="right"/>
            </w:pPr>
            <w:r>
              <w:rPr>
                <w:sz w:val="16"/>
              </w:rPr>
              <w:t>n/a</w:t>
            </w:r>
          </w:p>
        </w:tc>
        <w:tc>
          <w:tcPr>
            <w:tcW w:type="dxa" w:w="1489"/>
          </w:tcPr>
          <w:p>
            <w:pPr>
              <w:spacing w:after="0"/>
              <w:jc w:val="right"/>
            </w:pPr>
            <w:r>
              <w:rPr>
                <w:sz w:val="16"/>
              </w:rPr>
              <w:t>$2,817</w:t>
            </w:r>
          </w:p>
        </w:tc>
        <w:tc>
          <w:tcPr>
            <w:tcW w:type="dxa" w:w="1130"/>
          </w:tcPr>
          <w:p>
            <w:pPr>
              <w:spacing w:after="0"/>
              <w:jc w:val="right"/>
            </w:pPr>
            <w:r>
              <w:rPr>
                <w:sz w:val="16"/>
              </w:rPr>
              <w:t>$27,201</w:t>
            </w:r>
          </w:p>
        </w:tc>
        <w:tc>
          <w:tcPr>
            <w:tcW w:type="dxa" w:w="1686"/>
          </w:tcPr>
          <w:p>
            <w:pPr>
              <w:spacing w:after="0"/>
              <w:jc w:val="right"/>
            </w:pPr>
            <w:r>
              <w:rPr>
                <w:sz w:val="16"/>
              </w:rPr>
              <w:t>6</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$10,671</w:t>
            </w:r>
          </w:p>
        </w:tc>
        <w:tc>
          <w:tcPr>
            <w:tcW w:type="dxa" w:w="1126"/>
          </w:tcPr>
          <w:p>
            <w:pPr>
              <w:spacing w:after="0"/>
              <w:jc w:val="right"/>
            </w:pPr>
            <w:r>
              <w:rPr>
                <w:sz w:val="16"/>
              </w:rPr>
              <w:t>n/a</w:t>
            </w:r>
          </w:p>
        </w:tc>
        <w:tc>
          <w:tcPr>
            <w:tcW w:type="dxa" w:w="1489"/>
          </w:tcPr>
          <w:p>
            <w:pPr>
              <w:spacing w:after="0"/>
              <w:jc w:val="right"/>
            </w:pPr>
            <w:r>
              <w:rPr>
                <w:sz w:val="16"/>
              </w:rPr>
              <w:t>$4,379</w:t>
            </w:r>
          </w:p>
        </w:tc>
        <w:tc>
          <w:tcPr>
            <w:tcW w:type="dxa" w:w="1130"/>
          </w:tcPr>
          <w:p>
            <w:pPr>
              <w:spacing w:after="0"/>
              <w:jc w:val="right"/>
            </w:pPr>
            <w:r>
              <w:rPr>
                <w:sz w:val="16"/>
              </w:rPr>
              <w:t>$15,050</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$9,244</w:t>
            </w:r>
          </w:p>
        </w:tc>
        <w:tc>
          <w:tcPr>
            <w:tcW w:type="dxa" w:w="1126"/>
          </w:tcPr>
          <w:p>
            <w:pPr>
              <w:spacing w:after="0"/>
              <w:jc w:val="right"/>
            </w:pPr>
            <w:r>
              <w:rPr>
                <w:sz w:val="16"/>
              </w:rPr>
              <w:t>$1,590</w:t>
            </w:r>
          </w:p>
        </w:tc>
        <w:tc>
          <w:tcPr>
            <w:tcW w:type="dxa" w:w="1489"/>
          </w:tcPr>
          <w:p>
            <w:pPr>
              <w:spacing w:after="0"/>
              <w:jc w:val="right"/>
            </w:pPr>
            <w:r>
              <w:rPr>
                <w:sz w:val="16"/>
              </w:rPr>
              <w:t>$3,928</w:t>
            </w:r>
          </w:p>
        </w:tc>
        <w:tc>
          <w:tcPr>
            <w:tcW w:type="dxa" w:w="1130"/>
          </w:tcPr>
          <w:p>
            <w:pPr>
              <w:spacing w:after="0"/>
              <w:jc w:val="right"/>
            </w:pPr>
            <w:r>
              <w:rPr>
                <w:sz w:val="16"/>
              </w:rPr>
              <w:t>$14,761</w:t>
            </w:r>
          </w:p>
        </w:tc>
        <w:tc>
          <w:tcPr>
            <w:tcW w:type="dxa" w:w="1686"/>
          </w:tcPr>
          <w:p>
            <w:pPr>
              <w:spacing w:after="0"/>
              <w:jc w:val="right"/>
            </w:pPr>
            <w:r>
              <w:rPr>
                <w:sz w:val="16"/>
              </w:rPr>
              <w:t>63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$11,058</w:t>
            </w:r>
          </w:p>
        </w:tc>
        <w:tc>
          <w:tcPr>
            <w:tcW w:type="dxa" w:w="1126"/>
          </w:tcPr>
          <w:p>
            <w:pPr>
              <w:spacing w:after="0"/>
              <w:jc w:val="right"/>
            </w:pPr>
            <w:r>
              <w:rPr>
                <w:sz w:val="16"/>
              </w:rPr>
              <w:t>$818</w:t>
            </w:r>
          </w:p>
        </w:tc>
        <w:tc>
          <w:tcPr>
            <w:tcW w:type="dxa" w:w="1489"/>
          </w:tcPr>
          <w:p>
            <w:pPr>
              <w:spacing w:after="0"/>
              <w:jc w:val="right"/>
            </w:pPr>
            <w:r>
              <w:rPr>
                <w:sz w:val="16"/>
              </w:rPr>
              <w:t>$511</w:t>
            </w:r>
          </w:p>
        </w:tc>
        <w:tc>
          <w:tcPr>
            <w:tcW w:type="dxa" w:w="1130"/>
          </w:tcPr>
          <w:p>
            <w:pPr>
              <w:spacing w:after="0"/>
              <w:jc w:val="right"/>
            </w:pPr>
            <w:r>
              <w:rPr>
                <w:sz w:val="16"/>
              </w:rPr>
              <w:t>$12,386</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$20</w:t>
            </w:r>
          </w:p>
        </w:tc>
        <w:tc>
          <w:tcPr>
            <w:tcW w:type="dxa" w:w="1126"/>
          </w:tcPr>
          <w:p>
            <w:pPr>
              <w:spacing w:after="0"/>
              <w:jc w:val="right"/>
            </w:pPr>
            <w:r>
              <w:rPr>
                <w:sz w:val="16"/>
              </w:rPr>
              <w:t>$22</w:t>
            </w:r>
          </w:p>
        </w:tc>
        <w:tc>
          <w:tcPr>
            <w:tcW w:type="dxa" w:w="1489"/>
          </w:tcPr>
          <w:p>
            <w:pPr>
              <w:spacing w:after="0"/>
              <w:jc w:val="right"/>
            </w:pPr>
            <w:r>
              <w:rPr>
                <w:sz w:val="16"/>
              </w:rPr>
              <w:t>$4,801</w:t>
            </w:r>
          </w:p>
        </w:tc>
        <w:tc>
          <w:tcPr>
            <w:tcW w:type="dxa" w:w="1130"/>
          </w:tcPr>
          <w:p>
            <w:pPr>
              <w:spacing w:after="0"/>
              <w:jc w:val="right"/>
            </w:pPr>
            <w:r>
              <w:rPr>
                <w:sz w:val="16"/>
              </w:rPr>
              <w:t>$4,844</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489"/>
          </w:tcPr>
          <w:p>
            <w:pPr>
              <w:spacing w:after="0"/>
              <w:jc w:val="right"/>
            </w:pPr>
            <w:r>
              <w:rPr>
                <w:sz w:val="16"/>
              </w:rPr>
              <w:t>under $1</w:t>
            </w:r>
          </w:p>
        </w:tc>
        <w:tc>
          <w:tcPr>
            <w:tcW w:type="dxa" w:w="1130"/>
          </w:tcPr>
          <w:p>
            <w:pPr>
              <w:spacing w:after="0"/>
              <w:jc w:val="right"/>
            </w:pPr>
            <w:r>
              <w:rPr>
                <w:sz w:val="16"/>
              </w:rPr>
              <w:t>under $1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4631 (Very Low, 36.9)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4631 (Very Low, 27.7)</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4631 (Very High, 94.8)</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4631 (Relatively Low, 85.6)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4631 is Census Tract 4631).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97"/>
        <w:gridCol w:w="1644"/>
        <w:gridCol w:w="1779"/>
        <w:gridCol w:w="2059"/>
        <w:gridCol w:w="1563"/>
        <w:gridCol w:w="1995"/>
        <w:gridCol w:w="1522"/>
      </w:tblGrid>
      <w:tr>
        <w:trPr>
          <w:cantSplit/>
          <w:tblHeader/>
        </w:trPr>
        <w:tc>
          <w:tcPr>
            <w:tcW w:type="dxa" w:w="1753"/>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9"/>
            <w:shd w:val="clear" w:color="auto" w:fill="E8E8E8"/>
          </w:tcPr>
          <w:p>
            <w:pPr>
              <w:spacing w:after="0"/>
              <w:jc w:val="left"/>
            </w:pPr>
            <w:r>
              <w:rPr>
                <w:b/>
                <w:sz w:val="16"/>
              </w:rPr>
              <w:t>Observed range</w:t>
            </w:r>
          </w:p>
        </w:tc>
        <w:tc>
          <w:tcPr>
            <w:tcW w:type="dxa" w:w="2059"/>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995"/>
            <w:shd w:val="clear" w:color="auto" w:fill="E8E8E8"/>
          </w:tcPr>
          <w:p>
            <w:pPr>
              <w:spacing w:after="0"/>
              <w:jc w:val="left"/>
            </w:pPr>
            <w:r>
              <w:rPr>
                <w:b/>
                <w:sz w:val="16"/>
              </w:rPr>
              <w:t>How it applies to jurisdictions</w:t>
            </w:r>
          </w:p>
        </w:tc>
        <w:tc>
          <w:tcPr>
            <w:tcW w:type="dxa" w:w="1522"/>
            <w:shd w:val="clear" w:color="auto" w:fill="E8E8E8"/>
          </w:tcPr>
          <w:p>
            <w:pPr>
              <w:spacing w:after="0"/>
              <w:jc w:val="left"/>
            </w:pPr>
            <w:r>
              <w:rPr>
                <w:b/>
                <w:sz w:val="16"/>
              </w:rPr>
              <w:t>Note</w:t>
            </w:r>
          </w:p>
        </w:tc>
      </w:tr>
      <w:tr>
        <w:trPr>
          <w:cantSplit/>
        </w:trPr>
        <w:tc>
          <w:tcPr>
            <w:tcW w:type="dxa" w:w="1753"/>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44"/>
          </w:tcPr>
          <w:p>
            <w:pPr>
              <w:spacing w:after="0"/>
              <w:jc w:val="right"/>
            </w:pPr>
            <w:r>
              <w:rPr>
                <w:sz w:val="16"/>
              </w:rPr>
              <w:t>3 records, 2000 to 2025 (3 zone-level)</w:t>
            </w:r>
          </w:p>
        </w:tc>
        <w:tc>
          <w:tcPr>
            <w:tcW w:type="dxa" w:w="1779"/>
          </w:tcPr>
          <w:p>
            <w:pPr>
              <w:spacing w:after="0"/>
              <w:jc w:val="left"/>
            </w:pPr>
            <w:r>
              <w:rPr>
                <w:sz w:val="16"/>
              </w:rPr>
              <w:t>1 day to 3 days (median 2 days); 3 with a recorded value</w:t>
            </w:r>
          </w:p>
        </w:tc>
        <w:tc>
          <w:tcPr>
            <w:tcW w:type="dxa" w:w="2059"/>
          </w:tcPr>
          <w:p>
            <w:pPr>
              <w:spacing w:after="0"/>
              <w:jc w:val="left"/>
            </w:pPr>
            <w:r>
              <w:rPr>
                <w:sz w:val="16"/>
              </w:rPr>
              <w:t>3 consecutive days, 2000-09-24 to 2000-09-26, zone-level</w:t>
            </w:r>
          </w:p>
        </w:tc>
        <w:tc>
          <w:tcPr>
            <w:tcW w:type="dxa" w:w="1563"/>
          </w:tcPr>
          <w:p>
            <w:pPr>
              <w:spacing w:after="0"/>
              <w:jc w:val="left"/>
            </w:pPr>
          </w:p>
        </w:tc>
        <w:tc>
          <w:tcPr>
            <w:tcW w:type="dxa" w:w="1995"/>
          </w:tcPr>
          <w:p>
            <w:pPr>
              <w:spacing w:after="0"/>
              <w:jc w:val="left"/>
            </w:pPr>
            <w:r>
              <w:rPr>
                <w:sz w:val="16"/>
              </w:rPr>
              <w:t>Countywide (zone-level records).</w:t>
            </w:r>
          </w:p>
        </w:tc>
        <w:tc>
          <w:tcPr>
            <w:tcW w:type="dxa" w:w="1522"/>
          </w:tcPr>
          <w:p>
            <w:pPr>
              <w:spacing w:after="0"/>
              <w:jc w:val="left"/>
            </w:pPr>
          </w:p>
        </w:tc>
      </w:tr>
      <w:tr>
        <w:trPr>
          <w:cantSplit/>
        </w:trPr>
        <w:tc>
          <w:tcPr>
            <w:tcW w:type="dxa" w:w="1753"/>
          </w:tcPr>
          <w:p>
            <w:pPr>
              <w:spacing w:after="0"/>
              <w:jc w:val="left"/>
            </w:pPr>
            <w:r>
              <w:rPr>
                <w:sz w:val="16"/>
              </w:rPr>
              <w:t>Frost/Freeze (outside NRI's Cold Wave definition)</w:t>
            </w:r>
          </w:p>
        </w:tc>
        <w:tc>
          <w:tcPr>
            <w:tcW w:type="dxa" w:w="1797"/>
          </w:tcPr>
          <w:p>
            <w:pPr>
              <w:spacing w:after="0"/>
              <w:jc w:val="left"/>
            </w:pPr>
            <w:r>
              <w:rPr>
                <w:sz w:val="16"/>
              </w:rPr>
              <w:t>crop damage</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p>
        </w:tc>
      </w:tr>
      <w:tr>
        <w:trPr>
          <w:cantSplit/>
        </w:trPr>
        <w:tc>
          <w:tcPr>
            <w:tcW w:type="dxa" w:w="1753"/>
          </w:tcPr>
          <w:p>
            <w:pPr>
              <w:spacing w:after="0"/>
              <w:jc w:val="left"/>
            </w:pPr>
            <w:r>
              <w:rPr>
                <w:sz w:val="16"/>
              </w:rPr>
              <w:t>Drought</w:t>
            </w:r>
          </w:p>
        </w:tc>
        <w:tc>
          <w:tcPr>
            <w:tcW w:type="dxa" w:w="1797"/>
          </w:tcPr>
          <w:p>
            <w:pPr>
              <w:spacing w:after="0"/>
              <w:jc w:val="left"/>
            </w:pPr>
            <w:r>
              <w:rPr>
                <w:sz w:val="16"/>
              </w:rPr>
              <w:t>U.S. Drought Monitor scale (D0 to D4)</w:t>
            </w:r>
          </w:p>
        </w:tc>
        <w:tc>
          <w:tcPr>
            <w:tcW w:type="dxa" w:w="1644"/>
          </w:tcPr>
          <w:p>
            <w:pPr>
              <w:spacing w:after="0"/>
              <w:jc w:val="right"/>
            </w:pPr>
            <w:r>
              <w:rPr>
                <w:sz w:val="16"/>
              </w:rPr>
              <w:t>3 records, 1996 to 2003 (3 zone-level)</w:t>
            </w:r>
          </w:p>
        </w:tc>
        <w:tc>
          <w:tcPr>
            <w:tcW w:type="dxa" w:w="1779"/>
          </w:tcPr>
          <w:p>
            <w:pPr>
              <w:spacing w:after="0"/>
              <w:jc w:val="left"/>
            </w:pPr>
            <w:r>
              <w:rPr>
                <w:sz w:val="16"/>
              </w:rPr>
              <w:t>1 day to 31 days (median 1 day); 3 with a recorded value</w:t>
            </w:r>
          </w:p>
        </w:tc>
        <w:tc>
          <w:tcPr>
            <w:tcW w:type="dxa" w:w="2059"/>
          </w:tcPr>
          <w:p>
            <w:pPr>
              <w:spacing w:after="0"/>
              <w:jc w:val="left"/>
            </w:pPr>
            <w:r>
              <w:rPr>
                <w:sz w:val="16"/>
              </w:rPr>
              <w:t>31 days (1 month), 1996-03-01 to 1996-03-31, zone-level</w:t>
            </w:r>
          </w:p>
        </w:tc>
        <w:tc>
          <w:tcPr>
            <w:tcW w:type="dxa" w:w="1563"/>
          </w:tcPr>
          <w:p>
            <w:pPr>
              <w:spacing w:after="0"/>
              <w:jc w:val="left"/>
            </w:pPr>
          </w:p>
        </w:tc>
        <w:tc>
          <w:tcPr>
            <w:tcW w:type="dxa" w:w="1995"/>
          </w:tcPr>
          <w:p>
            <w:pPr>
              <w:spacing w:after="0"/>
              <w:jc w:val="left"/>
            </w:pPr>
            <w:r>
              <w:rPr>
                <w:sz w:val="16"/>
              </w:rPr>
              <w:t>Countywide (zone-level records).</w:t>
            </w:r>
          </w:p>
        </w:tc>
        <w:tc>
          <w:tcPr>
            <w:tcW w:type="dxa" w:w="15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97"/>
          </w:tcPr>
          <w:p>
            <w:pPr>
              <w:spacing w:after="0"/>
              <w:jc w:val="left"/>
            </w:pPr>
            <w:r>
              <w:rPr>
                <w:sz w:val="16"/>
              </w:rPr>
              <w:t>Modified Mercalli (local data)</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r>
              <w:rPr>
                <w:sz w:val="16"/>
              </w:rPr>
              <w:t>Storm Events does not record earthquakes; the USGS earthquake catalog is the source.</w:t>
            </w:r>
          </w:p>
        </w:tc>
      </w:tr>
      <w:tr>
        <w:trPr>
          <w:cantSplit/>
        </w:trPr>
        <w:tc>
          <w:tcPr>
            <w:tcW w:type="dxa" w:w="1753"/>
          </w:tcPr>
          <w:p>
            <w:pPr>
              <w:spacing w:after="0"/>
              <w:jc w:val="left"/>
            </w:pPr>
            <w:r>
              <w:rPr>
                <w:sz w:val="16"/>
              </w:rPr>
              <w:t>Hail</w:t>
            </w:r>
          </w:p>
        </w:tc>
        <w:tc>
          <w:tcPr>
            <w:tcW w:type="dxa" w:w="1797"/>
          </w:tcPr>
          <w:p>
            <w:pPr>
              <w:spacing w:after="0"/>
              <w:jc w:val="left"/>
            </w:pPr>
            <w:r>
              <w:rPr>
                <w:sz w:val="16"/>
              </w:rPr>
              <w:t>hail size (inches)</w:t>
            </w:r>
          </w:p>
        </w:tc>
        <w:tc>
          <w:tcPr>
            <w:tcW w:type="dxa" w:w="1644"/>
          </w:tcPr>
          <w:p>
            <w:pPr>
              <w:spacing w:after="0"/>
              <w:jc w:val="right"/>
            </w:pPr>
            <w:r>
              <w:rPr>
                <w:sz w:val="16"/>
              </w:rPr>
              <w:t>254 records, 1958 to 2025</w:t>
            </w:r>
          </w:p>
        </w:tc>
        <w:tc>
          <w:tcPr>
            <w:tcW w:type="dxa" w:w="1779"/>
          </w:tcPr>
          <w:p>
            <w:pPr>
              <w:spacing w:after="0"/>
              <w:jc w:val="left"/>
            </w:pPr>
            <w:r>
              <w:rPr>
                <w:sz w:val="16"/>
              </w:rPr>
              <w:t>0.25 in to 4.25 in (median 1 in); 254 with a recorded value</w:t>
            </w:r>
          </w:p>
        </w:tc>
        <w:tc>
          <w:tcPr>
            <w:tcW w:type="dxa" w:w="2059"/>
          </w:tcPr>
          <w:p>
            <w:pPr>
              <w:spacing w:after="0"/>
              <w:jc w:val="left"/>
            </w:pPr>
            <w:r>
              <w:rPr>
                <w:sz w:val="16"/>
              </w:rPr>
              <w:t>4.25 in hail, 2009-04-29</w:t>
            </w:r>
          </w:p>
        </w:tc>
        <w:tc>
          <w:tcPr>
            <w:tcW w:type="dxa" w:w="1563"/>
          </w:tcPr>
          <w:p>
            <w:pPr>
              <w:spacing w:after="0"/>
              <w:jc w:val="left"/>
            </w:pPr>
            <w:r>
              <w:rPr>
                <w:sz w:val="16"/>
              </w:rPr>
              <w:t>Hail, 1995-06-21, $75,000 property; crops not recorded (1995 dollars)</w:t>
            </w:r>
          </w:p>
        </w:tc>
        <w:tc>
          <w:tcPr>
            <w:tcW w:type="dxa" w:w="1995"/>
          </w:tcPr>
          <w:p>
            <w:pPr>
              <w:spacing w:after="0"/>
              <w:jc w:val="left"/>
            </w:pPr>
            <w:r>
              <w:rPr>
                <w:sz w:val="16"/>
              </w:rPr>
              <w:t>Event records naming jurisdictions in the plan: Sublette city (105 records), Satanta city (30 records).</w:t>
            </w:r>
          </w:p>
        </w:tc>
        <w:tc>
          <w:tcPr>
            <w:tcW w:type="dxa" w:w="1522"/>
          </w:tcPr>
          <w:p>
            <w:pPr>
              <w:spacing w:after="0"/>
              <w:jc w:val="left"/>
            </w:pPr>
          </w:p>
        </w:tc>
      </w:tr>
      <w:tr>
        <w:trPr>
          <w:cantSplit/>
        </w:trPr>
        <w:tc>
          <w:tcPr>
            <w:tcW w:type="dxa" w:w="1753"/>
          </w:tcPr>
          <w:p>
            <w:pPr>
              <w:spacing w:after="0"/>
              <w:jc w:val="left"/>
            </w:pPr>
            <w:r>
              <w:rPr>
                <w:sz w:val="16"/>
              </w:rPr>
              <w:t>Excessive Heat, Heat</w:t>
            </w:r>
          </w:p>
        </w:tc>
        <w:tc>
          <w:tcPr>
            <w:tcW w:type="dxa" w:w="1797"/>
          </w:tcPr>
          <w:p>
            <w:pPr>
              <w:spacing w:after="0"/>
              <w:jc w:val="left"/>
            </w:pPr>
            <w:r>
              <w:rPr>
                <w:sz w:val="16"/>
              </w:rPr>
              <w:t>heat index (in event narratives)</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p>
        </w:tc>
      </w:tr>
      <w:tr>
        <w:trPr>
          <w:cantSplit/>
        </w:trPr>
        <w:tc>
          <w:tcPr>
            <w:tcW w:type="dxa" w:w="1753"/>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3"/>
          </w:tcPr>
          <w:p>
            <w:pPr>
              <w:spacing w:after="0"/>
              <w:jc w:val="left"/>
            </w:pPr>
            <w:r>
              <w:rPr>
                <w:sz w:val="16"/>
              </w:rPr>
              <w:t>Ice Storm</w:t>
            </w:r>
          </w:p>
        </w:tc>
        <w:tc>
          <w:tcPr>
            <w:tcW w:type="dxa" w:w="1797"/>
          </w:tcPr>
          <w:p>
            <w:pPr>
              <w:spacing w:after="0"/>
              <w:jc w:val="left"/>
            </w:pPr>
            <w:r>
              <w:rPr>
                <w:sz w:val="16"/>
              </w:rPr>
              <w:t>Sperry-Piltz ice scale (local data)</w:t>
            </w:r>
          </w:p>
        </w:tc>
        <w:tc>
          <w:tcPr>
            <w:tcW w:type="dxa" w:w="1644"/>
          </w:tcPr>
          <w:p>
            <w:pPr>
              <w:spacing w:after="0"/>
              <w:jc w:val="right"/>
            </w:pPr>
            <w:r>
              <w:rPr>
                <w:sz w:val="16"/>
              </w:rPr>
              <w:t>6 records, 1997 to 2017 (6 zone-level)</w:t>
            </w:r>
          </w:p>
        </w:tc>
        <w:tc>
          <w:tcPr>
            <w:tcW w:type="dxa" w:w="1779"/>
          </w:tcPr>
          <w:p>
            <w:pPr>
              <w:spacing w:after="0"/>
              <w:jc w:val="left"/>
            </w:pPr>
          </w:p>
        </w:tc>
        <w:tc>
          <w:tcPr>
            <w:tcW w:type="dxa" w:w="2059"/>
          </w:tcPr>
          <w:p>
            <w:pPr>
              <w:spacing w:after="0"/>
              <w:jc w:val="left"/>
            </w:pPr>
            <w:r>
              <w:rPr>
                <w:sz w:val="16"/>
              </w:rPr>
              <w:t>No damage reported in 6 records.</w:t>
            </w:r>
          </w:p>
        </w:tc>
        <w:tc>
          <w:tcPr>
            <w:tcW w:type="dxa" w:w="1563"/>
          </w:tcPr>
          <w:p>
            <w:pPr>
              <w:spacing w:after="0"/>
              <w:jc w:val="left"/>
            </w:pPr>
          </w:p>
        </w:tc>
        <w:tc>
          <w:tcPr>
            <w:tcW w:type="dxa" w:w="1995"/>
          </w:tcPr>
          <w:p>
            <w:pPr>
              <w:spacing w:after="0"/>
              <w:jc w:val="left"/>
            </w:pPr>
            <w:r>
              <w:rPr>
                <w:sz w:val="16"/>
              </w:rPr>
              <w:t>Countywide (zone-level records).</w:t>
            </w:r>
          </w:p>
        </w:tc>
        <w:tc>
          <w:tcPr>
            <w:tcW w:type="dxa" w:w="1522"/>
          </w:tcPr>
          <w:p>
            <w:pPr>
              <w:spacing w:after="0"/>
              <w:jc w:val="left"/>
            </w:pPr>
          </w:p>
        </w:tc>
      </w:tr>
      <w:tr>
        <w:trPr>
          <w:cantSplit/>
        </w:trPr>
        <w:tc>
          <w:tcPr>
            <w:tcW w:type="dxa" w:w="1753"/>
          </w:tcPr>
          <w:p>
            <w:pPr>
              <w:spacing w:after="0"/>
              <w:jc w:val="left"/>
            </w:pPr>
            <w:r>
              <w:rPr>
                <w:sz w:val="16"/>
              </w:rPr>
              <w:t>Flash Flood, Flood, Lakeshore Flood</w:t>
            </w:r>
          </w:p>
        </w:tc>
        <w:tc>
          <w:tcPr>
            <w:tcW w:type="dxa" w:w="1797"/>
          </w:tcPr>
          <w:p>
            <w:pPr>
              <w:spacing w:after="0"/>
              <w:jc w:val="left"/>
            </w:pPr>
            <w:r>
              <w:rPr>
                <w:sz w:val="16"/>
              </w:rPr>
              <w:t>damage and flood days (flood depth: FIRM)</w:t>
            </w:r>
          </w:p>
        </w:tc>
        <w:tc>
          <w:tcPr>
            <w:tcW w:type="dxa" w:w="1644"/>
          </w:tcPr>
          <w:p>
            <w:pPr>
              <w:spacing w:after="0"/>
              <w:jc w:val="right"/>
            </w:pPr>
            <w:r>
              <w:rPr>
                <w:sz w:val="16"/>
              </w:rPr>
              <w:t>8 records, 2004 to 2025 (2 zone-level)</w:t>
            </w:r>
          </w:p>
        </w:tc>
        <w:tc>
          <w:tcPr>
            <w:tcW w:type="dxa" w:w="1779"/>
          </w:tcPr>
          <w:p>
            <w:pPr>
              <w:spacing w:after="0"/>
              <w:jc w:val="left"/>
            </w:pPr>
          </w:p>
        </w:tc>
        <w:tc>
          <w:tcPr>
            <w:tcW w:type="dxa" w:w="2059"/>
          </w:tcPr>
          <w:p>
            <w:pPr>
              <w:spacing w:after="0"/>
              <w:jc w:val="left"/>
            </w:pPr>
            <w:r>
              <w:rPr>
                <w:sz w:val="16"/>
              </w:rPr>
              <w:t>Flash Flood, 2015-05-27, $500,000 property; $0 crops (2015 dollars)</w:t>
            </w:r>
          </w:p>
        </w:tc>
        <w:tc>
          <w:tcPr>
            <w:tcW w:type="dxa" w:w="1563"/>
          </w:tcPr>
          <w:p>
            <w:pPr>
              <w:spacing w:after="0"/>
              <w:jc w:val="left"/>
            </w:pPr>
          </w:p>
        </w:tc>
        <w:tc>
          <w:tcPr>
            <w:tcW w:type="dxa" w:w="1995"/>
          </w:tcPr>
          <w:p>
            <w:pPr>
              <w:spacing w:after="0"/>
              <w:jc w:val="left"/>
            </w:pPr>
            <w:r>
              <w:rPr>
                <w:sz w:val="16"/>
              </w:rPr>
              <w:t>Event records naming jurisdictions in the plan: Sublette city (2 records), Satanta city (1 record). Zone-level records (2) apply countywide.</w:t>
            </w:r>
          </w:p>
        </w:tc>
        <w:tc>
          <w:tcPr>
            <w:tcW w:type="dxa" w:w="15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3"/>
          </w:tcPr>
          <w:p>
            <w:pPr>
              <w:spacing w:after="0"/>
              <w:jc w:val="left"/>
            </w:pPr>
            <w:r>
              <w:rPr>
                <w:sz w:val="16"/>
              </w:rPr>
              <w:t>Debris Flow</w:t>
            </w:r>
          </w:p>
        </w:tc>
        <w:tc>
          <w:tcPr>
            <w:tcW w:type="dxa" w:w="1797"/>
          </w:tcPr>
          <w:p>
            <w:pPr>
              <w:spacing w:after="0"/>
              <w:jc w:val="left"/>
            </w:pPr>
            <w:r>
              <w:rPr>
                <w:sz w:val="16"/>
              </w:rPr>
              <w:t>none (count and damage only)</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p>
        </w:tc>
      </w:tr>
      <w:tr>
        <w:trPr>
          <w:cantSplit/>
        </w:trPr>
        <w:tc>
          <w:tcPr>
            <w:tcW w:type="dxa" w:w="1753"/>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44"/>
          </w:tcPr>
          <w:p>
            <w:pPr>
              <w:spacing w:after="0"/>
              <w:jc w:val="right"/>
            </w:pPr>
            <w:r>
              <w:rPr>
                <w:sz w:val="16"/>
              </w:rPr>
              <w:t>0</w:t>
            </w:r>
          </w:p>
        </w:tc>
        <w:tc>
          <w:tcPr>
            <w:tcW w:type="dxa" w:w="1779"/>
          </w:tcPr>
          <w:p>
            <w:pPr>
              <w:spacing w:after="0"/>
              <w:jc w:val="left"/>
            </w:pPr>
          </w:p>
        </w:tc>
        <w:tc>
          <w:tcPr>
            <w:tcW w:type="dxa" w:w="2059"/>
          </w:tcPr>
          <w:p>
            <w:pPr>
              <w:spacing w:after="0"/>
              <w:jc w:val="left"/>
            </w:pPr>
          </w:p>
        </w:tc>
        <w:tc>
          <w:tcPr>
            <w:tcW w:type="dxa" w:w="1563"/>
          </w:tcPr>
          <w:p>
            <w:pPr>
              <w:spacing w:after="0"/>
              <w:jc w:val="left"/>
            </w:pPr>
          </w:p>
        </w:tc>
        <w:tc>
          <w:tcPr>
            <w:tcW w:type="dxa" w:w="1995"/>
          </w:tcPr>
          <w:p>
            <w:pPr>
              <w:spacing w:after="0"/>
              <w:jc w:val="left"/>
            </w:pPr>
          </w:p>
        </w:tc>
        <w:tc>
          <w:tcPr>
            <w:tcW w:type="dxa" w:w="1522"/>
          </w:tcPr>
          <w:p>
            <w:pPr>
              <w:spacing w:after="0"/>
              <w:jc w:val="left"/>
            </w:pPr>
            <w:r>
              <w:rPr>
                <w:sz w:val="16"/>
              </w:rPr>
              <w:t>Storm Events lists lightning with damage or casualties.</w:t>
            </w:r>
          </w:p>
        </w:tc>
      </w:tr>
      <w:tr>
        <w:trPr>
          <w:cantSplit/>
        </w:trPr>
        <w:tc>
          <w:tcPr>
            <w:tcW w:type="dxa" w:w="1753"/>
          </w:tcPr>
          <w:p>
            <w:pPr>
              <w:spacing w:after="0"/>
              <w:jc w:val="left"/>
            </w:pPr>
            <w:r>
              <w:rPr>
                <w:sz w:val="16"/>
              </w:rPr>
              <w:t>High Wind and Strong Wind (outside NRI's Strong Wind definition)</w:t>
            </w:r>
          </w:p>
        </w:tc>
        <w:tc>
          <w:tcPr>
            <w:tcW w:type="dxa" w:w="1797"/>
          </w:tcPr>
          <w:p>
            <w:pPr>
              <w:spacing w:after="0"/>
              <w:jc w:val="left"/>
            </w:pPr>
            <w:r>
              <w:rPr>
                <w:sz w:val="16"/>
              </w:rPr>
              <w:t>wind speed (kt and mph)</w:t>
            </w:r>
          </w:p>
        </w:tc>
        <w:tc>
          <w:tcPr>
            <w:tcW w:type="dxa" w:w="1644"/>
          </w:tcPr>
          <w:p>
            <w:pPr>
              <w:spacing w:after="0"/>
              <w:jc w:val="right"/>
            </w:pPr>
            <w:r>
              <w:rPr>
                <w:sz w:val="16"/>
              </w:rPr>
              <w:t>30 records, 1996 to 2026 (30 zone-level)</w:t>
            </w:r>
          </w:p>
        </w:tc>
        <w:tc>
          <w:tcPr>
            <w:tcW w:type="dxa" w:w="1779"/>
          </w:tcPr>
          <w:p>
            <w:pPr>
              <w:spacing w:after="0"/>
              <w:jc w:val="left"/>
            </w:pPr>
            <w:r>
              <w:rPr>
                <w:sz w:val="16"/>
              </w:rPr>
              <w:t>39 kt (45 mph) to 72 kt (83 mph) (median 52 kt (60 mph)); 29 with a recorded value</w:t>
            </w:r>
          </w:p>
        </w:tc>
        <w:tc>
          <w:tcPr>
            <w:tcW w:type="dxa" w:w="2059"/>
          </w:tcPr>
          <w:p>
            <w:pPr>
              <w:spacing w:after="0"/>
              <w:jc w:val="left"/>
            </w:pPr>
            <w:r>
              <w:rPr>
                <w:sz w:val="16"/>
              </w:rPr>
              <w:t>72 kt (83 mph) measured gust, High Wind, 2025-03-14; NWS zone KSZ076</w:t>
            </w:r>
          </w:p>
        </w:tc>
        <w:tc>
          <w:tcPr>
            <w:tcW w:type="dxa" w:w="1563"/>
          </w:tcPr>
          <w:p>
            <w:pPr>
              <w:spacing w:after="0"/>
              <w:jc w:val="left"/>
            </w:pPr>
            <w:r>
              <w:rPr>
                <w:sz w:val="16"/>
              </w:rPr>
              <w:t>High Wind, 2016-05-10, $65,000 property; crops not reported (zone total, 2016 dollars)</w:t>
            </w:r>
          </w:p>
        </w:tc>
        <w:tc>
          <w:tcPr>
            <w:tcW w:type="dxa" w:w="1995"/>
          </w:tcPr>
          <w:p>
            <w:pPr>
              <w:spacing w:after="0"/>
              <w:jc w:val="left"/>
            </w:pPr>
            <w:r>
              <w:rPr>
                <w:sz w:val="16"/>
              </w:rPr>
              <w:t>Countywide (zone-level records).</w:t>
            </w:r>
          </w:p>
        </w:tc>
        <w:tc>
          <w:tcPr>
            <w:tcW w:type="dxa" w:w="1522"/>
          </w:tcPr>
          <w:p>
            <w:pPr>
              <w:spacing w:after="0"/>
              <w:jc w:val="left"/>
            </w:pPr>
          </w:p>
        </w:tc>
      </w:tr>
      <w:tr>
        <w:trPr>
          <w:cantSplit/>
        </w:trPr>
        <w:tc>
          <w:tcPr>
            <w:tcW w:type="dxa" w:w="1753"/>
          </w:tcPr>
          <w:p>
            <w:pPr>
              <w:spacing w:after="0"/>
              <w:jc w:val="left"/>
            </w:pPr>
            <w:r>
              <w:rPr>
                <w:sz w:val="16"/>
              </w:rPr>
              <w:t>Thunderstorm Wind</w:t>
            </w:r>
          </w:p>
        </w:tc>
        <w:tc>
          <w:tcPr>
            <w:tcW w:type="dxa" w:w="1797"/>
          </w:tcPr>
          <w:p>
            <w:pPr>
              <w:spacing w:after="0"/>
              <w:jc w:val="left"/>
            </w:pPr>
            <w:r>
              <w:rPr>
                <w:sz w:val="16"/>
              </w:rPr>
              <w:t>wind speed (kt and mph)</w:t>
            </w:r>
          </w:p>
        </w:tc>
        <w:tc>
          <w:tcPr>
            <w:tcW w:type="dxa" w:w="1644"/>
          </w:tcPr>
          <w:p>
            <w:pPr>
              <w:spacing w:after="0"/>
              <w:jc w:val="right"/>
            </w:pPr>
            <w:r>
              <w:rPr>
                <w:sz w:val="16"/>
              </w:rPr>
              <w:t>140 records, 1961 to 2025</w:t>
            </w:r>
          </w:p>
        </w:tc>
        <w:tc>
          <w:tcPr>
            <w:tcW w:type="dxa" w:w="1779"/>
          </w:tcPr>
          <w:p>
            <w:pPr>
              <w:spacing w:after="0"/>
              <w:jc w:val="left"/>
            </w:pPr>
            <w:r>
              <w:rPr>
                <w:sz w:val="16"/>
              </w:rPr>
              <w:t>50 kt (58 mph) to 83 kt (96 mph) (median 56 kt (64 mph)); 116 with a recorded value</w:t>
            </w:r>
          </w:p>
        </w:tc>
        <w:tc>
          <w:tcPr>
            <w:tcW w:type="dxa" w:w="2059"/>
          </w:tcPr>
          <w:p>
            <w:pPr>
              <w:spacing w:after="0"/>
              <w:jc w:val="left"/>
            </w:pPr>
            <w:r>
              <w:rPr>
                <w:sz w:val="16"/>
              </w:rPr>
              <w:t>83 kt (96 mph) measured gust, Thunderstorm Wind, 2023-02-26</w:t>
            </w:r>
          </w:p>
        </w:tc>
        <w:tc>
          <w:tcPr>
            <w:tcW w:type="dxa" w:w="1563"/>
          </w:tcPr>
          <w:p>
            <w:pPr>
              <w:spacing w:after="0"/>
              <w:jc w:val="left"/>
            </w:pPr>
            <w:r>
              <w:rPr>
                <w:sz w:val="16"/>
              </w:rPr>
              <w:t>Thunderstorm Wind, 2016-11-17, $1,800,000 property; crops not reported (2016 dollars)</w:t>
            </w:r>
          </w:p>
        </w:tc>
        <w:tc>
          <w:tcPr>
            <w:tcW w:type="dxa" w:w="1995"/>
          </w:tcPr>
          <w:p>
            <w:pPr>
              <w:spacing w:after="0"/>
              <w:jc w:val="left"/>
            </w:pPr>
            <w:r>
              <w:rPr>
                <w:sz w:val="16"/>
              </w:rPr>
              <w:t>Event records naming jurisdictions in the plan: Sublette city (67 records), Satanta city (15 records).</w:t>
            </w:r>
          </w:p>
        </w:tc>
        <w:tc>
          <w:tcPr>
            <w:tcW w:type="dxa" w:w="1522"/>
          </w:tcPr>
          <w:p>
            <w:pPr>
              <w:spacing w:after="0"/>
              <w:jc w:val="left"/>
            </w:pPr>
          </w:p>
        </w:tc>
      </w:tr>
      <w:tr>
        <w:trPr>
          <w:cantSplit/>
        </w:trPr>
        <w:tc>
          <w:tcPr>
            <w:tcW w:type="dxa" w:w="1753"/>
          </w:tcPr>
          <w:p>
            <w:pPr>
              <w:spacing w:after="0"/>
              <w:jc w:val="left"/>
            </w:pPr>
            <w:r>
              <w:rPr>
                <w:sz w:val="16"/>
              </w:rPr>
              <w:t>Tornado</w:t>
            </w:r>
          </w:p>
        </w:tc>
        <w:tc>
          <w:tcPr>
            <w:tcW w:type="dxa" w:w="1797"/>
          </w:tcPr>
          <w:p>
            <w:pPr>
              <w:spacing w:after="0"/>
              <w:jc w:val="left"/>
            </w:pPr>
            <w:r>
              <w:rPr>
                <w:sz w:val="16"/>
              </w:rPr>
              <w:t>Enhanced Fujita (Fujita before Feb 2007)</w:t>
            </w:r>
          </w:p>
        </w:tc>
        <w:tc>
          <w:tcPr>
            <w:tcW w:type="dxa" w:w="1644"/>
          </w:tcPr>
          <w:p>
            <w:pPr>
              <w:spacing w:after="0"/>
              <w:jc w:val="right"/>
            </w:pPr>
            <w:r>
              <w:rPr>
                <w:sz w:val="16"/>
              </w:rPr>
              <w:t>37 records, 1950 to 2021</w:t>
            </w:r>
          </w:p>
        </w:tc>
        <w:tc>
          <w:tcPr>
            <w:tcW w:type="dxa" w:w="1779"/>
          </w:tcPr>
          <w:p>
            <w:pPr>
              <w:spacing w:after="0"/>
              <w:jc w:val="left"/>
            </w:pPr>
            <w:r>
              <w:rPr>
                <w:sz w:val="16"/>
              </w:rPr>
              <w:t>F/EF0 to F/EF2 (median F/EF1); 37 with a recorded value</w:t>
            </w:r>
          </w:p>
        </w:tc>
        <w:tc>
          <w:tcPr>
            <w:tcW w:type="dxa" w:w="2059"/>
          </w:tcPr>
          <w:p>
            <w:pPr>
              <w:spacing w:after="0"/>
              <w:jc w:val="left"/>
            </w:pPr>
            <w:r>
              <w:rPr>
                <w:sz w:val="16"/>
              </w:rPr>
              <w:t>F2 tornado, 1972-07-28, 1.3 mi path length (whole path, pre-1996), 440 yd wide, $250,000 property; crops not recorded (1972 dollars), 7 direct injuries</w:t>
            </w:r>
          </w:p>
        </w:tc>
        <w:tc>
          <w:tcPr>
            <w:tcW w:type="dxa" w:w="1563"/>
          </w:tcPr>
          <w:p>
            <w:pPr>
              <w:spacing w:after="0"/>
              <w:jc w:val="left"/>
            </w:pPr>
            <w:r>
              <w:rPr>
                <w:sz w:val="16"/>
              </w:rPr>
              <w:t>Tornado, 1987-05-03, $2,500,000 property; crops not recorded (1987 dollars)</w:t>
            </w:r>
          </w:p>
        </w:tc>
        <w:tc>
          <w:tcPr>
            <w:tcW w:type="dxa" w:w="1995"/>
          </w:tcPr>
          <w:p>
            <w:pPr>
              <w:spacing w:after="0"/>
              <w:jc w:val="left"/>
            </w:pPr>
            <w:r>
              <w:rPr>
                <w:sz w:val="16"/>
              </w:rPr>
              <w:t>Event records naming jurisdictions in the plan: Sublette city (11 records), Satanta city (4 records).</w:t>
            </w:r>
          </w:p>
        </w:tc>
        <w:tc>
          <w:tcPr>
            <w:tcW w:type="dxa" w:w="15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3"/>
          </w:tcPr>
          <w:p>
            <w:pPr>
              <w:spacing w:after="0"/>
              <w:jc w:val="left"/>
            </w:pPr>
            <w:r>
              <w:rPr>
                <w:sz w:val="16"/>
              </w:rPr>
              <w:t>Wildfire</w:t>
            </w:r>
          </w:p>
        </w:tc>
        <w:tc>
          <w:tcPr>
            <w:tcW w:type="dxa" w:w="1797"/>
          </w:tcPr>
          <w:p>
            <w:pPr>
              <w:spacing w:after="0"/>
              <w:jc w:val="left"/>
            </w:pPr>
            <w:r>
              <w:rPr>
                <w:sz w:val="16"/>
              </w:rPr>
              <w:t>acres burned (local data)</w:t>
            </w:r>
          </w:p>
        </w:tc>
        <w:tc>
          <w:tcPr>
            <w:tcW w:type="dxa" w:w="1644"/>
          </w:tcPr>
          <w:p>
            <w:pPr>
              <w:spacing w:after="0"/>
              <w:jc w:val="right"/>
            </w:pPr>
            <w:r>
              <w:rPr>
                <w:sz w:val="16"/>
              </w:rPr>
              <w:t>1 record, 2011 (1 zone-level)</w:t>
            </w:r>
          </w:p>
        </w:tc>
        <w:tc>
          <w:tcPr>
            <w:tcW w:type="dxa" w:w="1779"/>
          </w:tcPr>
          <w:p>
            <w:pPr>
              <w:spacing w:after="0"/>
              <w:jc w:val="left"/>
            </w:pPr>
          </w:p>
        </w:tc>
        <w:tc>
          <w:tcPr>
            <w:tcW w:type="dxa" w:w="2059"/>
          </w:tcPr>
          <w:p>
            <w:pPr>
              <w:spacing w:after="0"/>
              <w:jc w:val="left"/>
            </w:pPr>
            <w:r>
              <w:rPr>
                <w:sz w:val="16"/>
              </w:rPr>
              <w:t>No damage reported in 1 record.</w:t>
            </w:r>
          </w:p>
        </w:tc>
        <w:tc>
          <w:tcPr>
            <w:tcW w:type="dxa" w:w="1563"/>
          </w:tcPr>
          <w:p>
            <w:pPr>
              <w:spacing w:after="0"/>
              <w:jc w:val="left"/>
            </w:pPr>
          </w:p>
        </w:tc>
        <w:tc>
          <w:tcPr>
            <w:tcW w:type="dxa" w:w="1995"/>
          </w:tcPr>
          <w:p>
            <w:pPr>
              <w:spacing w:after="0"/>
              <w:jc w:val="left"/>
            </w:pPr>
            <w:r>
              <w:rPr>
                <w:sz w:val="16"/>
              </w:rPr>
              <w:t>Countywide (zone-level records).</w:t>
            </w:r>
          </w:p>
        </w:tc>
        <w:tc>
          <w:tcPr>
            <w:tcW w:type="dxa" w:w="1522"/>
          </w:tcPr>
          <w:p>
            <w:pPr>
              <w:spacing w:after="0"/>
              <w:jc w:val="left"/>
            </w:pPr>
          </w:p>
        </w:tc>
      </w:tr>
      <w:tr>
        <w:trPr>
          <w:cantSplit/>
        </w:trPr>
        <w:tc>
          <w:tcPr>
            <w:tcW w:type="dxa" w:w="1753"/>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 data)</w:t>
            </w:r>
          </w:p>
        </w:tc>
        <w:tc>
          <w:tcPr>
            <w:tcW w:type="dxa" w:w="1644"/>
          </w:tcPr>
          <w:p>
            <w:pPr>
              <w:spacing w:after="0"/>
              <w:jc w:val="right"/>
            </w:pPr>
            <w:r>
              <w:rPr>
                <w:sz w:val="16"/>
              </w:rPr>
              <w:t>63 records, 1996 to 2026 (63 zone-level)</w:t>
            </w:r>
          </w:p>
        </w:tc>
        <w:tc>
          <w:tcPr>
            <w:tcW w:type="dxa" w:w="1779"/>
          </w:tcPr>
          <w:p>
            <w:pPr>
              <w:spacing w:after="0"/>
              <w:jc w:val="left"/>
            </w:pPr>
          </w:p>
        </w:tc>
        <w:tc>
          <w:tcPr>
            <w:tcW w:type="dxa" w:w="2059"/>
          </w:tcPr>
          <w:p>
            <w:pPr>
              <w:spacing w:after="0"/>
              <w:jc w:val="left"/>
            </w:pPr>
            <w:r>
              <w:rPr>
                <w:sz w:val="16"/>
              </w:rPr>
              <w:t>No damage reported in 63 records.</w:t>
            </w:r>
          </w:p>
        </w:tc>
        <w:tc>
          <w:tcPr>
            <w:tcW w:type="dxa" w:w="1563"/>
          </w:tcPr>
          <w:p>
            <w:pPr>
              <w:spacing w:after="0"/>
              <w:jc w:val="left"/>
            </w:pPr>
          </w:p>
        </w:tc>
        <w:tc>
          <w:tcPr>
            <w:tcW w:type="dxa" w:w="1995"/>
          </w:tcPr>
          <w:p>
            <w:pPr>
              <w:spacing w:after="0"/>
              <w:jc w:val="left"/>
            </w:pPr>
            <w:r>
              <w:rPr>
                <w:sz w:val="16"/>
              </w:rPr>
              <w:t>Countywide (zone-level records).</w:t>
            </w:r>
          </w:p>
        </w:tc>
        <w:tc>
          <w:tcPr>
            <w:tcW w:type="dxa" w:w="15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735"/>
        <w:gridCol w:w="1951"/>
        <w:gridCol w:w="3032"/>
        <w:gridCol w:w="113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Title</w:t>
            </w:r>
          </w:p>
        </w:tc>
        <w:tc>
          <w:tcPr>
            <w:tcW w:type="dxa" w:w="1951"/>
            <w:shd w:val="clear" w:color="auto" w:fill="E8E8E8"/>
          </w:tcPr>
          <w:p>
            <w:pPr>
              <w:spacing w:after="0"/>
              <w:jc w:val="left"/>
            </w:pPr>
            <w:r>
              <w:rPr>
                <w:b/>
                <w:sz w:val="16"/>
              </w:rPr>
              <w:t>Mapped hazard</w:t>
            </w:r>
          </w:p>
        </w:tc>
        <w:tc>
          <w:tcPr>
            <w:tcW w:type="dxa" w:w="30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66"/>
          </w:tcPr>
          <w:p>
            <w:pPr>
              <w:spacing w:after="0"/>
              <w:jc w:val="left"/>
            </w:pPr>
            <w:r>
              <w:rPr>
                <w:sz w:val="16"/>
              </w:rPr>
              <w:t>Major disaster</w:t>
            </w:r>
          </w:p>
        </w:tc>
        <w:tc>
          <w:tcPr>
            <w:tcW w:type="dxa" w:w="2735"/>
          </w:tcPr>
          <w:p>
            <w:pPr>
              <w:spacing w:after="0"/>
              <w:jc w:val="left"/>
            </w:pPr>
            <w:r>
              <w:rPr>
                <w:sz w:val="16"/>
              </w:rPr>
              <w:t>Severe Storms, Straight-Line Winds, Tornadoes, and Flooding</w:t>
            </w:r>
          </w:p>
        </w:tc>
        <w:tc>
          <w:tcPr>
            <w:tcW w:type="dxa" w:w="1951"/>
          </w:tcPr>
          <w:p>
            <w:pPr>
              <w:spacing w:after="0"/>
              <w:jc w:val="left"/>
            </w:pPr>
            <w:r>
              <w:rPr>
                <w:sz w:val="16"/>
              </w:rPr>
              <w:t>Inland Flooding; Strong Wind; Tornado</w:t>
            </w:r>
          </w:p>
        </w:tc>
        <w:tc>
          <w:tcPr>
            <w:tcW w:type="dxa" w:w="3032"/>
          </w:tcPr>
          <w:p>
            <w:pPr>
              <w:spacing w:after="0"/>
              <w:jc w:val="right"/>
            </w:pPr>
            <w:r>
              <w:rPr>
                <w:sz w:val="16"/>
              </w:rPr>
              <w:t>not yet in FEMA's PA summaries (they cover declarations through 2026-06-30)</w:t>
            </w:r>
          </w:p>
        </w:tc>
        <w:tc>
          <w:tcPr>
            <w:tcW w:type="dxa" w:w="113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66"/>
          </w:tcPr>
          <w:p>
            <w:pPr>
              <w:spacing w:after="0"/>
              <w:jc w:val="left"/>
            </w:pPr>
            <w:r>
              <w:rPr>
                <w:sz w:val="16"/>
              </w:rPr>
              <w:t>Major disaster</w:t>
            </w:r>
          </w:p>
        </w:tc>
        <w:tc>
          <w:tcPr>
            <w:tcW w:type="dxa" w:w="2735"/>
          </w:tcPr>
          <w:p>
            <w:pPr>
              <w:spacing w:after="0"/>
              <w:jc w:val="left"/>
            </w:pPr>
            <w:r>
              <w:rPr>
                <w:sz w:val="16"/>
              </w:rPr>
              <w:t>Severe Storms and Straight Line Winds</w:t>
            </w:r>
          </w:p>
        </w:tc>
        <w:tc>
          <w:tcPr>
            <w:tcW w:type="dxa" w:w="1951"/>
          </w:tcPr>
          <w:p>
            <w:pPr>
              <w:spacing w:after="0"/>
              <w:jc w:val="left"/>
            </w:pPr>
            <w:r>
              <w:rPr>
                <w:sz w:val="16"/>
              </w:rPr>
              <w:t>Strong Wind</w:t>
            </w:r>
          </w:p>
        </w:tc>
        <w:tc>
          <w:tcPr>
            <w:tcW w:type="dxa" w:w="3032"/>
          </w:tcPr>
          <w:p>
            <w:pPr>
              <w:spacing w:after="0"/>
              <w:jc w:val="right"/>
            </w:pPr>
            <w:r>
              <w:rPr>
                <w:sz w:val="16"/>
              </w:rPr>
              <w:t>no Public Assistance recorded</w:t>
            </w:r>
          </w:p>
        </w:tc>
        <w:tc>
          <w:tcPr>
            <w:tcW w:type="dxa" w:w="113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6"/>
          </w:tcPr>
          <w:p>
            <w:pPr>
              <w:spacing w:after="0"/>
              <w:jc w:val="left"/>
            </w:pPr>
            <w:r>
              <w:rPr>
                <w:sz w:val="16"/>
              </w:rPr>
              <w:t>Major disaster</w:t>
            </w:r>
          </w:p>
        </w:tc>
        <w:tc>
          <w:tcPr>
            <w:tcW w:type="dxa" w:w="2735"/>
          </w:tcPr>
          <w:p>
            <w:pPr>
              <w:spacing w:after="0"/>
              <w:jc w:val="left"/>
            </w:pPr>
            <w:r>
              <w:rPr>
                <w:sz w:val="16"/>
              </w:rPr>
              <w:t>COVID-19 Pandemic</w:t>
            </w:r>
          </w:p>
        </w:tc>
        <w:tc>
          <w:tcPr>
            <w:tcW w:type="dxa" w:w="1951"/>
          </w:tcPr>
          <w:p>
            <w:pPr>
              <w:spacing w:after="0"/>
              <w:jc w:val="left"/>
            </w:pPr>
            <w:r>
              <w:rPr>
                <w:sz w:val="16"/>
              </w:rPr>
              <w:t>Non-natural, not counted</w:t>
            </w:r>
          </w:p>
        </w:tc>
        <w:tc>
          <w:tcPr>
            <w:tcW w:type="dxa" w:w="3032"/>
          </w:tcPr>
          <w:p>
            <w:pPr>
              <w:spacing w:after="0"/>
              <w:jc w:val="right"/>
            </w:pPr>
            <w:r>
              <w:rPr>
                <w:sz w:val="16"/>
              </w:rPr>
              <w:t>none placed in this county by FEMA's record; $16,404.82 for this declaration is not placed in any county (see the state page)</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6"/>
          </w:tcPr>
          <w:p>
            <w:pPr>
              <w:spacing w:after="0"/>
              <w:jc w:val="left"/>
            </w:pPr>
            <w:r>
              <w:rPr>
                <w:sz w:val="16"/>
              </w:rPr>
              <w:t>Emergency</w:t>
            </w:r>
          </w:p>
        </w:tc>
        <w:tc>
          <w:tcPr>
            <w:tcW w:type="dxa" w:w="2735"/>
          </w:tcPr>
          <w:p>
            <w:pPr>
              <w:spacing w:after="0"/>
              <w:jc w:val="left"/>
            </w:pPr>
            <w:r>
              <w:rPr>
                <w:sz w:val="16"/>
              </w:rPr>
              <w:t>COVID-19</w:t>
            </w:r>
          </w:p>
        </w:tc>
        <w:tc>
          <w:tcPr>
            <w:tcW w:type="dxa" w:w="1951"/>
          </w:tcPr>
          <w:p>
            <w:pPr>
              <w:spacing w:after="0"/>
              <w:jc w:val="left"/>
            </w:pPr>
            <w:r>
              <w:rPr>
                <w:sz w:val="16"/>
              </w:rPr>
              <w:t>Non-natural, not counted</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66"/>
          </w:tcPr>
          <w:p>
            <w:pPr>
              <w:spacing w:after="0"/>
              <w:jc w:val="left"/>
            </w:pPr>
            <w:r>
              <w:rPr>
                <w:sz w:val="16"/>
              </w:rPr>
              <w:t>Major disaster</w:t>
            </w:r>
          </w:p>
        </w:tc>
        <w:tc>
          <w:tcPr>
            <w:tcW w:type="dxa" w:w="2735"/>
          </w:tcPr>
          <w:p>
            <w:pPr>
              <w:spacing w:after="0"/>
              <w:jc w:val="left"/>
            </w:pPr>
            <w:r>
              <w:rPr>
                <w:sz w:val="16"/>
              </w:rPr>
              <w:t>Severe Winter Storm, Snowstorm, Straight-Line Winds, and Flooding</w:t>
            </w:r>
          </w:p>
        </w:tc>
        <w:tc>
          <w:tcPr>
            <w:tcW w:type="dxa" w:w="1951"/>
          </w:tcPr>
          <w:p>
            <w:pPr>
              <w:spacing w:after="0"/>
              <w:jc w:val="left"/>
            </w:pPr>
            <w:r>
              <w:rPr>
                <w:sz w:val="16"/>
              </w:rPr>
              <w:t>Winter Weather (primary); also designated: Inland Flooding, Strong Wind</w:t>
            </w:r>
          </w:p>
        </w:tc>
        <w:tc>
          <w:tcPr>
            <w:tcW w:type="dxa" w:w="3032"/>
          </w:tcPr>
          <w:p>
            <w:pPr>
              <w:spacing w:after="0"/>
              <w:jc w:val="right"/>
            </w:pPr>
            <w:r>
              <w:rPr>
                <w:sz w:val="16"/>
              </w:rPr>
              <w:t>$19,802.44</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66"/>
          </w:tcPr>
          <w:p>
            <w:pPr>
              <w:spacing w:after="0"/>
              <w:jc w:val="left"/>
            </w:pPr>
            <w:r>
              <w:rPr>
                <w:sz w:val="16"/>
              </w:rPr>
              <w:t>Major disaster</w:t>
            </w:r>
          </w:p>
        </w:tc>
        <w:tc>
          <w:tcPr>
            <w:tcW w:type="dxa" w:w="2735"/>
          </w:tcPr>
          <w:p>
            <w:pPr>
              <w:spacing w:after="0"/>
              <w:jc w:val="left"/>
            </w:pPr>
            <w:r>
              <w:rPr>
                <w:sz w:val="16"/>
              </w:rPr>
              <w:t>Severe Storms, Tornadoes, Straight-Line Winds, and Flooding</w:t>
            </w:r>
          </w:p>
        </w:tc>
        <w:tc>
          <w:tcPr>
            <w:tcW w:type="dxa" w:w="1951"/>
          </w:tcPr>
          <w:p>
            <w:pPr>
              <w:spacing w:after="0"/>
              <w:jc w:val="left"/>
            </w:pPr>
            <w:r>
              <w:rPr>
                <w:sz w:val="16"/>
              </w:rPr>
              <w:t>Inland Flooding; Strong Wind; Tornado</w:t>
            </w:r>
          </w:p>
        </w:tc>
        <w:tc>
          <w:tcPr>
            <w:tcW w:type="dxa" w:w="3032"/>
          </w:tcPr>
          <w:p>
            <w:pPr>
              <w:spacing w:after="0"/>
              <w:jc w:val="right"/>
            </w:pPr>
            <w:r>
              <w:rPr>
                <w:sz w:val="16"/>
              </w:rPr>
              <w:t>$375</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FM-2878-KS</w:t>
            </w:r>
          </w:p>
        </w:tc>
        <w:tc>
          <w:tcPr>
            <w:tcW w:type="dxa" w:w="1266"/>
          </w:tcPr>
          <w:p>
            <w:pPr>
              <w:spacing w:after="0"/>
              <w:jc w:val="left"/>
            </w:pPr>
            <w:r>
              <w:rPr>
                <w:sz w:val="16"/>
              </w:rPr>
              <w:t>Fire management</w:t>
            </w:r>
          </w:p>
        </w:tc>
        <w:tc>
          <w:tcPr>
            <w:tcW w:type="dxa" w:w="2735"/>
          </w:tcPr>
          <w:p>
            <w:pPr>
              <w:spacing w:after="0"/>
              <w:jc w:val="left"/>
            </w:pPr>
            <w:r>
              <w:rPr>
                <w:sz w:val="16"/>
              </w:rPr>
              <w:t>Haskell County Fire</w:t>
            </w:r>
          </w:p>
        </w:tc>
        <w:tc>
          <w:tcPr>
            <w:tcW w:type="dxa" w:w="1951"/>
          </w:tcPr>
          <w:p>
            <w:pPr>
              <w:spacing w:after="0"/>
              <w:jc w:val="left"/>
            </w:pPr>
            <w:r>
              <w:rPr>
                <w:sz w:val="16"/>
              </w:rPr>
              <w:t>Wildfire</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66"/>
          </w:tcPr>
          <w:p>
            <w:pPr>
              <w:spacing w:after="0"/>
              <w:jc w:val="left"/>
            </w:pPr>
            <w:r>
              <w:rPr>
                <w:sz w:val="16"/>
              </w:rPr>
              <w:t>Major disaster</w:t>
            </w:r>
          </w:p>
        </w:tc>
        <w:tc>
          <w:tcPr>
            <w:tcW w:type="dxa" w:w="2735"/>
          </w:tcPr>
          <w:p>
            <w:pPr>
              <w:spacing w:after="0"/>
              <w:jc w:val="left"/>
            </w:pPr>
            <w:r>
              <w:rPr>
                <w:sz w:val="16"/>
              </w:rPr>
              <w:t>Severe Winter Storm and Record and Near Record Snow</w:t>
            </w:r>
          </w:p>
        </w:tc>
        <w:tc>
          <w:tcPr>
            <w:tcW w:type="dxa" w:w="1951"/>
          </w:tcPr>
          <w:p>
            <w:pPr>
              <w:spacing w:after="0"/>
              <w:jc w:val="left"/>
            </w:pPr>
            <w:r>
              <w:rPr>
                <w:sz w:val="16"/>
              </w:rPr>
              <w:t>Winter Weather</w:t>
            </w:r>
          </w:p>
        </w:tc>
        <w:tc>
          <w:tcPr>
            <w:tcW w:type="dxa" w:w="3032"/>
          </w:tcPr>
          <w:p>
            <w:pPr>
              <w:spacing w:after="0"/>
              <w:jc w:val="right"/>
            </w:pPr>
            <w:r>
              <w:rPr>
                <w:sz w:val="16"/>
              </w:rPr>
              <w:t>$19,591.14</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66"/>
          </w:tcPr>
          <w:p>
            <w:pPr>
              <w:spacing w:after="0"/>
              <w:jc w:val="left"/>
            </w:pPr>
            <w:r>
              <w:rPr>
                <w:sz w:val="16"/>
              </w:rPr>
              <w:t>Major disaster</w:t>
            </w:r>
          </w:p>
        </w:tc>
        <w:tc>
          <w:tcPr>
            <w:tcW w:type="dxa" w:w="2735"/>
          </w:tcPr>
          <w:p>
            <w:pPr>
              <w:spacing w:after="0"/>
              <w:jc w:val="left"/>
            </w:pPr>
            <w:r>
              <w:rPr>
                <w:sz w:val="16"/>
              </w:rPr>
              <w:t>Severe Storms, Flooding and Tornadoes</w:t>
            </w:r>
          </w:p>
        </w:tc>
        <w:tc>
          <w:tcPr>
            <w:tcW w:type="dxa" w:w="1951"/>
          </w:tcPr>
          <w:p>
            <w:pPr>
              <w:spacing w:after="0"/>
              <w:jc w:val="left"/>
            </w:pPr>
            <w:r>
              <w:rPr>
                <w:sz w:val="16"/>
              </w:rPr>
              <w:t>Inland Flooding; Tornado</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6"/>
          </w:tcPr>
          <w:p>
            <w:pPr>
              <w:spacing w:after="0"/>
              <w:jc w:val="left"/>
            </w:pPr>
            <w:r>
              <w:rPr>
                <w:sz w:val="16"/>
              </w:rPr>
              <w:t>Emergency</w:t>
            </w:r>
          </w:p>
        </w:tc>
        <w:tc>
          <w:tcPr>
            <w:tcW w:type="dxa" w:w="2735"/>
          </w:tcPr>
          <w:p>
            <w:pPr>
              <w:spacing w:after="0"/>
              <w:jc w:val="left"/>
            </w:pPr>
            <w:r>
              <w:rPr>
                <w:sz w:val="16"/>
              </w:rPr>
              <w:t>Severe Winter Storms</w:t>
            </w:r>
          </w:p>
        </w:tc>
        <w:tc>
          <w:tcPr>
            <w:tcW w:type="dxa" w:w="1951"/>
          </w:tcPr>
          <w:p>
            <w:pPr>
              <w:spacing w:after="0"/>
              <w:jc w:val="left"/>
            </w:pPr>
            <w:r>
              <w:rPr>
                <w:sz w:val="16"/>
              </w:rPr>
              <w:t>Winter Weather</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66"/>
          </w:tcPr>
          <w:p>
            <w:pPr>
              <w:spacing w:after="0"/>
              <w:jc w:val="left"/>
            </w:pPr>
            <w:r>
              <w:rPr>
                <w:sz w:val="16"/>
              </w:rPr>
              <w:t>Major disaster</w:t>
            </w:r>
          </w:p>
        </w:tc>
        <w:tc>
          <w:tcPr>
            <w:tcW w:type="dxa" w:w="2735"/>
          </w:tcPr>
          <w:p>
            <w:pPr>
              <w:spacing w:after="0"/>
              <w:jc w:val="left"/>
            </w:pPr>
            <w:r>
              <w:rPr>
                <w:sz w:val="16"/>
              </w:rPr>
              <w:t>Severe Winter Storm</w:t>
            </w:r>
          </w:p>
        </w:tc>
        <w:tc>
          <w:tcPr>
            <w:tcW w:type="dxa" w:w="1951"/>
          </w:tcPr>
          <w:p>
            <w:pPr>
              <w:spacing w:after="0"/>
              <w:jc w:val="left"/>
            </w:pPr>
            <w:r>
              <w:rPr>
                <w:sz w:val="16"/>
              </w:rPr>
              <w:t>Winter Weather</w:t>
            </w:r>
          </w:p>
        </w:tc>
        <w:tc>
          <w:tcPr>
            <w:tcW w:type="dxa" w:w="3032"/>
          </w:tcPr>
          <w:p>
            <w:pPr>
              <w:spacing w:after="0"/>
              <w:jc w:val="right"/>
            </w:pPr>
            <w:r>
              <w:rPr>
                <w:sz w:val="16"/>
              </w:rPr>
              <w:t>$149,386.19</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6"/>
          </w:tcPr>
          <w:p>
            <w:pPr>
              <w:spacing w:after="0"/>
              <w:jc w:val="left"/>
            </w:pPr>
            <w:r>
              <w:rPr>
                <w:sz w:val="16"/>
              </w:rPr>
              <w:t>Emergency</w:t>
            </w:r>
          </w:p>
        </w:tc>
        <w:tc>
          <w:tcPr>
            <w:tcW w:type="dxa" w:w="2735"/>
          </w:tcPr>
          <w:p>
            <w:pPr>
              <w:spacing w:after="0"/>
              <w:jc w:val="left"/>
            </w:pPr>
            <w:r>
              <w:rPr>
                <w:sz w:val="16"/>
              </w:rPr>
              <w:t>Hurricane Katrina Evacuation</w:t>
            </w:r>
          </w:p>
        </w:tc>
        <w:tc>
          <w:tcPr>
            <w:tcW w:type="dxa" w:w="1951"/>
          </w:tcPr>
          <w:p>
            <w:pPr>
              <w:spacing w:after="0"/>
              <w:jc w:val="left"/>
            </w:pPr>
            <w:r>
              <w:rPr>
                <w:sz w:val="16"/>
              </w:rPr>
              <w:t>Hurricane: evacuation support, not a local hazard event; not counted</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66"/>
          </w:tcPr>
          <w:p>
            <w:pPr>
              <w:spacing w:after="0"/>
              <w:jc w:val="left"/>
            </w:pPr>
            <w:r>
              <w:rPr>
                <w:sz w:val="16"/>
              </w:rPr>
              <w:t>Major disaster</w:t>
            </w:r>
          </w:p>
        </w:tc>
        <w:tc>
          <w:tcPr>
            <w:tcW w:type="dxa" w:w="2735"/>
          </w:tcPr>
          <w:p>
            <w:pPr>
              <w:spacing w:after="0"/>
              <w:jc w:val="left"/>
            </w:pPr>
            <w:r>
              <w:rPr>
                <w:sz w:val="16"/>
              </w:rPr>
              <w:t>Severe Storms, Tornadoes, and Flooding</w:t>
            </w:r>
          </w:p>
        </w:tc>
        <w:tc>
          <w:tcPr>
            <w:tcW w:type="dxa" w:w="1951"/>
          </w:tcPr>
          <w:p>
            <w:pPr>
              <w:spacing w:after="0"/>
              <w:jc w:val="left"/>
            </w:pPr>
            <w:r>
              <w:rPr>
                <w:sz w:val="16"/>
              </w:rPr>
              <w:t>Inland Flooding; Tornado</w:t>
            </w:r>
          </w:p>
        </w:tc>
        <w:tc>
          <w:tcPr>
            <w:tcW w:type="dxa" w:w="3032"/>
          </w:tcPr>
          <w:p>
            <w:pPr>
              <w:spacing w:after="0"/>
              <w:jc w:val="right"/>
            </w:pPr>
            <w:r>
              <w:rPr>
                <w:sz w:val="16"/>
              </w:rPr>
              <w:t>PA not declared for this county</w:t>
            </w:r>
          </w:p>
        </w:tc>
        <w:tc>
          <w:tcPr>
            <w:tcW w:type="dxa" w:w="113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66"/>
          </w:tcPr>
          <w:p>
            <w:pPr>
              <w:spacing w:after="0"/>
              <w:jc w:val="left"/>
            </w:pPr>
            <w:r>
              <w:rPr>
                <w:sz w:val="16"/>
              </w:rPr>
              <w:t>Major disaster</w:t>
            </w:r>
          </w:p>
        </w:tc>
        <w:tc>
          <w:tcPr>
            <w:tcW w:type="dxa" w:w="2735"/>
          </w:tcPr>
          <w:p>
            <w:pPr>
              <w:spacing w:after="0"/>
              <w:jc w:val="left"/>
            </w:pPr>
            <w:r>
              <w:rPr>
                <w:sz w:val="16"/>
              </w:rPr>
              <w:t>Severe Storms &amp; Flooding</w:t>
            </w:r>
          </w:p>
        </w:tc>
        <w:tc>
          <w:tcPr>
            <w:tcW w:type="dxa" w:w="1951"/>
          </w:tcPr>
          <w:p>
            <w:pPr>
              <w:spacing w:after="0"/>
              <w:jc w:val="left"/>
            </w:pPr>
            <w:r>
              <w:rPr>
                <w:sz w:val="16"/>
              </w:rPr>
              <w:t>Inland Flooding</w:t>
            </w:r>
          </w:p>
        </w:tc>
        <w:tc>
          <w:tcPr>
            <w:tcW w:type="dxa" w:w="3032"/>
          </w:tcPr>
          <w:p>
            <w:pPr>
              <w:spacing w:after="0"/>
              <w:jc w:val="right"/>
            </w:pPr>
            <w:r>
              <w:rPr>
                <w:sz w:val="16"/>
              </w:rPr>
              <w:t>no Public Assistance recorded</w:t>
            </w:r>
          </w:p>
        </w:tc>
        <w:tc>
          <w:tcPr>
            <w:tcW w:type="dxa" w:w="113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170</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8"/>
        <w:gridCol w:w="2891"/>
        <w:gridCol w:w="926"/>
        <w:gridCol w:w="2175"/>
        <w:gridCol w:w="1424"/>
        <w:gridCol w:w="26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8"/>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5"/>
            <w:shd w:val="clear" w:color="auto" w:fill="E8E8E8"/>
          </w:tcPr>
          <w:p>
            <w:pPr>
              <w:spacing w:after="0"/>
              <w:jc w:val="left"/>
            </w:pPr>
            <w:r>
              <w:rPr>
                <w:b/>
                <w:sz w:val="16"/>
              </w:rPr>
              <w:t>Location</w:t>
            </w:r>
          </w:p>
        </w:tc>
        <w:tc>
          <w:tcPr>
            <w:tcW w:type="dxa" w:w="1424"/>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38"/>
          </w:tcPr>
          <w:p>
            <w:pPr>
              <w:spacing w:after="0"/>
              <w:jc w:val="left"/>
            </w:pPr>
            <w:r>
              <w:rPr>
                <w:sz w:val="16"/>
              </w:rPr>
              <w:t>72 kt (83 mph) measured gust</w:t>
            </w:r>
          </w:p>
        </w:tc>
        <w:tc>
          <w:tcPr>
            <w:tcW w:type="dxa" w:w="2891"/>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175"/>
          </w:tcPr>
          <w:p>
            <w:pPr>
              <w:spacing w:after="0"/>
              <w:jc w:val="left"/>
            </w:pPr>
            <w:r>
              <w:rPr>
                <w:sz w:val="16"/>
              </w:rPr>
              <w:t>NWS zone KSZ076 (HASKELL), zone-level</w:t>
            </w:r>
          </w:p>
        </w:tc>
        <w:tc>
          <w:tcPr>
            <w:tcW w:type="dxa" w:w="1424"/>
          </w:tcPr>
          <w:p>
            <w:pPr>
              <w:spacing w:after="0"/>
              <w:jc w:val="left"/>
            </w:pPr>
            <w:r>
              <w:rPr>
                <w:sz w:val="16"/>
              </w:rPr>
              <w:t>in the 12 months before plan approval; within last 5 years</w:t>
            </w: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2023-02-26</w:t>
            </w:r>
          </w:p>
        </w:tc>
        <w:tc>
          <w:tcPr>
            <w:tcW w:type="dxa" w:w="1215"/>
          </w:tcPr>
          <w:p>
            <w:pPr>
              <w:spacing w:after="0"/>
              <w:jc w:val="left"/>
            </w:pPr>
            <w:r>
              <w:rPr>
                <w:sz w:val="16"/>
              </w:rPr>
              <w:t>Thunderstorm Wind</w:t>
            </w:r>
          </w:p>
        </w:tc>
        <w:tc>
          <w:tcPr>
            <w:tcW w:type="dxa" w:w="1838"/>
          </w:tcPr>
          <w:p>
            <w:pPr>
              <w:spacing w:after="0"/>
              <w:jc w:val="left"/>
            </w:pPr>
            <w:r>
              <w:rPr>
                <w:sz w:val="16"/>
              </w:rPr>
              <w:t>83 kt (96 mph) measured gust</w:t>
            </w:r>
          </w:p>
        </w:tc>
        <w:tc>
          <w:tcPr>
            <w:tcW w:type="dxa" w:w="2891"/>
          </w:tcPr>
          <w:p>
            <w:pPr>
              <w:spacing w:after="0"/>
              <w:jc w:val="left"/>
            </w:pPr>
            <w:r>
              <w:rPr>
                <w:sz w:val="16"/>
              </w:rPr>
              <w:t>$0 property; $0 crops (2023 dollars)</w:t>
            </w:r>
          </w:p>
        </w:tc>
        <w:tc>
          <w:tcPr>
            <w:tcW w:type="dxa" w:w="926"/>
          </w:tcPr>
          <w:p>
            <w:pPr>
              <w:spacing w:after="0"/>
              <w:jc w:val="right"/>
            </w:pPr>
            <w:r>
              <w:rPr>
                <w:sz w:val="16"/>
              </w:rPr>
              <w:t>0, 0</w:t>
            </w:r>
          </w:p>
        </w:tc>
        <w:tc>
          <w:tcPr>
            <w:tcW w:type="dxa" w:w="2175"/>
          </w:tcPr>
          <w:p>
            <w:pPr>
              <w:spacing w:after="0"/>
              <w:jc w:val="left"/>
            </w:pPr>
            <w:r>
              <w:rPr>
                <w:sz w:val="16"/>
              </w:rPr>
              <w:t>SUBLETTE ARPT</w:t>
            </w:r>
          </w:p>
        </w:tc>
        <w:tc>
          <w:tcPr>
            <w:tcW w:type="dxa" w:w="1424"/>
          </w:tcPr>
          <w:p>
            <w:pPr>
              <w:spacing w:after="0"/>
              <w:jc w:val="left"/>
            </w:pPr>
            <w:r>
              <w:rPr>
                <w:sz w:val="16"/>
              </w:rPr>
              <w:t>within last 5 years</w:t>
            </w: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2016-11-17</w:t>
            </w:r>
          </w:p>
        </w:tc>
        <w:tc>
          <w:tcPr>
            <w:tcW w:type="dxa" w:w="1215"/>
          </w:tcPr>
          <w:p>
            <w:pPr>
              <w:spacing w:after="0"/>
              <w:jc w:val="left"/>
            </w:pPr>
            <w:r>
              <w:rPr>
                <w:sz w:val="16"/>
              </w:rPr>
              <w:t>Thunderstorm Wind</w:t>
            </w:r>
          </w:p>
        </w:tc>
        <w:tc>
          <w:tcPr>
            <w:tcW w:type="dxa" w:w="1838"/>
          </w:tcPr>
          <w:p>
            <w:pPr>
              <w:spacing w:after="0"/>
              <w:jc w:val="left"/>
            </w:pPr>
            <w:r>
              <w:rPr>
                <w:sz w:val="16"/>
              </w:rPr>
              <w:t>78 kt (90 mph) estimated gust</w:t>
            </w:r>
          </w:p>
        </w:tc>
        <w:tc>
          <w:tcPr>
            <w:tcW w:type="dxa" w:w="2891"/>
          </w:tcPr>
          <w:p>
            <w:pPr>
              <w:spacing w:after="0"/>
              <w:jc w:val="left"/>
            </w:pPr>
            <w:r>
              <w:rPr>
                <w:sz w:val="16"/>
              </w:rPr>
              <w:t>$1,800,000 property; crops not reported (2016 dollars)</w:t>
            </w:r>
          </w:p>
        </w:tc>
        <w:tc>
          <w:tcPr>
            <w:tcW w:type="dxa" w:w="926"/>
          </w:tcPr>
          <w:p>
            <w:pPr>
              <w:spacing w:after="0"/>
              <w:jc w:val="right"/>
            </w:pPr>
            <w:r>
              <w:rPr>
                <w:sz w:val="16"/>
              </w:rPr>
              <w:t>0, 0</w:t>
            </w:r>
          </w:p>
        </w:tc>
        <w:tc>
          <w:tcPr>
            <w:tcW w:type="dxa" w:w="2175"/>
          </w:tcPr>
          <w:p>
            <w:pPr>
              <w:spacing w:after="0"/>
              <w:jc w:val="left"/>
            </w:pPr>
            <w:r>
              <w:rPr>
                <w:sz w:val="16"/>
              </w:rPr>
              <w:t>SUBLETTE</w:t>
            </w:r>
          </w:p>
        </w:tc>
        <w:tc>
          <w:tcPr>
            <w:tcW w:type="dxa" w:w="1424"/>
          </w:tcPr>
          <w:p>
            <w:pPr>
              <w:spacing w:after="0"/>
              <w:jc w:val="left"/>
            </w:pPr>
          </w:p>
        </w:tc>
        <w:tc>
          <w:tcPr>
            <w:tcW w:type="dxa" w:w="2606"/>
          </w:tcPr>
          <w:p>
            <w:pPr>
              <w:spacing w:after="0"/>
              <w:jc w:val="left"/>
            </w:pPr>
            <w:r>
              <w:rPr>
                <w:sz w:val="16"/>
              </w:rPr>
              <w:t>B1-c most damaging: Thunderstorm Wind</w:t>
            </w:r>
          </w:p>
        </w:tc>
      </w:tr>
      <w:tr>
        <w:trPr>
          <w:cantSplit/>
        </w:trPr>
        <w:tc>
          <w:tcPr>
            <w:tcW w:type="dxa" w:w="1037"/>
          </w:tcPr>
          <w:p>
            <w:pPr>
              <w:spacing w:after="0"/>
              <w:jc w:val="left"/>
            </w:pPr>
            <w:r>
              <w:rPr>
                <w:sz w:val="16"/>
              </w:rPr>
              <w:t>2016-05-10</w:t>
            </w:r>
          </w:p>
        </w:tc>
        <w:tc>
          <w:tcPr>
            <w:tcW w:type="dxa" w:w="1215"/>
          </w:tcPr>
          <w:p>
            <w:pPr>
              <w:spacing w:after="0"/>
              <w:jc w:val="left"/>
            </w:pPr>
            <w:r>
              <w:rPr>
                <w:sz w:val="16"/>
              </w:rPr>
              <w:t>High Wind</w:t>
            </w:r>
          </w:p>
        </w:tc>
        <w:tc>
          <w:tcPr>
            <w:tcW w:type="dxa" w:w="1838"/>
          </w:tcPr>
          <w:p>
            <w:pPr>
              <w:spacing w:after="0"/>
              <w:jc w:val="left"/>
            </w:pPr>
            <w:r>
              <w:rPr>
                <w:sz w:val="16"/>
              </w:rPr>
              <w:t>70 kt (81 mph) estimated gust</w:t>
            </w:r>
          </w:p>
        </w:tc>
        <w:tc>
          <w:tcPr>
            <w:tcW w:type="dxa" w:w="2891"/>
          </w:tcPr>
          <w:p>
            <w:pPr>
              <w:spacing w:after="0"/>
              <w:jc w:val="left"/>
            </w:pPr>
            <w:r>
              <w:rPr>
                <w:sz w:val="16"/>
              </w:rPr>
              <w:t>$65,000 property; crops not reported (zone total, 2016 dollars)</w:t>
            </w:r>
          </w:p>
        </w:tc>
        <w:tc>
          <w:tcPr>
            <w:tcW w:type="dxa" w:w="926"/>
          </w:tcPr>
          <w:p>
            <w:pPr>
              <w:spacing w:after="0"/>
              <w:jc w:val="right"/>
            </w:pPr>
            <w:r>
              <w:rPr>
                <w:sz w:val="16"/>
              </w:rPr>
              <w:t>0, 0</w:t>
            </w:r>
          </w:p>
        </w:tc>
        <w:tc>
          <w:tcPr>
            <w:tcW w:type="dxa" w:w="2175"/>
          </w:tcPr>
          <w:p>
            <w:pPr>
              <w:spacing w:after="0"/>
              <w:jc w:val="left"/>
            </w:pPr>
            <w:r>
              <w:rPr>
                <w:sz w:val="16"/>
              </w:rPr>
              <w:t>NWS zone KSZ076 (HASKELL), zone-level</w:t>
            </w:r>
          </w:p>
        </w:tc>
        <w:tc>
          <w:tcPr>
            <w:tcW w:type="dxa" w:w="1424"/>
          </w:tcPr>
          <w:p>
            <w:pPr>
              <w:spacing w:after="0"/>
              <w:jc w:val="left"/>
            </w:pPr>
          </w:p>
        </w:tc>
        <w:tc>
          <w:tcPr>
            <w:tcW w:type="dxa" w:w="2606"/>
          </w:tcPr>
          <w:p>
            <w:pPr>
              <w:spacing w:after="0"/>
              <w:jc w:val="left"/>
            </w:pPr>
            <w:r>
              <w:rPr>
                <w:sz w:val="16"/>
              </w:rPr>
              <w:t>B1-c most damaging: High Wind and Strong Wind</w:t>
            </w:r>
          </w:p>
        </w:tc>
      </w:tr>
      <w:tr>
        <w:trPr>
          <w:cantSplit/>
        </w:trPr>
        <w:tc>
          <w:tcPr>
            <w:tcW w:type="dxa" w:w="1037"/>
          </w:tcPr>
          <w:p>
            <w:pPr>
              <w:spacing w:after="0"/>
              <w:jc w:val="left"/>
            </w:pPr>
            <w:r>
              <w:rPr>
                <w:sz w:val="16"/>
              </w:rPr>
              <w:t>2015-05-27</w:t>
            </w:r>
          </w:p>
        </w:tc>
        <w:tc>
          <w:tcPr>
            <w:tcW w:type="dxa" w:w="1215"/>
          </w:tcPr>
          <w:p>
            <w:pPr>
              <w:spacing w:after="0"/>
              <w:jc w:val="left"/>
            </w:pPr>
            <w:r>
              <w:rPr>
                <w:sz w:val="16"/>
              </w:rPr>
              <w:t>Flash Flood</w:t>
            </w:r>
          </w:p>
        </w:tc>
        <w:tc>
          <w:tcPr>
            <w:tcW w:type="dxa" w:w="1838"/>
          </w:tcPr>
          <w:p>
            <w:pPr>
              <w:spacing w:after="0"/>
              <w:jc w:val="left"/>
            </w:pPr>
          </w:p>
        </w:tc>
        <w:tc>
          <w:tcPr>
            <w:tcW w:type="dxa" w:w="2891"/>
          </w:tcPr>
          <w:p>
            <w:pPr>
              <w:spacing w:after="0"/>
              <w:jc w:val="left"/>
            </w:pPr>
            <w:r>
              <w:rPr>
                <w:sz w:val="16"/>
              </w:rPr>
              <w:t>$500,000 property; $0 crops (2015 dollars)</w:t>
            </w:r>
          </w:p>
        </w:tc>
        <w:tc>
          <w:tcPr>
            <w:tcW w:type="dxa" w:w="926"/>
          </w:tcPr>
          <w:p>
            <w:pPr>
              <w:spacing w:after="0"/>
              <w:jc w:val="right"/>
            </w:pPr>
            <w:r>
              <w:rPr>
                <w:sz w:val="16"/>
              </w:rPr>
              <w:t>0, 0</w:t>
            </w:r>
          </w:p>
        </w:tc>
        <w:tc>
          <w:tcPr>
            <w:tcW w:type="dxa" w:w="2175"/>
          </w:tcPr>
          <w:p>
            <w:pPr>
              <w:spacing w:after="0"/>
              <w:jc w:val="left"/>
            </w:pPr>
            <w:r>
              <w:rPr>
                <w:sz w:val="16"/>
              </w:rPr>
              <w:t>SUBLETTE ARPT to TICE</w:t>
            </w:r>
          </w:p>
        </w:tc>
        <w:tc>
          <w:tcPr>
            <w:tcW w:type="dxa" w:w="1424"/>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2009-04-29</w:t>
            </w:r>
          </w:p>
        </w:tc>
        <w:tc>
          <w:tcPr>
            <w:tcW w:type="dxa" w:w="1215"/>
          </w:tcPr>
          <w:p>
            <w:pPr>
              <w:spacing w:after="0"/>
              <w:jc w:val="left"/>
            </w:pPr>
            <w:r>
              <w:rPr>
                <w:sz w:val="16"/>
              </w:rPr>
              <w:t>Hail</w:t>
            </w:r>
          </w:p>
        </w:tc>
        <w:tc>
          <w:tcPr>
            <w:tcW w:type="dxa" w:w="1838"/>
          </w:tcPr>
          <w:p>
            <w:pPr>
              <w:spacing w:after="0"/>
              <w:jc w:val="left"/>
            </w:pPr>
            <w:r>
              <w:rPr>
                <w:sz w:val="16"/>
              </w:rPr>
              <w:t>4.25 in</w:t>
            </w:r>
          </w:p>
        </w:tc>
        <w:tc>
          <w:tcPr>
            <w:tcW w:type="dxa" w:w="2891"/>
          </w:tcPr>
          <w:p>
            <w:pPr>
              <w:spacing w:after="0"/>
              <w:jc w:val="left"/>
            </w:pPr>
            <w:r>
              <w:rPr>
                <w:sz w:val="16"/>
              </w:rPr>
              <w:t>damage not reported</w:t>
            </w:r>
          </w:p>
        </w:tc>
        <w:tc>
          <w:tcPr>
            <w:tcW w:type="dxa" w:w="926"/>
          </w:tcPr>
          <w:p>
            <w:pPr>
              <w:spacing w:after="0"/>
              <w:jc w:val="right"/>
            </w:pPr>
            <w:r>
              <w:rPr>
                <w:sz w:val="16"/>
              </w:rPr>
              <w:t>0, 0</w:t>
            </w:r>
          </w:p>
        </w:tc>
        <w:tc>
          <w:tcPr>
            <w:tcW w:type="dxa" w:w="2175"/>
          </w:tcPr>
          <w:p>
            <w:pPr>
              <w:spacing w:after="0"/>
              <w:jc w:val="left"/>
            </w:pPr>
            <w:r>
              <w:rPr>
                <w:sz w:val="16"/>
              </w:rPr>
              <w:t>SUBLETTE</w:t>
            </w:r>
          </w:p>
        </w:tc>
        <w:tc>
          <w:tcPr>
            <w:tcW w:type="dxa" w:w="1424"/>
          </w:tcPr>
          <w:p>
            <w:pPr>
              <w:spacing w:after="0"/>
              <w:jc w:val="left"/>
            </w:pPr>
          </w:p>
        </w:tc>
        <w:tc>
          <w:tcPr>
            <w:tcW w:type="dxa" w:w="2606"/>
          </w:tcPr>
          <w:p>
            <w:pPr>
              <w:spacing w:after="0"/>
              <w:jc w:val="left"/>
            </w:pPr>
            <w:r>
              <w:rPr>
                <w:sz w:val="16"/>
              </w:rPr>
              <w:t>B1-c worst recorded: Hail</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1838"/>
          </w:tcPr>
          <w:p>
            <w:pPr>
              <w:spacing w:after="0"/>
              <w:jc w:val="left"/>
            </w:pPr>
          </w:p>
        </w:tc>
        <w:tc>
          <w:tcPr>
            <w:tcW w:type="dxa" w:w="2891"/>
          </w:tcPr>
          <w:p>
            <w:pPr>
              <w:spacing w:after="0"/>
              <w:jc w:val="left"/>
            </w:pPr>
            <w:r>
              <w:rPr>
                <w:sz w:val="16"/>
              </w:rPr>
              <w:t>damage not reported</w:t>
            </w:r>
          </w:p>
        </w:tc>
        <w:tc>
          <w:tcPr>
            <w:tcW w:type="dxa" w:w="926"/>
          </w:tcPr>
          <w:p>
            <w:pPr>
              <w:spacing w:after="0"/>
              <w:jc w:val="right"/>
            </w:pPr>
            <w:r>
              <w:rPr>
                <w:sz w:val="16"/>
              </w:rPr>
              <w:t>0, 0</w:t>
            </w:r>
          </w:p>
        </w:tc>
        <w:tc>
          <w:tcPr>
            <w:tcW w:type="dxa" w:w="2175"/>
          </w:tcPr>
          <w:p>
            <w:pPr>
              <w:spacing w:after="0"/>
              <w:jc w:val="left"/>
            </w:pPr>
            <w:r>
              <w:rPr>
                <w:sz w:val="16"/>
              </w:rPr>
              <w:t>NWS zone KSZ076 (HASKELL), zone-level</w:t>
            </w:r>
          </w:p>
        </w:tc>
        <w:tc>
          <w:tcPr>
            <w:tcW w:type="dxa" w:w="1424"/>
          </w:tcPr>
          <w:p>
            <w:pPr>
              <w:spacing w:after="0"/>
              <w:jc w:val="left"/>
            </w:pP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1838"/>
          </w:tcPr>
          <w:p>
            <w:pPr>
              <w:spacing w:after="0"/>
              <w:jc w:val="left"/>
            </w:pPr>
          </w:p>
        </w:tc>
        <w:tc>
          <w:tcPr>
            <w:tcW w:type="dxa" w:w="2891"/>
          </w:tcPr>
          <w:p>
            <w:pPr>
              <w:spacing w:after="0"/>
              <w:jc w:val="left"/>
            </w:pPr>
            <w:r>
              <w:rPr>
                <w:sz w:val="16"/>
              </w:rPr>
              <w:t>damage not reported</w:t>
            </w:r>
          </w:p>
        </w:tc>
        <w:tc>
          <w:tcPr>
            <w:tcW w:type="dxa" w:w="926"/>
          </w:tcPr>
          <w:p>
            <w:pPr>
              <w:spacing w:after="0"/>
              <w:jc w:val="right"/>
            </w:pPr>
            <w:r>
              <w:rPr>
                <w:sz w:val="16"/>
              </w:rPr>
              <w:t>0, 0</w:t>
            </w:r>
          </w:p>
        </w:tc>
        <w:tc>
          <w:tcPr>
            <w:tcW w:type="dxa" w:w="2175"/>
          </w:tcPr>
          <w:p>
            <w:pPr>
              <w:spacing w:after="0"/>
              <w:jc w:val="left"/>
            </w:pPr>
            <w:r>
              <w:rPr>
                <w:sz w:val="16"/>
              </w:rPr>
              <w:t>NWS zone KSZ076 (HASKELL), zone-level</w:t>
            </w:r>
          </w:p>
        </w:tc>
        <w:tc>
          <w:tcPr>
            <w:tcW w:type="dxa" w:w="1424"/>
          </w:tcPr>
          <w:p>
            <w:pPr>
              <w:spacing w:after="0"/>
              <w:jc w:val="left"/>
            </w:pPr>
          </w:p>
        </w:tc>
        <w:tc>
          <w:tcPr>
            <w:tcW w:type="dxa" w:w="2606"/>
          </w:tcPr>
          <w:p>
            <w:pPr>
              <w:spacing w:after="0"/>
              <w:jc w:val="left"/>
            </w:pPr>
            <w:r>
              <w:rPr>
                <w:sz w:val="16"/>
              </w:rPr>
              <w:t>B1-c worst recorded: Drought</w:t>
            </w:r>
          </w:p>
        </w:tc>
      </w:tr>
      <w:tr>
        <w:trPr>
          <w:cantSplit/>
        </w:trPr>
        <w:tc>
          <w:tcPr>
            <w:tcW w:type="dxa" w:w="1037"/>
          </w:tcPr>
          <w:p>
            <w:pPr>
              <w:spacing w:after="0"/>
              <w:jc w:val="left"/>
            </w:pPr>
            <w:r>
              <w:rPr>
                <w:sz w:val="16"/>
              </w:rPr>
              <w:t>1995-06-21</w:t>
            </w:r>
          </w:p>
        </w:tc>
        <w:tc>
          <w:tcPr>
            <w:tcW w:type="dxa" w:w="1215"/>
          </w:tcPr>
          <w:p>
            <w:pPr>
              <w:spacing w:after="0"/>
              <w:jc w:val="left"/>
            </w:pPr>
            <w:r>
              <w:rPr>
                <w:sz w:val="16"/>
              </w:rPr>
              <w:t>Hail</w:t>
            </w:r>
          </w:p>
        </w:tc>
        <w:tc>
          <w:tcPr>
            <w:tcW w:type="dxa" w:w="1838"/>
          </w:tcPr>
          <w:p>
            <w:pPr>
              <w:spacing w:after="0"/>
              <w:jc w:val="left"/>
            </w:pPr>
            <w:r>
              <w:rPr>
                <w:sz w:val="16"/>
              </w:rPr>
              <w:t>1.75 in</w:t>
            </w:r>
          </w:p>
        </w:tc>
        <w:tc>
          <w:tcPr>
            <w:tcW w:type="dxa" w:w="2891"/>
          </w:tcPr>
          <w:p>
            <w:pPr>
              <w:spacing w:after="0"/>
              <w:jc w:val="left"/>
            </w:pPr>
            <w:r>
              <w:rPr>
                <w:sz w:val="16"/>
              </w:rPr>
              <w:t>$75,000 property; crops not recorded (1995 dollars)</w:t>
            </w:r>
          </w:p>
        </w:tc>
        <w:tc>
          <w:tcPr>
            <w:tcW w:type="dxa" w:w="926"/>
          </w:tcPr>
          <w:p>
            <w:pPr>
              <w:spacing w:after="0"/>
              <w:jc w:val="right"/>
            </w:pPr>
            <w:r>
              <w:rPr>
                <w:sz w:val="16"/>
              </w:rPr>
              <w:t>0, 0</w:t>
            </w:r>
          </w:p>
        </w:tc>
        <w:tc>
          <w:tcPr>
            <w:tcW w:type="dxa" w:w="2175"/>
          </w:tcPr>
          <w:p>
            <w:pPr>
              <w:spacing w:after="0"/>
              <w:jc w:val="left"/>
            </w:pPr>
            <w:r>
              <w:rPr>
                <w:sz w:val="16"/>
              </w:rPr>
              <w:t>Satanta</w:t>
            </w:r>
          </w:p>
        </w:tc>
        <w:tc>
          <w:tcPr>
            <w:tcW w:type="dxa" w:w="1424"/>
          </w:tcPr>
          <w:p>
            <w:pPr>
              <w:spacing w:after="0"/>
              <w:jc w:val="left"/>
            </w:pPr>
          </w:p>
        </w:tc>
        <w:tc>
          <w:tcPr>
            <w:tcW w:type="dxa" w:w="2606"/>
          </w:tcPr>
          <w:p>
            <w:pPr>
              <w:spacing w:after="0"/>
              <w:jc w:val="left"/>
            </w:pPr>
            <w:r>
              <w:rPr>
                <w:sz w:val="16"/>
              </w:rPr>
              <w:t>B1-c most damaging: Hail</w:t>
            </w:r>
          </w:p>
        </w:tc>
      </w:tr>
      <w:tr>
        <w:trPr>
          <w:cantSplit/>
        </w:trPr>
        <w:tc>
          <w:tcPr>
            <w:tcW w:type="dxa" w:w="1037"/>
          </w:tcPr>
          <w:p>
            <w:pPr>
              <w:spacing w:after="0"/>
              <w:jc w:val="left"/>
            </w:pPr>
            <w:r>
              <w:rPr>
                <w:sz w:val="16"/>
              </w:rPr>
              <w:t>1987-05-03</w:t>
            </w:r>
          </w:p>
        </w:tc>
        <w:tc>
          <w:tcPr>
            <w:tcW w:type="dxa" w:w="1215"/>
          </w:tcPr>
          <w:p>
            <w:pPr>
              <w:spacing w:after="0"/>
              <w:jc w:val="left"/>
            </w:pPr>
            <w:r>
              <w:rPr>
                <w:sz w:val="16"/>
              </w:rPr>
              <w:t>Tornado</w:t>
            </w:r>
          </w:p>
        </w:tc>
        <w:tc>
          <w:tcPr>
            <w:tcW w:type="dxa" w:w="1838"/>
          </w:tcPr>
          <w:p>
            <w:pPr>
              <w:spacing w:after="0"/>
              <w:jc w:val="left"/>
            </w:pPr>
            <w:r>
              <w:rPr>
                <w:sz w:val="16"/>
              </w:rPr>
              <w:t>F2, 3 mi path length (whole path, pre-1996), 100 yd wide</w:t>
            </w:r>
          </w:p>
        </w:tc>
        <w:tc>
          <w:tcPr>
            <w:tcW w:type="dxa" w:w="2891"/>
          </w:tcPr>
          <w:p>
            <w:pPr>
              <w:spacing w:after="0"/>
              <w:jc w:val="left"/>
            </w:pPr>
            <w:r>
              <w:rPr>
                <w:sz w:val="16"/>
              </w:rPr>
              <w:t>$2,500,000 property; crops not recorded (1987 dollars)</w:t>
            </w:r>
          </w:p>
        </w:tc>
        <w:tc>
          <w:tcPr>
            <w:tcW w:type="dxa" w:w="926"/>
          </w:tcPr>
          <w:p>
            <w:pPr>
              <w:spacing w:after="0"/>
              <w:jc w:val="right"/>
            </w:pPr>
            <w:r>
              <w:rPr>
                <w:sz w:val="16"/>
              </w:rPr>
              <w:t>0, 0</w:t>
            </w:r>
          </w:p>
        </w:tc>
        <w:tc>
          <w:tcPr>
            <w:tcW w:type="dxa" w:w="2175"/>
          </w:tcPr>
          <w:p>
            <w:pPr>
              <w:spacing w:after="0"/>
              <w:jc w:val="left"/>
            </w:pPr>
            <w:r>
              <w:rPr>
                <w:sz w:val="16"/>
              </w:rPr>
              <w:t>location not recorded</w:t>
            </w:r>
          </w:p>
        </w:tc>
        <w:tc>
          <w:tcPr>
            <w:tcW w:type="dxa" w:w="1424"/>
          </w:tcPr>
          <w:p>
            <w:pPr>
              <w:spacing w:after="0"/>
              <w:jc w:val="left"/>
            </w:pPr>
          </w:p>
        </w:tc>
        <w:tc>
          <w:tcPr>
            <w:tcW w:type="dxa" w:w="2606"/>
          </w:tcPr>
          <w:p>
            <w:pPr>
              <w:spacing w:after="0"/>
              <w:jc w:val="left"/>
            </w:pPr>
            <w:r>
              <w:rPr>
                <w:sz w:val="16"/>
              </w:rPr>
              <w:t>B1-c most damaging: Tornado</w:t>
            </w:r>
          </w:p>
        </w:tc>
      </w:tr>
      <w:tr>
        <w:trPr>
          <w:cantSplit/>
        </w:trPr>
        <w:tc>
          <w:tcPr>
            <w:tcW w:type="dxa" w:w="1037"/>
          </w:tcPr>
          <w:p>
            <w:pPr>
              <w:spacing w:after="0"/>
              <w:jc w:val="left"/>
            </w:pPr>
            <w:r>
              <w:rPr>
                <w:sz w:val="16"/>
              </w:rPr>
              <w:t>1972-07-28</w:t>
            </w:r>
          </w:p>
        </w:tc>
        <w:tc>
          <w:tcPr>
            <w:tcW w:type="dxa" w:w="1215"/>
          </w:tcPr>
          <w:p>
            <w:pPr>
              <w:spacing w:after="0"/>
              <w:jc w:val="left"/>
            </w:pPr>
            <w:r>
              <w:rPr>
                <w:sz w:val="16"/>
              </w:rPr>
              <w:t>Tornado</w:t>
            </w:r>
          </w:p>
        </w:tc>
        <w:tc>
          <w:tcPr>
            <w:tcW w:type="dxa" w:w="1838"/>
          </w:tcPr>
          <w:p>
            <w:pPr>
              <w:spacing w:after="0"/>
              <w:jc w:val="left"/>
            </w:pPr>
            <w:r>
              <w:rPr>
                <w:sz w:val="16"/>
              </w:rPr>
              <w:t>F2, 1.3 mi path length (whole path, pre-1996), 440 yd wide</w:t>
            </w:r>
          </w:p>
        </w:tc>
        <w:tc>
          <w:tcPr>
            <w:tcW w:type="dxa" w:w="2891"/>
          </w:tcPr>
          <w:p>
            <w:pPr>
              <w:spacing w:after="0"/>
              <w:jc w:val="left"/>
            </w:pPr>
            <w:r>
              <w:rPr>
                <w:sz w:val="16"/>
              </w:rPr>
              <w:t>$250,000 property; crops not recorded (1972 dollars)</w:t>
            </w:r>
          </w:p>
        </w:tc>
        <w:tc>
          <w:tcPr>
            <w:tcW w:type="dxa" w:w="926"/>
          </w:tcPr>
          <w:p>
            <w:pPr>
              <w:spacing w:after="0"/>
              <w:jc w:val="right"/>
            </w:pPr>
            <w:r>
              <w:rPr>
                <w:sz w:val="16"/>
              </w:rPr>
              <w:t>0, 7</w:t>
            </w:r>
          </w:p>
        </w:tc>
        <w:tc>
          <w:tcPr>
            <w:tcW w:type="dxa" w:w="2175"/>
          </w:tcPr>
          <w:p>
            <w:pPr>
              <w:spacing w:after="0"/>
              <w:jc w:val="left"/>
            </w:pPr>
            <w:r>
              <w:rPr>
                <w:sz w:val="16"/>
              </w:rPr>
              <w:t>location not recorded</w:t>
            </w:r>
          </w:p>
        </w:tc>
        <w:tc>
          <w:tcPr>
            <w:tcW w:type="dxa" w:w="1424"/>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1962-05-28</w:t>
            </w:r>
          </w:p>
        </w:tc>
        <w:tc>
          <w:tcPr>
            <w:tcW w:type="dxa" w:w="1215"/>
          </w:tcPr>
          <w:p>
            <w:pPr>
              <w:spacing w:after="0"/>
              <w:jc w:val="left"/>
            </w:pPr>
            <w:r>
              <w:rPr>
                <w:sz w:val="16"/>
              </w:rPr>
              <w:t>Tornado</w:t>
            </w:r>
          </w:p>
        </w:tc>
        <w:tc>
          <w:tcPr>
            <w:tcW w:type="dxa" w:w="1838"/>
          </w:tcPr>
          <w:p>
            <w:pPr>
              <w:spacing w:after="0"/>
              <w:jc w:val="left"/>
            </w:pPr>
            <w:r>
              <w:rPr>
                <w:sz w:val="16"/>
              </w:rPr>
              <w:t>F1, 33 yd wide</w:t>
            </w:r>
          </w:p>
        </w:tc>
        <w:tc>
          <w:tcPr>
            <w:tcW w:type="dxa" w:w="2891"/>
          </w:tcPr>
          <w:p>
            <w:pPr>
              <w:spacing w:after="0"/>
              <w:jc w:val="left"/>
            </w:pPr>
            <w:r>
              <w:rPr>
                <w:sz w:val="16"/>
              </w:rPr>
              <w:t>$2,500,000 property; crops not recorded (1962 dollars)</w:t>
            </w:r>
          </w:p>
        </w:tc>
        <w:tc>
          <w:tcPr>
            <w:tcW w:type="dxa" w:w="926"/>
          </w:tcPr>
          <w:p>
            <w:pPr>
              <w:spacing w:after="0"/>
              <w:jc w:val="right"/>
            </w:pPr>
            <w:r>
              <w:rPr>
                <w:sz w:val="16"/>
              </w:rPr>
              <w:t>0, 0</w:t>
            </w:r>
          </w:p>
        </w:tc>
        <w:tc>
          <w:tcPr>
            <w:tcW w:type="dxa" w:w="2175"/>
          </w:tcPr>
          <w:p>
            <w:pPr>
              <w:spacing w:after="0"/>
              <w:jc w:val="left"/>
            </w:pPr>
            <w:r>
              <w:rPr>
                <w:sz w:val="16"/>
              </w:rPr>
              <w:t>location not recorded</w:t>
            </w:r>
          </w:p>
        </w:tc>
        <w:tc>
          <w:tcPr>
            <w:tcW w:type="dxa" w:w="1424"/>
          </w:tcPr>
          <w:p>
            <w:pPr>
              <w:spacing w:after="0"/>
              <w:jc w:val="left"/>
            </w:pPr>
          </w:p>
        </w:tc>
        <w:tc>
          <w:tcPr>
            <w:tcW w:type="dxa" w:w="2606"/>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2.79</w:t>
            </w:r>
          </w:p>
        </w:tc>
        <w:tc>
          <w:tcPr>
            <w:tcW w:type="dxa" w:w="1386"/>
          </w:tcPr>
          <w:p>
            <w:pPr>
              <w:spacing w:after="0"/>
              <w:jc w:val="left"/>
            </w:pPr>
            <w:r>
              <w:rPr>
                <w:sz w:val="16"/>
              </w:rPr>
              <w:t>event-days per year</w:t>
            </w:r>
          </w:p>
        </w:tc>
        <w:tc>
          <w:tcPr>
            <w:tcW w:type="dxa" w:w="1848"/>
          </w:tcPr>
          <w:p>
            <w:pPr>
              <w:spacing w:after="0"/>
              <w:jc w:val="left"/>
            </w:pPr>
            <w:r>
              <w:rPr>
                <w:sz w:val="16"/>
              </w:rPr>
              <w:t>about 2.79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53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91.2</w:t>
            </w:r>
          </w:p>
        </w:tc>
        <w:tc>
          <w:tcPr>
            <w:tcW w:type="dxa" w:w="1386"/>
          </w:tcPr>
          <w:p>
            <w:pPr>
              <w:spacing w:after="0"/>
              <w:jc w:val="left"/>
            </w:pPr>
            <w:r>
              <w:rPr>
                <w:sz w:val="16"/>
              </w:rPr>
              <w:t>event-days per year</w:t>
            </w:r>
          </w:p>
        </w:tc>
        <w:tc>
          <w:tcPr>
            <w:tcW w:type="dxa" w:w="1848"/>
          </w:tcPr>
          <w:p>
            <w:pPr>
              <w:spacing w:after="0"/>
              <w:jc w:val="left"/>
            </w:pPr>
            <w:r>
              <w:rPr>
                <w:sz w:val="16"/>
              </w:rPr>
              <w:t>about 91.2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2,303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0.000555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0.0555%</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10</w:t>
            </w:r>
          </w:p>
        </w:tc>
        <w:tc>
          <w:tcPr>
            <w:tcW w:type="dxa" w:w="1386"/>
          </w:tcPr>
          <w:p>
            <w:pPr>
              <w:spacing w:after="0"/>
              <w:jc w:val="left"/>
            </w:pPr>
            <w:r>
              <w:rPr>
                <w:sz w:val="16"/>
              </w:rPr>
              <w:t>events per year</w:t>
            </w:r>
          </w:p>
        </w:tc>
        <w:tc>
          <w:tcPr>
            <w:tcW w:type="dxa" w:w="1848"/>
          </w:tcPr>
          <w:p>
            <w:pPr>
              <w:spacing w:after="0"/>
              <w:jc w:val="left"/>
            </w:pPr>
            <w:r>
              <w:rPr>
                <w:sz w:val="16"/>
              </w:rPr>
              <w:t>about 10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380.4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0.526</w:t>
            </w:r>
          </w:p>
        </w:tc>
        <w:tc>
          <w:tcPr>
            <w:tcW w:type="dxa" w:w="1386"/>
          </w:tcPr>
          <w:p>
            <w:pPr>
              <w:spacing w:after="0"/>
              <w:jc w:val="left"/>
            </w:pPr>
            <w:r>
              <w:rPr>
                <w:sz w:val="16"/>
              </w:rPr>
              <w:t>event-days per year</w:t>
            </w:r>
          </w:p>
        </w:tc>
        <w:tc>
          <w:tcPr>
            <w:tcW w:type="dxa" w:w="1848"/>
          </w:tcPr>
          <w:p>
            <w:pPr>
              <w:spacing w:after="0"/>
              <w:jc w:val="left"/>
            </w:pPr>
            <w:r>
              <w:rPr>
                <w:sz w:val="16"/>
              </w:rPr>
              <w:t>about 0.526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0.476</w:t>
            </w:r>
          </w:p>
        </w:tc>
        <w:tc>
          <w:tcPr>
            <w:tcW w:type="dxa" w:w="1386"/>
          </w:tcPr>
          <w:p>
            <w:pPr>
              <w:spacing w:after="0"/>
              <w:jc w:val="left"/>
            </w:pPr>
            <w:r>
              <w:rPr>
                <w:sz w:val="16"/>
              </w:rPr>
              <w:t>event-days per year</w:t>
            </w:r>
          </w:p>
        </w:tc>
        <w:tc>
          <w:tcPr>
            <w:tcW w:type="dxa" w:w="1848"/>
          </w:tcPr>
          <w:p>
            <w:pPr>
              <w:spacing w:after="0"/>
              <w:jc w:val="left"/>
            </w:pPr>
            <w:r>
              <w:rPr>
                <w:sz w:val="16"/>
              </w:rPr>
              <w:t>about 0.476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32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0.214</w:t>
            </w:r>
          </w:p>
        </w:tc>
        <w:tc>
          <w:tcPr>
            <w:tcW w:type="dxa" w:w="1386"/>
          </w:tcPr>
          <w:p>
            <w:pPr>
              <w:spacing w:after="0"/>
              <w:jc w:val="left"/>
            </w:pPr>
            <w:r>
              <w:rPr>
                <w:sz w:val="16"/>
              </w:rPr>
              <w:t>event-days per year</w:t>
            </w:r>
          </w:p>
        </w:tc>
        <w:tc>
          <w:tcPr>
            <w:tcW w:type="dxa" w:w="1848"/>
          </w:tcPr>
          <w:p>
            <w:pPr>
              <w:spacing w:after="0"/>
              <w:jc w:val="left"/>
            </w:pPr>
            <w:r>
              <w:rPr>
                <w:sz w:val="16"/>
              </w:rPr>
              <w:t>about 0.214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6</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0.0576</w:t>
            </w:r>
          </w:p>
        </w:tc>
        <w:tc>
          <w:tcPr>
            <w:tcW w:type="dxa" w:w="1386"/>
          </w:tcPr>
          <w:p>
            <w:pPr>
              <w:spacing w:after="0"/>
              <w:jc w:val="left"/>
            </w:pPr>
            <w:r>
              <w:rPr>
                <w:sz w:val="16"/>
              </w:rPr>
              <w:t>events per year (modeled)</w:t>
            </w:r>
          </w:p>
        </w:tc>
        <w:tc>
          <w:tcPr>
            <w:tcW w:type="dxa" w:w="1848"/>
          </w:tcPr>
          <w:p>
            <w:pPr>
              <w:spacing w:after="0"/>
              <w:jc w:val="left"/>
            </w:pPr>
            <w:r>
              <w:rPr>
                <w:sz w:val="16"/>
              </w:rPr>
              <w:t>about 1 in 17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42.3</w:t>
            </w:r>
          </w:p>
        </w:tc>
        <w:tc>
          <w:tcPr>
            <w:tcW w:type="dxa" w:w="1386"/>
          </w:tcPr>
          <w:p>
            <w:pPr>
              <w:spacing w:after="0"/>
              <w:jc w:val="left"/>
            </w:pPr>
            <w:r>
              <w:rPr>
                <w:sz w:val="16"/>
              </w:rPr>
              <w:t>days per year with a strike</w:t>
            </w:r>
          </w:p>
        </w:tc>
        <w:tc>
          <w:tcPr>
            <w:tcW w:type="dxa" w:w="1848"/>
          </w:tcPr>
          <w:p>
            <w:pPr>
              <w:spacing w:after="0"/>
              <w:jc w:val="left"/>
            </w:pPr>
            <w:r>
              <w:rPr>
                <w:sz w:val="16"/>
              </w:rPr>
              <w:t>about 42.3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4.71</w:t>
            </w:r>
          </w:p>
        </w:tc>
        <w:tc>
          <w:tcPr>
            <w:tcW w:type="dxa" w:w="1386"/>
          </w:tcPr>
          <w:p>
            <w:pPr>
              <w:spacing w:after="0"/>
              <w:jc w:val="left"/>
            </w:pPr>
            <w:r>
              <w:rPr>
                <w:sz w:val="16"/>
              </w:rPr>
              <w:t>events per year</w:t>
            </w:r>
          </w:p>
        </w:tc>
        <w:tc>
          <w:tcPr>
            <w:tcW w:type="dxa" w:w="1848"/>
          </w:tcPr>
          <w:p>
            <w:pPr>
              <w:spacing w:after="0"/>
              <w:jc w:val="left"/>
            </w:pPr>
            <w:r>
              <w:rPr>
                <w:sz w:val="16"/>
              </w:rPr>
              <w:t>about 4.71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179</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0.533</w:t>
            </w:r>
          </w:p>
        </w:tc>
        <w:tc>
          <w:tcPr>
            <w:tcW w:type="dxa" w:w="1386"/>
          </w:tcPr>
          <w:p>
            <w:pPr>
              <w:spacing w:after="0"/>
              <w:jc w:val="left"/>
            </w:pPr>
            <w:r>
              <w:rPr>
                <w:sz w:val="16"/>
              </w:rPr>
              <w:t>events per year</w:t>
            </w:r>
          </w:p>
        </w:tc>
        <w:tc>
          <w:tcPr>
            <w:tcW w:type="dxa" w:w="1848"/>
          </w:tcPr>
          <w:p>
            <w:pPr>
              <w:spacing w:after="0"/>
              <w:jc w:val="left"/>
            </w:pPr>
            <w:r>
              <w:rPr>
                <w:sz w:val="16"/>
              </w:rPr>
              <w:t>about 0.53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0.000467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0.0467%</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10.1</w:t>
            </w:r>
          </w:p>
        </w:tc>
        <w:tc>
          <w:tcPr>
            <w:tcW w:type="dxa" w:w="1386"/>
          </w:tcPr>
          <w:p>
            <w:pPr>
              <w:spacing w:after="0"/>
              <w:jc w:val="left"/>
            </w:pPr>
            <w:r>
              <w:rPr>
                <w:sz w:val="16"/>
              </w:rPr>
              <w:t>event-days per year</w:t>
            </w:r>
          </w:p>
        </w:tc>
        <w:tc>
          <w:tcPr>
            <w:tcW w:type="dxa" w:w="1848"/>
          </w:tcPr>
          <w:p>
            <w:pPr>
              <w:spacing w:after="0"/>
              <w:jc w:val="left"/>
            </w:pPr>
            <w:r>
              <w:rPr>
                <w:sz w:val="16"/>
              </w:rPr>
              <w:t>about 10.1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191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99.3</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36.9</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6.4</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89.2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36.7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27.7</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94.5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98.2</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94.8</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85.6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89.9</w:t>
            </w:r>
          </w:p>
        </w:tc>
        <w:tc>
          <w:tcPr>
            <w:tcW w:type="dxa" w:w="6217"/>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Haskell County</w:t>
            </w:r>
          </w:p>
        </w:tc>
        <w:tc>
          <w:tcPr>
            <w:tcW w:type="dxa" w:w="843"/>
          </w:tcPr>
          <w:p>
            <w:pPr>
              <w:spacing w:after="0"/>
              <w:jc w:val="left"/>
            </w:pPr>
            <w:r>
              <w:rPr>
                <w:sz w:val="16"/>
              </w:rPr>
              <w:t>County</w:t>
            </w:r>
          </w:p>
        </w:tc>
        <w:tc>
          <w:tcPr>
            <w:tcW w:type="dxa" w:w="3278"/>
          </w:tcPr>
          <w:p>
            <w:pPr>
              <w:spacing w:after="0"/>
              <w:jc w:val="left"/>
            </w:pPr>
            <w:r>
              <w:rPr>
                <w:sz w:val="16"/>
              </w:rPr>
              <w:t>Approved, expires 2030-07-13</w:t>
            </w:r>
          </w:p>
        </w:tc>
        <w:tc>
          <w:tcPr>
            <w:tcW w:type="dxa" w:w="2614"/>
          </w:tcPr>
          <w:p>
            <w:pPr>
              <w:spacing w:after="0"/>
              <w:jc w:val="right"/>
            </w:pPr>
            <w:r>
              <w:rPr>
                <w:sz w:val="16"/>
              </w:rPr>
              <w:t>FMA RL 0, SRL 0; any 0</w:t>
            </w:r>
          </w:p>
        </w:tc>
        <w:tc>
          <w:tcPr>
            <w:tcW w:type="dxa" w:w="2703"/>
          </w:tcPr>
          <w:p>
            <w:pPr>
              <w:spacing w:after="0"/>
              <w:jc w:val="right"/>
            </w:pPr>
            <w:r>
              <w:rPr>
                <w:sz w:val="16"/>
              </w:rPr>
              <w:t>$83,251.91</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Satanta city</w:t>
            </w:r>
          </w:p>
        </w:tc>
        <w:tc>
          <w:tcPr>
            <w:tcW w:type="dxa" w:w="843"/>
          </w:tcPr>
          <w:p>
            <w:pPr>
              <w:spacing w:after="0"/>
              <w:jc w:val="left"/>
            </w:pPr>
            <w:r>
              <w:rPr>
                <w:sz w:val="16"/>
              </w:rPr>
              <w:t>City</w:t>
            </w:r>
          </w:p>
        </w:tc>
        <w:tc>
          <w:tcPr>
            <w:tcW w:type="dxa" w:w="3278"/>
          </w:tcPr>
          <w:p>
            <w:pPr>
              <w:spacing w:after="0"/>
              <w:jc w:val="left"/>
            </w:pPr>
            <w:r>
              <w:rPr>
                <w:sz w:val="16"/>
              </w:rPr>
              <w:t>Approved, expires 2030-07-13</w:t>
            </w:r>
          </w:p>
        </w:tc>
        <w:tc>
          <w:tcPr>
            <w:tcW w:type="dxa" w:w="2614"/>
          </w:tcPr>
          <w:p>
            <w:pPr>
              <w:spacing w:after="0"/>
              <w:jc w:val="right"/>
            </w:pPr>
            <w:r>
              <w:rPr>
                <w:sz w:val="16"/>
              </w:rPr>
              <w:t>FMA RL 0, SRL 0; any 0</w:t>
            </w:r>
          </w:p>
        </w:tc>
        <w:tc>
          <w:tcPr>
            <w:tcW w:type="dxa" w:w="2703"/>
          </w:tcPr>
          <w:p>
            <w:pPr>
              <w:spacing w:after="0"/>
              <w:jc w:val="right"/>
            </w:pPr>
            <w:r>
              <w:rPr>
                <w:sz w:val="16"/>
              </w:rPr>
              <w:t>$34,626.48</w:t>
            </w:r>
          </w:p>
        </w:tc>
        <w:tc>
          <w:tcPr>
            <w:tcW w:type="dxa" w:w="3057"/>
          </w:tcPr>
          <w:p>
            <w:pPr>
              <w:spacing w:after="0"/>
              <w:jc w:val="right"/>
            </w:pPr>
            <w:r>
              <w:rPr>
                <w:sz w:val="16"/>
              </w:rPr>
              <w:t>50 total; 0 since its plan</w:t>
            </w:r>
          </w:p>
        </w:tc>
      </w:tr>
      <w:tr>
        <w:trPr>
          <w:cantSplit/>
        </w:trPr>
        <w:tc>
          <w:tcPr>
            <w:tcW w:type="dxa" w:w="1618"/>
          </w:tcPr>
          <w:p>
            <w:pPr>
              <w:spacing w:after="0"/>
              <w:jc w:val="left"/>
            </w:pPr>
            <w:r>
              <w:rPr>
                <w:sz w:val="16"/>
              </w:rPr>
              <w:t>Sublette city</w:t>
            </w:r>
          </w:p>
        </w:tc>
        <w:tc>
          <w:tcPr>
            <w:tcW w:type="dxa" w:w="843"/>
          </w:tcPr>
          <w:p>
            <w:pPr>
              <w:spacing w:after="0"/>
              <w:jc w:val="left"/>
            </w:pPr>
            <w:r>
              <w:rPr>
                <w:sz w:val="16"/>
              </w:rPr>
              <w:t>City</w:t>
            </w:r>
          </w:p>
        </w:tc>
        <w:tc>
          <w:tcPr>
            <w:tcW w:type="dxa" w:w="3278"/>
          </w:tcPr>
          <w:p>
            <w:pPr>
              <w:spacing w:after="0"/>
              <w:jc w:val="left"/>
            </w:pPr>
            <w:r>
              <w:rPr>
                <w:sz w:val="16"/>
              </w:rPr>
              <w:t>Approved, expires 2030-07-13</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185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1"/>
        <w:gridCol w:w="948"/>
        <w:gridCol w:w="1126"/>
        <w:gridCol w:w="931"/>
        <w:gridCol w:w="1305"/>
        <w:gridCol w:w="1166"/>
        <w:gridCol w:w="1073"/>
        <w:gridCol w:w="1317"/>
        <w:gridCol w:w="13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$73</w:t>
            </w:r>
          </w:p>
        </w:tc>
        <w:tc>
          <w:tcPr>
            <w:tcW w:type="dxa" w:w="1126"/>
          </w:tcPr>
          <w:p>
            <w:pPr>
              <w:spacing w:after="0"/>
              <w:jc w:val="right"/>
            </w:pPr>
            <w:r>
              <w:rPr>
                <w:sz w:val="16"/>
              </w:rPr>
              <w:t>$899,786</w:t>
            </w:r>
          </w:p>
        </w:tc>
        <w:tc>
          <w:tcPr>
            <w:tcW w:type="dxa" w:w="931"/>
          </w:tcPr>
          <w:p>
            <w:pPr>
              <w:spacing w:after="0"/>
              <w:jc w:val="right"/>
            </w:pPr>
            <w:r>
              <w:rPr>
                <w:sz w:val="16"/>
              </w:rPr>
              <w:t>$212,317</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$79,683,445</w:t>
            </w:r>
          </w:p>
        </w:tc>
        <w:tc>
          <w:tcPr>
            <w:tcW w:type="dxa" w:w="1041"/>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$3,694,499</w:t>
            </w:r>
          </w:p>
        </w:tc>
        <w:tc>
          <w:tcPr>
            <w:tcW w:type="dxa" w:w="931"/>
          </w:tcPr>
          <w:p>
            <w:pPr>
              <w:spacing w:after="0"/>
              <w:jc w:val="right"/>
            </w:pPr>
            <w:r>
              <w:rPr>
                <w:sz w:val="16"/>
              </w:rPr>
              <w:t>n/a</w:t>
            </w:r>
          </w:p>
        </w:tc>
        <w:tc>
          <w:tcPr>
            <w:tcW w:type="dxa" w:w="1305"/>
          </w:tcPr>
          <w:p>
            <w:pPr>
              <w:spacing w:after="0"/>
              <w:jc w:val="right"/>
            </w:pPr>
            <w:r>
              <w:rPr>
                <w:sz w:val="16"/>
              </w:rPr>
              <w:t>4.64% (agriculture)</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$1,652,731,250</w:t>
            </w:r>
          </w:p>
        </w:tc>
        <w:tc>
          <w:tcPr>
            <w:tcW w:type="dxa" w:w="1394"/>
          </w:tcPr>
          <w:p>
            <w:pPr>
              <w:spacing w:after="0"/>
              <w:jc w:val="right"/>
            </w:pPr>
            <w:r>
              <w:rPr>
                <w:sz w:val="16"/>
              </w:rPr>
              <w:t>n/a</w:t>
            </w:r>
          </w:p>
        </w:tc>
        <w:tc>
          <w:tcPr>
            <w:tcW w:type="dxa" w:w="1041"/>
          </w:tcPr>
          <w:p>
            <w:pPr>
              <w:spacing w:after="0"/>
              <w:jc w:val="right"/>
            </w:pPr>
            <w:r>
              <w:rPr>
                <w:sz w:val="16"/>
              </w:rPr>
              <w:t>3,780</w:t>
            </w:r>
          </w:p>
        </w:tc>
        <w:tc>
          <w:tcPr>
            <w:tcW w:type="dxa" w:w="948"/>
          </w:tcPr>
          <w:p>
            <w:pPr>
              <w:spacing w:after="0"/>
              <w:jc w:val="right"/>
            </w:pPr>
            <w:r>
              <w:rPr>
                <w:sz w:val="16"/>
              </w:rPr>
              <w:t>$10,671</w:t>
            </w:r>
          </w:p>
        </w:tc>
        <w:tc>
          <w:tcPr>
            <w:tcW w:type="dxa" w:w="1126"/>
          </w:tcPr>
          <w:p>
            <w:pPr>
              <w:spacing w:after="0"/>
              <w:jc w:val="right"/>
            </w:pPr>
            <w:r>
              <w:rPr>
                <w:sz w:val="16"/>
              </w:rPr>
              <w:t>n/a</w:t>
            </w:r>
          </w:p>
        </w:tc>
        <w:tc>
          <w:tcPr>
            <w:tcW w:type="dxa" w:w="931"/>
          </w:tcPr>
          <w:p>
            <w:pPr>
              <w:spacing w:after="0"/>
              <w:jc w:val="right"/>
            </w:pPr>
            <w:r>
              <w:rPr>
                <w:sz w:val="16"/>
              </w:rPr>
              <w:t>$4,379</w:t>
            </w:r>
          </w:p>
        </w:tc>
        <w:tc>
          <w:tcPr>
            <w:tcW w:type="dxa" w:w="1305"/>
          </w:tcPr>
          <w:p>
            <w:pPr>
              <w:spacing w:after="0"/>
              <w:jc w:val="right"/>
            </w:pPr>
            <w:r>
              <w:rPr>
                <w:sz w:val="16"/>
              </w:rPr>
              <w:t>0.000646%</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$226,205</w:t>
            </w:r>
          </w:p>
        </w:tc>
        <w:tc>
          <w:tcPr>
            <w:tcW w:type="dxa" w:w="1126"/>
          </w:tcPr>
          <w:p>
            <w:pPr>
              <w:spacing w:after="0"/>
              <w:jc w:val="right"/>
            </w:pPr>
            <w:r>
              <w:rPr>
                <w:sz w:val="16"/>
              </w:rPr>
              <w:t>$725,828</w:t>
            </w:r>
          </w:p>
        </w:tc>
        <w:tc>
          <w:tcPr>
            <w:tcW w:type="dxa" w:w="931"/>
          </w:tcPr>
          <w:p>
            <w:pPr>
              <w:spacing w:after="0"/>
              <w:jc w:val="right"/>
            </w:pPr>
            <w:r>
              <w:rPr>
                <w:sz w:val="16"/>
              </w:rPr>
              <w:t>$18,420</w:t>
            </w:r>
          </w:p>
        </w:tc>
        <w:tc>
          <w:tcPr>
            <w:tcW w:type="dxa" w:w="1305"/>
          </w:tcPr>
          <w:p>
            <w:pPr>
              <w:spacing w:after="0"/>
              <w:jc w:val="right"/>
            </w:pPr>
            <w:r>
              <w:rPr>
                <w:sz w:val="16"/>
              </w:rPr>
              <w:t>0.023%</w:t>
            </w:r>
          </w:p>
        </w:tc>
        <w:tc>
          <w:tcPr>
            <w:tcW w:type="dxa" w:w="1166"/>
          </w:tcPr>
          <w:p>
            <w:pPr>
              <w:spacing w:after="0"/>
              <w:jc w:val="right"/>
            </w:pPr>
            <w:r>
              <w:rPr>
                <w:sz w:val="16"/>
              </w:rPr>
              <w:t>$0</w:t>
            </w: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$20</w:t>
            </w:r>
          </w:p>
        </w:tc>
        <w:tc>
          <w:tcPr>
            <w:tcW w:type="dxa" w:w="1126"/>
          </w:tcPr>
          <w:p>
            <w:pPr>
              <w:spacing w:after="0"/>
              <w:jc w:val="right"/>
            </w:pPr>
            <w:r>
              <w:rPr>
                <w:sz w:val="16"/>
              </w:rPr>
              <w:t>$22</w:t>
            </w:r>
          </w:p>
        </w:tc>
        <w:tc>
          <w:tcPr>
            <w:tcW w:type="dxa" w:w="931"/>
          </w:tcPr>
          <w:p>
            <w:pPr>
              <w:spacing w:after="0"/>
              <w:jc w:val="right"/>
            </w:pPr>
            <w:r>
              <w:rPr>
                <w:sz w:val="16"/>
              </w:rPr>
              <w:t>$4,801</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1"/>
          </w:tcPr>
          <w:p>
            <w:pPr>
              <w:spacing w:after="0"/>
              <w:jc w:val="right"/>
            </w:pPr>
          </w:p>
        </w:tc>
        <w:tc>
          <w:tcPr>
            <w:tcW w:type="dxa" w:w="948"/>
          </w:tcPr>
          <w:p>
            <w:pPr>
              <w:spacing w:after="0"/>
              <w:jc w:val="right"/>
            </w:pPr>
          </w:p>
        </w:tc>
        <w:tc>
          <w:tcPr>
            <w:tcW w:type="dxa" w:w="1126"/>
          </w:tcPr>
          <w:p>
            <w:pPr>
              <w:spacing w:after="0"/>
              <w:jc w:val="right"/>
            </w:pPr>
          </w:p>
        </w:tc>
        <w:tc>
          <w:tcPr>
            <w:tcW w:type="dxa" w:w="931"/>
          </w:tcPr>
          <w:p>
            <w:pPr>
              <w:spacing w:after="0"/>
              <w:jc w:val="right"/>
            </w:pP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$983,902,199</w:t>
            </w:r>
          </w:p>
        </w:tc>
        <w:tc>
          <w:tcPr>
            <w:tcW w:type="dxa" w:w="1394"/>
          </w:tcPr>
          <w:p>
            <w:pPr>
              <w:spacing w:after="0"/>
              <w:jc w:val="right"/>
            </w:pPr>
            <w:r>
              <w:rPr>
                <w:sz w:val="16"/>
              </w:rPr>
              <w:t>n/a</w:t>
            </w:r>
          </w:p>
        </w:tc>
        <w:tc>
          <w:tcPr>
            <w:tcW w:type="dxa" w:w="1041"/>
          </w:tcPr>
          <w:p>
            <w:pPr>
              <w:spacing w:after="0"/>
              <w:jc w:val="right"/>
            </w:pPr>
            <w:r>
              <w:rPr>
                <w:sz w:val="16"/>
              </w:rPr>
              <w:t>3,754</w:t>
            </w:r>
          </w:p>
        </w:tc>
        <w:tc>
          <w:tcPr>
            <w:tcW w:type="dxa" w:w="948"/>
          </w:tcPr>
          <w:p>
            <w:pPr>
              <w:spacing w:after="0"/>
              <w:jc w:val="right"/>
            </w:pPr>
            <w:r>
              <w:rPr>
                <w:sz w:val="16"/>
              </w:rPr>
              <w:t>$24,384</w:t>
            </w:r>
          </w:p>
        </w:tc>
        <w:tc>
          <w:tcPr>
            <w:tcW w:type="dxa" w:w="1126"/>
          </w:tcPr>
          <w:p>
            <w:pPr>
              <w:spacing w:after="0"/>
              <w:jc w:val="right"/>
            </w:pPr>
            <w:r>
              <w:rPr>
                <w:sz w:val="16"/>
              </w:rPr>
              <w:t>n/a</w:t>
            </w:r>
          </w:p>
        </w:tc>
        <w:tc>
          <w:tcPr>
            <w:tcW w:type="dxa" w:w="931"/>
          </w:tcPr>
          <w:p>
            <w:pPr>
              <w:spacing w:after="0"/>
              <w:jc w:val="right"/>
            </w:pPr>
            <w:r>
              <w:rPr>
                <w:sz w:val="16"/>
              </w:rPr>
              <w:t>$2,817</w:t>
            </w:r>
          </w:p>
        </w:tc>
        <w:tc>
          <w:tcPr>
            <w:tcW w:type="dxa" w:w="1305"/>
          </w:tcPr>
          <w:p>
            <w:pPr>
              <w:spacing w:after="0"/>
              <w:jc w:val="right"/>
            </w:pPr>
            <w:r>
              <w:rPr>
                <w:sz w:val="16"/>
              </w:rPr>
              <w:t>0.00248%</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$983,882,850</w:t>
            </w:r>
          </w:p>
        </w:tc>
        <w:tc>
          <w:tcPr>
            <w:tcW w:type="dxa" w:w="1394"/>
          </w:tcPr>
          <w:p>
            <w:pPr>
              <w:spacing w:after="0"/>
              <w:jc w:val="right"/>
            </w:pPr>
            <w:r>
              <w:rPr>
                <w:sz w:val="16"/>
              </w:rPr>
              <w:t>$0</w:t>
            </w:r>
          </w:p>
        </w:tc>
        <w:tc>
          <w:tcPr>
            <w:tcW w:type="dxa" w:w="1041"/>
          </w:tcPr>
          <w:p>
            <w:pPr>
              <w:spacing w:after="0"/>
              <w:jc w:val="right"/>
            </w:pPr>
            <w:r>
              <w:rPr>
                <w:sz w:val="16"/>
              </w:rPr>
              <w:t>0</w:t>
            </w:r>
          </w:p>
        </w:tc>
        <w:tc>
          <w:tcPr>
            <w:tcW w:type="dxa" w:w="948"/>
          </w:tcPr>
          <w:p>
            <w:pPr>
              <w:spacing w:after="0"/>
              <w:jc w:val="right"/>
            </w:pPr>
            <w:r>
              <w:rPr>
                <w:sz w:val="16"/>
              </w:rPr>
              <w:t>$416,839</w:t>
            </w:r>
          </w:p>
        </w:tc>
        <w:tc>
          <w:tcPr>
            <w:tcW w:type="dxa" w:w="1126"/>
          </w:tcPr>
          <w:p>
            <w:pPr>
              <w:spacing w:after="0"/>
              <w:jc w:val="right"/>
            </w:pPr>
            <w:r>
              <w:rPr>
                <w:sz w:val="16"/>
              </w:rPr>
              <w:t>$0</w:t>
            </w:r>
          </w:p>
        </w:tc>
        <w:tc>
          <w:tcPr>
            <w:tcW w:type="dxa" w:w="931"/>
          </w:tcPr>
          <w:p>
            <w:pPr>
              <w:spacing w:after="0"/>
              <w:jc w:val="right"/>
            </w:pPr>
            <w:r>
              <w:rPr>
                <w:sz w:val="16"/>
              </w:rPr>
              <w:t>$0</w:t>
            </w:r>
          </w:p>
        </w:tc>
        <w:tc>
          <w:tcPr>
            <w:tcW w:type="dxa" w:w="1305"/>
          </w:tcPr>
          <w:p>
            <w:pPr>
              <w:spacing w:after="0"/>
              <w:jc w:val="right"/>
            </w:pPr>
            <w:r>
              <w:rPr>
                <w:sz w:val="16"/>
              </w:rPr>
              <w:t>n/a (see note)</w:t>
            </w:r>
          </w:p>
        </w:tc>
        <w:tc>
          <w:tcPr>
            <w:tcW w:type="dxa" w:w="1166"/>
          </w:tcPr>
          <w:p>
            <w:pPr>
              <w:spacing w:after="0"/>
              <w:jc w:val="right"/>
            </w:pPr>
            <w:r>
              <w:rPr>
                <w:sz w:val="16"/>
              </w:rPr>
              <w:t>$0</w:t>
            </w:r>
          </w:p>
        </w:tc>
        <w:tc>
          <w:tcPr>
            <w:tcW w:type="dxa" w:w="1073"/>
          </w:tcPr>
          <w:p>
            <w:pPr>
              <w:spacing w:after="0"/>
              <w:jc w:val="right"/>
            </w:pPr>
          </w:p>
        </w:tc>
        <w:tc>
          <w:tcPr>
            <w:tcW w:type="dxa" w:w="1317"/>
          </w:tcPr>
          <w:p>
            <w:pPr>
              <w:spacing w:after="0"/>
              <w:jc w:val="right"/>
            </w:pPr>
            <w:r>
              <w:rPr>
                <w:sz w:val="16"/>
              </w:rPr>
              <w:t>1 declaration not yet in FEMA's PA summaries (they cover declarations through 2026-06-30)</w:t>
            </w: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$187,255</w:t>
            </w:r>
          </w:p>
        </w:tc>
        <w:tc>
          <w:tcPr>
            <w:tcW w:type="dxa" w:w="1394"/>
          </w:tcPr>
          <w:p>
            <w:pPr>
              <w:spacing w:after="0"/>
              <w:jc w:val="right"/>
            </w:pPr>
            <w:r>
              <w:rPr>
                <w:sz w:val="16"/>
              </w:rPr>
              <w:t>n/a</w:t>
            </w:r>
          </w:p>
        </w:tc>
        <w:tc>
          <w:tcPr>
            <w:tcW w:type="dxa" w:w="1041"/>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931"/>
          </w:tcPr>
          <w:p>
            <w:pPr>
              <w:spacing w:after="0"/>
              <w:jc w:val="right"/>
            </w:pPr>
            <w:r>
              <w:rPr>
                <w:sz w:val="16"/>
              </w:rPr>
              <w:t>under $1</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$983,902,199</w:t>
            </w:r>
          </w:p>
        </w:tc>
        <w:tc>
          <w:tcPr>
            <w:tcW w:type="dxa" w:w="1394"/>
          </w:tcPr>
          <w:p>
            <w:pPr>
              <w:spacing w:after="0"/>
              <w:jc w:val="right"/>
            </w:pPr>
            <w:r>
              <w:rPr>
                <w:sz w:val="16"/>
              </w:rPr>
              <w:t>n/a</w:t>
            </w:r>
          </w:p>
        </w:tc>
        <w:tc>
          <w:tcPr>
            <w:tcW w:type="dxa" w:w="1041"/>
          </w:tcPr>
          <w:p>
            <w:pPr>
              <w:spacing w:after="0"/>
              <w:jc w:val="right"/>
            </w:pPr>
            <w:r>
              <w:rPr>
                <w:sz w:val="16"/>
              </w:rPr>
              <w:t>3,754</w:t>
            </w:r>
          </w:p>
        </w:tc>
        <w:tc>
          <w:tcPr>
            <w:tcW w:type="dxa" w:w="948"/>
          </w:tcPr>
          <w:p>
            <w:pPr>
              <w:spacing w:after="0"/>
              <w:jc w:val="right"/>
            </w:pPr>
            <w:r>
              <w:rPr>
                <w:sz w:val="16"/>
              </w:rPr>
              <w:t>$1,257</w:t>
            </w:r>
          </w:p>
        </w:tc>
        <w:tc>
          <w:tcPr>
            <w:tcW w:type="dxa" w:w="1126"/>
          </w:tcPr>
          <w:p>
            <w:pPr>
              <w:spacing w:after="0"/>
              <w:jc w:val="right"/>
            </w:pPr>
            <w:r>
              <w:rPr>
                <w:sz w:val="16"/>
              </w:rPr>
              <w:t>n/a</w:t>
            </w:r>
          </w:p>
        </w:tc>
        <w:tc>
          <w:tcPr>
            <w:tcW w:type="dxa" w:w="931"/>
          </w:tcPr>
          <w:p>
            <w:pPr>
              <w:spacing w:after="0"/>
              <w:jc w:val="right"/>
            </w:pPr>
            <w:r>
              <w:rPr>
                <w:sz w:val="16"/>
              </w:rPr>
              <w:t>$54,778</w:t>
            </w:r>
          </w:p>
        </w:tc>
        <w:tc>
          <w:tcPr>
            <w:tcW w:type="dxa" w:w="1305"/>
          </w:tcPr>
          <w:p>
            <w:pPr>
              <w:spacing w:after="0"/>
              <w:jc w:val="right"/>
            </w:pPr>
            <w:r>
              <w:rPr>
                <w:sz w:val="16"/>
              </w:rPr>
              <w:t>0.000128%</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$124,755</w:t>
            </w:r>
          </w:p>
        </w:tc>
        <w:tc>
          <w:tcPr>
            <w:tcW w:type="dxa" w:w="1126"/>
          </w:tcPr>
          <w:p>
            <w:pPr>
              <w:spacing w:after="0"/>
              <w:jc w:val="right"/>
            </w:pPr>
            <w:r>
              <w:rPr>
                <w:sz w:val="16"/>
              </w:rPr>
              <w:t>$10,636</w:t>
            </w:r>
          </w:p>
        </w:tc>
        <w:tc>
          <w:tcPr>
            <w:tcW w:type="dxa" w:w="931"/>
          </w:tcPr>
          <w:p>
            <w:pPr>
              <w:spacing w:after="0"/>
              <w:jc w:val="right"/>
            </w:pPr>
            <w:r>
              <w:rPr>
                <w:sz w:val="16"/>
              </w:rPr>
              <w:t>$88,083</w:t>
            </w:r>
          </w:p>
        </w:tc>
        <w:tc>
          <w:tcPr>
            <w:tcW w:type="dxa" w:w="1305"/>
          </w:tcPr>
          <w:p>
            <w:pPr>
              <w:spacing w:after="0"/>
              <w:jc w:val="right"/>
            </w:pPr>
            <w:r>
              <w:rPr>
                <w:sz w:val="16"/>
              </w:rPr>
              <w:t>0.0127%</w:t>
            </w:r>
          </w:p>
        </w:tc>
        <w:tc>
          <w:tcPr>
            <w:tcW w:type="dxa" w:w="1166"/>
          </w:tcPr>
          <w:p>
            <w:pPr>
              <w:spacing w:after="0"/>
              <w:jc w:val="right"/>
            </w:pPr>
            <w:r>
              <w:rPr>
                <w:sz w:val="16"/>
              </w:rPr>
              <w:t>$0</w:t>
            </w:r>
          </w:p>
        </w:tc>
        <w:tc>
          <w:tcPr>
            <w:tcW w:type="dxa" w:w="1073"/>
          </w:tcPr>
          <w:p>
            <w:pPr>
              <w:spacing w:after="0"/>
              <w:jc w:val="right"/>
            </w:pPr>
            <w:r>
              <w:rPr>
                <w:sz w:val="16"/>
              </w:rPr>
              <w:t>$0</w:t>
            </w:r>
          </w:p>
        </w:tc>
        <w:tc>
          <w:tcPr>
            <w:tcW w:type="dxa" w:w="1317"/>
          </w:tcPr>
          <w:p>
            <w:pPr>
              <w:spacing w:after="0"/>
              <w:jc w:val="right"/>
            </w:pPr>
            <w:r>
              <w:rPr>
                <w:sz w:val="16"/>
              </w:rPr>
              <w:t>1 declaration not yet in FEMA's PA summaries (they cover declarations through 2026-06-30)</w:t>
            </w: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$184,074</w:t>
            </w:r>
          </w:p>
        </w:tc>
        <w:tc>
          <w:tcPr>
            <w:tcW w:type="dxa" w:w="1126"/>
          </w:tcPr>
          <w:p>
            <w:pPr>
              <w:spacing w:after="0"/>
              <w:jc w:val="right"/>
            </w:pPr>
            <w:r>
              <w:rPr>
                <w:sz w:val="16"/>
              </w:rPr>
              <w:t>$20,998</w:t>
            </w:r>
          </w:p>
        </w:tc>
        <w:tc>
          <w:tcPr>
            <w:tcW w:type="dxa" w:w="931"/>
          </w:tcPr>
          <w:p>
            <w:pPr>
              <w:spacing w:after="0"/>
              <w:jc w:val="right"/>
            </w:pPr>
            <w:r>
              <w:rPr>
                <w:sz w:val="16"/>
              </w:rPr>
              <w:t>$250,875</w:t>
            </w:r>
          </w:p>
        </w:tc>
        <w:tc>
          <w:tcPr>
            <w:tcW w:type="dxa" w:w="1305"/>
          </w:tcPr>
          <w:p>
            <w:pPr>
              <w:spacing w:after="0"/>
              <w:jc w:val="right"/>
            </w:pPr>
            <w:r>
              <w:rPr>
                <w:sz w:val="16"/>
              </w:rPr>
              <w:t>0.0187%</w:t>
            </w:r>
          </w:p>
        </w:tc>
        <w:tc>
          <w:tcPr>
            <w:tcW w:type="dxa" w:w="1166"/>
          </w:tcPr>
          <w:p>
            <w:pPr>
              <w:spacing w:after="0"/>
              <w:jc w:val="right"/>
            </w:pPr>
          </w:p>
        </w:tc>
        <w:tc>
          <w:tcPr>
            <w:tcW w:type="dxa" w:w="1073"/>
          </w:tcPr>
          <w:p>
            <w:pPr>
              <w:spacing w:after="0"/>
              <w:jc w:val="right"/>
            </w:pPr>
          </w:p>
        </w:tc>
        <w:tc>
          <w:tcPr>
            <w:tcW w:type="dxa" w:w="1317"/>
          </w:tcPr>
          <w:p>
            <w:pPr>
              <w:spacing w:after="0"/>
              <w:jc w:val="right"/>
            </w:pPr>
            <w:r>
              <w:rPr>
                <w:sz w:val="16"/>
              </w:rPr>
              <w:t>1 declaration not yet in FEMA's PA summaries (they cover declarations through 2026-06-30)</w:t>
            </w: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$200,095,798</w:t>
            </w:r>
          </w:p>
        </w:tc>
        <w:tc>
          <w:tcPr>
            <w:tcW w:type="dxa" w:w="1394"/>
          </w:tcPr>
          <w:p>
            <w:pPr>
              <w:spacing w:after="0"/>
              <w:jc w:val="right"/>
            </w:pPr>
            <w:r>
              <w:rPr>
                <w:sz w:val="16"/>
              </w:rPr>
              <w:t>$456,972,229</w:t>
            </w:r>
          </w:p>
        </w:tc>
        <w:tc>
          <w:tcPr>
            <w:tcW w:type="dxa" w:w="1041"/>
          </w:tcPr>
          <w:p>
            <w:pPr>
              <w:spacing w:after="0"/>
              <w:jc w:val="right"/>
            </w:pPr>
            <w:r>
              <w:rPr>
                <w:sz w:val="16"/>
              </w:rPr>
              <w:t>813</w:t>
            </w:r>
          </w:p>
        </w:tc>
        <w:tc>
          <w:tcPr>
            <w:tcW w:type="dxa" w:w="948"/>
          </w:tcPr>
          <w:p>
            <w:pPr>
              <w:spacing w:after="0"/>
              <w:jc w:val="right"/>
            </w:pPr>
            <w:r>
              <w:rPr>
                <w:sz w:val="16"/>
              </w:rPr>
              <w:t>$11,058</w:t>
            </w:r>
          </w:p>
        </w:tc>
        <w:tc>
          <w:tcPr>
            <w:tcW w:type="dxa" w:w="1126"/>
          </w:tcPr>
          <w:p>
            <w:pPr>
              <w:spacing w:after="0"/>
              <w:jc w:val="right"/>
            </w:pPr>
            <w:r>
              <w:rPr>
                <w:sz w:val="16"/>
              </w:rPr>
              <w:t>$818</w:t>
            </w:r>
          </w:p>
        </w:tc>
        <w:tc>
          <w:tcPr>
            <w:tcW w:type="dxa" w:w="931"/>
          </w:tcPr>
          <w:p>
            <w:pPr>
              <w:spacing w:after="0"/>
              <w:jc w:val="right"/>
            </w:pPr>
            <w:r>
              <w:rPr>
                <w:sz w:val="16"/>
              </w:rPr>
              <w:t>$511</w:t>
            </w:r>
          </w:p>
        </w:tc>
        <w:tc>
          <w:tcPr>
            <w:tcW w:type="dxa" w:w="1305"/>
          </w:tcPr>
          <w:p>
            <w:pPr>
              <w:spacing w:after="0"/>
              <w:jc w:val="right"/>
            </w:pPr>
            <w:r>
              <w:rPr>
                <w:sz w:val="16"/>
              </w:rPr>
              <w:t>0.00553%</w:t>
            </w:r>
          </w:p>
        </w:tc>
        <w:tc>
          <w:tcPr>
            <w:tcW w:type="dxa" w:w="1166"/>
          </w:tcPr>
          <w:p>
            <w:pPr>
              <w:spacing w:after="0"/>
              <w:jc w:val="right"/>
            </w:pPr>
          </w:p>
        </w:tc>
        <w:tc>
          <w:tcPr>
            <w:tcW w:type="dxa" w:w="1073"/>
          </w:tcPr>
          <w:p>
            <w:pPr>
              <w:spacing w:after="0"/>
              <w:jc w:val="right"/>
            </w:pPr>
          </w:p>
        </w:tc>
        <w:tc>
          <w:tcPr>
            <w:tcW w:type="dxa" w:w="1317"/>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$983,902,199</w:t>
            </w:r>
          </w:p>
        </w:tc>
        <w:tc>
          <w:tcPr>
            <w:tcW w:type="dxa" w:w="1394"/>
          </w:tcPr>
          <w:p>
            <w:pPr>
              <w:spacing w:after="0"/>
              <w:jc w:val="right"/>
            </w:pPr>
            <w:r>
              <w:rPr>
                <w:sz w:val="16"/>
              </w:rPr>
              <w:t>$1,492,403,522</w:t>
            </w:r>
          </w:p>
        </w:tc>
        <w:tc>
          <w:tcPr>
            <w:tcW w:type="dxa" w:w="1041"/>
          </w:tcPr>
          <w:p>
            <w:pPr>
              <w:spacing w:after="0"/>
              <w:jc w:val="right"/>
            </w:pPr>
            <w:r>
              <w:rPr>
                <w:sz w:val="16"/>
              </w:rPr>
              <w:t>3,754</w:t>
            </w:r>
          </w:p>
        </w:tc>
        <w:tc>
          <w:tcPr>
            <w:tcW w:type="dxa" w:w="948"/>
          </w:tcPr>
          <w:p>
            <w:pPr>
              <w:spacing w:after="0"/>
              <w:jc w:val="right"/>
            </w:pPr>
            <w:r>
              <w:rPr>
                <w:sz w:val="16"/>
              </w:rPr>
              <w:t>$9,244</w:t>
            </w:r>
          </w:p>
        </w:tc>
        <w:tc>
          <w:tcPr>
            <w:tcW w:type="dxa" w:w="1126"/>
          </w:tcPr>
          <w:p>
            <w:pPr>
              <w:spacing w:after="0"/>
              <w:jc w:val="right"/>
            </w:pPr>
            <w:r>
              <w:rPr>
                <w:sz w:val="16"/>
              </w:rPr>
              <w:t>$1,590</w:t>
            </w:r>
          </w:p>
        </w:tc>
        <w:tc>
          <w:tcPr>
            <w:tcW w:type="dxa" w:w="931"/>
          </w:tcPr>
          <w:p>
            <w:pPr>
              <w:spacing w:after="0"/>
              <w:jc w:val="right"/>
            </w:pPr>
            <w:r>
              <w:rPr>
                <w:sz w:val="16"/>
              </w:rPr>
              <w:t>$3,928</w:t>
            </w:r>
          </w:p>
        </w:tc>
        <w:tc>
          <w:tcPr>
            <w:tcW w:type="dxa" w:w="1305"/>
          </w:tcPr>
          <w:p>
            <w:pPr>
              <w:spacing w:after="0"/>
              <w:jc w:val="right"/>
            </w:pPr>
            <w:r>
              <w:rPr>
                <w:sz w:val="16"/>
              </w:rPr>
              <w:t>0.000939%</w:t>
            </w:r>
          </w:p>
        </w:tc>
        <w:tc>
          <w:tcPr>
            <w:tcW w:type="dxa" w:w="1166"/>
          </w:tcPr>
          <w:p>
            <w:pPr>
              <w:spacing w:after="0"/>
              <w:jc w:val="right"/>
            </w:pPr>
          </w:p>
        </w:tc>
        <w:tc>
          <w:tcPr>
            <w:tcW w:type="dxa" w:w="1073"/>
          </w:tcPr>
          <w:p>
            <w:pPr>
              <w:spacing w:after="0"/>
              <w:jc w:val="right"/>
            </w:pPr>
            <w:r>
              <w:rPr>
                <w:sz w:val="16"/>
              </w:rPr>
              <w:t>$0</w:t>
            </w:r>
          </w:p>
        </w:tc>
        <w:tc>
          <w:tcPr>
            <w:tcW w:type="dxa" w:w="1317"/>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4 county-coded records, 4 with a damage value recorded (including $0), $0; 4 zone-level records, 4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$983,902,199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$1,492,403,522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$6,362,756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$640,908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Haskell County</w:t>
            </w:r>
          </w:p>
        </w:tc>
        <w:tc>
          <w:tcPr>
            <w:tcW w:type="dxa" w:w="1636"/>
          </w:tcPr>
          <w:p>
            <w:pPr>
              <w:spacing w:after="0"/>
              <w:jc w:val="left"/>
            </w:pPr>
            <w:r>
              <w:rPr>
                <w:sz w:val="16"/>
              </w:rPr>
              <w:t>200586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Satanta city</w:t>
            </w:r>
          </w:p>
        </w:tc>
        <w:tc>
          <w:tcPr>
            <w:tcW w:type="dxa" w:w="1636"/>
          </w:tcPr>
          <w:p>
            <w:pPr>
              <w:spacing w:after="0"/>
              <w:jc w:val="left"/>
            </w:pPr>
            <w:r>
              <w:rPr>
                <w:sz w:val="16"/>
              </w:rPr>
              <w:t>200135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Sublette city</w:t>
            </w:r>
          </w:p>
        </w:tc>
        <w:tc>
          <w:tcPr>
            <w:tcW w:type="dxa" w:w="1636"/>
          </w:tcPr>
          <w:p>
            <w:pPr>
              <w:spacing w:after="0"/>
              <w:jc w:val="left"/>
            </w:pPr>
            <w:r>
              <w:rPr>
                <w:sz w:val="16"/>
              </w:rPr>
              <w:t>200533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Haskell County, KS: risk-assessment baseline packet, release 2026-10 (data as of 2026-09-30; County FIPS 20081). Automated baseline. </w:t>
      </w:r>
      <w:hyperlink r:id="rId15">
        <w:r>
          <w:rPr>
            <w:color w:val="1F4E99"/>
            <w:sz w:val="17"/>
            <w:u w:val="single"/>
          </w:rPr>
          <w:t>https://hazardplain.org/ks/20081/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Haskell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Haskell County, KS: Risk-assessment baseline packet</dc:title>
  <dc:subject>Hazard Plain release 2026-10, as of 2026-09-30. Automated baseline</dc:subject>
  <dc:creator>Hazard Plain</dc:creator>
  <cp:keywords>Hazard Plain; hazard mitigation; risk assessment; 20081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