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Hamilton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Region C Hazard Mitigation Plan (FEMA plan 110960)</w:t>
      </w:r>
    </w:p>
    <w:p>
      <w:pPr>
        <w:keepNext/>
        <w:spacing w:after="40" w:before="0"/>
      </w:pPr>
      <w:r>
        <w:rPr>
          <w:b/>
        </w:rPr>
        <w:t xml:space="preserve">Approved: </w:t>
      </w:r>
      <w:r>
        <w:rPr/>
        <w:t>2025-08-06</w:t>
      </w:r>
    </w:p>
    <w:p>
      <w:pPr>
        <w:keepNext/>
        <w:spacing w:after="40" w:before="0"/>
      </w:pPr>
      <w:r>
        <w:rPr>
          <w:b/>
        </w:rPr>
        <w:t xml:space="preserve">Expires: </w:t>
      </w:r>
      <w:r>
        <w:rPr/>
        <w:t>2030-08-05</w:t>
      </w:r>
    </w:p>
    <w:p>
      <w:pPr>
        <w:keepNext/>
        <w:spacing w:after="40" w:before="0"/>
      </w:pPr>
      <w:r>
        <w:rPr>
          <w:b/>
        </w:rPr>
        <w:t xml:space="preserve">As of: </w:t>
      </w:r>
      <w:r>
        <w:rPr/>
        <w:t>2026-09-28</w:t>
      </w:r>
    </w:p>
    <w:p>
      <w:pPr>
        <w:keepNext/>
        <w:spacing w:after="40" w:before="0"/>
      </w:pPr>
      <w:r>
        <w:rPr>
          <w:b/>
        </w:rPr>
        <w:t xml:space="preserve">Days: </w:t>
      </w:r>
      <w:r>
        <w:rPr/>
        <w:t>1,407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5"/>
        <w:gridCol w:w="1803"/>
        <w:gridCol w:w="1821"/>
        <w:gridCol w:w="2672"/>
        <w:gridCol w:w="1200"/>
        <w:gridCol w:w="1037"/>
        <w:gridCol w:w="836"/>
        <w:gridCol w:w="1386"/>
        <w:gridCol w:w="1691"/>
      </w:tblGrid>
      <w:tr>
        <w:trPr>
          <w:cantSplit/>
          <w:tblHeader/>
        </w:trPr>
        <w:tc>
          <w:tcPr>
            <w:tcW w:type="dxa" w:w="1665"/>
            <w:shd w:val="clear" w:color="auto" w:fill="E8E8E8"/>
          </w:tcPr>
          <w:p>
            <w:pPr>
              <w:spacing w:after="0"/>
              <w:jc w:val="left"/>
            </w:pPr>
            <w:r>
              <w:rPr>
                <w:b/>
                <w:sz w:val="16"/>
              </w:rPr>
              <w:t>Jurisdiction</w:t>
            </w:r>
          </w:p>
        </w:tc>
        <w:tc>
          <w:tcPr>
            <w:tcW w:type="dxa" w:w="1803"/>
            <w:shd w:val="clear" w:color="auto" w:fill="E8E8E8"/>
          </w:tcPr>
          <w:p>
            <w:pPr>
              <w:spacing w:after="0"/>
              <w:jc w:val="left"/>
            </w:pPr>
            <w:r>
              <w:rPr>
                <w:b/>
                <w:sz w:val="16"/>
              </w:rPr>
              <w:t>Type</w:t>
            </w:r>
          </w:p>
        </w:tc>
        <w:tc>
          <w:tcPr>
            <w:tcW w:type="dxa" w:w="1821"/>
            <w:shd w:val="clear" w:color="auto" w:fill="E8E8E8"/>
          </w:tcPr>
          <w:p>
            <w:pPr>
              <w:spacing w:after="0"/>
              <w:jc w:val="left"/>
            </w:pPr>
            <w:r>
              <w:rPr>
                <w:b/>
                <w:sz w:val="16"/>
              </w:rPr>
              <w:t>Status</w:t>
            </w:r>
          </w:p>
        </w:tc>
        <w:tc>
          <w:tcPr>
            <w:tcW w:type="dxa" w:w="2672"/>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6"/>
            <w:shd w:val="clear" w:color="auto" w:fill="E8E8E8"/>
          </w:tcPr>
          <w:p>
            <w:pPr>
              <w:spacing w:after="0"/>
              <w:jc w:val="left"/>
            </w:pPr>
            <w:r>
              <w:rPr>
                <w:b/>
                <w:sz w:val="16"/>
              </w:rPr>
              <w:t>Update underway</w:t>
            </w:r>
          </w:p>
        </w:tc>
        <w:tc>
          <w:tcPr>
            <w:tcW w:type="dxa" w:w="1691"/>
            <w:shd w:val="clear" w:color="auto" w:fill="E8E8E8"/>
          </w:tcPr>
          <w:p>
            <w:pPr>
              <w:spacing w:after="0"/>
              <w:jc w:val="left"/>
            </w:pPr>
            <w:r>
              <w:rPr>
                <w:b/>
                <w:sz w:val="16"/>
              </w:rPr>
              <w:t>Notes</w:t>
            </w:r>
          </w:p>
        </w:tc>
      </w:tr>
      <w:tr>
        <w:trPr>
          <w:cantSplit/>
        </w:trPr>
        <w:tc>
          <w:tcPr>
            <w:tcW w:type="dxa" w:w="1665"/>
          </w:tcPr>
          <w:p>
            <w:pPr>
              <w:spacing w:after="0"/>
              <w:jc w:val="left"/>
            </w:pPr>
            <w:r>
              <w:rPr>
                <w:sz w:val="16"/>
              </w:rPr>
              <w:t>Hamilton County</w:t>
            </w:r>
          </w:p>
        </w:tc>
        <w:tc>
          <w:tcPr>
            <w:tcW w:type="dxa" w:w="1803"/>
          </w:tcPr>
          <w:p>
            <w:pPr>
              <w:spacing w:after="0"/>
              <w:jc w:val="left"/>
            </w:pPr>
            <w:r>
              <w:rPr>
                <w:sz w:val="16"/>
              </w:rPr>
              <w:t>County</w:t>
            </w:r>
          </w:p>
        </w:tc>
        <w:tc>
          <w:tcPr>
            <w:tcW w:type="dxa" w:w="1821"/>
          </w:tcPr>
          <w:p>
            <w:pPr>
              <w:spacing w:after="0"/>
              <w:jc w:val="left"/>
            </w:pPr>
            <w:r>
              <w:rPr>
                <w:sz w:val="16"/>
              </w:rPr>
              <w:t>Approved, expires 2030-08-05</w:t>
            </w:r>
          </w:p>
        </w:tc>
        <w:tc>
          <w:tcPr>
            <w:tcW w:type="dxa" w:w="2672"/>
          </w:tcPr>
          <w:p>
            <w:pPr>
              <w:spacing w:after="0"/>
              <w:jc w:val="left"/>
            </w:pPr>
            <w:r>
              <w:rPr>
                <w:sz w:val="16"/>
              </w:rPr>
              <w:t>Region C Hazard Mitigation Plan (FEMA plan 110960)</w:t>
            </w:r>
          </w:p>
        </w:tc>
        <w:tc>
          <w:tcPr>
            <w:tcW w:type="dxa" w:w="1200"/>
          </w:tcPr>
          <w:p>
            <w:pPr>
              <w:spacing w:after="0"/>
              <w:jc w:val="left"/>
            </w:pPr>
            <w:r>
              <w:rPr>
                <w:sz w:val="16"/>
              </w:rPr>
              <w:t>2025-08-06</w:t>
            </w:r>
          </w:p>
        </w:tc>
        <w:tc>
          <w:tcPr>
            <w:tcW w:type="dxa" w:w="1037"/>
          </w:tcPr>
          <w:p>
            <w:pPr>
              <w:spacing w:after="0"/>
              <w:jc w:val="left"/>
            </w:pPr>
            <w:r>
              <w:rPr>
                <w:sz w:val="16"/>
              </w:rPr>
              <w:t>2030-08-05</w:t>
            </w:r>
          </w:p>
        </w:tc>
        <w:tc>
          <w:tcPr>
            <w:tcW w:type="dxa" w:w="836"/>
          </w:tcPr>
          <w:p>
            <w:pPr>
              <w:spacing w:after="0"/>
              <w:jc w:val="right"/>
            </w:pPr>
            <w:r>
              <w:rPr>
                <w:sz w:val="16"/>
              </w:rPr>
              <w:t>1,407</w:t>
            </w:r>
          </w:p>
        </w:tc>
        <w:tc>
          <w:tcPr>
            <w:tcW w:type="dxa" w:w="1386"/>
          </w:tcPr>
          <w:p>
            <w:pPr>
              <w:spacing w:after="0"/>
              <w:jc w:val="left"/>
            </w:pPr>
          </w:p>
        </w:tc>
        <w:tc>
          <w:tcPr>
            <w:tcW w:type="dxa" w:w="1691"/>
          </w:tcPr>
          <w:p>
            <w:pPr>
              <w:spacing w:after="0"/>
              <w:jc w:val="left"/>
            </w:pPr>
          </w:p>
        </w:tc>
      </w:tr>
      <w:tr>
        <w:trPr>
          <w:cantSplit/>
        </w:trPr>
        <w:tc>
          <w:tcPr>
            <w:tcW w:type="dxa" w:w="1665"/>
          </w:tcPr>
          <w:p>
            <w:pPr>
              <w:spacing w:after="0"/>
              <w:jc w:val="left"/>
            </w:pPr>
            <w:r>
              <w:rPr>
                <w:sz w:val="16"/>
              </w:rPr>
              <w:t>Coolidge city</w:t>
            </w:r>
          </w:p>
        </w:tc>
        <w:tc>
          <w:tcPr>
            <w:tcW w:type="dxa" w:w="1803"/>
          </w:tcPr>
          <w:p>
            <w:pPr>
              <w:spacing w:after="0"/>
              <w:jc w:val="left"/>
            </w:pPr>
            <w:r>
              <w:rPr>
                <w:sz w:val="16"/>
              </w:rPr>
              <w:t>City</w:t>
            </w:r>
          </w:p>
        </w:tc>
        <w:tc>
          <w:tcPr>
            <w:tcW w:type="dxa" w:w="1821"/>
          </w:tcPr>
          <w:p>
            <w:pPr>
              <w:spacing w:after="0"/>
              <w:jc w:val="left"/>
            </w:pPr>
            <w:r>
              <w:rPr>
                <w:sz w:val="16"/>
              </w:rPr>
              <w:t>Approved, expires 2030-08-05</w:t>
            </w:r>
          </w:p>
        </w:tc>
        <w:tc>
          <w:tcPr>
            <w:tcW w:type="dxa" w:w="2672"/>
          </w:tcPr>
          <w:p>
            <w:pPr>
              <w:spacing w:after="0"/>
              <w:jc w:val="left"/>
            </w:pPr>
            <w:r>
              <w:rPr>
                <w:sz w:val="16"/>
              </w:rPr>
              <w:t>Region C Hazard Mitigation Plan (FEMA plan 110960)</w:t>
            </w:r>
          </w:p>
        </w:tc>
        <w:tc>
          <w:tcPr>
            <w:tcW w:type="dxa" w:w="1200"/>
          </w:tcPr>
          <w:p>
            <w:pPr>
              <w:spacing w:after="0"/>
              <w:jc w:val="left"/>
            </w:pPr>
            <w:r>
              <w:rPr>
                <w:sz w:val="16"/>
              </w:rPr>
              <w:t>2025-08-06</w:t>
            </w:r>
          </w:p>
        </w:tc>
        <w:tc>
          <w:tcPr>
            <w:tcW w:type="dxa" w:w="1037"/>
          </w:tcPr>
          <w:p>
            <w:pPr>
              <w:spacing w:after="0"/>
              <w:jc w:val="left"/>
            </w:pPr>
            <w:r>
              <w:rPr>
                <w:sz w:val="16"/>
              </w:rPr>
              <w:t>2030-08-05</w:t>
            </w:r>
          </w:p>
        </w:tc>
        <w:tc>
          <w:tcPr>
            <w:tcW w:type="dxa" w:w="836"/>
          </w:tcPr>
          <w:p>
            <w:pPr>
              <w:spacing w:after="0"/>
              <w:jc w:val="right"/>
            </w:pPr>
            <w:r>
              <w:rPr>
                <w:sz w:val="16"/>
              </w:rPr>
              <w:t>1,407</w:t>
            </w:r>
          </w:p>
        </w:tc>
        <w:tc>
          <w:tcPr>
            <w:tcW w:type="dxa" w:w="1386"/>
          </w:tcPr>
          <w:p>
            <w:pPr>
              <w:spacing w:after="0"/>
              <w:jc w:val="left"/>
            </w:pPr>
          </w:p>
        </w:tc>
        <w:tc>
          <w:tcPr>
            <w:tcW w:type="dxa" w:w="1691"/>
          </w:tcPr>
          <w:p>
            <w:pPr>
              <w:spacing w:after="0"/>
              <w:jc w:val="left"/>
            </w:pPr>
            <w:r>
              <w:rPr>
                <w:sz w:val="16"/>
              </w:rPr>
              <w:t>member approved 2025-08-26</w:t>
            </w:r>
          </w:p>
        </w:tc>
      </w:tr>
      <w:tr>
        <w:trPr>
          <w:cantSplit/>
        </w:trPr>
        <w:tc>
          <w:tcPr>
            <w:tcW w:type="dxa" w:w="1665"/>
          </w:tcPr>
          <w:p>
            <w:pPr>
              <w:spacing w:after="0"/>
              <w:jc w:val="left"/>
            </w:pPr>
            <w:r>
              <w:rPr>
                <w:sz w:val="16"/>
              </w:rPr>
              <w:t>Syracuse city</w:t>
            </w:r>
          </w:p>
        </w:tc>
        <w:tc>
          <w:tcPr>
            <w:tcW w:type="dxa" w:w="1803"/>
          </w:tcPr>
          <w:p>
            <w:pPr>
              <w:spacing w:after="0"/>
              <w:jc w:val="left"/>
            </w:pPr>
            <w:r>
              <w:rPr>
                <w:sz w:val="16"/>
              </w:rPr>
              <w:t>City</w:t>
            </w:r>
          </w:p>
        </w:tc>
        <w:tc>
          <w:tcPr>
            <w:tcW w:type="dxa" w:w="1821"/>
          </w:tcPr>
          <w:p>
            <w:pPr>
              <w:spacing w:after="0"/>
              <w:jc w:val="left"/>
            </w:pPr>
            <w:r>
              <w:rPr>
                <w:sz w:val="16"/>
              </w:rPr>
              <w:t>Approved, expires 2030-08-05</w:t>
            </w:r>
          </w:p>
        </w:tc>
        <w:tc>
          <w:tcPr>
            <w:tcW w:type="dxa" w:w="2672"/>
          </w:tcPr>
          <w:p>
            <w:pPr>
              <w:spacing w:after="0"/>
              <w:jc w:val="left"/>
            </w:pPr>
            <w:r>
              <w:rPr>
                <w:sz w:val="16"/>
              </w:rPr>
              <w:t>Region C Hazard Mitigation Plan (FEMA plan 110960)</w:t>
            </w:r>
          </w:p>
        </w:tc>
        <w:tc>
          <w:tcPr>
            <w:tcW w:type="dxa" w:w="1200"/>
          </w:tcPr>
          <w:p>
            <w:pPr>
              <w:spacing w:after="0"/>
              <w:jc w:val="left"/>
            </w:pPr>
            <w:r>
              <w:rPr>
                <w:sz w:val="16"/>
              </w:rPr>
              <w:t>2025-08-06</w:t>
            </w:r>
          </w:p>
        </w:tc>
        <w:tc>
          <w:tcPr>
            <w:tcW w:type="dxa" w:w="1037"/>
          </w:tcPr>
          <w:p>
            <w:pPr>
              <w:spacing w:after="0"/>
              <w:jc w:val="left"/>
            </w:pPr>
            <w:r>
              <w:rPr>
                <w:sz w:val="16"/>
              </w:rPr>
              <w:t>2030-08-05</w:t>
            </w:r>
          </w:p>
        </w:tc>
        <w:tc>
          <w:tcPr>
            <w:tcW w:type="dxa" w:w="836"/>
          </w:tcPr>
          <w:p>
            <w:pPr>
              <w:spacing w:after="0"/>
              <w:jc w:val="right"/>
            </w:pPr>
            <w:r>
              <w:rPr>
                <w:sz w:val="16"/>
              </w:rPr>
              <w:t>1,407</w:t>
            </w:r>
          </w:p>
        </w:tc>
        <w:tc>
          <w:tcPr>
            <w:tcW w:type="dxa" w:w="1386"/>
          </w:tcPr>
          <w:p>
            <w:pPr>
              <w:spacing w:after="0"/>
              <w:jc w:val="left"/>
            </w:pPr>
          </w:p>
        </w:tc>
        <w:tc>
          <w:tcPr>
            <w:tcW w:type="dxa" w:w="1691"/>
          </w:tcPr>
          <w:p>
            <w:pPr>
              <w:spacing w:after="0"/>
              <w:jc w:val="left"/>
            </w:pPr>
          </w:p>
        </w:tc>
      </w:tr>
      <w:tr>
        <w:trPr>
          <w:cantSplit/>
        </w:trPr>
        <w:tc>
          <w:tcPr>
            <w:tcW w:type="dxa" w:w="1665"/>
          </w:tcPr>
          <w:p>
            <w:pPr>
              <w:spacing w:after="0"/>
              <w:jc w:val="left"/>
            </w:pPr>
            <w:r>
              <w:rPr>
                <w:sz w:val="16"/>
              </w:rPr>
              <w:t>Syracuse Unified School District 494</w:t>
            </w:r>
          </w:p>
        </w:tc>
        <w:tc>
          <w:tcPr>
            <w:tcW w:type="dxa" w:w="1803"/>
          </w:tcPr>
          <w:p>
            <w:pPr>
              <w:spacing w:after="0"/>
              <w:jc w:val="left"/>
            </w:pPr>
            <w:r>
              <w:rPr>
                <w:sz w:val="16"/>
              </w:rPr>
              <w:t>School/School District</w:t>
            </w:r>
          </w:p>
        </w:tc>
        <w:tc>
          <w:tcPr>
            <w:tcW w:type="dxa" w:w="1821"/>
          </w:tcPr>
          <w:p>
            <w:pPr>
              <w:spacing w:after="0"/>
              <w:jc w:val="left"/>
            </w:pPr>
            <w:r>
              <w:rPr>
                <w:sz w:val="16"/>
              </w:rPr>
              <w:t>Approved, expires 2030-08-05</w:t>
            </w:r>
          </w:p>
        </w:tc>
        <w:tc>
          <w:tcPr>
            <w:tcW w:type="dxa" w:w="2672"/>
          </w:tcPr>
          <w:p>
            <w:pPr>
              <w:spacing w:after="0"/>
              <w:jc w:val="left"/>
            </w:pPr>
            <w:r>
              <w:rPr>
                <w:sz w:val="16"/>
              </w:rPr>
              <w:t>Region C Hazard Mitigation Plan (FEMA plan 110960)</w:t>
            </w:r>
          </w:p>
        </w:tc>
        <w:tc>
          <w:tcPr>
            <w:tcW w:type="dxa" w:w="1200"/>
          </w:tcPr>
          <w:p>
            <w:pPr>
              <w:spacing w:after="0"/>
              <w:jc w:val="left"/>
            </w:pPr>
            <w:r>
              <w:rPr>
                <w:sz w:val="16"/>
              </w:rPr>
              <w:t>2025-08-06</w:t>
            </w:r>
          </w:p>
        </w:tc>
        <w:tc>
          <w:tcPr>
            <w:tcW w:type="dxa" w:w="1037"/>
          </w:tcPr>
          <w:p>
            <w:pPr>
              <w:spacing w:after="0"/>
              <w:jc w:val="left"/>
            </w:pPr>
            <w:r>
              <w:rPr>
                <w:sz w:val="16"/>
              </w:rPr>
              <w:t>2030-08-05</w:t>
            </w:r>
          </w:p>
        </w:tc>
        <w:tc>
          <w:tcPr>
            <w:tcW w:type="dxa" w:w="836"/>
          </w:tcPr>
          <w:p>
            <w:pPr>
              <w:spacing w:after="0"/>
              <w:jc w:val="right"/>
            </w:pPr>
            <w:r>
              <w:rPr>
                <w:sz w:val="16"/>
              </w:rPr>
              <w:t>1,407</w:t>
            </w:r>
          </w:p>
        </w:tc>
        <w:tc>
          <w:tcPr>
            <w:tcW w:type="dxa" w:w="1386"/>
          </w:tcPr>
          <w:p>
            <w:pPr>
              <w:spacing w:after="0"/>
              <w:jc w:val="left"/>
            </w:pPr>
          </w:p>
        </w:tc>
        <w:tc>
          <w:tcPr>
            <w:tcW w:type="dxa" w:w="1691"/>
          </w:tcPr>
          <w:p>
            <w:pPr>
              <w:spacing w:after="0"/>
              <w:jc w:val="left"/>
            </w:pPr>
          </w:p>
        </w:tc>
      </w:tr>
      <w:tr>
        <w:trPr>
          <w:cantSplit/>
        </w:trPr>
        <w:tc>
          <w:tcPr>
            <w:tcW w:type="dxa" w:w="1665"/>
          </w:tcPr>
          <w:p>
            <w:pPr>
              <w:spacing w:after="0"/>
              <w:jc w:val="left"/>
            </w:pPr>
            <w:r>
              <w:rPr>
                <w:sz w:val="16"/>
              </w:rPr>
              <w:t>Lane Scott Electrical Coop</w:t>
            </w:r>
          </w:p>
        </w:tc>
        <w:tc>
          <w:tcPr>
            <w:tcW w:type="dxa" w:w="1803"/>
          </w:tcPr>
          <w:p>
            <w:pPr>
              <w:spacing w:after="0"/>
              <w:jc w:val="left"/>
            </w:pPr>
            <w:r>
              <w:rPr>
                <w:sz w:val="16"/>
              </w:rPr>
              <w:t>Electric/Power Authority</w:t>
            </w:r>
          </w:p>
        </w:tc>
        <w:tc>
          <w:tcPr>
            <w:tcW w:type="dxa" w:w="1821"/>
          </w:tcPr>
          <w:p>
            <w:pPr>
              <w:spacing w:after="0"/>
              <w:jc w:val="left"/>
            </w:pPr>
            <w:r>
              <w:rPr>
                <w:sz w:val="16"/>
              </w:rPr>
              <w:t>Plan 110960 approved 2025-08-06, pending adoption here; not yet eligible</w:t>
            </w:r>
          </w:p>
        </w:tc>
        <w:tc>
          <w:tcPr>
            <w:tcW w:type="dxa" w:w="2672"/>
          </w:tcPr>
          <w:p>
            <w:pPr>
              <w:spacing w:after="0"/>
              <w:jc w:val="left"/>
            </w:pPr>
            <w:r>
              <w:rPr>
                <w:sz w:val="16"/>
              </w:rPr>
              <w:t>Region C Hazard Mitigation Plan (FEMA plan 110960), pending adoption here</w:t>
            </w:r>
          </w:p>
        </w:tc>
        <w:tc>
          <w:tcPr>
            <w:tcW w:type="dxa" w:w="1200"/>
          </w:tcPr>
          <w:p>
            <w:pPr>
              <w:spacing w:after="0"/>
              <w:jc w:val="left"/>
            </w:pPr>
            <w:r>
              <w:rPr>
                <w:sz w:val="16"/>
              </w:rPr>
              <w:t>2025-08-06 by FEMA; not yet adopted here</w:t>
            </w:r>
          </w:p>
        </w:tc>
        <w:tc>
          <w:tcPr>
            <w:tcW w:type="dxa" w:w="1037"/>
          </w:tcPr>
          <w:p>
            <w:pPr>
              <w:spacing w:after="0"/>
              <w:jc w:val="left"/>
            </w:pPr>
            <w:r>
              <w:rPr>
                <w:sz w:val="16"/>
              </w:rPr>
              <w:t>2030-08-05 once adopted</w:t>
            </w:r>
          </w:p>
        </w:tc>
        <w:tc>
          <w:tcPr>
            <w:tcW w:type="dxa" w:w="836"/>
          </w:tcPr>
          <w:p>
            <w:pPr>
              <w:spacing w:after="0"/>
              <w:jc w:val="right"/>
            </w:pPr>
          </w:p>
        </w:tc>
        <w:tc>
          <w:tcPr>
            <w:tcW w:type="dxa" w:w="1386"/>
          </w:tcPr>
          <w:p>
            <w:pPr>
              <w:spacing w:after="0"/>
              <w:jc w:val="left"/>
            </w:pPr>
            <w:r>
              <w:rPr>
                <w:sz w:val="16"/>
              </w:rPr>
              <w:t>FEMA tracker shows a plan approvable pending adoption</w:t>
            </w:r>
          </w:p>
        </w:tc>
        <w:tc>
          <w:tcPr>
            <w:tcW w:type="dxa" w:w="1691"/>
          </w:tcPr>
          <w:p>
            <w:pPr>
              <w:spacing w:after="0"/>
              <w:jc w:val="left"/>
            </w:pPr>
            <w:r>
              <w:rPr>
                <w:sz w:val="16"/>
              </w:rPr>
              <w:t>Not yet eligible: adopt the approved plan.</w:t>
            </w:r>
          </w:p>
        </w:tc>
      </w:tr>
      <w:tr>
        <w:trPr>
          <w:cantSplit/>
        </w:trPr>
        <w:tc>
          <w:tcPr>
            <w:tcW w:type="dxa" w:w="1665"/>
          </w:tcPr>
          <w:p>
            <w:pPr>
              <w:spacing w:after="0"/>
              <w:jc w:val="left"/>
            </w:pPr>
            <w:r>
              <w:rPr>
                <w:sz w:val="16"/>
              </w:rPr>
              <w:t>Midwest Energy</w:t>
            </w:r>
          </w:p>
        </w:tc>
        <w:tc>
          <w:tcPr>
            <w:tcW w:type="dxa" w:w="1803"/>
          </w:tcPr>
          <w:p>
            <w:pPr>
              <w:spacing w:after="0"/>
              <w:jc w:val="left"/>
            </w:pPr>
            <w:r>
              <w:rPr>
                <w:sz w:val="16"/>
              </w:rPr>
              <w:t>Electric/Power Authority</w:t>
            </w:r>
          </w:p>
        </w:tc>
        <w:tc>
          <w:tcPr>
            <w:tcW w:type="dxa" w:w="1821"/>
          </w:tcPr>
          <w:p>
            <w:pPr>
              <w:spacing w:after="0"/>
              <w:jc w:val="left"/>
            </w:pPr>
            <w:r>
              <w:rPr>
                <w:sz w:val="16"/>
              </w:rPr>
              <w:t>Plan 110960 approved 2025-08-06, pending adoption here; not yet eligible</w:t>
            </w:r>
          </w:p>
        </w:tc>
        <w:tc>
          <w:tcPr>
            <w:tcW w:type="dxa" w:w="2672"/>
          </w:tcPr>
          <w:p>
            <w:pPr>
              <w:spacing w:after="0"/>
              <w:jc w:val="left"/>
            </w:pPr>
            <w:r>
              <w:rPr>
                <w:sz w:val="16"/>
              </w:rPr>
              <w:t>Region C Hazard Mitigation Plan (FEMA plan 110960), pending adoption here</w:t>
            </w:r>
          </w:p>
        </w:tc>
        <w:tc>
          <w:tcPr>
            <w:tcW w:type="dxa" w:w="1200"/>
          </w:tcPr>
          <w:p>
            <w:pPr>
              <w:spacing w:after="0"/>
              <w:jc w:val="left"/>
            </w:pPr>
            <w:r>
              <w:rPr>
                <w:sz w:val="16"/>
              </w:rPr>
              <w:t>2025-08-06 by FEMA; not yet adopted here</w:t>
            </w:r>
          </w:p>
        </w:tc>
        <w:tc>
          <w:tcPr>
            <w:tcW w:type="dxa" w:w="1037"/>
          </w:tcPr>
          <w:p>
            <w:pPr>
              <w:spacing w:after="0"/>
              <w:jc w:val="left"/>
            </w:pPr>
            <w:r>
              <w:rPr>
                <w:sz w:val="16"/>
              </w:rPr>
              <w:t>2030-08-05 once adopted</w:t>
            </w:r>
          </w:p>
        </w:tc>
        <w:tc>
          <w:tcPr>
            <w:tcW w:type="dxa" w:w="836"/>
          </w:tcPr>
          <w:p>
            <w:pPr>
              <w:spacing w:after="0"/>
              <w:jc w:val="right"/>
            </w:pPr>
          </w:p>
        </w:tc>
        <w:tc>
          <w:tcPr>
            <w:tcW w:type="dxa" w:w="1386"/>
          </w:tcPr>
          <w:p>
            <w:pPr>
              <w:spacing w:after="0"/>
              <w:jc w:val="left"/>
            </w:pPr>
            <w:r>
              <w:rPr>
                <w:sz w:val="16"/>
              </w:rPr>
              <w:t>FEMA tracker shows a plan approvable pending adoption</w:t>
            </w:r>
          </w:p>
        </w:tc>
        <w:tc>
          <w:tcPr>
            <w:tcW w:type="dxa" w:w="1691"/>
          </w:tcPr>
          <w:p>
            <w:pPr>
              <w:spacing w:after="0"/>
              <w:jc w:val="left"/>
            </w:pPr>
            <w:r>
              <w:rPr>
                <w:sz w:val="16"/>
              </w:rPr>
              <w:t>Not yet eligible: adopt the approved plan.</w:t>
            </w:r>
          </w:p>
        </w:tc>
      </w:tr>
      <w:tr>
        <w:trPr>
          <w:cantSplit/>
        </w:trPr>
        <w:tc>
          <w:tcPr>
            <w:tcW w:type="dxa" w:w="1665"/>
          </w:tcPr>
          <w:p>
            <w:pPr>
              <w:spacing w:after="0"/>
              <w:jc w:val="left"/>
            </w:pPr>
            <w:r>
              <w:rPr>
                <w:sz w:val="16"/>
              </w:rPr>
              <w:t>Sunflower Electric</w:t>
            </w:r>
          </w:p>
        </w:tc>
        <w:tc>
          <w:tcPr>
            <w:tcW w:type="dxa" w:w="1803"/>
          </w:tcPr>
          <w:p>
            <w:pPr>
              <w:spacing w:after="0"/>
              <w:jc w:val="left"/>
            </w:pPr>
            <w:r>
              <w:rPr>
                <w:sz w:val="16"/>
              </w:rPr>
              <w:t>Electric/Power Authority</w:t>
            </w:r>
          </w:p>
        </w:tc>
        <w:tc>
          <w:tcPr>
            <w:tcW w:type="dxa" w:w="1821"/>
          </w:tcPr>
          <w:p>
            <w:pPr>
              <w:spacing w:after="0"/>
              <w:jc w:val="left"/>
            </w:pPr>
            <w:r>
              <w:rPr>
                <w:sz w:val="16"/>
              </w:rPr>
              <w:t>Approved, expires 2030-08-05</w:t>
            </w:r>
          </w:p>
        </w:tc>
        <w:tc>
          <w:tcPr>
            <w:tcW w:type="dxa" w:w="2672"/>
          </w:tcPr>
          <w:p>
            <w:pPr>
              <w:spacing w:after="0"/>
              <w:jc w:val="left"/>
            </w:pPr>
            <w:r>
              <w:rPr>
                <w:sz w:val="16"/>
              </w:rPr>
              <w:t>Region C Hazard Mitigation Plan (FEMA plan 110960)</w:t>
            </w:r>
          </w:p>
        </w:tc>
        <w:tc>
          <w:tcPr>
            <w:tcW w:type="dxa" w:w="1200"/>
          </w:tcPr>
          <w:p>
            <w:pPr>
              <w:spacing w:after="0"/>
              <w:jc w:val="left"/>
            </w:pPr>
            <w:r>
              <w:rPr>
                <w:sz w:val="16"/>
              </w:rPr>
              <w:t>2025-08-06</w:t>
            </w:r>
          </w:p>
        </w:tc>
        <w:tc>
          <w:tcPr>
            <w:tcW w:type="dxa" w:w="1037"/>
          </w:tcPr>
          <w:p>
            <w:pPr>
              <w:spacing w:after="0"/>
              <w:jc w:val="left"/>
            </w:pPr>
            <w:r>
              <w:rPr>
                <w:sz w:val="16"/>
              </w:rPr>
              <w:t>2030-08-05</w:t>
            </w:r>
          </w:p>
        </w:tc>
        <w:tc>
          <w:tcPr>
            <w:tcW w:type="dxa" w:w="836"/>
          </w:tcPr>
          <w:p>
            <w:pPr>
              <w:spacing w:after="0"/>
              <w:jc w:val="right"/>
            </w:pPr>
            <w:r>
              <w:rPr>
                <w:sz w:val="16"/>
              </w:rPr>
              <w:t>1,407</w:t>
            </w:r>
          </w:p>
        </w:tc>
        <w:tc>
          <w:tcPr>
            <w:tcW w:type="dxa" w:w="1386"/>
          </w:tcPr>
          <w:p>
            <w:pPr>
              <w:spacing w:after="0"/>
              <w:jc w:val="left"/>
            </w:pPr>
          </w:p>
        </w:tc>
        <w:tc>
          <w:tcPr>
            <w:tcW w:type="dxa" w:w="1691"/>
          </w:tcPr>
          <w:p>
            <w:pPr>
              <w:spacing w:after="0"/>
              <w:jc w:val="left"/>
            </w:pPr>
            <w:r>
              <w:rPr>
                <w:sz w:val="16"/>
              </w:rPr>
              <w:t>member approved 2025-09-23</w:t>
            </w:r>
          </w:p>
        </w:tc>
      </w:tr>
      <w:tr>
        <w:trPr>
          <w:cantSplit/>
        </w:trPr>
        <w:tc>
          <w:tcPr>
            <w:tcW w:type="dxa" w:w="1665"/>
          </w:tcPr>
          <w:p>
            <w:pPr>
              <w:spacing w:after="0"/>
              <w:jc w:val="left"/>
            </w:pPr>
            <w:r>
              <w:rPr>
                <w:sz w:val="16"/>
              </w:rPr>
              <w:t>Wheatland Electric Coop</w:t>
            </w:r>
          </w:p>
        </w:tc>
        <w:tc>
          <w:tcPr>
            <w:tcW w:type="dxa" w:w="1803"/>
          </w:tcPr>
          <w:p>
            <w:pPr>
              <w:spacing w:after="0"/>
              <w:jc w:val="left"/>
            </w:pPr>
            <w:r>
              <w:rPr>
                <w:sz w:val="16"/>
              </w:rPr>
              <w:t>Electric/Power Authority</w:t>
            </w:r>
          </w:p>
        </w:tc>
        <w:tc>
          <w:tcPr>
            <w:tcW w:type="dxa" w:w="1821"/>
          </w:tcPr>
          <w:p>
            <w:pPr>
              <w:spacing w:after="0"/>
              <w:jc w:val="left"/>
            </w:pPr>
            <w:r>
              <w:rPr>
                <w:sz w:val="16"/>
              </w:rPr>
              <w:t>Approved, expires 2030-08-05</w:t>
            </w:r>
          </w:p>
        </w:tc>
        <w:tc>
          <w:tcPr>
            <w:tcW w:type="dxa" w:w="2672"/>
          </w:tcPr>
          <w:p>
            <w:pPr>
              <w:spacing w:after="0"/>
              <w:jc w:val="left"/>
            </w:pPr>
            <w:r>
              <w:rPr>
                <w:sz w:val="16"/>
              </w:rPr>
              <w:t>Region C Hazard Mitigation Plan (FEMA plan 110960)</w:t>
            </w:r>
          </w:p>
        </w:tc>
        <w:tc>
          <w:tcPr>
            <w:tcW w:type="dxa" w:w="1200"/>
          </w:tcPr>
          <w:p>
            <w:pPr>
              <w:spacing w:after="0"/>
              <w:jc w:val="left"/>
            </w:pPr>
            <w:r>
              <w:rPr>
                <w:sz w:val="16"/>
              </w:rPr>
              <w:t>2025-08-06</w:t>
            </w:r>
          </w:p>
        </w:tc>
        <w:tc>
          <w:tcPr>
            <w:tcW w:type="dxa" w:w="1037"/>
          </w:tcPr>
          <w:p>
            <w:pPr>
              <w:spacing w:after="0"/>
              <w:jc w:val="left"/>
            </w:pPr>
            <w:r>
              <w:rPr>
                <w:sz w:val="16"/>
              </w:rPr>
              <w:t>2030-08-05</w:t>
            </w:r>
          </w:p>
        </w:tc>
        <w:tc>
          <w:tcPr>
            <w:tcW w:type="dxa" w:w="836"/>
          </w:tcPr>
          <w:p>
            <w:pPr>
              <w:spacing w:after="0"/>
              <w:jc w:val="right"/>
            </w:pPr>
            <w:r>
              <w:rPr>
                <w:sz w:val="16"/>
              </w:rPr>
              <w:t>1,407</w:t>
            </w:r>
          </w:p>
        </w:tc>
        <w:tc>
          <w:tcPr>
            <w:tcW w:type="dxa" w:w="1386"/>
          </w:tcPr>
          <w:p>
            <w:pPr>
              <w:spacing w:after="0"/>
              <w:jc w:val="left"/>
            </w:pPr>
          </w:p>
        </w:tc>
        <w:tc>
          <w:tcPr>
            <w:tcW w:type="dxa" w:w="1691"/>
          </w:tcPr>
          <w:p>
            <w:pPr>
              <w:spacing w:after="0"/>
              <w:jc w:val="left"/>
            </w:pPr>
            <w:r>
              <w:rPr>
                <w:sz w:val="16"/>
              </w:rPr>
              <w:t>member approved 2025-12-30</w:t>
            </w:r>
          </w:p>
        </w:tc>
      </w:tr>
    </w:tbl>
    <w:p>
      <w:pPr>
        <w:spacing w:after="40" w:before="60"/>
      </w:pPr>
      <w:r>
        <w:rPr>
          <w:sz w:val="15"/>
        </w:rPr>
        <w:t>Plan 110960 lists 66 other participants not on this page, 40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948"/>
        <w:gridCol w:w="1126"/>
        <w:gridCol w:w="1353"/>
        <w:gridCol w:w="1135"/>
        <w:gridCol w:w="1340"/>
        <w:gridCol w:w="1647"/>
        <w:gridCol w:w="23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Drought</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$1,616,141</w:t>
            </w:r>
          </w:p>
        </w:tc>
        <w:tc>
          <w:tcPr>
            <w:tcW w:type="dxa" w:w="1353"/>
          </w:tcPr>
          <w:p>
            <w:pPr>
              <w:spacing w:after="0"/>
              <w:jc w:val="right"/>
            </w:pPr>
          </w:p>
        </w:tc>
        <w:tc>
          <w:tcPr>
            <w:tcW w:type="dxa" w:w="1135"/>
          </w:tcPr>
          <w:p>
            <w:pPr>
              <w:spacing w:after="0"/>
              <w:jc w:val="right"/>
            </w:pPr>
            <w:r>
              <w:rPr>
                <w:sz w:val="16"/>
              </w:rPr>
              <w:t>$1,616,141</w:t>
            </w:r>
          </w:p>
        </w:tc>
        <w:tc>
          <w:tcPr>
            <w:tcW w:type="dxa" w:w="1340"/>
          </w:tcPr>
          <w:p>
            <w:pPr>
              <w:spacing w:after="0"/>
              <w:jc w:val="right"/>
            </w:pPr>
            <w:r>
              <w:rPr>
                <w:sz w:val="16"/>
              </w:rPr>
              <w:t>3</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Hail</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948"/>
          </w:tcPr>
          <w:p>
            <w:pPr>
              <w:spacing w:after="0"/>
              <w:jc w:val="right"/>
            </w:pPr>
            <w:r>
              <w:rPr>
                <w:sz w:val="16"/>
              </w:rPr>
              <w:t>$98,609</w:t>
            </w:r>
          </w:p>
        </w:tc>
        <w:tc>
          <w:tcPr>
            <w:tcW w:type="dxa" w:w="1126"/>
          </w:tcPr>
          <w:p>
            <w:pPr>
              <w:spacing w:after="0"/>
              <w:jc w:val="right"/>
            </w:pPr>
            <w:r>
              <w:rPr>
                <w:sz w:val="16"/>
              </w:rPr>
              <w:t>$832,812</w:t>
            </w:r>
          </w:p>
        </w:tc>
        <w:tc>
          <w:tcPr>
            <w:tcW w:type="dxa" w:w="1353"/>
          </w:tcPr>
          <w:p>
            <w:pPr>
              <w:spacing w:after="0"/>
              <w:jc w:val="right"/>
            </w:pPr>
            <w:r>
              <w:rPr>
                <w:sz w:val="16"/>
              </w:rPr>
              <w:t>$9,422</w:t>
            </w:r>
          </w:p>
        </w:tc>
        <w:tc>
          <w:tcPr>
            <w:tcW w:type="dxa" w:w="1135"/>
          </w:tcPr>
          <w:p>
            <w:pPr>
              <w:spacing w:after="0"/>
              <w:jc w:val="right"/>
            </w:pPr>
            <w:r>
              <w:rPr>
                <w:sz w:val="16"/>
              </w:rPr>
              <w:t>$940,843</w:t>
            </w:r>
          </w:p>
        </w:tc>
        <w:tc>
          <w:tcPr>
            <w:tcW w:type="dxa" w:w="1340"/>
          </w:tcPr>
          <w:p>
            <w:pPr>
              <w:spacing w:after="0"/>
              <w:jc w:val="right"/>
            </w:pPr>
            <w:r>
              <w:rPr>
                <w:sz w:val="16"/>
              </w:rPr>
              <w:t>336</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$58</w:t>
            </w:r>
          </w:p>
        </w:tc>
        <w:tc>
          <w:tcPr>
            <w:tcW w:type="dxa" w:w="1126"/>
          </w:tcPr>
          <w:p>
            <w:pPr>
              <w:spacing w:after="0"/>
              <w:jc w:val="right"/>
            </w:pPr>
            <w:r>
              <w:rPr>
                <w:sz w:val="16"/>
              </w:rPr>
              <w:t>$304,824</w:t>
            </w:r>
          </w:p>
        </w:tc>
        <w:tc>
          <w:tcPr>
            <w:tcW w:type="dxa" w:w="1353"/>
          </w:tcPr>
          <w:p>
            <w:pPr>
              <w:spacing w:after="0"/>
              <w:jc w:val="right"/>
            </w:pPr>
            <w:r>
              <w:rPr>
                <w:sz w:val="16"/>
              </w:rPr>
              <w:t>$103,819</w:t>
            </w:r>
          </w:p>
        </w:tc>
        <w:tc>
          <w:tcPr>
            <w:tcW w:type="dxa" w:w="1135"/>
          </w:tcPr>
          <w:p>
            <w:pPr>
              <w:spacing w:after="0"/>
              <w:jc w:val="right"/>
            </w:pPr>
            <w:r>
              <w:rPr>
                <w:sz w:val="16"/>
              </w:rPr>
              <w:t>$408,700</w:t>
            </w:r>
          </w:p>
        </w:tc>
        <w:tc>
          <w:tcPr>
            <w:tcW w:type="dxa" w:w="1340"/>
          </w:tcPr>
          <w:p>
            <w:pPr>
              <w:spacing w:after="0"/>
              <w:jc w:val="right"/>
            </w:pPr>
            <w:r>
              <w:rPr>
                <w:sz w:val="16"/>
              </w:rPr>
              <w:t>4</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$354,973</w:t>
            </w:r>
          </w:p>
        </w:tc>
        <w:tc>
          <w:tcPr>
            <w:tcW w:type="dxa" w:w="1126"/>
          </w:tcPr>
          <w:p>
            <w:pPr>
              <w:spacing w:after="0"/>
              <w:jc w:val="right"/>
            </w:pPr>
            <w:r>
              <w:rPr>
                <w:sz w:val="16"/>
              </w:rPr>
              <w:t>$23,417</w:t>
            </w:r>
          </w:p>
        </w:tc>
        <w:tc>
          <w:tcPr>
            <w:tcW w:type="dxa" w:w="1353"/>
          </w:tcPr>
          <w:p>
            <w:pPr>
              <w:spacing w:after="0"/>
              <w:jc w:val="right"/>
            </w:pPr>
            <w:r>
              <w:rPr>
                <w:sz w:val="16"/>
              </w:rPr>
              <w:t>$55</w:t>
            </w:r>
          </w:p>
        </w:tc>
        <w:tc>
          <w:tcPr>
            <w:tcW w:type="dxa" w:w="1135"/>
          </w:tcPr>
          <w:p>
            <w:pPr>
              <w:spacing w:after="0"/>
              <w:jc w:val="right"/>
            </w:pPr>
            <w:r>
              <w:rPr>
                <w:sz w:val="16"/>
              </w:rPr>
              <w:t>$378,445</w:t>
            </w:r>
          </w:p>
        </w:tc>
        <w:tc>
          <w:tcPr>
            <w:tcW w:type="dxa" w:w="1340"/>
          </w:tcPr>
          <w:p>
            <w:pPr>
              <w:spacing w:after="0"/>
              <w:jc w:val="right"/>
            </w:pPr>
            <w:r>
              <w:rPr>
                <w:sz w:val="16"/>
              </w:rPr>
              <w:t>8</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$78,165</w:t>
            </w:r>
          </w:p>
        </w:tc>
        <w:tc>
          <w:tcPr>
            <w:tcW w:type="dxa" w:w="1126"/>
          </w:tcPr>
          <w:p>
            <w:pPr>
              <w:spacing w:after="0"/>
              <w:jc w:val="right"/>
            </w:pPr>
            <w:r>
              <w:rPr>
                <w:sz w:val="16"/>
              </w:rPr>
              <w:t>$12,979</w:t>
            </w:r>
          </w:p>
        </w:tc>
        <w:tc>
          <w:tcPr>
            <w:tcW w:type="dxa" w:w="1353"/>
          </w:tcPr>
          <w:p>
            <w:pPr>
              <w:spacing w:after="0"/>
              <w:jc w:val="right"/>
            </w:pPr>
            <w:r>
              <w:rPr>
                <w:sz w:val="16"/>
              </w:rPr>
              <w:t>$79,222</w:t>
            </w:r>
          </w:p>
        </w:tc>
        <w:tc>
          <w:tcPr>
            <w:tcW w:type="dxa" w:w="1135"/>
          </w:tcPr>
          <w:p>
            <w:pPr>
              <w:spacing w:after="0"/>
              <w:jc w:val="right"/>
            </w:pPr>
            <w:r>
              <w:rPr>
                <w:sz w:val="16"/>
              </w:rPr>
              <w:t>$170,365</w:t>
            </w:r>
          </w:p>
        </w:tc>
        <w:tc>
          <w:tcPr>
            <w:tcW w:type="dxa" w:w="1340"/>
          </w:tcPr>
          <w:p>
            <w:pPr>
              <w:spacing w:after="0"/>
              <w:jc w:val="right"/>
            </w:pPr>
            <w:r>
              <w:rPr>
                <w:sz w:val="16"/>
              </w:rPr>
              <w:t>21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$36,046</w:t>
            </w:r>
          </w:p>
        </w:tc>
        <w:tc>
          <w:tcPr>
            <w:tcW w:type="dxa" w:w="1126"/>
          </w:tcPr>
          <w:p>
            <w:pPr>
              <w:spacing w:after="0"/>
              <w:jc w:val="right"/>
            </w:pPr>
            <w:r>
              <w:rPr>
                <w:sz w:val="16"/>
              </w:rPr>
              <w:t>$626</w:t>
            </w:r>
          </w:p>
        </w:tc>
        <w:tc>
          <w:tcPr>
            <w:tcW w:type="dxa" w:w="1353"/>
          </w:tcPr>
          <w:p>
            <w:pPr>
              <w:spacing w:after="0"/>
              <w:jc w:val="right"/>
            </w:pPr>
            <w:r>
              <w:rPr>
                <w:sz w:val="16"/>
              </w:rPr>
              <w:t>$36,792</w:t>
            </w:r>
          </w:p>
        </w:tc>
        <w:tc>
          <w:tcPr>
            <w:tcW w:type="dxa" w:w="1135"/>
          </w:tcPr>
          <w:p>
            <w:pPr>
              <w:spacing w:after="0"/>
              <w:jc w:val="right"/>
            </w:pPr>
            <w:r>
              <w:rPr>
                <w:sz w:val="16"/>
              </w:rPr>
              <w:t>$73,464</w:t>
            </w:r>
          </w:p>
        </w:tc>
        <w:tc>
          <w:tcPr>
            <w:tcW w:type="dxa" w:w="1340"/>
          </w:tcPr>
          <w:p>
            <w:pPr>
              <w:spacing w:after="0"/>
              <w:jc w:val="right"/>
            </w:pPr>
            <w:r>
              <w:rPr>
                <w:sz w:val="16"/>
              </w:rPr>
              <w:t>206</w:t>
            </w:r>
          </w:p>
        </w:tc>
        <w:tc>
          <w:tcPr>
            <w:tcW w:type="dxa" w:w="1647"/>
          </w:tcPr>
          <w:p>
            <w:pPr>
              <w:spacing w:after="0"/>
              <w:jc w:val="left"/>
            </w:pPr>
          </w:p>
        </w:tc>
        <w:tc>
          <w:tcPr>
            <w:tcW w:type="dxa" w:w="2364"/>
          </w:tcPr>
          <w:p>
            <w:pPr>
              <w:spacing w:after="0"/>
              <w:jc w:val="left"/>
            </w:pPr>
            <w:r>
              <w:rPr>
                <w:sz w:val="16"/>
              </w:rPr>
              <w:t>Includes 57 High Wind records, event types the NRI definition of this hazard leaves out.</w:t>
            </w: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$685</w:t>
            </w:r>
          </w:p>
        </w:tc>
        <w:tc>
          <w:tcPr>
            <w:tcW w:type="dxa" w:w="1126"/>
          </w:tcPr>
          <w:p>
            <w:pPr>
              <w:spacing w:after="0"/>
              <w:jc w:val="right"/>
            </w:pPr>
          </w:p>
        </w:tc>
        <w:tc>
          <w:tcPr>
            <w:tcW w:type="dxa" w:w="1353"/>
          </w:tcPr>
          <w:p>
            <w:pPr>
              <w:spacing w:after="0"/>
              <w:jc w:val="right"/>
            </w:pPr>
            <w:r>
              <w:rPr>
                <w:sz w:val="16"/>
              </w:rPr>
              <w:t>$72,112</w:t>
            </w:r>
          </w:p>
        </w:tc>
        <w:tc>
          <w:tcPr>
            <w:tcW w:type="dxa" w:w="1135"/>
          </w:tcPr>
          <w:p>
            <w:pPr>
              <w:spacing w:after="0"/>
              <w:jc w:val="right"/>
            </w:pPr>
            <w:r>
              <w:rPr>
                <w:sz w:val="16"/>
              </w:rPr>
              <w:t>$72,797</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34"/>
          </w:tcPr>
          <w:p>
            <w:pPr>
              <w:spacing w:after="0"/>
              <w:jc w:val="left"/>
            </w:pPr>
            <w:r>
              <w:rPr>
                <w:sz w:val="16"/>
              </w:rPr>
              <w:t>Very Low</w:t>
            </w:r>
          </w:p>
        </w:tc>
        <w:tc>
          <w:tcPr>
            <w:tcW w:type="dxa" w:w="1234"/>
          </w:tcPr>
          <w:p>
            <w:pPr>
              <w:spacing w:after="0"/>
              <w:jc w:val="left"/>
            </w:pPr>
            <w:r>
              <w:rPr>
                <w:sz w:val="16"/>
              </w:rPr>
              <w:t>Relatively Low</w:t>
            </w:r>
          </w:p>
        </w:tc>
        <w:tc>
          <w:tcPr>
            <w:tcW w:type="dxa" w:w="948"/>
          </w:tcPr>
          <w:p>
            <w:pPr>
              <w:spacing w:after="0"/>
              <w:jc w:val="right"/>
            </w:pPr>
            <w:r>
              <w:rPr>
                <w:sz w:val="16"/>
              </w:rPr>
              <w:t>$9,286</w:t>
            </w:r>
          </w:p>
        </w:tc>
        <w:tc>
          <w:tcPr>
            <w:tcW w:type="dxa" w:w="1126"/>
          </w:tcPr>
          <w:p>
            <w:pPr>
              <w:spacing w:after="0"/>
              <w:jc w:val="right"/>
            </w:pPr>
            <w:r>
              <w:rPr>
                <w:sz w:val="16"/>
              </w:rPr>
              <w:t>$415</w:t>
            </w:r>
          </w:p>
        </w:tc>
        <w:tc>
          <w:tcPr>
            <w:tcW w:type="dxa" w:w="1353"/>
          </w:tcPr>
          <w:p>
            <w:pPr>
              <w:spacing w:after="0"/>
              <w:jc w:val="right"/>
            </w:pPr>
            <w:r>
              <w:rPr>
                <w:sz w:val="16"/>
              </w:rPr>
              <w:t>$16,119</w:t>
            </w:r>
          </w:p>
        </w:tc>
        <w:tc>
          <w:tcPr>
            <w:tcW w:type="dxa" w:w="1135"/>
          </w:tcPr>
          <w:p>
            <w:pPr>
              <w:spacing w:after="0"/>
              <w:jc w:val="right"/>
            </w:pPr>
            <w:r>
              <w:rPr>
                <w:sz w:val="16"/>
              </w:rPr>
              <w:t>$25,820</w:t>
            </w:r>
          </w:p>
        </w:tc>
        <w:tc>
          <w:tcPr>
            <w:tcW w:type="dxa" w:w="1340"/>
          </w:tcPr>
          <w:p>
            <w:pPr>
              <w:spacing w:after="0"/>
              <w:jc w:val="right"/>
            </w:pPr>
            <w:r>
              <w:rPr>
                <w:sz w:val="16"/>
              </w:rPr>
              <w:t>59</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Wildfire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$14,561</w:t>
            </w:r>
          </w:p>
        </w:tc>
        <w:tc>
          <w:tcPr>
            <w:tcW w:type="dxa" w:w="1126"/>
          </w:tcPr>
          <w:p>
            <w:pPr>
              <w:spacing w:after="0"/>
              <w:jc w:val="right"/>
            </w:pPr>
            <w:r>
              <w:rPr>
                <w:sz w:val="16"/>
              </w:rPr>
              <w:t>$445</w:t>
            </w:r>
          </w:p>
        </w:tc>
        <w:tc>
          <w:tcPr>
            <w:tcW w:type="dxa" w:w="1353"/>
          </w:tcPr>
          <w:p>
            <w:pPr>
              <w:spacing w:after="0"/>
              <w:jc w:val="right"/>
            </w:pPr>
            <w:r>
              <w:rPr>
                <w:sz w:val="16"/>
              </w:rPr>
              <w:t>$982</w:t>
            </w:r>
          </w:p>
        </w:tc>
        <w:tc>
          <w:tcPr>
            <w:tcW w:type="dxa" w:w="1135"/>
          </w:tcPr>
          <w:p>
            <w:pPr>
              <w:spacing w:after="0"/>
              <w:jc w:val="right"/>
            </w:pPr>
            <w:r>
              <w:rPr>
                <w:sz w:val="16"/>
              </w:rPr>
              <w:t>$15,988</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$5,819</w:t>
            </w:r>
          </w:p>
        </w:tc>
        <w:tc>
          <w:tcPr>
            <w:tcW w:type="dxa" w:w="1126"/>
          </w:tcPr>
          <w:p>
            <w:pPr>
              <w:spacing w:after="0"/>
              <w:jc w:val="right"/>
            </w:pPr>
          </w:p>
        </w:tc>
        <w:tc>
          <w:tcPr>
            <w:tcW w:type="dxa" w:w="1353"/>
          </w:tcPr>
          <w:p>
            <w:pPr>
              <w:spacing w:after="0"/>
              <w:jc w:val="right"/>
            </w:pPr>
            <w:r>
              <w:rPr>
                <w:sz w:val="16"/>
              </w:rPr>
              <w:t>$3,288</w:t>
            </w:r>
          </w:p>
        </w:tc>
        <w:tc>
          <w:tcPr>
            <w:tcW w:type="dxa" w:w="1135"/>
          </w:tcPr>
          <w:p>
            <w:pPr>
              <w:spacing w:after="0"/>
              <w:jc w:val="right"/>
            </w:pPr>
            <w:r>
              <w:rPr>
                <w:sz w:val="16"/>
              </w:rPr>
              <w:t>$9,107</w:t>
            </w:r>
          </w:p>
        </w:tc>
        <w:tc>
          <w:tcPr>
            <w:tcW w:type="dxa" w:w="1340"/>
          </w:tcPr>
          <w:p>
            <w:pPr>
              <w:spacing w:after="0"/>
              <w:jc w:val="right"/>
            </w:pPr>
            <w:r>
              <w:rPr>
                <w:sz w:val="16"/>
              </w:rPr>
              <w:t>4</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$6,248</w:t>
            </w:r>
          </w:p>
        </w:tc>
        <w:tc>
          <w:tcPr>
            <w:tcW w:type="dxa" w:w="1126"/>
          </w:tcPr>
          <w:p>
            <w:pPr>
              <w:spacing w:after="0"/>
              <w:jc w:val="right"/>
            </w:pPr>
          </w:p>
        </w:tc>
        <w:tc>
          <w:tcPr>
            <w:tcW w:type="dxa" w:w="1353"/>
          </w:tcPr>
          <w:p>
            <w:pPr>
              <w:spacing w:after="0"/>
              <w:jc w:val="right"/>
            </w:pPr>
            <w:r>
              <w:rPr>
                <w:sz w:val="16"/>
              </w:rPr>
              <w:t>$2,013</w:t>
            </w:r>
          </w:p>
        </w:tc>
        <w:tc>
          <w:tcPr>
            <w:tcW w:type="dxa" w:w="1135"/>
          </w:tcPr>
          <w:p>
            <w:pPr>
              <w:spacing w:after="0"/>
              <w:jc w:val="right"/>
            </w:pPr>
            <w:r>
              <w:rPr>
                <w:sz w:val="16"/>
              </w:rPr>
              <w:t>$8,260</w:t>
            </w:r>
          </w:p>
        </w:tc>
        <w:tc>
          <w:tcPr>
            <w:tcW w:type="dxa" w:w="1340"/>
          </w:tcPr>
          <w:p>
            <w:pPr>
              <w:spacing w:after="0"/>
              <w:jc w:val="right"/>
            </w:pPr>
          </w:p>
        </w:tc>
        <w:tc>
          <w:tcPr>
            <w:tcW w:type="dxa" w:w="1647"/>
          </w:tcPr>
          <w:p>
            <w:pPr>
              <w:spacing w:after="0"/>
              <w:jc w:val="left"/>
            </w:pPr>
          </w:p>
        </w:tc>
        <w:tc>
          <w:tcPr>
            <w:tcW w:type="dxa" w:w="2364"/>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12</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$1</w:t>
            </w:r>
          </w:p>
        </w:tc>
        <w:tc>
          <w:tcPr>
            <w:tcW w:type="dxa" w:w="1353"/>
          </w:tcPr>
          <w:p>
            <w:pPr>
              <w:spacing w:after="0"/>
              <w:jc w:val="right"/>
            </w:pPr>
            <w:r>
              <w:rPr>
                <w:sz w:val="16"/>
              </w:rPr>
              <w:t>$1,209</w:t>
            </w:r>
          </w:p>
        </w:tc>
        <w:tc>
          <w:tcPr>
            <w:tcW w:type="dxa" w:w="1135"/>
          </w:tcPr>
          <w:p>
            <w:pPr>
              <w:spacing w:after="0"/>
              <w:jc w:val="right"/>
            </w:pPr>
            <w:r>
              <w:rPr>
                <w:sz w:val="16"/>
              </w:rPr>
              <w:t>$1,219</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53"/>
          </w:tcPr>
          <w:p>
            <w:pPr>
              <w:spacing w:after="0"/>
              <w:jc w:val="right"/>
            </w:pPr>
            <w:r>
              <w:rPr>
                <w:sz w:val="16"/>
              </w:rPr>
              <w:t>$1</w:t>
            </w:r>
          </w:p>
        </w:tc>
        <w:tc>
          <w:tcPr>
            <w:tcW w:type="dxa" w:w="1135"/>
          </w:tcPr>
          <w:p>
            <w:pPr>
              <w:spacing w:after="0"/>
              <w:jc w:val="right"/>
            </w:pPr>
            <w:r>
              <w:rPr>
                <w:sz w:val="16"/>
              </w:rPr>
              <w:t>$1</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avalanche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coastal flooding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tsunami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volcanic activity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257"/>
        <w:gridCol w:w="1885"/>
        <w:gridCol w:w="2155"/>
        <w:gridCol w:w="1611"/>
        <w:gridCol w:w="1556"/>
        <w:gridCol w:w="2208"/>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257"/>
            <w:shd w:val="clear" w:color="auto" w:fill="E8E8E8"/>
          </w:tcPr>
          <w:p>
            <w:pPr>
              <w:spacing w:after="0"/>
              <w:jc w:val="right"/>
            </w:pPr>
            <w:r>
              <w:rPr>
                <w:b/>
                <w:sz w:val="16"/>
              </w:rPr>
              <w:t>Records</w:t>
            </w:r>
          </w:p>
          <w:p>
            <w:pPr>
              <w:spacing w:after="0"/>
              <w:jc w:val="right"/>
            </w:pPr>
            <w:r>
              <w:rPr>
                <w:i/>
                <w:color w:val="555555"/>
                <w:sz w:val="14"/>
              </w:rPr>
              <w:t>count, years</w:t>
            </w:r>
          </w:p>
        </w:tc>
        <w:tc>
          <w:tcPr>
            <w:tcW w:type="dxa" w:w="1885"/>
            <w:shd w:val="clear" w:color="auto" w:fill="E8E8E8"/>
          </w:tcPr>
          <w:p>
            <w:pPr>
              <w:spacing w:after="0"/>
              <w:jc w:val="left"/>
            </w:pPr>
            <w:r>
              <w:rPr>
                <w:b/>
                <w:sz w:val="16"/>
              </w:rPr>
              <w:t>Observed range</w:t>
            </w:r>
          </w:p>
        </w:tc>
        <w:tc>
          <w:tcPr>
            <w:tcW w:type="dxa" w:w="2155"/>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556"/>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257"/>
          </w:tcPr>
          <w:p>
            <w:pPr>
              <w:spacing w:after="0"/>
              <w:jc w:val="right"/>
            </w:pPr>
            <w:r>
              <w:rPr>
                <w:sz w:val="16"/>
              </w:rPr>
              <w:t>4, 1998 to 2025 (4 zone-level)</w:t>
            </w:r>
          </w:p>
        </w:tc>
        <w:tc>
          <w:tcPr>
            <w:tcW w:type="dxa" w:w="1885"/>
          </w:tcPr>
          <w:p>
            <w:pPr>
              <w:spacing w:after="0"/>
              <w:jc w:val="left"/>
            </w:pPr>
            <w:r>
              <w:rPr>
                <w:sz w:val="16"/>
              </w:rPr>
              <w:t>1 day to 3 days (median 1.5 days); 4 with a recorded value</w:t>
            </w:r>
          </w:p>
        </w:tc>
        <w:tc>
          <w:tcPr>
            <w:tcW w:type="dxa" w:w="2155"/>
          </w:tcPr>
          <w:p>
            <w:pPr>
              <w:spacing w:after="0"/>
              <w:jc w:val="left"/>
            </w:pPr>
            <w:r>
              <w:rPr>
                <w:sz w:val="16"/>
              </w:rPr>
              <w:t>3 consecutive days, 2000-09-24 to 2000-09-26, zone-level</w:t>
            </w:r>
          </w:p>
        </w:tc>
        <w:tc>
          <w:tcPr>
            <w:tcW w:type="dxa" w:w="161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257"/>
          </w:tcPr>
          <w:p>
            <w:pPr>
              <w:spacing w:after="0"/>
              <w:jc w:val="right"/>
            </w:pPr>
            <w:r>
              <w:rPr>
                <w:sz w:val="16"/>
              </w:rPr>
              <w:t>3, 1996 to 2003 (3 zone-level)</w:t>
            </w:r>
          </w:p>
        </w:tc>
        <w:tc>
          <w:tcPr>
            <w:tcW w:type="dxa" w:w="1885"/>
          </w:tcPr>
          <w:p>
            <w:pPr>
              <w:spacing w:after="0"/>
              <w:jc w:val="left"/>
            </w:pPr>
            <w:r>
              <w:rPr>
                <w:sz w:val="16"/>
              </w:rPr>
              <w:t>1 day to 31 days (median 1 day); 3 with a recorded value</w:t>
            </w:r>
          </w:p>
        </w:tc>
        <w:tc>
          <w:tcPr>
            <w:tcW w:type="dxa" w:w="2155"/>
          </w:tcPr>
          <w:p>
            <w:pPr>
              <w:spacing w:after="0"/>
              <w:jc w:val="left"/>
            </w:pPr>
            <w:r>
              <w:rPr>
                <w:sz w:val="16"/>
              </w:rPr>
              <w:t>31 days (1 month), 1996-03-01 to 1996-03-31, zone-level</w:t>
            </w:r>
          </w:p>
        </w:tc>
        <w:tc>
          <w:tcPr>
            <w:tcW w:type="dxa" w:w="161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257"/>
          </w:tcPr>
          <w:p>
            <w:pPr>
              <w:spacing w:after="0"/>
              <w:jc w:val="right"/>
            </w:pPr>
            <w:r>
              <w:rPr>
                <w:sz w:val="16"/>
              </w:rPr>
              <w:t>395, 1961 to 2025</w:t>
            </w:r>
          </w:p>
        </w:tc>
        <w:tc>
          <w:tcPr>
            <w:tcW w:type="dxa" w:w="1885"/>
          </w:tcPr>
          <w:p>
            <w:pPr>
              <w:spacing w:after="0"/>
              <w:jc w:val="left"/>
            </w:pPr>
            <w:r>
              <w:rPr>
                <w:sz w:val="16"/>
              </w:rPr>
              <w:t>0.75 in to 4.5 in (median 1 in); 395 with a recorded value</w:t>
            </w:r>
          </w:p>
        </w:tc>
        <w:tc>
          <w:tcPr>
            <w:tcW w:type="dxa" w:w="2155"/>
          </w:tcPr>
          <w:p>
            <w:pPr>
              <w:spacing w:after="0"/>
              <w:jc w:val="left"/>
            </w:pPr>
            <w:r>
              <w:rPr>
                <w:sz w:val="16"/>
              </w:rPr>
              <w:t>4.5 in hail, 2003-06-28; same size also recorded on 1994-06-11</w:t>
            </w:r>
          </w:p>
        </w:tc>
        <w:tc>
          <w:tcPr>
            <w:tcW w:type="dxa" w:w="1611"/>
          </w:tcPr>
          <w:p>
            <w:pPr>
              <w:spacing w:after="0"/>
              <w:jc w:val="left"/>
            </w:pPr>
            <w:r>
              <w:rPr>
                <w:sz w:val="16"/>
              </w:rPr>
              <w:t>Hail, 1993-09-18, $50,000 property; $50,000 crops (1993 dollars)</w:t>
            </w:r>
          </w:p>
        </w:tc>
        <w:tc>
          <w:tcPr>
            <w:tcW w:type="dxa" w:w="1556"/>
          </w:tcPr>
          <w:p>
            <w:pPr>
              <w:spacing w:after="0"/>
              <w:jc w:val="left"/>
            </w:pPr>
            <w:r>
              <w:rPr>
                <w:sz w:val="16"/>
              </w:rPr>
              <w:t>Event records naming member places: Syracuse city (177 records), Coolidge city (61 records).</w:t>
            </w:r>
          </w:p>
        </w:tc>
        <w:tc>
          <w:tcPr>
            <w:tcW w:type="dxa" w:w="2208"/>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257"/>
          </w:tcPr>
          <w:p>
            <w:pPr>
              <w:spacing w:after="0"/>
              <w:jc w:val="right"/>
            </w:pPr>
            <w:r>
              <w:rPr>
                <w:sz w:val="16"/>
              </w:rPr>
              <w:t>4, 1998 to 2017 (4 zone-level)</w:t>
            </w:r>
          </w:p>
        </w:tc>
        <w:tc>
          <w:tcPr>
            <w:tcW w:type="dxa" w:w="1885"/>
          </w:tcPr>
          <w:p>
            <w:pPr>
              <w:spacing w:after="0"/>
              <w:jc w:val="left"/>
            </w:pPr>
          </w:p>
        </w:tc>
        <w:tc>
          <w:tcPr>
            <w:tcW w:type="dxa" w:w="2155"/>
          </w:tcPr>
          <w:p>
            <w:pPr>
              <w:spacing w:after="0"/>
              <w:jc w:val="left"/>
            </w:pPr>
            <w:r>
              <w:rPr>
                <w:sz w:val="16"/>
              </w:rPr>
              <w:t>No damage reported in 4 records.</w:t>
            </w:r>
          </w:p>
        </w:tc>
        <w:tc>
          <w:tcPr>
            <w:tcW w:type="dxa" w:w="161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257"/>
          </w:tcPr>
          <w:p>
            <w:pPr>
              <w:spacing w:after="0"/>
              <w:jc w:val="right"/>
            </w:pPr>
            <w:r>
              <w:rPr>
                <w:sz w:val="16"/>
              </w:rPr>
              <w:t>8, 2001 to 2019</w:t>
            </w:r>
          </w:p>
        </w:tc>
        <w:tc>
          <w:tcPr>
            <w:tcW w:type="dxa" w:w="1885"/>
          </w:tcPr>
          <w:p>
            <w:pPr>
              <w:spacing w:after="0"/>
              <w:jc w:val="left"/>
            </w:pPr>
          </w:p>
        </w:tc>
        <w:tc>
          <w:tcPr>
            <w:tcW w:type="dxa" w:w="2155"/>
          </w:tcPr>
          <w:p>
            <w:pPr>
              <w:spacing w:after="0"/>
              <w:jc w:val="left"/>
            </w:pPr>
            <w:r>
              <w:rPr>
                <w:sz w:val="16"/>
              </w:rPr>
              <w:t>No damage reported in 8 records.</w:t>
            </w:r>
          </w:p>
        </w:tc>
        <w:tc>
          <w:tcPr>
            <w:tcW w:type="dxa" w:w="1611"/>
          </w:tcPr>
          <w:p>
            <w:pPr>
              <w:spacing w:after="0"/>
              <w:jc w:val="left"/>
            </w:pPr>
          </w:p>
        </w:tc>
        <w:tc>
          <w:tcPr>
            <w:tcW w:type="dxa" w:w="1556"/>
          </w:tcPr>
          <w:p>
            <w:pPr>
              <w:spacing w:after="0"/>
              <w:jc w:val="left"/>
            </w:pPr>
            <w:r>
              <w:rPr>
                <w:sz w:val="16"/>
              </w:rPr>
              <w:t>Event records naming member places: Syracuse city (5 records), Coolidge city (2 records).</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257"/>
          </w:tcPr>
          <w:p>
            <w:pPr>
              <w:spacing w:after="0"/>
              <w:jc w:val="right"/>
            </w:pPr>
            <w:r>
              <w:rPr>
                <w:sz w:val="16"/>
              </w:rPr>
              <w:t>57, 1996 to 2026 (57 zone-level)</w:t>
            </w:r>
          </w:p>
        </w:tc>
        <w:tc>
          <w:tcPr>
            <w:tcW w:type="dxa" w:w="1885"/>
          </w:tcPr>
          <w:p>
            <w:pPr>
              <w:spacing w:after="0"/>
              <w:jc w:val="left"/>
            </w:pPr>
            <w:r>
              <w:rPr>
                <w:sz w:val="16"/>
              </w:rPr>
              <w:t>40 kt (46 mph) to 74 kt (85 mph) (median 53 kt (61 mph)); 57 with a recorded value</w:t>
            </w:r>
          </w:p>
        </w:tc>
        <w:tc>
          <w:tcPr>
            <w:tcW w:type="dxa" w:w="2155"/>
          </w:tcPr>
          <w:p>
            <w:pPr>
              <w:spacing w:after="0"/>
              <w:jc w:val="left"/>
            </w:pPr>
            <w:r>
              <w:rPr>
                <w:sz w:val="16"/>
              </w:rPr>
              <w:t>74 kt (85 mph) measured, High Wind, 2001-04-11; NWS zone KSZ061 (HAMILTON), zone-level: may include parts of neighboring counties</w:t>
            </w:r>
          </w:p>
        </w:tc>
        <w:tc>
          <w:tcPr>
            <w:tcW w:type="dxa" w:w="1611"/>
          </w:tcPr>
          <w:p>
            <w:pPr>
              <w:spacing w:after="0"/>
              <w:jc w:val="left"/>
            </w:pPr>
            <w:r>
              <w:rPr>
                <w:sz w:val="16"/>
              </w:rPr>
              <w:t>High Wind, 2007-02-24, $1,500 property; $0 crops, reported for the zone (2007 dollars)</w:t>
            </w:r>
          </w:p>
        </w:tc>
        <w:tc>
          <w:tcPr>
            <w:tcW w:type="dxa" w:w="1556"/>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257"/>
          </w:tcPr>
          <w:p>
            <w:pPr>
              <w:spacing w:after="0"/>
              <w:jc w:val="right"/>
            </w:pPr>
            <w:r>
              <w:rPr>
                <w:sz w:val="16"/>
              </w:rPr>
              <w:t>166, 1958 to 2025</w:t>
            </w:r>
          </w:p>
        </w:tc>
        <w:tc>
          <w:tcPr>
            <w:tcW w:type="dxa" w:w="1885"/>
          </w:tcPr>
          <w:p>
            <w:pPr>
              <w:spacing w:after="0"/>
              <w:jc w:val="left"/>
            </w:pPr>
            <w:r>
              <w:rPr>
                <w:sz w:val="16"/>
              </w:rPr>
              <w:t>50 kt (58 mph) to 78 kt (90 mph) (median 56 kt (64 mph)); 151 with a recorded value</w:t>
            </w:r>
          </w:p>
        </w:tc>
        <w:tc>
          <w:tcPr>
            <w:tcW w:type="dxa" w:w="2155"/>
          </w:tcPr>
          <w:p>
            <w:pPr>
              <w:spacing w:after="0"/>
              <w:jc w:val="left"/>
            </w:pPr>
            <w:r>
              <w:rPr>
                <w:sz w:val="16"/>
              </w:rPr>
              <w:t>78 kt (90 mph) estimated gust, Thunderstorm Wind, 2004-06-16; same speed and measurement basis also recorded on 2004-06-16</w:t>
            </w:r>
          </w:p>
        </w:tc>
        <w:tc>
          <w:tcPr>
            <w:tcW w:type="dxa" w:w="1611"/>
          </w:tcPr>
          <w:p>
            <w:pPr>
              <w:spacing w:after="0"/>
              <w:jc w:val="left"/>
            </w:pPr>
            <w:r>
              <w:rPr>
                <w:sz w:val="16"/>
              </w:rPr>
              <w:t>Thunderstorm Wind, 2001-05-29, $50,000 property; crops not reported (2001 dollars)</w:t>
            </w:r>
          </w:p>
        </w:tc>
        <w:tc>
          <w:tcPr>
            <w:tcW w:type="dxa" w:w="1556"/>
          </w:tcPr>
          <w:p>
            <w:pPr>
              <w:spacing w:after="0"/>
              <w:jc w:val="left"/>
            </w:pPr>
            <w:r>
              <w:rPr>
                <w:sz w:val="16"/>
              </w:rPr>
              <w:t>Event records naming member places: Syracuse city (95 records), Coolidge city (26 records).</w:t>
            </w:r>
          </w:p>
        </w:tc>
        <w:tc>
          <w:tcPr>
            <w:tcW w:type="dxa" w:w="2208"/>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257"/>
          </w:tcPr>
          <w:p>
            <w:pPr>
              <w:spacing w:after="0"/>
              <w:jc w:val="right"/>
            </w:pPr>
            <w:r>
              <w:rPr>
                <w:sz w:val="16"/>
              </w:rPr>
              <w:t>36, 1951 to 2025</w:t>
            </w:r>
          </w:p>
        </w:tc>
        <w:tc>
          <w:tcPr>
            <w:tcW w:type="dxa" w:w="1885"/>
          </w:tcPr>
          <w:p>
            <w:pPr>
              <w:spacing w:after="0"/>
              <w:jc w:val="left"/>
            </w:pPr>
            <w:r>
              <w:rPr>
                <w:sz w:val="16"/>
              </w:rPr>
              <w:t>F/EF0 to F/EF2 (median F/EF0); 33 with a recorded value</w:t>
            </w:r>
          </w:p>
        </w:tc>
        <w:tc>
          <w:tcPr>
            <w:tcW w:type="dxa" w:w="2155"/>
          </w:tcPr>
          <w:p>
            <w:pPr>
              <w:spacing w:after="0"/>
              <w:jc w:val="left"/>
            </w:pPr>
            <w:r>
              <w:rPr>
                <w:sz w:val="16"/>
              </w:rPr>
              <w:t>F2 tornado, 1966-07-06, 33 yd wide, $25,000 property; crops not recorded (1966 dollars), 1 direct injury</w:t>
            </w:r>
          </w:p>
        </w:tc>
        <w:tc>
          <w:tcPr>
            <w:tcW w:type="dxa" w:w="1611"/>
          </w:tcPr>
          <w:p>
            <w:pPr>
              <w:spacing w:after="0"/>
              <w:jc w:val="left"/>
            </w:pPr>
            <w:r>
              <w:rPr>
                <w:sz w:val="16"/>
              </w:rPr>
              <w:t>Tornado, 1990-06-19, $250,000 property; crops not recorded (1990 dollars)</w:t>
            </w:r>
          </w:p>
        </w:tc>
        <w:tc>
          <w:tcPr>
            <w:tcW w:type="dxa" w:w="1556"/>
          </w:tcPr>
          <w:p>
            <w:pPr>
              <w:spacing w:after="0"/>
              <w:jc w:val="left"/>
            </w:pPr>
            <w:r>
              <w:rPr>
                <w:sz w:val="16"/>
              </w:rPr>
              <w:t>Event records naming member places: Syracuse city (8 records), Coolidge city (7 records).</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257"/>
          </w:tcPr>
          <w:p>
            <w:pPr>
              <w:spacing w:after="0"/>
              <w:jc w:val="right"/>
            </w:pPr>
            <w:r>
              <w:rPr>
                <w:sz w:val="16"/>
              </w:rPr>
              <w:t>0</w:t>
            </w:r>
          </w:p>
        </w:tc>
        <w:tc>
          <w:tcPr>
            <w:tcW w:type="dxa" w:w="1885"/>
          </w:tcPr>
          <w:p>
            <w:pPr>
              <w:spacing w:after="0"/>
              <w:jc w:val="left"/>
            </w:pPr>
          </w:p>
        </w:tc>
        <w:tc>
          <w:tcPr>
            <w:tcW w:type="dxa" w:w="2155"/>
          </w:tcPr>
          <w:p>
            <w:pPr>
              <w:spacing w:after="0"/>
              <w:jc w:val="left"/>
            </w:pPr>
          </w:p>
        </w:tc>
        <w:tc>
          <w:tcPr>
            <w:tcW w:type="dxa" w:w="1611"/>
          </w:tcPr>
          <w:p>
            <w:pPr>
              <w:spacing w:after="0"/>
              <w:jc w:val="left"/>
            </w:pPr>
          </w:p>
        </w:tc>
        <w:tc>
          <w:tcPr>
            <w:tcW w:type="dxa" w:w="1556"/>
          </w:tcPr>
          <w:p>
            <w:pPr>
              <w:spacing w:after="0"/>
              <w:jc w:val="left"/>
            </w:pPr>
          </w:p>
        </w:tc>
        <w:tc>
          <w:tcPr>
            <w:tcW w:type="dxa" w:w="2208"/>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257"/>
          </w:tcPr>
          <w:p>
            <w:pPr>
              <w:spacing w:after="0"/>
              <w:jc w:val="right"/>
            </w:pPr>
            <w:r>
              <w:rPr>
                <w:sz w:val="16"/>
              </w:rPr>
              <w:t>59, 1997 to 2026 (59 zone-level)</w:t>
            </w:r>
          </w:p>
        </w:tc>
        <w:tc>
          <w:tcPr>
            <w:tcW w:type="dxa" w:w="1885"/>
          </w:tcPr>
          <w:p>
            <w:pPr>
              <w:spacing w:after="0"/>
              <w:jc w:val="left"/>
            </w:pPr>
          </w:p>
        </w:tc>
        <w:tc>
          <w:tcPr>
            <w:tcW w:type="dxa" w:w="2155"/>
          </w:tcPr>
          <w:p>
            <w:pPr>
              <w:spacing w:after="0"/>
              <w:jc w:val="left"/>
            </w:pPr>
            <w:r>
              <w:rPr>
                <w:sz w:val="16"/>
              </w:rPr>
              <w:t>No damage reported in 59 records.</w:t>
            </w:r>
          </w:p>
        </w:tc>
        <w:tc>
          <w:tcPr>
            <w:tcW w:type="dxa" w:w="161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2"/>
        <w:gridCol w:w="3460"/>
        <w:gridCol w:w="2386"/>
        <w:gridCol w:w="1285"/>
        <w:gridCol w:w="1812"/>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2"/>
            <w:shd w:val="clear" w:color="auto" w:fill="E8E8E8"/>
          </w:tcPr>
          <w:p>
            <w:pPr>
              <w:spacing w:after="0"/>
              <w:jc w:val="left"/>
            </w:pPr>
            <w:r>
              <w:rPr>
                <w:b/>
                <w:sz w:val="16"/>
              </w:rPr>
              <w:t>Type</w:t>
            </w:r>
          </w:p>
        </w:tc>
        <w:tc>
          <w:tcPr>
            <w:tcW w:type="dxa" w:w="3460"/>
            <w:shd w:val="clear" w:color="auto" w:fill="E8E8E8"/>
          </w:tcPr>
          <w:p>
            <w:pPr>
              <w:spacing w:after="0"/>
              <w:jc w:val="left"/>
            </w:pPr>
            <w:r>
              <w:rPr>
                <w:b/>
                <w:sz w:val="16"/>
              </w:rPr>
              <w:t>Title</w:t>
            </w:r>
          </w:p>
        </w:tc>
        <w:tc>
          <w:tcPr>
            <w:tcW w:type="dxa" w:w="2386"/>
            <w:shd w:val="clear" w:color="auto" w:fill="E8E8E8"/>
          </w:tcPr>
          <w:p>
            <w:pPr>
              <w:spacing w:after="0"/>
              <w:jc w:val="left"/>
            </w:pPr>
            <w:r>
              <w:rPr>
                <w:b/>
                <w:sz w:val="16"/>
              </w:rPr>
              <w:t>Mapped hazard</w:t>
            </w:r>
          </w:p>
        </w:tc>
        <w:tc>
          <w:tcPr>
            <w:tcW w:type="dxa" w:w="12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2"/>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TORNADOES, AND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none found</w:t>
            </w:r>
          </w:p>
        </w:tc>
        <w:tc>
          <w:tcPr>
            <w:tcW w:type="dxa" w:w="1812"/>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82"/>
          </w:tcPr>
          <w:p>
            <w:pPr>
              <w:spacing w:after="0"/>
              <w:jc w:val="left"/>
            </w:pPr>
            <w:r>
              <w:rPr>
                <w:sz w:val="16"/>
              </w:rPr>
              <w:t>Major disaster</w:t>
            </w:r>
          </w:p>
        </w:tc>
        <w:tc>
          <w:tcPr>
            <w:tcW w:type="dxa" w:w="3460"/>
          </w:tcPr>
          <w:p>
            <w:pPr>
              <w:spacing w:after="0"/>
              <w:jc w:val="left"/>
            </w:pPr>
            <w:r>
              <w:rPr>
                <w:sz w:val="16"/>
              </w:rPr>
              <w:t>SEVERE STORMS AND STRAIGHT LINE WINDS</w:t>
            </w:r>
          </w:p>
        </w:tc>
        <w:tc>
          <w:tcPr>
            <w:tcW w:type="dxa" w:w="2386"/>
          </w:tcPr>
          <w:p>
            <w:pPr>
              <w:spacing w:after="0"/>
              <w:jc w:val="left"/>
            </w:pPr>
            <w:r>
              <w:rPr>
                <w:sz w:val="16"/>
              </w:rPr>
              <w:t>Strong Wind</w:t>
            </w:r>
          </w:p>
        </w:tc>
        <w:tc>
          <w:tcPr>
            <w:tcW w:type="dxa" w:w="1285"/>
          </w:tcPr>
          <w:p>
            <w:pPr>
              <w:spacing w:after="0"/>
              <w:jc w:val="right"/>
            </w:pPr>
            <w:r>
              <w:rPr>
                <w:sz w:val="16"/>
              </w:rPr>
              <w:t>$94,956.96</w:t>
            </w:r>
          </w:p>
        </w:tc>
        <w:tc>
          <w:tcPr>
            <w:tcW w:type="dxa" w:w="1812"/>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82"/>
          </w:tcPr>
          <w:p>
            <w:pPr>
              <w:spacing w:after="0"/>
              <w:jc w:val="left"/>
            </w:pPr>
            <w:r>
              <w:rPr>
                <w:sz w:val="16"/>
              </w:rPr>
              <w:t>Major disaster</w:t>
            </w:r>
          </w:p>
        </w:tc>
        <w:tc>
          <w:tcPr>
            <w:tcW w:type="dxa" w:w="3460"/>
          </w:tcPr>
          <w:p>
            <w:pPr>
              <w:spacing w:after="0"/>
              <w:jc w:val="left"/>
            </w:pPr>
            <w:r>
              <w:rPr>
                <w:sz w:val="16"/>
              </w:rPr>
              <w:t>COVID-19 PANDEMIC</w:t>
            </w:r>
          </w:p>
        </w:tc>
        <w:tc>
          <w:tcPr>
            <w:tcW w:type="dxa" w:w="2386"/>
          </w:tcPr>
          <w:p>
            <w:pPr>
              <w:spacing w:after="0"/>
              <w:jc w:val="left"/>
            </w:pPr>
            <w:r>
              <w:rPr>
                <w:sz w:val="16"/>
              </w:rPr>
              <w:t>Non-natural, not counted</w:t>
            </w:r>
          </w:p>
        </w:tc>
        <w:tc>
          <w:tcPr>
            <w:tcW w:type="dxa" w:w="1285"/>
          </w:tcPr>
          <w:p>
            <w:pPr>
              <w:spacing w:after="0"/>
              <w:jc w:val="right"/>
            </w:pPr>
            <w:r>
              <w:rPr>
                <w:sz w:val="16"/>
              </w:rPr>
              <w:t>$165,125.51</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82"/>
          </w:tcPr>
          <w:p>
            <w:pPr>
              <w:spacing w:after="0"/>
              <w:jc w:val="left"/>
            </w:pPr>
            <w:r>
              <w:rPr>
                <w:sz w:val="16"/>
              </w:rPr>
              <w:t>Emergency</w:t>
            </w:r>
          </w:p>
        </w:tc>
        <w:tc>
          <w:tcPr>
            <w:tcW w:type="dxa" w:w="3460"/>
          </w:tcPr>
          <w:p>
            <w:pPr>
              <w:spacing w:after="0"/>
              <w:jc w:val="left"/>
            </w:pPr>
            <w:r>
              <w:rPr>
                <w:sz w:val="16"/>
              </w:rPr>
              <w:t>COVID-19</w:t>
            </w:r>
          </w:p>
        </w:tc>
        <w:tc>
          <w:tcPr>
            <w:tcW w:type="dxa" w:w="2386"/>
          </w:tcPr>
          <w:p>
            <w:pPr>
              <w:spacing w:after="0"/>
              <w:jc w:val="left"/>
            </w:pPr>
            <w:r>
              <w:rPr>
                <w:sz w:val="16"/>
              </w:rPr>
              <w:t>Non-natural, not counted</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82"/>
          </w:tcPr>
          <w:p>
            <w:pPr>
              <w:spacing w:after="0"/>
              <w:jc w:val="left"/>
            </w:pPr>
            <w:r>
              <w:rPr>
                <w:sz w:val="16"/>
              </w:rPr>
              <w:t>Major disaster</w:t>
            </w:r>
          </w:p>
        </w:tc>
        <w:tc>
          <w:tcPr>
            <w:tcW w:type="dxa" w:w="3460"/>
          </w:tcPr>
          <w:p>
            <w:pPr>
              <w:spacing w:after="0"/>
              <w:jc w:val="left"/>
            </w:pPr>
            <w:r>
              <w:rPr>
                <w:sz w:val="16"/>
              </w:rPr>
              <w:t>SEVERE WINTER STORM, SNOWSTORM, STRAIGHT-LINE WINDS, AND FLOODING</w:t>
            </w:r>
          </w:p>
        </w:tc>
        <w:tc>
          <w:tcPr>
            <w:tcW w:type="dxa" w:w="2386"/>
          </w:tcPr>
          <w:p>
            <w:pPr>
              <w:spacing w:after="0"/>
              <w:jc w:val="left"/>
            </w:pPr>
            <w:r>
              <w:rPr>
                <w:sz w:val="16"/>
              </w:rPr>
              <w:t>Winter Weather (primary); also designated: Inland Flooding, Strong Wind</w:t>
            </w:r>
          </w:p>
        </w:tc>
        <w:tc>
          <w:tcPr>
            <w:tcW w:type="dxa" w:w="1285"/>
          </w:tcPr>
          <w:p>
            <w:pPr>
              <w:spacing w:after="0"/>
              <w:jc w:val="right"/>
            </w:pPr>
            <w:r>
              <w:rPr>
                <w:sz w:val="16"/>
              </w:rPr>
              <w:t>$68,852.14</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TORNADOES, AND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$46,698.08</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TORNADOES, AND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82"/>
          </w:tcPr>
          <w:p>
            <w:pPr>
              <w:spacing w:after="0"/>
              <w:jc w:val="left"/>
            </w:pPr>
            <w:r>
              <w:rPr>
                <w:sz w:val="16"/>
              </w:rPr>
              <w:t>Emergency</w:t>
            </w:r>
          </w:p>
        </w:tc>
        <w:tc>
          <w:tcPr>
            <w:tcW w:type="dxa" w:w="3460"/>
          </w:tcPr>
          <w:p>
            <w:pPr>
              <w:spacing w:after="0"/>
              <w:jc w:val="left"/>
            </w:pPr>
            <w:r>
              <w:rPr>
                <w:sz w:val="16"/>
              </w:rPr>
              <w:t>SEVERE WINTER STORMS</w:t>
            </w:r>
          </w:p>
        </w:tc>
        <w:tc>
          <w:tcPr>
            <w:tcW w:type="dxa" w:w="2386"/>
          </w:tcPr>
          <w:p>
            <w:pPr>
              <w:spacing w:after="0"/>
              <w:jc w:val="left"/>
            </w:pPr>
            <w:r>
              <w:rPr>
                <w:sz w:val="16"/>
              </w:rPr>
              <w:t>Winter Weather</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82"/>
          </w:tcPr>
          <w:p>
            <w:pPr>
              <w:spacing w:after="0"/>
              <w:jc w:val="left"/>
            </w:pPr>
            <w:r>
              <w:rPr>
                <w:sz w:val="16"/>
              </w:rPr>
              <w:t>Major disaster</w:t>
            </w:r>
          </w:p>
        </w:tc>
        <w:tc>
          <w:tcPr>
            <w:tcW w:type="dxa" w:w="3460"/>
          </w:tcPr>
          <w:p>
            <w:pPr>
              <w:spacing w:after="0"/>
              <w:jc w:val="left"/>
            </w:pPr>
            <w:r>
              <w:rPr>
                <w:sz w:val="16"/>
              </w:rPr>
              <w:t>SEVERE WINTER STORM</w:t>
            </w:r>
          </w:p>
        </w:tc>
        <w:tc>
          <w:tcPr>
            <w:tcW w:type="dxa" w:w="2386"/>
          </w:tcPr>
          <w:p>
            <w:pPr>
              <w:spacing w:after="0"/>
              <w:jc w:val="left"/>
            </w:pPr>
            <w:r>
              <w:rPr>
                <w:sz w:val="16"/>
              </w:rPr>
              <w:t>Winter Weather</w:t>
            </w:r>
          </w:p>
        </w:tc>
        <w:tc>
          <w:tcPr>
            <w:tcW w:type="dxa" w:w="1285"/>
          </w:tcPr>
          <w:p>
            <w:pPr>
              <w:spacing w:after="0"/>
              <w:jc w:val="right"/>
            </w:pPr>
            <w:r>
              <w:rPr>
                <w:sz w:val="16"/>
              </w:rPr>
              <w:t>$333,908.16</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82"/>
          </w:tcPr>
          <w:p>
            <w:pPr>
              <w:spacing w:after="0"/>
              <w:jc w:val="left"/>
            </w:pPr>
            <w:r>
              <w:rPr>
                <w:sz w:val="16"/>
              </w:rPr>
              <w:t>Emergency</w:t>
            </w:r>
          </w:p>
        </w:tc>
        <w:tc>
          <w:tcPr>
            <w:tcW w:type="dxa" w:w="3460"/>
          </w:tcPr>
          <w:p>
            <w:pPr>
              <w:spacing w:after="0"/>
              <w:jc w:val="left"/>
            </w:pPr>
            <w:r>
              <w:rPr>
                <w:sz w:val="16"/>
              </w:rPr>
              <w:t>HURRICANE KATRINA EVACUATION</w:t>
            </w:r>
          </w:p>
        </w:tc>
        <w:tc>
          <w:tcPr>
            <w:tcW w:type="dxa" w:w="2386"/>
          </w:tcPr>
          <w:p>
            <w:pPr>
              <w:spacing w:after="0"/>
              <w:jc w:val="left"/>
            </w:pPr>
            <w:r>
              <w:rPr>
                <w:sz w:val="16"/>
              </w:rPr>
              <w:t>Hurricane: evacuation support, not a local hazard event; not counted</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82"/>
          </w:tcPr>
          <w:p>
            <w:pPr>
              <w:spacing w:after="0"/>
              <w:jc w:val="left"/>
            </w:pPr>
            <w:r>
              <w:rPr>
                <w:sz w:val="16"/>
              </w:rPr>
              <w:t>Major disaster</w:t>
            </w:r>
          </w:p>
        </w:tc>
        <w:tc>
          <w:tcPr>
            <w:tcW w:type="dxa" w:w="3460"/>
          </w:tcPr>
          <w:p>
            <w:pPr>
              <w:spacing w:after="0"/>
              <w:jc w:val="left"/>
            </w:pPr>
            <w:r>
              <w:rPr>
                <w:sz w:val="16"/>
              </w:rPr>
              <w:t>FLOODING</w:t>
            </w:r>
          </w:p>
        </w:tc>
        <w:tc>
          <w:tcPr>
            <w:tcW w:type="dxa" w:w="2386"/>
          </w:tcPr>
          <w:p>
            <w:pPr>
              <w:spacing w:after="0"/>
              <w:jc w:val="left"/>
            </w:pPr>
            <w:r>
              <w:rPr>
                <w:sz w:val="16"/>
              </w:rPr>
              <w:t>Inland Flooding</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223</w:t>
            </w:r>
          </w:p>
        </w:tc>
        <w:tc>
          <w:tcPr>
            <w:tcW w:type="dxa" w:w="1422"/>
          </w:tcPr>
          <w:p>
            <w:pPr>
              <w:spacing w:after="0"/>
              <w:jc w:val="right"/>
            </w:pPr>
            <w:r>
              <w:rPr>
                <w:sz w:val="16"/>
              </w:rPr>
              <w:t>7</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39"/>
        <w:gridCol w:w="2870"/>
        <w:gridCol w:w="1124"/>
        <w:gridCol w:w="1920"/>
        <w:gridCol w:w="648"/>
        <w:gridCol w:w="23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39"/>
            <w:shd w:val="clear" w:color="auto" w:fill="E8E8E8"/>
          </w:tcPr>
          <w:p>
            <w:pPr>
              <w:spacing w:after="0"/>
              <w:jc w:val="left"/>
            </w:pPr>
            <w:r>
              <w:rPr>
                <w:b/>
                <w:sz w:val="16"/>
              </w:rPr>
              <w:t>Magnitude or extent</w:t>
            </w:r>
          </w:p>
        </w:tc>
        <w:tc>
          <w:tcPr>
            <w:tcW w:type="dxa" w:w="287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2004-06-16</w:t>
            </w:r>
          </w:p>
        </w:tc>
        <w:tc>
          <w:tcPr>
            <w:tcW w:type="dxa" w:w="1215"/>
          </w:tcPr>
          <w:p>
            <w:pPr>
              <w:spacing w:after="0"/>
              <w:jc w:val="left"/>
            </w:pPr>
            <w:r>
              <w:rPr>
                <w:sz w:val="16"/>
              </w:rPr>
              <w:t>Thunderstorm Wind</w:t>
            </w:r>
          </w:p>
        </w:tc>
        <w:tc>
          <w:tcPr>
            <w:tcW w:type="dxa" w:w="2939"/>
          </w:tcPr>
          <w:p>
            <w:pPr>
              <w:spacing w:after="0"/>
              <w:jc w:val="left"/>
            </w:pPr>
            <w:r>
              <w:rPr>
                <w:sz w:val="16"/>
              </w:rPr>
              <w:t>78 kt (90 mph) estimated gust</w:t>
            </w:r>
          </w:p>
        </w:tc>
        <w:tc>
          <w:tcPr>
            <w:tcW w:type="dxa" w:w="2870"/>
          </w:tcPr>
          <w:p>
            <w:pPr>
              <w:spacing w:after="0"/>
              <w:jc w:val="left"/>
            </w:pPr>
            <w:r>
              <w:rPr>
                <w:sz w:val="16"/>
              </w:rPr>
              <w:t>damage not reported</w:t>
            </w:r>
          </w:p>
        </w:tc>
        <w:tc>
          <w:tcPr>
            <w:tcW w:type="dxa" w:w="1124"/>
          </w:tcPr>
          <w:p>
            <w:pPr>
              <w:spacing w:after="0"/>
              <w:jc w:val="right"/>
            </w:pPr>
            <w:r>
              <w:rPr>
                <w:sz w:val="16"/>
              </w:rPr>
              <w:t>0, 0</w:t>
            </w:r>
          </w:p>
        </w:tc>
        <w:tc>
          <w:tcPr>
            <w:tcW w:type="dxa" w:w="1920"/>
          </w:tcPr>
          <w:p>
            <w:pPr>
              <w:spacing w:after="0"/>
              <w:jc w:val="left"/>
            </w:pPr>
            <w:r>
              <w:rPr>
                <w:sz w:val="16"/>
              </w:rPr>
              <w:t>KENDALL</w:t>
            </w:r>
          </w:p>
        </w:tc>
        <w:tc>
          <w:tcPr>
            <w:tcW w:type="dxa" w:w="648"/>
          </w:tcPr>
          <w:p>
            <w:pPr>
              <w:spacing w:after="0"/>
              <w:jc w:val="left"/>
            </w:pPr>
          </w:p>
        </w:tc>
        <w:tc>
          <w:tcPr>
            <w:tcW w:type="dxa" w:w="2360"/>
          </w:tcPr>
          <w:p>
            <w:pPr>
              <w:spacing w:after="0"/>
              <w:jc w:val="left"/>
            </w:pPr>
            <w:r>
              <w:rPr>
                <w:sz w:val="16"/>
              </w:rPr>
              <w:t>B1-c worst recorded: Thunderstorm Wind</w:t>
            </w:r>
          </w:p>
        </w:tc>
      </w:tr>
      <w:tr>
        <w:trPr>
          <w:cantSplit/>
        </w:trPr>
        <w:tc>
          <w:tcPr>
            <w:tcW w:type="dxa" w:w="1037"/>
          </w:tcPr>
          <w:p>
            <w:pPr>
              <w:spacing w:after="0"/>
              <w:jc w:val="left"/>
            </w:pPr>
            <w:r>
              <w:rPr>
                <w:sz w:val="16"/>
              </w:rPr>
              <w:t>2003-06-28</w:t>
            </w:r>
          </w:p>
        </w:tc>
        <w:tc>
          <w:tcPr>
            <w:tcW w:type="dxa" w:w="1215"/>
          </w:tcPr>
          <w:p>
            <w:pPr>
              <w:spacing w:after="0"/>
              <w:jc w:val="left"/>
            </w:pPr>
            <w:r>
              <w:rPr>
                <w:sz w:val="16"/>
              </w:rPr>
              <w:t>Hail</w:t>
            </w:r>
          </w:p>
        </w:tc>
        <w:tc>
          <w:tcPr>
            <w:tcW w:type="dxa" w:w="2939"/>
          </w:tcPr>
          <w:p>
            <w:pPr>
              <w:spacing w:after="0"/>
              <w:jc w:val="left"/>
            </w:pPr>
            <w:r>
              <w:rPr>
                <w:sz w:val="16"/>
              </w:rPr>
              <w:t>4.5 in</w:t>
            </w:r>
          </w:p>
        </w:tc>
        <w:tc>
          <w:tcPr>
            <w:tcW w:type="dxa" w:w="2870"/>
          </w:tcPr>
          <w:p>
            <w:pPr>
              <w:spacing w:after="0"/>
              <w:jc w:val="left"/>
            </w:pPr>
            <w:r>
              <w:rPr>
                <w:sz w:val="16"/>
              </w:rPr>
              <w:t>damage not reported</w:t>
            </w:r>
          </w:p>
        </w:tc>
        <w:tc>
          <w:tcPr>
            <w:tcW w:type="dxa" w:w="1124"/>
          </w:tcPr>
          <w:p>
            <w:pPr>
              <w:spacing w:after="0"/>
              <w:jc w:val="right"/>
            </w:pPr>
            <w:r>
              <w:rPr>
                <w:sz w:val="16"/>
              </w:rPr>
              <w:t>0, 0</w:t>
            </w:r>
          </w:p>
        </w:tc>
        <w:tc>
          <w:tcPr>
            <w:tcW w:type="dxa" w:w="1920"/>
          </w:tcPr>
          <w:p>
            <w:pPr>
              <w:spacing w:after="0"/>
              <w:jc w:val="left"/>
            </w:pPr>
            <w:r>
              <w:rPr>
                <w:sz w:val="16"/>
              </w:rPr>
              <w:t>COOLIDGE</w:t>
            </w:r>
          </w:p>
        </w:tc>
        <w:tc>
          <w:tcPr>
            <w:tcW w:type="dxa" w:w="648"/>
          </w:tcPr>
          <w:p>
            <w:pPr>
              <w:spacing w:after="0"/>
              <w:jc w:val="left"/>
            </w:pPr>
          </w:p>
        </w:tc>
        <w:tc>
          <w:tcPr>
            <w:tcW w:type="dxa" w:w="2360"/>
          </w:tcPr>
          <w:p>
            <w:pPr>
              <w:spacing w:after="0"/>
              <w:jc w:val="left"/>
            </w:pPr>
            <w:r>
              <w:rPr>
                <w:sz w:val="16"/>
              </w:rPr>
              <w:t>B1-c worst recorded: Hail</w:t>
            </w:r>
          </w:p>
        </w:tc>
      </w:tr>
      <w:tr>
        <w:trPr>
          <w:cantSplit/>
        </w:trPr>
        <w:tc>
          <w:tcPr>
            <w:tcW w:type="dxa" w:w="1037"/>
          </w:tcPr>
          <w:p>
            <w:pPr>
              <w:spacing w:after="0"/>
              <w:jc w:val="left"/>
            </w:pPr>
            <w:r>
              <w:rPr>
                <w:sz w:val="16"/>
              </w:rPr>
              <w:t>2001-05-29</w:t>
            </w:r>
          </w:p>
        </w:tc>
        <w:tc>
          <w:tcPr>
            <w:tcW w:type="dxa" w:w="1215"/>
          </w:tcPr>
          <w:p>
            <w:pPr>
              <w:spacing w:after="0"/>
              <w:jc w:val="left"/>
            </w:pPr>
            <w:r>
              <w:rPr>
                <w:sz w:val="16"/>
              </w:rPr>
              <w:t>Thunderstorm Wind</w:t>
            </w:r>
          </w:p>
        </w:tc>
        <w:tc>
          <w:tcPr>
            <w:tcW w:type="dxa" w:w="2939"/>
          </w:tcPr>
          <w:p>
            <w:pPr>
              <w:spacing w:after="0"/>
              <w:jc w:val="left"/>
            </w:pPr>
            <w:r>
              <w:rPr>
                <w:sz w:val="16"/>
              </w:rPr>
              <w:t>speed not recorded</w:t>
            </w:r>
          </w:p>
        </w:tc>
        <w:tc>
          <w:tcPr>
            <w:tcW w:type="dxa" w:w="2870"/>
          </w:tcPr>
          <w:p>
            <w:pPr>
              <w:spacing w:after="0"/>
              <w:jc w:val="left"/>
            </w:pPr>
            <w:r>
              <w:rPr>
                <w:sz w:val="16"/>
              </w:rPr>
              <w:t>$50,000 property; crops not reported (2001 dollars)</w:t>
            </w:r>
          </w:p>
        </w:tc>
        <w:tc>
          <w:tcPr>
            <w:tcW w:type="dxa" w:w="1124"/>
          </w:tcPr>
          <w:p>
            <w:pPr>
              <w:spacing w:after="0"/>
              <w:jc w:val="right"/>
            </w:pPr>
            <w:r>
              <w:rPr>
                <w:sz w:val="16"/>
              </w:rPr>
              <w:t>0, 0</w:t>
            </w:r>
          </w:p>
        </w:tc>
        <w:tc>
          <w:tcPr>
            <w:tcW w:type="dxa" w:w="1920"/>
          </w:tcPr>
          <w:p>
            <w:pPr>
              <w:spacing w:after="0"/>
              <w:jc w:val="left"/>
            </w:pPr>
            <w:r>
              <w:rPr>
                <w:sz w:val="16"/>
              </w:rPr>
              <w:t>COOLIDGE</w:t>
            </w:r>
          </w:p>
        </w:tc>
        <w:tc>
          <w:tcPr>
            <w:tcW w:type="dxa" w:w="648"/>
          </w:tcPr>
          <w:p>
            <w:pPr>
              <w:spacing w:after="0"/>
              <w:jc w:val="left"/>
            </w:pPr>
          </w:p>
        </w:tc>
        <w:tc>
          <w:tcPr>
            <w:tcW w:type="dxa" w:w="2360"/>
          </w:tcPr>
          <w:p>
            <w:pPr>
              <w:spacing w:after="0"/>
              <w:jc w:val="left"/>
            </w:pPr>
            <w:r>
              <w:rPr>
                <w:sz w:val="16"/>
              </w:rPr>
              <w:t>B1-c most damaging: Thunderstorm Wind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939"/>
          </w:tcPr>
          <w:p>
            <w:pPr>
              <w:spacing w:after="0"/>
              <w:jc w:val="left"/>
            </w:pPr>
            <w:r>
              <w:rPr>
                <w:sz w:val="16"/>
              </w:rPr>
              <w:t>74 kt (85 mph) measured</w:t>
            </w:r>
          </w:p>
        </w:tc>
        <w:tc>
          <w:tcPr>
            <w:tcW w:type="dxa" w:w="2870"/>
          </w:tcPr>
          <w:p>
            <w:pPr>
              <w:spacing w:after="0"/>
              <w:jc w:val="left"/>
            </w:pPr>
            <w:r>
              <w:rPr>
                <w:sz w:val="16"/>
              </w:rPr>
              <w:t>damage not reported</w:t>
            </w:r>
          </w:p>
        </w:tc>
        <w:tc>
          <w:tcPr>
            <w:tcW w:type="dxa" w:w="1124"/>
          </w:tcPr>
          <w:p>
            <w:pPr>
              <w:spacing w:after="0"/>
              <w:jc w:val="right"/>
            </w:pPr>
            <w:r>
              <w:rPr>
                <w:sz w:val="16"/>
              </w:rPr>
              <w:t>0, 0</w:t>
            </w:r>
          </w:p>
        </w:tc>
        <w:tc>
          <w:tcPr>
            <w:tcW w:type="dxa" w:w="1920"/>
          </w:tcPr>
          <w:p>
            <w:pPr>
              <w:spacing w:after="0"/>
              <w:jc w:val="left"/>
            </w:pPr>
            <w:r>
              <w:rPr>
                <w:sz w:val="16"/>
              </w:rPr>
              <w:t>NWS zone KSZ061 (HAMILTON), zone-level: may include parts of neighboring counties</w:t>
            </w:r>
          </w:p>
        </w:tc>
        <w:tc>
          <w:tcPr>
            <w:tcW w:type="dxa" w:w="648"/>
          </w:tcPr>
          <w:p>
            <w:pPr>
              <w:spacing w:after="0"/>
              <w:jc w:val="left"/>
            </w:pPr>
          </w:p>
        </w:tc>
        <w:tc>
          <w:tcPr>
            <w:tcW w:type="dxa" w:w="23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939"/>
          </w:tcPr>
          <w:p>
            <w:pPr>
              <w:spacing w:after="0"/>
              <w:jc w:val="left"/>
            </w:pPr>
          </w:p>
        </w:tc>
        <w:tc>
          <w:tcPr>
            <w:tcW w:type="dxa" w:w="2870"/>
          </w:tcPr>
          <w:p>
            <w:pPr>
              <w:spacing w:after="0"/>
              <w:jc w:val="left"/>
            </w:pPr>
            <w:r>
              <w:rPr>
                <w:sz w:val="16"/>
              </w:rPr>
              <w:t>damage not reported</w:t>
            </w:r>
          </w:p>
        </w:tc>
        <w:tc>
          <w:tcPr>
            <w:tcW w:type="dxa" w:w="1124"/>
          </w:tcPr>
          <w:p>
            <w:pPr>
              <w:spacing w:after="0"/>
              <w:jc w:val="right"/>
            </w:pPr>
            <w:r>
              <w:rPr>
                <w:sz w:val="16"/>
              </w:rPr>
              <w:t>0, 0</w:t>
            </w:r>
          </w:p>
        </w:tc>
        <w:tc>
          <w:tcPr>
            <w:tcW w:type="dxa" w:w="1920"/>
          </w:tcPr>
          <w:p>
            <w:pPr>
              <w:spacing w:after="0"/>
              <w:jc w:val="left"/>
            </w:pPr>
            <w:r>
              <w:rPr>
                <w:sz w:val="16"/>
              </w:rPr>
              <w:t>NWS zone KSZ061 (HAMILTON), zone-level: may include parts of neighboring counties</w:t>
            </w:r>
          </w:p>
        </w:tc>
        <w:tc>
          <w:tcPr>
            <w:tcW w:type="dxa" w:w="648"/>
          </w:tcPr>
          <w:p>
            <w:pPr>
              <w:spacing w:after="0"/>
              <w:jc w:val="left"/>
            </w:pPr>
          </w:p>
        </w:tc>
        <w:tc>
          <w:tcPr>
            <w:tcW w:type="dxa" w:w="23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1999-05-16</w:t>
            </w:r>
          </w:p>
        </w:tc>
        <w:tc>
          <w:tcPr>
            <w:tcW w:type="dxa" w:w="1215"/>
          </w:tcPr>
          <w:p>
            <w:pPr>
              <w:spacing w:after="0"/>
              <w:jc w:val="left"/>
            </w:pPr>
            <w:r>
              <w:rPr>
                <w:sz w:val="16"/>
              </w:rPr>
              <w:t>Hail</w:t>
            </w:r>
          </w:p>
        </w:tc>
        <w:tc>
          <w:tcPr>
            <w:tcW w:type="dxa" w:w="2939"/>
          </w:tcPr>
          <w:p>
            <w:pPr>
              <w:spacing w:after="0"/>
              <w:jc w:val="left"/>
            </w:pPr>
            <w:r>
              <w:rPr>
                <w:sz w:val="16"/>
              </w:rPr>
              <w:t>1.75 in</w:t>
            </w:r>
          </w:p>
        </w:tc>
        <w:tc>
          <w:tcPr>
            <w:tcW w:type="dxa" w:w="2870"/>
          </w:tcPr>
          <w:p>
            <w:pPr>
              <w:spacing w:after="0"/>
              <w:jc w:val="left"/>
            </w:pPr>
            <w:r>
              <w:rPr>
                <w:sz w:val="16"/>
              </w:rPr>
              <w:t>$30,000 property; crops not reported (1999 dollars)</w:t>
            </w:r>
          </w:p>
        </w:tc>
        <w:tc>
          <w:tcPr>
            <w:tcW w:type="dxa" w:w="1124"/>
          </w:tcPr>
          <w:p>
            <w:pPr>
              <w:spacing w:after="0"/>
              <w:jc w:val="right"/>
            </w:pPr>
            <w:r>
              <w:rPr>
                <w:sz w:val="16"/>
              </w:rPr>
              <w:t>0, 0</w:t>
            </w:r>
          </w:p>
        </w:tc>
        <w:tc>
          <w:tcPr>
            <w:tcW w:type="dxa" w:w="1920"/>
          </w:tcPr>
          <w:p>
            <w:pPr>
              <w:spacing w:after="0"/>
              <w:jc w:val="left"/>
            </w:pPr>
            <w:r>
              <w:rPr>
                <w:sz w:val="16"/>
              </w:rPr>
              <w:t>COOLIDGE</w:t>
            </w:r>
          </w:p>
        </w:tc>
        <w:tc>
          <w:tcPr>
            <w:tcW w:type="dxa" w:w="648"/>
          </w:tcPr>
          <w:p>
            <w:pPr>
              <w:spacing w:after="0"/>
              <w:jc w:val="left"/>
            </w:pPr>
          </w:p>
        </w:tc>
        <w:tc>
          <w:tcPr>
            <w:tcW w:type="dxa" w:w="2360"/>
          </w:tcPr>
          <w:p>
            <w:pPr>
              <w:spacing w:after="0"/>
              <w:jc w:val="left"/>
            </w:pPr>
            <w:r>
              <w:rPr>
                <w:sz w:val="16"/>
              </w:rPr>
              <w:t>large reported damage</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939"/>
          </w:tcPr>
          <w:p>
            <w:pPr>
              <w:spacing w:after="0"/>
              <w:jc w:val="left"/>
            </w:pPr>
          </w:p>
        </w:tc>
        <w:tc>
          <w:tcPr>
            <w:tcW w:type="dxa" w:w="2870"/>
          </w:tcPr>
          <w:p>
            <w:pPr>
              <w:spacing w:after="0"/>
              <w:jc w:val="left"/>
            </w:pPr>
            <w:r>
              <w:rPr>
                <w:sz w:val="16"/>
              </w:rPr>
              <w:t>damage not reported</w:t>
            </w:r>
          </w:p>
        </w:tc>
        <w:tc>
          <w:tcPr>
            <w:tcW w:type="dxa" w:w="1124"/>
          </w:tcPr>
          <w:p>
            <w:pPr>
              <w:spacing w:after="0"/>
              <w:jc w:val="right"/>
            </w:pPr>
            <w:r>
              <w:rPr>
                <w:sz w:val="16"/>
              </w:rPr>
              <w:t>0, 0</w:t>
            </w:r>
          </w:p>
        </w:tc>
        <w:tc>
          <w:tcPr>
            <w:tcW w:type="dxa" w:w="1920"/>
          </w:tcPr>
          <w:p>
            <w:pPr>
              <w:spacing w:after="0"/>
              <w:jc w:val="left"/>
            </w:pPr>
            <w:r>
              <w:rPr>
                <w:sz w:val="16"/>
              </w:rPr>
              <w:t>NWS zone KSZ061 (HAMILTON), zone-level: may include parts of neighboring counties</w:t>
            </w:r>
          </w:p>
        </w:tc>
        <w:tc>
          <w:tcPr>
            <w:tcW w:type="dxa" w:w="648"/>
          </w:tcPr>
          <w:p>
            <w:pPr>
              <w:spacing w:after="0"/>
              <w:jc w:val="left"/>
            </w:pPr>
          </w:p>
        </w:tc>
        <w:tc>
          <w:tcPr>
            <w:tcW w:type="dxa" w:w="2360"/>
          </w:tcPr>
          <w:p>
            <w:pPr>
              <w:spacing w:after="0"/>
              <w:jc w:val="left"/>
            </w:pPr>
            <w:r>
              <w:rPr>
                <w:sz w:val="16"/>
              </w:rPr>
              <w:t>B1-c worst recorded: Drought</w:t>
            </w:r>
          </w:p>
        </w:tc>
      </w:tr>
      <w:tr>
        <w:trPr>
          <w:cantSplit/>
        </w:trPr>
        <w:tc>
          <w:tcPr>
            <w:tcW w:type="dxa" w:w="1037"/>
          </w:tcPr>
          <w:p>
            <w:pPr>
              <w:spacing w:after="0"/>
              <w:jc w:val="left"/>
            </w:pPr>
            <w:r>
              <w:rPr>
                <w:sz w:val="16"/>
              </w:rPr>
              <w:t>1993-09-18</w:t>
            </w:r>
          </w:p>
        </w:tc>
        <w:tc>
          <w:tcPr>
            <w:tcW w:type="dxa" w:w="1215"/>
          </w:tcPr>
          <w:p>
            <w:pPr>
              <w:spacing w:after="0"/>
              <w:jc w:val="left"/>
            </w:pPr>
            <w:r>
              <w:rPr>
                <w:sz w:val="16"/>
              </w:rPr>
              <w:t>Hail</w:t>
            </w:r>
          </w:p>
        </w:tc>
        <w:tc>
          <w:tcPr>
            <w:tcW w:type="dxa" w:w="2939"/>
          </w:tcPr>
          <w:p>
            <w:pPr>
              <w:spacing w:after="0"/>
              <w:jc w:val="left"/>
            </w:pPr>
            <w:r>
              <w:rPr>
                <w:sz w:val="16"/>
              </w:rPr>
              <w:t>2 in</w:t>
            </w:r>
          </w:p>
        </w:tc>
        <w:tc>
          <w:tcPr>
            <w:tcW w:type="dxa" w:w="2870"/>
          </w:tcPr>
          <w:p>
            <w:pPr>
              <w:spacing w:after="0"/>
              <w:jc w:val="left"/>
            </w:pPr>
            <w:r>
              <w:rPr>
                <w:sz w:val="16"/>
              </w:rPr>
              <w:t>$50,000 property; $50,000 crops (1993 dollars)</w:t>
            </w:r>
          </w:p>
        </w:tc>
        <w:tc>
          <w:tcPr>
            <w:tcW w:type="dxa" w:w="1124"/>
          </w:tcPr>
          <w:p>
            <w:pPr>
              <w:spacing w:after="0"/>
              <w:jc w:val="right"/>
            </w:pPr>
            <w:r>
              <w:rPr>
                <w:sz w:val="16"/>
              </w:rPr>
              <w:t>0, 0</w:t>
            </w:r>
          </w:p>
        </w:tc>
        <w:tc>
          <w:tcPr>
            <w:tcW w:type="dxa" w:w="1920"/>
          </w:tcPr>
          <w:p>
            <w:pPr>
              <w:spacing w:after="0"/>
              <w:jc w:val="left"/>
            </w:pPr>
            <w:r>
              <w:rPr>
                <w:sz w:val="16"/>
              </w:rPr>
              <w:t>Syracuse</w:t>
            </w:r>
          </w:p>
        </w:tc>
        <w:tc>
          <w:tcPr>
            <w:tcW w:type="dxa" w:w="648"/>
          </w:tcPr>
          <w:p>
            <w:pPr>
              <w:spacing w:after="0"/>
              <w:jc w:val="left"/>
            </w:pPr>
          </w:p>
        </w:tc>
        <w:tc>
          <w:tcPr>
            <w:tcW w:type="dxa" w:w="2360"/>
          </w:tcPr>
          <w:p>
            <w:pPr>
              <w:spacing w:after="0"/>
              <w:jc w:val="left"/>
            </w:pPr>
            <w:r>
              <w:rPr>
                <w:sz w:val="16"/>
              </w:rPr>
              <w:t>B1-c most damaging: Hail</w:t>
            </w:r>
          </w:p>
        </w:tc>
      </w:tr>
      <w:tr>
        <w:trPr>
          <w:cantSplit/>
        </w:trPr>
        <w:tc>
          <w:tcPr>
            <w:tcW w:type="dxa" w:w="1037"/>
          </w:tcPr>
          <w:p>
            <w:pPr>
              <w:spacing w:after="0"/>
              <w:jc w:val="left"/>
            </w:pPr>
            <w:r>
              <w:rPr>
                <w:sz w:val="16"/>
              </w:rPr>
              <w:t>1990-06-19</w:t>
            </w:r>
          </w:p>
        </w:tc>
        <w:tc>
          <w:tcPr>
            <w:tcW w:type="dxa" w:w="1215"/>
          </w:tcPr>
          <w:p>
            <w:pPr>
              <w:spacing w:after="0"/>
              <w:jc w:val="left"/>
            </w:pPr>
            <w:r>
              <w:rPr>
                <w:sz w:val="16"/>
              </w:rPr>
              <w:t>Tornado</w:t>
            </w:r>
          </w:p>
        </w:tc>
        <w:tc>
          <w:tcPr>
            <w:tcW w:type="dxa" w:w="2939"/>
          </w:tcPr>
          <w:p>
            <w:pPr>
              <w:spacing w:after="0"/>
              <w:jc w:val="left"/>
            </w:pPr>
            <w:r>
              <w:rPr>
                <w:sz w:val="16"/>
              </w:rPr>
              <w:t>F2, 1.5 mi path length (records before 1996 may include the whole path; rating and listing come from the county where the tornado began), 150 yd wide</w:t>
            </w:r>
          </w:p>
        </w:tc>
        <w:tc>
          <w:tcPr>
            <w:tcW w:type="dxa" w:w="2870"/>
          </w:tcPr>
          <w:p>
            <w:pPr>
              <w:spacing w:after="0"/>
              <w:jc w:val="left"/>
            </w:pPr>
            <w:r>
              <w:rPr>
                <w:sz w:val="16"/>
              </w:rPr>
              <w:t>$250,000 property; crops not recorded (1990 dollars)</w:t>
            </w:r>
          </w:p>
        </w:tc>
        <w:tc>
          <w:tcPr>
            <w:tcW w:type="dxa" w:w="1124"/>
          </w:tcPr>
          <w:p>
            <w:pPr>
              <w:spacing w:after="0"/>
              <w:jc w:val="right"/>
            </w:pPr>
            <w:r>
              <w:rPr>
                <w:sz w:val="16"/>
              </w:rPr>
              <w:t>0, 0</w:t>
            </w:r>
          </w:p>
        </w:tc>
        <w:tc>
          <w:tcPr>
            <w:tcW w:type="dxa" w:w="1920"/>
          </w:tcPr>
          <w:p>
            <w:pPr>
              <w:spacing w:after="0"/>
              <w:jc w:val="left"/>
            </w:pPr>
            <w:r>
              <w:rPr>
                <w:sz w:val="16"/>
              </w:rPr>
              <w:t>location not recorded</w:t>
            </w:r>
          </w:p>
        </w:tc>
        <w:tc>
          <w:tcPr>
            <w:tcW w:type="dxa" w:w="648"/>
          </w:tcPr>
          <w:p>
            <w:pPr>
              <w:spacing w:after="0"/>
              <w:jc w:val="left"/>
            </w:pPr>
          </w:p>
        </w:tc>
        <w:tc>
          <w:tcPr>
            <w:tcW w:type="dxa" w:w="2360"/>
          </w:tcPr>
          <w:p>
            <w:pPr>
              <w:spacing w:after="0"/>
              <w:jc w:val="left"/>
            </w:pPr>
            <w:r>
              <w:rPr>
                <w:sz w:val="16"/>
              </w:rPr>
              <w:t>B1-c most damaging: Tornado</w:t>
            </w:r>
          </w:p>
        </w:tc>
      </w:tr>
      <w:tr>
        <w:trPr>
          <w:cantSplit/>
        </w:trPr>
        <w:tc>
          <w:tcPr>
            <w:tcW w:type="dxa" w:w="1037"/>
          </w:tcPr>
          <w:p>
            <w:pPr>
              <w:spacing w:after="0"/>
              <w:jc w:val="left"/>
            </w:pPr>
            <w:r>
              <w:rPr>
                <w:sz w:val="16"/>
              </w:rPr>
              <w:t>1966-07-06</w:t>
            </w:r>
          </w:p>
        </w:tc>
        <w:tc>
          <w:tcPr>
            <w:tcW w:type="dxa" w:w="1215"/>
          </w:tcPr>
          <w:p>
            <w:pPr>
              <w:spacing w:after="0"/>
              <w:jc w:val="left"/>
            </w:pPr>
            <w:r>
              <w:rPr>
                <w:sz w:val="16"/>
              </w:rPr>
              <w:t>Tornado</w:t>
            </w:r>
          </w:p>
        </w:tc>
        <w:tc>
          <w:tcPr>
            <w:tcW w:type="dxa" w:w="2939"/>
          </w:tcPr>
          <w:p>
            <w:pPr>
              <w:spacing w:after="0"/>
              <w:jc w:val="left"/>
            </w:pPr>
            <w:r>
              <w:rPr>
                <w:sz w:val="16"/>
              </w:rPr>
              <w:t>F2, 33 yd wide</w:t>
            </w:r>
          </w:p>
        </w:tc>
        <w:tc>
          <w:tcPr>
            <w:tcW w:type="dxa" w:w="2870"/>
          </w:tcPr>
          <w:p>
            <w:pPr>
              <w:spacing w:after="0"/>
              <w:jc w:val="left"/>
            </w:pPr>
            <w:r>
              <w:rPr>
                <w:sz w:val="16"/>
              </w:rPr>
              <w:t>$25,000 property; crops not recorded (1966 dollars)</w:t>
            </w:r>
          </w:p>
        </w:tc>
        <w:tc>
          <w:tcPr>
            <w:tcW w:type="dxa" w:w="1124"/>
          </w:tcPr>
          <w:p>
            <w:pPr>
              <w:spacing w:after="0"/>
              <w:jc w:val="right"/>
            </w:pPr>
            <w:r>
              <w:rPr>
                <w:sz w:val="16"/>
              </w:rPr>
              <w:t>0, 1</w:t>
            </w:r>
          </w:p>
        </w:tc>
        <w:tc>
          <w:tcPr>
            <w:tcW w:type="dxa" w:w="1920"/>
          </w:tcPr>
          <w:p>
            <w:pPr>
              <w:spacing w:after="0"/>
              <w:jc w:val="left"/>
            </w:pPr>
            <w:r>
              <w:rPr>
                <w:sz w:val="16"/>
              </w:rPr>
              <w:t>location not recorded</w:t>
            </w:r>
          </w:p>
        </w:tc>
        <w:tc>
          <w:tcPr>
            <w:tcW w:type="dxa" w:w="648"/>
          </w:tcPr>
          <w:p>
            <w:pPr>
              <w:spacing w:after="0"/>
              <w:jc w:val="left"/>
            </w:pPr>
          </w:p>
        </w:tc>
        <w:tc>
          <w:tcPr>
            <w:tcW w:type="dxa" w:w="2360"/>
          </w:tcPr>
          <w:p>
            <w:pPr>
              <w:spacing w:after="0"/>
              <w:jc w:val="left"/>
            </w:pPr>
            <w:r>
              <w:rPr>
                <w:sz w:val="16"/>
              </w:rPr>
              <w:t>deaths or injuries recorded</w:t>
            </w:r>
          </w:p>
        </w:tc>
      </w:tr>
      <w:tr>
        <w:trPr>
          <w:cantSplit/>
        </w:trPr>
        <w:tc>
          <w:tcPr>
            <w:tcW w:type="dxa" w:w="1037"/>
          </w:tcPr>
          <w:p>
            <w:pPr>
              <w:spacing w:after="0"/>
              <w:jc w:val="left"/>
            </w:pPr>
            <w:r>
              <w:rPr>
                <w:sz w:val="16"/>
              </w:rPr>
              <w:t>1962-05-17</w:t>
            </w:r>
          </w:p>
        </w:tc>
        <w:tc>
          <w:tcPr>
            <w:tcW w:type="dxa" w:w="1215"/>
          </w:tcPr>
          <w:p>
            <w:pPr>
              <w:spacing w:after="0"/>
              <w:jc w:val="left"/>
            </w:pPr>
            <w:r>
              <w:rPr>
                <w:sz w:val="16"/>
              </w:rPr>
              <w:t>Tornado</w:t>
            </w:r>
          </w:p>
        </w:tc>
        <w:tc>
          <w:tcPr>
            <w:tcW w:type="dxa" w:w="2939"/>
          </w:tcPr>
          <w:p>
            <w:pPr>
              <w:spacing w:after="0"/>
              <w:jc w:val="left"/>
            </w:pPr>
            <w:r>
              <w:rPr>
                <w:sz w:val="16"/>
              </w:rPr>
              <w:t>F2, 12.6 mi path length (records before 1996 may include the whole path; rating and listing come from the county where the tornado began), 250 yd wide</w:t>
            </w:r>
          </w:p>
        </w:tc>
        <w:tc>
          <w:tcPr>
            <w:tcW w:type="dxa" w:w="2870"/>
          </w:tcPr>
          <w:p>
            <w:pPr>
              <w:spacing w:after="0"/>
              <w:jc w:val="left"/>
            </w:pPr>
            <w:r>
              <w:rPr>
                <w:sz w:val="16"/>
              </w:rPr>
              <w:t>$25,000 property; crops not recorded (1962 dollars)</w:t>
            </w:r>
          </w:p>
        </w:tc>
        <w:tc>
          <w:tcPr>
            <w:tcW w:type="dxa" w:w="1124"/>
          </w:tcPr>
          <w:p>
            <w:pPr>
              <w:spacing w:after="0"/>
              <w:jc w:val="right"/>
            </w:pPr>
            <w:r>
              <w:rPr>
                <w:sz w:val="16"/>
              </w:rPr>
              <w:t>0, 0</w:t>
            </w:r>
          </w:p>
        </w:tc>
        <w:tc>
          <w:tcPr>
            <w:tcW w:type="dxa" w:w="1920"/>
          </w:tcPr>
          <w:p>
            <w:pPr>
              <w:spacing w:after="0"/>
              <w:jc w:val="left"/>
            </w:pPr>
            <w:r>
              <w:rPr>
                <w:sz w:val="16"/>
              </w:rPr>
              <w:t>location not recorded</w:t>
            </w:r>
          </w:p>
        </w:tc>
        <w:tc>
          <w:tcPr>
            <w:tcW w:type="dxa" w:w="648"/>
          </w:tcPr>
          <w:p>
            <w:pPr>
              <w:spacing w:after="0"/>
              <w:jc w:val="left"/>
            </w:pPr>
          </w:p>
        </w:tc>
        <w:tc>
          <w:tcPr>
            <w:tcW w:type="dxa" w:w="2360"/>
          </w:tcPr>
          <w:p>
            <w:pPr>
              <w:spacing w:after="0"/>
              <w:jc w:val="left"/>
            </w:pPr>
            <w:r>
              <w:rPr>
                <w:sz w:val="16"/>
              </w:rPr>
              <w:t>large reported damage</w:t>
            </w:r>
          </w:p>
        </w:tc>
      </w:tr>
      <w:tr>
        <w:trPr>
          <w:cantSplit/>
        </w:trPr>
        <w:tc>
          <w:tcPr>
            <w:tcW w:type="dxa" w:w="1037"/>
          </w:tcPr>
          <w:p>
            <w:pPr>
              <w:spacing w:after="0"/>
              <w:jc w:val="left"/>
            </w:pPr>
            <w:r>
              <w:rPr>
                <w:sz w:val="16"/>
              </w:rPr>
              <w:t>1954-05-26</w:t>
            </w:r>
          </w:p>
        </w:tc>
        <w:tc>
          <w:tcPr>
            <w:tcW w:type="dxa" w:w="1215"/>
          </w:tcPr>
          <w:p>
            <w:pPr>
              <w:spacing w:after="0"/>
              <w:jc w:val="left"/>
            </w:pPr>
            <w:r>
              <w:rPr>
                <w:sz w:val="16"/>
              </w:rPr>
              <w:t>Tornado</w:t>
            </w:r>
          </w:p>
        </w:tc>
        <w:tc>
          <w:tcPr>
            <w:tcW w:type="dxa" w:w="2939"/>
          </w:tcPr>
          <w:p>
            <w:pPr>
              <w:spacing w:after="0"/>
              <w:jc w:val="left"/>
            </w:pPr>
            <w:r>
              <w:rPr>
                <w:sz w:val="16"/>
              </w:rPr>
              <w:t>F2, 0.5 mi path length (records before 1996 may include the whole path; rating and listing come from the county where the tornado began), 100 yd wide</w:t>
            </w:r>
          </w:p>
        </w:tc>
        <w:tc>
          <w:tcPr>
            <w:tcW w:type="dxa" w:w="2870"/>
          </w:tcPr>
          <w:p>
            <w:pPr>
              <w:spacing w:after="0"/>
              <w:jc w:val="left"/>
            </w:pPr>
            <w:r>
              <w:rPr>
                <w:sz w:val="16"/>
              </w:rPr>
              <w:t>$250,000 property; crops not recorded (1954 dollars)</w:t>
            </w:r>
          </w:p>
        </w:tc>
        <w:tc>
          <w:tcPr>
            <w:tcW w:type="dxa" w:w="1124"/>
          </w:tcPr>
          <w:p>
            <w:pPr>
              <w:spacing w:after="0"/>
              <w:jc w:val="right"/>
            </w:pPr>
            <w:r>
              <w:rPr>
                <w:sz w:val="16"/>
              </w:rPr>
              <w:t>0, 0</w:t>
            </w:r>
          </w:p>
        </w:tc>
        <w:tc>
          <w:tcPr>
            <w:tcW w:type="dxa" w:w="1920"/>
          </w:tcPr>
          <w:p>
            <w:pPr>
              <w:spacing w:after="0"/>
              <w:jc w:val="left"/>
            </w:pPr>
            <w:r>
              <w:rPr>
                <w:sz w:val="16"/>
              </w:rPr>
              <w:t>location not recorded</w:t>
            </w:r>
          </w:p>
        </w:tc>
        <w:tc>
          <w:tcPr>
            <w:tcW w:type="dxa" w:w="648"/>
          </w:tcPr>
          <w:p>
            <w:pPr>
              <w:spacing w:after="0"/>
              <w:jc w:val="left"/>
            </w:pPr>
          </w:p>
        </w:tc>
        <w:tc>
          <w:tcPr>
            <w:tcW w:type="dxa" w:w="2360"/>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3.26</w:t>
            </w:r>
          </w:p>
        </w:tc>
        <w:tc>
          <w:tcPr>
            <w:tcW w:type="dxa" w:w="1450"/>
          </w:tcPr>
          <w:p>
            <w:pPr>
              <w:spacing w:after="0"/>
              <w:jc w:val="left"/>
            </w:pPr>
            <w:r>
              <w:rPr>
                <w:sz w:val="16"/>
              </w:rPr>
              <w:t>event-days per year</w:t>
            </w:r>
          </w:p>
        </w:tc>
        <w:tc>
          <w:tcPr>
            <w:tcW w:type="dxa" w:w="1579"/>
          </w:tcPr>
          <w:p>
            <w:pPr>
              <w:spacing w:after="0"/>
              <w:jc w:val="left"/>
            </w:pPr>
            <w:r>
              <w:rPr>
                <w:sz w:val="16"/>
              </w:rPr>
              <w:t>about 3.26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62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3.26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93.7</w:t>
            </w:r>
          </w:p>
        </w:tc>
        <w:tc>
          <w:tcPr>
            <w:tcW w:type="dxa" w:w="1450"/>
          </w:tcPr>
          <w:p>
            <w:pPr>
              <w:spacing w:after="0"/>
              <w:jc w:val="left"/>
            </w:pPr>
            <w:r>
              <w:rPr>
                <w:sz w:val="16"/>
              </w:rPr>
              <w:t>event-days per year</w:t>
            </w:r>
          </w:p>
        </w:tc>
        <w:tc>
          <w:tcPr>
            <w:tcW w:type="dxa" w:w="1579"/>
          </w:tcPr>
          <w:p>
            <w:pPr>
              <w:spacing w:after="0"/>
              <w:jc w:val="left"/>
            </w:pPr>
            <w:r>
              <w:rPr>
                <w:sz w:val="16"/>
              </w:rPr>
              <w:t>about 93.7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2,366</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93.7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0.000337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0.0337%</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7.31</w:t>
            </w:r>
          </w:p>
        </w:tc>
        <w:tc>
          <w:tcPr>
            <w:tcW w:type="dxa" w:w="1450"/>
          </w:tcPr>
          <w:p>
            <w:pPr>
              <w:spacing w:after="0"/>
              <w:jc w:val="left"/>
            </w:pPr>
            <w:r>
              <w:rPr>
                <w:sz w:val="16"/>
              </w:rPr>
              <w:t>events per year</w:t>
            </w:r>
          </w:p>
        </w:tc>
        <w:tc>
          <w:tcPr>
            <w:tcW w:type="dxa" w:w="1579"/>
          </w:tcPr>
          <w:p>
            <w:pPr>
              <w:spacing w:after="0"/>
              <w:jc w:val="left"/>
            </w:pPr>
            <w:r>
              <w:rPr>
                <w:sz w:val="16"/>
              </w:rPr>
              <w:t>about 7.31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277.9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0.158</w:t>
            </w:r>
          </w:p>
        </w:tc>
        <w:tc>
          <w:tcPr>
            <w:tcW w:type="dxa" w:w="1450"/>
          </w:tcPr>
          <w:p>
            <w:pPr>
              <w:spacing w:after="0"/>
              <w:jc w:val="left"/>
            </w:pPr>
            <w:r>
              <w:rPr>
                <w:sz w:val="16"/>
              </w:rPr>
              <w:t>event-days per year</w:t>
            </w:r>
          </w:p>
        </w:tc>
        <w:tc>
          <w:tcPr>
            <w:tcW w:type="dxa" w:w="1579"/>
          </w:tcPr>
          <w:p>
            <w:pPr>
              <w:spacing w:after="0"/>
              <w:jc w:val="left"/>
            </w:pPr>
            <w:r>
              <w:rPr>
                <w:sz w:val="16"/>
              </w:rPr>
              <w:t>about 0.158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0.202</w:t>
            </w:r>
          </w:p>
        </w:tc>
        <w:tc>
          <w:tcPr>
            <w:tcW w:type="dxa" w:w="1450"/>
          </w:tcPr>
          <w:p>
            <w:pPr>
              <w:spacing w:after="0"/>
              <w:jc w:val="left"/>
            </w:pPr>
            <w:r>
              <w:rPr>
                <w:sz w:val="16"/>
              </w:rPr>
              <w:t>event-days per year</w:t>
            </w:r>
          </w:p>
        </w:tc>
        <w:tc>
          <w:tcPr>
            <w:tcW w:type="dxa" w:w="1579"/>
          </w:tcPr>
          <w:p>
            <w:pPr>
              <w:spacing w:after="0"/>
              <w:jc w:val="left"/>
            </w:pPr>
            <w:r>
              <w:rPr>
                <w:sz w:val="16"/>
              </w:rPr>
              <w:t>about 0.202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14</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0.25</w:t>
            </w:r>
          </w:p>
        </w:tc>
        <w:tc>
          <w:tcPr>
            <w:tcW w:type="dxa" w:w="1450"/>
          </w:tcPr>
          <w:p>
            <w:pPr>
              <w:spacing w:after="0"/>
              <w:jc w:val="left"/>
            </w:pPr>
            <w:r>
              <w:rPr>
                <w:sz w:val="16"/>
              </w:rPr>
              <w:t>event-days per year</w:t>
            </w:r>
          </w:p>
        </w:tc>
        <w:tc>
          <w:tcPr>
            <w:tcW w:type="dxa" w:w="1579"/>
          </w:tcPr>
          <w:p>
            <w:pPr>
              <w:spacing w:after="0"/>
              <w:jc w:val="left"/>
            </w:pPr>
            <w:r>
              <w:rPr>
                <w:sz w:val="16"/>
              </w:rPr>
              <w:t>about 0.25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0.112</w:t>
            </w:r>
          </w:p>
        </w:tc>
        <w:tc>
          <w:tcPr>
            <w:tcW w:type="dxa" w:w="1450"/>
          </w:tcPr>
          <w:p>
            <w:pPr>
              <w:spacing w:after="0"/>
              <w:jc w:val="left"/>
            </w:pPr>
            <w:r>
              <w:rPr>
                <w:sz w:val="16"/>
              </w:rPr>
              <w:t>events per year (modeled)</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44.6</w:t>
            </w:r>
          </w:p>
        </w:tc>
        <w:tc>
          <w:tcPr>
            <w:tcW w:type="dxa" w:w="1450"/>
          </w:tcPr>
          <w:p>
            <w:pPr>
              <w:spacing w:after="0"/>
              <w:jc w:val="left"/>
            </w:pPr>
            <w:r>
              <w:rPr>
                <w:sz w:val="16"/>
              </w:rPr>
              <w:t>days per year with a strike</w:t>
            </w:r>
          </w:p>
        </w:tc>
        <w:tc>
          <w:tcPr>
            <w:tcW w:type="dxa" w:w="1579"/>
          </w:tcPr>
          <w:p>
            <w:pPr>
              <w:spacing w:after="0"/>
              <w:jc w:val="left"/>
            </w:pPr>
            <w:r>
              <w:rPr>
                <w:sz w:val="16"/>
              </w:rPr>
              <w:t>about 44.6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3.11</w:t>
            </w:r>
          </w:p>
        </w:tc>
        <w:tc>
          <w:tcPr>
            <w:tcW w:type="dxa" w:w="1450"/>
          </w:tcPr>
          <w:p>
            <w:pPr>
              <w:spacing w:after="0"/>
              <w:jc w:val="left"/>
            </w:pPr>
            <w:r>
              <w:rPr>
                <w:sz w:val="16"/>
              </w:rPr>
              <w:t>events per year</w:t>
            </w:r>
          </w:p>
        </w:tc>
        <w:tc>
          <w:tcPr>
            <w:tcW w:type="dxa" w:w="1579"/>
          </w:tcPr>
          <w:p>
            <w:pPr>
              <w:spacing w:after="0"/>
              <w:jc w:val="left"/>
            </w:pPr>
            <w:r>
              <w:rPr>
                <w:sz w:val="16"/>
              </w:rPr>
              <w:t>about 3.11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119</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0.876</w:t>
            </w:r>
          </w:p>
        </w:tc>
        <w:tc>
          <w:tcPr>
            <w:tcW w:type="dxa" w:w="1450"/>
          </w:tcPr>
          <w:p>
            <w:pPr>
              <w:spacing w:after="0"/>
              <w:jc w:val="left"/>
            </w:pPr>
            <w:r>
              <w:rPr>
                <w:sz w:val="16"/>
              </w:rPr>
              <w:t>events per year</w:t>
            </w:r>
          </w:p>
        </w:tc>
        <w:tc>
          <w:tcPr>
            <w:tcW w:type="dxa" w:w="1579"/>
          </w:tcPr>
          <w:p>
            <w:pPr>
              <w:spacing w:after="0"/>
              <w:jc w:val="left"/>
            </w:pPr>
            <w:r>
              <w:rPr>
                <w:sz w:val="16"/>
              </w:rPr>
              <w:t>about 0.88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0.00071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0.071%</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9.63</w:t>
            </w:r>
          </w:p>
        </w:tc>
        <w:tc>
          <w:tcPr>
            <w:tcW w:type="dxa" w:w="1450"/>
          </w:tcPr>
          <w:p>
            <w:pPr>
              <w:spacing w:after="0"/>
              <w:jc w:val="left"/>
            </w:pPr>
            <w:r>
              <w:rPr>
                <w:sz w:val="16"/>
              </w:rPr>
              <w:t>event-days per year</w:t>
            </w:r>
          </w:p>
        </w:tc>
        <w:tc>
          <w:tcPr>
            <w:tcW w:type="dxa" w:w="1579"/>
          </w:tcPr>
          <w:p>
            <w:pPr>
              <w:spacing w:after="0"/>
              <w:jc w:val="left"/>
            </w:pPr>
            <w:r>
              <w:rPr>
                <w:sz w:val="16"/>
              </w:rPr>
              <w:t>about 9.63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183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175</w:t>
            </w:r>
          </w:p>
        </w:tc>
        <w:tc>
          <w:tcPr>
            <w:tcW w:type="dxa" w:w="1476"/>
          </w:tcPr>
          <w:p>
            <w:pPr>
              <w:spacing w:after="0"/>
              <w:jc w:val="right"/>
            </w:pPr>
            <w:r>
              <w:rPr>
                <w:sz w:val="16"/>
              </w:rPr>
              <w:t>30</w:t>
            </w:r>
          </w:p>
        </w:tc>
        <w:tc>
          <w:tcPr>
            <w:tcW w:type="dxa" w:w="1476"/>
          </w:tcPr>
          <w:p>
            <w:pPr>
              <w:spacing w:after="0"/>
              <w:jc w:val="right"/>
            </w:pPr>
            <w:r>
              <w:rPr>
                <w:sz w:val="16"/>
              </w:rPr>
              <w:t>5.83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90.5</w:t>
            </w:r>
          </w:p>
        </w:tc>
        <w:tc>
          <w:tcPr>
            <w:tcW w:type="dxa" w:w="766"/>
          </w:tcPr>
          <w:p>
            <w:pPr>
              <w:spacing w:after="0"/>
              <w:jc w:val="right"/>
            </w:pPr>
            <w:r>
              <w:rPr>
                <w:sz w:val="16"/>
              </w:rPr>
              <w:t>90.5</w:t>
            </w:r>
          </w:p>
        </w:tc>
        <w:tc>
          <w:tcPr>
            <w:tcW w:type="dxa" w:w="730"/>
          </w:tcPr>
          <w:p>
            <w:pPr>
              <w:spacing w:after="0"/>
              <w:jc w:val="right"/>
            </w:pPr>
            <w:r>
              <w:rPr>
                <w:sz w:val="16"/>
              </w:rPr>
              <w:t>90.5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21.3</w:t>
            </w:r>
          </w:p>
        </w:tc>
        <w:tc>
          <w:tcPr>
            <w:tcW w:type="dxa" w:w="766"/>
          </w:tcPr>
          <w:p>
            <w:pPr>
              <w:spacing w:after="0"/>
              <w:jc w:val="right"/>
            </w:pPr>
            <w:r>
              <w:rPr>
                <w:sz w:val="16"/>
              </w:rPr>
              <w:t>21.3</w:t>
            </w:r>
          </w:p>
        </w:tc>
        <w:tc>
          <w:tcPr>
            <w:tcW w:type="dxa" w:w="730"/>
          </w:tcPr>
          <w:p>
            <w:pPr>
              <w:spacing w:after="0"/>
              <w:jc w:val="right"/>
            </w:pPr>
            <w:r>
              <w:rPr>
                <w:sz w:val="16"/>
              </w:rPr>
              <w:t>21.3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89%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2.3</w:t>
            </w:r>
          </w:p>
        </w:tc>
        <w:tc>
          <w:tcPr>
            <w:tcW w:type="dxa" w:w="766"/>
          </w:tcPr>
          <w:p>
            <w:pPr>
              <w:spacing w:after="0"/>
              <w:jc w:val="right"/>
            </w:pPr>
            <w:r>
              <w:rPr>
                <w:sz w:val="16"/>
              </w:rPr>
              <w:t>2.3</w:t>
            </w:r>
          </w:p>
        </w:tc>
        <w:tc>
          <w:tcPr>
            <w:tcW w:type="dxa" w:w="730"/>
          </w:tcPr>
          <w:p>
            <w:pPr>
              <w:spacing w:after="0"/>
              <w:jc w:val="right"/>
            </w:pPr>
            <w:r>
              <w:rPr>
                <w:sz w:val="16"/>
              </w:rPr>
              <w:t>2.3</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60.7</w:t>
            </w:r>
          </w:p>
        </w:tc>
        <w:tc>
          <w:tcPr>
            <w:tcW w:type="dxa" w:w="766"/>
          </w:tcPr>
          <w:p>
            <w:pPr>
              <w:spacing w:after="0"/>
              <w:jc w:val="right"/>
            </w:pPr>
            <w:r>
              <w:rPr>
                <w:sz w:val="16"/>
              </w:rPr>
              <w:t>60.7</w:t>
            </w:r>
          </w:p>
        </w:tc>
        <w:tc>
          <w:tcPr>
            <w:tcW w:type="dxa" w:w="730"/>
          </w:tcPr>
          <w:p>
            <w:pPr>
              <w:spacing w:after="0"/>
              <w:jc w:val="right"/>
            </w:pPr>
            <w:r>
              <w:rPr>
                <w:sz w:val="16"/>
              </w:rPr>
              <w:t>60.7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18.6</w:t>
            </w:r>
          </w:p>
        </w:tc>
        <w:tc>
          <w:tcPr>
            <w:tcW w:type="dxa" w:w="766"/>
          </w:tcPr>
          <w:p>
            <w:pPr>
              <w:spacing w:after="0"/>
              <w:jc w:val="right"/>
            </w:pPr>
            <w:r>
              <w:rPr>
                <w:sz w:val="16"/>
              </w:rPr>
              <w:t>18.6</w:t>
            </w:r>
          </w:p>
        </w:tc>
        <w:tc>
          <w:tcPr>
            <w:tcW w:type="dxa" w:w="730"/>
          </w:tcPr>
          <w:p>
            <w:pPr>
              <w:spacing w:after="0"/>
              <w:jc w:val="right"/>
            </w:pPr>
            <w:r>
              <w:rPr>
                <w:sz w:val="16"/>
              </w:rPr>
              <w:t>18.6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36.5</w:t>
            </w:r>
          </w:p>
        </w:tc>
        <w:tc>
          <w:tcPr>
            <w:tcW w:type="dxa" w:w="766"/>
          </w:tcPr>
          <w:p>
            <w:pPr>
              <w:spacing w:after="0"/>
              <w:jc w:val="right"/>
            </w:pPr>
            <w:r>
              <w:rPr>
                <w:sz w:val="16"/>
              </w:rPr>
              <w:t>36.5</w:t>
            </w:r>
          </w:p>
        </w:tc>
        <w:tc>
          <w:tcPr>
            <w:tcW w:type="dxa" w:w="730"/>
          </w:tcPr>
          <w:p>
            <w:pPr>
              <w:spacing w:after="0"/>
              <w:jc w:val="right"/>
            </w:pPr>
            <w:r>
              <w:rPr>
                <w:sz w:val="16"/>
              </w:rPr>
              <w:t>36.5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93.7</w:t>
            </w:r>
          </w:p>
        </w:tc>
        <w:tc>
          <w:tcPr>
            <w:tcW w:type="dxa" w:w="766"/>
          </w:tcPr>
          <w:p>
            <w:pPr>
              <w:spacing w:after="0"/>
              <w:jc w:val="right"/>
            </w:pPr>
            <w:r>
              <w:rPr>
                <w:sz w:val="16"/>
              </w:rPr>
              <w:t>93.7</w:t>
            </w:r>
          </w:p>
        </w:tc>
        <w:tc>
          <w:tcPr>
            <w:tcW w:type="dxa" w:w="730"/>
          </w:tcPr>
          <w:p>
            <w:pPr>
              <w:spacing w:after="0"/>
              <w:jc w:val="right"/>
            </w:pPr>
            <w:r>
              <w:rPr>
                <w:sz w:val="16"/>
              </w:rPr>
              <w:t>93.7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81.8</w:t>
            </w:r>
          </w:p>
        </w:tc>
        <w:tc>
          <w:tcPr>
            <w:tcW w:type="dxa" w:w="766"/>
          </w:tcPr>
          <w:p>
            <w:pPr>
              <w:spacing w:after="0"/>
              <w:jc w:val="right"/>
            </w:pPr>
            <w:r>
              <w:rPr>
                <w:sz w:val="16"/>
              </w:rPr>
              <w:t>81.8</w:t>
            </w:r>
          </w:p>
        </w:tc>
        <w:tc>
          <w:tcPr>
            <w:tcW w:type="dxa" w:w="730"/>
          </w:tcPr>
          <w:p>
            <w:pPr>
              <w:spacing w:after="0"/>
              <w:jc w:val="right"/>
            </w:pPr>
            <w:r>
              <w:rPr>
                <w:sz w:val="16"/>
              </w:rPr>
              <w:t>81.8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64.7</w:t>
            </w:r>
          </w:p>
        </w:tc>
        <w:tc>
          <w:tcPr>
            <w:tcW w:type="dxa" w:w="766"/>
          </w:tcPr>
          <w:p>
            <w:pPr>
              <w:spacing w:after="0"/>
              <w:jc w:val="right"/>
            </w:pPr>
            <w:r>
              <w:rPr>
                <w:sz w:val="16"/>
              </w:rPr>
              <w:t>64.7</w:t>
            </w:r>
          </w:p>
        </w:tc>
        <w:tc>
          <w:tcPr>
            <w:tcW w:type="dxa" w:w="730"/>
          </w:tcPr>
          <w:p>
            <w:pPr>
              <w:spacing w:after="0"/>
              <w:jc w:val="right"/>
            </w:pPr>
            <w:r>
              <w:rPr>
                <w:sz w:val="16"/>
              </w:rPr>
              <w:t>64.7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85.2</w:t>
            </w:r>
          </w:p>
        </w:tc>
        <w:tc>
          <w:tcPr>
            <w:tcW w:type="dxa" w:w="766"/>
          </w:tcPr>
          <w:p>
            <w:pPr>
              <w:spacing w:after="0"/>
              <w:jc w:val="right"/>
            </w:pPr>
            <w:r>
              <w:rPr>
                <w:sz w:val="16"/>
              </w:rPr>
              <w:t>85.2</w:t>
            </w:r>
          </w:p>
        </w:tc>
        <w:tc>
          <w:tcPr>
            <w:tcW w:type="dxa" w:w="730"/>
          </w:tcPr>
          <w:p>
            <w:pPr>
              <w:spacing w:after="0"/>
              <w:jc w:val="right"/>
            </w:pPr>
            <w:r>
              <w:rPr>
                <w:sz w:val="16"/>
              </w:rPr>
              <w:t>85.2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92.7</w:t>
            </w:r>
          </w:p>
        </w:tc>
        <w:tc>
          <w:tcPr>
            <w:tcW w:type="dxa" w:w="766"/>
          </w:tcPr>
          <w:p>
            <w:pPr>
              <w:spacing w:after="0"/>
              <w:jc w:val="right"/>
            </w:pPr>
            <w:r>
              <w:rPr>
                <w:sz w:val="16"/>
              </w:rPr>
              <w:t>92.7</w:t>
            </w:r>
          </w:p>
        </w:tc>
        <w:tc>
          <w:tcPr>
            <w:tcW w:type="dxa" w:w="730"/>
          </w:tcPr>
          <w:p>
            <w:pPr>
              <w:spacing w:after="0"/>
              <w:jc w:val="right"/>
            </w:pPr>
            <w:r>
              <w:rPr>
                <w:sz w:val="16"/>
              </w:rPr>
              <w:t>92.7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Hamilton County</w:t>
            </w:r>
          </w:p>
        </w:tc>
        <w:tc>
          <w:tcPr>
            <w:tcW w:type="dxa" w:w="899"/>
          </w:tcPr>
          <w:p>
            <w:pPr>
              <w:spacing w:after="0"/>
              <w:jc w:val="left"/>
            </w:pPr>
            <w:r>
              <w:rPr>
                <w:sz w:val="16"/>
              </w:rPr>
              <w:t>County</w:t>
            </w:r>
          </w:p>
        </w:tc>
        <w:tc>
          <w:tcPr>
            <w:tcW w:type="dxa" w:w="3496"/>
          </w:tcPr>
          <w:p>
            <w:pPr>
              <w:spacing w:after="0"/>
              <w:jc w:val="left"/>
            </w:pPr>
            <w:r>
              <w:rPr>
                <w:sz w:val="16"/>
              </w:rPr>
              <w:t>Approved, expires 2030-08-05</w:t>
            </w:r>
          </w:p>
        </w:tc>
        <w:tc>
          <w:tcPr>
            <w:tcW w:type="dxa" w:w="2788"/>
          </w:tcPr>
          <w:p>
            <w:pPr>
              <w:spacing w:after="0"/>
              <w:jc w:val="right"/>
            </w:pPr>
            <w:r>
              <w:rPr>
                <w:sz w:val="16"/>
              </w:rPr>
              <w:t>FMA RL 0, SRL 0; any 0</w:t>
            </w:r>
          </w:p>
        </w:tc>
        <w:tc>
          <w:tcPr>
            <w:tcW w:type="dxa" w:w="1961"/>
          </w:tcPr>
          <w:p>
            <w:pPr>
              <w:spacing w:after="0"/>
              <w:jc w:val="right"/>
            </w:pPr>
            <w:r>
              <w:rPr>
                <w:sz w:val="16"/>
              </w:rPr>
              <w:t>$330,351.55</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Coolidge city</w:t>
            </w:r>
          </w:p>
        </w:tc>
        <w:tc>
          <w:tcPr>
            <w:tcW w:type="dxa" w:w="899"/>
          </w:tcPr>
          <w:p>
            <w:pPr>
              <w:spacing w:after="0"/>
              <w:jc w:val="left"/>
            </w:pPr>
            <w:r>
              <w:rPr>
                <w:sz w:val="16"/>
              </w:rPr>
              <w:t>City</w:t>
            </w:r>
          </w:p>
        </w:tc>
        <w:tc>
          <w:tcPr>
            <w:tcW w:type="dxa" w:w="3496"/>
          </w:tcPr>
          <w:p>
            <w:pPr>
              <w:spacing w:after="0"/>
              <w:jc w:val="left"/>
            </w:pPr>
            <w:r>
              <w:rPr>
                <w:sz w:val="16"/>
              </w:rPr>
              <w:t>Approved, expires 2030-08-05</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96; 0</w:t>
            </w:r>
          </w:p>
        </w:tc>
        <w:tc>
          <w:tcPr>
            <w:tcW w:type="dxa" w:w="857"/>
          </w:tcPr>
          <w:p>
            <w:pPr>
              <w:spacing w:after="0"/>
              <w:jc w:val="left"/>
            </w:pPr>
          </w:p>
        </w:tc>
      </w:tr>
      <w:tr>
        <w:trPr>
          <w:cantSplit/>
        </w:trPr>
        <w:tc>
          <w:tcPr>
            <w:tcW w:type="dxa" w:w="1725"/>
          </w:tcPr>
          <w:p>
            <w:pPr>
              <w:spacing w:after="0"/>
              <w:jc w:val="left"/>
            </w:pPr>
            <w:r>
              <w:rPr>
                <w:sz w:val="16"/>
              </w:rPr>
              <w:t>Syracuse city</w:t>
            </w:r>
          </w:p>
        </w:tc>
        <w:tc>
          <w:tcPr>
            <w:tcW w:type="dxa" w:w="899"/>
          </w:tcPr>
          <w:p>
            <w:pPr>
              <w:spacing w:after="0"/>
              <w:jc w:val="left"/>
            </w:pPr>
            <w:r>
              <w:rPr>
                <w:sz w:val="16"/>
              </w:rPr>
              <w:t>City</w:t>
            </w:r>
          </w:p>
        </w:tc>
        <w:tc>
          <w:tcPr>
            <w:tcW w:type="dxa" w:w="3496"/>
          </w:tcPr>
          <w:p>
            <w:pPr>
              <w:spacing w:after="0"/>
              <w:jc w:val="left"/>
            </w:pPr>
            <w:r>
              <w:rPr>
                <w:sz w:val="16"/>
              </w:rPr>
              <w:t>Approved, expires 2030-08-05</w:t>
            </w:r>
          </w:p>
        </w:tc>
        <w:tc>
          <w:tcPr>
            <w:tcW w:type="dxa" w:w="2788"/>
          </w:tcPr>
          <w:p>
            <w:pPr>
              <w:spacing w:after="0"/>
              <w:jc w:val="right"/>
            </w:pPr>
            <w:r>
              <w:rPr>
                <w:sz w:val="16"/>
              </w:rPr>
              <w:t>FMA RL 0, SRL 0; any 0</w:t>
            </w:r>
          </w:p>
        </w:tc>
        <w:tc>
          <w:tcPr>
            <w:tcW w:type="dxa" w:w="1961"/>
          </w:tcPr>
          <w:p>
            <w:pPr>
              <w:spacing w:after="0"/>
              <w:jc w:val="right"/>
            </w:pPr>
            <w:r>
              <w:rPr>
                <w:sz w:val="16"/>
              </w:rPr>
              <w:t>$70,033.45</w:t>
            </w:r>
          </w:p>
        </w:tc>
        <w:tc>
          <w:tcPr>
            <w:tcW w:type="dxa" w:w="2386"/>
          </w:tcPr>
          <w:p>
            <w:pPr>
              <w:spacing w:after="0"/>
              <w:jc w:val="right"/>
            </w:pPr>
            <w:r>
              <w:rPr>
                <w:sz w:val="16"/>
              </w:rPr>
              <w:t>285; 3</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$665,347,383</w:t>
            </w:r>
          </w:p>
        </w:tc>
        <w:tc>
          <w:tcPr>
            <w:tcW w:type="dxa" w:w="1215"/>
          </w:tcPr>
          <w:p>
            <w:pPr>
              <w:spacing w:after="0"/>
              <w:jc w:val="right"/>
            </w:pPr>
            <w:r>
              <w:rPr>
                <w:sz w:val="16"/>
              </w:rPr>
              <w:t>$432,195,079</w:t>
            </w:r>
          </w:p>
        </w:tc>
        <w:tc>
          <w:tcPr>
            <w:tcW w:type="dxa" w:w="1049"/>
          </w:tcPr>
          <w:p>
            <w:pPr>
              <w:spacing w:after="0"/>
              <w:jc w:val="right"/>
            </w:pPr>
            <w:r>
              <w:rPr>
                <w:sz w:val="16"/>
              </w:rPr>
              <w:t>2,518</w:t>
            </w:r>
          </w:p>
        </w:tc>
        <w:tc>
          <w:tcPr>
            <w:tcW w:type="dxa" w:w="948"/>
          </w:tcPr>
          <w:p>
            <w:pPr>
              <w:spacing w:after="0"/>
              <w:jc w:val="right"/>
            </w:pPr>
            <w:r>
              <w:rPr>
                <w:sz w:val="16"/>
              </w:rPr>
              <w:t>$58</w:t>
            </w:r>
          </w:p>
        </w:tc>
        <w:tc>
          <w:tcPr>
            <w:tcW w:type="dxa" w:w="1126"/>
          </w:tcPr>
          <w:p>
            <w:pPr>
              <w:spacing w:after="0"/>
              <w:jc w:val="right"/>
            </w:pPr>
            <w:r>
              <w:rPr>
                <w:sz w:val="16"/>
              </w:rPr>
              <w:t>$304,824</w:t>
            </w:r>
          </w:p>
        </w:tc>
        <w:tc>
          <w:tcPr>
            <w:tcW w:type="dxa" w:w="1194"/>
          </w:tcPr>
          <w:p>
            <w:pPr>
              <w:spacing w:after="0"/>
              <w:jc w:val="right"/>
            </w:pPr>
            <w:r>
              <w:rPr>
                <w:sz w:val="16"/>
              </w:rPr>
              <w:t>$103,819</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$32,879,332</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$1,616,141</w:t>
            </w:r>
          </w:p>
        </w:tc>
        <w:tc>
          <w:tcPr>
            <w:tcW w:type="dxa" w:w="1194"/>
          </w:tcPr>
          <w:p>
            <w:pPr>
              <w:spacing w:after="0"/>
              <w:jc w:val="right"/>
            </w:pPr>
          </w:p>
        </w:tc>
        <w:tc>
          <w:tcPr>
            <w:tcW w:type="dxa" w:w="1305"/>
          </w:tcPr>
          <w:p>
            <w:pPr>
              <w:spacing w:after="0"/>
              <w:jc w:val="right"/>
            </w:pPr>
            <w:r>
              <w:rPr>
                <w:sz w:val="16"/>
              </w:rPr>
              <w:t>4.92%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$1,166,668,028</w:t>
            </w:r>
          </w:p>
        </w:tc>
        <w:tc>
          <w:tcPr>
            <w:tcW w:type="dxa" w:w="1215"/>
          </w:tcPr>
          <w:p>
            <w:pPr>
              <w:spacing w:after="0"/>
              <w:jc w:val="right"/>
            </w:pPr>
          </w:p>
        </w:tc>
        <w:tc>
          <w:tcPr>
            <w:tcW w:type="dxa" w:w="1049"/>
          </w:tcPr>
          <w:p>
            <w:pPr>
              <w:spacing w:after="0"/>
              <w:jc w:val="right"/>
            </w:pPr>
            <w:r>
              <w:rPr>
                <w:sz w:val="16"/>
              </w:rPr>
              <w:t>2,518</w:t>
            </w:r>
          </w:p>
        </w:tc>
        <w:tc>
          <w:tcPr>
            <w:tcW w:type="dxa" w:w="948"/>
          </w:tcPr>
          <w:p>
            <w:pPr>
              <w:spacing w:after="0"/>
              <w:jc w:val="right"/>
            </w:pPr>
            <w:r>
              <w:rPr>
                <w:sz w:val="16"/>
              </w:rPr>
              <w:t>$6,248</w:t>
            </w:r>
          </w:p>
        </w:tc>
        <w:tc>
          <w:tcPr>
            <w:tcW w:type="dxa" w:w="1126"/>
          </w:tcPr>
          <w:p>
            <w:pPr>
              <w:spacing w:after="0"/>
              <w:jc w:val="right"/>
            </w:pPr>
          </w:p>
        </w:tc>
        <w:tc>
          <w:tcPr>
            <w:tcW w:type="dxa" w:w="1194"/>
          </w:tcPr>
          <w:p>
            <w:pPr>
              <w:spacing w:after="0"/>
              <w:jc w:val="right"/>
            </w:pPr>
            <w:r>
              <w:rPr>
                <w:sz w:val="16"/>
              </w:rPr>
              <w:t>$2,013</w:t>
            </w:r>
          </w:p>
        </w:tc>
        <w:tc>
          <w:tcPr>
            <w:tcW w:type="dxa" w:w="1305"/>
          </w:tcPr>
          <w:p>
            <w:pPr>
              <w:spacing w:after="0"/>
              <w:jc w:val="right"/>
            </w:pPr>
            <w:r>
              <w:rPr>
                <w:sz w:val="16"/>
              </w:rPr>
              <w:t>0.000536%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$665,347,383</w:t>
            </w:r>
          </w:p>
        </w:tc>
        <w:tc>
          <w:tcPr>
            <w:tcW w:type="dxa" w:w="1215"/>
          </w:tcPr>
          <w:p>
            <w:pPr>
              <w:spacing w:after="0"/>
              <w:jc w:val="right"/>
            </w:pPr>
            <w:r>
              <w:rPr>
                <w:sz w:val="16"/>
              </w:rPr>
              <w:t>$432,195,079</w:t>
            </w:r>
          </w:p>
        </w:tc>
        <w:tc>
          <w:tcPr>
            <w:tcW w:type="dxa" w:w="1049"/>
          </w:tcPr>
          <w:p>
            <w:pPr>
              <w:spacing w:after="0"/>
              <w:jc w:val="right"/>
            </w:pPr>
            <w:r>
              <w:rPr>
                <w:sz w:val="16"/>
              </w:rPr>
              <w:t>2,518</w:t>
            </w:r>
          </w:p>
        </w:tc>
        <w:tc>
          <w:tcPr>
            <w:tcW w:type="dxa" w:w="948"/>
          </w:tcPr>
          <w:p>
            <w:pPr>
              <w:spacing w:after="0"/>
              <w:jc w:val="right"/>
            </w:pPr>
            <w:r>
              <w:rPr>
                <w:sz w:val="16"/>
              </w:rPr>
              <w:t>$98,609</w:t>
            </w:r>
          </w:p>
        </w:tc>
        <w:tc>
          <w:tcPr>
            <w:tcW w:type="dxa" w:w="1126"/>
          </w:tcPr>
          <w:p>
            <w:pPr>
              <w:spacing w:after="0"/>
              <w:jc w:val="right"/>
            </w:pPr>
            <w:r>
              <w:rPr>
                <w:sz w:val="16"/>
              </w:rPr>
              <w:t>$832,812</w:t>
            </w:r>
          </w:p>
        </w:tc>
        <w:tc>
          <w:tcPr>
            <w:tcW w:type="dxa" w:w="1194"/>
          </w:tcPr>
          <w:p>
            <w:pPr>
              <w:spacing w:after="0"/>
              <w:jc w:val="right"/>
            </w:pPr>
            <w:r>
              <w:rPr>
                <w:sz w:val="16"/>
              </w:rPr>
              <w:t>$9,422</w:t>
            </w:r>
          </w:p>
        </w:tc>
        <w:tc>
          <w:tcPr>
            <w:tcW w:type="dxa" w:w="1305"/>
          </w:tcPr>
          <w:p>
            <w:pPr>
              <w:spacing w:after="0"/>
              <w:jc w:val="right"/>
            </w:pPr>
            <w:r>
              <w:rPr>
                <w:sz w:val="16"/>
              </w:rPr>
              <w:t>0.0148%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$665,347,383</w:t>
            </w:r>
          </w:p>
        </w:tc>
        <w:tc>
          <w:tcPr>
            <w:tcW w:type="dxa" w:w="1215"/>
          </w:tcPr>
          <w:p>
            <w:pPr>
              <w:spacing w:after="0"/>
              <w:jc w:val="right"/>
            </w:pPr>
            <w:r>
              <w:rPr>
                <w:sz w:val="16"/>
              </w:rPr>
              <w:t>$432,195,079</w:t>
            </w:r>
          </w:p>
        </w:tc>
        <w:tc>
          <w:tcPr>
            <w:tcW w:type="dxa" w:w="1049"/>
          </w:tcPr>
          <w:p>
            <w:pPr>
              <w:spacing w:after="0"/>
              <w:jc w:val="right"/>
            </w:pPr>
            <w:r>
              <w:rPr>
                <w:sz w:val="16"/>
              </w:rPr>
              <w:t>2,518</w:t>
            </w:r>
          </w:p>
        </w:tc>
        <w:tc>
          <w:tcPr>
            <w:tcW w:type="dxa" w:w="948"/>
          </w:tcPr>
          <w:p>
            <w:pPr>
              <w:spacing w:after="0"/>
              <w:jc w:val="right"/>
            </w:pPr>
            <w:r>
              <w:rPr>
                <w:sz w:val="16"/>
              </w:rPr>
              <w:t>$8</w:t>
            </w:r>
          </w:p>
        </w:tc>
        <w:tc>
          <w:tcPr>
            <w:tcW w:type="dxa" w:w="1126"/>
          </w:tcPr>
          <w:p>
            <w:pPr>
              <w:spacing w:after="0"/>
              <w:jc w:val="right"/>
            </w:pPr>
            <w:r>
              <w:rPr>
                <w:sz w:val="16"/>
              </w:rPr>
              <w:t>$1</w:t>
            </w:r>
          </w:p>
        </w:tc>
        <w:tc>
          <w:tcPr>
            <w:tcW w:type="dxa" w:w="1194"/>
          </w:tcPr>
          <w:p>
            <w:pPr>
              <w:spacing w:after="0"/>
              <w:jc w:val="right"/>
            </w:pPr>
            <w:r>
              <w:rPr>
                <w:sz w:val="16"/>
              </w:rPr>
              <w:t>$1,209</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$665,347,383</w:t>
            </w:r>
          </w:p>
        </w:tc>
        <w:tc>
          <w:tcPr>
            <w:tcW w:type="dxa" w:w="1215"/>
          </w:tcPr>
          <w:p>
            <w:pPr>
              <w:spacing w:after="0"/>
              <w:jc w:val="right"/>
            </w:pPr>
          </w:p>
        </w:tc>
        <w:tc>
          <w:tcPr>
            <w:tcW w:type="dxa" w:w="1049"/>
          </w:tcPr>
          <w:p>
            <w:pPr>
              <w:spacing w:after="0"/>
              <w:jc w:val="right"/>
            </w:pPr>
            <w:r>
              <w:rPr>
                <w:sz w:val="16"/>
              </w:rPr>
              <w:t>2,518</w:t>
            </w:r>
          </w:p>
        </w:tc>
        <w:tc>
          <w:tcPr>
            <w:tcW w:type="dxa" w:w="948"/>
          </w:tcPr>
          <w:p>
            <w:pPr>
              <w:spacing w:after="0"/>
              <w:jc w:val="right"/>
            </w:pPr>
            <w:r>
              <w:rPr>
                <w:sz w:val="16"/>
              </w:rPr>
              <w:t>$5,819</w:t>
            </w:r>
          </w:p>
        </w:tc>
        <w:tc>
          <w:tcPr>
            <w:tcW w:type="dxa" w:w="1126"/>
          </w:tcPr>
          <w:p>
            <w:pPr>
              <w:spacing w:after="0"/>
              <w:jc w:val="right"/>
            </w:pPr>
          </w:p>
        </w:tc>
        <w:tc>
          <w:tcPr>
            <w:tcW w:type="dxa" w:w="1194"/>
          </w:tcPr>
          <w:p>
            <w:pPr>
              <w:spacing w:after="0"/>
              <w:jc w:val="right"/>
            </w:pPr>
            <w:r>
              <w:rPr>
                <w:sz w:val="16"/>
              </w:rPr>
              <w:t>$3,288</w:t>
            </w:r>
          </w:p>
        </w:tc>
        <w:tc>
          <w:tcPr>
            <w:tcW w:type="dxa" w:w="1305"/>
          </w:tcPr>
          <w:p>
            <w:pPr>
              <w:spacing w:after="0"/>
              <w:jc w:val="right"/>
            </w:pPr>
            <w:r>
              <w:rPr>
                <w:sz w:val="16"/>
              </w:rPr>
              <w:t>0.000875%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$665,314,666</w:t>
            </w:r>
          </w:p>
        </w:tc>
        <w:tc>
          <w:tcPr>
            <w:tcW w:type="dxa" w:w="1215"/>
          </w:tcPr>
          <w:p>
            <w:pPr>
              <w:spacing w:after="0"/>
              <w:jc w:val="right"/>
            </w:pPr>
            <w:r>
              <w:rPr>
                <w:sz w:val="16"/>
              </w:rPr>
              <w:t>$8,397,730</w:t>
            </w:r>
          </w:p>
        </w:tc>
        <w:tc>
          <w:tcPr>
            <w:tcW w:type="dxa" w:w="1049"/>
          </w:tcPr>
          <w:p>
            <w:pPr>
              <w:spacing w:after="0"/>
              <w:jc w:val="right"/>
            </w:pPr>
            <w:r>
              <w:rPr>
                <w:sz w:val="16"/>
              </w:rPr>
              <w:t>136</w:t>
            </w:r>
          </w:p>
        </w:tc>
        <w:tc>
          <w:tcPr>
            <w:tcW w:type="dxa" w:w="948"/>
          </w:tcPr>
          <w:p>
            <w:pPr>
              <w:spacing w:after="0"/>
              <w:jc w:val="right"/>
            </w:pPr>
            <w:r>
              <w:rPr>
                <w:sz w:val="16"/>
              </w:rPr>
              <w:t>$354,973</w:t>
            </w:r>
          </w:p>
        </w:tc>
        <w:tc>
          <w:tcPr>
            <w:tcW w:type="dxa" w:w="1126"/>
          </w:tcPr>
          <w:p>
            <w:pPr>
              <w:spacing w:after="0"/>
              <w:jc w:val="right"/>
            </w:pPr>
            <w:r>
              <w:rPr>
                <w:sz w:val="16"/>
              </w:rPr>
              <w:t>$23,417</w:t>
            </w:r>
          </w:p>
        </w:tc>
        <w:tc>
          <w:tcPr>
            <w:tcW w:type="dxa" w:w="1194"/>
          </w:tcPr>
          <w:p>
            <w:pPr>
              <w:spacing w:after="0"/>
              <w:jc w:val="right"/>
            </w:pPr>
            <w:r>
              <w:rPr>
                <w:sz w:val="16"/>
              </w:rPr>
              <w:t>$55</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$404,907</w:t>
            </w:r>
          </w:p>
        </w:tc>
        <w:tc>
          <w:tcPr>
            <w:tcW w:type="dxa" w:w="1215"/>
          </w:tcPr>
          <w:p>
            <w:pPr>
              <w:spacing w:after="0"/>
              <w:jc w:val="right"/>
            </w:pPr>
          </w:p>
        </w:tc>
        <w:tc>
          <w:tcPr>
            <w:tcW w:type="dxa" w:w="1049"/>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p>
        </w:tc>
        <w:tc>
          <w:tcPr>
            <w:tcW w:type="dxa" w:w="1194"/>
          </w:tcPr>
          <w:p>
            <w:pPr>
              <w:spacing w:after="0"/>
              <w:jc w:val="right"/>
            </w:pPr>
            <w:r>
              <w:rPr>
                <w:sz w:val="16"/>
              </w:rPr>
              <w:t>$1</w:t>
            </w:r>
          </w:p>
        </w:tc>
        <w:tc>
          <w:tcPr>
            <w:tcW w:type="dxa" w:w="1305"/>
          </w:tcPr>
          <w:p>
            <w:pPr>
              <w:spacing w:after="0"/>
              <w:jc w:val="right"/>
            </w:pPr>
            <w:r>
              <w:rPr>
                <w:sz w:val="16"/>
              </w:rPr>
              <w:t>0.000106%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$665,347,383</w:t>
            </w:r>
          </w:p>
        </w:tc>
        <w:tc>
          <w:tcPr>
            <w:tcW w:type="dxa" w:w="1215"/>
          </w:tcPr>
          <w:p>
            <w:pPr>
              <w:spacing w:after="0"/>
              <w:jc w:val="right"/>
            </w:pPr>
          </w:p>
        </w:tc>
        <w:tc>
          <w:tcPr>
            <w:tcW w:type="dxa" w:w="1049"/>
          </w:tcPr>
          <w:p>
            <w:pPr>
              <w:spacing w:after="0"/>
              <w:jc w:val="right"/>
            </w:pPr>
            <w:r>
              <w:rPr>
                <w:sz w:val="16"/>
              </w:rPr>
              <w:t>2,518</w:t>
            </w:r>
          </w:p>
        </w:tc>
        <w:tc>
          <w:tcPr>
            <w:tcW w:type="dxa" w:w="948"/>
          </w:tcPr>
          <w:p>
            <w:pPr>
              <w:spacing w:after="0"/>
              <w:jc w:val="right"/>
            </w:pPr>
            <w:r>
              <w:rPr>
                <w:sz w:val="16"/>
              </w:rPr>
              <w:t>$685</w:t>
            </w:r>
          </w:p>
        </w:tc>
        <w:tc>
          <w:tcPr>
            <w:tcW w:type="dxa" w:w="1126"/>
          </w:tcPr>
          <w:p>
            <w:pPr>
              <w:spacing w:after="0"/>
              <w:jc w:val="right"/>
            </w:pPr>
          </w:p>
        </w:tc>
        <w:tc>
          <w:tcPr>
            <w:tcW w:type="dxa" w:w="1194"/>
          </w:tcPr>
          <w:p>
            <w:pPr>
              <w:spacing w:after="0"/>
              <w:jc w:val="right"/>
            </w:pPr>
            <w:r>
              <w:rPr>
                <w:sz w:val="16"/>
              </w:rPr>
              <w:t>$72,112</w:t>
            </w:r>
          </w:p>
        </w:tc>
        <w:tc>
          <w:tcPr>
            <w:tcW w:type="dxa" w:w="1305"/>
          </w:tcPr>
          <w:p>
            <w:pPr>
              <w:spacing w:after="0"/>
              <w:jc w:val="right"/>
            </w:pPr>
            <w:r>
              <w:rPr>
                <w:sz w:val="16"/>
              </w:rPr>
              <w:t>0.000103%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$665,347,383</w:t>
            </w:r>
          </w:p>
        </w:tc>
        <w:tc>
          <w:tcPr>
            <w:tcW w:type="dxa" w:w="1215"/>
          </w:tcPr>
          <w:p>
            <w:pPr>
              <w:spacing w:after="0"/>
              <w:jc w:val="right"/>
            </w:pPr>
            <w:r>
              <w:rPr>
                <w:sz w:val="16"/>
              </w:rPr>
              <w:t>$432,195,079</w:t>
            </w:r>
          </w:p>
        </w:tc>
        <w:tc>
          <w:tcPr>
            <w:tcW w:type="dxa" w:w="1049"/>
          </w:tcPr>
          <w:p>
            <w:pPr>
              <w:spacing w:after="0"/>
              <w:jc w:val="right"/>
            </w:pPr>
            <w:r>
              <w:rPr>
                <w:sz w:val="16"/>
              </w:rPr>
              <w:t>2,518</w:t>
            </w:r>
          </w:p>
        </w:tc>
        <w:tc>
          <w:tcPr>
            <w:tcW w:type="dxa" w:w="948"/>
          </w:tcPr>
          <w:p>
            <w:pPr>
              <w:spacing w:after="0"/>
              <w:jc w:val="right"/>
            </w:pPr>
            <w:r>
              <w:rPr>
                <w:sz w:val="16"/>
              </w:rPr>
              <w:t>$36,046</w:t>
            </w:r>
          </w:p>
        </w:tc>
        <w:tc>
          <w:tcPr>
            <w:tcW w:type="dxa" w:w="1126"/>
          </w:tcPr>
          <w:p>
            <w:pPr>
              <w:spacing w:after="0"/>
              <w:jc w:val="right"/>
            </w:pPr>
            <w:r>
              <w:rPr>
                <w:sz w:val="16"/>
              </w:rPr>
              <w:t>$626</w:t>
            </w:r>
          </w:p>
        </w:tc>
        <w:tc>
          <w:tcPr>
            <w:tcW w:type="dxa" w:w="1194"/>
          </w:tcPr>
          <w:p>
            <w:pPr>
              <w:spacing w:after="0"/>
              <w:jc w:val="right"/>
            </w:pPr>
            <w:r>
              <w:rPr>
                <w:sz w:val="16"/>
              </w:rPr>
              <w:t>$36,792</w:t>
            </w:r>
          </w:p>
        </w:tc>
        <w:tc>
          <w:tcPr>
            <w:tcW w:type="dxa" w:w="1305"/>
          </w:tcPr>
          <w:p>
            <w:pPr>
              <w:spacing w:after="0"/>
              <w:jc w:val="right"/>
            </w:pPr>
            <w:r>
              <w:rPr>
                <w:sz w:val="16"/>
              </w:rPr>
              <w:t>0.00542%</w:t>
            </w:r>
          </w:p>
        </w:tc>
        <w:tc>
          <w:tcPr>
            <w:tcW w:type="dxa" w:w="1268"/>
          </w:tcPr>
          <w:p>
            <w:pPr>
              <w:spacing w:after="0"/>
              <w:jc w:val="right"/>
            </w:pPr>
            <w:r>
              <w:rPr>
                <w:sz w:val="16"/>
              </w:rPr>
              <w:t>$0</w:t>
            </w: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$665,347,383</w:t>
            </w:r>
          </w:p>
        </w:tc>
        <w:tc>
          <w:tcPr>
            <w:tcW w:type="dxa" w:w="1215"/>
          </w:tcPr>
          <w:p>
            <w:pPr>
              <w:spacing w:after="0"/>
              <w:jc w:val="right"/>
            </w:pPr>
            <w:r>
              <w:rPr>
                <w:sz w:val="16"/>
              </w:rPr>
              <w:t>$432,195,079</w:t>
            </w:r>
          </w:p>
        </w:tc>
        <w:tc>
          <w:tcPr>
            <w:tcW w:type="dxa" w:w="1049"/>
          </w:tcPr>
          <w:p>
            <w:pPr>
              <w:spacing w:after="0"/>
              <w:jc w:val="right"/>
            </w:pPr>
            <w:r>
              <w:rPr>
                <w:sz w:val="16"/>
              </w:rPr>
              <w:t>2,518</w:t>
            </w:r>
          </w:p>
        </w:tc>
        <w:tc>
          <w:tcPr>
            <w:tcW w:type="dxa" w:w="948"/>
          </w:tcPr>
          <w:p>
            <w:pPr>
              <w:spacing w:after="0"/>
              <w:jc w:val="right"/>
            </w:pPr>
            <w:r>
              <w:rPr>
                <w:sz w:val="16"/>
              </w:rPr>
              <w:t>$78,165</w:t>
            </w:r>
          </w:p>
        </w:tc>
        <w:tc>
          <w:tcPr>
            <w:tcW w:type="dxa" w:w="1126"/>
          </w:tcPr>
          <w:p>
            <w:pPr>
              <w:spacing w:after="0"/>
              <w:jc w:val="right"/>
            </w:pPr>
            <w:r>
              <w:rPr>
                <w:sz w:val="16"/>
              </w:rPr>
              <w:t>$12,979</w:t>
            </w:r>
          </w:p>
        </w:tc>
        <w:tc>
          <w:tcPr>
            <w:tcW w:type="dxa" w:w="1194"/>
          </w:tcPr>
          <w:p>
            <w:pPr>
              <w:spacing w:after="0"/>
              <w:jc w:val="right"/>
            </w:pPr>
            <w:r>
              <w:rPr>
                <w:sz w:val="16"/>
              </w:rPr>
              <w:t>$79,222</w:t>
            </w:r>
          </w:p>
        </w:tc>
        <w:tc>
          <w:tcPr>
            <w:tcW w:type="dxa" w:w="1305"/>
          </w:tcPr>
          <w:p>
            <w:pPr>
              <w:spacing w:after="0"/>
              <w:jc w:val="right"/>
            </w:pPr>
            <w:r>
              <w:rPr>
                <w:sz w:val="16"/>
              </w:rPr>
              <w:t>0.0117%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$66,375,983</w:t>
            </w:r>
          </w:p>
        </w:tc>
        <w:tc>
          <w:tcPr>
            <w:tcW w:type="dxa" w:w="1215"/>
          </w:tcPr>
          <w:p>
            <w:pPr>
              <w:spacing w:after="0"/>
              <w:jc w:val="right"/>
            </w:pPr>
            <w:r>
              <w:rPr>
                <w:sz w:val="16"/>
              </w:rPr>
              <w:t>$219,080,164</w:t>
            </w:r>
          </w:p>
        </w:tc>
        <w:tc>
          <w:tcPr>
            <w:tcW w:type="dxa" w:w="1049"/>
          </w:tcPr>
          <w:p>
            <w:pPr>
              <w:spacing w:after="0"/>
              <w:jc w:val="right"/>
            </w:pPr>
            <w:r>
              <w:rPr>
                <w:sz w:val="16"/>
              </w:rPr>
              <w:t>499</w:t>
            </w:r>
          </w:p>
        </w:tc>
        <w:tc>
          <w:tcPr>
            <w:tcW w:type="dxa" w:w="948"/>
          </w:tcPr>
          <w:p>
            <w:pPr>
              <w:spacing w:after="0"/>
              <w:jc w:val="right"/>
            </w:pPr>
            <w:r>
              <w:rPr>
                <w:sz w:val="16"/>
              </w:rPr>
              <w:t>$14,561</w:t>
            </w:r>
          </w:p>
        </w:tc>
        <w:tc>
          <w:tcPr>
            <w:tcW w:type="dxa" w:w="1126"/>
          </w:tcPr>
          <w:p>
            <w:pPr>
              <w:spacing w:after="0"/>
              <w:jc w:val="right"/>
            </w:pPr>
            <w:r>
              <w:rPr>
                <w:sz w:val="16"/>
              </w:rPr>
              <w:t>$445</w:t>
            </w:r>
          </w:p>
        </w:tc>
        <w:tc>
          <w:tcPr>
            <w:tcW w:type="dxa" w:w="1194"/>
          </w:tcPr>
          <w:p>
            <w:pPr>
              <w:spacing w:after="0"/>
              <w:jc w:val="right"/>
            </w:pPr>
            <w:r>
              <w:rPr>
                <w:sz w:val="16"/>
              </w:rPr>
              <w:t>$982</w:t>
            </w:r>
          </w:p>
        </w:tc>
        <w:tc>
          <w:tcPr>
            <w:tcW w:type="dxa" w:w="1305"/>
          </w:tcPr>
          <w:p>
            <w:pPr>
              <w:spacing w:after="0"/>
              <w:jc w:val="right"/>
            </w:pPr>
            <w:r>
              <w:rPr>
                <w:sz w:val="16"/>
              </w:rPr>
              <w:t>0.0219%</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$665,347,383</w:t>
            </w:r>
          </w:p>
        </w:tc>
        <w:tc>
          <w:tcPr>
            <w:tcW w:type="dxa" w:w="1215"/>
          </w:tcPr>
          <w:p>
            <w:pPr>
              <w:spacing w:after="0"/>
              <w:jc w:val="right"/>
            </w:pPr>
            <w:r>
              <w:rPr>
                <w:sz w:val="16"/>
              </w:rPr>
              <w:t>$432,195,079</w:t>
            </w:r>
          </w:p>
        </w:tc>
        <w:tc>
          <w:tcPr>
            <w:tcW w:type="dxa" w:w="1049"/>
          </w:tcPr>
          <w:p>
            <w:pPr>
              <w:spacing w:after="0"/>
              <w:jc w:val="right"/>
            </w:pPr>
            <w:r>
              <w:rPr>
                <w:sz w:val="16"/>
              </w:rPr>
              <w:t>2,518</w:t>
            </w:r>
          </w:p>
        </w:tc>
        <w:tc>
          <w:tcPr>
            <w:tcW w:type="dxa" w:w="948"/>
          </w:tcPr>
          <w:p>
            <w:pPr>
              <w:spacing w:after="0"/>
              <w:jc w:val="right"/>
            </w:pPr>
            <w:r>
              <w:rPr>
                <w:sz w:val="16"/>
              </w:rPr>
              <w:t>$9,286</w:t>
            </w:r>
          </w:p>
        </w:tc>
        <w:tc>
          <w:tcPr>
            <w:tcW w:type="dxa" w:w="1126"/>
          </w:tcPr>
          <w:p>
            <w:pPr>
              <w:spacing w:after="0"/>
              <w:jc w:val="right"/>
            </w:pPr>
            <w:r>
              <w:rPr>
                <w:sz w:val="16"/>
              </w:rPr>
              <w:t>$415</w:t>
            </w:r>
          </w:p>
        </w:tc>
        <w:tc>
          <w:tcPr>
            <w:tcW w:type="dxa" w:w="1194"/>
          </w:tcPr>
          <w:p>
            <w:pPr>
              <w:spacing w:after="0"/>
              <w:jc w:val="right"/>
            </w:pPr>
            <w:r>
              <w:rPr>
                <w:sz w:val="16"/>
              </w:rPr>
              <w:t>$16,119</w:t>
            </w:r>
          </w:p>
        </w:tc>
        <w:tc>
          <w:tcPr>
            <w:tcW w:type="dxa" w:w="1305"/>
          </w:tcPr>
          <w:p>
            <w:pPr>
              <w:spacing w:after="0"/>
              <w:jc w:val="right"/>
            </w:pPr>
            <w:r>
              <w:rPr>
                <w:sz w:val="16"/>
              </w:rPr>
              <w:t>0.0014%</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2025-08-06 (Storm Events through 2026-06-30): 3 county-coded records, 3 with a damage value recorded (including $0), $0;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2,518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$665,347,383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$432,195,079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$3,396,117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$325,034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Hamilton County</w:t>
            </w:r>
          </w:p>
        </w:tc>
        <w:tc>
          <w:tcPr>
            <w:tcW w:type="dxa" w:w="1527"/>
          </w:tcPr>
          <w:p>
            <w:pPr>
              <w:spacing w:after="0"/>
              <w:jc w:val="left"/>
            </w:pPr>
            <w:r>
              <w:rPr>
                <w:sz w:val="16"/>
              </w:rPr>
              <w:t>200123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Coolidge city</w:t>
            </w:r>
          </w:p>
        </w:tc>
        <w:tc>
          <w:tcPr>
            <w:tcW w:type="dxa" w:w="1527"/>
          </w:tcPr>
          <w:p>
            <w:pPr>
              <w:spacing w:after="0"/>
              <w:jc w:val="left"/>
            </w:pPr>
            <w:r>
              <w:rPr>
                <w:sz w:val="16"/>
              </w:rPr>
              <w:t>200869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Syracuse city</w:t>
            </w:r>
          </w:p>
        </w:tc>
        <w:tc>
          <w:tcPr>
            <w:tcW w:type="dxa" w:w="1527"/>
          </w:tcPr>
          <w:p>
            <w:pPr>
              <w:spacing w:after="0"/>
              <w:jc w:val="left"/>
            </w:pPr>
            <w:r>
              <w:rPr>
                <w:sz w:val="16"/>
              </w:rPr>
              <w:t>200124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Hamilton County, KS: risk-assessment baseline packet, release 2026-10 (data as of 2026-09-28; County area 20075).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KS: Risk-assessment baseline packet</dc:title>
  <dc:subject>Hazard Plain release 2026-10, as of 2026-09-28. Preview: automated baseline</dc:subject>
  <dc:creator>Hazard Plain</dc:creator>
  <cp:keywords>Hazard Plain; hazard mitigation; risk assessment; 20075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