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Greeley County, KS</w:t>
      </w:r>
    </w:p>
    <w:p>
      <w:pPr>
        <w:spacing w:after="120" w:before="0"/>
      </w:pPr>
      <w:r>
        <w:rPr>
          <w:color w:val="555555"/>
          <w:sz w:val="24"/>
        </w:rPr>
        <w:t>Risk-assessment baseline packet</w:t>
      </w:r>
    </w:p>
    <w:p>
      <w:pPr>
        <w:spacing w:after="120" w:before="0"/>
      </w:pPr>
      <w:r>
        <w:rPr>
          <w:b/>
          <w:sz w:val="18"/>
        </w:rPr>
        <w:t xml:space="preserve">County FIPS: </w:t>
      </w:r>
      <w:r>
        <w:rPr>
          <w:sz w:val="18"/>
        </w:rPr>
        <w:t>20071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110960 approved 2025-08-06, pending adoption here; not yet eligible. Plan: Region C Hazard Mitigation Plan (FEMA plan 110960), pending adoption here, approved 2025-08-06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($904,317 a year), Drought ($890,840) and Inland Flooding ($357,874).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110960 approved 2025-08-06, pending adoption here; not yet eligible</w:t>
      </w:r>
    </w:p>
    <w:p>
      <w:pPr>
        <w:keepNext/>
        <w:spacing w:after="40" w:before="0"/>
      </w:pPr>
      <w:r>
        <w:rPr>
          <w:b/>
        </w:rPr>
        <w:t xml:space="preserve">Plan: </w:t>
      </w:r>
      <w:r>
        <w:rPr/>
        <w:t>Region C Hazard Mitigation Plan (FEMA plan 110960), pending adoption here</w:t>
      </w:r>
    </w:p>
    <w:p>
      <w:pPr>
        <w:keepNext/>
        <w:spacing w:after="40" w:before="0"/>
      </w:pPr>
      <w:r>
        <w:rPr>
          <w:b/>
        </w:rPr>
        <w:t xml:space="preserve">Approved: </w:t>
      </w:r>
      <w:r>
        <w:rPr/>
        <w:t>2025-08-06 by FEMA; not yet adopted here</w:t>
      </w:r>
    </w:p>
    <w:p>
      <w:pPr>
        <w:keepNext/>
        <w:spacing w:after="40" w:before="0"/>
      </w:pPr>
      <w:r>
        <w:rPr>
          <w:b/>
        </w:rPr>
        <w:t xml:space="preserve">Expires: </w:t>
      </w:r>
      <w:r>
        <w:rPr/>
        <w:t>2030-08-05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110960 was approved by FEMA on 2025-08-06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8"/>
        <w:gridCol w:w="1771"/>
        <w:gridCol w:w="1448"/>
        <w:gridCol w:w="1392"/>
        <w:gridCol w:w="1780"/>
        <w:gridCol w:w="1359"/>
        <w:gridCol w:w="817"/>
        <w:gridCol w:w="2101"/>
        <w:gridCol w:w="1958"/>
      </w:tblGrid>
      <w:tr>
        <w:trPr>
          <w:cantSplit/>
          <w:tblHeader/>
        </w:trPr>
        <w:tc>
          <w:tcPr>
            <w:tcW w:type="dxa" w:w="1488"/>
            <w:shd w:val="clear" w:color="auto" w:fill="E8E8E8"/>
          </w:tcPr>
          <w:p>
            <w:pPr>
              <w:spacing w:after="0"/>
              <w:jc w:val="left"/>
            </w:pPr>
            <w:r>
              <w:rPr>
                <w:b/>
                <w:sz w:val="16"/>
              </w:rPr>
              <w:t>Jurisdiction</w:t>
            </w:r>
          </w:p>
        </w:tc>
        <w:tc>
          <w:tcPr>
            <w:tcW w:type="dxa" w:w="1771"/>
            <w:shd w:val="clear" w:color="auto" w:fill="E8E8E8"/>
          </w:tcPr>
          <w:p>
            <w:pPr>
              <w:spacing w:after="0"/>
              <w:jc w:val="left"/>
            </w:pPr>
            <w:r>
              <w:rPr>
                <w:b/>
                <w:sz w:val="16"/>
              </w:rPr>
              <w:t>Type</w:t>
            </w:r>
          </w:p>
        </w:tc>
        <w:tc>
          <w:tcPr>
            <w:tcW w:type="dxa" w:w="1448"/>
            <w:shd w:val="clear" w:color="auto" w:fill="E8E8E8"/>
          </w:tcPr>
          <w:p>
            <w:pPr>
              <w:spacing w:after="0"/>
              <w:jc w:val="left"/>
            </w:pPr>
            <w:r>
              <w:rPr>
                <w:b/>
                <w:sz w:val="16"/>
              </w:rPr>
              <w:t>Status</w:t>
            </w:r>
          </w:p>
        </w:tc>
        <w:tc>
          <w:tcPr>
            <w:tcW w:type="dxa" w:w="1392"/>
            <w:shd w:val="clear" w:color="auto" w:fill="E8E8E8"/>
          </w:tcPr>
          <w:p>
            <w:pPr>
              <w:spacing w:after="0"/>
              <w:jc w:val="left"/>
            </w:pPr>
            <w:r>
              <w:rPr>
                <w:b/>
                <w:sz w:val="16"/>
              </w:rPr>
              <w:t>Plan</w:t>
            </w:r>
          </w:p>
        </w:tc>
        <w:tc>
          <w:tcPr>
            <w:tcW w:type="dxa" w:w="1780"/>
            <w:shd w:val="clear" w:color="auto" w:fill="E8E8E8"/>
          </w:tcPr>
          <w:p>
            <w:pPr>
              <w:spacing w:after="0"/>
              <w:jc w:val="left"/>
            </w:pPr>
            <w:r>
              <w:rPr>
                <w:b/>
                <w:sz w:val="16"/>
              </w:rPr>
              <w:t>Approved</w:t>
            </w:r>
          </w:p>
        </w:tc>
        <w:tc>
          <w:tcPr>
            <w:tcW w:type="dxa" w:w="1359"/>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01"/>
            <w:shd w:val="clear" w:color="auto" w:fill="E8E8E8"/>
          </w:tcPr>
          <w:p>
            <w:pPr>
              <w:spacing w:after="0"/>
              <w:jc w:val="left"/>
            </w:pPr>
            <w:r>
              <w:rPr>
                <w:b/>
                <w:sz w:val="16"/>
              </w:rPr>
              <w:t>Update underway</w:t>
            </w:r>
          </w:p>
        </w:tc>
        <w:tc>
          <w:tcPr>
            <w:tcW w:type="dxa" w:w="1958"/>
            <w:shd w:val="clear" w:color="auto" w:fill="E8E8E8"/>
          </w:tcPr>
          <w:p>
            <w:pPr>
              <w:spacing w:after="0"/>
              <w:jc w:val="left"/>
            </w:pPr>
            <w:r>
              <w:rPr>
                <w:b/>
                <w:sz w:val="16"/>
              </w:rPr>
              <w:t>Notes</w:t>
            </w:r>
          </w:p>
        </w:tc>
      </w:tr>
      <w:tr>
        <w:trPr>
          <w:cantSplit/>
        </w:trPr>
        <w:tc>
          <w:tcPr>
            <w:tcW w:type="dxa" w:w="1488"/>
          </w:tcPr>
          <w:p>
            <w:pPr>
              <w:spacing w:after="0"/>
              <w:jc w:val="left"/>
            </w:pPr>
            <w:r>
              <w:rPr>
                <w:sz w:val="16"/>
              </w:rPr>
              <w:t>Greeley County</w:t>
            </w:r>
          </w:p>
        </w:tc>
        <w:tc>
          <w:tcPr>
            <w:tcW w:type="dxa" w:w="1771"/>
          </w:tcPr>
          <w:p>
            <w:pPr>
              <w:spacing w:after="0"/>
              <w:jc w:val="left"/>
            </w:pPr>
            <w:r>
              <w:rPr>
                <w:sz w:val="16"/>
              </w:rPr>
              <w:t>County</w:t>
            </w:r>
          </w:p>
        </w:tc>
        <w:tc>
          <w:tcPr>
            <w:tcW w:type="dxa" w:w="1448"/>
          </w:tcPr>
          <w:p>
            <w:pPr>
              <w:spacing w:after="0"/>
              <w:jc w:val="left"/>
            </w:pPr>
            <w:r>
              <w:rPr>
                <w:sz w:val="16"/>
              </w:rPr>
              <w:t>Plan 110960 approved 2025-08-06, pending adoption here; not yet eligible</w:t>
            </w:r>
          </w:p>
        </w:tc>
        <w:tc>
          <w:tcPr>
            <w:tcW w:type="dxa" w:w="1392"/>
          </w:tcPr>
          <w:p>
            <w:pPr>
              <w:spacing w:after="0"/>
              <w:jc w:val="left"/>
            </w:pPr>
            <w:r>
              <w:rPr>
                <w:sz w:val="16"/>
              </w:rPr>
              <w:t>Region C Hazard Mitigation Plan (FEMA plan 110960), pending adoption here</w:t>
            </w:r>
          </w:p>
        </w:tc>
        <w:tc>
          <w:tcPr>
            <w:tcW w:type="dxa" w:w="1780"/>
          </w:tcPr>
          <w:p>
            <w:pPr>
              <w:spacing w:after="0"/>
              <w:jc w:val="left"/>
            </w:pPr>
            <w:r>
              <w:rPr>
                <w:sz w:val="16"/>
              </w:rPr>
              <w:t>2025-08-06 by FEMA; not yet adopted here</w:t>
            </w:r>
          </w:p>
        </w:tc>
        <w:tc>
          <w:tcPr>
            <w:tcW w:type="dxa" w:w="1359"/>
          </w:tcPr>
          <w:p>
            <w:pPr>
              <w:spacing w:after="0"/>
              <w:jc w:val="left"/>
            </w:pPr>
            <w:r>
              <w:rPr>
                <w:sz w:val="16"/>
              </w:rPr>
              <w:t>2030-08-05 once adopted</w:t>
            </w:r>
          </w:p>
        </w:tc>
        <w:tc>
          <w:tcPr>
            <w:tcW w:type="dxa" w:w="817"/>
          </w:tcPr>
          <w:p>
            <w:pPr>
              <w:spacing w:after="0"/>
              <w:jc w:val="right"/>
            </w:pPr>
          </w:p>
        </w:tc>
        <w:tc>
          <w:tcPr>
            <w:tcW w:type="dxa" w:w="2101"/>
          </w:tcPr>
          <w:p>
            <w:pPr>
              <w:spacing w:after="0"/>
              <w:jc w:val="left"/>
            </w:pPr>
            <w:r>
              <w:rPr>
                <w:sz w:val="16"/>
              </w:rPr>
              <w:t>FEMA tracker shows a plan approvable pending adoption</w:t>
            </w:r>
          </w:p>
        </w:tc>
        <w:tc>
          <w:tcPr>
            <w:tcW w:type="dxa" w:w="1958"/>
          </w:tcPr>
          <w:p>
            <w:pPr>
              <w:spacing w:after="0"/>
              <w:jc w:val="left"/>
            </w:pPr>
            <w:r>
              <w:rPr>
                <w:sz w:val="16"/>
              </w:rPr>
              <w:t>Not yet eligible: adopt the approved plan.</w:t>
            </w:r>
          </w:p>
        </w:tc>
      </w:tr>
      <w:tr>
        <w:trPr>
          <w:cantSplit/>
        </w:trPr>
        <w:tc>
          <w:tcPr>
            <w:tcW w:type="dxa" w:w="1488"/>
          </w:tcPr>
          <w:p>
            <w:pPr>
              <w:spacing w:after="0"/>
              <w:jc w:val="left"/>
            </w:pPr>
            <w:r>
              <w:rPr>
                <w:sz w:val="16"/>
              </w:rPr>
              <w:t>Horace city</w:t>
            </w:r>
          </w:p>
        </w:tc>
        <w:tc>
          <w:tcPr>
            <w:tcW w:type="dxa" w:w="1771"/>
          </w:tcPr>
          <w:p>
            <w:pPr>
              <w:spacing w:after="0"/>
              <w:jc w:val="left"/>
            </w:pPr>
            <w:r>
              <w:rPr>
                <w:sz w:val="16"/>
              </w:rPr>
              <w:t>City</w:t>
            </w:r>
          </w:p>
        </w:tc>
        <w:tc>
          <w:tcPr>
            <w:tcW w:type="dxa" w:w="1448"/>
          </w:tcPr>
          <w:p>
            <w:pPr>
              <w:spacing w:after="0"/>
              <w:jc w:val="left"/>
            </w:pPr>
            <w:r>
              <w:rPr>
                <w:sz w:val="16"/>
              </w:rPr>
              <w:t>Plan 110960 approved 2025-08-06, pending adoption here; not yet eligible</w:t>
            </w:r>
          </w:p>
        </w:tc>
        <w:tc>
          <w:tcPr>
            <w:tcW w:type="dxa" w:w="1392"/>
          </w:tcPr>
          <w:p>
            <w:pPr>
              <w:spacing w:after="0"/>
              <w:jc w:val="left"/>
            </w:pPr>
            <w:r>
              <w:rPr>
                <w:sz w:val="16"/>
              </w:rPr>
              <w:t>Region C Hazard Mitigation Plan (FEMA plan 110960), pending adoption here</w:t>
            </w:r>
          </w:p>
        </w:tc>
        <w:tc>
          <w:tcPr>
            <w:tcW w:type="dxa" w:w="1780"/>
          </w:tcPr>
          <w:p>
            <w:pPr>
              <w:spacing w:after="0"/>
              <w:jc w:val="left"/>
            </w:pPr>
            <w:r>
              <w:rPr>
                <w:sz w:val="16"/>
              </w:rPr>
              <w:t>2025-08-06 by FEMA; not yet adopted here</w:t>
            </w:r>
          </w:p>
        </w:tc>
        <w:tc>
          <w:tcPr>
            <w:tcW w:type="dxa" w:w="1359"/>
          </w:tcPr>
          <w:p>
            <w:pPr>
              <w:spacing w:after="0"/>
              <w:jc w:val="left"/>
            </w:pPr>
            <w:r>
              <w:rPr>
                <w:sz w:val="16"/>
              </w:rPr>
              <w:t>2030-08-05 once adopted</w:t>
            </w:r>
          </w:p>
        </w:tc>
        <w:tc>
          <w:tcPr>
            <w:tcW w:type="dxa" w:w="817"/>
          </w:tcPr>
          <w:p>
            <w:pPr>
              <w:spacing w:after="0"/>
              <w:jc w:val="right"/>
            </w:pPr>
          </w:p>
        </w:tc>
        <w:tc>
          <w:tcPr>
            <w:tcW w:type="dxa" w:w="2101"/>
          </w:tcPr>
          <w:p>
            <w:pPr>
              <w:spacing w:after="0"/>
              <w:jc w:val="left"/>
            </w:pPr>
            <w:r>
              <w:rPr>
                <w:sz w:val="16"/>
              </w:rPr>
              <w:t>FEMA tracker shows a plan approvable pending adoption</w:t>
            </w:r>
          </w:p>
        </w:tc>
        <w:tc>
          <w:tcPr>
            <w:tcW w:type="dxa" w:w="1958"/>
          </w:tcPr>
          <w:p>
            <w:pPr>
              <w:spacing w:after="0"/>
              <w:jc w:val="left"/>
            </w:pPr>
            <w:r>
              <w:rPr>
                <w:sz w:val="16"/>
              </w:rPr>
              <w:t>Not yet eligible: adopt the approved plan.</w:t>
            </w:r>
          </w:p>
        </w:tc>
      </w:tr>
      <w:tr>
        <w:trPr>
          <w:cantSplit/>
        </w:trPr>
        <w:tc>
          <w:tcPr>
            <w:tcW w:type="dxa" w:w="1488"/>
          </w:tcPr>
          <w:p>
            <w:pPr>
              <w:spacing w:after="0"/>
              <w:jc w:val="left"/>
            </w:pPr>
            <w:r>
              <w:rPr>
                <w:sz w:val="16"/>
              </w:rPr>
              <w:t>Tribune city</w:t>
            </w:r>
          </w:p>
        </w:tc>
        <w:tc>
          <w:tcPr>
            <w:tcW w:type="dxa" w:w="1771"/>
          </w:tcPr>
          <w:p>
            <w:pPr>
              <w:spacing w:after="0"/>
              <w:jc w:val="left"/>
            </w:pPr>
            <w:r>
              <w:rPr>
                <w:sz w:val="16"/>
              </w:rPr>
              <w:t>City</w:t>
            </w:r>
          </w:p>
        </w:tc>
        <w:tc>
          <w:tcPr>
            <w:tcW w:type="dxa" w:w="1448"/>
          </w:tcPr>
          <w:p>
            <w:pPr>
              <w:spacing w:after="0"/>
              <w:jc w:val="left"/>
            </w:pPr>
            <w:r>
              <w:rPr>
                <w:sz w:val="16"/>
              </w:rPr>
              <w:t>Plan 110960 approved 2025-08-06, pending adoption here; not yet eligible</w:t>
            </w:r>
          </w:p>
        </w:tc>
        <w:tc>
          <w:tcPr>
            <w:tcW w:type="dxa" w:w="1392"/>
          </w:tcPr>
          <w:p>
            <w:pPr>
              <w:spacing w:after="0"/>
              <w:jc w:val="left"/>
            </w:pPr>
            <w:r>
              <w:rPr>
                <w:sz w:val="16"/>
              </w:rPr>
              <w:t>Region C Hazard Mitigation Plan (FEMA plan 110960), pending adoption here</w:t>
            </w:r>
          </w:p>
        </w:tc>
        <w:tc>
          <w:tcPr>
            <w:tcW w:type="dxa" w:w="1780"/>
          </w:tcPr>
          <w:p>
            <w:pPr>
              <w:spacing w:after="0"/>
              <w:jc w:val="left"/>
            </w:pPr>
            <w:r>
              <w:rPr>
                <w:sz w:val="16"/>
              </w:rPr>
              <w:t>2025-08-06 by FEMA; not yet adopted here</w:t>
            </w:r>
          </w:p>
        </w:tc>
        <w:tc>
          <w:tcPr>
            <w:tcW w:type="dxa" w:w="1359"/>
          </w:tcPr>
          <w:p>
            <w:pPr>
              <w:spacing w:after="0"/>
              <w:jc w:val="left"/>
            </w:pPr>
            <w:r>
              <w:rPr>
                <w:sz w:val="16"/>
              </w:rPr>
              <w:t>2030-08-05 once adopted</w:t>
            </w:r>
          </w:p>
        </w:tc>
        <w:tc>
          <w:tcPr>
            <w:tcW w:type="dxa" w:w="817"/>
          </w:tcPr>
          <w:p>
            <w:pPr>
              <w:spacing w:after="0"/>
              <w:jc w:val="right"/>
            </w:pPr>
          </w:p>
        </w:tc>
        <w:tc>
          <w:tcPr>
            <w:tcW w:type="dxa" w:w="2101"/>
          </w:tcPr>
          <w:p>
            <w:pPr>
              <w:spacing w:after="0"/>
              <w:jc w:val="left"/>
            </w:pPr>
            <w:r>
              <w:rPr>
                <w:sz w:val="16"/>
              </w:rPr>
              <w:t>FEMA tracker shows a plan approvable pending adoption</w:t>
            </w:r>
          </w:p>
        </w:tc>
        <w:tc>
          <w:tcPr>
            <w:tcW w:type="dxa" w:w="1958"/>
          </w:tcPr>
          <w:p>
            <w:pPr>
              <w:spacing w:after="0"/>
              <w:jc w:val="left"/>
            </w:pPr>
            <w:r>
              <w:rPr>
                <w:sz w:val="16"/>
              </w:rPr>
              <w:t>Not yet eligible: adopt the approved plan.</w:t>
            </w:r>
          </w:p>
        </w:tc>
      </w:tr>
      <w:tr>
        <w:trPr>
          <w:cantSplit/>
        </w:trPr>
        <w:tc>
          <w:tcPr>
            <w:tcW w:type="dxa" w:w="1488"/>
          </w:tcPr>
          <w:p>
            <w:pPr>
              <w:spacing w:after="0"/>
              <w:jc w:val="left"/>
            </w:pPr>
            <w:r>
              <w:rPr>
                <w:sz w:val="16"/>
              </w:rPr>
              <w:t>Greeley County Schools Unified School District 200</w:t>
            </w:r>
          </w:p>
        </w:tc>
        <w:tc>
          <w:tcPr>
            <w:tcW w:type="dxa" w:w="1771"/>
          </w:tcPr>
          <w:p>
            <w:pPr>
              <w:spacing w:after="0"/>
              <w:jc w:val="left"/>
            </w:pPr>
            <w:r>
              <w:rPr>
                <w:sz w:val="16"/>
              </w:rPr>
              <w:t>School/School District</w:t>
            </w:r>
          </w:p>
        </w:tc>
        <w:tc>
          <w:tcPr>
            <w:tcW w:type="dxa" w:w="1448"/>
          </w:tcPr>
          <w:p>
            <w:pPr>
              <w:spacing w:after="0"/>
              <w:jc w:val="left"/>
            </w:pPr>
            <w:r>
              <w:rPr>
                <w:sz w:val="16"/>
              </w:rPr>
              <w:t>Plan 110960 approved 2025-08-06, pending adoption here; not yet eligible</w:t>
            </w:r>
          </w:p>
        </w:tc>
        <w:tc>
          <w:tcPr>
            <w:tcW w:type="dxa" w:w="1392"/>
          </w:tcPr>
          <w:p>
            <w:pPr>
              <w:spacing w:after="0"/>
              <w:jc w:val="left"/>
            </w:pPr>
            <w:r>
              <w:rPr>
                <w:sz w:val="16"/>
              </w:rPr>
              <w:t>Region C Hazard Mitigation Plan (FEMA plan 110960), pending adoption here</w:t>
            </w:r>
          </w:p>
        </w:tc>
        <w:tc>
          <w:tcPr>
            <w:tcW w:type="dxa" w:w="1780"/>
          </w:tcPr>
          <w:p>
            <w:pPr>
              <w:spacing w:after="0"/>
              <w:jc w:val="left"/>
            </w:pPr>
            <w:r>
              <w:rPr>
                <w:sz w:val="16"/>
              </w:rPr>
              <w:t>2025-08-06 by FEMA; not yet adopted here</w:t>
            </w:r>
          </w:p>
        </w:tc>
        <w:tc>
          <w:tcPr>
            <w:tcW w:type="dxa" w:w="1359"/>
          </w:tcPr>
          <w:p>
            <w:pPr>
              <w:spacing w:after="0"/>
              <w:jc w:val="left"/>
            </w:pPr>
            <w:r>
              <w:rPr>
                <w:sz w:val="16"/>
              </w:rPr>
              <w:t>2030-08-05 once adopted</w:t>
            </w:r>
          </w:p>
        </w:tc>
        <w:tc>
          <w:tcPr>
            <w:tcW w:type="dxa" w:w="817"/>
          </w:tcPr>
          <w:p>
            <w:pPr>
              <w:spacing w:after="0"/>
              <w:jc w:val="right"/>
            </w:pPr>
          </w:p>
        </w:tc>
        <w:tc>
          <w:tcPr>
            <w:tcW w:type="dxa" w:w="2101"/>
          </w:tcPr>
          <w:p>
            <w:pPr>
              <w:spacing w:after="0"/>
              <w:jc w:val="left"/>
            </w:pPr>
            <w:r>
              <w:rPr>
                <w:sz w:val="16"/>
              </w:rPr>
              <w:t>FEMA tracker shows a plan approvable pending adoption</w:t>
            </w:r>
          </w:p>
        </w:tc>
        <w:tc>
          <w:tcPr>
            <w:tcW w:type="dxa" w:w="1958"/>
          </w:tcPr>
          <w:p>
            <w:pPr>
              <w:spacing w:after="0"/>
              <w:jc w:val="left"/>
            </w:pPr>
            <w:r>
              <w:rPr>
                <w:sz w:val="16"/>
              </w:rPr>
              <w:t>Not yet eligible: adopt the approved plan.</w:t>
            </w:r>
          </w:p>
        </w:tc>
      </w:tr>
      <w:tr>
        <w:trPr>
          <w:cantSplit/>
        </w:trPr>
        <w:tc>
          <w:tcPr>
            <w:tcW w:type="dxa" w:w="1488"/>
          </w:tcPr>
          <w:p>
            <w:pPr>
              <w:spacing w:after="0"/>
              <w:jc w:val="left"/>
            </w:pPr>
            <w:r>
              <w:rPr>
                <w:sz w:val="16"/>
              </w:rPr>
              <w:t>Greeley County Hospital</w:t>
            </w:r>
          </w:p>
        </w:tc>
        <w:tc>
          <w:tcPr>
            <w:tcW w:type="dxa" w:w="1771"/>
          </w:tcPr>
          <w:p>
            <w:pPr>
              <w:spacing w:after="0"/>
              <w:jc w:val="left"/>
            </w:pPr>
            <w:r>
              <w:rPr>
                <w:sz w:val="16"/>
              </w:rPr>
              <w:t>Hospital/Medical Facility</w:t>
            </w:r>
          </w:p>
        </w:tc>
        <w:tc>
          <w:tcPr>
            <w:tcW w:type="dxa" w:w="1448"/>
          </w:tcPr>
          <w:p>
            <w:pPr>
              <w:spacing w:after="0"/>
              <w:jc w:val="left"/>
            </w:pPr>
            <w:r>
              <w:rPr>
                <w:sz w:val="16"/>
              </w:rPr>
              <w:t>Plan 110960 approved 2025-08-06, pending adoption here; not yet eligible</w:t>
            </w:r>
          </w:p>
        </w:tc>
        <w:tc>
          <w:tcPr>
            <w:tcW w:type="dxa" w:w="1392"/>
          </w:tcPr>
          <w:p>
            <w:pPr>
              <w:spacing w:after="0"/>
              <w:jc w:val="left"/>
            </w:pPr>
            <w:r>
              <w:rPr>
                <w:sz w:val="16"/>
              </w:rPr>
              <w:t>Region C Hazard Mitigation Plan (FEMA plan 110960), pending adoption here</w:t>
            </w:r>
          </w:p>
        </w:tc>
        <w:tc>
          <w:tcPr>
            <w:tcW w:type="dxa" w:w="1780"/>
          </w:tcPr>
          <w:p>
            <w:pPr>
              <w:spacing w:after="0"/>
              <w:jc w:val="left"/>
            </w:pPr>
            <w:r>
              <w:rPr>
                <w:sz w:val="16"/>
              </w:rPr>
              <w:t>2025-08-06 by FEMA; not yet adopted here</w:t>
            </w:r>
          </w:p>
        </w:tc>
        <w:tc>
          <w:tcPr>
            <w:tcW w:type="dxa" w:w="1359"/>
          </w:tcPr>
          <w:p>
            <w:pPr>
              <w:spacing w:after="0"/>
              <w:jc w:val="left"/>
            </w:pPr>
            <w:r>
              <w:rPr>
                <w:sz w:val="16"/>
              </w:rPr>
              <w:t>2030-08-05 once adopted</w:t>
            </w:r>
          </w:p>
        </w:tc>
        <w:tc>
          <w:tcPr>
            <w:tcW w:type="dxa" w:w="817"/>
          </w:tcPr>
          <w:p>
            <w:pPr>
              <w:spacing w:after="0"/>
              <w:jc w:val="right"/>
            </w:pPr>
          </w:p>
        </w:tc>
        <w:tc>
          <w:tcPr>
            <w:tcW w:type="dxa" w:w="2101"/>
          </w:tcPr>
          <w:p>
            <w:pPr>
              <w:spacing w:after="0"/>
              <w:jc w:val="left"/>
            </w:pPr>
            <w:r>
              <w:rPr>
                <w:sz w:val="16"/>
              </w:rPr>
              <w:t>FEMA tracker shows a plan approvable pending adoption</w:t>
            </w:r>
          </w:p>
        </w:tc>
        <w:tc>
          <w:tcPr>
            <w:tcW w:type="dxa" w:w="1958"/>
          </w:tcPr>
          <w:p>
            <w:pPr>
              <w:spacing w:after="0"/>
              <w:jc w:val="left"/>
            </w:pPr>
            <w:r>
              <w:rPr>
                <w:sz w:val="16"/>
              </w:rPr>
              <w:t>Not yet eligible: adopt the approved plan.</w:t>
            </w:r>
          </w:p>
        </w:tc>
      </w:tr>
      <w:tr>
        <w:trPr>
          <w:cantSplit/>
        </w:trPr>
        <w:tc>
          <w:tcPr>
            <w:tcW w:type="dxa" w:w="1488"/>
          </w:tcPr>
          <w:p>
            <w:pPr>
              <w:spacing w:after="0"/>
              <w:jc w:val="left"/>
            </w:pPr>
            <w:r>
              <w:rPr>
                <w:sz w:val="16"/>
              </w:rPr>
              <w:t>Lane Scott Electrical Coop</w:t>
            </w:r>
          </w:p>
        </w:tc>
        <w:tc>
          <w:tcPr>
            <w:tcW w:type="dxa" w:w="1771"/>
          </w:tcPr>
          <w:p>
            <w:pPr>
              <w:spacing w:after="0"/>
              <w:jc w:val="left"/>
            </w:pPr>
            <w:r>
              <w:rPr>
                <w:sz w:val="16"/>
              </w:rPr>
              <w:t>Electric/Power Authority</w:t>
            </w:r>
          </w:p>
        </w:tc>
        <w:tc>
          <w:tcPr>
            <w:tcW w:type="dxa" w:w="1448"/>
          </w:tcPr>
          <w:p>
            <w:pPr>
              <w:spacing w:after="0"/>
              <w:jc w:val="left"/>
            </w:pPr>
            <w:r>
              <w:rPr>
                <w:sz w:val="16"/>
              </w:rPr>
              <w:t>Plan 110960 approved 2025-08-06, pending adoption here; not yet eligible</w:t>
            </w:r>
          </w:p>
        </w:tc>
        <w:tc>
          <w:tcPr>
            <w:tcW w:type="dxa" w:w="1392"/>
          </w:tcPr>
          <w:p>
            <w:pPr>
              <w:spacing w:after="0"/>
              <w:jc w:val="left"/>
            </w:pPr>
            <w:r>
              <w:rPr>
                <w:sz w:val="16"/>
              </w:rPr>
              <w:t>Region C Hazard Mitigation Plan (FEMA plan 110960), pending adoption here</w:t>
            </w:r>
          </w:p>
        </w:tc>
        <w:tc>
          <w:tcPr>
            <w:tcW w:type="dxa" w:w="1780"/>
          </w:tcPr>
          <w:p>
            <w:pPr>
              <w:spacing w:after="0"/>
              <w:jc w:val="left"/>
            </w:pPr>
            <w:r>
              <w:rPr>
                <w:sz w:val="16"/>
              </w:rPr>
              <w:t>2025-08-06 by FEMA; not yet adopted here</w:t>
            </w:r>
          </w:p>
        </w:tc>
        <w:tc>
          <w:tcPr>
            <w:tcW w:type="dxa" w:w="1359"/>
          </w:tcPr>
          <w:p>
            <w:pPr>
              <w:spacing w:after="0"/>
              <w:jc w:val="left"/>
            </w:pPr>
            <w:r>
              <w:rPr>
                <w:sz w:val="16"/>
              </w:rPr>
              <w:t>2030-08-05 once adopted</w:t>
            </w:r>
          </w:p>
        </w:tc>
        <w:tc>
          <w:tcPr>
            <w:tcW w:type="dxa" w:w="817"/>
          </w:tcPr>
          <w:p>
            <w:pPr>
              <w:spacing w:after="0"/>
              <w:jc w:val="right"/>
            </w:pPr>
          </w:p>
        </w:tc>
        <w:tc>
          <w:tcPr>
            <w:tcW w:type="dxa" w:w="2101"/>
          </w:tcPr>
          <w:p>
            <w:pPr>
              <w:spacing w:after="0"/>
              <w:jc w:val="left"/>
            </w:pPr>
            <w:r>
              <w:rPr>
                <w:sz w:val="16"/>
              </w:rPr>
              <w:t>FEMA tracker shows a plan approvable pending adoption</w:t>
            </w:r>
          </w:p>
        </w:tc>
        <w:tc>
          <w:tcPr>
            <w:tcW w:type="dxa" w:w="1958"/>
          </w:tcPr>
          <w:p>
            <w:pPr>
              <w:spacing w:after="0"/>
              <w:jc w:val="left"/>
            </w:pPr>
            <w:r>
              <w:rPr>
                <w:sz w:val="16"/>
              </w:rPr>
              <w:t>Not yet eligible: adopt the approved plan.</w:t>
            </w:r>
          </w:p>
        </w:tc>
      </w:tr>
      <w:tr>
        <w:trPr>
          <w:cantSplit/>
        </w:trPr>
        <w:tc>
          <w:tcPr>
            <w:tcW w:type="dxa" w:w="1488"/>
          </w:tcPr>
          <w:p>
            <w:pPr>
              <w:spacing w:after="0"/>
              <w:jc w:val="left"/>
            </w:pPr>
            <w:r>
              <w:rPr>
                <w:sz w:val="16"/>
              </w:rPr>
              <w:t>Midwest Energy</w:t>
            </w:r>
          </w:p>
        </w:tc>
        <w:tc>
          <w:tcPr>
            <w:tcW w:type="dxa" w:w="1771"/>
          </w:tcPr>
          <w:p>
            <w:pPr>
              <w:spacing w:after="0"/>
              <w:jc w:val="left"/>
            </w:pPr>
            <w:r>
              <w:rPr>
                <w:sz w:val="16"/>
              </w:rPr>
              <w:t>Electric/Power Authority</w:t>
            </w:r>
          </w:p>
        </w:tc>
        <w:tc>
          <w:tcPr>
            <w:tcW w:type="dxa" w:w="1448"/>
          </w:tcPr>
          <w:p>
            <w:pPr>
              <w:spacing w:after="0"/>
              <w:jc w:val="left"/>
            </w:pPr>
            <w:r>
              <w:rPr>
                <w:sz w:val="16"/>
              </w:rPr>
              <w:t>Plan 110960 approved 2025-08-06, pending adoption here; not yet eligible</w:t>
            </w:r>
          </w:p>
        </w:tc>
        <w:tc>
          <w:tcPr>
            <w:tcW w:type="dxa" w:w="1392"/>
          </w:tcPr>
          <w:p>
            <w:pPr>
              <w:spacing w:after="0"/>
              <w:jc w:val="left"/>
            </w:pPr>
            <w:r>
              <w:rPr>
                <w:sz w:val="16"/>
              </w:rPr>
              <w:t>Region C Hazard Mitigation Plan (FEMA plan 110960), pending adoption here</w:t>
            </w:r>
          </w:p>
        </w:tc>
        <w:tc>
          <w:tcPr>
            <w:tcW w:type="dxa" w:w="1780"/>
          </w:tcPr>
          <w:p>
            <w:pPr>
              <w:spacing w:after="0"/>
              <w:jc w:val="left"/>
            </w:pPr>
            <w:r>
              <w:rPr>
                <w:sz w:val="16"/>
              </w:rPr>
              <w:t>2025-08-06 by FEMA; not yet adopted here</w:t>
            </w:r>
          </w:p>
        </w:tc>
        <w:tc>
          <w:tcPr>
            <w:tcW w:type="dxa" w:w="1359"/>
          </w:tcPr>
          <w:p>
            <w:pPr>
              <w:spacing w:after="0"/>
              <w:jc w:val="left"/>
            </w:pPr>
            <w:r>
              <w:rPr>
                <w:sz w:val="16"/>
              </w:rPr>
              <w:t>2030-08-05 once adopted</w:t>
            </w:r>
          </w:p>
        </w:tc>
        <w:tc>
          <w:tcPr>
            <w:tcW w:type="dxa" w:w="817"/>
          </w:tcPr>
          <w:p>
            <w:pPr>
              <w:spacing w:after="0"/>
              <w:jc w:val="right"/>
            </w:pPr>
          </w:p>
        </w:tc>
        <w:tc>
          <w:tcPr>
            <w:tcW w:type="dxa" w:w="2101"/>
          </w:tcPr>
          <w:p>
            <w:pPr>
              <w:spacing w:after="0"/>
              <w:jc w:val="left"/>
            </w:pPr>
            <w:r>
              <w:rPr>
                <w:sz w:val="16"/>
              </w:rPr>
              <w:t>FEMA tracker shows a plan approvable pending adoption</w:t>
            </w:r>
          </w:p>
        </w:tc>
        <w:tc>
          <w:tcPr>
            <w:tcW w:type="dxa" w:w="1958"/>
          </w:tcPr>
          <w:p>
            <w:pPr>
              <w:spacing w:after="0"/>
              <w:jc w:val="left"/>
            </w:pPr>
            <w:r>
              <w:rPr>
                <w:sz w:val="16"/>
              </w:rPr>
              <w:t>Not yet eligible: adopt the approved plan.</w:t>
            </w:r>
          </w:p>
        </w:tc>
      </w:tr>
      <w:tr>
        <w:trPr>
          <w:cantSplit/>
        </w:trPr>
        <w:tc>
          <w:tcPr>
            <w:tcW w:type="dxa" w:w="1488"/>
          </w:tcPr>
          <w:p>
            <w:pPr>
              <w:spacing w:after="0"/>
              <w:jc w:val="left"/>
            </w:pPr>
            <w:r>
              <w:rPr>
                <w:sz w:val="16"/>
              </w:rPr>
              <w:t>Sunflower Electric</w:t>
            </w:r>
          </w:p>
        </w:tc>
        <w:tc>
          <w:tcPr>
            <w:tcW w:type="dxa" w:w="1771"/>
          </w:tcPr>
          <w:p>
            <w:pPr>
              <w:spacing w:after="0"/>
              <w:jc w:val="left"/>
            </w:pPr>
            <w:r>
              <w:rPr>
                <w:sz w:val="16"/>
              </w:rPr>
              <w:t>Electric/Power Authority</w:t>
            </w:r>
          </w:p>
        </w:tc>
        <w:tc>
          <w:tcPr>
            <w:tcW w:type="dxa" w:w="1448"/>
          </w:tcPr>
          <w:p>
            <w:pPr>
              <w:spacing w:after="0"/>
              <w:jc w:val="left"/>
            </w:pPr>
            <w:r>
              <w:rPr>
                <w:sz w:val="16"/>
              </w:rPr>
              <w:t>Approved, expires 2030-08-05</w:t>
            </w:r>
          </w:p>
        </w:tc>
        <w:tc>
          <w:tcPr>
            <w:tcW w:type="dxa" w:w="1392"/>
          </w:tcPr>
          <w:p>
            <w:pPr>
              <w:spacing w:after="0"/>
              <w:jc w:val="left"/>
            </w:pPr>
            <w:r>
              <w:rPr>
                <w:sz w:val="16"/>
              </w:rPr>
              <w:t>Region C Hazard Mitigation Plan (FEMA plan 110960)</w:t>
            </w:r>
          </w:p>
        </w:tc>
        <w:tc>
          <w:tcPr>
            <w:tcW w:type="dxa" w:w="1780"/>
          </w:tcPr>
          <w:p>
            <w:pPr>
              <w:spacing w:after="0"/>
              <w:jc w:val="left"/>
            </w:pPr>
            <w:r>
              <w:rPr>
                <w:sz w:val="16"/>
              </w:rPr>
              <w:t>2025-08-06</w:t>
            </w:r>
          </w:p>
        </w:tc>
        <w:tc>
          <w:tcPr>
            <w:tcW w:type="dxa" w:w="1359"/>
          </w:tcPr>
          <w:p>
            <w:pPr>
              <w:spacing w:after="0"/>
              <w:jc w:val="left"/>
            </w:pPr>
            <w:r>
              <w:rPr>
                <w:sz w:val="16"/>
              </w:rPr>
              <w:t>2030-08-05</w:t>
            </w:r>
          </w:p>
        </w:tc>
        <w:tc>
          <w:tcPr>
            <w:tcW w:type="dxa" w:w="817"/>
          </w:tcPr>
          <w:p>
            <w:pPr>
              <w:spacing w:after="0"/>
              <w:jc w:val="right"/>
            </w:pPr>
            <w:r>
              <w:rPr>
                <w:sz w:val="16"/>
              </w:rPr>
              <w:t>1,405</w:t>
            </w:r>
          </w:p>
        </w:tc>
        <w:tc>
          <w:tcPr>
            <w:tcW w:type="dxa" w:w="2101"/>
          </w:tcPr>
          <w:p>
            <w:pPr>
              <w:spacing w:after="0"/>
              <w:jc w:val="left"/>
            </w:pPr>
          </w:p>
        </w:tc>
        <w:tc>
          <w:tcPr>
            <w:tcW w:type="dxa" w:w="1958"/>
          </w:tcPr>
          <w:p>
            <w:pPr>
              <w:spacing w:after="0"/>
              <w:jc w:val="left"/>
            </w:pPr>
            <w:r>
              <w:rPr>
                <w:sz w:val="16"/>
              </w:rPr>
              <w:t>this jurisdiction approved 2025-09-22</w:t>
            </w:r>
          </w:p>
        </w:tc>
      </w:tr>
      <w:tr>
        <w:trPr>
          <w:cantSplit/>
        </w:trPr>
        <w:tc>
          <w:tcPr>
            <w:tcW w:type="dxa" w:w="1488"/>
          </w:tcPr>
          <w:p>
            <w:pPr>
              <w:spacing w:after="0"/>
              <w:jc w:val="left"/>
            </w:pPr>
            <w:r>
              <w:rPr>
                <w:sz w:val="16"/>
              </w:rPr>
              <w:t>Wheatland Electric</w:t>
            </w:r>
          </w:p>
        </w:tc>
        <w:tc>
          <w:tcPr>
            <w:tcW w:type="dxa" w:w="1771"/>
          </w:tcPr>
          <w:p>
            <w:pPr>
              <w:spacing w:after="0"/>
              <w:jc w:val="left"/>
            </w:pPr>
            <w:r>
              <w:rPr>
                <w:sz w:val="16"/>
              </w:rPr>
              <w:t>Electric/Power Authority</w:t>
            </w:r>
          </w:p>
        </w:tc>
        <w:tc>
          <w:tcPr>
            <w:tcW w:type="dxa" w:w="1448"/>
          </w:tcPr>
          <w:p>
            <w:pPr>
              <w:spacing w:after="0"/>
              <w:jc w:val="left"/>
            </w:pPr>
            <w:r>
              <w:rPr>
                <w:sz w:val="16"/>
              </w:rPr>
              <w:t>Approved, expires 2030-08-05</w:t>
            </w:r>
          </w:p>
        </w:tc>
        <w:tc>
          <w:tcPr>
            <w:tcW w:type="dxa" w:w="1392"/>
          </w:tcPr>
          <w:p>
            <w:pPr>
              <w:spacing w:after="0"/>
              <w:jc w:val="left"/>
            </w:pPr>
            <w:r>
              <w:rPr>
                <w:sz w:val="16"/>
              </w:rPr>
              <w:t>Region C Hazard Mitigation Plan (FEMA plan 110960)</w:t>
            </w:r>
          </w:p>
        </w:tc>
        <w:tc>
          <w:tcPr>
            <w:tcW w:type="dxa" w:w="1780"/>
          </w:tcPr>
          <w:p>
            <w:pPr>
              <w:spacing w:after="0"/>
              <w:jc w:val="left"/>
            </w:pPr>
            <w:r>
              <w:rPr>
                <w:sz w:val="16"/>
              </w:rPr>
              <w:t>2025-08-06</w:t>
            </w:r>
          </w:p>
        </w:tc>
        <w:tc>
          <w:tcPr>
            <w:tcW w:type="dxa" w:w="1359"/>
          </w:tcPr>
          <w:p>
            <w:pPr>
              <w:spacing w:after="0"/>
              <w:jc w:val="left"/>
            </w:pPr>
            <w:r>
              <w:rPr>
                <w:sz w:val="16"/>
              </w:rPr>
              <w:t>2030-08-05</w:t>
            </w:r>
          </w:p>
        </w:tc>
        <w:tc>
          <w:tcPr>
            <w:tcW w:type="dxa" w:w="817"/>
          </w:tcPr>
          <w:p>
            <w:pPr>
              <w:spacing w:after="0"/>
              <w:jc w:val="right"/>
            </w:pPr>
            <w:r>
              <w:rPr>
                <w:sz w:val="16"/>
              </w:rPr>
              <w:t>1,405</w:t>
            </w:r>
          </w:p>
        </w:tc>
        <w:tc>
          <w:tcPr>
            <w:tcW w:type="dxa" w:w="2101"/>
          </w:tcPr>
          <w:p>
            <w:pPr>
              <w:spacing w:after="0"/>
              <w:jc w:val="left"/>
            </w:pPr>
          </w:p>
        </w:tc>
        <w:tc>
          <w:tcPr>
            <w:tcW w:type="dxa" w:w="1958"/>
          </w:tcPr>
          <w:p>
            <w:pPr>
              <w:spacing w:after="0"/>
              <w:jc w:val="left"/>
            </w:pPr>
            <w:r>
              <w:rPr>
                <w:sz w:val="16"/>
              </w:rPr>
              <w:t>this jurisdiction approved 2025-12-30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037"/>
        <w:gridCol w:w="1242"/>
        <w:gridCol w:w="948"/>
        <w:gridCol w:w="1126"/>
        <w:gridCol w:w="1556"/>
        <w:gridCol w:w="1063"/>
        <w:gridCol w:w="1755"/>
        <w:gridCol w:w="1669"/>
        <w:gridCol w:w="1983"/>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242"/>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5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6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83"/>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Hail</w:t>
            </w:r>
          </w:p>
        </w:tc>
        <w:tc>
          <w:tcPr>
            <w:tcW w:type="dxa" w:w="1037"/>
          </w:tcPr>
          <w:p>
            <w:pPr>
              <w:spacing w:after="0"/>
              <w:jc w:val="left"/>
            </w:pPr>
            <w:r>
              <w:rPr>
                <w:sz w:val="16"/>
              </w:rPr>
              <w:t>Relatively Low</w:t>
            </w:r>
          </w:p>
        </w:tc>
        <w:tc>
          <w:tcPr>
            <w:tcW w:type="dxa" w:w="1242"/>
          </w:tcPr>
          <w:p>
            <w:pPr>
              <w:spacing w:after="0"/>
              <w:jc w:val="left"/>
            </w:pPr>
            <w:r>
              <w:rPr>
                <w:sz w:val="16"/>
              </w:rPr>
              <w:t>Relatively Moderate</w:t>
            </w:r>
          </w:p>
        </w:tc>
        <w:tc>
          <w:tcPr>
            <w:tcW w:type="dxa" w:w="948"/>
          </w:tcPr>
          <w:p>
            <w:pPr>
              <w:spacing w:after="0"/>
              <w:jc w:val="right"/>
            </w:pPr>
            <w:r>
              <w:rPr>
                <w:sz w:val="16"/>
              </w:rPr>
              <w:t>$150,808</w:t>
            </w:r>
          </w:p>
        </w:tc>
        <w:tc>
          <w:tcPr>
            <w:tcW w:type="dxa" w:w="1126"/>
          </w:tcPr>
          <w:p>
            <w:pPr>
              <w:spacing w:after="0"/>
              <w:jc w:val="right"/>
            </w:pPr>
            <w:r>
              <w:rPr>
                <w:sz w:val="16"/>
              </w:rPr>
              <w:t>$748,122</w:t>
            </w:r>
          </w:p>
        </w:tc>
        <w:tc>
          <w:tcPr>
            <w:tcW w:type="dxa" w:w="1556"/>
          </w:tcPr>
          <w:p>
            <w:pPr>
              <w:spacing w:after="0"/>
              <w:jc w:val="right"/>
            </w:pPr>
            <w:r>
              <w:rPr>
                <w:sz w:val="16"/>
              </w:rPr>
              <w:t>$5,387</w:t>
            </w:r>
          </w:p>
        </w:tc>
        <w:tc>
          <w:tcPr>
            <w:tcW w:type="dxa" w:w="1063"/>
          </w:tcPr>
          <w:p>
            <w:pPr>
              <w:spacing w:after="0"/>
              <w:jc w:val="right"/>
            </w:pPr>
            <w:r>
              <w:rPr>
                <w:sz w:val="16"/>
              </w:rPr>
              <w:t>$904,317</w:t>
            </w:r>
          </w:p>
        </w:tc>
        <w:tc>
          <w:tcPr>
            <w:tcW w:type="dxa" w:w="1755"/>
          </w:tcPr>
          <w:p>
            <w:pPr>
              <w:spacing w:after="0"/>
              <w:jc w:val="right"/>
            </w:pPr>
            <w:r>
              <w:rPr>
                <w:sz w:val="16"/>
              </w:rPr>
              <w:t>227</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Drought</w:t>
            </w:r>
          </w:p>
        </w:tc>
        <w:tc>
          <w:tcPr>
            <w:tcW w:type="dxa" w:w="1037"/>
          </w:tcPr>
          <w:p>
            <w:pPr>
              <w:spacing w:after="0"/>
              <w:jc w:val="left"/>
            </w:pPr>
            <w:r>
              <w:rPr>
                <w:sz w:val="16"/>
              </w:rPr>
              <w:t>Relatively Moderate</w:t>
            </w:r>
          </w:p>
        </w:tc>
        <w:tc>
          <w:tcPr>
            <w:tcW w:type="dxa" w:w="1242"/>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$890,840</w:t>
            </w:r>
          </w:p>
        </w:tc>
        <w:tc>
          <w:tcPr>
            <w:tcW w:type="dxa" w:w="1556"/>
          </w:tcPr>
          <w:p>
            <w:pPr>
              <w:spacing w:after="0"/>
              <w:jc w:val="right"/>
            </w:pPr>
            <w:r>
              <w:rPr>
                <w:sz w:val="16"/>
              </w:rPr>
              <w:t>n/a</w:t>
            </w:r>
          </w:p>
        </w:tc>
        <w:tc>
          <w:tcPr>
            <w:tcW w:type="dxa" w:w="1063"/>
          </w:tcPr>
          <w:p>
            <w:pPr>
              <w:spacing w:after="0"/>
              <w:jc w:val="right"/>
            </w:pPr>
            <w:r>
              <w:rPr>
                <w:sz w:val="16"/>
              </w:rPr>
              <w:t>$890,840</w:t>
            </w:r>
          </w:p>
        </w:tc>
        <w:tc>
          <w:tcPr>
            <w:tcW w:type="dxa" w:w="1755"/>
          </w:tcPr>
          <w:p>
            <w:pPr>
              <w:spacing w:after="0"/>
              <w:jc w:val="right"/>
            </w:pPr>
            <w:r>
              <w:rPr>
                <w:sz w:val="16"/>
              </w:rPr>
              <w:t>71</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$357,874</w:t>
            </w:r>
          </w:p>
        </w:tc>
        <w:tc>
          <w:tcPr>
            <w:tcW w:type="dxa" w:w="1126"/>
          </w:tcPr>
          <w:p>
            <w:pPr>
              <w:spacing w:after="0"/>
              <w:jc w:val="right"/>
            </w:pPr>
            <w:r>
              <w:rPr>
                <w:sz w:val="16"/>
              </w:rPr>
              <w:t>$0</w:t>
            </w:r>
          </w:p>
        </w:tc>
        <w:tc>
          <w:tcPr>
            <w:tcW w:type="dxa" w:w="1556"/>
          </w:tcPr>
          <w:p>
            <w:pPr>
              <w:spacing w:after="0"/>
              <w:jc w:val="right"/>
            </w:pPr>
            <w:r>
              <w:rPr>
                <w:sz w:val="16"/>
              </w:rPr>
              <w:t>$0</w:t>
            </w:r>
          </w:p>
        </w:tc>
        <w:tc>
          <w:tcPr>
            <w:tcW w:type="dxa" w:w="1063"/>
          </w:tcPr>
          <w:p>
            <w:pPr>
              <w:spacing w:after="0"/>
              <w:jc w:val="right"/>
            </w:pPr>
            <w:r>
              <w:rPr>
                <w:sz w:val="16"/>
              </w:rPr>
              <w:t>$357,874</w:t>
            </w:r>
          </w:p>
        </w:tc>
        <w:tc>
          <w:tcPr>
            <w:tcW w:type="dxa" w:w="1755"/>
          </w:tcPr>
          <w:p>
            <w:pPr>
              <w:spacing w:after="0"/>
              <w:jc w:val="right"/>
            </w:pPr>
            <w:r>
              <w:rPr>
                <w:sz w:val="16"/>
              </w:rPr>
              <w:t>19</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242"/>
          </w:tcPr>
          <w:p>
            <w:pPr>
              <w:spacing w:after="0"/>
              <w:jc w:val="left"/>
            </w:pPr>
            <w:r>
              <w:rPr>
                <w:sz w:val="16"/>
              </w:rPr>
              <w:t>Relatively Low</w:t>
            </w:r>
          </w:p>
        </w:tc>
        <w:tc>
          <w:tcPr>
            <w:tcW w:type="dxa" w:w="948"/>
          </w:tcPr>
          <w:p>
            <w:pPr>
              <w:spacing w:after="0"/>
              <w:jc w:val="right"/>
            </w:pPr>
            <w:r>
              <w:rPr>
                <w:sz w:val="16"/>
              </w:rPr>
              <w:t>$108</w:t>
            </w:r>
          </w:p>
        </w:tc>
        <w:tc>
          <w:tcPr>
            <w:tcW w:type="dxa" w:w="1126"/>
          </w:tcPr>
          <w:p>
            <w:pPr>
              <w:spacing w:after="0"/>
              <w:jc w:val="right"/>
            </w:pPr>
            <w:r>
              <w:rPr>
                <w:sz w:val="16"/>
              </w:rPr>
              <w:t>$287,100</w:t>
            </w:r>
          </w:p>
        </w:tc>
        <w:tc>
          <w:tcPr>
            <w:tcW w:type="dxa" w:w="1556"/>
          </w:tcPr>
          <w:p>
            <w:pPr>
              <w:spacing w:after="0"/>
              <w:jc w:val="right"/>
            </w:pPr>
            <w:r>
              <w:rPr>
                <w:sz w:val="16"/>
              </w:rPr>
              <w:t>$64,357</w:t>
            </w:r>
          </w:p>
        </w:tc>
        <w:tc>
          <w:tcPr>
            <w:tcW w:type="dxa" w:w="1063"/>
          </w:tcPr>
          <w:p>
            <w:pPr>
              <w:spacing w:after="0"/>
              <w:jc w:val="right"/>
            </w:pPr>
            <w:r>
              <w:rPr>
                <w:sz w:val="16"/>
              </w:rPr>
              <w:t>$351,565</w:t>
            </w:r>
          </w:p>
        </w:tc>
        <w:tc>
          <w:tcPr>
            <w:tcW w:type="dxa" w:w="1755"/>
          </w:tcPr>
          <w:p>
            <w:pPr>
              <w:spacing w:after="0"/>
              <w:jc w:val="right"/>
            </w:pPr>
            <w:r>
              <w:rPr>
                <w:sz w:val="16"/>
              </w:rPr>
              <w:t>13</w:t>
            </w:r>
          </w:p>
        </w:tc>
        <w:tc>
          <w:tcPr>
            <w:tcW w:type="dxa" w:w="1669"/>
          </w:tcPr>
          <w:p>
            <w:pPr>
              <w:spacing w:after="0"/>
              <w:jc w:val="left"/>
            </w:pPr>
          </w:p>
        </w:tc>
        <w:tc>
          <w:tcPr>
            <w:tcW w:type="dxa" w:w="1983"/>
          </w:tcPr>
          <w:p>
            <w:pPr>
              <w:spacing w:after="0"/>
              <w:jc w:val="left"/>
            </w:pPr>
            <w:r>
              <w:rPr>
                <w:sz w:val="16"/>
              </w:rPr>
              <w:t>Includes 2 Frost/Freeze records (outside NRI's Cold Wave definition; counted in this table and in B1-d, not in the B1-e descriptor).</w:t>
            </w:r>
          </w:p>
        </w:tc>
      </w:tr>
      <w:tr>
        <w:trPr>
          <w:cantSplit/>
        </w:trPr>
        <w:tc>
          <w:tcPr>
            <w:tcW w:type="dxa" w:w="697"/>
          </w:tcPr>
          <w:p>
            <w:pPr>
              <w:spacing w:after="0"/>
              <w:jc w:val="right"/>
            </w:pPr>
            <w:r>
              <w:rPr>
                <w:sz w:val="16"/>
              </w:rPr>
              <w:t>5</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$120,975</w:t>
            </w:r>
          </w:p>
        </w:tc>
        <w:tc>
          <w:tcPr>
            <w:tcW w:type="dxa" w:w="1126"/>
          </w:tcPr>
          <w:p>
            <w:pPr>
              <w:spacing w:after="0"/>
              <w:jc w:val="right"/>
            </w:pPr>
            <w:r>
              <w:rPr>
                <w:sz w:val="16"/>
              </w:rPr>
              <w:t>$6,751</w:t>
            </w:r>
          </w:p>
        </w:tc>
        <w:tc>
          <w:tcPr>
            <w:tcW w:type="dxa" w:w="1556"/>
          </w:tcPr>
          <w:p>
            <w:pPr>
              <w:spacing w:after="0"/>
              <w:jc w:val="right"/>
            </w:pPr>
            <w:r>
              <w:rPr>
                <w:sz w:val="16"/>
              </w:rPr>
              <w:t>$40,753</w:t>
            </w:r>
          </w:p>
        </w:tc>
        <w:tc>
          <w:tcPr>
            <w:tcW w:type="dxa" w:w="1063"/>
          </w:tcPr>
          <w:p>
            <w:pPr>
              <w:spacing w:after="0"/>
              <w:jc w:val="right"/>
            </w:pPr>
            <w:r>
              <w:rPr>
                <w:sz w:val="16"/>
              </w:rPr>
              <w:t>$168,479</w:t>
            </w:r>
          </w:p>
        </w:tc>
        <w:tc>
          <w:tcPr>
            <w:tcW w:type="dxa" w:w="1755"/>
          </w:tcPr>
          <w:p>
            <w:pPr>
              <w:spacing w:after="0"/>
              <w:jc w:val="right"/>
            </w:pPr>
            <w:r>
              <w:rPr>
                <w:sz w:val="16"/>
              </w:rPr>
              <w:t>28</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$69,919</w:t>
            </w:r>
          </w:p>
        </w:tc>
        <w:tc>
          <w:tcPr>
            <w:tcW w:type="dxa" w:w="1126"/>
          </w:tcPr>
          <w:p>
            <w:pPr>
              <w:spacing w:after="0"/>
              <w:jc w:val="right"/>
            </w:pPr>
            <w:r>
              <w:rPr>
                <w:sz w:val="16"/>
              </w:rPr>
              <w:t>$620</w:t>
            </w:r>
          </w:p>
        </w:tc>
        <w:tc>
          <w:tcPr>
            <w:tcW w:type="dxa" w:w="1556"/>
          </w:tcPr>
          <w:p>
            <w:pPr>
              <w:spacing w:after="0"/>
              <w:jc w:val="right"/>
            </w:pPr>
            <w:r>
              <w:rPr>
                <w:sz w:val="16"/>
              </w:rPr>
              <w:t>$21,616</w:t>
            </w:r>
          </w:p>
        </w:tc>
        <w:tc>
          <w:tcPr>
            <w:tcW w:type="dxa" w:w="1063"/>
          </w:tcPr>
          <w:p>
            <w:pPr>
              <w:spacing w:after="0"/>
              <w:jc w:val="right"/>
            </w:pPr>
            <w:r>
              <w:rPr>
                <w:sz w:val="16"/>
              </w:rPr>
              <w:t>$92,155</w:t>
            </w:r>
          </w:p>
        </w:tc>
        <w:tc>
          <w:tcPr>
            <w:tcW w:type="dxa" w:w="1755"/>
          </w:tcPr>
          <w:p>
            <w:pPr>
              <w:spacing w:after="0"/>
              <w:jc w:val="right"/>
            </w:pPr>
            <w:r>
              <w:rPr>
                <w:sz w:val="16"/>
              </w:rPr>
              <w:t>163</w:t>
            </w:r>
          </w:p>
        </w:tc>
        <w:tc>
          <w:tcPr>
            <w:tcW w:type="dxa" w:w="1669"/>
          </w:tcPr>
          <w:p>
            <w:pPr>
              <w:spacing w:after="0"/>
              <w:jc w:val="left"/>
            </w:pPr>
          </w:p>
        </w:tc>
        <w:tc>
          <w:tcPr>
            <w:tcW w:type="dxa" w:w="1983"/>
          </w:tcPr>
          <w:p>
            <w:pPr>
              <w:spacing w:after="0"/>
              <w:jc w:val="left"/>
            </w:pPr>
            <w:r>
              <w:rPr>
                <w:sz w:val="16"/>
              </w:rPr>
              <w:t>Includes 45 High Wind records (a NOAA non-thunderstorm wind type, outside NRI's Strong Wind definition).</w:t>
            </w:r>
          </w:p>
        </w:tc>
      </w:tr>
      <w:tr>
        <w:trPr>
          <w:cantSplit/>
        </w:trPr>
        <w:tc>
          <w:tcPr>
            <w:tcW w:type="dxa" w:w="697"/>
          </w:tcPr>
          <w:p>
            <w:pPr>
              <w:spacing w:after="0"/>
              <w:jc w:val="right"/>
            </w:pPr>
            <w:r>
              <w:rPr>
                <w:sz w:val="16"/>
              </w:rPr>
              <w:t>7</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242"/>
          </w:tcPr>
          <w:p>
            <w:pPr>
              <w:spacing w:after="0"/>
              <w:jc w:val="left"/>
            </w:pPr>
            <w:r>
              <w:rPr>
                <w:sz w:val="16"/>
              </w:rPr>
              <w:t>Relatively Low</w:t>
            </w:r>
          </w:p>
        </w:tc>
        <w:tc>
          <w:tcPr>
            <w:tcW w:type="dxa" w:w="948"/>
          </w:tcPr>
          <w:p>
            <w:pPr>
              <w:spacing w:after="0"/>
              <w:jc w:val="right"/>
            </w:pPr>
            <w:r>
              <w:rPr>
                <w:sz w:val="16"/>
              </w:rPr>
              <w:t>$18,643</w:t>
            </w:r>
          </w:p>
        </w:tc>
        <w:tc>
          <w:tcPr>
            <w:tcW w:type="dxa" w:w="1126"/>
          </w:tcPr>
          <w:p>
            <w:pPr>
              <w:spacing w:after="0"/>
              <w:jc w:val="right"/>
            </w:pPr>
            <w:r>
              <w:rPr>
                <w:sz w:val="16"/>
              </w:rPr>
              <w:t>$334</w:t>
            </w:r>
          </w:p>
        </w:tc>
        <w:tc>
          <w:tcPr>
            <w:tcW w:type="dxa" w:w="1556"/>
          </w:tcPr>
          <w:p>
            <w:pPr>
              <w:spacing w:after="0"/>
              <w:jc w:val="right"/>
            </w:pPr>
            <w:r>
              <w:rPr>
                <w:sz w:val="16"/>
              </w:rPr>
              <w:t>$14,114</w:t>
            </w:r>
          </w:p>
        </w:tc>
        <w:tc>
          <w:tcPr>
            <w:tcW w:type="dxa" w:w="1063"/>
          </w:tcPr>
          <w:p>
            <w:pPr>
              <w:spacing w:after="0"/>
              <w:jc w:val="right"/>
            </w:pPr>
            <w:r>
              <w:rPr>
                <w:sz w:val="16"/>
              </w:rPr>
              <w:t>$33,091</w:t>
            </w:r>
          </w:p>
        </w:tc>
        <w:tc>
          <w:tcPr>
            <w:tcW w:type="dxa" w:w="1755"/>
          </w:tcPr>
          <w:p>
            <w:pPr>
              <w:spacing w:after="0"/>
              <w:jc w:val="right"/>
            </w:pPr>
            <w:r>
              <w:rPr>
                <w:sz w:val="16"/>
              </w:rPr>
              <w:t>50</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$1,160</w:t>
            </w:r>
          </w:p>
        </w:tc>
        <w:tc>
          <w:tcPr>
            <w:tcW w:type="dxa" w:w="1126"/>
          </w:tcPr>
          <w:p>
            <w:pPr>
              <w:spacing w:after="0"/>
              <w:jc w:val="right"/>
            </w:pPr>
            <w:r>
              <w:rPr>
                <w:sz w:val="16"/>
              </w:rPr>
              <w:t>n/a</w:t>
            </w:r>
          </w:p>
        </w:tc>
        <w:tc>
          <w:tcPr>
            <w:tcW w:type="dxa" w:w="1556"/>
          </w:tcPr>
          <w:p>
            <w:pPr>
              <w:spacing w:after="0"/>
              <w:jc w:val="right"/>
            </w:pPr>
            <w:r>
              <w:rPr>
                <w:sz w:val="16"/>
              </w:rPr>
              <w:t>$22,137</w:t>
            </w:r>
          </w:p>
        </w:tc>
        <w:tc>
          <w:tcPr>
            <w:tcW w:type="dxa" w:w="1063"/>
          </w:tcPr>
          <w:p>
            <w:pPr>
              <w:spacing w:after="0"/>
              <w:jc w:val="right"/>
            </w:pPr>
            <w:r>
              <w:rPr>
                <w:sz w:val="16"/>
              </w:rPr>
              <w:t>$23,297</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9</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$12,967</w:t>
            </w:r>
          </w:p>
        </w:tc>
        <w:tc>
          <w:tcPr>
            <w:tcW w:type="dxa" w:w="1126"/>
          </w:tcPr>
          <w:p>
            <w:pPr>
              <w:spacing w:after="0"/>
              <w:jc w:val="right"/>
            </w:pPr>
            <w:r>
              <w:rPr>
                <w:sz w:val="16"/>
              </w:rPr>
              <w:t>n/a</w:t>
            </w:r>
          </w:p>
        </w:tc>
        <w:tc>
          <w:tcPr>
            <w:tcW w:type="dxa" w:w="1556"/>
          </w:tcPr>
          <w:p>
            <w:pPr>
              <w:spacing w:after="0"/>
              <w:jc w:val="right"/>
            </w:pPr>
            <w:r>
              <w:rPr>
                <w:sz w:val="16"/>
              </w:rPr>
              <w:t>$2,913</w:t>
            </w:r>
          </w:p>
        </w:tc>
        <w:tc>
          <w:tcPr>
            <w:tcW w:type="dxa" w:w="1063"/>
          </w:tcPr>
          <w:p>
            <w:pPr>
              <w:spacing w:after="0"/>
              <w:jc w:val="right"/>
            </w:pPr>
            <w:r>
              <w:rPr>
                <w:sz w:val="16"/>
              </w:rPr>
              <w:t>$15,880</w:t>
            </w:r>
          </w:p>
        </w:tc>
        <w:tc>
          <w:tcPr>
            <w:tcW w:type="dxa" w:w="1755"/>
          </w:tcPr>
          <w:p>
            <w:pPr>
              <w:spacing w:after="0"/>
              <w:jc w:val="right"/>
            </w:pPr>
          </w:p>
        </w:tc>
        <w:tc>
          <w:tcPr>
            <w:tcW w:type="dxa" w:w="1669"/>
          </w:tcPr>
          <w:p>
            <w:pPr>
              <w:spacing w:after="0"/>
              <w:jc w:val="left"/>
            </w:pPr>
          </w:p>
        </w:tc>
        <w:tc>
          <w:tcPr>
            <w:tcW w:type="dxa" w:w="1983"/>
          </w:tcPr>
          <w:p>
            <w:pPr>
              <w:spacing w:after="0"/>
              <w:jc w:val="left"/>
            </w:pPr>
            <w:r>
              <w:rPr>
                <w:sz w:val="16"/>
              </w:rPr>
              <w:t>Storm Events does not record earthquakes.</w:t>
            </w:r>
          </w:p>
        </w:tc>
      </w:tr>
      <w:tr>
        <w:trPr>
          <w:cantSplit/>
        </w:trPr>
        <w:tc>
          <w:tcPr>
            <w:tcW w:type="dxa" w:w="697"/>
          </w:tcPr>
          <w:p>
            <w:pPr>
              <w:spacing w:after="0"/>
              <w:jc w:val="right"/>
            </w:pPr>
            <w:r>
              <w:rPr>
                <w:sz w:val="16"/>
              </w:rPr>
              <w:t>10</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$2,630</w:t>
            </w:r>
          </w:p>
        </w:tc>
        <w:tc>
          <w:tcPr>
            <w:tcW w:type="dxa" w:w="1126"/>
          </w:tcPr>
          <w:p>
            <w:pPr>
              <w:spacing w:after="0"/>
              <w:jc w:val="right"/>
            </w:pPr>
            <w:r>
              <w:rPr>
                <w:sz w:val="16"/>
              </w:rPr>
              <w:t>$71</w:t>
            </w:r>
          </w:p>
        </w:tc>
        <w:tc>
          <w:tcPr>
            <w:tcW w:type="dxa" w:w="1556"/>
          </w:tcPr>
          <w:p>
            <w:pPr>
              <w:spacing w:after="0"/>
              <w:jc w:val="right"/>
            </w:pPr>
            <w:r>
              <w:rPr>
                <w:sz w:val="16"/>
              </w:rPr>
              <w:t>$133</w:t>
            </w:r>
          </w:p>
        </w:tc>
        <w:tc>
          <w:tcPr>
            <w:tcW w:type="dxa" w:w="1063"/>
          </w:tcPr>
          <w:p>
            <w:pPr>
              <w:spacing w:after="0"/>
              <w:jc w:val="right"/>
            </w:pPr>
            <w:r>
              <w:rPr>
                <w:sz w:val="16"/>
              </w:rPr>
              <w:t>$2,834</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Declared 1 time; no Storm Events record of this type.</w:t>
            </w:r>
          </w:p>
        </w:tc>
      </w:tr>
      <w:tr>
        <w:trPr>
          <w:cantSplit/>
        </w:trPr>
        <w:tc>
          <w:tcPr>
            <w:tcW w:type="dxa" w:w="697"/>
          </w:tcPr>
          <w:p>
            <w:pPr>
              <w:spacing w:after="0"/>
              <w:jc w:val="right"/>
            </w:pPr>
            <w:r>
              <w:rPr>
                <w:sz w:val="16"/>
              </w:rPr>
              <w:t>11</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$763</w:t>
            </w:r>
          </w:p>
        </w:tc>
        <w:tc>
          <w:tcPr>
            <w:tcW w:type="dxa" w:w="1126"/>
          </w:tcPr>
          <w:p>
            <w:pPr>
              <w:spacing w:after="0"/>
              <w:jc w:val="right"/>
            </w:pPr>
            <w:r>
              <w:rPr>
                <w:sz w:val="16"/>
              </w:rPr>
              <w:t>n/a</w:t>
            </w:r>
          </w:p>
        </w:tc>
        <w:tc>
          <w:tcPr>
            <w:tcW w:type="dxa" w:w="1556"/>
          </w:tcPr>
          <w:p>
            <w:pPr>
              <w:spacing w:after="0"/>
              <w:jc w:val="right"/>
            </w:pPr>
            <w:r>
              <w:rPr>
                <w:sz w:val="16"/>
              </w:rPr>
              <w:t>$251</w:t>
            </w:r>
          </w:p>
        </w:tc>
        <w:tc>
          <w:tcPr>
            <w:tcW w:type="dxa" w:w="1063"/>
          </w:tcPr>
          <w:p>
            <w:pPr>
              <w:spacing w:after="0"/>
              <w:jc w:val="right"/>
            </w:pPr>
            <w:r>
              <w:rPr>
                <w:sz w:val="16"/>
              </w:rPr>
              <w:t>$1,014</w:t>
            </w:r>
          </w:p>
        </w:tc>
        <w:tc>
          <w:tcPr>
            <w:tcW w:type="dxa" w:w="1755"/>
          </w:tcPr>
          <w:p>
            <w:pPr>
              <w:spacing w:after="0"/>
              <w:jc w:val="right"/>
            </w:pPr>
            <w:r>
              <w:rPr>
                <w:sz w:val="16"/>
              </w:rPr>
              <w:t>1</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$21</w:t>
            </w:r>
          </w:p>
        </w:tc>
        <w:tc>
          <w:tcPr>
            <w:tcW w:type="dxa" w:w="1126"/>
          </w:tcPr>
          <w:p>
            <w:pPr>
              <w:spacing w:after="0"/>
              <w:jc w:val="right"/>
            </w:pPr>
            <w:r>
              <w:rPr>
                <w:sz w:val="16"/>
              </w:rPr>
              <w:t>$1</w:t>
            </w:r>
          </w:p>
        </w:tc>
        <w:tc>
          <w:tcPr>
            <w:tcW w:type="dxa" w:w="1556"/>
          </w:tcPr>
          <w:p>
            <w:pPr>
              <w:spacing w:after="0"/>
              <w:jc w:val="right"/>
            </w:pPr>
            <w:r>
              <w:rPr>
                <w:sz w:val="16"/>
              </w:rPr>
              <w:t>$961</w:t>
            </w:r>
          </w:p>
        </w:tc>
        <w:tc>
          <w:tcPr>
            <w:tcW w:type="dxa" w:w="1063"/>
          </w:tcPr>
          <w:p>
            <w:pPr>
              <w:spacing w:after="0"/>
              <w:jc w:val="right"/>
            </w:pPr>
            <w:r>
              <w:rPr>
                <w:sz w:val="16"/>
              </w:rPr>
              <w:t>$984</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1556"/>
          </w:tcPr>
          <w:p>
            <w:pPr>
              <w:spacing w:after="0"/>
              <w:jc w:val="right"/>
            </w:pPr>
            <w:r>
              <w:rPr>
                <w:sz w:val="16"/>
              </w:rPr>
              <w:t>under $1</w:t>
            </w:r>
          </w:p>
        </w:tc>
        <w:tc>
          <w:tcPr>
            <w:tcW w:type="dxa" w:w="1063"/>
          </w:tcPr>
          <w:p>
            <w:pPr>
              <w:spacing w:after="0"/>
              <w:jc w:val="right"/>
            </w:pPr>
            <w:r>
              <w:rPr>
                <w:sz w:val="16"/>
              </w:rPr>
              <w:t>$2</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97"/>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24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556"/>
          </w:tcPr>
          <w:p>
            <w:pPr>
              <w:spacing w:after="0"/>
              <w:jc w:val="right"/>
            </w:pPr>
          </w:p>
        </w:tc>
        <w:tc>
          <w:tcPr>
            <w:tcW w:type="dxa" w:w="1063"/>
          </w:tcPr>
          <w:p>
            <w:pPr>
              <w:spacing w:after="0"/>
              <w:jc w:val="right"/>
            </w:pPr>
          </w:p>
        </w:tc>
        <w:tc>
          <w:tcPr>
            <w:tcW w:type="dxa" w:w="1755"/>
          </w:tcPr>
          <w:p>
            <w:pPr>
              <w:spacing w:after="0"/>
              <w:jc w:val="right"/>
            </w:pPr>
            <w:r>
              <w:rPr>
                <w:sz w:val="16"/>
              </w:rPr>
              <w:t>0</w:t>
            </w:r>
          </w:p>
        </w:tc>
        <w:tc>
          <w:tcPr>
            <w:tcW w:type="dxa" w:w="1669"/>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198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9581 (Very Low, 32.4)</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9581 (Very Low, 45.8)</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9581 (Relatively Moderate, 65.5)</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9581 (Relatively Low, 74.1)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9581 is Census Tract 9581).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0"/>
        <w:gridCol w:w="1878"/>
        <w:gridCol w:w="1748"/>
        <w:gridCol w:w="1964"/>
        <w:gridCol w:w="1482"/>
        <w:gridCol w:w="1469"/>
        <w:gridCol w:w="1820"/>
        <w:gridCol w:w="1891"/>
      </w:tblGrid>
      <w:tr>
        <w:trPr>
          <w:cantSplit/>
          <w:tblHeader/>
        </w:trPr>
        <w:tc>
          <w:tcPr>
            <w:tcW w:type="dxa" w:w="1860"/>
            <w:shd w:val="clear" w:color="auto" w:fill="E8E8E8"/>
          </w:tcPr>
          <w:p>
            <w:pPr>
              <w:spacing w:after="0"/>
              <w:jc w:val="left"/>
            </w:pPr>
            <w:r>
              <w:rPr>
                <w:b/>
                <w:sz w:val="16"/>
              </w:rPr>
              <w:t>Hazard</w:t>
            </w:r>
          </w:p>
        </w:tc>
        <w:tc>
          <w:tcPr>
            <w:tcW w:type="dxa" w:w="1878"/>
            <w:shd w:val="clear" w:color="auto" w:fill="E8E8E8"/>
          </w:tcPr>
          <w:p>
            <w:pPr>
              <w:spacing w:after="0"/>
              <w:jc w:val="left"/>
            </w:pPr>
            <w:r>
              <w:rPr>
                <w:b/>
                <w:sz w:val="16"/>
              </w:rPr>
              <w:t>Scale</w:t>
            </w:r>
          </w:p>
        </w:tc>
        <w:tc>
          <w:tcPr>
            <w:tcW w:type="dxa" w:w="174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4"/>
            <w:shd w:val="clear" w:color="auto" w:fill="E8E8E8"/>
          </w:tcPr>
          <w:p>
            <w:pPr>
              <w:spacing w:after="0"/>
              <w:jc w:val="left"/>
            </w:pPr>
            <w:r>
              <w:rPr>
                <w:b/>
                <w:sz w:val="16"/>
              </w:rPr>
              <w:t>Observed range</w:t>
            </w:r>
          </w:p>
        </w:tc>
        <w:tc>
          <w:tcPr>
            <w:tcW w:type="dxa" w:w="1482"/>
            <w:shd w:val="clear" w:color="auto" w:fill="E8E8E8"/>
          </w:tcPr>
          <w:p>
            <w:pPr>
              <w:spacing w:after="0"/>
              <w:jc w:val="left"/>
            </w:pPr>
            <w:r>
              <w:rPr>
                <w:b/>
                <w:sz w:val="16"/>
              </w:rPr>
              <w:t>Worst recorded event</w:t>
            </w:r>
          </w:p>
        </w:tc>
        <w:tc>
          <w:tcPr>
            <w:tcW w:type="dxa" w:w="1469"/>
            <w:shd w:val="clear" w:color="auto" w:fill="E8E8E8"/>
          </w:tcPr>
          <w:p>
            <w:pPr>
              <w:spacing w:after="0"/>
              <w:jc w:val="left"/>
            </w:pPr>
            <w:r>
              <w:rPr>
                <w:b/>
                <w:sz w:val="16"/>
              </w:rPr>
              <w:t>Most damaging (when different)</w:t>
            </w:r>
          </w:p>
        </w:tc>
        <w:tc>
          <w:tcPr>
            <w:tcW w:type="dxa" w:w="1820"/>
            <w:shd w:val="clear" w:color="auto" w:fill="E8E8E8"/>
          </w:tcPr>
          <w:p>
            <w:pPr>
              <w:spacing w:after="0"/>
              <w:jc w:val="left"/>
            </w:pPr>
            <w:r>
              <w:rPr>
                <w:b/>
                <w:sz w:val="16"/>
              </w:rPr>
              <w:t>How it applies to jurisdictions</w:t>
            </w:r>
          </w:p>
        </w:tc>
        <w:tc>
          <w:tcPr>
            <w:tcW w:type="dxa" w:w="1891"/>
            <w:shd w:val="clear" w:color="auto" w:fill="E8E8E8"/>
          </w:tcPr>
          <w:p>
            <w:pPr>
              <w:spacing w:after="0"/>
              <w:jc w:val="left"/>
            </w:pPr>
            <w:r>
              <w:rPr>
                <w:b/>
                <w:sz w:val="16"/>
              </w:rPr>
              <w:t>Note</w:t>
            </w:r>
          </w:p>
        </w:tc>
      </w:tr>
      <w:tr>
        <w:trPr>
          <w:cantSplit/>
        </w:trPr>
        <w:tc>
          <w:tcPr>
            <w:tcW w:type="dxa" w:w="1860"/>
          </w:tcPr>
          <w:p>
            <w:pPr>
              <w:spacing w:after="0"/>
              <w:jc w:val="left"/>
            </w:pPr>
            <w:r>
              <w:rPr>
                <w:sz w:val="16"/>
              </w:rPr>
              <w:t>Cold/Wind Chill, Extreme Cold/Wind Chill</w:t>
            </w:r>
          </w:p>
        </w:tc>
        <w:tc>
          <w:tcPr>
            <w:tcW w:type="dxa" w:w="1878"/>
          </w:tcPr>
          <w:p>
            <w:pPr>
              <w:spacing w:after="0"/>
              <w:jc w:val="left"/>
            </w:pPr>
            <w:r>
              <w:rPr>
                <w:sz w:val="16"/>
              </w:rPr>
              <w:t>wind chill</w:t>
            </w:r>
          </w:p>
        </w:tc>
        <w:tc>
          <w:tcPr>
            <w:tcW w:type="dxa" w:w="1748"/>
          </w:tcPr>
          <w:p>
            <w:pPr>
              <w:spacing w:after="0"/>
              <w:jc w:val="right"/>
            </w:pPr>
            <w:r>
              <w:rPr>
                <w:sz w:val="16"/>
              </w:rPr>
              <w:t>11 records, 1997 to 2025 (11 zone-level)</w:t>
            </w:r>
          </w:p>
        </w:tc>
        <w:tc>
          <w:tcPr>
            <w:tcW w:type="dxa" w:w="1964"/>
          </w:tcPr>
          <w:p>
            <w:pPr>
              <w:spacing w:after="0"/>
              <w:jc w:val="left"/>
            </w:pPr>
            <w:r>
              <w:rPr>
                <w:sz w:val="16"/>
              </w:rPr>
              <w:t>1 day to 5 days (median 2 days); 9 with a recorded value</w:t>
            </w:r>
          </w:p>
        </w:tc>
        <w:tc>
          <w:tcPr>
            <w:tcW w:type="dxa" w:w="1482"/>
          </w:tcPr>
          <w:p>
            <w:pPr>
              <w:spacing w:after="0"/>
              <w:jc w:val="left"/>
            </w:pPr>
            <w:r>
              <w:rPr>
                <w:sz w:val="16"/>
              </w:rPr>
              <w:t>5 consecutive days, 1997-04-09 to 1997-04-13, zone-level</w:t>
            </w:r>
          </w:p>
        </w:tc>
        <w:tc>
          <w:tcPr>
            <w:tcW w:type="dxa" w:w="1469"/>
          </w:tcPr>
          <w:p>
            <w:pPr>
              <w:spacing w:after="0"/>
              <w:jc w:val="left"/>
            </w:pPr>
            <w:r>
              <w:rPr>
                <w:sz w:val="16"/>
              </w:rPr>
              <w:t>Extreme Cold/Wind Chill, 2025-02-17, $11,000 property; crops not reported (zone total, 2025 dollars)</w:t>
            </w:r>
          </w:p>
        </w:tc>
        <w:tc>
          <w:tcPr>
            <w:tcW w:type="dxa" w:w="1820"/>
          </w:tcPr>
          <w:p>
            <w:pPr>
              <w:spacing w:after="0"/>
              <w:jc w:val="left"/>
            </w:pPr>
            <w:r>
              <w:rPr>
                <w:sz w:val="16"/>
              </w:rPr>
              <w:t>Countywide (zone-level records).</w:t>
            </w:r>
          </w:p>
        </w:tc>
        <w:tc>
          <w:tcPr>
            <w:tcW w:type="dxa" w:w="1891"/>
          </w:tcPr>
          <w:p>
            <w:pPr>
              <w:spacing w:after="0"/>
              <w:jc w:val="left"/>
            </w:pPr>
            <w:r>
              <w:rPr>
                <w:sz w:val="16"/>
              </w:rPr>
              <w:t>Cold/Wind Chill records from May to September (a frost night, not a cold wave) are counted but not used for the longest run.</w:t>
            </w:r>
          </w:p>
        </w:tc>
      </w:tr>
      <w:tr>
        <w:trPr>
          <w:cantSplit/>
        </w:trPr>
        <w:tc>
          <w:tcPr>
            <w:tcW w:type="dxa" w:w="1860"/>
          </w:tcPr>
          <w:p>
            <w:pPr>
              <w:spacing w:after="0"/>
              <w:jc w:val="left"/>
            </w:pPr>
            <w:r>
              <w:rPr>
                <w:sz w:val="16"/>
              </w:rPr>
              <w:t>Frost/Freeze (outside NRI's Cold Wave definition)</w:t>
            </w:r>
          </w:p>
        </w:tc>
        <w:tc>
          <w:tcPr>
            <w:tcW w:type="dxa" w:w="1878"/>
          </w:tcPr>
          <w:p>
            <w:pPr>
              <w:spacing w:after="0"/>
              <w:jc w:val="left"/>
            </w:pPr>
            <w:r>
              <w:rPr>
                <w:sz w:val="16"/>
              </w:rPr>
              <w:t>crop damage</w:t>
            </w:r>
          </w:p>
        </w:tc>
        <w:tc>
          <w:tcPr>
            <w:tcW w:type="dxa" w:w="1748"/>
          </w:tcPr>
          <w:p>
            <w:pPr>
              <w:spacing w:after="0"/>
              <w:jc w:val="right"/>
            </w:pPr>
            <w:r>
              <w:rPr>
                <w:sz w:val="16"/>
              </w:rPr>
              <w:t>2 records, 2004 to 2005 (2 zone-level)</w:t>
            </w:r>
          </w:p>
        </w:tc>
        <w:tc>
          <w:tcPr>
            <w:tcW w:type="dxa" w:w="1964"/>
          </w:tcPr>
          <w:p>
            <w:pPr>
              <w:spacing w:after="0"/>
              <w:jc w:val="left"/>
            </w:pPr>
          </w:p>
        </w:tc>
        <w:tc>
          <w:tcPr>
            <w:tcW w:type="dxa" w:w="1482"/>
          </w:tcPr>
          <w:p>
            <w:pPr>
              <w:spacing w:after="0"/>
              <w:jc w:val="left"/>
            </w:pPr>
            <w:r>
              <w:rPr>
                <w:sz w:val="16"/>
              </w:rPr>
              <w:t>No crop damage reported in 2 records.</w:t>
            </w:r>
          </w:p>
        </w:tc>
        <w:tc>
          <w:tcPr>
            <w:tcW w:type="dxa" w:w="1469"/>
          </w:tcPr>
          <w:p>
            <w:pPr>
              <w:spacing w:after="0"/>
              <w:jc w:val="left"/>
            </w:pPr>
          </w:p>
        </w:tc>
        <w:tc>
          <w:tcPr>
            <w:tcW w:type="dxa" w:w="1820"/>
          </w:tcPr>
          <w:p>
            <w:pPr>
              <w:spacing w:after="0"/>
              <w:jc w:val="left"/>
            </w:pPr>
            <w:r>
              <w:rPr>
                <w:sz w:val="16"/>
              </w:rPr>
              <w:t>Countywide (zone-level records).</w:t>
            </w:r>
          </w:p>
        </w:tc>
        <w:tc>
          <w:tcPr>
            <w:tcW w:type="dxa" w:w="1891"/>
          </w:tcPr>
          <w:p>
            <w:pPr>
              <w:spacing w:after="0"/>
              <w:jc w:val="left"/>
            </w:pPr>
          </w:p>
        </w:tc>
      </w:tr>
      <w:tr>
        <w:trPr>
          <w:cantSplit/>
        </w:trPr>
        <w:tc>
          <w:tcPr>
            <w:tcW w:type="dxa" w:w="1860"/>
          </w:tcPr>
          <w:p>
            <w:pPr>
              <w:spacing w:after="0"/>
              <w:jc w:val="left"/>
            </w:pPr>
            <w:r>
              <w:rPr>
                <w:sz w:val="16"/>
              </w:rPr>
              <w:t>Drought</w:t>
            </w:r>
          </w:p>
        </w:tc>
        <w:tc>
          <w:tcPr>
            <w:tcW w:type="dxa" w:w="1878"/>
          </w:tcPr>
          <w:p>
            <w:pPr>
              <w:spacing w:after="0"/>
              <w:jc w:val="left"/>
            </w:pPr>
            <w:r>
              <w:rPr>
                <w:sz w:val="16"/>
              </w:rPr>
              <w:t>U.S. Drought Monitor scale (D0 to D4)</w:t>
            </w:r>
          </w:p>
        </w:tc>
        <w:tc>
          <w:tcPr>
            <w:tcW w:type="dxa" w:w="1748"/>
          </w:tcPr>
          <w:p>
            <w:pPr>
              <w:spacing w:after="0"/>
              <w:jc w:val="right"/>
            </w:pPr>
            <w:r>
              <w:rPr>
                <w:sz w:val="16"/>
              </w:rPr>
              <w:t>71 records, 2000 to 2026 (71 zone-level)</w:t>
            </w:r>
          </w:p>
        </w:tc>
        <w:tc>
          <w:tcPr>
            <w:tcW w:type="dxa" w:w="1964"/>
          </w:tcPr>
          <w:p>
            <w:pPr>
              <w:spacing w:after="0"/>
              <w:jc w:val="left"/>
            </w:pPr>
            <w:r>
              <w:rPr>
                <w:sz w:val="16"/>
              </w:rPr>
              <w:t>35 days to 670 days (median 203.5 days); 8 with a recorded value</w:t>
            </w:r>
          </w:p>
        </w:tc>
        <w:tc>
          <w:tcPr>
            <w:tcW w:type="dxa" w:w="1482"/>
          </w:tcPr>
          <w:p>
            <w:pPr>
              <w:spacing w:after="0"/>
              <w:jc w:val="left"/>
            </w:pPr>
            <w:r>
              <w:rPr>
                <w:sz w:val="16"/>
              </w:rPr>
              <w:t>670 days (about 22.0 months), 2012-07-01 to 2014-05-01, a run of 23 consecutive Storm Events drought records, zone-level</w:t>
            </w:r>
          </w:p>
        </w:tc>
        <w:tc>
          <w:tcPr>
            <w:tcW w:type="dxa" w:w="1469"/>
          </w:tcPr>
          <w:p>
            <w:pPr>
              <w:spacing w:after="0"/>
              <w:jc w:val="left"/>
            </w:pPr>
          </w:p>
        </w:tc>
        <w:tc>
          <w:tcPr>
            <w:tcW w:type="dxa" w:w="1820"/>
          </w:tcPr>
          <w:p>
            <w:pPr>
              <w:spacing w:after="0"/>
              <w:jc w:val="left"/>
            </w:pPr>
            <w:r>
              <w:rPr>
                <w:sz w:val="16"/>
              </w:rPr>
              <w:t>Countywide (zone-level records).</w:t>
            </w:r>
          </w:p>
        </w:tc>
        <w:tc>
          <w:tcPr>
            <w:tcW w:type="dxa" w:w="18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0"/>
          </w:tcPr>
          <w:p>
            <w:pPr>
              <w:spacing w:after="0"/>
              <w:jc w:val="left"/>
            </w:pPr>
            <w:r>
              <w:rPr>
                <w:sz w:val="16"/>
              </w:rPr>
              <w:t>Earthquake</w:t>
            </w:r>
          </w:p>
        </w:tc>
        <w:tc>
          <w:tcPr>
            <w:tcW w:type="dxa" w:w="1878"/>
          </w:tcPr>
          <w:p>
            <w:pPr>
              <w:spacing w:after="0"/>
              <w:jc w:val="left"/>
            </w:pPr>
            <w:r>
              <w:rPr>
                <w:sz w:val="16"/>
              </w:rPr>
              <w:t>Modified Mercalli (local data)</w:t>
            </w:r>
          </w:p>
        </w:tc>
        <w:tc>
          <w:tcPr>
            <w:tcW w:type="dxa" w:w="1748"/>
          </w:tcPr>
          <w:p>
            <w:pPr>
              <w:spacing w:after="0"/>
              <w:jc w:val="right"/>
            </w:pPr>
            <w:r>
              <w:rPr>
                <w:sz w:val="16"/>
              </w:rPr>
              <w:t>0</w:t>
            </w:r>
          </w:p>
        </w:tc>
        <w:tc>
          <w:tcPr>
            <w:tcW w:type="dxa" w:w="1964"/>
          </w:tcPr>
          <w:p>
            <w:pPr>
              <w:spacing w:after="0"/>
              <w:jc w:val="left"/>
            </w:pPr>
          </w:p>
        </w:tc>
        <w:tc>
          <w:tcPr>
            <w:tcW w:type="dxa" w:w="1482"/>
          </w:tcPr>
          <w:p>
            <w:pPr>
              <w:spacing w:after="0"/>
              <w:jc w:val="left"/>
            </w:pPr>
          </w:p>
        </w:tc>
        <w:tc>
          <w:tcPr>
            <w:tcW w:type="dxa" w:w="1469"/>
          </w:tcPr>
          <w:p>
            <w:pPr>
              <w:spacing w:after="0"/>
              <w:jc w:val="left"/>
            </w:pPr>
          </w:p>
        </w:tc>
        <w:tc>
          <w:tcPr>
            <w:tcW w:type="dxa" w:w="1820"/>
          </w:tcPr>
          <w:p>
            <w:pPr>
              <w:spacing w:after="0"/>
              <w:jc w:val="left"/>
            </w:pPr>
          </w:p>
        </w:tc>
        <w:tc>
          <w:tcPr>
            <w:tcW w:type="dxa" w:w="1891"/>
          </w:tcPr>
          <w:p>
            <w:pPr>
              <w:spacing w:after="0"/>
              <w:jc w:val="left"/>
            </w:pPr>
            <w:r>
              <w:rPr>
                <w:sz w:val="16"/>
              </w:rPr>
              <w:t>Storm Events does not record earthquakes; the USGS earthquake catalog is the source.</w:t>
            </w:r>
          </w:p>
        </w:tc>
      </w:tr>
      <w:tr>
        <w:trPr>
          <w:cantSplit/>
        </w:trPr>
        <w:tc>
          <w:tcPr>
            <w:tcW w:type="dxa" w:w="1860"/>
          </w:tcPr>
          <w:p>
            <w:pPr>
              <w:spacing w:after="0"/>
              <w:jc w:val="left"/>
            </w:pPr>
            <w:r>
              <w:rPr>
                <w:sz w:val="16"/>
              </w:rPr>
              <w:t>Hail</w:t>
            </w:r>
          </w:p>
        </w:tc>
        <w:tc>
          <w:tcPr>
            <w:tcW w:type="dxa" w:w="1878"/>
          </w:tcPr>
          <w:p>
            <w:pPr>
              <w:spacing w:after="0"/>
              <w:jc w:val="left"/>
            </w:pPr>
            <w:r>
              <w:rPr>
                <w:sz w:val="16"/>
              </w:rPr>
              <w:t>hail size (inches)</w:t>
            </w:r>
          </w:p>
        </w:tc>
        <w:tc>
          <w:tcPr>
            <w:tcW w:type="dxa" w:w="1748"/>
          </w:tcPr>
          <w:p>
            <w:pPr>
              <w:spacing w:after="0"/>
              <w:jc w:val="right"/>
            </w:pPr>
            <w:r>
              <w:rPr>
                <w:sz w:val="16"/>
              </w:rPr>
              <w:t>297 records, 1955 to 2026</w:t>
            </w:r>
          </w:p>
        </w:tc>
        <w:tc>
          <w:tcPr>
            <w:tcW w:type="dxa" w:w="1964"/>
          </w:tcPr>
          <w:p>
            <w:pPr>
              <w:spacing w:after="0"/>
              <w:jc w:val="left"/>
            </w:pPr>
            <w:r>
              <w:rPr>
                <w:sz w:val="16"/>
              </w:rPr>
              <w:t>0.75 in to 5 in (median 1 in); 297 with a recorded value</w:t>
            </w:r>
          </w:p>
        </w:tc>
        <w:tc>
          <w:tcPr>
            <w:tcW w:type="dxa" w:w="1482"/>
          </w:tcPr>
          <w:p>
            <w:pPr>
              <w:spacing w:after="0"/>
              <w:jc w:val="left"/>
            </w:pPr>
            <w:r>
              <w:rPr>
                <w:sz w:val="16"/>
              </w:rPr>
              <w:t>5 in hail, 1994-06-06</w:t>
            </w:r>
          </w:p>
        </w:tc>
        <w:tc>
          <w:tcPr>
            <w:tcW w:type="dxa" w:w="1469"/>
          </w:tcPr>
          <w:p>
            <w:pPr>
              <w:spacing w:after="0"/>
              <w:jc w:val="left"/>
            </w:pPr>
            <w:r>
              <w:rPr>
                <w:sz w:val="16"/>
              </w:rPr>
              <w:t>Hail, 1995-07-01, $400,000 property; $10,000,000 crops (1995 dollars)</w:t>
            </w:r>
          </w:p>
        </w:tc>
        <w:tc>
          <w:tcPr>
            <w:tcW w:type="dxa" w:w="1820"/>
          </w:tcPr>
          <w:p>
            <w:pPr>
              <w:spacing w:after="0"/>
              <w:jc w:val="left"/>
            </w:pPr>
            <w:r>
              <w:rPr>
                <w:sz w:val="16"/>
              </w:rPr>
              <w:t>Event records naming jurisdictions in the plan: Tribune city (183 records), Horace city (60 records).</w:t>
            </w:r>
          </w:p>
        </w:tc>
        <w:tc>
          <w:tcPr>
            <w:tcW w:type="dxa" w:w="1891"/>
          </w:tcPr>
          <w:p>
            <w:pPr>
              <w:spacing w:after="0"/>
              <w:jc w:val="left"/>
            </w:pPr>
          </w:p>
        </w:tc>
      </w:tr>
      <w:tr>
        <w:trPr>
          <w:cantSplit/>
        </w:trPr>
        <w:tc>
          <w:tcPr>
            <w:tcW w:type="dxa" w:w="1860"/>
          </w:tcPr>
          <w:p>
            <w:pPr>
              <w:spacing w:after="0"/>
              <w:jc w:val="left"/>
            </w:pPr>
            <w:r>
              <w:rPr>
                <w:sz w:val="16"/>
              </w:rPr>
              <w:t>Excessive Heat, Heat</w:t>
            </w:r>
          </w:p>
        </w:tc>
        <w:tc>
          <w:tcPr>
            <w:tcW w:type="dxa" w:w="1878"/>
          </w:tcPr>
          <w:p>
            <w:pPr>
              <w:spacing w:after="0"/>
              <w:jc w:val="left"/>
            </w:pPr>
            <w:r>
              <w:rPr>
                <w:sz w:val="16"/>
              </w:rPr>
              <w:t>heat index (in event narratives)</w:t>
            </w:r>
          </w:p>
        </w:tc>
        <w:tc>
          <w:tcPr>
            <w:tcW w:type="dxa" w:w="1748"/>
          </w:tcPr>
          <w:p>
            <w:pPr>
              <w:spacing w:after="0"/>
              <w:jc w:val="right"/>
            </w:pPr>
            <w:r>
              <w:rPr>
                <w:sz w:val="16"/>
              </w:rPr>
              <w:t>0</w:t>
            </w:r>
          </w:p>
        </w:tc>
        <w:tc>
          <w:tcPr>
            <w:tcW w:type="dxa" w:w="1964"/>
          </w:tcPr>
          <w:p>
            <w:pPr>
              <w:spacing w:after="0"/>
              <w:jc w:val="left"/>
            </w:pPr>
          </w:p>
        </w:tc>
        <w:tc>
          <w:tcPr>
            <w:tcW w:type="dxa" w:w="1482"/>
          </w:tcPr>
          <w:p>
            <w:pPr>
              <w:spacing w:after="0"/>
              <w:jc w:val="left"/>
            </w:pPr>
          </w:p>
        </w:tc>
        <w:tc>
          <w:tcPr>
            <w:tcW w:type="dxa" w:w="1469"/>
          </w:tcPr>
          <w:p>
            <w:pPr>
              <w:spacing w:after="0"/>
              <w:jc w:val="left"/>
            </w:pPr>
          </w:p>
        </w:tc>
        <w:tc>
          <w:tcPr>
            <w:tcW w:type="dxa" w:w="1820"/>
          </w:tcPr>
          <w:p>
            <w:pPr>
              <w:spacing w:after="0"/>
              <w:jc w:val="left"/>
            </w:pPr>
          </w:p>
        </w:tc>
        <w:tc>
          <w:tcPr>
            <w:tcW w:type="dxa" w:w="1891"/>
          </w:tcPr>
          <w:p>
            <w:pPr>
              <w:spacing w:after="0"/>
              <w:jc w:val="left"/>
            </w:pPr>
          </w:p>
        </w:tc>
      </w:tr>
      <w:tr>
        <w:trPr>
          <w:cantSplit/>
        </w:trPr>
        <w:tc>
          <w:tcPr>
            <w:tcW w:type="dxa" w:w="1860"/>
          </w:tcPr>
          <w:p>
            <w:pPr>
              <w:spacing w:after="0"/>
              <w:jc w:val="left"/>
            </w:pPr>
            <w:r>
              <w:rPr>
                <w:sz w:val="16"/>
              </w:rPr>
              <w:t>Hurricane, Tropical Storm, Tropical Depression</w:t>
            </w:r>
          </w:p>
        </w:tc>
        <w:tc>
          <w:tcPr>
            <w:tcW w:type="dxa" w:w="1878"/>
          </w:tcPr>
          <w:p>
            <w:pPr>
              <w:spacing w:after="0"/>
              <w:jc w:val="left"/>
            </w:pPr>
            <w:r>
              <w:rPr>
                <w:sz w:val="16"/>
              </w:rPr>
              <w:t>Saffir-Simpson</w:t>
            </w:r>
          </w:p>
        </w:tc>
        <w:tc>
          <w:tcPr>
            <w:tcW w:type="dxa" w:w="1748"/>
          </w:tcPr>
          <w:p>
            <w:pPr>
              <w:spacing w:after="0"/>
              <w:jc w:val="right"/>
            </w:pPr>
            <w:r>
              <w:rPr>
                <w:sz w:val="16"/>
              </w:rPr>
              <w:t>0</w:t>
            </w:r>
          </w:p>
        </w:tc>
        <w:tc>
          <w:tcPr>
            <w:tcW w:type="dxa" w:w="1964"/>
          </w:tcPr>
          <w:p>
            <w:pPr>
              <w:spacing w:after="0"/>
              <w:jc w:val="left"/>
            </w:pPr>
          </w:p>
        </w:tc>
        <w:tc>
          <w:tcPr>
            <w:tcW w:type="dxa" w:w="1482"/>
          </w:tcPr>
          <w:p>
            <w:pPr>
              <w:spacing w:after="0"/>
              <w:jc w:val="left"/>
            </w:pPr>
          </w:p>
        </w:tc>
        <w:tc>
          <w:tcPr>
            <w:tcW w:type="dxa" w:w="1469"/>
          </w:tcPr>
          <w:p>
            <w:pPr>
              <w:spacing w:after="0"/>
              <w:jc w:val="left"/>
            </w:pPr>
          </w:p>
        </w:tc>
        <w:tc>
          <w:tcPr>
            <w:tcW w:type="dxa" w:w="1820"/>
          </w:tcPr>
          <w:p>
            <w:pPr>
              <w:spacing w:after="0"/>
              <w:jc w:val="left"/>
            </w:pPr>
          </w:p>
        </w:tc>
        <w:tc>
          <w:tcPr>
            <w:tcW w:type="dxa" w:w="189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0"/>
          </w:tcPr>
          <w:p>
            <w:pPr>
              <w:spacing w:after="0"/>
              <w:jc w:val="left"/>
            </w:pPr>
            <w:r>
              <w:rPr>
                <w:sz w:val="16"/>
              </w:rPr>
              <w:t>Ice Storm</w:t>
            </w:r>
          </w:p>
        </w:tc>
        <w:tc>
          <w:tcPr>
            <w:tcW w:type="dxa" w:w="1878"/>
          </w:tcPr>
          <w:p>
            <w:pPr>
              <w:spacing w:after="0"/>
              <w:jc w:val="left"/>
            </w:pPr>
            <w:r>
              <w:rPr>
                <w:sz w:val="16"/>
              </w:rPr>
              <w:t>Sperry-Piltz ice scale (local data)</w:t>
            </w:r>
          </w:p>
        </w:tc>
        <w:tc>
          <w:tcPr>
            <w:tcW w:type="dxa" w:w="1748"/>
          </w:tcPr>
          <w:p>
            <w:pPr>
              <w:spacing w:after="0"/>
              <w:jc w:val="right"/>
            </w:pPr>
            <w:r>
              <w:rPr>
                <w:sz w:val="16"/>
              </w:rPr>
              <w:t>1 record, 2017 (1 zone-level)</w:t>
            </w:r>
          </w:p>
        </w:tc>
        <w:tc>
          <w:tcPr>
            <w:tcW w:type="dxa" w:w="1964"/>
          </w:tcPr>
          <w:p>
            <w:pPr>
              <w:spacing w:after="0"/>
              <w:jc w:val="left"/>
            </w:pPr>
          </w:p>
        </w:tc>
        <w:tc>
          <w:tcPr>
            <w:tcW w:type="dxa" w:w="1482"/>
          </w:tcPr>
          <w:p>
            <w:pPr>
              <w:spacing w:after="0"/>
              <w:jc w:val="left"/>
            </w:pPr>
            <w:r>
              <w:rPr>
                <w:sz w:val="16"/>
              </w:rPr>
              <w:t>No damage reported in 1 record.</w:t>
            </w:r>
          </w:p>
        </w:tc>
        <w:tc>
          <w:tcPr>
            <w:tcW w:type="dxa" w:w="1469"/>
          </w:tcPr>
          <w:p>
            <w:pPr>
              <w:spacing w:after="0"/>
              <w:jc w:val="left"/>
            </w:pPr>
          </w:p>
        </w:tc>
        <w:tc>
          <w:tcPr>
            <w:tcW w:type="dxa" w:w="1820"/>
          </w:tcPr>
          <w:p>
            <w:pPr>
              <w:spacing w:after="0"/>
              <w:jc w:val="left"/>
            </w:pPr>
            <w:r>
              <w:rPr>
                <w:sz w:val="16"/>
              </w:rPr>
              <w:t>Countywide (zone-level records).</w:t>
            </w:r>
          </w:p>
        </w:tc>
        <w:tc>
          <w:tcPr>
            <w:tcW w:type="dxa" w:w="1891"/>
          </w:tcPr>
          <w:p>
            <w:pPr>
              <w:spacing w:after="0"/>
              <w:jc w:val="left"/>
            </w:pPr>
          </w:p>
        </w:tc>
      </w:tr>
      <w:tr>
        <w:trPr>
          <w:cantSplit/>
        </w:trPr>
        <w:tc>
          <w:tcPr>
            <w:tcW w:type="dxa" w:w="1860"/>
          </w:tcPr>
          <w:p>
            <w:pPr>
              <w:spacing w:after="0"/>
              <w:jc w:val="left"/>
            </w:pPr>
            <w:r>
              <w:rPr>
                <w:sz w:val="16"/>
              </w:rPr>
              <w:t>Flash Flood, Flood, Lakeshore Flood</w:t>
            </w:r>
          </w:p>
        </w:tc>
        <w:tc>
          <w:tcPr>
            <w:tcW w:type="dxa" w:w="1878"/>
          </w:tcPr>
          <w:p>
            <w:pPr>
              <w:spacing w:after="0"/>
              <w:jc w:val="left"/>
            </w:pPr>
            <w:r>
              <w:rPr>
                <w:sz w:val="16"/>
              </w:rPr>
              <w:t>damage and flood days (flood depth: FIRM)</w:t>
            </w:r>
          </w:p>
        </w:tc>
        <w:tc>
          <w:tcPr>
            <w:tcW w:type="dxa" w:w="1748"/>
          </w:tcPr>
          <w:p>
            <w:pPr>
              <w:spacing w:after="0"/>
              <w:jc w:val="right"/>
            </w:pPr>
            <w:r>
              <w:rPr>
                <w:sz w:val="16"/>
              </w:rPr>
              <w:t>19 records, 1996 to 2025</w:t>
            </w:r>
          </w:p>
        </w:tc>
        <w:tc>
          <w:tcPr>
            <w:tcW w:type="dxa" w:w="1964"/>
          </w:tcPr>
          <w:p>
            <w:pPr>
              <w:spacing w:after="0"/>
              <w:jc w:val="left"/>
            </w:pPr>
          </w:p>
        </w:tc>
        <w:tc>
          <w:tcPr>
            <w:tcW w:type="dxa" w:w="1482"/>
          </w:tcPr>
          <w:p>
            <w:pPr>
              <w:spacing w:after="0"/>
              <w:jc w:val="left"/>
            </w:pPr>
            <w:r>
              <w:rPr>
                <w:sz w:val="16"/>
              </w:rPr>
              <w:t>Flood, 2025-09-10, $2,000 property; $0 crops (2025 dollars)</w:t>
            </w:r>
          </w:p>
        </w:tc>
        <w:tc>
          <w:tcPr>
            <w:tcW w:type="dxa" w:w="1469"/>
          </w:tcPr>
          <w:p>
            <w:pPr>
              <w:spacing w:after="0"/>
              <w:jc w:val="left"/>
            </w:pPr>
          </w:p>
        </w:tc>
        <w:tc>
          <w:tcPr>
            <w:tcW w:type="dxa" w:w="1820"/>
          </w:tcPr>
          <w:p>
            <w:pPr>
              <w:spacing w:after="0"/>
              <w:jc w:val="left"/>
            </w:pPr>
            <w:r>
              <w:rPr>
                <w:sz w:val="16"/>
              </w:rPr>
              <w:t>Event records naming jurisdictions in the plan: Horace city (13 records), Tribune city (5 records).</w:t>
            </w:r>
          </w:p>
        </w:tc>
        <w:tc>
          <w:tcPr>
            <w:tcW w:type="dxa" w:w="189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0"/>
          </w:tcPr>
          <w:p>
            <w:pPr>
              <w:spacing w:after="0"/>
              <w:jc w:val="left"/>
            </w:pPr>
            <w:r>
              <w:rPr>
                <w:sz w:val="16"/>
              </w:rPr>
              <w:t>Debris Flow</w:t>
            </w:r>
          </w:p>
        </w:tc>
        <w:tc>
          <w:tcPr>
            <w:tcW w:type="dxa" w:w="1878"/>
          </w:tcPr>
          <w:p>
            <w:pPr>
              <w:spacing w:after="0"/>
              <w:jc w:val="left"/>
            </w:pPr>
            <w:r>
              <w:rPr>
                <w:sz w:val="16"/>
              </w:rPr>
              <w:t>none (count and damage only)</w:t>
            </w:r>
          </w:p>
        </w:tc>
        <w:tc>
          <w:tcPr>
            <w:tcW w:type="dxa" w:w="1748"/>
          </w:tcPr>
          <w:p>
            <w:pPr>
              <w:spacing w:after="0"/>
              <w:jc w:val="right"/>
            </w:pPr>
            <w:r>
              <w:rPr>
                <w:sz w:val="16"/>
              </w:rPr>
              <w:t>0</w:t>
            </w:r>
          </w:p>
        </w:tc>
        <w:tc>
          <w:tcPr>
            <w:tcW w:type="dxa" w:w="1964"/>
          </w:tcPr>
          <w:p>
            <w:pPr>
              <w:spacing w:after="0"/>
              <w:jc w:val="left"/>
            </w:pPr>
          </w:p>
        </w:tc>
        <w:tc>
          <w:tcPr>
            <w:tcW w:type="dxa" w:w="1482"/>
          </w:tcPr>
          <w:p>
            <w:pPr>
              <w:spacing w:after="0"/>
              <w:jc w:val="left"/>
            </w:pPr>
          </w:p>
        </w:tc>
        <w:tc>
          <w:tcPr>
            <w:tcW w:type="dxa" w:w="1469"/>
          </w:tcPr>
          <w:p>
            <w:pPr>
              <w:spacing w:after="0"/>
              <w:jc w:val="left"/>
            </w:pPr>
          </w:p>
        </w:tc>
        <w:tc>
          <w:tcPr>
            <w:tcW w:type="dxa" w:w="1820"/>
          </w:tcPr>
          <w:p>
            <w:pPr>
              <w:spacing w:after="0"/>
              <w:jc w:val="left"/>
            </w:pPr>
          </w:p>
        </w:tc>
        <w:tc>
          <w:tcPr>
            <w:tcW w:type="dxa" w:w="1891"/>
          </w:tcPr>
          <w:p>
            <w:pPr>
              <w:spacing w:after="0"/>
              <w:jc w:val="left"/>
            </w:pPr>
          </w:p>
        </w:tc>
      </w:tr>
      <w:tr>
        <w:trPr>
          <w:cantSplit/>
        </w:trPr>
        <w:tc>
          <w:tcPr>
            <w:tcW w:type="dxa" w:w="1860"/>
          </w:tcPr>
          <w:p>
            <w:pPr>
              <w:spacing w:after="0"/>
              <w:jc w:val="left"/>
            </w:pPr>
            <w:r>
              <w:rPr>
                <w:sz w:val="16"/>
              </w:rPr>
              <w:t>Lightning</w:t>
            </w:r>
          </w:p>
        </w:tc>
        <w:tc>
          <w:tcPr>
            <w:tcW w:type="dxa" w:w="1878"/>
          </w:tcPr>
          <w:p>
            <w:pPr>
              <w:spacing w:after="0"/>
              <w:jc w:val="left"/>
            </w:pPr>
            <w:r>
              <w:rPr>
                <w:sz w:val="16"/>
              </w:rPr>
              <w:t>annualized frequency (the measure FEMA's Local Mitigation Planning Handbook names)</w:t>
            </w:r>
          </w:p>
        </w:tc>
        <w:tc>
          <w:tcPr>
            <w:tcW w:type="dxa" w:w="1748"/>
          </w:tcPr>
          <w:p>
            <w:pPr>
              <w:spacing w:after="0"/>
              <w:jc w:val="right"/>
            </w:pPr>
            <w:r>
              <w:rPr>
                <w:sz w:val="16"/>
              </w:rPr>
              <w:t>0</w:t>
            </w:r>
          </w:p>
        </w:tc>
        <w:tc>
          <w:tcPr>
            <w:tcW w:type="dxa" w:w="1964"/>
          </w:tcPr>
          <w:p>
            <w:pPr>
              <w:spacing w:after="0"/>
              <w:jc w:val="left"/>
            </w:pPr>
          </w:p>
        </w:tc>
        <w:tc>
          <w:tcPr>
            <w:tcW w:type="dxa" w:w="1482"/>
          </w:tcPr>
          <w:p>
            <w:pPr>
              <w:spacing w:after="0"/>
              <w:jc w:val="left"/>
            </w:pPr>
          </w:p>
        </w:tc>
        <w:tc>
          <w:tcPr>
            <w:tcW w:type="dxa" w:w="1469"/>
          </w:tcPr>
          <w:p>
            <w:pPr>
              <w:spacing w:after="0"/>
              <w:jc w:val="left"/>
            </w:pPr>
          </w:p>
        </w:tc>
        <w:tc>
          <w:tcPr>
            <w:tcW w:type="dxa" w:w="1820"/>
          </w:tcPr>
          <w:p>
            <w:pPr>
              <w:spacing w:after="0"/>
              <w:jc w:val="left"/>
            </w:pPr>
          </w:p>
        </w:tc>
        <w:tc>
          <w:tcPr>
            <w:tcW w:type="dxa" w:w="1891"/>
          </w:tcPr>
          <w:p>
            <w:pPr>
              <w:spacing w:after="0"/>
              <w:jc w:val="left"/>
            </w:pPr>
            <w:r>
              <w:rPr>
                <w:sz w:val="16"/>
              </w:rPr>
              <w:t>Storm Events lists lightning with damage or casualties.</w:t>
            </w:r>
          </w:p>
        </w:tc>
      </w:tr>
      <w:tr>
        <w:trPr>
          <w:cantSplit/>
        </w:trPr>
        <w:tc>
          <w:tcPr>
            <w:tcW w:type="dxa" w:w="1860"/>
          </w:tcPr>
          <w:p>
            <w:pPr>
              <w:spacing w:after="0"/>
              <w:jc w:val="left"/>
            </w:pPr>
            <w:r>
              <w:rPr>
                <w:sz w:val="16"/>
              </w:rPr>
              <w:t>High Wind and Strong Wind (outside NRI's Strong Wind definition)</w:t>
            </w:r>
          </w:p>
        </w:tc>
        <w:tc>
          <w:tcPr>
            <w:tcW w:type="dxa" w:w="1878"/>
          </w:tcPr>
          <w:p>
            <w:pPr>
              <w:spacing w:after="0"/>
              <w:jc w:val="left"/>
            </w:pPr>
            <w:r>
              <w:rPr>
                <w:sz w:val="16"/>
              </w:rPr>
              <w:t>wind speed (kt and mph)</w:t>
            </w:r>
          </w:p>
        </w:tc>
        <w:tc>
          <w:tcPr>
            <w:tcW w:type="dxa" w:w="1748"/>
          </w:tcPr>
          <w:p>
            <w:pPr>
              <w:spacing w:after="0"/>
              <w:jc w:val="right"/>
            </w:pPr>
            <w:r>
              <w:rPr>
                <w:sz w:val="16"/>
              </w:rPr>
              <w:t>45 records, 1996 to 2026 (45 zone-level)</w:t>
            </w:r>
          </w:p>
        </w:tc>
        <w:tc>
          <w:tcPr>
            <w:tcW w:type="dxa" w:w="1964"/>
          </w:tcPr>
          <w:p>
            <w:pPr>
              <w:spacing w:after="0"/>
              <w:jc w:val="left"/>
            </w:pPr>
            <w:r>
              <w:rPr>
                <w:sz w:val="16"/>
              </w:rPr>
              <w:t>50 kt (58 mph) to 96 kt (110 mph) (median 52.5 kt (60 mph)); 44 with a recorded value</w:t>
            </w:r>
          </w:p>
        </w:tc>
        <w:tc>
          <w:tcPr>
            <w:tcW w:type="dxa" w:w="1482"/>
          </w:tcPr>
          <w:p>
            <w:pPr>
              <w:spacing w:after="0"/>
              <w:jc w:val="left"/>
            </w:pPr>
            <w:r>
              <w:rPr>
                <w:sz w:val="16"/>
              </w:rPr>
              <w:t>96 kt (110 mph) estimated gust, High Wind, 2021-12-15; NWS zone KSZ041</w:t>
            </w:r>
          </w:p>
        </w:tc>
        <w:tc>
          <w:tcPr>
            <w:tcW w:type="dxa" w:w="1469"/>
          </w:tcPr>
          <w:p>
            <w:pPr>
              <w:spacing w:after="0"/>
              <w:jc w:val="left"/>
            </w:pPr>
            <w:r>
              <w:rPr>
                <w:sz w:val="16"/>
              </w:rPr>
              <w:t>High Wind, 2001-04-11, $500,000 property; crops not reported (zone total, 2001 dollars)</w:t>
            </w:r>
          </w:p>
        </w:tc>
        <w:tc>
          <w:tcPr>
            <w:tcW w:type="dxa" w:w="1820"/>
          </w:tcPr>
          <w:p>
            <w:pPr>
              <w:spacing w:after="0"/>
              <w:jc w:val="left"/>
            </w:pPr>
            <w:r>
              <w:rPr>
                <w:sz w:val="16"/>
              </w:rPr>
              <w:t>Countywide (zone-level records).</w:t>
            </w:r>
          </w:p>
        </w:tc>
        <w:tc>
          <w:tcPr>
            <w:tcW w:type="dxa" w:w="1891"/>
          </w:tcPr>
          <w:p>
            <w:pPr>
              <w:spacing w:after="0"/>
              <w:jc w:val="left"/>
            </w:pPr>
          </w:p>
        </w:tc>
      </w:tr>
      <w:tr>
        <w:trPr>
          <w:cantSplit/>
        </w:trPr>
        <w:tc>
          <w:tcPr>
            <w:tcW w:type="dxa" w:w="1860"/>
          </w:tcPr>
          <w:p>
            <w:pPr>
              <w:spacing w:after="0"/>
              <w:jc w:val="left"/>
            </w:pPr>
            <w:r>
              <w:rPr>
                <w:sz w:val="16"/>
              </w:rPr>
              <w:t>Thunderstorm Wind</w:t>
            </w:r>
          </w:p>
        </w:tc>
        <w:tc>
          <w:tcPr>
            <w:tcW w:type="dxa" w:w="1878"/>
          </w:tcPr>
          <w:p>
            <w:pPr>
              <w:spacing w:after="0"/>
              <w:jc w:val="left"/>
            </w:pPr>
            <w:r>
              <w:rPr>
                <w:sz w:val="16"/>
              </w:rPr>
              <w:t>wind speed (kt and mph)</w:t>
            </w:r>
          </w:p>
        </w:tc>
        <w:tc>
          <w:tcPr>
            <w:tcW w:type="dxa" w:w="1748"/>
          </w:tcPr>
          <w:p>
            <w:pPr>
              <w:spacing w:after="0"/>
              <w:jc w:val="right"/>
            </w:pPr>
            <w:r>
              <w:rPr>
                <w:sz w:val="16"/>
              </w:rPr>
              <w:t>125 records, 1966 to 2026</w:t>
            </w:r>
          </w:p>
        </w:tc>
        <w:tc>
          <w:tcPr>
            <w:tcW w:type="dxa" w:w="1964"/>
          </w:tcPr>
          <w:p>
            <w:pPr>
              <w:spacing w:after="0"/>
              <w:jc w:val="left"/>
            </w:pPr>
            <w:r>
              <w:rPr>
                <w:sz w:val="16"/>
              </w:rPr>
              <w:t>27 kt (31 mph) to 104 kt (120 mph) (median 54 kt (62 mph)); 122 with a recorded value</w:t>
            </w:r>
          </w:p>
        </w:tc>
        <w:tc>
          <w:tcPr>
            <w:tcW w:type="dxa" w:w="1482"/>
          </w:tcPr>
          <w:p>
            <w:pPr>
              <w:spacing w:after="0"/>
              <w:jc w:val="left"/>
            </w:pPr>
            <w:r>
              <w:rPr>
                <w:sz w:val="16"/>
              </w:rPr>
              <w:t>104 kt (120 mph) estimated gust, Thunderstorm Wind, 2024-05-29</w:t>
            </w:r>
          </w:p>
        </w:tc>
        <w:tc>
          <w:tcPr>
            <w:tcW w:type="dxa" w:w="1469"/>
          </w:tcPr>
          <w:p>
            <w:pPr>
              <w:spacing w:after="0"/>
              <w:jc w:val="left"/>
            </w:pPr>
            <w:r>
              <w:rPr>
                <w:sz w:val="16"/>
              </w:rPr>
              <w:t>Thunderstorm Wind, 2015-04-02, $700,000 property; $0 crops (2015 dollars)</w:t>
            </w:r>
          </w:p>
        </w:tc>
        <w:tc>
          <w:tcPr>
            <w:tcW w:type="dxa" w:w="1820"/>
          </w:tcPr>
          <w:p>
            <w:pPr>
              <w:spacing w:after="0"/>
              <w:jc w:val="left"/>
            </w:pPr>
            <w:r>
              <w:rPr>
                <w:sz w:val="16"/>
              </w:rPr>
              <w:t>Event records naming jurisdictions in the plan: Tribune city (60 records), Horace city (27 records).</w:t>
            </w:r>
          </w:p>
        </w:tc>
        <w:tc>
          <w:tcPr>
            <w:tcW w:type="dxa" w:w="1891"/>
          </w:tcPr>
          <w:p>
            <w:pPr>
              <w:spacing w:after="0"/>
              <w:jc w:val="left"/>
            </w:pPr>
          </w:p>
        </w:tc>
      </w:tr>
      <w:tr>
        <w:trPr>
          <w:cantSplit/>
        </w:trPr>
        <w:tc>
          <w:tcPr>
            <w:tcW w:type="dxa" w:w="1860"/>
          </w:tcPr>
          <w:p>
            <w:pPr>
              <w:spacing w:after="0"/>
              <w:jc w:val="left"/>
            </w:pPr>
            <w:r>
              <w:rPr>
                <w:sz w:val="16"/>
              </w:rPr>
              <w:t>Tornado</w:t>
            </w:r>
          </w:p>
        </w:tc>
        <w:tc>
          <w:tcPr>
            <w:tcW w:type="dxa" w:w="1878"/>
          </w:tcPr>
          <w:p>
            <w:pPr>
              <w:spacing w:after="0"/>
              <w:jc w:val="left"/>
            </w:pPr>
            <w:r>
              <w:rPr>
                <w:sz w:val="16"/>
              </w:rPr>
              <w:t>Enhanced Fujita (Fujita before Feb 2007)</w:t>
            </w:r>
          </w:p>
        </w:tc>
        <w:tc>
          <w:tcPr>
            <w:tcW w:type="dxa" w:w="1748"/>
          </w:tcPr>
          <w:p>
            <w:pPr>
              <w:spacing w:after="0"/>
              <w:jc w:val="right"/>
            </w:pPr>
            <w:r>
              <w:rPr>
                <w:sz w:val="16"/>
              </w:rPr>
              <w:t>43 records, 1957 to 2025</w:t>
            </w:r>
          </w:p>
        </w:tc>
        <w:tc>
          <w:tcPr>
            <w:tcW w:type="dxa" w:w="1964"/>
          </w:tcPr>
          <w:p>
            <w:pPr>
              <w:spacing w:after="0"/>
              <w:jc w:val="left"/>
            </w:pPr>
            <w:r>
              <w:rPr>
                <w:sz w:val="16"/>
              </w:rPr>
              <w:t>F/EF0 to F/EF1 (median F/EF0); 36 with a recorded value</w:t>
            </w:r>
          </w:p>
        </w:tc>
        <w:tc>
          <w:tcPr>
            <w:tcW w:type="dxa" w:w="1482"/>
          </w:tcPr>
          <w:p>
            <w:pPr>
              <w:spacing w:after="0"/>
              <w:jc w:val="left"/>
            </w:pPr>
            <w:r>
              <w:rPr>
                <w:sz w:val="16"/>
              </w:rPr>
              <w:t>F1 tornado, 1982-07-09, 0.1 mi path length (whole path, pre-1996), 7 yd wide, $25,000 property; crops not recorded (1982 dollars); same rating, casualties and property damage also recorded on 1976-09-12</w:t>
            </w:r>
          </w:p>
        </w:tc>
        <w:tc>
          <w:tcPr>
            <w:tcW w:type="dxa" w:w="1469"/>
          </w:tcPr>
          <w:p>
            <w:pPr>
              <w:spacing w:after="0"/>
              <w:jc w:val="left"/>
            </w:pPr>
            <w:r>
              <w:rPr>
                <w:sz w:val="16"/>
              </w:rPr>
              <w:t>Tornado, 2007-03-28, $25,000 property; crops not reported (2007 dollars)</w:t>
            </w:r>
          </w:p>
        </w:tc>
        <w:tc>
          <w:tcPr>
            <w:tcW w:type="dxa" w:w="1820"/>
          </w:tcPr>
          <w:p>
            <w:pPr>
              <w:spacing w:after="0"/>
              <w:jc w:val="left"/>
            </w:pPr>
            <w:r>
              <w:rPr>
                <w:sz w:val="16"/>
              </w:rPr>
              <w:t>Event records naming jurisdictions in the plan: Tribune city (20 records), Horace city (10 records).</w:t>
            </w:r>
          </w:p>
        </w:tc>
        <w:tc>
          <w:tcPr>
            <w:tcW w:type="dxa" w:w="189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0"/>
          </w:tcPr>
          <w:p>
            <w:pPr>
              <w:spacing w:after="0"/>
              <w:jc w:val="left"/>
            </w:pPr>
            <w:r>
              <w:rPr>
                <w:sz w:val="16"/>
              </w:rPr>
              <w:t>Wildfire</w:t>
            </w:r>
          </w:p>
        </w:tc>
        <w:tc>
          <w:tcPr>
            <w:tcW w:type="dxa" w:w="1878"/>
          </w:tcPr>
          <w:p>
            <w:pPr>
              <w:spacing w:after="0"/>
              <w:jc w:val="left"/>
            </w:pPr>
            <w:r>
              <w:rPr>
                <w:sz w:val="16"/>
              </w:rPr>
              <w:t>acres burned (local data)</w:t>
            </w:r>
          </w:p>
        </w:tc>
        <w:tc>
          <w:tcPr>
            <w:tcW w:type="dxa" w:w="1748"/>
          </w:tcPr>
          <w:p>
            <w:pPr>
              <w:spacing w:after="0"/>
              <w:jc w:val="right"/>
            </w:pPr>
            <w:r>
              <w:rPr>
                <w:sz w:val="16"/>
              </w:rPr>
              <w:t>0</w:t>
            </w:r>
          </w:p>
        </w:tc>
        <w:tc>
          <w:tcPr>
            <w:tcW w:type="dxa" w:w="1964"/>
          </w:tcPr>
          <w:p>
            <w:pPr>
              <w:spacing w:after="0"/>
              <w:jc w:val="left"/>
            </w:pPr>
          </w:p>
        </w:tc>
        <w:tc>
          <w:tcPr>
            <w:tcW w:type="dxa" w:w="1482"/>
          </w:tcPr>
          <w:p>
            <w:pPr>
              <w:spacing w:after="0"/>
              <w:jc w:val="left"/>
            </w:pPr>
          </w:p>
        </w:tc>
        <w:tc>
          <w:tcPr>
            <w:tcW w:type="dxa" w:w="1469"/>
          </w:tcPr>
          <w:p>
            <w:pPr>
              <w:spacing w:after="0"/>
              <w:jc w:val="left"/>
            </w:pPr>
          </w:p>
        </w:tc>
        <w:tc>
          <w:tcPr>
            <w:tcW w:type="dxa" w:w="1820"/>
          </w:tcPr>
          <w:p>
            <w:pPr>
              <w:spacing w:after="0"/>
              <w:jc w:val="left"/>
            </w:pPr>
          </w:p>
        </w:tc>
        <w:tc>
          <w:tcPr>
            <w:tcW w:type="dxa" w:w="1891"/>
          </w:tcPr>
          <w:p>
            <w:pPr>
              <w:spacing w:after="0"/>
              <w:jc w:val="left"/>
            </w:pPr>
          </w:p>
        </w:tc>
      </w:tr>
      <w:tr>
        <w:trPr>
          <w:cantSplit/>
        </w:trPr>
        <w:tc>
          <w:tcPr>
            <w:tcW w:type="dxa" w:w="1860"/>
          </w:tcPr>
          <w:p>
            <w:pPr>
              <w:spacing w:after="0"/>
              <w:jc w:val="left"/>
            </w:pPr>
            <w:r>
              <w:rPr>
                <w:sz w:val="16"/>
              </w:rPr>
              <w:t>Winter Storm, Heavy Snow, Blizzard, Lake-Effect Snow, Winter Weather, Sleet</w:t>
            </w:r>
          </w:p>
        </w:tc>
        <w:tc>
          <w:tcPr>
            <w:tcW w:type="dxa" w:w="1878"/>
          </w:tcPr>
          <w:p>
            <w:pPr>
              <w:spacing w:after="0"/>
              <w:jc w:val="left"/>
            </w:pPr>
            <w:r>
              <w:rPr>
                <w:sz w:val="16"/>
              </w:rPr>
              <w:t>none in data (snowfall: local data)</w:t>
            </w:r>
          </w:p>
        </w:tc>
        <w:tc>
          <w:tcPr>
            <w:tcW w:type="dxa" w:w="1748"/>
          </w:tcPr>
          <w:p>
            <w:pPr>
              <w:spacing w:after="0"/>
              <w:jc w:val="right"/>
            </w:pPr>
            <w:r>
              <w:rPr>
                <w:sz w:val="16"/>
              </w:rPr>
              <w:t>50 records, 1997 to 2025 (50 zone-level)</w:t>
            </w:r>
          </w:p>
        </w:tc>
        <w:tc>
          <w:tcPr>
            <w:tcW w:type="dxa" w:w="1964"/>
          </w:tcPr>
          <w:p>
            <w:pPr>
              <w:spacing w:after="0"/>
              <w:jc w:val="left"/>
            </w:pPr>
          </w:p>
        </w:tc>
        <w:tc>
          <w:tcPr>
            <w:tcW w:type="dxa" w:w="1482"/>
          </w:tcPr>
          <w:p>
            <w:pPr>
              <w:spacing w:after="0"/>
              <w:jc w:val="left"/>
            </w:pPr>
            <w:r>
              <w:rPr>
                <w:sz w:val="16"/>
              </w:rPr>
              <w:t>Winter Storm, 2006-12-29, $785,000 property; $0 crops (2006 dollars); NWS zone KSZ041</w:t>
            </w:r>
          </w:p>
        </w:tc>
        <w:tc>
          <w:tcPr>
            <w:tcW w:type="dxa" w:w="1469"/>
          </w:tcPr>
          <w:p>
            <w:pPr>
              <w:spacing w:after="0"/>
              <w:jc w:val="left"/>
            </w:pPr>
          </w:p>
        </w:tc>
        <w:tc>
          <w:tcPr>
            <w:tcW w:type="dxa" w:w="1820"/>
          </w:tcPr>
          <w:p>
            <w:pPr>
              <w:spacing w:after="0"/>
              <w:jc w:val="left"/>
            </w:pPr>
            <w:r>
              <w:rPr>
                <w:sz w:val="16"/>
              </w:rPr>
              <w:t>Countywide (zone-level records).</w:t>
            </w:r>
          </w:p>
        </w:tc>
        <w:tc>
          <w:tcPr>
            <w:tcW w:type="dxa" w:w="189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keepNext/>
        <w:spacing w:after="80" w:before="0"/>
      </w:pPr>
      <w:r>
        <w:rPr/>
        <w:t>Plan 110960 was approved by FEMA on 2025-08-06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7"/>
        <w:gridCol w:w="3139"/>
        <w:gridCol w:w="2212"/>
        <w:gridCol w:w="2432"/>
        <w:gridCol w:w="1198"/>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7"/>
            <w:shd w:val="clear" w:color="auto" w:fill="E8E8E8"/>
          </w:tcPr>
          <w:p>
            <w:pPr>
              <w:spacing w:after="0"/>
              <w:jc w:val="left"/>
            </w:pPr>
            <w:r>
              <w:rPr>
                <w:b/>
                <w:sz w:val="16"/>
              </w:rPr>
              <w:t>Type</w:t>
            </w:r>
          </w:p>
        </w:tc>
        <w:tc>
          <w:tcPr>
            <w:tcW w:type="dxa" w:w="3139"/>
            <w:shd w:val="clear" w:color="auto" w:fill="E8E8E8"/>
          </w:tcPr>
          <w:p>
            <w:pPr>
              <w:spacing w:after="0"/>
              <w:jc w:val="left"/>
            </w:pPr>
            <w:r>
              <w:rPr>
                <w:b/>
                <w:sz w:val="16"/>
              </w:rPr>
              <w:t>Title</w:t>
            </w:r>
          </w:p>
        </w:tc>
        <w:tc>
          <w:tcPr>
            <w:tcW w:type="dxa" w:w="2212"/>
            <w:shd w:val="clear" w:color="auto" w:fill="E8E8E8"/>
          </w:tcPr>
          <w:p>
            <w:pPr>
              <w:spacing w:after="0"/>
              <w:jc w:val="left"/>
            </w:pPr>
            <w:r>
              <w:rPr>
                <w:b/>
                <w:sz w:val="16"/>
              </w:rPr>
              <w:t>Mapped hazard</w:t>
            </w:r>
          </w:p>
        </w:tc>
        <w:tc>
          <w:tcPr>
            <w:tcW w:type="dxa" w:w="24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98"/>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DR-4869-KS</w:t>
            </w:r>
          </w:p>
        </w:tc>
        <w:tc>
          <w:tcPr>
            <w:tcW w:type="dxa" w:w="1147"/>
          </w:tcPr>
          <w:p>
            <w:pPr>
              <w:spacing w:after="0"/>
              <w:jc w:val="left"/>
            </w:pPr>
            <w:r>
              <w:rPr>
                <w:sz w:val="16"/>
              </w:rPr>
              <w:t>Major disaster</w:t>
            </w:r>
          </w:p>
        </w:tc>
        <w:tc>
          <w:tcPr>
            <w:tcW w:type="dxa" w:w="3139"/>
          </w:tcPr>
          <w:p>
            <w:pPr>
              <w:spacing w:after="0"/>
              <w:jc w:val="left"/>
            </w:pPr>
            <w:r>
              <w:rPr>
                <w:sz w:val="16"/>
              </w:rPr>
              <w:t>Severe Winter Storm, Straight-Line Winds, Flooding, and Wildfires</w:t>
            </w:r>
          </w:p>
        </w:tc>
        <w:tc>
          <w:tcPr>
            <w:tcW w:type="dxa" w:w="2212"/>
          </w:tcPr>
          <w:p>
            <w:pPr>
              <w:spacing w:after="0"/>
              <w:jc w:val="left"/>
            </w:pPr>
            <w:r>
              <w:rPr>
                <w:sz w:val="16"/>
              </w:rPr>
              <w:t>Inland Flooding; Strong Wind; Tornado; Wildfire; Winter Weather</w:t>
            </w:r>
          </w:p>
        </w:tc>
        <w:tc>
          <w:tcPr>
            <w:tcW w:type="dxa" w:w="2432"/>
          </w:tcPr>
          <w:p>
            <w:pPr>
              <w:spacing w:after="0"/>
              <w:jc w:val="right"/>
            </w:pPr>
            <w:r>
              <w:rPr>
                <w:sz w:val="16"/>
              </w:rPr>
              <w:t>no Public Assistance recorded</w:t>
            </w:r>
          </w:p>
        </w:tc>
        <w:tc>
          <w:tcPr>
            <w:tcW w:type="dxa" w:w="1198"/>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2024-06-26</w:t>
            </w:r>
          </w:p>
        </w:tc>
        <w:tc>
          <w:tcPr>
            <w:tcW w:type="dxa" w:w="1037"/>
          </w:tcPr>
          <w:p>
            <w:pPr>
              <w:spacing w:after="0"/>
              <w:jc w:val="left"/>
            </w:pPr>
            <w:r>
              <w:rPr>
                <w:sz w:val="16"/>
              </w:rPr>
              <w:t>DR-4824-KS</w:t>
            </w:r>
          </w:p>
        </w:tc>
        <w:tc>
          <w:tcPr>
            <w:tcW w:type="dxa" w:w="1147"/>
          </w:tcPr>
          <w:p>
            <w:pPr>
              <w:spacing w:after="0"/>
              <w:jc w:val="left"/>
            </w:pPr>
            <w:r>
              <w:rPr>
                <w:sz w:val="16"/>
              </w:rPr>
              <w:t>Major disaster</w:t>
            </w:r>
          </w:p>
        </w:tc>
        <w:tc>
          <w:tcPr>
            <w:tcW w:type="dxa" w:w="3139"/>
          </w:tcPr>
          <w:p>
            <w:pPr>
              <w:spacing w:after="0"/>
              <w:jc w:val="left"/>
            </w:pPr>
            <w:r>
              <w:rPr>
                <w:sz w:val="16"/>
              </w:rPr>
              <w:t>Severe Storms, Straight-Line Winds, Tornadoes, and Flooding</w:t>
            </w:r>
          </w:p>
        </w:tc>
        <w:tc>
          <w:tcPr>
            <w:tcW w:type="dxa" w:w="2212"/>
          </w:tcPr>
          <w:p>
            <w:pPr>
              <w:spacing w:after="0"/>
              <w:jc w:val="left"/>
            </w:pPr>
            <w:r>
              <w:rPr>
                <w:sz w:val="16"/>
              </w:rPr>
              <w:t>Inland Flooding; Strong Wind; Tornado</w:t>
            </w:r>
          </w:p>
        </w:tc>
        <w:tc>
          <w:tcPr>
            <w:tcW w:type="dxa" w:w="2432"/>
          </w:tcPr>
          <w:p>
            <w:pPr>
              <w:spacing w:after="0"/>
              <w:jc w:val="right"/>
            </w:pPr>
            <w:r>
              <w:rPr>
                <w:sz w:val="16"/>
              </w:rPr>
              <w:t>no Public Assistance recorded</w:t>
            </w:r>
          </w:p>
        </w:tc>
        <w:tc>
          <w:tcPr>
            <w:tcW w:type="dxa" w:w="1198"/>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2023-10-26</w:t>
            </w:r>
          </w:p>
        </w:tc>
        <w:tc>
          <w:tcPr>
            <w:tcW w:type="dxa" w:w="1037"/>
          </w:tcPr>
          <w:p>
            <w:pPr>
              <w:spacing w:after="0"/>
              <w:jc w:val="left"/>
            </w:pPr>
            <w:r>
              <w:rPr>
                <w:sz w:val="16"/>
              </w:rPr>
              <w:t>2023-07-14</w:t>
            </w:r>
          </w:p>
        </w:tc>
        <w:tc>
          <w:tcPr>
            <w:tcW w:type="dxa" w:w="1037"/>
          </w:tcPr>
          <w:p>
            <w:pPr>
              <w:spacing w:after="0"/>
              <w:jc w:val="left"/>
            </w:pPr>
            <w:r>
              <w:rPr>
                <w:sz w:val="16"/>
              </w:rPr>
              <w:t>DR-4747-KS</w:t>
            </w:r>
          </w:p>
        </w:tc>
        <w:tc>
          <w:tcPr>
            <w:tcW w:type="dxa" w:w="1147"/>
          </w:tcPr>
          <w:p>
            <w:pPr>
              <w:spacing w:after="0"/>
              <w:jc w:val="left"/>
            </w:pPr>
            <w:r>
              <w:rPr>
                <w:sz w:val="16"/>
              </w:rPr>
              <w:t>Major disaster</w:t>
            </w:r>
          </w:p>
        </w:tc>
        <w:tc>
          <w:tcPr>
            <w:tcW w:type="dxa" w:w="3139"/>
          </w:tcPr>
          <w:p>
            <w:pPr>
              <w:spacing w:after="0"/>
              <w:jc w:val="left"/>
            </w:pPr>
            <w:r>
              <w:rPr>
                <w:sz w:val="16"/>
              </w:rPr>
              <w:t>Severe Storms, Straight-Line Winds, Tornadoes, and Flooding</w:t>
            </w:r>
          </w:p>
        </w:tc>
        <w:tc>
          <w:tcPr>
            <w:tcW w:type="dxa" w:w="2212"/>
          </w:tcPr>
          <w:p>
            <w:pPr>
              <w:spacing w:after="0"/>
              <w:jc w:val="left"/>
            </w:pPr>
            <w:r>
              <w:rPr>
                <w:sz w:val="16"/>
              </w:rPr>
              <w:t>Inland Flooding; Strong Wind; Tornado</w:t>
            </w:r>
          </w:p>
        </w:tc>
        <w:tc>
          <w:tcPr>
            <w:tcW w:type="dxa" w:w="2432"/>
          </w:tcPr>
          <w:p>
            <w:pPr>
              <w:spacing w:after="0"/>
              <w:jc w:val="right"/>
            </w:pPr>
            <w:r>
              <w:rPr>
                <w:sz w:val="16"/>
              </w:rPr>
              <w:t>no Public Assistance recorded</w:t>
            </w:r>
          </w:p>
        </w:tc>
        <w:tc>
          <w:tcPr>
            <w:tcW w:type="dxa" w:w="1198"/>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47"/>
          </w:tcPr>
          <w:p>
            <w:pPr>
              <w:spacing w:after="0"/>
              <w:jc w:val="left"/>
            </w:pPr>
            <w:r>
              <w:rPr>
                <w:sz w:val="16"/>
              </w:rPr>
              <w:t>Major disaster</w:t>
            </w:r>
          </w:p>
        </w:tc>
        <w:tc>
          <w:tcPr>
            <w:tcW w:type="dxa" w:w="3139"/>
          </w:tcPr>
          <w:p>
            <w:pPr>
              <w:spacing w:after="0"/>
              <w:jc w:val="left"/>
            </w:pPr>
            <w:r>
              <w:rPr>
                <w:sz w:val="16"/>
              </w:rPr>
              <w:t>Severe Storms and Straight Line Winds</w:t>
            </w:r>
          </w:p>
        </w:tc>
        <w:tc>
          <w:tcPr>
            <w:tcW w:type="dxa" w:w="2212"/>
          </w:tcPr>
          <w:p>
            <w:pPr>
              <w:spacing w:after="0"/>
              <w:jc w:val="left"/>
            </w:pPr>
            <w:r>
              <w:rPr>
                <w:sz w:val="16"/>
              </w:rPr>
              <w:t>Strong Wind</w:t>
            </w:r>
          </w:p>
        </w:tc>
        <w:tc>
          <w:tcPr>
            <w:tcW w:type="dxa" w:w="2432"/>
          </w:tcPr>
          <w:p>
            <w:pPr>
              <w:spacing w:after="0"/>
              <w:jc w:val="right"/>
            </w:pPr>
            <w:r>
              <w:rPr>
                <w:sz w:val="16"/>
              </w:rPr>
              <w:t>$151,870.07</w:t>
            </w:r>
          </w:p>
        </w:tc>
        <w:tc>
          <w:tcPr>
            <w:tcW w:type="dxa" w:w="1198"/>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47"/>
          </w:tcPr>
          <w:p>
            <w:pPr>
              <w:spacing w:after="0"/>
              <w:jc w:val="left"/>
            </w:pPr>
            <w:r>
              <w:rPr>
                <w:sz w:val="16"/>
              </w:rPr>
              <w:t>Major disaster</w:t>
            </w:r>
          </w:p>
        </w:tc>
        <w:tc>
          <w:tcPr>
            <w:tcW w:type="dxa" w:w="3139"/>
          </w:tcPr>
          <w:p>
            <w:pPr>
              <w:spacing w:after="0"/>
              <w:jc w:val="left"/>
            </w:pPr>
            <w:r>
              <w:rPr>
                <w:sz w:val="16"/>
              </w:rPr>
              <w:t>COVID-19 Pandemic</w:t>
            </w:r>
          </w:p>
        </w:tc>
        <w:tc>
          <w:tcPr>
            <w:tcW w:type="dxa" w:w="2212"/>
          </w:tcPr>
          <w:p>
            <w:pPr>
              <w:spacing w:after="0"/>
              <w:jc w:val="left"/>
            </w:pPr>
            <w:r>
              <w:rPr>
                <w:sz w:val="16"/>
              </w:rPr>
              <w:t>Non-natural, not counted</w:t>
            </w:r>
          </w:p>
        </w:tc>
        <w:tc>
          <w:tcPr>
            <w:tcW w:type="dxa" w:w="2432"/>
          </w:tcPr>
          <w:p>
            <w:pPr>
              <w:spacing w:after="0"/>
              <w:jc w:val="right"/>
            </w:pPr>
            <w:r>
              <w:rPr>
                <w:sz w:val="16"/>
              </w:rPr>
              <w:t>none placed in this county by FEMA's record; $16,404.82 for this declaration is not placed in any county (see the state page)</w:t>
            </w:r>
          </w:p>
        </w:tc>
        <w:tc>
          <w:tcPr>
            <w:tcW w:type="dxa" w:w="1198"/>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47"/>
          </w:tcPr>
          <w:p>
            <w:pPr>
              <w:spacing w:after="0"/>
              <w:jc w:val="left"/>
            </w:pPr>
            <w:r>
              <w:rPr>
                <w:sz w:val="16"/>
              </w:rPr>
              <w:t>Emergency</w:t>
            </w:r>
          </w:p>
        </w:tc>
        <w:tc>
          <w:tcPr>
            <w:tcW w:type="dxa" w:w="3139"/>
          </w:tcPr>
          <w:p>
            <w:pPr>
              <w:spacing w:after="0"/>
              <w:jc w:val="left"/>
            </w:pPr>
            <w:r>
              <w:rPr>
                <w:sz w:val="16"/>
              </w:rPr>
              <w:t>COVID-19</w:t>
            </w:r>
          </w:p>
        </w:tc>
        <w:tc>
          <w:tcPr>
            <w:tcW w:type="dxa" w:w="2212"/>
          </w:tcPr>
          <w:p>
            <w:pPr>
              <w:spacing w:after="0"/>
              <w:jc w:val="left"/>
            </w:pPr>
            <w:r>
              <w:rPr>
                <w:sz w:val="16"/>
              </w:rPr>
              <w:t>Non-natural, not counted</w:t>
            </w:r>
          </w:p>
        </w:tc>
        <w:tc>
          <w:tcPr>
            <w:tcW w:type="dxa" w:w="2432"/>
          </w:tcPr>
          <w:p>
            <w:pPr>
              <w:spacing w:after="0"/>
              <w:jc w:val="right"/>
            </w:pPr>
            <w:r>
              <w:rPr>
                <w:sz w:val="16"/>
              </w:rPr>
              <w:t>no Public Assistance recorded</w:t>
            </w:r>
          </w:p>
        </w:tc>
        <w:tc>
          <w:tcPr>
            <w:tcW w:type="dxa" w:w="1198"/>
          </w:tcPr>
          <w:p>
            <w:pPr>
              <w:spacing w:after="0"/>
              <w:jc w:val="left"/>
            </w:pPr>
          </w:p>
        </w:tc>
        <w:tc>
          <w:tcPr>
            <w:tcW w:type="dxa" w:w="874"/>
          </w:tcPr>
          <w:p>
            <w:pPr>
              <w:spacing w:after="0"/>
              <w:jc w:val="left"/>
            </w:pPr>
            <w:r>
              <w:rPr>
                <w:sz w:val="16"/>
              </w:rPr>
              <w:t>same incident as DR-4504</w:t>
            </w:r>
          </w:p>
        </w:tc>
      </w:tr>
      <w:tr>
        <w:trPr>
          <w:cantSplit/>
        </w:trPr>
        <w:tc>
          <w:tcPr>
            <w:tcW w:type="dxa" w:w="1037"/>
          </w:tcPr>
          <w:p>
            <w:pPr>
              <w:spacing w:after="0"/>
              <w:jc w:val="left"/>
            </w:pPr>
            <w:r>
              <w:rPr>
                <w:sz w:val="16"/>
              </w:rPr>
              <w:t>2017-06-16</w:t>
            </w:r>
          </w:p>
        </w:tc>
        <w:tc>
          <w:tcPr>
            <w:tcW w:type="dxa" w:w="1037"/>
          </w:tcPr>
          <w:p>
            <w:pPr>
              <w:spacing w:after="0"/>
              <w:jc w:val="left"/>
            </w:pPr>
            <w:r>
              <w:rPr>
                <w:sz w:val="16"/>
              </w:rPr>
              <w:t>2017-04-28</w:t>
            </w:r>
          </w:p>
        </w:tc>
        <w:tc>
          <w:tcPr>
            <w:tcW w:type="dxa" w:w="1037"/>
          </w:tcPr>
          <w:p>
            <w:pPr>
              <w:spacing w:after="0"/>
              <w:jc w:val="left"/>
            </w:pPr>
            <w:r>
              <w:rPr>
                <w:sz w:val="16"/>
              </w:rPr>
              <w:t>DR-4319-KS</w:t>
            </w:r>
          </w:p>
        </w:tc>
        <w:tc>
          <w:tcPr>
            <w:tcW w:type="dxa" w:w="1147"/>
          </w:tcPr>
          <w:p>
            <w:pPr>
              <w:spacing w:after="0"/>
              <w:jc w:val="left"/>
            </w:pPr>
            <w:r>
              <w:rPr>
                <w:sz w:val="16"/>
              </w:rPr>
              <w:t>Major disaster</w:t>
            </w:r>
          </w:p>
        </w:tc>
        <w:tc>
          <w:tcPr>
            <w:tcW w:type="dxa" w:w="3139"/>
          </w:tcPr>
          <w:p>
            <w:pPr>
              <w:spacing w:after="0"/>
              <w:jc w:val="left"/>
            </w:pPr>
            <w:r>
              <w:rPr>
                <w:sz w:val="16"/>
              </w:rPr>
              <w:t>Severe Winter Storm, Snowstorm, Straight-Line Winds, and Flooding</w:t>
            </w:r>
          </w:p>
        </w:tc>
        <w:tc>
          <w:tcPr>
            <w:tcW w:type="dxa" w:w="2212"/>
          </w:tcPr>
          <w:p>
            <w:pPr>
              <w:spacing w:after="0"/>
              <w:jc w:val="left"/>
            </w:pPr>
            <w:r>
              <w:rPr>
                <w:sz w:val="16"/>
              </w:rPr>
              <w:t>Winter Weather (primary); also designated: Inland Flooding, Strong Wind</w:t>
            </w:r>
          </w:p>
        </w:tc>
        <w:tc>
          <w:tcPr>
            <w:tcW w:type="dxa" w:w="2432"/>
          </w:tcPr>
          <w:p>
            <w:pPr>
              <w:spacing w:after="0"/>
              <w:jc w:val="right"/>
            </w:pPr>
            <w:r>
              <w:rPr>
                <w:sz w:val="16"/>
              </w:rPr>
              <w:t>$32,782.16</w:t>
            </w:r>
          </w:p>
        </w:tc>
        <w:tc>
          <w:tcPr>
            <w:tcW w:type="dxa" w:w="1198"/>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47"/>
          </w:tcPr>
          <w:p>
            <w:pPr>
              <w:spacing w:after="0"/>
              <w:jc w:val="left"/>
            </w:pPr>
            <w:r>
              <w:rPr>
                <w:sz w:val="16"/>
              </w:rPr>
              <w:t>Emergency</w:t>
            </w:r>
          </w:p>
        </w:tc>
        <w:tc>
          <w:tcPr>
            <w:tcW w:type="dxa" w:w="3139"/>
          </w:tcPr>
          <w:p>
            <w:pPr>
              <w:spacing w:after="0"/>
              <w:jc w:val="left"/>
            </w:pPr>
            <w:r>
              <w:rPr>
                <w:sz w:val="16"/>
              </w:rPr>
              <w:t>Severe Winter Storms</w:t>
            </w:r>
          </w:p>
        </w:tc>
        <w:tc>
          <w:tcPr>
            <w:tcW w:type="dxa" w:w="2212"/>
          </w:tcPr>
          <w:p>
            <w:pPr>
              <w:spacing w:after="0"/>
              <w:jc w:val="left"/>
            </w:pPr>
            <w:r>
              <w:rPr>
                <w:sz w:val="16"/>
              </w:rPr>
              <w:t>Winter Weather</w:t>
            </w:r>
          </w:p>
        </w:tc>
        <w:tc>
          <w:tcPr>
            <w:tcW w:type="dxa" w:w="2432"/>
          </w:tcPr>
          <w:p>
            <w:pPr>
              <w:spacing w:after="0"/>
              <w:jc w:val="right"/>
            </w:pPr>
            <w:r>
              <w:rPr>
                <w:sz w:val="16"/>
              </w:rPr>
              <w:t>no Public Assistance recorded</w:t>
            </w:r>
          </w:p>
        </w:tc>
        <w:tc>
          <w:tcPr>
            <w:tcW w:type="dxa" w:w="1198"/>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147"/>
          </w:tcPr>
          <w:p>
            <w:pPr>
              <w:spacing w:after="0"/>
              <w:jc w:val="left"/>
            </w:pPr>
            <w:r>
              <w:rPr>
                <w:sz w:val="16"/>
              </w:rPr>
              <w:t>Major disaster</w:t>
            </w:r>
          </w:p>
        </w:tc>
        <w:tc>
          <w:tcPr>
            <w:tcW w:type="dxa" w:w="3139"/>
          </w:tcPr>
          <w:p>
            <w:pPr>
              <w:spacing w:after="0"/>
              <w:jc w:val="left"/>
            </w:pPr>
            <w:r>
              <w:rPr>
                <w:sz w:val="16"/>
              </w:rPr>
              <w:t>Severe Winter Storm</w:t>
            </w:r>
          </w:p>
        </w:tc>
        <w:tc>
          <w:tcPr>
            <w:tcW w:type="dxa" w:w="2212"/>
          </w:tcPr>
          <w:p>
            <w:pPr>
              <w:spacing w:after="0"/>
              <w:jc w:val="left"/>
            </w:pPr>
            <w:r>
              <w:rPr>
                <w:sz w:val="16"/>
              </w:rPr>
              <w:t>Winter Weather</w:t>
            </w:r>
          </w:p>
        </w:tc>
        <w:tc>
          <w:tcPr>
            <w:tcW w:type="dxa" w:w="2432"/>
          </w:tcPr>
          <w:p>
            <w:pPr>
              <w:spacing w:after="0"/>
              <w:jc w:val="right"/>
            </w:pPr>
            <w:r>
              <w:rPr>
                <w:sz w:val="16"/>
              </w:rPr>
              <w:t>$250,772.54</w:t>
            </w:r>
          </w:p>
        </w:tc>
        <w:tc>
          <w:tcPr>
            <w:tcW w:type="dxa" w:w="1198"/>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47"/>
          </w:tcPr>
          <w:p>
            <w:pPr>
              <w:spacing w:after="0"/>
              <w:jc w:val="left"/>
            </w:pPr>
            <w:r>
              <w:rPr>
                <w:sz w:val="16"/>
              </w:rPr>
              <w:t>Emergency</w:t>
            </w:r>
          </w:p>
        </w:tc>
        <w:tc>
          <w:tcPr>
            <w:tcW w:type="dxa" w:w="3139"/>
          </w:tcPr>
          <w:p>
            <w:pPr>
              <w:spacing w:after="0"/>
              <w:jc w:val="left"/>
            </w:pPr>
            <w:r>
              <w:rPr>
                <w:sz w:val="16"/>
              </w:rPr>
              <w:t>Hurricane Katrina Evacuation</w:t>
            </w:r>
          </w:p>
        </w:tc>
        <w:tc>
          <w:tcPr>
            <w:tcW w:type="dxa" w:w="2212"/>
          </w:tcPr>
          <w:p>
            <w:pPr>
              <w:spacing w:after="0"/>
              <w:jc w:val="left"/>
            </w:pPr>
            <w:r>
              <w:rPr>
                <w:sz w:val="16"/>
              </w:rPr>
              <w:t>Hurricane: evacuation support, not a local hazard event; not counted</w:t>
            </w:r>
          </w:p>
        </w:tc>
        <w:tc>
          <w:tcPr>
            <w:tcW w:type="dxa" w:w="2432"/>
          </w:tcPr>
          <w:p>
            <w:pPr>
              <w:spacing w:after="0"/>
              <w:jc w:val="right"/>
            </w:pPr>
            <w:r>
              <w:rPr>
                <w:sz w:val="16"/>
              </w:rPr>
              <w:t>no Public Assistance recorded</w:t>
            </w:r>
          </w:p>
        </w:tc>
        <w:tc>
          <w:tcPr>
            <w:tcW w:type="dxa" w:w="1198"/>
          </w:tcPr>
          <w:p>
            <w:pPr>
              <w:spacing w:after="0"/>
              <w:jc w:val="left"/>
            </w:pPr>
          </w:p>
        </w:tc>
        <w:tc>
          <w:tcPr>
            <w:tcW w:type="dxa" w:w="8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71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297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170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34</w:t>
            </w:r>
          </w:p>
        </w:tc>
        <w:tc>
          <w:tcPr>
            <w:tcW w:type="dxa" w:w="1692"/>
          </w:tcPr>
          <w:p>
            <w:pPr>
              <w:spacing w:after="0"/>
              <w:jc w:val="right"/>
            </w:pPr>
            <w:r>
              <w:rPr>
                <w:sz w:val="16"/>
              </w:rPr>
              <w:t>5</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45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6</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8"/>
        <w:gridCol w:w="2749"/>
        <w:gridCol w:w="923"/>
        <w:gridCol w:w="2132"/>
        <w:gridCol w:w="1207"/>
        <w:gridCol w:w="300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8"/>
            <w:shd w:val="clear" w:color="auto" w:fill="E8E8E8"/>
          </w:tcPr>
          <w:p>
            <w:pPr>
              <w:spacing w:after="0"/>
              <w:jc w:val="left"/>
            </w:pPr>
            <w:r>
              <w:rPr>
                <w:b/>
                <w:sz w:val="16"/>
              </w:rPr>
              <w:t>Magnitude or extent</w:t>
            </w:r>
          </w:p>
        </w:tc>
        <w:tc>
          <w:tcPr>
            <w:tcW w:type="dxa" w:w="2749"/>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32"/>
            <w:shd w:val="clear" w:color="auto" w:fill="E8E8E8"/>
          </w:tcPr>
          <w:p>
            <w:pPr>
              <w:spacing w:after="0"/>
              <w:jc w:val="left"/>
            </w:pPr>
            <w:r>
              <w:rPr>
                <w:b/>
                <w:sz w:val="16"/>
              </w:rPr>
              <w:t>Location</w:t>
            </w:r>
          </w:p>
        </w:tc>
        <w:tc>
          <w:tcPr>
            <w:tcW w:type="dxa" w:w="1207"/>
            <w:shd w:val="clear" w:color="auto" w:fill="E8E8E8"/>
          </w:tcPr>
          <w:p>
            <w:pPr>
              <w:spacing w:after="0"/>
              <w:jc w:val="left"/>
            </w:pPr>
            <w:r>
              <w:rPr>
                <w:b/>
                <w:sz w:val="16"/>
              </w:rPr>
              <w:t>Flags</w:t>
            </w:r>
          </w:p>
        </w:tc>
        <w:tc>
          <w:tcPr>
            <w:tcW w:type="dxa" w:w="300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2025-09-10</w:t>
            </w:r>
          </w:p>
        </w:tc>
        <w:tc>
          <w:tcPr>
            <w:tcW w:type="dxa" w:w="1215"/>
          </w:tcPr>
          <w:p>
            <w:pPr>
              <w:spacing w:after="0"/>
              <w:jc w:val="left"/>
            </w:pPr>
            <w:r>
              <w:rPr>
                <w:sz w:val="16"/>
              </w:rPr>
              <w:t>Flood</w:t>
            </w:r>
          </w:p>
        </w:tc>
        <w:tc>
          <w:tcPr>
            <w:tcW w:type="dxa" w:w="1848"/>
          </w:tcPr>
          <w:p>
            <w:pPr>
              <w:spacing w:after="0"/>
              <w:jc w:val="left"/>
            </w:pPr>
          </w:p>
        </w:tc>
        <w:tc>
          <w:tcPr>
            <w:tcW w:type="dxa" w:w="2749"/>
          </w:tcPr>
          <w:p>
            <w:pPr>
              <w:spacing w:after="0"/>
              <w:jc w:val="left"/>
            </w:pPr>
            <w:r>
              <w:rPr>
                <w:sz w:val="16"/>
              </w:rPr>
              <w:t>$2,000 property; $0 crops (2025 dollars)</w:t>
            </w:r>
          </w:p>
        </w:tc>
        <w:tc>
          <w:tcPr>
            <w:tcW w:type="dxa" w:w="923"/>
          </w:tcPr>
          <w:p>
            <w:pPr>
              <w:spacing w:after="0"/>
              <w:jc w:val="right"/>
            </w:pPr>
            <w:r>
              <w:rPr>
                <w:sz w:val="16"/>
              </w:rPr>
              <w:t>0, 0</w:t>
            </w:r>
          </w:p>
        </w:tc>
        <w:tc>
          <w:tcPr>
            <w:tcW w:type="dxa" w:w="2132"/>
          </w:tcPr>
          <w:p>
            <w:pPr>
              <w:spacing w:after="0"/>
              <w:jc w:val="left"/>
            </w:pPr>
            <w:r>
              <w:rPr>
                <w:sz w:val="16"/>
              </w:rPr>
              <w:t>HORACE</w:t>
            </w:r>
          </w:p>
        </w:tc>
        <w:tc>
          <w:tcPr>
            <w:tcW w:type="dxa" w:w="1207"/>
          </w:tcPr>
          <w:p>
            <w:pPr>
              <w:spacing w:after="0"/>
              <w:jc w:val="left"/>
            </w:pPr>
            <w:r>
              <w:rPr>
                <w:sz w:val="16"/>
              </w:rPr>
              <w:t>within last 5 years</w:t>
            </w:r>
          </w:p>
        </w:tc>
        <w:tc>
          <w:tcPr>
            <w:tcW w:type="dxa" w:w="300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2025-02-17</w:t>
            </w:r>
          </w:p>
        </w:tc>
        <w:tc>
          <w:tcPr>
            <w:tcW w:type="dxa" w:w="1215"/>
          </w:tcPr>
          <w:p>
            <w:pPr>
              <w:spacing w:after="0"/>
              <w:jc w:val="left"/>
            </w:pPr>
            <w:r>
              <w:rPr>
                <w:sz w:val="16"/>
              </w:rPr>
              <w:t>Extreme Cold/Wind Chill</w:t>
            </w:r>
          </w:p>
        </w:tc>
        <w:tc>
          <w:tcPr>
            <w:tcW w:type="dxa" w:w="1848"/>
          </w:tcPr>
          <w:p>
            <w:pPr>
              <w:spacing w:after="0"/>
              <w:jc w:val="left"/>
            </w:pPr>
          </w:p>
        </w:tc>
        <w:tc>
          <w:tcPr>
            <w:tcW w:type="dxa" w:w="2749"/>
          </w:tcPr>
          <w:p>
            <w:pPr>
              <w:spacing w:after="0"/>
              <w:jc w:val="left"/>
            </w:pPr>
            <w:r>
              <w:rPr>
                <w:sz w:val="16"/>
              </w:rPr>
              <w:t>$11,000 property; crops not reported (zone total, 2025 dollars)</w:t>
            </w:r>
          </w:p>
        </w:tc>
        <w:tc>
          <w:tcPr>
            <w:tcW w:type="dxa" w:w="923"/>
          </w:tcPr>
          <w:p>
            <w:pPr>
              <w:spacing w:after="0"/>
              <w:jc w:val="right"/>
            </w:pPr>
            <w:r>
              <w:rPr>
                <w:sz w:val="16"/>
              </w:rPr>
              <w:t>0, 0</w:t>
            </w:r>
          </w:p>
        </w:tc>
        <w:tc>
          <w:tcPr>
            <w:tcW w:type="dxa" w:w="2132"/>
          </w:tcPr>
          <w:p>
            <w:pPr>
              <w:spacing w:after="0"/>
              <w:jc w:val="left"/>
            </w:pPr>
            <w:r>
              <w:rPr>
                <w:sz w:val="16"/>
              </w:rPr>
              <w:t>NWS zone KSZ041 (GREELEY), zone-level</w:t>
            </w:r>
          </w:p>
        </w:tc>
        <w:tc>
          <w:tcPr>
            <w:tcW w:type="dxa" w:w="1207"/>
          </w:tcPr>
          <w:p>
            <w:pPr>
              <w:spacing w:after="0"/>
              <w:jc w:val="left"/>
            </w:pPr>
            <w:r>
              <w:rPr>
                <w:sz w:val="16"/>
              </w:rPr>
              <w:t>within last 5 years</w:t>
            </w:r>
          </w:p>
        </w:tc>
        <w:tc>
          <w:tcPr>
            <w:tcW w:type="dxa" w:w="3000"/>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2024-05-29</w:t>
            </w:r>
          </w:p>
        </w:tc>
        <w:tc>
          <w:tcPr>
            <w:tcW w:type="dxa" w:w="1215"/>
          </w:tcPr>
          <w:p>
            <w:pPr>
              <w:spacing w:after="0"/>
              <w:jc w:val="left"/>
            </w:pPr>
            <w:r>
              <w:rPr>
                <w:sz w:val="16"/>
              </w:rPr>
              <w:t>Thunderstorm Wind</w:t>
            </w:r>
          </w:p>
        </w:tc>
        <w:tc>
          <w:tcPr>
            <w:tcW w:type="dxa" w:w="1848"/>
          </w:tcPr>
          <w:p>
            <w:pPr>
              <w:spacing w:after="0"/>
              <w:jc w:val="left"/>
            </w:pPr>
            <w:r>
              <w:rPr>
                <w:sz w:val="16"/>
              </w:rPr>
              <w:t>104 kt (120 mph) estimated gust</w:t>
            </w:r>
          </w:p>
        </w:tc>
        <w:tc>
          <w:tcPr>
            <w:tcW w:type="dxa" w:w="2749"/>
          </w:tcPr>
          <w:p>
            <w:pPr>
              <w:spacing w:after="0"/>
              <w:jc w:val="left"/>
            </w:pPr>
            <w:r>
              <w:rPr>
                <w:sz w:val="16"/>
              </w:rPr>
              <w:t>damage not reported</w:t>
            </w:r>
          </w:p>
        </w:tc>
        <w:tc>
          <w:tcPr>
            <w:tcW w:type="dxa" w:w="923"/>
          </w:tcPr>
          <w:p>
            <w:pPr>
              <w:spacing w:after="0"/>
              <w:jc w:val="right"/>
            </w:pPr>
            <w:r>
              <w:rPr>
                <w:sz w:val="16"/>
              </w:rPr>
              <w:t>0, 0</w:t>
            </w:r>
          </w:p>
        </w:tc>
        <w:tc>
          <w:tcPr>
            <w:tcW w:type="dxa" w:w="2132"/>
          </w:tcPr>
          <w:p>
            <w:pPr>
              <w:spacing w:after="0"/>
              <w:jc w:val="left"/>
            </w:pPr>
            <w:r>
              <w:rPr>
                <w:sz w:val="16"/>
              </w:rPr>
              <w:t>HORACE</w:t>
            </w:r>
          </w:p>
        </w:tc>
        <w:tc>
          <w:tcPr>
            <w:tcW w:type="dxa" w:w="1207"/>
          </w:tcPr>
          <w:p>
            <w:pPr>
              <w:spacing w:after="0"/>
              <w:jc w:val="left"/>
            </w:pPr>
            <w:r>
              <w:rPr>
                <w:sz w:val="16"/>
              </w:rPr>
              <w:t>within last 5 years</w:t>
            </w:r>
          </w:p>
        </w:tc>
        <w:tc>
          <w:tcPr>
            <w:tcW w:type="dxa" w:w="3000"/>
          </w:tcPr>
          <w:p>
            <w:pPr>
              <w:spacing w:after="0"/>
              <w:jc w:val="left"/>
            </w:pPr>
            <w:r>
              <w:rPr>
                <w:sz w:val="16"/>
              </w:rPr>
              <w:t>B1-c worst recorded: Thunderstorm Wind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848"/>
          </w:tcPr>
          <w:p>
            <w:pPr>
              <w:spacing w:after="0"/>
              <w:jc w:val="left"/>
            </w:pPr>
            <w:r>
              <w:rPr>
                <w:sz w:val="16"/>
              </w:rPr>
              <w:t>96 kt (110 mph) estimated gust</w:t>
            </w:r>
          </w:p>
        </w:tc>
        <w:tc>
          <w:tcPr>
            <w:tcW w:type="dxa" w:w="2749"/>
          </w:tcPr>
          <w:p>
            <w:pPr>
              <w:spacing w:after="0"/>
              <w:jc w:val="left"/>
            </w:pPr>
            <w:r>
              <w:rPr>
                <w:sz w:val="16"/>
              </w:rPr>
              <w:t>damage not reported</w:t>
            </w:r>
          </w:p>
        </w:tc>
        <w:tc>
          <w:tcPr>
            <w:tcW w:type="dxa" w:w="923"/>
          </w:tcPr>
          <w:p>
            <w:pPr>
              <w:spacing w:after="0"/>
              <w:jc w:val="right"/>
            </w:pPr>
            <w:r>
              <w:rPr>
                <w:sz w:val="16"/>
              </w:rPr>
              <w:t>0, 0</w:t>
            </w:r>
          </w:p>
        </w:tc>
        <w:tc>
          <w:tcPr>
            <w:tcW w:type="dxa" w:w="2132"/>
          </w:tcPr>
          <w:p>
            <w:pPr>
              <w:spacing w:after="0"/>
              <w:jc w:val="left"/>
            </w:pPr>
            <w:r>
              <w:rPr>
                <w:sz w:val="16"/>
              </w:rPr>
              <w:t>NWS zone KSZ041 (GREELEY), zone-level</w:t>
            </w:r>
          </w:p>
        </w:tc>
        <w:tc>
          <w:tcPr>
            <w:tcW w:type="dxa" w:w="1207"/>
          </w:tcPr>
          <w:p>
            <w:pPr>
              <w:spacing w:after="0"/>
              <w:jc w:val="left"/>
            </w:pPr>
            <w:r>
              <w:rPr>
                <w:sz w:val="16"/>
              </w:rPr>
              <w:t>within last 5 years</w:t>
            </w:r>
          </w:p>
        </w:tc>
        <w:tc>
          <w:tcPr>
            <w:tcW w:type="dxa" w:w="3000"/>
          </w:tcPr>
          <w:p>
            <w:pPr>
              <w:spacing w:after="0"/>
              <w:jc w:val="left"/>
            </w:pPr>
            <w:r>
              <w:rPr>
                <w:sz w:val="16"/>
              </w:rPr>
              <w:t>B1-c worst recorded: High Wind and Strong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848"/>
          </w:tcPr>
          <w:p>
            <w:pPr>
              <w:spacing w:after="0"/>
              <w:jc w:val="left"/>
            </w:pPr>
          </w:p>
        </w:tc>
        <w:tc>
          <w:tcPr>
            <w:tcW w:type="dxa" w:w="2749"/>
          </w:tcPr>
          <w:p>
            <w:pPr>
              <w:spacing w:after="0"/>
              <w:jc w:val="left"/>
            </w:pPr>
            <w:r>
              <w:rPr>
                <w:sz w:val="16"/>
              </w:rPr>
              <w:t>$0 property; $0 crops (zone total, 2012 dollars)</w:t>
            </w:r>
          </w:p>
        </w:tc>
        <w:tc>
          <w:tcPr>
            <w:tcW w:type="dxa" w:w="923"/>
          </w:tcPr>
          <w:p>
            <w:pPr>
              <w:spacing w:after="0"/>
              <w:jc w:val="right"/>
            </w:pPr>
            <w:r>
              <w:rPr>
                <w:sz w:val="16"/>
              </w:rPr>
              <w:t>0, 0</w:t>
            </w:r>
          </w:p>
        </w:tc>
        <w:tc>
          <w:tcPr>
            <w:tcW w:type="dxa" w:w="2132"/>
          </w:tcPr>
          <w:p>
            <w:pPr>
              <w:spacing w:after="0"/>
              <w:jc w:val="left"/>
            </w:pPr>
            <w:r>
              <w:rPr>
                <w:sz w:val="16"/>
              </w:rPr>
              <w:t>NWS zone KSZ041 (GREELEY), zone-level</w:t>
            </w:r>
          </w:p>
        </w:tc>
        <w:tc>
          <w:tcPr>
            <w:tcW w:type="dxa" w:w="1207"/>
          </w:tcPr>
          <w:p>
            <w:pPr>
              <w:spacing w:after="0"/>
              <w:jc w:val="left"/>
            </w:pPr>
          </w:p>
        </w:tc>
        <w:tc>
          <w:tcPr>
            <w:tcW w:type="dxa" w:w="3000"/>
          </w:tcPr>
          <w:p>
            <w:pPr>
              <w:spacing w:after="0"/>
              <w:jc w:val="left"/>
            </w:pPr>
            <w:r>
              <w:rPr>
                <w:sz w:val="16"/>
              </w:rPr>
              <w:t>B1-c worst recorded: Drought</w:t>
            </w:r>
          </w:p>
        </w:tc>
      </w:tr>
      <w:tr>
        <w:trPr>
          <w:cantSplit/>
        </w:trPr>
        <w:tc>
          <w:tcPr>
            <w:tcW w:type="dxa" w:w="1037"/>
          </w:tcPr>
          <w:p>
            <w:pPr>
              <w:spacing w:after="0"/>
              <w:jc w:val="left"/>
            </w:pPr>
            <w:r>
              <w:rPr>
                <w:sz w:val="16"/>
              </w:rPr>
              <w:t>2007-03-28</w:t>
            </w:r>
          </w:p>
        </w:tc>
        <w:tc>
          <w:tcPr>
            <w:tcW w:type="dxa" w:w="1215"/>
          </w:tcPr>
          <w:p>
            <w:pPr>
              <w:spacing w:after="0"/>
              <w:jc w:val="left"/>
            </w:pPr>
            <w:r>
              <w:rPr>
                <w:sz w:val="16"/>
              </w:rPr>
              <w:t>Tornado</w:t>
            </w:r>
          </w:p>
        </w:tc>
        <w:tc>
          <w:tcPr>
            <w:tcW w:type="dxa" w:w="1848"/>
          </w:tcPr>
          <w:p>
            <w:pPr>
              <w:spacing w:after="0"/>
              <w:jc w:val="left"/>
            </w:pPr>
            <w:r>
              <w:rPr>
                <w:sz w:val="16"/>
              </w:rPr>
              <w:t>EF0, 15 mi within this county, 100 yd wide</w:t>
            </w:r>
          </w:p>
        </w:tc>
        <w:tc>
          <w:tcPr>
            <w:tcW w:type="dxa" w:w="2749"/>
          </w:tcPr>
          <w:p>
            <w:pPr>
              <w:spacing w:after="0"/>
              <w:jc w:val="left"/>
            </w:pPr>
            <w:r>
              <w:rPr>
                <w:sz w:val="16"/>
              </w:rPr>
              <w:t>$25,000 property; crops not reported (2007 dollars)</w:t>
            </w:r>
          </w:p>
        </w:tc>
        <w:tc>
          <w:tcPr>
            <w:tcW w:type="dxa" w:w="923"/>
          </w:tcPr>
          <w:p>
            <w:pPr>
              <w:spacing w:after="0"/>
              <w:jc w:val="right"/>
            </w:pPr>
            <w:r>
              <w:rPr>
                <w:sz w:val="16"/>
              </w:rPr>
              <w:t>0, 0</w:t>
            </w:r>
          </w:p>
        </w:tc>
        <w:tc>
          <w:tcPr>
            <w:tcW w:type="dxa" w:w="2132"/>
          </w:tcPr>
          <w:p>
            <w:pPr>
              <w:spacing w:after="0"/>
              <w:jc w:val="left"/>
            </w:pPr>
            <w:r>
              <w:rPr>
                <w:sz w:val="16"/>
              </w:rPr>
              <w:t>TRIBUNE</w:t>
            </w:r>
          </w:p>
        </w:tc>
        <w:tc>
          <w:tcPr>
            <w:tcW w:type="dxa" w:w="1207"/>
          </w:tcPr>
          <w:p>
            <w:pPr>
              <w:spacing w:after="0"/>
              <w:jc w:val="left"/>
            </w:pPr>
          </w:p>
        </w:tc>
        <w:tc>
          <w:tcPr>
            <w:tcW w:type="dxa" w:w="3000"/>
          </w:tcPr>
          <w:p>
            <w:pPr>
              <w:spacing w:after="0"/>
              <w:jc w:val="left"/>
            </w:pPr>
            <w:r>
              <w:rPr>
                <w:sz w:val="16"/>
              </w:rPr>
              <w:t>B1-c most damaging: Tornado</w:t>
            </w:r>
          </w:p>
        </w:tc>
      </w:tr>
      <w:tr>
        <w:trPr>
          <w:cantSplit/>
        </w:trPr>
        <w:tc>
          <w:tcPr>
            <w:tcW w:type="dxa" w:w="1037"/>
          </w:tcPr>
          <w:p>
            <w:pPr>
              <w:spacing w:after="0"/>
              <w:jc w:val="left"/>
            </w:pPr>
            <w:r>
              <w:rPr>
                <w:sz w:val="16"/>
              </w:rPr>
              <w:t>2006-12-29</w:t>
            </w:r>
          </w:p>
        </w:tc>
        <w:tc>
          <w:tcPr>
            <w:tcW w:type="dxa" w:w="1215"/>
          </w:tcPr>
          <w:p>
            <w:pPr>
              <w:spacing w:after="0"/>
              <w:jc w:val="left"/>
            </w:pPr>
            <w:r>
              <w:rPr>
                <w:sz w:val="16"/>
              </w:rPr>
              <w:t>Winter Storm</w:t>
            </w:r>
          </w:p>
        </w:tc>
        <w:tc>
          <w:tcPr>
            <w:tcW w:type="dxa" w:w="1848"/>
          </w:tcPr>
          <w:p>
            <w:pPr>
              <w:spacing w:after="0"/>
              <w:jc w:val="left"/>
            </w:pPr>
          </w:p>
        </w:tc>
        <w:tc>
          <w:tcPr>
            <w:tcW w:type="dxa" w:w="2749"/>
          </w:tcPr>
          <w:p>
            <w:pPr>
              <w:spacing w:after="0"/>
              <w:jc w:val="left"/>
            </w:pPr>
            <w:r>
              <w:rPr>
                <w:sz w:val="16"/>
              </w:rPr>
              <w:t>$785,000 property; $0 crops (zone total, 2006 dollars)</w:t>
            </w:r>
          </w:p>
        </w:tc>
        <w:tc>
          <w:tcPr>
            <w:tcW w:type="dxa" w:w="923"/>
          </w:tcPr>
          <w:p>
            <w:pPr>
              <w:spacing w:after="0"/>
              <w:jc w:val="right"/>
            </w:pPr>
            <w:r>
              <w:rPr>
                <w:sz w:val="16"/>
              </w:rPr>
              <w:t>0, 0</w:t>
            </w:r>
          </w:p>
        </w:tc>
        <w:tc>
          <w:tcPr>
            <w:tcW w:type="dxa" w:w="2132"/>
          </w:tcPr>
          <w:p>
            <w:pPr>
              <w:spacing w:after="0"/>
              <w:jc w:val="left"/>
            </w:pPr>
            <w:r>
              <w:rPr>
                <w:sz w:val="16"/>
              </w:rPr>
              <w:t>NWS zone KSZ041 (GREELEY), zone-level</w:t>
            </w:r>
          </w:p>
        </w:tc>
        <w:tc>
          <w:tcPr>
            <w:tcW w:type="dxa" w:w="1207"/>
          </w:tcPr>
          <w:p>
            <w:pPr>
              <w:spacing w:after="0"/>
              <w:jc w:val="left"/>
            </w:pPr>
          </w:p>
        </w:tc>
        <w:tc>
          <w:tcPr>
            <w:tcW w:type="dxa" w:w="300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1848"/>
          </w:tcPr>
          <w:p>
            <w:pPr>
              <w:spacing w:after="0"/>
              <w:jc w:val="left"/>
            </w:pPr>
            <w:r>
              <w:rPr>
                <w:sz w:val="16"/>
              </w:rPr>
              <w:t>speed not recorded</w:t>
            </w:r>
          </w:p>
        </w:tc>
        <w:tc>
          <w:tcPr>
            <w:tcW w:type="dxa" w:w="2749"/>
          </w:tcPr>
          <w:p>
            <w:pPr>
              <w:spacing w:after="0"/>
              <w:jc w:val="left"/>
            </w:pPr>
            <w:r>
              <w:rPr>
                <w:sz w:val="16"/>
              </w:rPr>
              <w:t>$500,000 property; crops not reported (zone total, 2001 dollars)</w:t>
            </w:r>
          </w:p>
        </w:tc>
        <w:tc>
          <w:tcPr>
            <w:tcW w:type="dxa" w:w="923"/>
          </w:tcPr>
          <w:p>
            <w:pPr>
              <w:spacing w:after="0"/>
              <w:jc w:val="right"/>
            </w:pPr>
            <w:r>
              <w:rPr>
                <w:sz w:val="16"/>
              </w:rPr>
              <w:t>0, 0</w:t>
            </w:r>
          </w:p>
        </w:tc>
        <w:tc>
          <w:tcPr>
            <w:tcW w:type="dxa" w:w="2132"/>
          </w:tcPr>
          <w:p>
            <w:pPr>
              <w:spacing w:after="0"/>
              <w:jc w:val="left"/>
            </w:pPr>
            <w:r>
              <w:rPr>
                <w:sz w:val="16"/>
              </w:rPr>
              <w:t>NWS zone KSZ041 (GREELEY), zone-level</w:t>
            </w:r>
          </w:p>
        </w:tc>
        <w:tc>
          <w:tcPr>
            <w:tcW w:type="dxa" w:w="1207"/>
          </w:tcPr>
          <w:p>
            <w:pPr>
              <w:spacing w:after="0"/>
              <w:jc w:val="left"/>
            </w:pPr>
          </w:p>
        </w:tc>
        <w:tc>
          <w:tcPr>
            <w:tcW w:type="dxa" w:w="3000"/>
          </w:tcPr>
          <w:p>
            <w:pPr>
              <w:spacing w:after="0"/>
              <w:jc w:val="left"/>
            </w:pPr>
            <w:r>
              <w:rPr>
                <w:sz w:val="16"/>
              </w:rPr>
              <w:t>B1-c most damaging: High Wind and Strong Wind</w:t>
            </w:r>
          </w:p>
        </w:tc>
      </w:tr>
      <w:tr>
        <w:trPr>
          <w:cantSplit/>
        </w:trPr>
        <w:tc>
          <w:tcPr>
            <w:tcW w:type="dxa" w:w="1037"/>
          </w:tcPr>
          <w:p>
            <w:pPr>
              <w:spacing w:after="0"/>
              <w:jc w:val="left"/>
            </w:pPr>
            <w:r>
              <w:rPr>
                <w:sz w:val="16"/>
              </w:rPr>
              <w:t>1997-04-09</w:t>
            </w:r>
          </w:p>
        </w:tc>
        <w:tc>
          <w:tcPr>
            <w:tcW w:type="dxa" w:w="1215"/>
          </w:tcPr>
          <w:p>
            <w:pPr>
              <w:spacing w:after="0"/>
              <w:jc w:val="left"/>
            </w:pPr>
            <w:r>
              <w:rPr>
                <w:sz w:val="16"/>
              </w:rPr>
              <w:t>Cold/Wind Chill</w:t>
            </w:r>
          </w:p>
        </w:tc>
        <w:tc>
          <w:tcPr>
            <w:tcW w:type="dxa" w:w="1848"/>
          </w:tcPr>
          <w:p>
            <w:pPr>
              <w:spacing w:after="0"/>
              <w:jc w:val="left"/>
            </w:pPr>
          </w:p>
        </w:tc>
        <w:tc>
          <w:tcPr>
            <w:tcW w:type="dxa" w:w="2749"/>
          </w:tcPr>
          <w:p>
            <w:pPr>
              <w:spacing w:after="0"/>
              <w:jc w:val="left"/>
            </w:pPr>
            <w:r>
              <w:rPr>
                <w:sz w:val="16"/>
              </w:rPr>
              <w:t>damage not reported</w:t>
            </w:r>
          </w:p>
        </w:tc>
        <w:tc>
          <w:tcPr>
            <w:tcW w:type="dxa" w:w="923"/>
          </w:tcPr>
          <w:p>
            <w:pPr>
              <w:spacing w:after="0"/>
              <w:jc w:val="right"/>
            </w:pPr>
            <w:r>
              <w:rPr>
                <w:sz w:val="16"/>
              </w:rPr>
              <w:t>0, 0</w:t>
            </w:r>
          </w:p>
        </w:tc>
        <w:tc>
          <w:tcPr>
            <w:tcW w:type="dxa" w:w="2132"/>
          </w:tcPr>
          <w:p>
            <w:pPr>
              <w:spacing w:after="0"/>
              <w:jc w:val="left"/>
            </w:pPr>
            <w:r>
              <w:rPr>
                <w:sz w:val="16"/>
              </w:rPr>
              <w:t>NWS zone KSZ041 (GREELEY), zone-level</w:t>
            </w:r>
          </w:p>
        </w:tc>
        <w:tc>
          <w:tcPr>
            <w:tcW w:type="dxa" w:w="1207"/>
          </w:tcPr>
          <w:p>
            <w:pPr>
              <w:spacing w:after="0"/>
              <w:jc w:val="left"/>
            </w:pPr>
          </w:p>
        </w:tc>
        <w:tc>
          <w:tcPr>
            <w:tcW w:type="dxa" w:w="300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1995-07-01</w:t>
            </w:r>
          </w:p>
        </w:tc>
        <w:tc>
          <w:tcPr>
            <w:tcW w:type="dxa" w:w="1215"/>
          </w:tcPr>
          <w:p>
            <w:pPr>
              <w:spacing w:after="0"/>
              <w:jc w:val="left"/>
            </w:pPr>
            <w:r>
              <w:rPr>
                <w:sz w:val="16"/>
              </w:rPr>
              <w:t>Hail</w:t>
            </w:r>
          </w:p>
        </w:tc>
        <w:tc>
          <w:tcPr>
            <w:tcW w:type="dxa" w:w="1848"/>
          </w:tcPr>
          <w:p>
            <w:pPr>
              <w:spacing w:after="0"/>
              <w:jc w:val="left"/>
            </w:pPr>
            <w:r>
              <w:rPr>
                <w:sz w:val="16"/>
              </w:rPr>
              <w:t>2.75 in</w:t>
            </w:r>
          </w:p>
        </w:tc>
        <w:tc>
          <w:tcPr>
            <w:tcW w:type="dxa" w:w="2749"/>
          </w:tcPr>
          <w:p>
            <w:pPr>
              <w:spacing w:after="0"/>
              <w:jc w:val="left"/>
            </w:pPr>
            <w:r>
              <w:rPr>
                <w:sz w:val="16"/>
              </w:rPr>
              <w:t>$400,000 property; $10,000,000 crops (1995 dollars)</w:t>
            </w:r>
          </w:p>
        </w:tc>
        <w:tc>
          <w:tcPr>
            <w:tcW w:type="dxa" w:w="923"/>
          </w:tcPr>
          <w:p>
            <w:pPr>
              <w:spacing w:after="0"/>
              <w:jc w:val="right"/>
            </w:pPr>
            <w:r>
              <w:rPr>
                <w:sz w:val="16"/>
              </w:rPr>
              <w:t>0, 0</w:t>
            </w:r>
          </w:p>
        </w:tc>
        <w:tc>
          <w:tcPr>
            <w:tcW w:type="dxa" w:w="2132"/>
          </w:tcPr>
          <w:p>
            <w:pPr>
              <w:spacing w:after="0"/>
              <w:jc w:val="left"/>
            </w:pPr>
            <w:r>
              <w:rPr>
                <w:sz w:val="16"/>
              </w:rPr>
              <w:t>Tribune</w:t>
            </w:r>
          </w:p>
        </w:tc>
        <w:tc>
          <w:tcPr>
            <w:tcW w:type="dxa" w:w="1207"/>
          </w:tcPr>
          <w:p>
            <w:pPr>
              <w:spacing w:after="0"/>
              <w:jc w:val="left"/>
            </w:pPr>
          </w:p>
        </w:tc>
        <w:tc>
          <w:tcPr>
            <w:tcW w:type="dxa" w:w="3000"/>
          </w:tcPr>
          <w:p>
            <w:pPr>
              <w:spacing w:after="0"/>
              <w:jc w:val="left"/>
            </w:pPr>
            <w:r>
              <w:rPr>
                <w:sz w:val="16"/>
              </w:rPr>
              <w:t>B1-c most damaging: Hail</w:t>
            </w:r>
          </w:p>
        </w:tc>
      </w:tr>
      <w:tr>
        <w:trPr>
          <w:cantSplit/>
        </w:trPr>
        <w:tc>
          <w:tcPr>
            <w:tcW w:type="dxa" w:w="1037"/>
          </w:tcPr>
          <w:p>
            <w:pPr>
              <w:spacing w:after="0"/>
              <w:jc w:val="left"/>
            </w:pPr>
            <w:r>
              <w:rPr>
                <w:sz w:val="16"/>
              </w:rPr>
              <w:t>1994-06-06</w:t>
            </w:r>
          </w:p>
        </w:tc>
        <w:tc>
          <w:tcPr>
            <w:tcW w:type="dxa" w:w="1215"/>
          </w:tcPr>
          <w:p>
            <w:pPr>
              <w:spacing w:after="0"/>
              <w:jc w:val="left"/>
            </w:pPr>
            <w:r>
              <w:rPr>
                <w:sz w:val="16"/>
              </w:rPr>
              <w:t>Hail</w:t>
            </w:r>
          </w:p>
        </w:tc>
        <w:tc>
          <w:tcPr>
            <w:tcW w:type="dxa" w:w="1848"/>
          </w:tcPr>
          <w:p>
            <w:pPr>
              <w:spacing w:after="0"/>
              <w:jc w:val="left"/>
            </w:pPr>
            <w:r>
              <w:rPr>
                <w:sz w:val="16"/>
              </w:rPr>
              <w:t>5 in</w:t>
            </w:r>
          </w:p>
        </w:tc>
        <w:tc>
          <w:tcPr>
            <w:tcW w:type="dxa" w:w="2749"/>
          </w:tcPr>
          <w:p>
            <w:pPr>
              <w:spacing w:after="0"/>
              <w:jc w:val="left"/>
            </w:pPr>
            <w:r>
              <w:rPr>
                <w:sz w:val="16"/>
              </w:rPr>
              <w:t>$500,000 property; $500,000 crops (1994 dollars)</w:t>
            </w:r>
          </w:p>
        </w:tc>
        <w:tc>
          <w:tcPr>
            <w:tcW w:type="dxa" w:w="923"/>
          </w:tcPr>
          <w:p>
            <w:pPr>
              <w:spacing w:after="0"/>
              <w:jc w:val="right"/>
            </w:pPr>
            <w:r>
              <w:rPr>
                <w:sz w:val="16"/>
              </w:rPr>
              <w:t>0, 0</w:t>
            </w:r>
          </w:p>
        </w:tc>
        <w:tc>
          <w:tcPr>
            <w:tcW w:type="dxa" w:w="2132"/>
          </w:tcPr>
          <w:p>
            <w:pPr>
              <w:spacing w:after="0"/>
              <w:jc w:val="left"/>
            </w:pPr>
            <w:r>
              <w:rPr>
                <w:sz w:val="16"/>
              </w:rPr>
              <w:t>Tribune</w:t>
            </w:r>
          </w:p>
        </w:tc>
        <w:tc>
          <w:tcPr>
            <w:tcW w:type="dxa" w:w="1207"/>
          </w:tcPr>
          <w:p>
            <w:pPr>
              <w:spacing w:after="0"/>
              <w:jc w:val="left"/>
            </w:pPr>
          </w:p>
        </w:tc>
        <w:tc>
          <w:tcPr>
            <w:tcW w:type="dxa" w:w="3000"/>
          </w:tcPr>
          <w:p>
            <w:pPr>
              <w:spacing w:after="0"/>
              <w:jc w:val="left"/>
            </w:pPr>
            <w:r>
              <w:rPr>
                <w:sz w:val="16"/>
              </w:rPr>
              <w:t>B1-c worst recorded: Hail</w:t>
            </w:r>
          </w:p>
        </w:tc>
      </w:tr>
      <w:tr>
        <w:trPr>
          <w:cantSplit/>
        </w:trPr>
        <w:tc>
          <w:tcPr>
            <w:tcW w:type="dxa" w:w="1037"/>
          </w:tcPr>
          <w:p>
            <w:pPr>
              <w:spacing w:after="0"/>
              <w:jc w:val="left"/>
            </w:pPr>
            <w:r>
              <w:rPr>
                <w:sz w:val="16"/>
              </w:rPr>
              <w:t>1982-07-09</w:t>
            </w:r>
          </w:p>
        </w:tc>
        <w:tc>
          <w:tcPr>
            <w:tcW w:type="dxa" w:w="1215"/>
          </w:tcPr>
          <w:p>
            <w:pPr>
              <w:spacing w:after="0"/>
              <w:jc w:val="left"/>
            </w:pPr>
            <w:r>
              <w:rPr>
                <w:sz w:val="16"/>
              </w:rPr>
              <w:t>Tornado</w:t>
            </w:r>
          </w:p>
        </w:tc>
        <w:tc>
          <w:tcPr>
            <w:tcW w:type="dxa" w:w="1848"/>
          </w:tcPr>
          <w:p>
            <w:pPr>
              <w:spacing w:after="0"/>
              <w:jc w:val="left"/>
            </w:pPr>
            <w:r>
              <w:rPr>
                <w:sz w:val="16"/>
              </w:rPr>
              <w:t>F1, 0.1 mi path length (whole path, pre-1996), 7 yd wide</w:t>
            </w:r>
          </w:p>
        </w:tc>
        <w:tc>
          <w:tcPr>
            <w:tcW w:type="dxa" w:w="2749"/>
          </w:tcPr>
          <w:p>
            <w:pPr>
              <w:spacing w:after="0"/>
              <w:jc w:val="left"/>
            </w:pPr>
            <w:r>
              <w:rPr>
                <w:sz w:val="16"/>
              </w:rPr>
              <w:t>$25,000 property; crops not recorded (1982 dollars)</w:t>
            </w:r>
          </w:p>
        </w:tc>
        <w:tc>
          <w:tcPr>
            <w:tcW w:type="dxa" w:w="923"/>
          </w:tcPr>
          <w:p>
            <w:pPr>
              <w:spacing w:after="0"/>
              <w:jc w:val="right"/>
            </w:pPr>
            <w:r>
              <w:rPr>
                <w:sz w:val="16"/>
              </w:rPr>
              <w:t>0, 0</w:t>
            </w:r>
          </w:p>
        </w:tc>
        <w:tc>
          <w:tcPr>
            <w:tcW w:type="dxa" w:w="2132"/>
          </w:tcPr>
          <w:p>
            <w:pPr>
              <w:spacing w:after="0"/>
              <w:jc w:val="left"/>
            </w:pPr>
            <w:r>
              <w:rPr>
                <w:sz w:val="16"/>
              </w:rPr>
              <w:t>location not recorded</w:t>
            </w:r>
          </w:p>
        </w:tc>
        <w:tc>
          <w:tcPr>
            <w:tcW w:type="dxa" w:w="1207"/>
          </w:tcPr>
          <w:p>
            <w:pPr>
              <w:spacing w:after="0"/>
              <w:jc w:val="left"/>
            </w:pPr>
          </w:p>
        </w:tc>
        <w:tc>
          <w:tcPr>
            <w:tcW w:type="dxa" w:w="300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(664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4.11</w:t>
            </w:r>
          </w:p>
        </w:tc>
        <w:tc>
          <w:tcPr>
            <w:tcW w:type="dxa" w:w="1387"/>
          </w:tcPr>
          <w:p>
            <w:pPr>
              <w:spacing w:after="0"/>
              <w:jc w:val="left"/>
            </w:pPr>
            <w:r>
              <w:rPr>
                <w:sz w:val="16"/>
              </w:rPr>
              <w:t>event-days per year</w:t>
            </w:r>
          </w:p>
        </w:tc>
        <w:tc>
          <w:tcPr>
            <w:tcW w:type="dxa" w:w="1850"/>
          </w:tcPr>
          <w:p>
            <w:pPr>
              <w:spacing w:after="0"/>
              <w:jc w:val="left"/>
            </w:pPr>
            <w:r>
              <w:rPr>
                <w:sz w:val="16"/>
              </w:rPr>
              <w:t>about 4.11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10 of 30 years, 1996 to 2025 (33.3%)</w:t>
            </w:r>
          </w:p>
        </w:tc>
        <w:tc>
          <w:tcPr>
            <w:tcW w:type="dxa" w:w="1615"/>
          </w:tcPr>
          <w:p>
            <w:pPr>
              <w:spacing w:after="0"/>
              <w:jc w:val="right"/>
            </w:pPr>
            <w:r>
              <w:rPr>
                <w:sz w:val="16"/>
              </w:rPr>
              <w:t>78</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78.7</w:t>
            </w:r>
          </w:p>
        </w:tc>
        <w:tc>
          <w:tcPr>
            <w:tcW w:type="dxa" w:w="1387"/>
          </w:tcPr>
          <w:p>
            <w:pPr>
              <w:spacing w:after="0"/>
              <w:jc w:val="left"/>
            </w:pPr>
            <w:r>
              <w:rPr>
                <w:sz w:val="16"/>
              </w:rPr>
              <w:t>event-days per year</w:t>
            </w:r>
          </w:p>
        </w:tc>
        <w:tc>
          <w:tcPr>
            <w:tcW w:type="dxa" w:w="1850"/>
          </w:tcPr>
          <w:p>
            <w:pPr>
              <w:spacing w:after="0"/>
              <w:jc w:val="left"/>
            </w:pPr>
            <w:r>
              <w:rPr>
                <w:sz w:val="16"/>
              </w:rPr>
              <w:t>about 78.7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10 of 30 years, 1996 to 2025 (33.3%)</w:t>
            </w:r>
          </w:p>
        </w:tc>
        <w:tc>
          <w:tcPr>
            <w:tcW w:type="dxa" w:w="1615"/>
          </w:tcPr>
          <w:p>
            <w:pPr>
              <w:spacing w:after="0"/>
              <w:jc w:val="right"/>
            </w:pPr>
            <w:r>
              <w:rPr>
                <w:sz w:val="16"/>
              </w:rPr>
              <w:t>1,988</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0.000322</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0.0322%</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7.68</w:t>
            </w:r>
          </w:p>
        </w:tc>
        <w:tc>
          <w:tcPr>
            <w:tcW w:type="dxa" w:w="1387"/>
          </w:tcPr>
          <w:p>
            <w:pPr>
              <w:spacing w:after="0"/>
              <w:jc w:val="left"/>
            </w:pPr>
            <w:r>
              <w:rPr>
                <w:sz w:val="16"/>
              </w:rPr>
              <w:t>events per year</w:t>
            </w:r>
          </w:p>
        </w:tc>
        <w:tc>
          <w:tcPr>
            <w:tcW w:type="dxa" w:w="1850"/>
          </w:tcPr>
          <w:p>
            <w:pPr>
              <w:spacing w:after="0"/>
              <w:jc w:val="left"/>
            </w:pPr>
            <w:r>
              <w:rPr>
                <w:sz w:val="16"/>
              </w:rPr>
              <w:t>about 7.68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291.7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0.263</w:t>
            </w:r>
          </w:p>
        </w:tc>
        <w:tc>
          <w:tcPr>
            <w:tcW w:type="dxa" w:w="1387"/>
          </w:tcPr>
          <w:p>
            <w:pPr>
              <w:spacing w:after="0"/>
              <w:jc w:val="left"/>
            </w:pPr>
            <w:r>
              <w:rPr>
                <w:sz w:val="16"/>
              </w:rPr>
              <w:t>event-days per year</w:t>
            </w:r>
          </w:p>
        </w:tc>
        <w:tc>
          <w:tcPr>
            <w:tcW w:type="dxa" w:w="1850"/>
          </w:tcPr>
          <w:p>
            <w:pPr>
              <w:spacing w:after="0"/>
              <w:jc w:val="left"/>
            </w:pPr>
            <w:r>
              <w:rPr>
                <w:sz w:val="16"/>
              </w:rPr>
              <w:t>about 0.263 days per year</w:t>
            </w:r>
          </w:p>
        </w:tc>
        <w:tc>
          <w:tcPr>
            <w:tcW w:type="dxa" w:w="1037"/>
          </w:tcPr>
          <w:p>
            <w:pPr>
              <w:spacing w:after="0"/>
              <w:jc w:val="left"/>
            </w:pPr>
          </w:p>
        </w:tc>
        <w:tc>
          <w:tcPr>
            <w:tcW w:type="dxa" w:w="1373"/>
          </w:tcPr>
          <w:p>
            <w:pPr>
              <w:spacing w:after="0"/>
              <w:jc w:val="left"/>
            </w:pPr>
            <w:r>
              <w:rPr>
                <w:sz w:val="16"/>
              </w:rPr>
              <w:t>Storm Events event-days in 0 of 30 years, 1996 to 2025 (0%)</w:t>
            </w:r>
          </w:p>
        </w:tc>
        <w:tc>
          <w:tcPr>
            <w:tcW w:type="dxa" w:w="1615"/>
          </w:tcPr>
          <w:p>
            <w:pPr>
              <w:spacing w:after="0"/>
              <w:jc w:val="right"/>
            </w:pPr>
            <w:r>
              <w:rPr>
                <w:sz w:val="16"/>
              </w:rPr>
              <w:t>2</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0.0711</w:t>
            </w:r>
          </w:p>
        </w:tc>
        <w:tc>
          <w:tcPr>
            <w:tcW w:type="dxa" w:w="1387"/>
          </w:tcPr>
          <w:p>
            <w:pPr>
              <w:spacing w:after="0"/>
              <w:jc w:val="left"/>
            </w:pPr>
            <w:r>
              <w:rPr>
                <w:sz w:val="16"/>
              </w:rPr>
              <w:t>event-days per year</w:t>
            </w:r>
          </w:p>
        </w:tc>
        <w:tc>
          <w:tcPr>
            <w:tcW w:type="dxa" w:w="1850"/>
          </w:tcPr>
          <w:p>
            <w:pPr>
              <w:spacing w:after="0"/>
              <w:jc w:val="left"/>
            </w:pPr>
            <w:r>
              <w:rPr>
                <w:sz w:val="16"/>
              </w:rPr>
              <w:t>about 0.0711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1 of 30 years, 1996 to 2025 (3.33%)</w:t>
            </w:r>
          </w:p>
        </w:tc>
        <w:tc>
          <w:tcPr>
            <w:tcW w:type="dxa" w:w="1615"/>
          </w:tcPr>
          <w:p>
            <w:pPr>
              <w:spacing w:after="0"/>
              <w:jc w:val="right"/>
            </w:pPr>
            <w:r>
              <w:rPr>
                <w:sz w:val="16"/>
              </w:rPr>
              <w:t>5</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0.571</w:t>
            </w:r>
          </w:p>
        </w:tc>
        <w:tc>
          <w:tcPr>
            <w:tcW w:type="dxa" w:w="1387"/>
          </w:tcPr>
          <w:p>
            <w:pPr>
              <w:spacing w:after="0"/>
              <w:jc w:val="left"/>
            </w:pPr>
            <w:r>
              <w:rPr>
                <w:sz w:val="16"/>
              </w:rPr>
              <w:t>event-days per year</w:t>
            </w:r>
          </w:p>
        </w:tc>
        <w:tc>
          <w:tcPr>
            <w:tcW w:type="dxa" w:w="1850"/>
          </w:tcPr>
          <w:p>
            <w:pPr>
              <w:spacing w:after="0"/>
              <w:jc w:val="left"/>
            </w:pPr>
            <w:r>
              <w:rPr>
                <w:sz w:val="16"/>
              </w:rPr>
              <w:t>about 0.571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10 of 30 years, 1996 to 2025 (33.3%)</w:t>
            </w:r>
          </w:p>
        </w:tc>
        <w:tc>
          <w:tcPr>
            <w:tcW w:type="dxa" w:w="1615"/>
          </w:tcPr>
          <w:p>
            <w:pPr>
              <w:spacing w:after="0"/>
              <w:jc w:val="right"/>
            </w:pPr>
            <w:r>
              <w:rPr>
                <w:sz w:val="16"/>
              </w:rPr>
              <w:t>16</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0.074</w:t>
            </w:r>
          </w:p>
        </w:tc>
        <w:tc>
          <w:tcPr>
            <w:tcW w:type="dxa" w:w="1387"/>
          </w:tcPr>
          <w:p>
            <w:pPr>
              <w:spacing w:after="0"/>
              <w:jc w:val="left"/>
            </w:pPr>
            <w:r>
              <w:rPr>
                <w:sz w:val="16"/>
              </w:rPr>
              <w:t>events per year (modeled)</w:t>
            </w:r>
          </w:p>
        </w:tc>
        <w:tc>
          <w:tcPr>
            <w:tcW w:type="dxa" w:w="1850"/>
          </w:tcPr>
          <w:p>
            <w:pPr>
              <w:spacing w:after="0"/>
              <w:jc w:val="left"/>
            </w:pPr>
            <w:r>
              <w:rPr>
                <w:sz w:val="16"/>
              </w:rPr>
              <w:t>about 1 in 14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45.3</w:t>
            </w:r>
          </w:p>
        </w:tc>
        <w:tc>
          <w:tcPr>
            <w:tcW w:type="dxa" w:w="1387"/>
          </w:tcPr>
          <w:p>
            <w:pPr>
              <w:spacing w:after="0"/>
              <w:jc w:val="left"/>
            </w:pPr>
            <w:r>
              <w:rPr>
                <w:sz w:val="16"/>
              </w:rPr>
              <w:t>days per year with a strike</w:t>
            </w:r>
          </w:p>
        </w:tc>
        <w:tc>
          <w:tcPr>
            <w:tcW w:type="dxa" w:w="1850"/>
          </w:tcPr>
          <w:p>
            <w:pPr>
              <w:spacing w:after="0"/>
              <w:jc w:val="left"/>
            </w:pPr>
            <w:r>
              <w:rPr>
                <w:sz w:val="16"/>
              </w:rPr>
              <w:t>about 45.3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3.43</w:t>
            </w:r>
          </w:p>
        </w:tc>
        <w:tc>
          <w:tcPr>
            <w:tcW w:type="dxa" w:w="1387"/>
          </w:tcPr>
          <w:p>
            <w:pPr>
              <w:spacing w:after="0"/>
              <w:jc w:val="left"/>
            </w:pPr>
            <w:r>
              <w:rPr>
                <w:sz w:val="16"/>
              </w:rPr>
              <w:t>events per year</w:t>
            </w:r>
          </w:p>
        </w:tc>
        <w:tc>
          <w:tcPr>
            <w:tcW w:type="dxa" w:w="1850"/>
          </w:tcPr>
          <w:p>
            <w:pPr>
              <w:spacing w:after="0"/>
              <w:jc w:val="left"/>
            </w:pPr>
            <w:r>
              <w:rPr>
                <w:sz w:val="16"/>
              </w:rPr>
              <w:t>about 3.43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131</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0.748</w:t>
            </w:r>
          </w:p>
        </w:tc>
        <w:tc>
          <w:tcPr>
            <w:tcW w:type="dxa" w:w="1387"/>
          </w:tcPr>
          <w:p>
            <w:pPr>
              <w:spacing w:after="0"/>
              <w:jc w:val="left"/>
            </w:pPr>
            <w:r>
              <w:rPr>
                <w:sz w:val="16"/>
              </w:rPr>
              <w:t>events per year</w:t>
            </w:r>
          </w:p>
        </w:tc>
        <w:tc>
          <w:tcPr>
            <w:tcW w:type="dxa" w:w="1850"/>
          </w:tcPr>
          <w:p>
            <w:pPr>
              <w:spacing w:after="0"/>
              <w:jc w:val="left"/>
            </w:pPr>
            <w:r>
              <w:rPr>
                <w:sz w:val="16"/>
              </w:rPr>
              <w:t>about 0.75 per year</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0.000299</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0.0299%</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10.7</w:t>
            </w:r>
          </w:p>
        </w:tc>
        <w:tc>
          <w:tcPr>
            <w:tcW w:type="dxa" w:w="1387"/>
          </w:tcPr>
          <w:p>
            <w:pPr>
              <w:spacing w:after="0"/>
              <w:jc w:val="left"/>
            </w:pPr>
            <w:r>
              <w:rPr>
                <w:sz w:val="16"/>
              </w:rPr>
              <w:t>event-days per year</w:t>
            </w:r>
          </w:p>
        </w:tc>
        <w:tc>
          <w:tcPr>
            <w:tcW w:type="dxa" w:w="1850"/>
          </w:tcPr>
          <w:p>
            <w:pPr>
              <w:spacing w:after="0"/>
              <w:jc w:val="left"/>
            </w:pPr>
            <w:r>
              <w:rPr>
                <w:sz w:val="16"/>
              </w:rPr>
              <w:t>about 10.7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24 of 30 years, 1996 to 2025 (80%)</w:t>
            </w:r>
          </w:p>
        </w:tc>
        <w:tc>
          <w:tcPr>
            <w:tcW w:type="dxa" w:w="1615"/>
          </w:tcPr>
          <w:p>
            <w:pPr>
              <w:spacing w:after="0"/>
              <w:jc w:val="right"/>
            </w:pPr>
            <w:r>
              <w:rPr>
                <w:sz w:val="16"/>
              </w:rPr>
              <w:t>204</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110</w:t>
            </w:r>
          </w:p>
        </w:tc>
        <w:tc>
          <w:tcPr>
            <w:tcW w:type="dxa" w:w="1381"/>
          </w:tcPr>
          <w:p>
            <w:pPr>
              <w:spacing w:after="0"/>
              <w:jc w:val="right"/>
            </w:pPr>
            <w:r>
              <w:rPr>
                <w:sz w:val="16"/>
              </w:rPr>
              <w:t>30</w:t>
            </w:r>
          </w:p>
        </w:tc>
        <w:tc>
          <w:tcPr>
            <w:tcW w:type="dxa" w:w="1381"/>
          </w:tcPr>
          <w:p>
            <w:pPr>
              <w:spacing w:after="0"/>
              <w:jc w:val="right"/>
            </w:pPr>
            <w:r>
              <w:rPr>
                <w:sz w:val="16"/>
              </w:rPr>
              <w:t>3.67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85</w:t>
            </w:r>
          </w:p>
        </w:tc>
        <w:tc>
          <w:tcPr>
            <w:tcW w:type="dxa" w:w="1381"/>
          </w:tcPr>
          <w:p>
            <w:pPr>
              <w:spacing w:after="0"/>
              <w:jc w:val="right"/>
            </w:pPr>
            <w:r>
              <w:rPr>
                <w:sz w:val="16"/>
              </w:rPr>
              <w:t>30</w:t>
            </w:r>
          </w:p>
        </w:tc>
        <w:tc>
          <w:tcPr>
            <w:tcW w:type="dxa" w:w="1381"/>
          </w:tcPr>
          <w:p>
            <w:pPr>
              <w:spacing w:after="0"/>
              <w:jc w:val="right"/>
            </w:pPr>
            <w:r>
              <w:rPr>
                <w:sz w:val="16"/>
              </w:rPr>
              <w:t>2.83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89.1</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99.1</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32.4</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99.6</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2.2</w:t>
            </w:r>
          </w:p>
        </w:tc>
        <w:tc>
          <w:tcPr>
            <w:tcW w:type="dxa" w:w="6434"/>
          </w:tcPr>
          <w:p>
            <w:pPr>
              <w:spacing w:after="0"/>
              <w:jc w:val="left"/>
            </w:pPr>
            <w:r>
              <w:rPr>
                <w:sz w:val="16"/>
              </w:rPr>
              <w:t>Very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10.2</w:t>
            </w:r>
          </w:p>
        </w:tc>
        <w:tc>
          <w:tcPr>
            <w:tcW w:type="dxa" w:w="6434"/>
          </w:tcPr>
          <w:p>
            <w:pPr>
              <w:spacing w:after="0"/>
              <w:jc w:val="left"/>
            </w:pPr>
            <w:r>
              <w:rPr>
                <w:sz w:val="16"/>
              </w:rPr>
              <w:t>Very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18.3</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Landslide</w:t>
            </w:r>
          </w:p>
        </w:tc>
        <w:tc>
          <w:tcPr>
            <w:tcW w:type="dxa" w:w="3181"/>
          </w:tcPr>
          <w:p>
            <w:pPr>
              <w:spacing w:after="0"/>
              <w:jc w:val="right"/>
            </w:pPr>
            <w:r>
              <w:rPr>
                <w:sz w:val="16"/>
              </w:rPr>
              <w:t>45.8</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66.2</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86.6</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65.5</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Wildfire</w:t>
            </w:r>
          </w:p>
        </w:tc>
        <w:tc>
          <w:tcPr>
            <w:tcW w:type="dxa" w:w="3181"/>
          </w:tcPr>
          <w:p>
            <w:pPr>
              <w:spacing w:after="0"/>
              <w:jc w:val="right"/>
            </w:pPr>
            <w:r>
              <w:rPr>
                <w:sz w:val="16"/>
              </w:rPr>
              <w:t>74.1</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95.3</w:t>
            </w:r>
          </w:p>
        </w:tc>
        <w:tc>
          <w:tcPr>
            <w:tcW w:type="dxa" w:w="6434"/>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5"/>
        <w:gridCol w:w="680"/>
        <w:gridCol w:w="2149"/>
        <w:gridCol w:w="1189"/>
        <w:gridCol w:w="2065"/>
        <w:gridCol w:w="2353"/>
        <w:gridCol w:w="4462"/>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49"/>
            <w:shd w:val="clear" w:color="auto" w:fill="E8E8E8"/>
          </w:tcPr>
          <w:p>
            <w:pPr>
              <w:spacing w:after="0"/>
              <w:jc w:val="left"/>
            </w:pPr>
            <w:r>
              <w:rPr>
                <w:b/>
                <w:sz w:val="16"/>
              </w:rPr>
              <w:t>Plan status</w:t>
            </w:r>
          </w:p>
        </w:tc>
        <w:tc>
          <w:tcPr>
            <w:tcW w:type="dxa" w:w="11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5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462"/>
            <w:shd w:val="clear" w:color="auto" w:fill="E8E8E8"/>
          </w:tcPr>
          <w:p>
            <w:pPr>
              <w:spacing w:after="0"/>
              <w:jc w:val="left"/>
            </w:pPr>
            <w:r>
              <w:rPr>
                <w:b/>
                <w:sz w:val="16"/>
              </w:rPr>
              <w:t>Notes</w:t>
            </w:r>
          </w:p>
        </w:tc>
      </w:tr>
      <w:tr>
        <w:trPr>
          <w:cantSplit/>
        </w:trPr>
        <w:tc>
          <w:tcPr>
            <w:tcW w:type="dxa" w:w="1215"/>
          </w:tcPr>
          <w:p>
            <w:pPr>
              <w:spacing w:after="0"/>
              <w:jc w:val="left"/>
            </w:pPr>
            <w:r>
              <w:rPr>
                <w:sz w:val="16"/>
              </w:rPr>
              <w:t>Greeley County</w:t>
            </w:r>
          </w:p>
        </w:tc>
        <w:tc>
          <w:tcPr>
            <w:tcW w:type="dxa" w:w="680"/>
          </w:tcPr>
          <w:p>
            <w:pPr>
              <w:spacing w:after="0"/>
              <w:jc w:val="left"/>
            </w:pPr>
            <w:r>
              <w:rPr>
                <w:sz w:val="16"/>
              </w:rPr>
              <w:t>County</w:t>
            </w:r>
          </w:p>
        </w:tc>
        <w:tc>
          <w:tcPr>
            <w:tcW w:type="dxa" w:w="2149"/>
          </w:tcPr>
          <w:p>
            <w:pPr>
              <w:spacing w:after="0"/>
              <w:jc w:val="left"/>
            </w:pPr>
            <w:r>
              <w:rPr>
                <w:sz w:val="16"/>
              </w:rPr>
              <w:t>Plan 110960 approved 2025-08-06, pending adoption here; not yet eligible</w:t>
            </w:r>
          </w:p>
        </w:tc>
        <w:tc>
          <w:tcPr>
            <w:tcW w:type="dxa" w:w="1189"/>
          </w:tcPr>
          <w:p>
            <w:pPr>
              <w:spacing w:after="0"/>
              <w:jc w:val="right"/>
            </w:pPr>
          </w:p>
        </w:tc>
        <w:tc>
          <w:tcPr>
            <w:tcW w:type="dxa" w:w="2065"/>
          </w:tcPr>
          <w:p>
            <w:pPr>
              <w:spacing w:after="0"/>
              <w:jc w:val="right"/>
            </w:pPr>
            <w:r>
              <w:rPr>
                <w:sz w:val="16"/>
              </w:rPr>
              <w:t>$400,677.86</w:t>
            </w:r>
          </w:p>
        </w:tc>
        <w:tc>
          <w:tcPr>
            <w:tcW w:type="dxa" w:w="2353"/>
          </w:tcPr>
          <w:p>
            <w:pPr>
              <w:spacing w:after="0"/>
              <w:jc w:val="right"/>
            </w:pPr>
            <w:r>
              <w:rPr>
                <w:sz w:val="16"/>
              </w:rPr>
              <w:t>0 total; no approved plan</w:t>
            </w:r>
          </w:p>
        </w:tc>
        <w:tc>
          <w:tcPr>
            <w:tcW w:type="dxa" w:w="4462"/>
          </w:tcPr>
          <w:p>
            <w:pPr>
              <w:spacing w:after="0"/>
              <w:jc w:val="left"/>
            </w:pPr>
            <w:r>
              <w:rPr>
                <w:sz w:val="16"/>
              </w:rPr>
              <w:t>No NFIP community ID on this jurisdiction's plan row.</w:t>
            </w:r>
          </w:p>
        </w:tc>
      </w:tr>
      <w:tr>
        <w:trPr>
          <w:cantSplit/>
        </w:trPr>
        <w:tc>
          <w:tcPr>
            <w:tcW w:type="dxa" w:w="1215"/>
          </w:tcPr>
          <w:p>
            <w:pPr>
              <w:spacing w:after="0"/>
              <w:jc w:val="left"/>
            </w:pPr>
            <w:r>
              <w:rPr>
                <w:sz w:val="16"/>
              </w:rPr>
              <w:t>Horace city</w:t>
            </w:r>
          </w:p>
        </w:tc>
        <w:tc>
          <w:tcPr>
            <w:tcW w:type="dxa" w:w="680"/>
          </w:tcPr>
          <w:p>
            <w:pPr>
              <w:spacing w:after="0"/>
              <w:jc w:val="left"/>
            </w:pPr>
            <w:r>
              <w:rPr>
                <w:sz w:val="16"/>
              </w:rPr>
              <w:t>City</w:t>
            </w:r>
          </w:p>
        </w:tc>
        <w:tc>
          <w:tcPr>
            <w:tcW w:type="dxa" w:w="2149"/>
          </w:tcPr>
          <w:p>
            <w:pPr>
              <w:spacing w:after="0"/>
              <w:jc w:val="left"/>
            </w:pPr>
            <w:r>
              <w:rPr>
                <w:sz w:val="16"/>
              </w:rPr>
              <w:t>Plan 110960 approved 2025-08-06, pending adoption here; not yet eligible</w:t>
            </w:r>
          </w:p>
        </w:tc>
        <w:tc>
          <w:tcPr>
            <w:tcW w:type="dxa" w:w="1189"/>
          </w:tcPr>
          <w:p>
            <w:pPr>
              <w:spacing w:after="0"/>
              <w:jc w:val="right"/>
            </w:pPr>
          </w:p>
        </w:tc>
        <w:tc>
          <w:tcPr>
            <w:tcW w:type="dxa" w:w="2065"/>
          </w:tcPr>
          <w:p>
            <w:pPr>
              <w:spacing w:after="0"/>
              <w:jc w:val="right"/>
            </w:pPr>
            <w:r>
              <w:rPr>
                <w:sz w:val="16"/>
              </w:rPr>
              <w:t>$3,997.50</w:t>
            </w:r>
          </w:p>
        </w:tc>
        <w:tc>
          <w:tcPr>
            <w:tcW w:type="dxa" w:w="2353"/>
          </w:tcPr>
          <w:p>
            <w:pPr>
              <w:spacing w:after="0"/>
              <w:jc w:val="right"/>
            </w:pPr>
            <w:r>
              <w:rPr>
                <w:sz w:val="16"/>
              </w:rPr>
              <w:t>110 total; no approved plan</w:t>
            </w:r>
          </w:p>
        </w:tc>
        <w:tc>
          <w:tcPr>
            <w:tcW w:type="dxa" w:w="4462"/>
          </w:tcPr>
          <w:p>
            <w:pPr>
              <w:spacing w:after="0"/>
              <w:jc w:val="left"/>
            </w:pPr>
            <w:r>
              <w:rPr>
                <w:sz w:val="16"/>
              </w:rPr>
              <w:t>No NFIP community ID on this jurisdiction's plan row.</w:t>
            </w:r>
          </w:p>
        </w:tc>
      </w:tr>
      <w:tr>
        <w:trPr>
          <w:cantSplit/>
        </w:trPr>
        <w:tc>
          <w:tcPr>
            <w:tcW w:type="dxa" w:w="1215"/>
          </w:tcPr>
          <w:p>
            <w:pPr>
              <w:spacing w:after="0"/>
              <w:jc w:val="left"/>
            </w:pPr>
            <w:r>
              <w:rPr>
                <w:sz w:val="16"/>
              </w:rPr>
              <w:t>Tribune city</w:t>
            </w:r>
          </w:p>
        </w:tc>
        <w:tc>
          <w:tcPr>
            <w:tcW w:type="dxa" w:w="680"/>
          </w:tcPr>
          <w:p>
            <w:pPr>
              <w:spacing w:after="0"/>
              <w:jc w:val="left"/>
            </w:pPr>
            <w:r>
              <w:rPr>
                <w:sz w:val="16"/>
              </w:rPr>
              <w:t>City</w:t>
            </w:r>
          </w:p>
        </w:tc>
        <w:tc>
          <w:tcPr>
            <w:tcW w:type="dxa" w:w="2149"/>
          </w:tcPr>
          <w:p>
            <w:pPr>
              <w:spacing w:after="0"/>
              <w:jc w:val="left"/>
            </w:pPr>
            <w:r>
              <w:rPr>
                <w:sz w:val="16"/>
              </w:rPr>
              <w:t>Plan 110960 approved 2025-08-06, pending adoption here; not yet eligible</w:t>
            </w:r>
          </w:p>
        </w:tc>
        <w:tc>
          <w:tcPr>
            <w:tcW w:type="dxa" w:w="1189"/>
          </w:tcPr>
          <w:p>
            <w:pPr>
              <w:spacing w:after="0"/>
              <w:jc w:val="right"/>
            </w:pPr>
          </w:p>
        </w:tc>
        <w:tc>
          <w:tcPr>
            <w:tcW w:type="dxa" w:w="2065"/>
          </w:tcPr>
          <w:p>
            <w:pPr>
              <w:spacing w:after="0"/>
              <w:jc w:val="right"/>
            </w:pPr>
            <w:r>
              <w:rPr>
                <w:sz w:val="16"/>
              </w:rPr>
              <w:t>$13,264.70</w:t>
            </w:r>
          </w:p>
        </w:tc>
        <w:tc>
          <w:tcPr>
            <w:tcW w:type="dxa" w:w="2353"/>
          </w:tcPr>
          <w:p>
            <w:pPr>
              <w:spacing w:after="0"/>
              <w:jc w:val="right"/>
            </w:pPr>
            <w:r>
              <w:rPr>
                <w:sz w:val="16"/>
              </w:rPr>
              <w:t>268 total; no approved plan</w:t>
            </w:r>
          </w:p>
        </w:tc>
        <w:tc>
          <w:tcPr>
            <w:tcW w:type="dxa" w:w="4462"/>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110960 was approved by FEMA on 2025-08-06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948"/>
        <w:gridCol w:w="1126"/>
        <w:gridCol w:w="1003"/>
        <w:gridCol w:w="1305"/>
        <w:gridCol w:w="1185"/>
        <w:gridCol w:w="1109"/>
        <w:gridCol w:w="1109"/>
        <w:gridCol w:w="163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3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$991,241,120</w:t>
            </w:r>
          </w:p>
        </w:tc>
        <w:tc>
          <w:tcPr>
            <w:tcW w:type="dxa" w:w="1215"/>
          </w:tcPr>
          <w:p>
            <w:pPr>
              <w:spacing w:after="0"/>
              <w:jc w:val="right"/>
            </w:pPr>
            <w:r>
              <w:rPr>
                <w:sz w:val="16"/>
              </w:rPr>
              <w:t>$323,563,321</w:t>
            </w:r>
          </w:p>
        </w:tc>
        <w:tc>
          <w:tcPr>
            <w:tcW w:type="dxa" w:w="1045"/>
          </w:tcPr>
          <w:p>
            <w:pPr>
              <w:spacing w:after="0"/>
              <w:jc w:val="right"/>
            </w:pPr>
            <w:r>
              <w:rPr>
                <w:sz w:val="16"/>
              </w:rPr>
              <w:t>1,275</w:t>
            </w:r>
          </w:p>
        </w:tc>
        <w:tc>
          <w:tcPr>
            <w:tcW w:type="dxa" w:w="948"/>
          </w:tcPr>
          <w:p>
            <w:pPr>
              <w:spacing w:after="0"/>
              <w:jc w:val="right"/>
            </w:pPr>
            <w:r>
              <w:rPr>
                <w:sz w:val="16"/>
              </w:rPr>
              <w:t>$108</w:t>
            </w:r>
          </w:p>
        </w:tc>
        <w:tc>
          <w:tcPr>
            <w:tcW w:type="dxa" w:w="1126"/>
          </w:tcPr>
          <w:p>
            <w:pPr>
              <w:spacing w:after="0"/>
              <w:jc w:val="right"/>
            </w:pPr>
            <w:r>
              <w:rPr>
                <w:sz w:val="16"/>
              </w:rPr>
              <w:t>$287,100</w:t>
            </w:r>
          </w:p>
        </w:tc>
        <w:tc>
          <w:tcPr>
            <w:tcW w:type="dxa" w:w="1003"/>
          </w:tcPr>
          <w:p>
            <w:pPr>
              <w:spacing w:after="0"/>
              <w:jc w:val="right"/>
            </w:pPr>
            <w:r>
              <w:rPr>
                <w:sz w:val="16"/>
              </w:rPr>
              <w:t>$64,357</w:t>
            </w:r>
          </w:p>
        </w:tc>
        <w:tc>
          <w:tcPr>
            <w:tcW w:type="dxa" w:w="1305"/>
          </w:tcPr>
          <w:p>
            <w:pPr>
              <w:spacing w:after="0"/>
              <w:jc w:val="right"/>
            </w:pPr>
            <w:r>
              <w:rPr>
                <w:sz w:val="16"/>
              </w:rPr>
              <w:t>under 0.0001%</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$49,703,076</w:t>
            </w:r>
          </w:p>
        </w:tc>
        <w:tc>
          <w:tcPr>
            <w:tcW w:type="dxa" w:w="1045"/>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$890,840</w:t>
            </w:r>
          </w:p>
        </w:tc>
        <w:tc>
          <w:tcPr>
            <w:tcW w:type="dxa" w:w="1003"/>
          </w:tcPr>
          <w:p>
            <w:pPr>
              <w:spacing w:after="0"/>
              <w:jc w:val="right"/>
            </w:pPr>
            <w:r>
              <w:rPr>
                <w:sz w:val="16"/>
              </w:rPr>
              <w:t>n/a</w:t>
            </w:r>
          </w:p>
        </w:tc>
        <w:tc>
          <w:tcPr>
            <w:tcW w:type="dxa" w:w="1305"/>
          </w:tcPr>
          <w:p>
            <w:pPr>
              <w:spacing w:after="0"/>
              <w:jc w:val="right"/>
            </w:pPr>
            <w:r>
              <w:rPr>
                <w:sz w:val="16"/>
              </w:rPr>
              <w:t>1.79% (agriculture)</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$1,900,167,779</w:t>
            </w:r>
          </w:p>
        </w:tc>
        <w:tc>
          <w:tcPr>
            <w:tcW w:type="dxa" w:w="1215"/>
          </w:tcPr>
          <w:p>
            <w:pPr>
              <w:spacing w:after="0"/>
              <w:jc w:val="right"/>
            </w:pPr>
            <w:r>
              <w:rPr>
                <w:sz w:val="16"/>
              </w:rPr>
              <w:t>n/a</w:t>
            </w:r>
          </w:p>
        </w:tc>
        <w:tc>
          <w:tcPr>
            <w:tcW w:type="dxa" w:w="1045"/>
          </w:tcPr>
          <w:p>
            <w:pPr>
              <w:spacing w:after="0"/>
              <w:jc w:val="right"/>
            </w:pPr>
            <w:r>
              <w:rPr>
                <w:sz w:val="16"/>
              </w:rPr>
              <w:t>1,284</w:t>
            </w:r>
          </w:p>
        </w:tc>
        <w:tc>
          <w:tcPr>
            <w:tcW w:type="dxa" w:w="948"/>
          </w:tcPr>
          <w:p>
            <w:pPr>
              <w:spacing w:after="0"/>
              <w:jc w:val="right"/>
            </w:pPr>
            <w:r>
              <w:rPr>
                <w:sz w:val="16"/>
              </w:rPr>
              <w:t>$12,967</w:t>
            </w:r>
          </w:p>
        </w:tc>
        <w:tc>
          <w:tcPr>
            <w:tcW w:type="dxa" w:w="1126"/>
          </w:tcPr>
          <w:p>
            <w:pPr>
              <w:spacing w:after="0"/>
              <w:jc w:val="right"/>
            </w:pPr>
            <w:r>
              <w:rPr>
                <w:sz w:val="16"/>
              </w:rPr>
              <w:t>n/a</w:t>
            </w:r>
          </w:p>
        </w:tc>
        <w:tc>
          <w:tcPr>
            <w:tcW w:type="dxa" w:w="1003"/>
          </w:tcPr>
          <w:p>
            <w:pPr>
              <w:spacing w:after="0"/>
              <w:jc w:val="right"/>
            </w:pPr>
            <w:r>
              <w:rPr>
                <w:sz w:val="16"/>
              </w:rPr>
              <w:t>$2,913</w:t>
            </w:r>
          </w:p>
        </w:tc>
        <w:tc>
          <w:tcPr>
            <w:tcW w:type="dxa" w:w="1305"/>
          </w:tcPr>
          <w:p>
            <w:pPr>
              <w:spacing w:after="0"/>
              <w:jc w:val="right"/>
            </w:pPr>
            <w:r>
              <w:rPr>
                <w:sz w:val="16"/>
              </w:rPr>
              <w:t>0.000682%</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$991,241,477</w:t>
            </w:r>
          </w:p>
        </w:tc>
        <w:tc>
          <w:tcPr>
            <w:tcW w:type="dxa" w:w="1215"/>
          </w:tcPr>
          <w:p>
            <w:pPr>
              <w:spacing w:after="0"/>
              <w:jc w:val="right"/>
            </w:pPr>
            <w:r>
              <w:rPr>
                <w:sz w:val="16"/>
              </w:rPr>
              <w:t>$323,563,321</w:t>
            </w:r>
          </w:p>
        </w:tc>
        <w:tc>
          <w:tcPr>
            <w:tcW w:type="dxa" w:w="1045"/>
          </w:tcPr>
          <w:p>
            <w:pPr>
              <w:spacing w:after="0"/>
              <w:jc w:val="right"/>
            </w:pPr>
            <w:r>
              <w:rPr>
                <w:sz w:val="16"/>
              </w:rPr>
              <w:t>1,275</w:t>
            </w:r>
          </w:p>
        </w:tc>
        <w:tc>
          <w:tcPr>
            <w:tcW w:type="dxa" w:w="948"/>
          </w:tcPr>
          <w:p>
            <w:pPr>
              <w:spacing w:after="0"/>
              <w:jc w:val="right"/>
            </w:pPr>
            <w:r>
              <w:rPr>
                <w:sz w:val="16"/>
              </w:rPr>
              <w:t>$150,808</w:t>
            </w:r>
          </w:p>
        </w:tc>
        <w:tc>
          <w:tcPr>
            <w:tcW w:type="dxa" w:w="1126"/>
          </w:tcPr>
          <w:p>
            <w:pPr>
              <w:spacing w:after="0"/>
              <w:jc w:val="right"/>
            </w:pPr>
            <w:r>
              <w:rPr>
                <w:sz w:val="16"/>
              </w:rPr>
              <w:t>$748,122</w:t>
            </w:r>
          </w:p>
        </w:tc>
        <w:tc>
          <w:tcPr>
            <w:tcW w:type="dxa" w:w="1003"/>
          </w:tcPr>
          <w:p>
            <w:pPr>
              <w:spacing w:after="0"/>
              <w:jc w:val="right"/>
            </w:pPr>
            <w:r>
              <w:rPr>
                <w:sz w:val="16"/>
              </w:rPr>
              <w:t>$5,387</w:t>
            </w:r>
          </w:p>
        </w:tc>
        <w:tc>
          <w:tcPr>
            <w:tcW w:type="dxa" w:w="1305"/>
          </w:tcPr>
          <w:p>
            <w:pPr>
              <w:spacing w:after="0"/>
              <w:jc w:val="right"/>
            </w:pPr>
            <w:r>
              <w:rPr>
                <w:sz w:val="16"/>
              </w:rPr>
              <w:t>0.0152%</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$991,241,120</w:t>
            </w:r>
          </w:p>
        </w:tc>
        <w:tc>
          <w:tcPr>
            <w:tcW w:type="dxa" w:w="1215"/>
          </w:tcPr>
          <w:p>
            <w:pPr>
              <w:spacing w:after="0"/>
              <w:jc w:val="right"/>
            </w:pPr>
            <w:r>
              <w:rPr>
                <w:sz w:val="16"/>
              </w:rPr>
              <w:t>$323,563,321</w:t>
            </w:r>
          </w:p>
        </w:tc>
        <w:tc>
          <w:tcPr>
            <w:tcW w:type="dxa" w:w="1045"/>
          </w:tcPr>
          <w:p>
            <w:pPr>
              <w:spacing w:after="0"/>
              <w:jc w:val="right"/>
            </w:pPr>
            <w:r>
              <w:rPr>
                <w:sz w:val="16"/>
              </w:rPr>
              <w:t>1,275</w:t>
            </w:r>
          </w:p>
        </w:tc>
        <w:tc>
          <w:tcPr>
            <w:tcW w:type="dxa" w:w="948"/>
          </w:tcPr>
          <w:p>
            <w:pPr>
              <w:spacing w:after="0"/>
              <w:jc w:val="right"/>
            </w:pPr>
            <w:r>
              <w:rPr>
                <w:sz w:val="16"/>
              </w:rPr>
              <w:t>$21</w:t>
            </w:r>
          </w:p>
        </w:tc>
        <w:tc>
          <w:tcPr>
            <w:tcW w:type="dxa" w:w="1126"/>
          </w:tcPr>
          <w:p>
            <w:pPr>
              <w:spacing w:after="0"/>
              <w:jc w:val="right"/>
            </w:pPr>
            <w:r>
              <w:rPr>
                <w:sz w:val="16"/>
              </w:rPr>
              <w:t>$1</w:t>
            </w:r>
          </w:p>
        </w:tc>
        <w:tc>
          <w:tcPr>
            <w:tcW w:type="dxa" w:w="1003"/>
          </w:tcPr>
          <w:p>
            <w:pPr>
              <w:spacing w:after="0"/>
              <w:jc w:val="right"/>
            </w:pPr>
            <w:r>
              <w:rPr>
                <w:sz w:val="16"/>
              </w:rPr>
              <w:t>$961</w:t>
            </w:r>
          </w:p>
        </w:tc>
        <w:tc>
          <w:tcPr>
            <w:tcW w:type="dxa" w:w="1305"/>
          </w:tcPr>
          <w:p>
            <w:pPr>
              <w:spacing w:after="0"/>
              <w:jc w:val="right"/>
            </w:pPr>
            <w:r>
              <w:rPr>
                <w:sz w:val="16"/>
              </w:rPr>
              <w:t>under 0.0001%</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948"/>
          </w:tcPr>
          <w:p>
            <w:pPr>
              <w:spacing w:after="0"/>
              <w:jc w:val="right"/>
            </w:pPr>
          </w:p>
        </w:tc>
        <w:tc>
          <w:tcPr>
            <w:tcW w:type="dxa" w:w="1126"/>
          </w:tcPr>
          <w:p>
            <w:pPr>
              <w:spacing w:after="0"/>
              <w:jc w:val="right"/>
            </w:pPr>
          </w:p>
        </w:tc>
        <w:tc>
          <w:tcPr>
            <w:tcW w:type="dxa" w:w="1003"/>
          </w:tcPr>
          <w:p>
            <w:pPr>
              <w:spacing w:after="0"/>
              <w:jc w:val="right"/>
            </w:pPr>
          </w:p>
        </w:tc>
        <w:tc>
          <w:tcPr>
            <w:tcW w:type="dxa" w:w="1305"/>
          </w:tcPr>
          <w:p>
            <w:pPr>
              <w:spacing w:after="0"/>
              <w:jc w:val="right"/>
            </w:pP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$991,241,477</w:t>
            </w:r>
          </w:p>
        </w:tc>
        <w:tc>
          <w:tcPr>
            <w:tcW w:type="dxa" w:w="1215"/>
          </w:tcPr>
          <w:p>
            <w:pPr>
              <w:spacing w:after="0"/>
              <w:jc w:val="right"/>
            </w:pPr>
            <w:r>
              <w:rPr>
                <w:sz w:val="16"/>
              </w:rPr>
              <w:t>n/a</w:t>
            </w:r>
          </w:p>
        </w:tc>
        <w:tc>
          <w:tcPr>
            <w:tcW w:type="dxa" w:w="1045"/>
          </w:tcPr>
          <w:p>
            <w:pPr>
              <w:spacing w:after="0"/>
              <w:jc w:val="right"/>
            </w:pPr>
            <w:r>
              <w:rPr>
                <w:sz w:val="16"/>
              </w:rPr>
              <w:t>1,275</w:t>
            </w:r>
          </w:p>
        </w:tc>
        <w:tc>
          <w:tcPr>
            <w:tcW w:type="dxa" w:w="948"/>
          </w:tcPr>
          <w:p>
            <w:pPr>
              <w:spacing w:after="0"/>
              <w:jc w:val="right"/>
            </w:pPr>
            <w:r>
              <w:rPr>
                <w:sz w:val="16"/>
              </w:rPr>
              <w:t>$763</w:t>
            </w:r>
          </w:p>
        </w:tc>
        <w:tc>
          <w:tcPr>
            <w:tcW w:type="dxa" w:w="1126"/>
          </w:tcPr>
          <w:p>
            <w:pPr>
              <w:spacing w:after="0"/>
              <w:jc w:val="right"/>
            </w:pPr>
            <w:r>
              <w:rPr>
                <w:sz w:val="16"/>
              </w:rPr>
              <w:t>n/a</w:t>
            </w:r>
          </w:p>
        </w:tc>
        <w:tc>
          <w:tcPr>
            <w:tcW w:type="dxa" w:w="1003"/>
          </w:tcPr>
          <w:p>
            <w:pPr>
              <w:spacing w:after="0"/>
              <w:jc w:val="right"/>
            </w:pPr>
            <w:r>
              <w:rPr>
                <w:sz w:val="16"/>
              </w:rPr>
              <w:t>$251</w:t>
            </w:r>
          </w:p>
        </w:tc>
        <w:tc>
          <w:tcPr>
            <w:tcW w:type="dxa" w:w="1305"/>
          </w:tcPr>
          <w:p>
            <w:pPr>
              <w:spacing w:after="0"/>
              <w:jc w:val="right"/>
            </w:pPr>
            <w:r>
              <w:rPr>
                <w:sz w:val="16"/>
              </w:rPr>
              <w:t>under 0.0001%</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$991,240,934</w:t>
            </w:r>
          </w:p>
        </w:tc>
        <w:tc>
          <w:tcPr>
            <w:tcW w:type="dxa" w:w="1215"/>
          </w:tcPr>
          <w:p>
            <w:pPr>
              <w:spacing w:after="0"/>
              <w:jc w:val="right"/>
            </w:pPr>
            <w:r>
              <w:rPr>
                <w:sz w:val="16"/>
              </w:rPr>
              <w:t>$0</w:t>
            </w:r>
          </w:p>
        </w:tc>
        <w:tc>
          <w:tcPr>
            <w:tcW w:type="dxa" w:w="1045"/>
          </w:tcPr>
          <w:p>
            <w:pPr>
              <w:spacing w:after="0"/>
              <w:jc w:val="right"/>
            </w:pPr>
            <w:r>
              <w:rPr>
                <w:sz w:val="16"/>
              </w:rPr>
              <w:t>0</w:t>
            </w:r>
          </w:p>
        </w:tc>
        <w:tc>
          <w:tcPr>
            <w:tcW w:type="dxa" w:w="948"/>
          </w:tcPr>
          <w:p>
            <w:pPr>
              <w:spacing w:after="0"/>
              <w:jc w:val="right"/>
            </w:pPr>
            <w:r>
              <w:rPr>
                <w:sz w:val="16"/>
              </w:rPr>
              <w:t>$357,874</w:t>
            </w:r>
          </w:p>
        </w:tc>
        <w:tc>
          <w:tcPr>
            <w:tcW w:type="dxa" w:w="1126"/>
          </w:tcPr>
          <w:p>
            <w:pPr>
              <w:spacing w:after="0"/>
              <w:jc w:val="right"/>
            </w:pPr>
            <w:r>
              <w:rPr>
                <w:sz w:val="16"/>
              </w:rPr>
              <w:t>$0</w:t>
            </w:r>
          </w:p>
        </w:tc>
        <w:tc>
          <w:tcPr>
            <w:tcW w:type="dxa" w:w="1003"/>
          </w:tcPr>
          <w:p>
            <w:pPr>
              <w:spacing w:after="0"/>
              <w:jc w:val="right"/>
            </w:pPr>
            <w:r>
              <w:rPr>
                <w:sz w:val="16"/>
              </w:rPr>
              <w:t>$0</w:t>
            </w:r>
          </w:p>
        </w:tc>
        <w:tc>
          <w:tcPr>
            <w:tcW w:type="dxa" w:w="1305"/>
          </w:tcPr>
          <w:p>
            <w:pPr>
              <w:spacing w:after="0"/>
              <w:jc w:val="right"/>
            </w:pPr>
            <w:r>
              <w:rPr>
                <w:sz w:val="16"/>
              </w:rPr>
              <w:t>n/a (see note)</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$3,230,543</w:t>
            </w:r>
          </w:p>
        </w:tc>
        <w:tc>
          <w:tcPr>
            <w:tcW w:type="dxa" w:w="1215"/>
          </w:tcPr>
          <w:p>
            <w:pPr>
              <w:spacing w:after="0"/>
              <w:jc w:val="right"/>
            </w:pPr>
            <w:r>
              <w:rPr>
                <w:sz w:val="16"/>
              </w:rPr>
              <w:t>n/a</w:t>
            </w:r>
          </w:p>
        </w:tc>
        <w:tc>
          <w:tcPr>
            <w:tcW w:type="dxa" w:w="1045"/>
          </w:tcPr>
          <w:p>
            <w:pPr>
              <w:spacing w:after="0"/>
              <w:jc w:val="right"/>
            </w:pPr>
            <w:r>
              <w:rPr>
                <w:sz w:val="16"/>
              </w:rPr>
              <w:t>1</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1003"/>
          </w:tcPr>
          <w:p>
            <w:pPr>
              <w:spacing w:after="0"/>
              <w:jc w:val="right"/>
            </w:pPr>
            <w:r>
              <w:rPr>
                <w:sz w:val="16"/>
              </w:rPr>
              <w:t>under $1</w:t>
            </w:r>
          </w:p>
        </w:tc>
        <w:tc>
          <w:tcPr>
            <w:tcW w:type="dxa" w:w="1305"/>
          </w:tcPr>
          <w:p>
            <w:pPr>
              <w:spacing w:after="0"/>
              <w:jc w:val="right"/>
            </w:pPr>
            <w:r>
              <w:rPr>
                <w:sz w:val="16"/>
              </w:rPr>
              <w:t>under 0.0001%</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$991,241,477</w:t>
            </w:r>
          </w:p>
        </w:tc>
        <w:tc>
          <w:tcPr>
            <w:tcW w:type="dxa" w:w="1215"/>
          </w:tcPr>
          <w:p>
            <w:pPr>
              <w:spacing w:after="0"/>
              <w:jc w:val="right"/>
            </w:pPr>
            <w:r>
              <w:rPr>
                <w:sz w:val="16"/>
              </w:rPr>
              <w:t>n/a</w:t>
            </w:r>
          </w:p>
        </w:tc>
        <w:tc>
          <w:tcPr>
            <w:tcW w:type="dxa" w:w="1045"/>
          </w:tcPr>
          <w:p>
            <w:pPr>
              <w:spacing w:after="0"/>
              <w:jc w:val="right"/>
            </w:pPr>
            <w:r>
              <w:rPr>
                <w:sz w:val="16"/>
              </w:rPr>
              <w:t>1,275</w:t>
            </w:r>
          </w:p>
        </w:tc>
        <w:tc>
          <w:tcPr>
            <w:tcW w:type="dxa" w:w="948"/>
          </w:tcPr>
          <w:p>
            <w:pPr>
              <w:spacing w:after="0"/>
              <w:jc w:val="right"/>
            </w:pPr>
            <w:r>
              <w:rPr>
                <w:sz w:val="16"/>
              </w:rPr>
              <w:t>$1,160</w:t>
            </w:r>
          </w:p>
        </w:tc>
        <w:tc>
          <w:tcPr>
            <w:tcW w:type="dxa" w:w="1126"/>
          </w:tcPr>
          <w:p>
            <w:pPr>
              <w:spacing w:after="0"/>
              <w:jc w:val="right"/>
            </w:pPr>
            <w:r>
              <w:rPr>
                <w:sz w:val="16"/>
              </w:rPr>
              <w:t>n/a</w:t>
            </w:r>
          </w:p>
        </w:tc>
        <w:tc>
          <w:tcPr>
            <w:tcW w:type="dxa" w:w="1003"/>
          </w:tcPr>
          <w:p>
            <w:pPr>
              <w:spacing w:after="0"/>
              <w:jc w:val="right"/>
            </w:pPr>
            <w:r>
              <w:rPr>
                <w:sz w:val="16"/>
              </w:rPr>
              <w:t>$22,137</w:t>
            </w:r>
          </w:p>
        </w:tc>
        <w:tc>
          <w:tcPr>
            <w:tcW w:type="dxa" w:w="1305"/>
          </w:tcPr>
          <w:p>
            <w:pPr>
              <w:spacing w:after="0"/>
              <w:jc w:val="right"/>
            </w:pPr>
            <w:r>
              <w:rPr>
                <w:sz w:val="16"/>
              </w:rPr>
              <w:t>0.000117%</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$991,241,477</w:t>
            </w:r>
          </w:p>
        </w:tc>
        <w:tc>
          <w:tcPr>
            <w:tcW w:type="dxa" w:w="1215"/>
          </w:tcPr>
          <w:p>
            <w:pPr>
              <w:spacing w:after="0"/>
              <w:jc w:val="right"/>
            </w:pPr>
            <w:r>
              <w:rPr>
                <w:sz w:val="16"/>
              </w:rPr>
              <w:t>$323,563,321</w:t>
            </w:r>
          </w:p>
        </w:tc>
        <w:tc>
          <w:tcPr>
            <w:tcW w:type="dxa" w:w="1045"/>
          </w:tcPr>
          <w:p>
            <w:pPr>
              <w:spacing w:after="0"/>
              <w:jc w:val="right"/>
            </w:pPr>
            <w:r>
              <w:rPr>
                <w:sz w:val="16"/>
              </w:rPr>
              <w:t>1,275</w:t>
            </w:r>
          </w:p>
        </w:tc>
        <w:tc>
          <w:tcPr>
            <w:tcW w:type="dxa" w:w="948"/>
          </w:tcPr>
          <w:p>
            <w:pPr>
              <w:spacing w:after="0"/>
              <w:jc w:val="right"/>
            </w:pPr>
            <w:r>
              <w:rPr>
                <w:sz w:val="16"/>
              </w:rPr>
              <w:t>$69,919</w:t>
            </w:r>
          </w:p>
        </w:tc>
        <w:tc>
          <w:tcPr>
            <w:tcW w:type="dxa" w:w="1126"/>
          </w:tcPr>
          <w:p>
            <w:pPr>
              <w:spacing w:after="0"/>
              <w:jc w:val="right"/>
            </w:pPr>
            <w:r>
              <w:rPr>
                <w:sz w:val="16"/>
              </w:rPr>
              <w:t>$620</w:t>
            </w:r>
          </w:p>
        </w:tc>
        <w:tc>
          <w:tcPr>
            <w:tcW w:type="dxa" w:w="1003"/>
          </w:tcPr>
          <w:p>
            <w:pPr>
              <w:spacing w:after="0"/>
              <w:jc w:val="right"/>
            </w:pPr>
            <w:r>
              <w:rPr>
                <w:sz w:val="16"/>
              </w:rPr>
              <w:t>$21,616</w:t>
            </w:r>
          </w:p>
        </w:tc>
        <w:tc>
          <w:tcPr>
            <w:tcW w:type="dxa" w:w="1305"/>
          </w:tcPr>
          <w:p>
            <w:pPr>
              <w:spacing w:after="0"/>
              <w:jc w:val="right"/>
            </w:pPr>
            <w:r>
              <w:rPr>
                <w:sz w:val="16"/>
              </w:rPr>
              <w:t>0.00705%</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$991,241,477</w:t>
            </w:r>
          </w:p>
        </w:tc>
        <w:tc>
          <w:tcPr>
            <w:tcW w:type="dxa" w:w="1215"/>
          </w:tcPr>
          <w:p>
            <w:pPr>
              <w:spacing w:after="0"/>
              <w:jc w:val="right"/>
            </w:pPr>
            <w:r>
              <w:rPr>
                <w:sz w:val="16"/>
              </w:rPr>
              <w:t>$323,563,321</w:t>
            </w:r>
          </w:p>
        </w:tc>
        <w:tc>
          <w:tcPr>
            <w:tcW w:type="dxa" w:w="1045"/>
          </w:tcPr>
          <w:p>
            <w:pPr>
              <w:spacing w:after="0"/>
              <w:jc w:val="right"/>
            </w:pPr>
            <w:r>
              <w:rPr>
                <w:sz w:val="16"/>
              </w:rPr>
              <w:t>1,275</w:t>
            </w:r>
          </w:p>
        </w:tc>
        <w:tc>
          <w:tcPr>
            <w:tcW w:type="dxa" w:w="948"/>
          </w:tcPr>
          <w:p>
            <w:pPr>
              <w:spacing w:after="0"/>
              <w:jc w:val="right"/>
            </w:pPr>
            <w:r>
              <w:rPr>
                <w:sz w:val="16"/>
              </w:rPr>
              <w:t>$120,975</w:t>
            </w:r>
          </w:p>
        </w:tc>
        <w:tc>
          <w:tcPr>
            <w:tcW w:type="dxa" w:w="1126"/>
          </w:tcPr>
          <w:p>
            <w:pPr>
              <w:spacing w:after="0"/>
              <w:jc w:val="right"/>
            </w:pPr>
            <w:r>
              <w:rPr>
                <w:sz w:val="16"/>
              </w:rPr>
              <w:t>$6,751</w:t>
            </w:r>
          </w:p>
        </w:tc>
        <w:tc>
          <w:tcPr>
            <w:tcW w:type="dxa" w:w="1003"/>
          </w:tcPr>
          <w:p>
            <w:pPr>
              <w:spacing w:after="0"/>
              <w:jc w:val="right"/>
            </w:pPr>
            <w:r>
              <w:rPr>
                <w:sz w:val="16"/>
              </w:rPr>
              <w:t>$40,753</w:t>
            </w:r>
          </w:p>
        </w:tc>
        <w:tc>
          <w:tcPr>
            <w:tcW w:type="dxa" w:w="1305"/>
          </w:tcPr>
          <w:p>
            <w:pPr>
              <w:spacing w:after="0"/>
              <w:jc w:val="right"/>
            </w:pPr>
            <w:r>
              <w:rPr>
                <w:sz w:val="16"/>
              </w:rPr>
              <w:t>0.0122%</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$109,039,726</w:t>
            </w:r>
          </w:p>
        </w:tc>
        <w:tc>
          <w:tcPr>
            <w:tcW w:type="dxa" w:w="1215"/>
          </w:tcPr>
          <w:p>
            <w:pPr>
              <w:spacing w:after="0"/>
              <w:jc w:val="right"/>
            </w:pPr>
            <w:r>
              <w:rPr>
                <w:sz w:val="16"/>
              </w:rPr>
              <w:t>$80,810,751</w:t>
            </w:r>
          </w:p>
        </w:tc>
        <w:tc>
          <w:tcPr>
            <w:tcW w:type="dxa" w:w="1045"/>
          </w:tcPr>
          <w:p>
            <w:pPr>
              <w:spacing w:after="0"/>
              <w:jc w:val="right"/>
            </w:pPr>
            <w:r>
              <w:rPr>
                <w:sz w:val="16"/>
              </w:rPr>
              <w:t>165</w:t>
            </w:r>
          </w:p>
        </w:tc>
        <w:tc>
          <w:tcPr>
            <w:tcW w:type="dxa" w:w="948"/>
          </w:tcPr>
          <w:p>
            <w:pPr>
              <w:spacing w:after="0"/>
              <w:jc w:val="right"/>
            </w:pPr>
            <w:r>
              <w:rPr>
                <w:sz w:val="16"/>
              </w:rPr>
              <w:t>$2,630</w:t>
            </w:r>
          </w:p>
        </w:tc>
        <w:tc>
          <w:tcPr>
            <w:tcW w:type="dxa" w:w="1126"/>
          </w:tcPr>
          <w:p>
            <w:pPr>
              <w:spacing w:after="0"/>
              <w:jc w:val="right"/>
            </w:pPr>
            <w:r>
              <w:rPr>
                <w:sz w:val="16"/>
              </w:rPr>
              <w:t>$71</w:t>
            </w:r>
          </w:p>
        </w:tc>
        <w:tc>
          <w:tcPr>
            <w:tcW w:type="dxa" w:w="1003"/>
          </w:tcPr>
          <w:p>
            <w:pPr>
              <w:spacing w:after="0"/>
              <w:jc w:val="right"/>
            </w:pPr>
            <w:r>
              <w:rPr>
                <w:sz w:val="16"/>
              </w:rPr>
              <w:t>$133</w:t>
            </w:r>
          </w:p>
        </w:tc>
        <w:tc>
          <w:tcPr>
            <w:tcW w:type="dxa" w:w="1305"/>
          </w:tcPr>
          <w:p>
            <w:pPr>
              <w:spacing w:after="0"/>
              <w:jc w:val="right"/>
            </w:pPr>
            <w:r>
              <w:rPr>
                <w:sz w:val="16"/>
              </w:rPr>
              <w:t>0.00241%</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$991,241,120</w:t>
            </w:r>
          </w:p>
        </w:tc>
        <w:tc>
          <w:tcPr>
            <w:tcW w:type="dxa" w:w="1215"/>
          </w:tcPr>
          <w:p>
            <w:pPr>
              <w:spacing w:after="0"/>
              <w:jc w:val="right"/>
            </w:pPr>
            <w:r>
              <w:rPr>
                <w:sz w:val="16"/>
              </w:rPr>
              <w:t>$323,563,321</w:t>
            </w:r>
          </w:p>
        </w:tc>
        <w:tc>
          <w:tcPr>
            <w:tcW w:type="dxa" w:w="1045"/>
          </w:tcPr>
          <w:p>
            <w:pPr>
              <w:spacing w:after="0"/>
              <w:jc w:val="right"/>
            </w:pPr>
            <w:r>
              <w:rPr>
                <w:sz w:val="16"/>
              </w:rPr>
              <w:t>1,275</w:t>
            </w:r>
          </w:p>
        </w:tc>
        <w:tc>
          <w:tcPr>
            <w:tcW w:type="dxa" w:w="948"/>
          </w:tcPr>
          <w:p>
            <w:pPr>
              <w:spacing w:after="0"/>
              <w:jc w:val="right"/>
            </w:pPr>
            <w:r>
              <w:rPr>
                <w:sz w:val="16"/>
              </w:rPr>
              <w:t>$18,643</w:t>
            </w:r>
          </w:p>
        </w:tc>
        <w:tc>
          <w:tcPr>
            <w:tcW w:type="dxa" w:w="1126"/>
          </w:tcPr>
          <w:p>
            <w:pPr>
              <w:spacing w:after="0"/>
              <w:jc w:val="right"/>
            </w:pPr>
            <w:r>
              <w:rPr>
                <w:sz w:val="16"/>
              </w:rPr>
              <w:t>$334</w:t>
            </w:r>
          </w:p>
        </w:tc>
        <w:tc>
          <w:tcPr>
            <w:tcW w:type="dxa" w:w="1003"/>
          </w:tcPr>
          <w:p>
            <w:pPr>
              <w:spacing w:after="0"/>
              <w:jc w:val="right"/>
            </w:pPr>
            <w:r>
              <w:rPr>
                <w:sz w:val="16"/>
              </w:rPr>
              <w:t>$14,114</w:t>
            </w:r>
          </w:p>
        </w:tc>
        <w:tc>
          <w:tcPr>
            <w:tcW w:type="dxa" w:w="1305"/>
          </w:tcPr>
          <w:p>
            <w:pPr>
              <w:spacing w:after="0"/>
              <w:jc w:val="right"/>
            </w:pPr>
            <w:r>
              <w:rPr>
                <w:sz w:val="16"/>
              </w:rPr>
              <w:t>0.00188%</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110960 was approved by FEMA on 2025-08-06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1,275</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$991,241,477</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$323,563,321</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$2,669,712</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$172,621</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Moderate</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Greeley County, KS: risk-assessment baseline packet, release 2026-10 (data as of 2026-09-30; County FIPS 20071). Automated baseline. </w:t>
      </w:r>
      <w:hyperlink r:id="rId15">
        <w:r>
          <w:rPr>
            <w:color w:val="1F4E99"/>
            <w:sz w:val="17"/>
            <w:u w:val="single"/>
          </w:rPr>
          <w:t>https://hazardplain.org/ks/20071/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Greeley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Greeley County, KS: Risk-assessment baseline packet</dc:title>
  <dc:subject>Hazard Plain release 2026-10, as of 2026-09-30. Automated baseline</dc:subject>
  <dc:creator>Hazard Plain</dc:creator>
  <cp:keywords>Hazard Plain; hazard mitigation; risk assessment; 20071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