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Gray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110810 approved 2025-07-14, pending adoption here; not yet eligible</w:t>
      </w:r>
    </w:p>
    <w:p>
      <w:pPr>
        <w:keepNext/>
        <w:spacing w:after="40" w:before="0"/>
      </w:pPr>
      <w:r>
        <w:rPr>
          <w:b/>
        </w:rPr>
        <w:t xml:space="preserve">Plan: </w:t>
      </w:r>
      <w:r>
        <w:rPr/>
        <w:t>Region D Hazard Mitigation Plan (FEMA plan 110810), pending adoption here</w:t>
      </w:r>
    </w:p>
    <w:p>
      <w:pPr>
        <w:keepNext/>
        <w:spacing w:after="40" w:before="0"/>
      </w:pPr>
      <w:r>
        <w:rPr>
          <w:b/>
        </w:rPr>
        <w:t xml:space="preserve">Approved: </w:t>
      </w:r>
      <w:r>
        <w:rPr/>
        <w:t>2025-07-14 by FEMA; not yet adopted here</w:t>
      </w:r>
    </w:p>
    <w:p>
      <w:pPr>
        <w:keepNext/>
        <w:spacing w:after="40" w:before="0"/>
      </w:pPr>
      <w:r>
        <w:rPr>
          <w:b/>
        </w:rPr>
        <w:t xml:space="preserve">Expires: </w:t>
      </w:r>
      <w:r>
        <w:rPr/>
        <w:t>2030-07-13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110810 was approved by FEMA on 2025-07-14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2"/>
        <w:gridCol w:w="1780"/>
        <w:gridCol w:w="1783"/>
        <w:gridCol w:w="2583"/>
        <w:gridCol w:w="1191"/>
        <w:gridCol w:w="1037"/>
        <w:gridCol w:w="833"/>
        <w:gridCol w:w="1367"/>
        <w:gridCol w:w="1655"/>
      </w:tblGrid>
      <w:tr>
        <w:trPr>
          <w:cantSplit/>
          <w:tblHeader/>
        </w:trPr>
        <w:tc>
          <w:tcPr>
            <w:tcW w:type="dxa" w:w="1882"/>
            <w:shd w:val="clear" w:color="auto" w:fill="E8E8E8"/>
          </w:tcPr>
          <w:p>
            <w:pPr>
              <w:spacing w:after="0"/>
              <w:jc w:val="left"/>
            </w:pPr>
            <w:r>
              <w:rPr>
                <w:b/>
                <w:sz w:val="16"/>
              </w:rPr>
              <w:t>Jurisdiction</w:t>
            </w:r>
          </w:p>
        </w:tc>
        <w:tc>
          <w:tcPr>
            <w:tcW w:type="dxa" w:w="1780"/>
            <w:shd w:val="clear" w:color="auto" w:fill="E8E8E8"/>
          </w:tcPr>
          <w:p>
            <w:pPr>
              <w:spacing w:after="0"/>
              <w:jc w:val="left"/>
            </w:pPr>
            <w:r>
              <w:rPr>
                <w:b/>
                <w:sz w:val="16"/>
              </w:rPr>
              <w:t>Type</w:t>
            </w:r>
          </w:p>
        </w:tc>
        <w:tc>
          <w:tcPr>
            <w:tcW w:type="dxa" w:w="1783"/>
            <w:shd w:val="clear" w:color="auto" w:fill="E8E8E8"/>
          </w:tcPr>
          <w:p>
            <w:pPr>
              <w:spacing w:after="0"/>
              <w:jc w:val="left"/>
            </w:pPr>
            <w:r>
              <w:rPr>
                <w:b/>
                <w:sz w:val="16"/>
              </w:rPr>
              <w:t>Status</w:t>
            </w:r>
          </w:p>
        </w:tc>
        <w:tc>
          <w:tcPr>
            <w:tcW w:type="dxa" w:w="2583"/>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7"/>
            <w:shd w:val="clear" w:color="auto" w:fill="E8E8E8"/>
          </w:tcPr>
          <w:p>
            <w:pPr>
              <w:spacing w:after="0"/>
              <w:jc w:val="left"/>
            </w:pPr>
            <w:r>
              <w:rPr>
                <w:b/>
                <w:sz w:val="16"/>
              </w:rPr>
              <w:t>Update underway</w:t>
            </w:r>
          </w:p>
        </w:tc>
        <w:tc>
          <w:tcPr>
            <w:tcW w:type="dxa" w:w="1655"/>
            <w:shd w:val="clear" w:color="auto" w:fill="E8E8E8"/>
          </w:tcPr>
          <w:p>
            <w:pPr>
              <w:spacing w:after="0"/>
              <w:jc w:val="left"/>
            </w:pPr>
            <w:r>
              <w:rPr>
                <w:b/>
                <w:sz w:val="16"/>
              </w:rPr>
              <w:t>Notes</w:t>
            </w:r>
          </w:p>
        </w:tc>
      </w:tr>
      <w:tr>
        <w:trPr>
          <w:cantSplit/>
        </w:trPr>
        <w:tc>
          <w:tcPr>
            <w:tcW w:type="dxa" w:w="1882"/>
          </w:tcPr>
          <w:p>
            <w:pPr>
              <w:spacing w:after="0"/>
              <w:jc w:val="left"/>
            </w:pPr>
            <w:r>
              <w:rPr>
                <w:sz w:val="16"/>
              </w:rPr>
              <w:t>Gray County</w:t>
            </w:r>
          </w:p>
        </w:tc>
        <w:tc>
          <w:tcPr>
            <w:tcW w:type="dxa" w:w="1780"/>
          </w:tcPr>
          <w:p>
            <w:pPr>
              <w:spacing w:after="0"/>
              <w:jc w:val="left"/>
            </w:pPr>
            <w:r>
              <w:rPr>
                <w:sz w:val="16"/>
              </w:rPr>
              <w:t>County</w:t>
            </w:r>
          </w:p>
        </w:tc>
        <w:tc>
          <w:tcPr>
            <w:tcW w:type="dxa" w:w="1783"/>
          </w:tcPr>
          <w:p>
            <w:pPr>
              <w:spacing w:after="0"/>
              <w:jc w:val="left"/>
            </w:pPr>
            <w:r>
              <w:rPr>
                <w:sz w:val="16"/>
              </w:rPr>
              <w:t>Plan 110810 approved 2025-07-14, pending adoption here; not yet eligible</w:t>
            </w:r>
          </w:p>
        </w:tc>
        <w:tc>
          <w:tcPr>
            <w:tcW w:type="dxa" w:w="2583"/>
          </w:tcPr>
          <w:p>
            <w:pPr>
              <w:spacing w:after="0"/>
              <w:jc w:val="left"/>
            </w:pPr>
            <w:r>
              <w:rPr>
                <w:sz w:val="16"/>
              </w:rPr>
              <w:t>Region D Hazard Mitigation Plan (FEMA plan 110810), pending adoption here</w:t>
            </w:r>
          </w:p>
        </w:tc>
        <w:tc>
          <w:tcPr>
            <w:tcW w:type="dxa" w:w="1191"/>
          </w:tcPr>
          <w:p>
            <w:pPr>
              <w:spacing w:after="0"/>
              <w:jc w:val="left"/>
            </w:pPr>
            <w:r>
              <w:rPr>
                <w:sz w:val="16"/>
              </w:rPr>
              <w:t>2025-07-14 by FEMA; not yet adopted here</w:t>
            </w:r>
          </w:p>
        </w:tc>
        <w:tc>
          <w:tcPr>
            <w:tcW w:type="dxa" w:w="1037"/>
          </w:tcPr>
          <w:p>
            <w:pPr>
              <w:spacing w:after="0"/>
              <w:jc w:val="left"/>
            </w:pPr>
            <w:r>
              <w:rPr>
                <w:sz w:val="16"/>
              </w:rPr>
              <w:t>2030-07-13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1655"/>
          </w:tcPr>
          <w:p>
            <w:pPr>
              <w:spacing w:after="0"/>
              <w:jc w:val="left"/>
            </w:pPr>
            <w:r>
              <w:rPr>
                <w:sz w:val="16"/>
              </w:rPr>
              <w:t>Not yet eligible: adopt the approved plan.</w:t>
            </w:r>
          </w:p>
        </w:tc>
      </w:tr>
      <w:tr>
        <w:trPr>
          <w:cantSplit/>
        </w:trPr>
        <w:tc>
          <w:tcPr>
            <w:tcW w:type="dxa" w:w="1882"/>
          </w:tcPr>
          <w:p>
            <w:pPr>
              <w:spacing w:after="0"/>
              <w:jc w:val="left"/>
            </w:pPr>
            <w:r>
              <w:rPr>
                <w:sz w:val="16"/>
              </w:rPr>
              <w:t>Cimarron city</w:t>
            </w:r>
          </w:p>
        </w:tc>
        <w:tc>
          <w:tcPr>
            <w:tcW w:type="dxa" w:w="1780"/>
          </w:tcPr>
          <w:p>
            <w:pPr>
              <w:spacing w:after="0"/>
              <w:jc w:val="left"/>
            </w:pPr>
            <w:r>
              <w:rPr>
                <w:sz w:val="16"/>
              </w:rPr>
              <w:t>City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Copeland city</w:t>
            </w:r>
          </w:p>
        </w:tc>
        <w:tc>
          <w:tcPr>
            <w:tcW w:type="dxa" w:w="1780"/>
          </w:tcPr>
          <w:p>
            <w:pPr>
              <w:spacing w:after="0"/>
              <w:jc w:val="left"/>
            </w:pPr>
            <w:r>
              <w:rPr>
                <w:sz w:val="16"/>
              </w:rPr>
              <w:t>City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Ensign city</w:t>
            </w:r>
          </w:p>
        </w:tc>
        <w:tc>
          <w:tcPr>
            <w:tcW w:type="dxa" w:w="1780"/>
          </w:tcPr>
          <w:p>
            <w:pPr>
              <w:spacing w:after="0"/>
              <w:jc w:val="left"/>
            </w:pPr>
            <w:r>
              <w:rPr>
                <w:sz w:val="16"/>
              </w:rPr>
              <w:t>City</w:t>
            </w:r>
          </w:p>
        </w:tc>
        <w:tc>
          <w:tcPr>
            <w:tcW w:type="dxa" w:w="1783"/>
          </w:tcPr>
          <w:p>
            <w:pPr>
              <w:spacing w:after="0"/>
              <w:jc w:val="left"/>
            </w:pPr>
            <w:r>
              <w:rPr>
                <w:sz w:val="16"/>
              </w:rPr>
              <w:t>Plan 110810 approved 2025-07-14, pending adoption here; not yet eligible</w:t>
            </w:r>
          </w:p>
        </w:tc>
        <w:tc>
          <w:tcPr>
            <w:tcW w:type="dxa" w:w="2583"/>
          </w:tcPr>
          <w:p>
            <w:pPr>
              <w:spacing w:after="0"/>
              <w:jc w:val="left"/>
            </w:pPr>
            <w:r>
              <w:rPr>
                <w:sz w:val="16"/>
              </w:rPr>
              <w:t>Region D Hazard Mitigation Plan (FEMA plan 110810), pending adoption here</w:t>
            </w:r>
          </w:p>
        </w:tc>
        <w:tc>
          <w:tcPr>
            <w:tcW w:type="dxa" w:w="1191"/>
          </w:tcPr>
          <w:p>
            <w:pPr>
              <w:spacing w:after="0"/>
              <w:jc w:val="left"/>
            </w:pPr>
            <w:r>
              <w:rPr>
                <w:sz w:val="16"/>
              </w:rPr>
              <w:t>2025-07-14 by FEMA; not yet adopted here</w:t>
            </w:r>
          </w:p>
        </w:tc>
        <w:tc>
          <w:tcPr>
            <w:tcW w:type="dxa" w:w="1037"/>
          </w:tcPr>
          <w:p>
            <w:pPr>
              <w:spacing w:after="0"/>
              <w:jc w:val="left"/>
            </w:pPr>
            <w:r>
              <w:rPr>
                <w:sz w:val="16"/>
              </w:rPr>
              <w:t>2030-07-13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1655"/>
          </w:tcPr>
          <w:p>
            <w:pPr>
              <w:spacing w:after="0"/>
              <w:jc w:val="left"/>
            </w:pPr>
            <w:r>
              <w:rPr>
                <w:sz w:val="16"/>
              </w:rPr>
              <w:t>Not yet eligible: adopt the approved plan.</w:t>
            </w:r>
          </w:p>
        </w:tc>
      </w:tr>
      <w:tr>
        <w:trPr>
          <w:cantSplit/>
        </w:trPr>
        <w:tc>
          <w:tcPr>
            <w:tcW w:type="dxa" w:w="1882"/>
          </w:tcPr>
          <w:p>
            <w:pPr>
              <w:spacing w:after="0"/>
              <w:jc w:val="left"/>
            </w:pPr>
            <w:r>
              <w:rPr>
                <w:sz w:val="16"/>
              </w:rPr>
              <w:t>Ingalls city</w:t>
            </w:r>
          </w:p>
        </w:tc>
        <w:tc>
          <w:tcPr>
            <w:tcW w:type="dxa" w:w="1780"/>
          </w:tcPr>
          <w:p>
            <w:pPr>
              <w:spacing w:after="0"/>
              <w:jc w:val="left"/>
            </w:pPr>
            <w:r>
              <w:rPr>
                <w:sz w:val="16"/>
              </w:rPr>
              <w:t>City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Montezuma city</w:t>
            </w:r>
          </w:p>
        </w:tc>
        <w:tc>
          <w:tcPr>
            <w:tcW w:type="dxa" w:w="1780"/>
          </w:tcPr>
          <w:p>
            <w:pPr>
              <w:spacing w:after="0"/>
              <w:jc w:val="left"/>
            </w:pPr>
            <w:r>
              <w:rPr>
                <w:sz w:val="16"/>
              </w:rPr>
              <w:t>City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Cimarron-Ensign Unified School District 102</w:t>
            </w:r>
          </w:p>
        </w:tc>
        <w:tc>
          <w:tcPr>
            <w:tcW w:type="dxa" w:w="1780"/>
          </w:tcPr>
          <w:p>
            <w:pPr>
              <w:spacing w:after="0"/>
              <w:jc w:val="left"/>
            </w:pPr>
            <w:r>
              <w:rPr>
                <w:sz w:val="16"/>
              </w:rPr>
              <w:t>School/School District</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Copeland Unified School District 476</w:t>
            </w:r>
          </w:p>
        </w:tc>
        <w:tc>
          <w:tcPr>
            <w:tcW w:type="dxa" w:w="1780"/>
          </w:tcPr>
          <w:p>
            <w:pPr>
              <w:spacing w:after="0"/>
              <w:jc w:val="left"/>
            </w:pPr>
            <w:r>
              <w:rPr>
                <w:sz w:val="16"/>
              </w:rPr>
              <w:t>School/School District</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Ingalls Unified School District 477</w:t>
            </w:r>
          </w:p>
        </w:tc>
        <w:tc>
          <w:tcPr>
            <w:tcW w:type="dxa" w:w="1780"/>
          </w:tcPr>
          <w:p>
            <w:pPr>
              <w:spacing w:after="0"/>
              <w:jc w:val="left"/>
            </w:pPr>
            <w:r>
              <w:rPr>
                <w:sz w:val="16"/>
              </w:rPr>
              <w:t>School/School District</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Montezuma Unified School District 371</w:t>
            </w:r>
          </w:p>
        </w:tc>
        <w:tc>
          <w:tcPr>
            <w:tcW w:type="dxa" w:w="1780"/>
          </w:tcPr>
          <w:p>
            <w:pPr>
              <w:spacing w:after="0"/>
              <w:jc w:val="left"/>
            </w:pPr>
            <w:r>
              <w:rPr>
                <w:sz w:val="16"/>
              </w:rPr>
              <w:t>School/School District</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CMS Electric COOP</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2025-08-12</w:t>
            </w:r>
          </w:p>
        </w:tc>
      </w:tr>
      <w:tr>
        <w:trPr>
          <w:cantSplit/>
        </w:trPr>
        <w:tc>
          <w:tcPr>
            <w:tcW w:type="dxa" w:w="1882"/>
          </w:tcPr>
          <w:p>
            <w:pPr>
              <w:spacing w:after="0"/>
              <w:jc w:val="left"/>
            </w:pPr>
            <w:r>
              <w:rPr>
                <w:sz w:val="16"/>
              </w:rPr>
              <w:t>Midwest Energy</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2025-11-18</w:t>
            </w:r>
          </w:p>
        </w:tc>
      </w:tr>
      <w:tr>
        <w:trPr>
          <w:cantSplit/>
        </w:trPr>
        <w:tc>
          <w:tcPr>
            <w:tcW w:type="dxa" w:w="1882"/>
          </w:tcPr>
          <w:p>
            <w:pPr>
              <w:spacing w:after="0"/>
              <w:jc w:val="left"/>
            </w:pPr>
            <w:r>
              <w:rPr>
                <w:sz w:val="16"/>
              </w:rPr>
              <w:t>Pawnee Watershed Joint District 81</w:t>
            </w:r>
          </w:p>
        </w:tc>
        <w:tc>
          <w:tcPr>
            <w:tcW w:type="dxa" w:w="1780"/>
          </w:tcPr>
          <w:p>
            <w:pPr>
              <w:spacing w:after="0"/>
              <w:jc w:val="left"/>
            </w:pPr>
            <w:r>
              <w:rPr>
                <w:sz w:val="16"/>
              </w:rPr>
              <w:t>Flood Control District</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2026-05-04</w:t>
            </w:r>
          </w:p>
        </w:tc>
      </w:tr>
      <w:tr>
        <w:trPr>
          <w:cantSplit/>
        </w:trPr>
        <w:tc>
          <w:tcPr>
            <w:tcW w:type="dxa" w:w="1882"/>
          </w:tcPr>
          <w:p>
            <w:pPr>
              <w:spacing w:after="0"/>
              <w:jc w:val="left"/>
            </w:pPr>
            <w:r>
              <w:rPr>
                <w:sz w:val="16"/>
              </w:rPr>
              <w:t>Pioneer Electric COOP</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2025-11-18</w:t>
            </w:r>
          </w:p>
        </w:tc>
      </w:tr>
      <w:tr>
        <w:trPr>
          <w:cantSplit/>
        </w:trPr>
        <w:tc>
          <w:tcPr>
            <w:tcW w:type="dxa" w:w="1882"/>
          </w:tcPr>
          <w:p>
            <w:pPr>
              <w:spacing w:after="0"/>
              <w:jc w:val="left"/>
            </w:pPr>
            <w:r>
              <w:rPr>
                <w:sz w:val="16"/>
              </w:rPr>
              <w:t>Sunflower Electric COOP</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2025-09-22</w:t>
            </w:r>
          </w:p>
        </w:tc>
      </w:tr>
      <w:tr>
        <w:trPr>
          <w:cantSplit/>
        </w:trPr>
        <w:tc>
          <w:tcPr>
            <w:tcW w:type="dxa" w:w="1882"/>
          </w:tcPr>
          <w:p>
            <w:pPr>
              <w:spacing w:after="0"/>
              <w:jc w:val="left"/>
            </w:pPr>
            <w:r>
              <w:rPr>
                <w:sz w:val="16"/>
              </w:rPr>
              <w:t>USD 102 Cimmarron-Ensign</w:t>
            </w:r>
          </w:p>
        </w:tc>
        <w:tc>
          <w:tcPr>
            <w:tcW w:type="dxa" w:w="1780"/>
          </w:tcPr>
          <w:p>
            <w:pPr>
              <w:spacing w:after="0"/>
              <w:jc w:val="left"/>
            </w:pPr>
            <w:r>
              <w:rPr>
                <w:sz w:val="16"/>
              </w:rPr>
              <w:t>School/School District</w:t>
            </w:r>
          </w:p>
        </w:tc>
        <w:tc>
          <w:tcPr>
            <w:tcW w:type="dxa" w:w="1783"/>
          </w:tcPr>
          <w:p>
            <w:pPr>
              <w:spacing w:after="0"/>
              <w:jc w:val="left"/>
            </w:pPr>
            <w:r>
              <w:rPr>
                <w:sz w:val="16"/>
              </w:rPr>
              <w:t>Plan 110810 approved 2025-07-14, pending adoption here; not yet eligible</w:t>
            </w:r>
          </w:p>
        </w:tc>
        <w:tc>
          <w:tcPr>
            <w:tcW w:type="dxa" w:w="2583"/>
          </w:tcPr>
          <w:p>
            <w:pPr>
              <w:spacing w:after="0"/>
              <w:jc w:val="left"/>
            </w:pPr>
            <w:r>
              <w:rPr>
                <w:sz w:val="16"/>
              </w:rPr>
              <w:t>Region D Hazard Mitigation Plan (FEMA plan 110810), pending adoption here</w:t>
            </w:r>
          </w:p>
        </w:tc>
        <w:tc>
          <w:tcPr>
            <w:tcW w:type="dxa" w:w="1191"/>
          </w:tcPr>
          <w:p>
            <w:pPr>
              <w:spacing w:after="0"/>
              <w:jc w:val="left"/>
            </w:pPr>
            <w:r>
              <w:rPr>
                <w:sz w:val="16"/>
              </w:rPr>
              <w:t>2025-07-14 by FEMA; not yet adopted here</w:t>
            </w:r>
          </w:p>
        </w:tc>
        <w:tc>
          <w:tcPr>
            <w:tcW w:type="dxa" w:w="1037"/>
          </w:tcPr>
          <w:p>
            <w:pPr>
              <w:spacing w:after="0"/>
              <w:jc w:val="left"/>
            </w:pPr>
            <w:r>
              <w:rPr>
                <w:sz w:val="16"/>
              </w:rPr>
              <w:t>2030-07-13 once adopted</w:t>
            </w:r>
          </w:p>
        </w:tc>
        <w:tc>
          <w:tcPr>
            <w:tcW w:type="dxa" w:w="833"/>
          </w:tcPr>
          <w:p>
            <w:pPr>
              <w:spacing w:after="0"/>
              <w:jc w:val="right"/>
            </w:pPr>
          </w:p>
        </w:tc>
        <w:tc>
          <w:tcPr>
            <w:tcW w:type="dxa" w:w="1367"/>
          </w:tcPr>
          <w:p>
            <w:pPr>
              <w:spacing w:after="0"/>
              <w:jc w:val="left"/>
            </w:pPr>
            <w:r>
              <w:rPr>
                <w:sz w:val="16"/>
              </w:rPr>
              <w:t>FEMA tracker shows a plan approvable pending adoption</w:t>
            </w:r>
          </w:p>
        </w:tc>
        <w:tc>
          <w:tcPr>
            <w:tcW w:type="dxa" w:w="1655"/>
          </w:tcPr>
          <w:p>
            <w:pPr>
              <w:spacing w:after="0"/>
              <w:jc w:val="left"/>
            </w:pPr>
            <w:r>
              <w:rPr>
                <w:sz w:val="16"/>
              </w:rPr>
              <w:t>Not yet eligible: adopt the approved plan.</w:t>
            </w:r>
          </w:p>
        </w:tc>
      </w:tr>
      <w:tr>
        <w:trPr>
          <w:cantSplit/>
        </w:trPr>
        <w:tc>
          <w:tcPr>
            <w:tcW w:type="dxa" w:w="1882"/>
          </w:tcPr>
          <w:p>
            <w:pPr>
              <w:spacing w:after="0"/>
              <w:jc w:val="left"/>
            </w:pPr>
            <w:r>
              <w:rPr>
                <w:sz w:val="16"/>
              </w:rPr>
              <w:t>Victory Electric COOP</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2025-11-18</w:t>
            </w:r>
          </w:p>
        </w:tc>
      </w:tr>
      <w:tr>
        <w:trPr>
          <w:cantSplit/>
        </w:trPr>
        <w:tc>
          <w:tcPr>
            <w:tcW w:type="dxa" w:w="1882"/>
          </w:tcPr>
          <w:p>
            <w:pPr>
              <w:spacing w:after="0"/>
              <w:jc w:val="left"/>
            </w:pPr>
            <w:r>
              <w:rPr>
                <w:sz w:val="16"/>
              </w:rPr>
              <w:t>Wheatland Electric COOP</w:t>
            </w:r>
          </w:p>
        </w:tc>
        <w:tc>
          <w:tcPr>
            <w:tcW w:type="dxa" w:w="1780"/>
          </w:tcPr>
          <w:p>
            <w:pPr>
              <w:spacing w:after="0"/>
              <w:jc w:val="left"/>
            </w:pPr>
            <w:r>
              <w:rPr>
                <w:sz w:val="16"/>
              </w:rPr>
              <w:t>Electric/Power Authority</w:t>
            </w:r>
          </w:p>
        </w:tc>
        <w:tc>
          <w:tcPr>
            <w:tcW w:type="dxa" w:w="1783"/>
          </w:tcPr>
          <w:p>
            <w:pPr>
              <w:spacing w:after="0"/>
              <w:jc w:val="left"/>
            </w:pPr>
            <w:r>
              <w:rPr>
                <w:sz w:val="16"/>
              </w:rPr>
              <w:t>Approved, expires 2030-07-13</w:t>
            </w:r>
          </w:p>
        </w:tc>
        <w:tc>
          <w:tcPr>
            <w:tcW w:type="dxa" w:w="2583"/>
          </w:tcPr>
          <w:p>
            <w:pPr>
              <w:spacing w:after="0"/>
              <w:jc w:val="left"/>
            </w:pPr>
            <w:r>
              <w:rPr>
                <w:sz w:val="16"/>
              </w:rPr>
              <w:t>Region D Hazard Mitigation Plan (FEMA plan 110810)</w:t>
            </w:r>
          </w:p>
        </w:tc>
        <w:tc>
          <w:tcPr>
            <w:tcW w:type="dxa" w:w="1191"/>
          </w:tcPr>
          <w:p>
            <w:pPr>
              <w:spacing w:after="0"/>
              <w:jc w:val="left"/>
            </w:pPr>
            <w:r>
              <w:rPr>
                <w:sz w:val="16"/>
              </w:rPr>
              <w:t>2025-07-14</w:t>
            </w:r>
          </w:p>
        </w:tc>
        <w:tc>
          <w:tcPr>
            <w:tcW w:type="dxa" w:w="1037"/>
          </w:tcPr>
          <w:p>
            <w:pPr>
              <w:spacing w:after="0"/>
              <w:jc w:val="left"/>
            </w:pPr>
            <w:r>
              <w:rPr>
                <w:sz w:val="16"/>
              </w:rPr>
              <w:t>2030-07-13</w:t>
            </w:r>
          </w:p>
        </w:tc>
        <w:tc>
          <w:tcPr>
            <w:tcW w:type="dxa" w:w="833"/>
          </w:tcPr>
          <w:p>
            <w:pPr>
              <w:spacing w:after="0"/>
              <w:jc w:val="right"/>
            </w:pPr>
            <w:r>
              <w:rPr>
                <w:sz w:val="16"/>
              </w:rPr>
              <w:t>1,384</w:t>
            </w:r>
          </w:p>
        </w:tc>
        <w:tc>
          <w:tcPr>
            <w:tcW w:type="dxa" w:w="1367"/>
          </w:tcPr>
          <w:p>
            <w:pPr>
              <w:spacing w:after="0"/>
              <w:jc w:val="left"/>
            </w:pPr>
          </w:p>
        </w:tc>
        <w:tc>
          <w:tcPr>
            <w:tcW w:type="dxa" w:w="1655"/>
          </w:tcPr>
          <w:p>
            <w:pPr>
              <w:spacing w:after="0"/>
              <w:jc w:val="left"/>
            </w:pPr>
            <w:r>
              <w:rPr>
                <w:sz w:val="16"/>
              </w:rPr>
              <w:t>member approved 2025-11-09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037"/>
        <w:gridCol w:w="1126"/>
        <w:gridCol w:w="1337"/>
        <w:gridCol w:w="1128"/>
        <w:gridCol w:w="1300"/>
        <w:gridCol w:w="1611"/>
        <w:gridCol w:w="2405"/>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405"/>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$3,847,785</w:t>
            </w:r>
          </w:p>
        </w:tc>
        <w:tc>
          <w:tcPr>
            <w:tcW w:type="dxa" w:w="1337"/>
          </w:tcPr>
          <w:p>
            <w:pPr>
              <w:spacing w:after="0"/>
              <w:jc w:val="right"/>
            </w:pPr>
          </w:p>
        </w:tc>
        <w:tc>
          <w:tcPr>
            <w:tcW w:type="dxa" w:w="1128"/>
          </w:tcPr>
          <w:p>
            <w:pPr>
              <w:spacing w:after="0"/>
              <w:jc w:val="right"/>
            </w:pPr>
            <w:r>
              <w:rPr>
                <w:sz w:val="16"/>
              </w:rPr>
              <w:t>$3,847,785</w:t>
            </w:r>
          </w:p>
        </w:tc>
        <w:tc>
          <w:tcPr>
            <w:tcW w:type="dxa" w:w="1300"/>
          </w:tcPr>
          <w:p>
            <w:pPr>
              <w:spacing w:after="0"/>
              <w:jc w:val="right"/>
            </w:pPr>
            <w:r>
              <w:rPr>
                <w:sz w:val="16"/>
              </w:rPr>
              <w:t>3</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Hail</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r>
              <w:rPr>
                <w:sz w:val="16"/>
              </w:rPr>
              <w:t>$535,459</w:t>
            </w:r>
          </w:p>
        </w:tc>
        <w:tc>
          <w:tcPr>
            <w:tcW w:type="dxa" w:w="1126"/>
          </w:tcPr>
          <w:p>
            <w:pPr>
              <w:spacing w:after="0"/>
              <w:jc w:val="right"/>
            </w:pPr>
            <w:r>
              <w:rPr>
                <w:sz w:val="16"/>
              </w:rPr>
              <w:t>$2,532,110</w:t>
            </w:r>
          </w:p>
        </w:tc>
        <w:tc>
          <w:tcPr>
            <w:tcW w:type="dxa" w:w="1337"/>
          </w:tcPr>
          <w:p>
            <w:pPr>
              <w:spacing w:after="0"/>
              <w:jc w:val="right"/>
            </w:pPr>
            <w:r>
              <w:rPr>
                <w:sz w:val="16"/>
              </w:rPr>
              <w:t>$31,366</w:t>
            </w:r>
          </w:p>
        </w:tc>
        <w:tc>
          <w:tcPr>
            <w:tcW w:type="dxa" w:w="1128"/>
          </w:tcPr>
          <w:p>
            <w:pPr>
              <w:spacing w:after="0"/>
              <w:jc w:val="right"/>
            </w:pPr>
            <w:r>
              <w:rPr>
                <w:sz w:val="16"/>
              </w:rPr>
              <w:t>$3,098,935</w:t>
            </w:r>
          </w:p>
        </w:tc>
        <w:tc>
          <w:tcPr>
            <w:tcW w:type="dxa" w:w="1300"/>
          </w:tcPr>
          <w:p>
            <w:pPr>
              <w:spacing w:after="0"/>
              <w:jc w:val="right"/>
            </w:pPr>
            <w:r>
              <w:rPr>
                <w:sz w:val="16"/>
              </w:rPr>
              <w:t>407</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037"/>
          </w:tcPr>
          <w:p>
            <w:pPr>
              <w:spacing w:after="0"/>
              <w:jc w:val="right"/>
            </w:pPr>
            <w:r>
              <w:rPr>
                <w:sz w:val="16"/>
              </w:rPr>
              <w:t>$187</w:t>
            </w:r>
          </w:p>
        </w:tc>
        <w:tc>
          <w:tcPr>
            <w:tcW w:type="dxa" w:w="1126"/>
          </w:tcPr>
          <w:p>
            <w:pPr>
              <w:spacing w:after="0"/>
              <w:jc w:val="right"/>
            </w:pPr>
            <w:r>
              <w:rPr>
                <w:sz w:val="16"/>
              </w:rPr>
              <w:t>$899,552</w:t>
            </w:r>
          </w:p>
        </w:tc>
        <w:tc>
          <w:tcPr>
            <w:tcW w:type="dxa" w:w="1337"/>
          </w:tcPr>
          <w:p>
            <w:pPr>
              <w:spacing w:after="0"/>
              <w:jc w:val="right"/>
            </w:pPr>
            <w:r>
              <w:rPr>
                <w:sz w:val="16"/>
              </w:rPr>
              <w:t>$645,335</w:t>
            </w:r>
          </w:p>
        </w:tc>
        <w:tc>
          <w:tcPr>
            <w:tcW w:type="dxa" w:w="1128"/>
          </w:tcPr>
          <w:p>
            <w:pPr>
              <w:spacing w:after="0"/>
              <w:jc w:val="right"/>
            </w:pPr>
            <w:r>
              <w:rPr>
                <w:sz w:val="16"/>
              </w:rPr>
              <w:t>$1,545,074</w:t>
            </w:r>
          </w:p>
        </w:tc>
        <w:tc>
          <w:tcPr>
            <w:tcW w:type="dxa" w:w="1300"/>
          </w:tcPr>
          <w:p>
            <w:pPr>
              <w:spacing w:after="0"/>
              <w:jc w:val="right"/>
            </w:pPr>
            <w:r>
              <w:rPr>
                <w:sz w:val="16"/>
              </w:rPr>
              <w:t>2</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Inland Flooding</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$1,317,772</w:t>
            </w:r>
          </w:p>
        </w:tc>
        <w:tc>
          <w:tcPr>
            <w:tcW w:type="dxa" w:w="1126"/>
          </w:tcPr>
          <w:p>
            <w:pPr>
              <w:spacing w:after="0"/>
              <w:jc w:val="right"/>
            </w:pPr>
            <w:r>
              <w:rPr>
                <w:sz w:val="16"/>
              </w:rPr>
              <w:t>$19</w:t>
            </w:r>
          </w:p>
        </w:tc>
        <w:tc>
          <w:tcPr>
            <w:tcW w:type="dxa" w:w="1337"/>
          </w:tcPr>
          <w:p>
            <w:pPr>
              <w:spacing w:after="0"/>
              <w:jc w:val="right"/>
            </w:pPr>
            <w:r>
              <w:rPr>
                <w:sz w:val="16"/>
              </w:rPr>
              <w:t>$1,818</w:t>
            </w:r>
          </w:p>
        </w:tc>
        <w:tc>
          <w:tcPr>
            <w:tcW w:type="dxa" w:w="1128"/>
          </w:tcPr>
          <w:p>
            <w:pPr>
              <w:spacing w:after="0"/>
              <w:jc w:val="right"/>
            </w:pPr>
            <w:r>
              <w:rPr>
                <w:sz w:val="16"/>
              </w:rPr>
              <w:t>$1,319,609</w:t>
            </w:r>
          </w:p>
        </w:tc>
        <w:tc>
          <w:tcPr>
            <w:tcW w:type="dxa" w:w="1300"/>
          </w:tcPr>
          <w:p>
            <w:pPr>
              <w:spacing w:after="0"/>
              <w:jc w:val="right"/>
            </w:pPr>
            <w:r>
              <w:rPr>
                <w:sz w:val="16"/>
              </w:rPr>
              <w:t>13</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$483,424</w:t>
            </w:r>
          </w:p>
        </w:tc>
        <w:tc>
          <w:tcPr>
            <w:tcW w:type="dxa" w:w="1126"/>
          </w:tcPr>
          <w:p>
            <w:pPr>
              <w:spacing w:after="0"/>
              <w:jc w:val="right"/>
            </w:pPr>
            <w:r>
              <w:rPr>
                <w:sz w:val="16"/>
              </w:rPr>
              <w:t>$21,202</w:t>
            </w:r>
          </w:p>
        </w:tc>
        <w:tc>
          <w:tcPr>
            <w:tcW w:type="dxa" w:w="1337"/>
          </w:tcPr>
          <w:p>
            <w:pPr>
              <w:spacing w:after="0"/>
              <w:jc w:val="right"/>
            </w:pPr>
            <w:r>
              <w:rPr>
                <w:sz w:val="16"/>
              </w:rPr>
              <w:t>$533,594</w:t>
            </w:r>
          </w:p>
        </w:tc>
        <w:tc>
          <w:tcPr>
            <w:tcW w:type="dxa" w:w="1128"/>
          </w:tcPr>
          <w:p>
            <w:pPr>
              <w:spacing w:after="0"/>
              <w:jc w:val="right"/>
            </w:pPr>
            <w:r>
              <w:rPr>
                <w:sz w:val="16"/>
              </w:rPr>
              <w:t>$1,038,220</w:t>
            </w:r>
          </w:p>
        </w:tc>
        <w:tc>
          <w:tcPr>
            <w:tcW w:type="dxa" w:w="1300"/>
          </w:tcPr>
          <w:p>
            <w:pPr>
              <w:spacing w:after="0"/>
              <w:jc w:val="right"/>
            </w:pPr>
            <w:r>
              <w:rPr>
                <w:sz w:val="16"/>
              </w:rPr>
              <w:t>40</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$201,459</w:t>
            </w:r>
          </w:p>
        </w:tc>
        <w:tc>
          <w:tcPr>
            <w:tcW w:type="dxa" w:w="1126"/>
          </w:tcPr>
          <w:p>
            <w:pPr>
              <w:spacing w:after="0"/>
              <w:jc w:val="right"/>
            </w:pPr>
            <w:r>
              <w:rPr>
                <w:sz w:val="16"/>
              </w:rPr>
              <w:t>$89,531</w:t>
            </w:r>
          </w:p>
        </w:tc>
        <w:tc>
          <w:tcPr>
            <w:tcW w:type="dxa" w:w="1337"/>
          </w:tcPr>
          <w:p>
            <w:pPr>
              <w:spacing w:after="0"/>
              <w:jc w:val="right"/>
            </w:pPr>
            <w:r>
              <w:rPr>
                <w:sz w:val="16"/>
              </w:rPr>
              <w:t>$92,205</w:t>
            </w:r>
          </w:p>
        </w:tc>
        <w:tc>
          <w:tcPr>
            <w:tcW w:type="dxa" w:w="1128"/>
          </w:tcPr>
          <w:p>
            <w:pPr>
              <w:spacing w:after="0"/>
              <w:jc w:val="right"/>
            </w:pPr>
            <w:r>
              <w:rPr>
                <w:sz w:val="16"/>
              </w:rPr>
              <w:t>$383,195</w:t>
            </w:r>
          </w:p>
        </w:tc>
        <w:tc>
          <w:tcPr>
            <w:tcW w:type="dxa" w:w="1300"/>
          </w:tcPr>
          <w:p>
            <w:pPr>
              <w:spacing w:after="0"/>
              <w:jc w:val="right"/>
            </w:pPr>
            <w:r>
              <w:rPr>
                <w:sz w:val="16"/>
              </w:rPr>
              <w:t>286</w:t>
            </w:r>
          </w:p>
        </w:tc>
        <w:tc>
          <w:tcPr>
            <w:tcW w:type="dxa" w:w="1611"/>
          </w:tcPr>
          <w:p>
            <w:pPr>
              <w:spacing w:after="0"/>
              <w:jc w:val="left"/>
            </w:pPr>
          </w:p>
        </w:tc>
        <w:tc>
          <w:tcPr>
            <w:tcW w:type="dxa" w:w="2405"/>
          </w:tcPr>
          <w:p>
            <w:pPr>
              <w:spacing w:after="0"/>
              <w:jc w:val="left"/>
            </w:pPr>
            <w:r>
              <w:rPr>
                <w:sz w:val="16"/>
              </w:rPr>
              <w:t>Includes 33 High Wind records and 3 Strong Wind records, event types the NRI definition of this hazard leaves out.</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$57,936</w:t>
            </w:r>
          </w:p>
        </w:tc>
        <w:tc>
          <w:tcPr>
            <w:tcW w:type="dxa" w:w="1126"/>
          </w:tcPr>
          <w:p>
            <w:pPr>
              <w:spacing w:after="0"/>
              <w:jc w:val="right"/>
            </w:pPr>
          </w:p>
        </w:tc>
        <w:tc>
          <w:tcPr>
            <w:tcW w:type="dxa" w:w="1337"/>
          </w:tcPr>
          <w:p>
            <w:pPr>
              <w:spacing w:after="0"/>
              <w:jc w:val="right"/>
            </w:pPr>
            <w:r>
              <w:rPr>
                <w:sz w:val="16"/>
              </w:rPr>
              <w:t>$4,623</w:t>
            </w:r>
          </w:p>
        </w:tc>
        <w:tc>
          <w:tcPr>
            <w:tcW w:type="dxa" w:w="1128"/>
          </w:tcPr>
          <w:p>
            <w:pPr>
              <w:spacing w:after="0"/>
              <w:jc w:val="right"/>
            </w:pPr>
            <w:r>
              <w:rPr>
                <w:sz w:val="16"/>
              </w:rPr>
              <w:t>$62,559</w:t>
            </w:r>
          </w:p>
        </w:tc>
        <w:tc>
          <w:tcPr>
            <w:tcW w:type="dxa" w:w="1300"/>
          </w:tcPr>
          <w:p>
            <w:pPr>
              <w:spacing w:after="0"/>
              <w:jc w:val="right"/>
            </w:pPr>
            <w:r>
              <w:rPr>
                <w:sz w:val="16"/>
              </w:rPr>
              <w:t>6</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$2,912</w:t>
            </w:r>
          </w:p>
        </w:tc>
        <w:tc>
          <w:tcPr>
            <w:tcW w:type="dxa" w:w="1126"/>
          </w:tcPr>
          <w:p>
            <w:pPr>
              <w:spacing w:after="0"/>
              <w:jc w:val="right"/>
            </w:pPr>
          </w:p>
        </w:tc>
        <w:tc>
          <w:tcPr>
            <w:tcW w:type="dxa" w:w="1337"/>
          </w:tcPr>
          <w:p>
            <w:pPr>
              <w:spacing w:after="0"/>
              <w:jc w:val="right"/>
            </w:pPr>
            <w:r>
              <w:rPr>
                <w:sz w:val="16"/>
              </w:rPr>
              <w:t>$56,682</w:t>
            </w:r>
          </w:p>
        </w:tc>
        <w:tc>
          <w:tcPr>
            <w:tcW w:type="dxa" w:w="1128"/>
          </w:tcPr>
          <w:p>
            <w:pPr>
              <w:spacing w:after="0"/>
              <w:jc w:val="right"/>
            </w:pPr>
            <w:r>
              <w:rPr>
                <w:sz w:val="16"/>
              </w:rPr>
              <w:t>$59,594</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9</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$23,021</w:t>
            </w:r>
          </w:p>
        </w:tc>
        <w:tc>
          <w:tcPr>
            <w:tcW w:type="dxa" w:w="1126"/>
          </w:tcPr>
          <w:p>
            <w:pPr>
              <w:spacing w:after="0"/>
              <w:jc w:val="right"/>
            </w:pPr>
          </w:p>
        </w:tc>
        <w:tc>
          <w:tcPr>
            <w:tcW w:type="dxa" w:w="1337"/>
          </w:tcPr>
          <w:p>
            <w:pPr>
              <w:spacing w:after="0"/>
              <w:jc w:val="right"/>
            </w:pPr>
            <w:r>
              <w:rPr>
                <w:sz w:val="16"/>
              </w:rPr>
              <w:t>$7,098</w:t>
            </w:r>
          </w:p>
        </w:tc>
        <w:tc>
          <w:tcPr>
            <w:tcW w:type="dxa" w:w="1128"/>
          </w:tcPr>
          <w:p>
            <w:pPr>
              <w:spacing w:after="0"/>
              <w:jc w:val="right"/>
            </w:pPr>
            <w:r>
              <w:rPr>
                <w:sz w:val="16"/>
              </w:rPr>
              <w:t>$30,119</w:t>
            </w:r>
          </w:p>
        </w:tc>
        <w:tc>
          <w:tcPr>
            <w:tcW w:type="dxa" w:w="1300"/>
          </w:tcPr>
          <w:p>
            <w:pPr>
              <w:spacing w:after="0"/>
              <w:jc w:val="right"/>
            </w:pPr>
          </w:p>
        </w:tc>
        <w:tc>
          <w:tcPr>
            <w:tcW w:type="dxa" w:w="1611"/>
          </w:tcPr>
          <w:p>
            <w:pPr>
              <w:spacing w:after="0"/>
              <w:jc w:val="left"/>
            </w:pPr>
          </w:p>
        </w:tc>
        <w:tc>
          <w:tcPr>
            <w:tcW w:type="dxa" w:w="2405"/>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10</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$22,089</w:t>
            </w:r>
          </w:p>
        </w:tc>
        <w:tc>
          <w:tcPr>
            <w:tcW w:type="dxa" w:w="1126"/>
          </w:tcPr>
          <w:p>
            <w:pPr>
              <w:spacing w:after="0"/>
              <w:jc w:val="right"/>
            </w:pPr>
            <w:r>
              <w:rPr>
                <w:sz w:val="16"/>
              </w:rPr>
              <w:t>$690</w:t>
            </w:r>
          </w:p>
        </w:tc>
        <w:tc>
          <w:tcPr>
            <w:tcW w:type="dxa" w:w="1337"/>
          </w:tcPr>
          <w:p>
            <w:pPr>
              <w:spacing w:after="0"/>
              <w:jc w:val="right"/>
            </w:pPr>
            <w:r>
              <w:rPr>
                <w:sz w:val="16"/>
              </w:rPr>
              <w:t>$1,144</w:t>
            </w:r>
          </w:p>
        </w:tc>
        <w:tc>
          <w:tcPr>
            <w:tcW w:type="dxa" w:w="1128"/>
          </w:tcPr>
          <w:p>
            <w:pPr>
              <w:spacing w:after="0"/>
              <w:jc w:val="right"/>
            </w:pPr>
            <w:r>
              <w:rPr>
                <w:sz w:val="16"/>
              </w:rPr>
              <w:t>$23,923</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Very Low</w:t>
            </w:r>
          </w:p>
        </w:tc>
        <w:tc>
          <w:tcPr>
            <w:tcW w:type="dxa" w:w="1220"/>
          </w:tcPr>
          <w:p>
            <w:pPr>
              <w:spacing w:after="0"/>
              <w:jc w:val="left"/>
            </w:pPr>
            <w:r>
              <w:rPr>
                <w:sz w:val="16"/>
              </w:rPr>
              <w:t>Relatively Low</w:t>
            </w:r>
          </w:p>
        </w:tc>
        <w:tc>
          <w:tcPr>
            <w:tcW w:type="dxa" w:w="1037"/>
          </w:tcPr>
          <w:p>
            <w:pPr>
              <w:spacing w:after="0"/>
              <w:jc w:val="right"/>
            </w:pPr>
            <w:r>
              <w:rPr>
                <w:sz w:val="16"/>
              </w:rPr>
              <w:t>$12,790</w:t>
            </w:r>
          </w:p>
        </w:tc>
        <w:tc>
          <w:tcPr>
            <w:tcW w:type="dxa" w:w="1126"/>
          </w:tcPr>
          <w:p>
            <w:pPr>
              <w:spacing w:after="0"/>
              <w:jc w:val="right"/>
            </w:pPr>
            <w:r>
              <w:rPr>
                <w:sz w:val="16"/>
              </w:rPr>
              <w:t>$1,363</w:t>
            </w:r>
          </w:p>
        </w:tc>
        <w:tc>
          <w:tcPr>
            <w:tcW w:type="dxa" w:w="1337"/>
          </w:tcPr>
          <w:p>
            <w:pPr>
              <w:spacing w:after="0"/>
              <w:jc w:val="right"/>
            </w:pPr>
            <w:r>
              <w:rPr>
                <w:sz w:val="16"/>
              </w:rPr>
              <w:t>$320</w:t>
            </w:r>
          </w:p>
        </w:tc>
        <w:tc>
          <w:tcPr>
            <w:tcW w:type="dxa" w:w="1128"/>
          </w:tcPr>
          <w:p>
            <w:pPr>
              <w:spacing w:after="0"/>
              <w:jc w:val="right"/>
            </w:pPr>
            <w:r>
              <w:rPr>
                <w:sz w:val="16"/>
              </w:rPr>
              <w:t>$14,473</w:t>
            </w:r>
          </w:p>
        </w:tc>
        <w:tc>
          <w:tcPr>
            <w:tcW w:type="dxa" w:w="1300"/>
          </w:tcPr>
          <w:p>
            <w:pPr>
              <w:spacing w:after="0"/>
              <w:jc w:val="right"/>
            </w:pPr>
            <w:r>
              <w:rPr>
                <w:sz w:val="16"/>
              </w:rPr>
              <w:t>73</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$441</w:t>
            </w:r>
          </w:p>
        </w:tc>
        <w:tc>
          <w:tcPr>
            <w:tcW w:type="dxa" w:w="1126"/>
          </w:tcPr>
          <w:p>
            <w:pPr>
              <w:spacing w:after="0"/>
              <w:jc w:val="right"/>
            </w:pPr>
            <w:r>
              <w:rPr>
                <w:sz w:val="16"/>
              </w:rPr>
              <w:t>$85</w:t>
            </w:r>
          </w:p>
        </w:tc>
        <w:tc>
          <w:tcPr>
            <w:tcW w:type="dxa" w:w="1337"/>
          </w:tcPr>
          <w:p>
            <w:pPr>
              <w:spacing w:after="0"/>
              <w:jc w:val="right"/>
            </w:pPr>
            <w:r>
              <w:rPr>
                <w:sz w:val="16"/>
              </w:rPr>
              <w:t>$9,974</w:t>
            </w:r>
          </w:p>
        </w:tc>
        <w:tc>
          <w:tcPr>
            <w:tcW w:type="dxa" w:w="1128"/>
          </w:tcPr>
          <w:p>
            <w:pPr>
              <w:spacing w:after="0"/>
              <w:jc w:val="right"/>
            </w:pPr>
            <w:r>
              <w:rPr>
                <w:sz w:val="16"/>
              </w:rPr>
              <w:t>$10,500</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37"/>
          </w:tcPr>
          <w:p>
            <w:pPr>
              <w:spacing w:after="0"/>
              <w:jc w:val="right"/>
            </w:pPr>
            <w:r>
              <w:rPr>
                <w:sz w:val="16"/>
              </w:rPr>
              <w:t>$2</w:t>
            </w:r>
          </w:p>
        </w:tc>
        <w:tc>
          <w:tcPr>
            <w:tcW w:type="dxa" w:w="1128"/>
          </w:tcPr>
          <w:p>
            <w:pPr>
              <w:spacing w:after="0"/>
              <w:jc w:val="right"/>
            </w:pPr>
            <w:r>
              <w:rPr>
                <w:sz w:val="16"/>
              </w:rPr>
              <w:t>$7</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avalanche Not Applicable for this county, and no federal declaration for this county names it.</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coastal flooding Not Applicable for this county, and no federal declaration for this county names it.</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tsunami Not Applicable for this county, and no federal declaration for this county names it.</w:t>
            </w: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volcanic activity Not Applicable for this county, and no federal declaration for this county names it.</w:t>
            </w: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767"/>
        <w:gridCol w:w="1275"/>
        <w:gridCol w:w="2026"/>
        <w:gridCol w:w="1613"/>
        <w:gridCol w:w="1665"/>
        <w:gridCol w:w="1673"/>
        <w:gridCol w:w="2308"/>
      </w:tblGrid>
      <w:tr>
        <w:trPr>
          <w:cantSplit/>
          <w:tblHeader/>
        </w:trPr>
        <w:tc>
          <w:tcPr>
            <w:tcW w:type="dxa" w:w="1787"/>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275"/>
            <w:shd w:val="clear" w:color="auto" w:fill="E8E8E8"/>
          </w:tcPr>
          <w:p>
            <w:pPr>
              <w:spacing w:after="0"/>
              <w:jc w:val="right"/>
            </w:pPr>
            <w:r>
              <w:rPr>
                <w:b/>
                <w:sz w:val="16"/>
              </w:rPr>
              <w:t>Records</w:t>
            </w:r>
          </w:p>
          <w:p>
            <w:pPr>
              <w:spacing w:after="0"/>
              <w:jc w:val="right"/>
            </w:pPr>
            <w:r>
              <w:rPr>
                <w:i/>
                <w:color w:val="555555"/>
                <w:sz w:val="14"/>
              </w:rPr>
              <w:t>count, years</w:t>
            </w:r>
          </w:p>
        </w:tc>
        <w:tc>
          <w:tcPr>
            <w:tcW w:type="dxa" w:w="2026"/>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673"/>
            <w:shd w:val="clear" w:color="auto" w:fill="E8E8E8"/>
          </w:tcPr>
          <w:p>
            <w:pPr>
              <w:spacing w:after="0"/>
              <w:jc w:val="left"/>
            </w:pPr>
            <w:r>
              <w:rPr>
                <w:b/>
                <w:sz w:val="16"/>
              </w:rPr>
              <w:t>How it applies to members</w:t>
            </w:r>
          </w:p>
        </w:tc>
        <w:tc>
          <w:tcPr>
            <w:tcW w:type="dxa" w:w="2308"/>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Flood depth: see the FEMA Flood Insurance Rate Map.</w:t>
            </w:r>
          </w:p>
        </w:tc>
      </w:tr>
      <w:tr>
        <w:trPr>
          <w:cantSplit/>
        </w:trPr>
        <w:tc>
          <w:tcPr>
            <w:tcW w:type="dxa" w:w="1787"/>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275"/>
          </w:tcPr>
          <w:p>
            <w:pPr>
              <w:spacing w:after="0"/>
              <w:jc w:val="right"/>
            </w:pPr>
            <w:r>
              <w:rPr>
                <w:sz w:val="16"/>
              </w:rPr>
              <w:t>2, 2000 to 2000 (2 zone-level)</w:t>
            </w:r>
          </w:p>
        </w:tc>
        <w:tc>
          <w:tcPr>
            <w:tcW w:type="dxa" w:w="2026"/>
          </w:tcPr>
          <w:p>
            <w:pPr>
              <w:spacing w:after="0"/>
              <w:jc w:val="left"/>
            </w:pPr>
            <w:r>
              <w:rPr>
                <w:sz w:val="16"/>
              </w:rPr>
              <w:t>1 day to 3 days (median 2 days); 2 with a recorded value</w:t>
            </w:r>
          </w:p>
        </w:tc>
        <w:tc>
          <w:tcPr>
            <w:tcW w:type="dxa" w:w="1613"/>
          </w:tcPr>
          <w:p>
            <w:pPr>
              <w:spacing w:after="0"/>
              <w:jc w:val="left"/>
            </w:pPr>
            <w:r>
              <w:rPr>
                <w:sz w:val="16"/>
              </w:rPr>
              <w:t>3 consecutive days, 2000-09-24 to 2000-09-26, zone-level</w:t>
            </w:r>
          </w:p>
        </w:tc>
        <w:tc>
          <w:tcPr>
            <w:tcW w:type="dxa" w:w="1665"/>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Wind chill: in event narratives only; local data required.</w:t>
            </w:r>
          </w:p>
        </w:tc>
      </w:tr>
      <w:tr>
        <w:trPr>
          <w:cantSplit/>
        </w:trPr>
        <w:tc>
          <w:tcPr>
            <w:tcW w:type="dxa" w:w="1787"/>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Temperature: in event narratives only; local data required.</w:t>
            </w:r>
          </w:p>
        </w:tc>
      </w:tr>
      <w:tr>
        <w:trPr>
          <w:cantSplit/>
        </w:trPr>
        <w:tc>
          <w:tcPr>
            <w:tcW w:type="dxa" w:w="1787"/>
          </w:tcPr>
          <w:p>
            <w:pPr>
              <w:spacing w:after="0"/>
              <w:jc w:val="left"/>
            </w:pPr>
            <w:r>
              <w:rPr>
                <w:sz w:val="16"/>
              </w:rPr>
              <w:t>Drought</w:t>
            </w:r>
          </w:p>
        </w:tc>
        <w:tc>
          <w:tcPr>
            <w:tcW w:type="dxa" w:w="1767"/>
          </w:tcPr>
          <w:p>
            <w:pPr>
              <w:spacing w:after="0"/>
              <w:jc w:val="left"/>
            </w:pPr>
            <w:r>
              <w:rPr>
                <w:sz w:val="16"/>
              </w:rPr>
              <w:t>US Drought Monitor D-scale</w:t>
            </w:r>
          </w:p>
        </w:tc>
        <w:tc>
          <w:tcPr>
            <w:tcW w:type="dxa" w:w="1275"/>
          </w:tcPr>
          <w:p>
            <w:pPr>
              <w:spacing w:after="0"/>
              <w:jc w:val="right"/>
            </w:pPr>
            <w:r>
              <w:rPr>
                <w:sz w:val="16"/>
              </w:rPr>
              <w:t>3, 1996 to 2003 (3 zone-level)</w:t>
            </w:r>
          </w:p>
        </w:tc>
        <w:tc>
          <w:tcPr>
            <w:tcW w:type="dxa" w:w="2026"/>
          </w:tcPr>
          <w:p>
            <w:pPr>
              <w:spacing w:after="0"/>
              <w:jc w:val="left"/>
            </w:pPr>
            <w:r>
              <w:rPr>
                <w:sz w:val="16"/>
              </w:rPr>
              <w:t>1 day to 31 days (median 1 day); 3 with a recorded value</w:t>
            </w:r>
          </w:p>
        </w:tc>
        <w:tc>
          <w:tcPr>
            <w:tcW w:type="dxa" w:w="1613"/>
          </w:tcPr>
          <w:p>
            <w:pPr>
              <w:spacing w:after="0"/>
              <w:jc w:val="left"/>
            </w:pPr>
            <w:r>
              <w:rPr>
                <w:sz w:val="16"/>
              </w:rPr>
              <w:t>31 days (1 month), 1996-03-01 to 1996-03-31, zone-level</w:t>
            </w:r>
          </w:p>
        </w:tc>
        <w:tc>
          <w:tcPr>
            <w:tcW w:type="dxa" w:w="1665"/>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767"/>
          </w:tcPr>
          <w:p>
            <w:pPr>
              <w:spacing w:after="0"/>
              <w:jc w:val="left"/>
            </w:pPr>
            <w:r>
              <w:rPr>
                <w:sz w:val="16"/>
              </w:rPr>
              <w:t>Modified Mercalli (local data)</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No Storm Events record; local data required (e.g., USGS).</w:t>
            </w:r>
          </w:p>
        </w:tc>
      </w:tr>
      <w:tr>
        <w:trPr>
          <w:cantSplit/>
        </w:trPr>
        <w:tc>
          <w:tcPr>
            <w:tcW w:type="dxa" w:w="1787"/>
          </w:tcPr>
          <w:p>
            <w:pPr>
              <w:spacing w:after="0"/>
              <w:jc w:val="left"/>
            </w:pPr>
            <w:r>
              <w:rPr>
                <w:sz w:val="16"/>
              </w:rPr>
              <w:t>Hail</w:t>
            </w:r>
          </w:p>
        </w:tc>
        <w:tc>
          <w:tcPr>
            <w:tcW w:type="dxa" w:w="1767"/>
          </w:tcPr>
          <w:p>
            <w:pPr>
              <w:spacing w:after="0"/>
              <w:jc w:val="left"/>
            </w:pPr>
            <w:r>
              <w:rPr>
                <w:sz w:val="16"/>
              </w:rPr>
              <w:t>hail size (inches)</w:t>
            </w:r>
          </w:p>
        </w:tc>
        <w:tc>
          <w:tcPr>
            <w:tcW w:type="dxa" w:w="1275"/>
          </w:tcPr>
          <w:p>
            <w:pPr>
              <w:spacing w:after="0"/>
              <w:jc w:val="right"/>
            </w:pPr>
            <w:r>
              <w:rPr>
                <w:sz w:val="16"/>
              </w:rPr>
              <w:t>478, 1957 to 2025</w:t>
            </w:r>
          </w:p>
        </w:tc>
        <w:tc>
          <w:tcPr>
            <w:tcW w:type="dxa" w:w="2026"/>
          </w:tcPr>
          <w:p>
            <w:pPr>
              <w:spacing w:after="0"/>
              <w:jc w:val="left"/>
            </w:pPr>
            <w:r>
              <w:rPr>
                <w:sz w:val="16"/>
              </w:rPr>
              <w:t>0.75 in to 5.5 in (median 1 in); 478 with a recorded value</w:t>
            </w:r>
          </w:p>
        </w:tc>
        <w:tc>
          <w:tcPr>
            <w:tcW w:type="dxa" w:w="1613"/>
          </w:tcPr>
          <w:p>
            <w:pPr>
              <w:spacing w:after="0"/>
              <w:jc w:val="left"/>
            </w:pPr>
            <w:r>
              <w:rPr>
                <w:sz w:val="16"/>
              </w:rPr>
              <w:t>5.5 in hail, 1996-05-26</w:t>
            </w:r>
          </w:p>
        </w:tc>
        <w:tc>
          <w:tcPr>
            <w:tcW w:type="dxa" w:w="1665"/>
          </w:tcPr>
          <w:p>
            <w:pPr>
              <w:spacing w:after="0"/>
              <w:jc w:val="left"/>
            </w:pPr>
            <w:r>
              <w:rPr>
                <w:sz w:val="16"/>
              </w:rPr>
              <w:t>Hail, 2009-06-12, $500,000 property; $1,000,000 crops (2009 dollars)</w:t>
            </w:r>
          </w:p>
        </w:tc>
        <w:tc>
          <w:tcPr>
            <w:tcW w:type="dxa" w:w="1673"/>
          </w:tcPr>
          <w:p>
            <w:pPr>
              <w:spacing w:after="0"/>
              <w:jc w:val="left"/>
            </w:pPr>
            <w:r>
              <w:rPr>
                <w:sz w:val="16"/>
              </w:rPr>
              <w:t>Event records naming member places: Montezuma city (93 records), Cimarron city (83 records), Ingalls city (61 records), Copeland city (57 records), Ensign city (32 records).</w:t>
            </w:r>
          </w:p>
        </w:tc>
        <w:tc>
          <w:tcPr>
            <w:tcW w:type="dxa" w:w="2308"/>
          </w:tcPr>
          <w:p>
            <w:pPr>
              <w:spacing w:after="0"/>
              <w:jc w:val="left"/>
            </w:pPr>
          </w:p>
        </w:tc>
      </w:tr>
      <w:tr>
        <w:trPr>
          <w:cantSplit/>
        </w:trPr>
        <w:tc>
          <w:tcPr>
            <w:tcW w:type="dxa" w:w="1787"/>
          </w:tcPr>
          <w:p>
            <w:pPr>
              <w:spacing w:after="0"/>
              <w:jc w:val="left"/>
            </w:pPr>
            <w:r>
              <w:rPr>
                <w:sz w:val="16"/>
              </w:rPr>
              <w:t>Excessive Heat, Heat</w:t>
            </w:r>
          </w:p>
        </w:tc>
        <w:tc>
          <w:tcPr>
            <w:tcW w:type="dxa" w:w="1767"/>
          </w:tcPr>
          <w:p>
            <w:pPr>
              <w:spacing w:after="0"/>
              <w:jc w:val="left"/>
            </w:pPr>
            <w:r>
              <w:rPr>
                <w:sz w:val="16"/>
              </w:rPr>
              <w:t>heat index (narratives)</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Heat index: in event narratives only; local data required.</w:t>
            </w:r>
          </w:p>
        </w:tc>
      </w:tr>
      <w:tr>
        <w:trPr>
          <w:cantSplit/>
        </w:trPr>
        <w:tc>
          <w:tcPr>
            <w:tcW w:type="dxa" w:w="1787"/>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7"/>
          </w:tcPr>
          <w:p>
            <w:pPr>
              <w:spacing w:after="0"/>
              <w:jc w:val="left"/>
            </w:pPr>
            <w:r>
              <w:rPr>
                <w:sz w:val="16"/>
              </w:rPr>
              <w:t>Ice Storm</w:t>
            </w:r>
          </w:p>
        </w:tc>
        <w:tc>
          <w:tcPr>
            <w:tcW w:type="dxa" w:w="1767"/>
          </w:tcPr>
          <w:p>
            <w:pPr>
              <w:spacing w:after="0"/>
              <w:jc w:val="left"/>
            </w:pPr>
            <w:r>
              <w:rPr>
                <w:sz w:val="16"/>
              </w:rPr>
              <w:t>Sperry-Piltz (local data)</w:t>
            </w:r>
          </w:p>
        </w:tc>
        <w:tc>
          <w:tcPr>
            <w:tcW w:type="dxa" w:w="1275"/>
          </w:tcPr>
          <w:p>
            <w:pPr>
              <w:spacing w:after="0"/>
              <w:jc w:val="right"/>
            </w:pPr>
            <w:r>
              <w:rPr>
                <w:sz w:val="16"/>
              </w:rPr>
              <w:t>6, 1997 to 2020 (6 zone-level)</w:t>
            </w:r>
          </w:p>
        </w:tc>
        <w:tc>
          <w:tcPr>
            <w:tcW w:type="dxa" w:w="2026"/>
          </w:tcPr>
          <w:p>
            <w:pPr>
              <w:spacing w:after="0"/>
              <w:jc w:val="left"/>
            </w:pPr>
          </w:p>
        </w:tc>
        <w:tc>
          <w:tcPr>
            <w:tcW w:type="dxa" w:w="1613"/>
          </w:tcPr>
          <w:p>
            <w:pPr>
              <w:spacing w:after="0"/>
              <w:jc w:val="left"/>
            </w:pPr>
            <w:r>
              <w:rPr>
                <w:sz w:val="16"/>
              </w:rPr>
              <w:t>No damage reported in 6 records.</w:t>
            </w:r>
          </w:p>
        </w:tc>
        <w:tc>
          <w:tcPr>
            <w:tcW w:type="dxa" w:w="1665"/>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Ice thickness: in event narratives only; local data required.</w:t>
            </w:r>
          </w:p>
        </w:tc>
      </w:tr>
      <w:tr>
        <w:trPr>
          <w:cantSplit/>
        </w:trPr>
        <w:tc>
          <w:tcPr>
            <w:tcW w:type="dxa" w:w="1787"/>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275"/>
          </w:tcPr>
          <w:p>
            <w:pPr>
              <w:spacing w:after="0"/>
              <w:jc w:val="right"/>
            </w:pPr>
            <w:r>
              <w:rPr>
                <w:sz w:val="16"/>
              </w:rPr>
              <w:t>13, 1999 to 2024</w:t>
            </w:r>
          </w:p>
        </w:tc>
        <w:tc>
          <w:tcPr>
            <w:tcW w:type="dxa" w:w="2026"/>
          </w:tcPr>
          <w:p>
            <w:pPr>
              <w:spacing w:after="0"/>
              <w:jc w:val="left"/>
            </w:pPr>
          </w:p>
        </w:tc>
        <w:tc>
          <w:tcPr>
            <w:tcW w:type="dxa" w:w="1613"/>
          </w:tcPr>
          <w:p>
            <w:pPr>
              <w:spacing w:after="0"/>
              <w:jc w:val="left"/>
            </w:pPr>
            <w:r>
              <w:rPr>
                <w:sz w:val="16"/>
              </w:rPr>
              <w:t>No damage reported in 13 records.</w:t>
            </w:r>
          </w:p>
        </w:tc>
        <w:tc>
          <w:tcPr>
            <w:tcW w:type="dxa" w:w="1665"/>
          </w:tcPr>
          <w:p>
            <w:pPr>
              <w:spacing w:after="0"/>
              <w:jc w:val="left"/>
            </w:pPr>
          </w:p>
        </w:tc>
        <w:tc>
          <w:tcPr>
            <w:tcW w:type="dxa" w:w="1673"/>
          </w:tcPr>
          <w:p>
            <w:pPr>
              <w:spacing w:after="0"/>
              <w:jc w:val="left"/>
            </w:pPr>
            <w:r>
              <w:rPr>
                <w:sz w:val="16"/>
              </w:rPr>
              <w:t>Event records naming member places: Cimarron city (2 records), Copeland city (2 records), Ingalls city (2 records), Montezuma city (2 records), Ensign city (1 record).</w:t>
            </w:r>
          </w:p>
        </w:tc>
        <w:tc>
          <w:tcPr>
            <w:tcW w:type="dxa" w:w="23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7"/>
          </w:tcPr>
          <w:p>
            <w:pPr>
              <w:spacing w:after="0"/>
              <w:jc w:val="left"/>
            </w:pPr>
            <w:r>
              <w:rPr>
                <w:sz w:val="16"/>
              </w:rPr>
              <w:t>Debris Flow</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Storm Events lists lightning with damage or casualties; physical measure in event narratives only; local data required.</w:t>
            </w:r>
          </w:p>
        </w:tc>
      </w:tr>
      <w:tr>
        <w:trPr>
          <w:cantSplit/>
        </w:trPr>
        <w:tc>
          <w:tcPr>
            <w:tcW w:type="dxa" w:w="1787"/>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275"/>
          </w:tcPr>
          <w:p>
            <w:pPr>
              <w:spacing w:after="0"/>
              <w:jc w:val="right"/>
            </w:pPr>
            <w:r>
              <w:rPr>
                <w:sz w:val="16"/>
              </w:rPr>
              <w:t>36, 1996 to 2026 (35 zone-level)</w:t>
            </w:r>
          </w:p>
        </w:tc>
        <w:tc>
          <w:tcPr>
            <w:tcW w:type="dxa" w:w="2026"/>
          </w:tcPr>
          <w:p>
            <w:pPr>
              <w:spacing w:after="0"/>
              <w:jc w:val="left"/>
            </w:pPr>
            <w:r>
              <w:rPr>
                <w:sz w:val="16"/>
              </w:rPr>
              <w:t>40 kt (46 mph) to 75 kt (86 mph) (median 52 kt (60 mph)); 35 with a recorded value</w:t>
            </w:r>
          </w:p>
        </w:tc>
        <w:tc>
          <w:tcPr>
            <w:tcW w:type="dxa" w:w="1613"/>
          </w:tcPr>
          <w:p>
            <w:pPr>
              <w:spacing w:after="0"/>
              <w:jc w:val="left"/>
            </w:pPr>
            <w:r>
              <w:rPr>
                <w:sz w:val="16"/>
              </w:rPr>
              <w:t>75 kt (86 mph), measurement type not recorded, High Wind, 1998-03-26; NWS zone KSZ077 (GRAY), zone-level: may include parts of neighboring counties</w:t>
            </w:r>
          </w:p>
        </w:tc>
        <w:tc>
          <w:tcPr>
            <w:tcW w:type="dxa" w:w="1665"/>
          </w:tcPr>
          <w:p>
            <w:pPr>
              <w:spacing w:after="0"/>
              <w:jc w:val="left"/>
            </w:pPr>
            <w:r>
              <w:rPr>
                <w:sz w:val="16"/>
              </w:rPr>
              <w:t>High Wind, 2007-02-24, $3,500 property; $0 crops, reported for the zone (2007 dollars)</w:t>
            </w:r>
          </w:p>
        </w:tc>
        <w:tc>
          <w:tcPr>
            <w:tcW w:type="dxa" w:w="1673"/>
          </w:tcPr>
          <w:p>
            <w:pPr>
              <w:spacing w:after="0"/>
              <w:jc w:val="left"/>
            </w:pPr>
            <w:r>
              <w:rPr>
                <w:sz w:val="16"/>
              </w:rPr>
              <w:t>Event records naming member places: Cimarron city (1 record). Zone-level records (35) apply countywide.</w:t>
            </w:r>
          </w:p>
        </w:tc>
        <w:tc>
          <w:tcPr>
            <w:tcW w:type="dxa" w:w="2308"/>
          </w:tcPr>
          <w:p>
            <w:pPr>
              <w:spacing w:after="0"/>
              <w:jc w:val="left"/>
            </w:pPr>
          </w:p>
        </w:tc>
      </w:tr>
      <w:tr>
        <w:trPr>
          <w:cantSplit/>
        </w:trPr>
        <w:tc>
          <w:tcPr>
            <w:tcW w:type="dxa" w:w="1787"/>
          </w:tcPr>
          <w:p>
            <w:pPr>
              <w:spacing w:after="0"/>
              <w:jc w:val="left"/>
            </w:pPr>
            <w:r>
              <w:rPr>
                <w:sz w:val="16"/>
              </w:rPr>
              <w:t>Thunderstorm Wind</w:t>
            </w:r>
          </w:p>
        </w:tc>
        <w:tc>
          <w:tcPr>
            <w:tcW w:type="dxa" w:w="1767"/>
          </w:tcPr>
          <w:p>
            <w:pPr>
              <w:spacing w:after="0"/>
              <w:jc w:val="left"/>
            </w:pPr>
            <w:r>
              <w:rPr>
                <w:sz w:val="16"/>
              </w:rPr>
              <w:t>wind speed (kt and mph)</w:t>
            </w:r>
          </w:p>
        </w:tc>
        <w:tc>
          <w:tcPr>
            <w:tcW w:type="dxa" w:w="1275"/>
          </w:tcPr>
          <w:p>
            <w:pPr>
              <w:spacing w:after="0"/>
              <w:jc w:val="right"/>
            </w:pPr>
            <w:r>
              <w:rPr>
                <w:sz w:val="16"/>
              </w:rPr>
              <w:t>284, 1958 to 2025</w:t>
            </w:r>
          </w:p>
        </w:tc>
        <w:tc>
          <w:tcPr>
            <w:tcW w:type="dxa" w:w="2026"/>
          </w:tcPr>
          <w:p>
            <w:pPr>
              <w:spacing w:after="0"/>
              <w:jc w:val="left"/>
            </w:pPr>
            <w:r>
              <w:rPr>
                <w:sz w:val="16"/>
              </w:rPr>
              <w:t>50 kt (58 mph) to 96 kt (110 mph) (median 57 kt (66 mph)); 261 with a recorded value</w:t>
            </w:r>
          </w:p>
        </w:tc>
        <w:tc>
          <w:tcPr>
            <w:tcW w:type="dxa" w:w="1613"/>
          </w:tcPr>
          <w:p>
            <w:pPr>
              <w:spacing w:after="0"/>
              <w:jc w:val="left"/>
            </w:pPr>
            <w:r>
              <w:rPr>
                <w:sz w:val="16"/>
              </w:rPr>
              <w:t>96 kt (110 mph) estimated gust, Thunderstorm Wind, 2015-07-03</w:t>
            </w:r>
          </w:p>
        </w:tc>
        <w:tc>
          <w:tcPr>
            <w:tcW w:type="dxa" w:w="1665"/>
          </w:tcPr>
          <w:p>
            <w:pPr>
              <w:spacing w:after="0"/>
              <w:jc w:val="left"/>
            </w:pPr>
            <w:r>
              <w:rPr>
                <w:sz w:val="16"/>
              </w:rPr>
              <w:t>Thunderstorm Wind, 1995-05-15, $2,000,000 property; crops not recorded (1995 dollars)</w:t>
            </w:r>
          </w:p>
        </w:tc>
        <w:tc>
          <w:tcPr>
            <w:tcW w:type="dxa" w:w="1673"/>
          </w:tcPr>
          <w:p>
            <w:pPr>
              <w:spacing w:after="0"/>
              <w:jc w:val="left"/>
            </w:pPr>
            <w:r>
              <w:rPr>
                <w:sz w:val="16"/>
              </w:rPr>
              <w:t>Event records naming member places: Cimarron city (68 records), Ingalls city (47 records), Montezuma city (45 records), Copeland city (26 records), Ensign city (15 records).</w:t>
            </w:r>
          </w:p>
        </w:tc>
        <w:tc>
          <w:tcPr>
            <w:tcW w:type="dxa" w:w="2308"/>
          </w:tcPr>
          <w:p>
            <w:pPr>
              <w:spacing w:after="0"/>
              <w:jc w:val="left"/>
            </w:pPr>
          </w:p>
        </w:tc>
      </w:tr>
      <w:tr>
        <w:trPr>
          <w:cantSplit/>
        </w:trPr>
        <w:tc>
          <w:tcPr>
            <w:tcW w:type="dxa" w:w="1787"/>
          </w:tcPr>
          <w:p>
            <w:pPr>
              <w:spacing w:after="0"/>
              <w:jc w:val="left"/>
            </w:pPr>
            <w:r>
              <w:rPr>
                <w:sz w:val="16"/>
              </w:rPr>
              <w:t>Tornado</w:t>
            </w:r>
          </w:p>
        </w:tc>
        <w:tc>
          <w:tcPr>
            <w:tcW w:type="dxa" w:w="1767"/>
          </w:tcPr>
          <w:p>
            <w:pPr>
              <w:spacing w:after="0"/>
              <w:jc w:val="left"/>
            </w:pPr>
            <w:r>
              <w:rPr>
                <w:sz w:val="16"/>
              </w:rPr>
              <w:t>Enhanced Fujita (F before Feb 2007)</w:t>
            </w:r>
          </w:p>
        </w:tc>
        <w:tc>
          <w:tcPr>
            <w:tcW w:type="dxa" w:w="1275"/>
          </w:tcPr>
          <w:p>
            <w:pPr>
              <w:spacing w:after="0"/>
              <w:jc w:val="right"/>
            </w:pPr>
            <w:r>
              <w:rPr>
                <w:sz w:val="16"/>
              </w:rPr>
              <w:t>53, 1955 to 2021</w:t>
            </w:r>
          </w:p>
        </w:tc>
        <w:tc>
          <w:tcPr>
            <w:tcW w:type="dxa" w:w="2026"/>
          </w:tcPr>
          <w:p>
            <w:pPr>
              <w:spacing w:after="0"/>
              <w:jc w:val="left"/>
            </w:pPr>
            <w:r>
              <w:rPr>
                <w:sz w:val="16"/>
              </w:rPr>
              <w:t>F/EF0 to F/EF3 (median F/EF0); 51 with a recorded value</w:t>
            </w:r>
          </w:p>
        </w:tc>
        <w:tc>
          <w:tcPr>
            <w:tcW w:type="dxa" w:w="1613"/>
          </w:tcPr>
          <w:p>
            <w:pPr>
              <w:spacing w:after="0"/>
              <w:jc w:val="left"/>
            </w:pPr>
            <w:r>
              <w:rPr>
                <w:sz w:val="16"/>
              </w:rPr>
              <w:t>F3 tornado, 1995-05-15, 6 mi path length (records before 1996 may include the whole path; rating and listing come from the county where the tornado began), 900 yd wide, $400,000 property; crops not recorded (1995 dollars), 3 direct injuries</w:t>
            </w:r>
          </w:p>
        </w:tc>
        <w:tc>
          <w:tcPr>
            <w:tcW w:type="dxa" w:w="1665"/>
          </w:tcPr>
          <w:p>
            <w:pPr>
              <w:spacing w:after="0"/>
              <w:jc w:val="left"/>
            </w:pPr>
            <w:r>
              <w:rPr>
                <w:sz w:val="16"/>
              </w:rPr>
              <w:t>Tornado, 1996-05-26, $2,000,000 property; $150,000 crops (1996 dollars)</w:t>
            </w:r>
          </w:p>
        </w:tc>
        <w:tc>
          <w:tcPr>
            <w:tcW w:type="dxa" w:w="1673"/>
          </w:tcPr>
          <w:p>
            <w:pPr>
              <w:spacing w:after="0"/>
              <w:jc w:val="left"/>
            </w:pPr>
            <w:r>
              <w:rPr>
                <w:sz w:val="16"/>
              </w:rPr>
              <w:t>Event records naming member places: Montezuma city (10 records), Cimarron city (7 records), Ingalls city (6 records), Ensign city (5 records), Copeland city (2 records).</w:t>
            </w:r>
          </w:p>
        </w:tc>
        <w:tc>
          <w:tcPr>
            <w:tcW w:type="dxa" w:w="23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7"/>
          </w:tcPr>
          <w:p>
            <w:pPr>
              <w:spacing w:after="0"/>
              <w:jc w:val="left"/>
            </w:pPr>
            <w:r>
              <w:rPr>
                <w:sz w:val="16"/>
              </w:rPr>
              <w:t>Tsunami</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Wildfire</w:t>
            </w:r>
          </w:p>
        </w:tc>
        <w:tc>
          <w:tcPr>
            <w:tcW w:type="dxa" w:w="1767"/>
          </w:tcPr>
          <w:p>
            <w:pPr>
              <w:spacing w:after="0"/>
              <w:jc w:val="left"/>
            </w:pPr>
            <w:r>
              <w:rPr>
                <w:sz w:val="16"/>
              </w:rPr>
              <w:t>acres burned (local data)</w:t>
            </w:r>
          </w:p>
        </w:tc>
        <w:tc>
          <w:tcPr>
            <w:tcW w:type="dxa" w:w="1275"/>
          </w:tcPr>
          <w:p>
            <w:pPr>
              <w:spacing w:after="0"/>
              <w:jc w:val="right"/>
            </w:pPr>
            <w:r>
              <w:rPr>
                <w:sz w:val="16"/>
              </w:rPr>
              <w:t>0</w:t>
            </w:r>
          </w:p>
        </w:tc>
        <w:tc>
          <w:tcPr>
            <w:tcW w:type="dxa" w:w="2026"/>
          </w:tcPr>
          <w:p>
            <w:pPr>
              <w:spacing w:after="0"/>
              <w:jc w:val="left"/>
            </w:pPr>
          </w:p>
        </w:tc>
        <w:tc>
          <w:tcPr>
            <w:tcW w:type="dxa" w:w="1613"/>
          </w:tcPr>
          <w:p>
            <w:pPr>
              <w:spacing w:after="0"/>
              <w:jc w:val="left"/>
            </w:pPr>
          </w:p>
        </w:tc>
        <w:tc>
          <w:tcPr>
            <w:tcW w:type="dxa" w:w="1665"/>
          </w:tcPr>
          <w:p>
            <w:pPr>
              <w:spacing w:after="0"/>
              <w:jc w:val="left"/>
            </w:pPr>
          </w:p>
        </w:tc>
        <w:tc>
          <w:tcPr>
            <w:tcW w:type="dxa" w:w="1673"/>
          </w:tcPr>
          <w:p>
            <w:pPr>
              <w:spacing w:after="0"/>
              <w:jc w:val="left"/>
            </w:pPr>
          </w:p>
        </w:tc>
        <w:tc>
          <w:tcPr>
            <w:tcW w:type="dxa" w:w="2308"/>
          </w:tcPr>
          <w:p>
            <w:pPr>
              <w:spacing w:after="0"/>
              <w:jc w:val="left"/>
            </w:pPr>
            <w:r>
              <w:rPr>
                <w:sz w:val="16"/>
              </w:rPr>
              <w:t>Acres burned: in event narratives only; local data required.</w:t>
            </w:r>
          </w:p>
        </w:tc>
      </w:tr>
      <w:tr>
        <w:trPr>
          <w:cantSplit/>
        </w:trPr>
        <w:tc>
          <w:tcPr>
            <w:tcW w:type="dxa" w:w="1787"/>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275"/>
          </w:tcPr>
          <w:p>
            <w:pPr>
              <w:spacing w:after="0"/>
              <w:jc w:val="right"/>
            </w:pPr>
            <w:r>
              <w:rPr>
                <w:sz w:val="16"/>
              </w:rPr>
              <w:t>73, 1996 to 2026 (73 zone-level)</w:t>
            </w:r>
          </w:p>
        </w:tc>
        <w:tc>
          <w:tcPr>
            <w:tcW w:type="dxa" w:w="2026"/>
          </w:tcPr>
          <w:p>
            <w:pPr>
              <w:spacing w:after="0"/>
              <w:jc w:val="left"/>
            </w:pPr>
          </w:p>
        </w:tc>
        <w:tc>
          <w:tcPr>
            <w:tcW w:type="dxa" w:w="1613"/>
          </w:tcPr>
          <w:p>
            <w:pPr>
              <w:spacing w:after="0"/>
              <w:jc w:val="left"/>
            </w:pPr>
            <w:r>
              <w:rPr>
                <w:sz w:val="16"/>
              </w:rPr>
              <w:t>No damage reported in 73 records.</w:t>
            </w:r>
          </w:p>
        </w:tc>
        <w:tc>
          <w:tcPr>
            <w:tcW w:type="dxa" w:w="1665"/>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spacing w:after="80" w:before="0"/>
      </w:pPr>
      <w:r>
        <w:rPr/>
        <w:t>Plan 110810 was approved by FEMA on 2025-07-14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6"/>
        <w:gridCol w:w="2978"/>
        <w:gridCol w:w="2260"/>
        <w:gridCol w:w="2509"/>
        <w:gridCol w:w="1223"/>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6"/>
            <w:shd w:val="clear" w:color="auto" w:fill="E8E8E8"/>
          </w:tcPr>
          <w:p>
            <w:pPr>
              <w:spacing w:after="0"/>
              <w:jc w:val="left"/>
            </w:pPr>
            <w:r>
              <w:rPr>
                <w:b/>
                <w:sz w:val="16"/>
              </w:rPr>
              <w:t>Type</w:t>
            </w:r>
          </w:p>
        </w:tc>
        <w:tc>
          <w:tcPr>
            <w:tcW w:type="dxa" w:w="2978"/>
            <w:shd w:val="clear" w:color="auto" w:fill="E8E8E8"/>
          </w:tcPr>
          <w:p>
            <w:pPr>
              <w:spacing w:after="0"/>
              <w:jc w:val="left"/>
            </w:pPr>
            <w:r>
              <w:rPr>
                <w:b/>
                <w:sz w:val="16"/>
              </w:rPr>
              <w:t>Title</w:t>
            </w:r>
          </w:p>
        </w:tc>
        <w:tc>
          <w:tcPr>
            <w:tcW w:type="dxa" w:w="2260"/>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3"/>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56"/>
          </w:tcPr>
          <w:p>
            <w:pPr>
              <w:spacing w:after="0"/>
              <w:jc w:val="left"/>
            </w:pPr>
            <w:r>
              <w:rPr>
                <w:sz w:val="16"/>
              </w:rPr>
              <w:t>Major disaster</w:t>
            </w:r>
          </w:p>
        </w:tc>
        <w:tc>
          <w:tcPr>
            <w:tcW w:type="dxa" w:w="2978"/>
          </w:tcPr>
          <w:p>
            <w:pPr>
              <w:spacing w:after="0"/>
              <w:jc w:val="left"/>
            </w:pPr>
            <w:r>
              <w:rPr>
                <w:sz w:val="16"/>
              </w:rPr>
              <w:t>SEVERE WINTER STORM, STRAIGHT-LINE WINDS, FLOODING, AND WILDFIRES</w:t>
            </w:r>
          </w:p>
        </w:tc>
        <w:tc>
          <w:tcPr>
            <w:tcW w:type="dxa" w:w="2260"/>
          </w:tcPr>
          <w:p>
            <w:pPr>
              <w:spacing w:after="0"/>
              <w:jc w:val="left"/>
            </w:pPr>
            <w:r>
              <w:rPr>
                <w:sz w:val="16"/>
              </w:rPr>
              <w:t>Inland Flooding; Strong Wind; Tornado; Wildfire; Winter Weather</w:t>
            </w:r>
          </w:p>
        </w:tc>
        <w:tc>
          <w:tcPr>
            <w:tcW w:type="dxa" w:w="2509"/>
          </w:tcPr>
          <w:p>
            <w:pPr>
              <w:spacing w:after="0"/>
              <w:jc w:val="right"/>
            </w:pPr>
            <w:r>
              <w:rPr>
                <w:sz w:val="16"/>
              </w:rPr>
              <w:t>none found</w:t>
            </w:r>
          </w:p>
        </w:tc>
        <w:tc>
          <w:tcPr>
            <w:tcW w:type="dxa" w:w="1223"/>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56"/>
          </w:tcPr>
          <w:p>
            <w:pPr>
              <w:spacing w:after="0"/>
              <w:jc w:val="left"/>
            </w:pPr>
            <w:r>
              <w:rPr>
                <w:sz w:val="16"/>
              </w:rPr>
              <w:t>Major disaster</w:t>
            </w:r>
          </w:p>
        </w:tc>
        <w:tc>
          <w:tcPr>
            <w:tcW w:type="dxa" w:w="2978"/>
          </w:tcPr>
          <w:p>
            <w:pPr>
              <w:spacing w:after="0"/>
              <w:jc w:val="left"/>
            </w:pPr>
            <w:r>
              <w:rPr>
                <w:sz w:val="16"/>
              </w:rPr>
              <w:t>SEVERE STORMS, STRAIGHT-LINE WINDS, TORNADOES, AND FLOODING</w:t>
            </w:r>
          </w:p>
        </w:tc>
        <w:tc>
          <w:tcPr>
            <w:tcW w:type="dxa" w:w="2260"/>
          </w:tcPr>
          <w:p>
            <w:pPr>
              <w:spacing w:after="0"/>
              <w:jc w:val="left"/>
            </w:pPr>
            <w:r>
              <w:rPr>
                <w:sz w:val="16"/>
              </w:rPr>
              <w:t>Inland Flooding; Strong Wind; Tornado</w:t>
            </w:r>
          </w:p>
        </w:tc>
        <w:tc>
          <w:tcPr>
            <w:tcW w:type="dxa" w:w="2509"/>
          </w:tcPr>
          <w:p>
            <w:pPr>
              <w:spacing w:after="0"/>
              <w:jc w:val="right"/>
            </w:pPr>
            <w:r>
              <w:rPr>
                <w:sz w:val="16"/>
              </w:rPr>
              <w:t>none found</w:t>
            </w:r>
          </w:p>
        </w:tc>
        <w:tc>
          <w:tcPr>
            <w:tcW w:type="dxa" w:w="1223"/>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56"/>
          </w:tcPr>
          <w:p>
            <w:pPr>
              <w:spacing w:after="0"/>
              <w:jc w:val="left"/>
            </w:pPr>
            <w:r>
              <w:rPr>
                <w:sz w:val="16"/>
              </w:rPr>
              <w:t>Major disaster</w:t>
            </w:r>
          </w:p>
        </w:tc>
        <w:tc>
          <w:tcPr>
            <w:tcW w:type="dxa" w:w="2978"/>
          </w:tcPr>
          <w:p>
            <w:pPr>
              <w:spacing w:after="0"/>
              <w:jc w:val="left"/>
            </w:pPr>
            <w:r>
              <w:rPr>
                <w:sz w:val="16"/>
              </w:rPr>
              <w:t>SEVERE WINTER STORM</w:t>
            </w:r>
          </w:p>
        </w:tc>
        <w:tc>
          <w:tcPr>
            <w:tcW w:type="dxa" w:w="2260"/>
          </w:tcPr>
          <w:p>
            <w:pPr>
              <w:spacing w:after="0"/>
              <w:jc w:val="left"/>
            </w:pPr>
            <w:r>
              <w:rPr>
                <w:sz w:val="16"/>
              </w:rPr>
              <w:t>Winter Weather</w:t>
            </w:r>
          </w:p>
        </w:tc>
        <w:tc>
          <w:tcPr>
            <w:tcW w:type="dxa" w:w="2509"/>
          </w:tcPr>
          <w:p>
            <w:pPr>
              <w:spacing w:after="0"/>
              <w:jc w:val="right"/>
            </w:pPr>
            <w:r>
              <w:rPr>
                <w:sz w:val="16"/>
              </w:rPr>
              <w:t>none found</w:t>
            </w:r>
          </w:p>
        </w:tc>
        <w:tc>
          <w:tcPr>
            <w:tcW w:type="dxa" w:w="1223"/>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56"/>
          </w:tcPr>
          <w:p>
            <w:pPr>
              <w:spacing w:after="0"/>
              <w:jc w:val="left"/>
            </w:pPr>
            <w:r>
              <w:rPr>
                <w:sz w:val="16"/>
              </w:rPr>
              <w:t>Major disaster</w:t>
            </w:r>
          </w:p>
        </w:tc>
        <w:tc>
          <w:tcPr>
            <w:tcW w:type="dxa" w:w="2978"/>
          </w:tcPr>
          <w:p>
            <w:pPr>
              <w:spacing w:after="0"/>
              <w:jc w:val="left"/>
            </w:pPr>
            <w:r>
              <w:rPr>
                <w:sz w:val="16"/>
              </w:rPr>
              <w:t>SEVERE WINTER STORMS AND STRAIGHT-LINE WINDS</w:t>
            </w:r>
          </w:p>
        </w:tc>
        <w:tc>
          <w:tcPr>
            <w:tcW w:type="dxa" w:w="2260"/>
          </w:tcPr>
          <w:p>
            <w:pPr>
              <w:spacing w:after="0"/>
              <w:jc w:val="left"/>
            </w:pPr>
            <w:r>
              <w:rPr>
                <w:sz w:val="16"/>
              </w:rPr>
              <w:t>Winter Weather (primary); also designated: Strong Wind</w:t>
            </w:r>
          </w:p>
        </w:tc>
        <w:tc>
          <w:tcPr>
            <w:tcW w:type="dxa" w:w="2509"/>
          </w:tcPr>
          <w:p>
            <w:pPr>
              <w:spacing w:after="0"/>
              <w:jc w:val="right"/>
            </w:pPr>
            <w:r>
              <w:rPr>
                <w:sz w:val="16"/>
              </w:rPr>
              <w:t>none found</w:t>
            </w:r>
          </w:p>
        </w:tc>
        <w:tc>
          <w:tcPr>
            <w:tcW w:type="dxa" w:w="1223"/>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56"/>
          </w:tcPr>
          <w:p>
            <w:pPr>
              <w:spacing w:after="0"/>
              <w:jc w:val="left"/>
            </w:pPr>
            <w:r>
              <w:rPr>
                <w:sz w:val="16"/>
              </w:rPr>
              <w:t>Major disaster</w:t>
            </w:r>
          </w:p>
        </w:tc>
        <w:tc>
          <w:tcPr>
            <w:tcW w:type="dxa" w:w="2978"/>
          </w:tcPr>
          <w:p>
            <w:pPr>
              <w:spacing w:after="0"/>
              <w:jc w:val="left"/>
            </w:pPr>
            <w:r>
              <w:rPr>
                <w:sz w:val="16"/>
              </w:rPr>
              <w:t>SEVERE STORMS AND STRAIGHT LINE WINDS</w:t>
            </w:r>
          </w:p>
        </w:tc>
        <w:tc>
          <w:tcPr>
            <w:tcW w:type="dxa" w:w="2260"/>
          </w:tcPr>
          <w:p>
            <w:pPr>
              <w:spacing w:after="0"/>
              <w:jc w:val="left"/>
            </w:pPr>
            <w:r>
              <w:rPr>
                <w:sz w:val="16"/>
              </w:rPr>
              <w:t>Strong Wind</w:t>
            </w:r>
          </w:p>
        </w:tc>
        <w:tc>
          <w:tcPr>
            <w:tcW w:type="dxa" w:w="2509"/>
          </w:tcPr>
          <w:p>
            <w:pPr>
              <w:spacing w:after="0"/>
              <w:jc w:val="right"/>
            </w:pPr>
            <w:r>
              <w:rPr>
                <w:sz w:val="16"/>
              </w:rPr>
              <w:t>none found</w:t>
            </w:r>
          </w:p>
        </w:tc>
        <w:tc>
          <w:tcPr>
            <w:tcW w:type="dxa" w:w="1223"/>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56"/>
          </w:tcPr>
          <w:p>
            <w:pPr>
              <w:spacing w:after="0"/>
              <w:jc w:val="left"/>
            </w:pPr>
            <w:r>
              <w:rPr>
                <w:sz w:val="16"/>
              </w:rPr>
              <w:t>Major disaster</w:t>
            </w:r>
          </w:p>
        </w:tc>
        <w:tc>
          <w:tcPr>
            <w:tcW w:type="dxa" w:w="2978"/>
          </w:tcPr>
          <w:p>
            <w:pPr>
              <w:spacing w:after="0"/>
              <w:jc w:val="left"/>
            </w:pPr>
            <w:r>
              <w:rPr>
                <w:sz w:val="16"/>
              </w:rPr>
              <w:t>COVID-19 PANDEMIC</w:t>
            </w:r>
          </w:p>
        </w:tc>
        <w:tc>
          <w:tcPr>
            <w:tcW w:type="dxa" w:w="2260"/>
          </w:tcPr>
          <w:p>
            <w:pPr>
              <w:spacing w:after="0"/>
              <w:jc w:val="left"/>
            </w:pPr>
            <w:r>
              <w:rPr>
                <w:sz w:val="16"/>
              </w:rPr>
              <w:t>Non-natural, not counted</w:t>
            </w:r>
          </w:p>
        </w:tc>
        <w:tc>
          <w:tcPr>
            <w:tcW w:type="dxa" w:w="2509"/>
          </w:tcPr>
          <w:p>
            <w:pPr>
              <w:spacing w:after="0"/>
              <w:jc w:val="right"/>
            </w:pPr>
            <w:r>
              <w:rPr>
                <w:sz w:val="16"/>
              </w:rPr>
              <w:t>none placed in this county by FEMA's record; $16,404.82 for this declaration is not placed in any county (see the list below)</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56"/>
          </w:tcPr>
          <w:p>
            <w:pPr>
              <w:spacing w:after="0"/>
              <w:jc w:val="left"/>
            </w:pPr>
            <w:r>
              <w:rPr>
                <w:sz w:val="16"/>
              </w:rPr>
              <w:t>Emergency</w:t>
            </w:r>
          </w:p>
        </w:tc>
        <w:tc>
          <w:tcPr>
            <w:tcW w:type="dxa" w:w="2978"/>
          </w:tcPr>
          <w:p>
            <w:pPr>
              <w:spacing w:after="0"/>
              <w:jc w:val="left"/>
            </w:pPr>
            <w:r>
              <w:rPr>
                <w:sz w:val="16"/>
              </w:rPr>
              <w:t>COVID-19</w:t>
            </w:r>
          </w:p>
        </w:tc>
        <w:tc>
          <w:tcPr>
            <w:tcW w:type="dxa" w:w="2260"/>
          </w:tcPr>
          <w:p>
            <w:pPr>
              <w:spacing w:after="0"/>
              <w:jc w:val="left"/>
            </w:pPr>
            <w:r>
              <w:rPr>
                <w:sz w:val="16"/>
              </w:rPr>
              <w:t>Non-natural, not counted</w:t>
            </w:r>
          </w:p>
        </w:tc>
        <w:tc>
          <w:tcPr>
            <w:tcW w:type="dxa" w:w="2509"/>
          </w:tcPr>
          <w:p>
            <w:pPr>
              <w:spacing w:after="0"/>
              <w:jc w:val="right"/>
            </w:pPr>
            <w:r>
              <w:rPr>
                <w:sz w:val="16"/>
              </w:rPr>
              <w:t>none found</w:t>
            </w:r>
          </w:p>
        </w:tc>
        <w:tc>
          <w:tcPr>
            <w:tcW w:type="dxa" w:w="1223"/>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56"/>
          </w:tcPr>
          <w:p>
            <w:pPr>
              <w:spacing w:after="0"/>
              <w:jc w:val="left"/>
            </w:pPr>
            <w:r>
              <w:rPr>
                <w:sz w:val="16"/>
              </w:rPr>
              <w:t>Major disaster</w:t>
            </w:r>
          </w:p>
        </w:tc>
        <w:tc>
          <w:tcPr>
            <w:tcW w:type="dxa" w:w="2978"/>
          </w:tcPr>
          <w:p>
            <w:pPr>
              <w:spacing w:after="0"/>
              <w:jc w:val="left"/>
            </w:pPr>
            <w:r>
              <w:rPr>
                <w:sz w:val="16"/>
              </w:rPr>
              <w:t>SEVERE STORMS, STRAIGHT-LINE WINDS, TORNADOES, FLOODING,LANDSLIDES,AND MUDSLIDES</w:t>
            </w:r>
          </w:p>
        </w:tc>
        <w:tc>
          <w:tcPr>
            <w:tcW w:type="dxa" w:w="2260"/>
          </w:tcPr>
          <w:p>
            <w:pPr>
              <w:spacing w:after="0"/>
              <w:jc w:val="left"/>
            </w:pPr>
            <w:r>
              <w:rPr>
                <w:sz w:val="16"/>
              </w:rPr>
              <w:t>Inland Flooding; Landslide; Strong Wind; Tornado</w:t>
            </w:r>
          </w:p>
        </w:tc>
        <w:tc>
          <w:tcPr>
            <w:tcW w:type="dxa" w:w="2509"/>
          </w:tcPr>
          <w:p>
            <w:pPr>
              <w:spacing w:after="0"/>
              <w:jc w:val="right"/>
            </w:pPr>
            <w:r>
              <w:rPr>
                <w:sz w:val="16"/>
              </w:rPr>
              <w:t>none placed in this county by FEMA's record; $141,084.67 for this declaration is not placed in any county (see the list below)</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56"/>
          </w:tcPr>
          <w:p>
            <w:pPr>
              <w:spacing w:after="0"/>
              <w:jc w:val="left"/>
            </w:pPr>
            <w:r>
              <w:rPr>
                <w:sz w:val="16"/>
              </w:rPr>
              <w:t>Major disaster</w:t>
            </w:r>
          </w:p>
        </w:tc>
        <w:tc>
          <w:tcPr>
            <w:tcW w:type="dxa" w:w="2978"/>
          </w:tcPr>
          <w:p>
            <w:pPr>
              <w:spacing w:after="0"/>
              <w:jc w:val="left"/>
            </w:pPr>
            <w:r>
              <w:rPr>
                <w:sz w:val="16"/>
              </w:rPr>
              <w:t>SEVERE STORMS, TORNADOES, STRAIGHT-LINE WINDS, AND FLOODING</w:t>
            </w:r>
          </w:p>
        </w:tc>
        <w:tc>
          <w:tcPr>
            <w:tcW w:type="dxa" w:w="2260"/>
          </w:tcPr>
          <w:p>
            <w:pPr>
              <w:spacing w:after="0"/>
              <w:jc w:val="left"/>
            </w:pPr>
            <w:r>
              <w:rPr>
                <w:sz w:val="16"/>
              </w:rPr>
              <w:t>Inland Flooding; Strong Wind; Tornado</w:t>
            </w:r>
          </w:p>
        </w:tc>
        <w:tc>
          <w:tcPr>
            <w:tcW w:type="dxa" w:w="2509"/>
          </w:tcPr>
          <w:p>
            <w:pPr>
              <w:spacing w:after="0"/>
              <w:jc w:val="right"/>
            </w:pPr>
            <w:r>
              <w:rPr>
                <w:sz w:val="16"/>
              </w:rPr>
              <w:t>$17,380.33</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56"/>
          </w:tcPr>
          <w:p>
            <w:pPr>
              <w:spacing w:after="0"/>
              <w:jc w:val="left"/>
            </w:pPr>
            <w:r>
              <w:rPr>
                <w:sz w:val="16"/>
              </w:rPr>
              <w:t>Emergency</w:t>
            </w:r>
          </w:p>
        </w:tc>
        <w:tc>
          <w:tcPr>
            <w:tcW w:type="dxa" w:w="2978"/>
          </w:tcPr>
          <w:p>
            <w:pPr>
              <w:spacing w:after="0"/>
              <w:jc w:val="left"/>
            </w:pPr>
            <w:r>
              <w:rPr>
                <w:sz w:val="16"/>
              </w:rPr>
              <w:t>SEVERE WINTER STORMS</w:t>
            </w:r>
          </w:p>
        </w:tc>
        <w:tc>
          <w:tcPr>
            <w:tcW w:type="dxa" w:w="2260"/>
          </w:tcPr>
          <w:p>
            <w:pPr>
              <w:spacing w:after="0"/>
              <w:jc w:val="left"/>
            </w:pPr>
            <w:r>
              <w:rPr>
                <w:sz w:val="16"/>
              </w:rPr>
              <w:t>Winter Weather</w:t>
            </w:r>
          </w:p>
        </w:tc>
        <w:tc>
          <w:tcPr>
            <w:tcW w:type="dxa" w:w="2509"/>
          </w:tcPr>
          <w:p>
            <w:pPr>
              <w:spacing w:after="0"/>
              <w:jc w:val="right"/>
            </w:pPr>
            <w:r>
              <w:rPr>
                <w:sz w:val="16"/>
              </w:rPr>
              <w:t>none found</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56"/>
          </w:tcPr>
          <w:p>
            <w:pPr>
              <w:spacing w:after="0"/>
              <w:jc w:val="left"/>
            </w:pPr>
            <w:r>
              <w:rPr>
                <w:sz w:val="16"/>
              </w:rPr>
              <w:t>Major disaster</w:t>
            </w:r>
          </w:p>
        </w:tc>
        <w:tc>
          <w:tcPr>
            <w:tcW w:type="dxa" w:w="2978"/>
          </w:tcPr>
          <w:p>
            <w:pPr>
              <w:spacing w:after="0"/>
              <w:jc w:val="left"/>
            </w:pPr>
            <w:r>
              <w:rPr>
                <w:sz w:val="16"/>
              </w:rPr>
              <w:t>SEVERE WINTER STORM</w:t>
            </w:r>
          </w:p>
        </w:tc>
        <w:tc>
          <w:tcPr>
            <w:tcW w:type="dxa" w:w="2260"/>
          </w:tcPr>
          <w:p>
            <w:pPr>
              <w:spacing w:after="0"/>
              <w:jc w:val="left"/>
            </w:pPr>
            <w:r>
              <w:rPr>
                <w:sz w:val="16"/>
              </w:rPr>
              <w:t>Winter Weather</w:t>
            </w:r>
          </w:p>
        </w:tc>
        <w:tc>
          <w:tcPr>
            <w:tcW w:type="dxa" w:w="2509"/>
          </w:tcPr>
          <w:p>
            <w:pPr>
              <w:spacing w:after="0"/>
              <w:jc w:val="right"/>
            </w:pPr>
            <w:r>
              <w:rPr>
                <w:sz w:val="16"/>
              </w:rPr>
              <w:t>$264,764.33</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56"/>
          </w:tcPr>
          <w:p>
            <w:pPr>
              <w:spacing w:after="0"/>
              <w:jc w:val="left"/>
            </w:pPr>
            <w:r>
              <w:rPr>
                <w:sz w:val="16"/>
              </w:rPr>
              <w:t>Emergency</w:t>
            </w:r>
          </w:p>
        </w:tc>
        <w:tc>
          <w:tcPr>
            <w:tcW w:type="dxa" w:w="2978"/>
          </w:tcPr>
          <w:p>
            <w:pPr>
              <w:spacing w:after="0"/>
              <w:jc w:val="left"/>
            </w:pPr>
            <w:r>
              <w:rPr>
                <w:sz w:val="16"/>
              </w:rPr>
              <w:t>HURRICANE KATRINA EVACUATION</w:t>
            </w:r>
          </w:p>
        </w:tc>
        <w:tc>
          <w:tcPr>
            <w:tcW w:type="dxa" w:w="2260"/>
          </w:tcPr>
          <w:p>
            <w:pPr>
              <w:spacing w:after="0"/>
              <w:jc w:val="left"/>
            </w:pPr>
            <w:r>
              <w:rPr>
                <w:sz w:val="16"/>
              </w:rPr>
              <w:t>Hurricane: evacuation support, not a local hazard event; not counted</w:t>
            </w:r>
          </w:p>
        </w:tc>
        <w:tc>
          <w:tcPr>
            <w:tcW w:type="dxa" w:w="2509"/>
          </w:tcPr>
          <w:p>
            <w:pPr>
              <w:spacing w:after="0"/>
              <w:jc w:val="right"/>
            </w:pPr>
            <w:r>
              <w:rPr>
                <w:sz w:val="16"/>
              </w:rPr>
              <w:t>none found</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56"/>
          </w:tcPr>
          <w:p>
            <w:pPr>
              <w:spacing w:after="0"/>
              <w:jc w:val="left"/>
            </w:pPr>
            <w:r>
              <w:rPr>
                <w:sz w:val="16"/>
              </w:rPr>
              <w:t>Major disaster</w:t>
            </w:r>
          </w:p>
        </w:tc>
        <w:tc>
          <w:tcPr>
            <w:tcW w:type="dxa" w:w="2978"/>
          </w:tcPr>
          <w:p>
            <w:pPr>
              <w:spacing w:after="0"/>
              <w:jc w:val="left"/>
            </w:pPr>
            <w:r>
              <w:rPr>
                <w:sz w:val="16"/>
              </w:rPr>
              <w:t>SEVERE STORMS &amp; FLOODING</w:t>
            </w:r>
          </w:p>
        </w:tc>
        <w:tc>
          <w:tcPr>
            <w:tcW w:type="dxa" w:w="2260"/>
          </w:tcPr>
          <w:p>
            <w:pPr>
              <w:spacing w:after="0"/>
              <w:jc w:val="left"/>
            </w:pPr>
            <w:r>
              <w:rPr>
                <w:sz w:val="16"/>
              </w:rPr>
              <w:t>Inland Flooding</w:t>
            </w:r>
          </w:p>
        </w:tc>
        <w:tc>
          <w:tcPr>
            <w:tcW w:type="dxa" w:w="2509"/>
          </w:tcPr>
          <w:p>
            <w:pPr>
              <w:spacing w:after="0"/>
              <w:jc w:val="right"/>
            </w:pPr>
            <w:r>
              <w:rPr>
                <w:sz w:val="16"/>
              </w:rPr>
              <w:t>none found</w:t>
            </w:r>
          </w:p>
        </w:tc>
        <w:tc>
          <w:tcPr>
            <w:tcW w:type="dxa" w:w="12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56"/>
          </w:tcPr>
          <w:p>
            <w:pPr>
              <w:spacing w:after="0"/>
              <w:jc w:val="left"/>
            </w:pPr>
            <w:r>
              <w:rPr>
                <w:sz w:val="16"/>
              </w:rPr>
              <w:t>Major disaster</w:t>
            </w:r>
          </w:p>
        </w:tc>
        <w:tc>
          <w:tcPr>
            <w:tcW w:type="dxa" w:w="2978"/>
          </w:tcPr>
          <w:p>
            <w:pPr>
              <w:spacing w:after="0"/>
              <w:jc w:val="left"/>
            </w:pPr>
            <w:r>
              <w:rPr>
                <w:sz w:val="16"/>
              </w:rPr>
              <w:t>FLOODING</w:t>
            </w:r>
          </w:p>
        </w:tc>
        <w:tc>
          <w:tcPr>
            <w:tcW w:type="dxa" w:w="2260"/>
          </w:tcPr>
          <w:p>
            <w:pPr>
              <w:spacing w:after="0"/>
              <w:jc w:val="left"/>
            </w:pPr>
            <w:r>
              <w:rPr>
                <w:sz w:val="16"/>
              </w:rPr>
              <w:t>Inland Flooding</w:t>
            </w:r>
          </w:p>
        </w:tc>
        <w:tc>
          <w:tcPr>
            <w:tcW w:type="dxa" w:w="2509"/>
          </w:tcPr>
          <w:p>
            <w:pPr>
              <w:spacing w:after="0"/>
              <w:jc w:val="right"/>
            </w:pPr>
            <w:r>
              <w:rPr>
                <w:sz w:val="16"/>
              </w:rPr>
              <w:t>none found</w:t>
            </w:r>
          </w:p>
        </w:tc>
        <w:tc>
          <w:tcPr>
            <w:tcW w:type="dxa" w:w="1223"/>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4"/>
        <w:gridCol w:w="2893"/>
        <w:gridCol w:w="2871"/>
        <w:gridCol w:w="1112"/>
        <w:gridCol w:w="1767"/>
        <w:gridCol w:w="648"/>
        <w:gridCol w:w="2351"/>
      </w:tblGrid>
      <w:tr>
        <w:trPr>
          <w:cantSplit/>
          <w:tblHeader/>
        </w:trPr>
        <w:tc>
          <w:tcPr>
            <w:tcW w:type="dxa" w:w="1037"/>
            <w:shd w:val="clear" w:color="auto" w:fill="E8E8E8"/>
          </w:tcPr>
          <w:p>
            <w:pPr>
              <w:spacing w:after="0"/>
              <w:jc w:val="left"/>
            </w:pPr>
            <w:r>
              <w:rPr>
                <w:b/>
                <w:sz w:val="16"/>
              </w:rPr>
              <w:t>Date</w:t>
            </w:r>
          </w:p>
        </w:tc>
        <w:tc>
          <w:tcPr>
            <w:tcW w:type="dxa" w:w="1434"/>
            <w:shd w:val="clear" w:color="auto" w:fill="E8E8E8"/>
          </w:tcPr>
          <w:p>
            <w:pPr>
              <w:spacing w:after="0"/>
              <w:jc w:val="left"/>
            </w:pPr>
            <w:r>
              <w:rPr>
                <w:b/>
                <w:sz w:val="16"/>
              </w:rPr>
              <w:t>Event type</w:t>
            </w:r>
          </w:p>
        </w:tc>
        <w:tc>
          <w:tcPr>
            <w:tcW w:type="dxa" w:w="2893"/>
            <w:shd w:val="clear" w:color="auto" w:fill="E8E8E8"/>
          </w:tcPr>
          <w:p>
            <w:pPr>
              <w:spacing w:after="0"/>
              <w:jc w:val="left"/>
            </w:pPr>
            <w:r>
              <w:rPr>
                <w:b/>
                <w:sz w:val="16"/>
              </w:rPr>
              <w:t>Magnitude or extent</w:t>
            </w:r>
          </w:p>
        </w:tc>
        <w:tc>
          <w:tcPr>
            <w:tcW w:type="dxa" w:w="287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2015-07-03</w:t>
            </w:r>
          </w:p>
        </w:tc>
        <w:tc>
          <w:tcPr>
            <w:tcW w:type="dxa" w:w="1434"/>
          </w:tcPr>
          <w:p>
            <w:pPr>
              <w:spacing w:after="0"/>
              <w:jc w:val="left"/>
            </w:pPr>
            <w:r>
              <w:rPr>
                <w:sz w:val="16"/>
              </w:rPr>
              <w:t>Thunderstorm Wind</w:t>
            </w:r>
          </w:p>
        </w:tc>
        <w:tc>
          <w:tcPr>
            <w:tcW w:type="dxa" w:w="2893"/>
          </w:tcPr>
          <w:p>
            <w:pPr>
              <w:spacing w:after="0"/>
              <w:jc w:val="left"/>
            </w:pPr>
            <w:r>
              <w:rPr>
                <w:sz w:val="16"/>
              </w:rPr>
              <w:t>96 kt (110 mph) estimated gust</w:t>
            </w:r>
          </w:p>
        </w:tc>
        <w:tc>
          <w:tcPr>
            <w:tcW w:type="dxa" w:w="2871"/>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INGALLS MUNI ARPT</w:t>
            </w:r>
          </w:p>
        </w:tc>
        <w:tc>
          <w:tcPr>
            <w:tcW w:type="dxa" w:w="648"/>
          </w:tcPr>
          <w:p>
            <w:pPr>
              <w:spacing w:after="0"/>
              <w:jc w:val="left"/>
            </w:pPr>
          </w:p>
        </w:tc>
        <w:tc>
          <w:tcPr>
            <w:tcW w:type="dxa" w:w="2351"/>
          </w:tcPr>
          <w:p>
            <w:pPr>
              <w:spacing w:after="0"/>
              <w:jc w:val="left"/>
            </w:pPr>
            <w:r>
              <w:rPr>
                <w:sz w:val="16"/>
              </w:rPr>
              <w:t>B1-c worst recorded: Thunderstorm Wind</w:t>
            </w:r>
          </w:p>
        </w:tc>
      </w:tr>
      <w:tr>
        <w:trPr>
          <w:cantSplit/>
        </w:trPr>
        <w:tc>
          <w:tcPr>
            <w:tcW w:type="dxa" w:w="1037"/>
          </w:tcPr>
          <w:p>
            <w:pPr>
              <w:spacing w:after="0"/>
              <w:jc w:val="left"/>
            </w:pPr>
            <w:r>
              <w:rPr>
                <w:sz w:val="16"/>
              </w:rPr>
              <w:t>2009-06-14</w:t>
            </w:r>
          </w:p>
        </w:tc>
        <w:tc>
          <w:tcPr>
            <w:tcW w:type="dxa" w:w="1434"/>
          </w:tcPr>
          <w:p>
            <w:pPr>
              <w:spacing w:after="0"/>
              <w:jc w:val="left"/>
            </w:pPr>
            <w:r>
              <w:rPr>
                <w:sz w:val="16"/>
              </w:rPr>
              <w:t>Thunderstorm Wind</w:t>
            </w:r>
          </w:p>
        </w:tc>
        <w:tc>
          <w:tcPr>
            <w:tcW w:type="dxa" w:w="2893"/>
          </w:tcPr>
          <w:p>
            <w:pPr>
              <w:spacing w:after="0"/>
              <w:jc w:val="left"/>
            </w:pPr>
            <w:r>
              <w:rPr>
                <w:sz w:val="16"/>
              </w:rPr>
              <w:t>70 kt (81 mph) estimated gust</w:t>
            </w:r>
          </w:p>
        </w:tc>
        <w:tc>
          <w:tcPr>
            <w:tcW w:type="dxa" w:w="2871"/>
          </w:tcPr>
          <w:p>
            <w:pPr>
              <w:spacing w:after="0"/>
              <w:jc w:val="left"/>
            </w:pPr>
            <w:r>
              <w:rPr>
                <w:sz w:val="16"/>
              </w:rPr>
              <w:t>$750,000 property; crops not reported (2009 dollars)</w:t>
            </w:r>
          </w:p>
        </w:tc>
        <w:tc>
          <w:tcPr>
            <w:tcW w:type="dxa" w:w="1112"/>
          </w:tcPr>
          <w:p>
            <w:pPr>
              <w:spacing w:after="0"/>
              <w:jc w:val="right"/>
            </w:pPr>
            <w:r>
              <w:rPr>
                <w:sz w:val="16"/>
              </w:rPr>
              <w:t>0, 0</w:t>
            </w:r>
          </w:p>
        </w:tc>
        <w:tc>
          <w:tcPr>
            <w:tcW w:type="dxa" w:w="1767"/>
          </w:tcPr>
          <w:p>
            <w:pPr>
              <w:spacing w:after="0"/>
              <w:jc w:val="left"/>
            </w:pPr>
            <w:r>
              <w:rPr>
                <w:sz w:val="16"/>
              </w:rPr>
              <w:t>COPELAND</w:t>
            </w:r>
          </w:p>
        </w:tc>
        <w:tc>
          <w:tcPr>
            <w:tcW w:type="dxa" w:w="648"/>
          </w:tcPr>
          <w:p>
            <w:pPr>
              <w:spacing w:after="0"/>
              <w:jc w:val="left"/>
            </w:pPr>
          </w:p>
        </w:tc>
        <w:tc>
          <w:tcPr>
            <w:tcW w:type="dxa" w:w="2351"/>
          </w:tcPr>
          <w:p>
            <w:pPr>
              <w:spacing w:after="0"/>
              <w:jc w:val="left"/>
            </w:pPr>
            <w:r>
              <w:rPr>
                <w:sz w:val="16"/>
              </w:rPr>
              <w:t>large reported damage</w:t>
            </w:r>
          </w:p>
        </w:tc>
      </w:tr>
      <w:tr>
        <w:trPr>
          <w:cantSplit/>
        </w:trPr>
        <w:tc>
          <w:tcPr>
            <w:tcW w:type="dxa" w:w="1037"/>
          </w:tcPr>
          <w:p>
            <w:pPr>
              <w:spacing w:after="0"/>
              <w:jc w:val="left"/>
            </w:pPr>
            <w:r>
              <w:rPr>
                <w:sz w:val="16"/>
              </w:rPr>
              <w:t>2009-06-12</w:t>
            </w:r>
          </w:p>
        </w:tc>
        <w:tc>
          <w:tcPr>
            <w:tcW w:type="dxa" w:w="1434"/>
          </w:tcPr>
          <w:p>
            <w:pPr>
              <w:spacing w:after="0"/>
              <w:jc w:val="left"/>
            </w:pPr>
            <w:r>
              <w:rPr>
                <w:sz w:val="16"/>
              </w:rPr>
              <w:t>Hail</w:t>
            </w:r>
          </w:p>
        </w:tc>
        <w:tc>
          <w:tcPr>
            <w:tcW w:type="dxa" w:w="2893"/>
          </w:tcPr>
          <w:p>
            <w:pPr>
              <w:spacing w:after="0"/>
              <w:jc w:val="left"/>
            </w:pPr>
            <w:r>
              <w:rPr>
                <w:sz w:val="16"/>
              </w:rPr>
              <w:t>3 in</w:t>
            </w:r>
          </w:p>
        </w:tc>
        <w:tc>
          <w:tcPr>
            <w:tcW w:type="dxa" w:w="2871"/>
          </w:tcPr>
          <w:p>
            <w:pPr>
              <w:spacing w:after="0"/>
              <w:jc w:val="left"/>
            </w:pPr>
            <w:r>
              <w:rPr>
                <w:sz w:val="16"/>
              </w:rPr>
              <w:t>$500,000 property; $1,000,000 crops (2009 dollars)</w:t>
            </w:r>
          </w:p>
        </w:tc>
        <w:tc>
          <w:tcPr>
            <w:tcW w:type="dxa" w:w="1112"/>
          </w:tcPr>
          <w:p>
            <w:pPr>
              <w:spacing w:after="0"/>
              <w:jc w:val="right"/>
            </w:pPr>
            <w:r>
              <w:rPr>
                <w:sz w:val="16"/>
              </w:rPr>
              <w:t>0, 0</w:t>
            </w:r>
          </w:p>
        </w:tc>
        <w:tc>
          <w:tcPr>
            <w:tcW w:type="dxa" w:w="1767"/>
          </w:tcPr>
          <w:p>
            <w:pPr>
              <w:spacing w:after="0"/>
              <w:jc w:val="left"/>
            </w:pPr>
            <w:r>
              <w:rPr>
                <w:sz w:val="16"/>
              </w:rPr>
              <w:t>CIMARRON</w:t>
            </w:r>
          </w:p>
        </w:tc>
        <w:tc>
          <w:tcPr>
            <w:tcW w:type="dxa" w:w="648"/>
          </w:tcPr>
          <w:p>
            <w:pPr>
              <w:spacing w:after="0"/>
              <w:jc w:val="left"/>
            </w:pPr>
          </w:p>
        </w:tc>
        <w:tc>
          <w:tcPr>
            <w:tcW w:type="dxa" w:w="2351"/>
          </w:tcPr>
          <w:p>
            <w:pPr>
              <w:spacing w:after="0"/>
              <w:jc w:val="left"/>
            </w:pPr>
            <w:r>
              <w:rPr>
                <w:sz w:val="16"/>
              </w:rPr>
              <w:t>B1-c most damaging: Hail</w:t>
            </w:r>
          </w:p>
        </w:tc>
      </w:tr>
      <w:tr>
        <w:trPr>
          <w:cantSplit/>
        </w:trPr>
        <w:tc>
          <w:tcPr>
            <w:tcW w:type="dxa" w:w="1037"/>
          </w:tcPr>
          <w:p>
            <w:pPr>
              <w:spacing w:after="0"/>
              <w:jc w:val="left"/>
            </w:pPr>
            <w:r>
              <w:rPr>
                <w:sz w:val="16"/>
              </w:rPr>
              <w:t>2007-02-24</w:t>
            </w:r>
          </w:p>
        </w:tc>
        <w:tc>
          <w:tcPr>
            <w:tcW w:type="dxa" w:w="1434"/>
          </w:tcPr>
          <w:p>
            <w:pPr>
              <w:spacing w:after="0"/>
              <w:jc w:val="left"/>
            </w:pPr>
            <w:r>
              <w:rPr>
                <w:sz w:val="16"/>
              </w:rPr>
              <w:t>High Wind</w:t>
            </w:r>
          </w:p>
        </w:tc>
        <w:tc>
          <w:tcPr>
            <w:tcW w:type="dxa" w:w="2893"/>
          </w:tcPr>
          <w:p>
            <w:pPr>
              <w:spacing w:after="0"/>
              <w:jc w:val="left"/>
            </w:pPr>
            <w:r>
              <w:rPr>
                <w:sz w:val="16"/>
              </w:rPr>
              <w:t>65 kt (75 mph) estimated gust</w:t>
            </w:r>
          </w:p>
        </w:tc>
        <w:tc>
          <w:tcPr>
            <w:tcW w:type="dxa" w:w="2871"/>
          </w:tcPr>
          <w:p>
            <w:pPr>
              <w:spacing w:after="0"/>
              <w:jc w:val="left"/>
            </w:pPr>
            <w:r>
              <w:rPr>
                <w:sz w:val="16"/>
              </w:rPr>
              <w:t>$3,500 property; $0 crops, reported for the zone (2007 dollars)</w:t>
            </w:r>
          </w:p>
        </w:tc>
        <w:tc>
          <w:tcPr>
            <w:tcW w:type="dxa" w:w="1112"/>
          </w:tcPr>
          <w:p>
            <w:pPr>
              <w:spacing w:after="0"/>
              <w:jc w:val="right"/>
            </w:pPr>
            <w:r>
              <w:rPr>
                <w:sz w:val="16"/>
              </w:rPr>
              <w:t>0, 0</w:t>
            </w:r>
          </w:p>
        </w:tc>
        <w:tc>
          <w:tcPr>
            <w:tcW w:type="dxa" w:w="1767"/>
          </w:tcPr>
          <w:p>
            <w:pPr>
              <w:spacing w:after="0"/>
              <w:jc w:val="left"/>
            </w:pPr>
            <w:r>
              <w:rPr>
                <w:sz w:val="16"/>
              </w:rPr>
              <w:t>NWS zone KSZ077 (GRAY), zone-level: may include parts of neighboring counties</w:t>
            </w:r>
          </w:p>
        </w:tc>
        <w:tc>
          <w:tcPr>
            <w:tcW w:type="dxa" w:w="648"/>
          </w:tcPr>
          <w:p>
            <w:pPr>
              <w:spacing w:after="0"/>
              <w:jc w:val="left"/>
            </w:pPr>
          </w:p>
        </w:tc>
        <w:tc>
          <w:tcPr>
            <w:tcW w:type="dxa" w:w="235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2000-09-24</w:t>
            </w:r>
          </w:p>
        </w:tc>
        <w:tc>
          <w:tcPr>
            <w:tcW w:type="dxa" w:w="1434"/>
          </w:tcPr>
          <w:p>
            <w:pPr>
              <w:spacing w:after="0"/>
              <w:jc w:val="left"/>
            </w:pPr>
            <w:r>
              <w:rPr>
                <w:sz w:val="16"/>
              </w:rPr>
              <w:t>Extreme Cold/Wind Chill</w:t>
            </w:r>
          </w:p>
        </w:tc>
        <w:tc>
          <w:tcPr>
            <w:tcW w:type="dxa" w:w="2893"/>
          </w:tcPr>
          <w:p>
            <w:pPr>
              <w:spacing w:after="0"/>
              <w:jc w:val="left"/>
            </w:pPr>
          </w:p>
        </w:tc>
        <w:tc>
          <w:tcPr>
            <w:tcW w:type="dxa" w:w="2871"/>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KSZ077 (GRAY), zone-level: may include parts of neighboring counties</w:t>
            </w:r>
          </w:p>
        </w:tc>
        <w:tc>
          <w:tcPr>
            <w:tcW w:type="dxa" w:w="648"/>
          </w:tcPr>
          <w:p>
            <w:pPr>
              <w:spacing w:after="0"/>
              <w:jc w:val="left"/>
            </w:pPr>
          </w:p>
        </w:tc>
        <w:tc>
          <w:tcPr>
            <w:tcW w:type="dxa" w:w="23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1998-03-26</w:t>
            </w:r>
          </w:p>
        </w:tc>
        <w:tc>
          <w:tcPr>
            <w:tcW w:type="dxa" w:w="1434"/>
          </w:tcPr>
          <w:p>
            <w:pPr>
              <w:spacing w:after="0"/>
              <w:jc w:val="left"/>
            </w:pPr>
            <w:r>
              <w:rPr>
                <w:sz w:val="16"/>
              </w:rPr>
              <w:t>High Wind</w:t>
            </w:r>
          </w:p>
        </w:tc>
        <w:tc>
          <w:tcPr>
            <w:tcW w:type="dxa" w:w="2893"/>
          </w:tcPr>
          <w:p>
            <w:pPr>
              <w:spacing w:after="0"/>
              <w:jc w:val="left"/>
            </w:pPr>
            <w:r>
              <w:rPr>
                <w:sz w:val="16"/>
              </w:rPr>
              <w:t>75 kt (86 mph), measurement type not recorded</w:t>
            </w:r>
          </w:p>
        </w:tc>
        <w:tc>
          <w:tcPr>
            <w:tcW w:type="dxa" w:w="2871"/>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KSZ077 (GRAY), zone-level: may include parts of neighboring counties</w:t>
            </w:r>
          </w:p>
        </w:tc>
        <w:tc>
          <w:tcPr>
            <w:tcW w:type="dxa" w:w="648"/>
          </w:tcPr>
          <w:p>
            <w:pPr>
              <w:spacing w:after="0"/>
              <w:jc w:val="left"/>
            </w:pPr>
          </w:p>
        </w:tc>
        <w:tc>
          <w:tcPr>
            <w:tcW w:type="dxa" w:w="23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1996-05-26</w:t>
            </w:r>
          </w:p>
        </w:tc>
        <w:tc>
          <w:tcPr>
            <w:tcW w:type="dxa" w:w="1434"/>
          </w:tcPr>
          <w:p>
            <w:pPr>
              <w:spacing w:after="0"/>
              <w:jc w:val="left"/>
            </w:pPr>
            <w:r>
              <w:rPr>
                <w:sz w:val="16"/>
              </w:rPr>
              <w:t>Hail</w:t>
            </w:r>
          </w:p>
        </w:tc>
        <w:tc>
          <w:tcPr>
            <w:tcW w:type="dxa" w:w="2893"/>
          </w:tcPr>
          <w:p>
            <w:pPr>
              <w:spacing w:after="0"/>
              <w:jc w:val="left"/>
            </w:pPr>
            <w:r>
              <w:rPr>
                <w:sz w:val="16"/>
              </w:rPr>
              <w:t>5.5 in</w:t>
            </w:r>
          </w:p>
        </w:tc>
        <w:tc>
          <w:tcPr>
            <w:tcW w:type="dxa" w:w="2871"/>
          </w:tcPr>
          <w:p>
            <w:pPr>
              <w:spacing w:after="0"/>
              <w:jc w:val="left"/>
            </w:pPr>
            <w:r>
              <w:rPr>
                <w:sz w:val="16"/>
              </w:rPr>
              <w:t>$200,000 property; crops not reported (1996 dollars)</w:t>
            </w:r>
          </w:p>
        </w:tc>
        <w:tc>
          <w:tcPr>
            <w:tcW w:type="dxa" w:w="1112"/>
          </w:tcPr>
          <w:p>
            <w:pPr>
              <w:spacing w:after="0"/>
              <w:jc w:val="right"/>
            </w:pPr>
            <w:r>
              <w:rPr>
                <w:sz w:val="16"/>
              </w:rPr>
              <w:t>0, 0</w:t>
            </w:r>
          </w:p>
        </w:tc>
        <w:tc>
          <w:tcPr>
            <w:tcW w:type="dxa" w:w="1767"/>
          </w:tcPr>
          <w:p>
            <w:pPr>
              <w:spacing w:after="0"/>
              <w:jc w:val="left"/>
            </w:pPr>
            <w:r>
              <w:rPr>
                <w:sz w:val="16"/>
              </w:rPr>
              <w:t>INGALLS</w:t>
            </w:r>
          </w:p>
        </w:tc>
        <w:tc>
          <w:tcPr>
            <w:tcW w:type="dxa" w:w="648"/>
          </w:tcPr>
          <w:p>
            <w:pPr>
              <w:spacing w:after="0"/>
              <w:jc w:val="left"/>
            </w:pPr>
          </w:p>
        </w:tc>
        <w:tc>
          <w:tcPr>
            <w:tcW w:type="dxa" w:w="2351"/>
          </w:tcPr>
          <w:p>
            <w:pPr>
              <w:spacing w:after="0"/>
              <w:jc w:val="left"/>
            </w:pPr>
            <w:r>
              <w:rPr>
                <w:sz w:val="16"/>
              </w:rPr>
              <w:t>B1-c worst recorded: Hail</w:t>
            </w:r>
          </w:p>
        </w:tc>
      </w:tr>
      <w:tr>
        <w:trPr>
          <w:cantSplit/>
        </w:trPr>
        <w:tc>
          <w:tcPr>
            <w:tcW w:type="dxa" w:w="1037"/>
          </w:tcPr>
          <w:p>
            <w:pPr>
              <w:spacing w:after="0"/>
              <w:jc w:val="left"/>
            </w:pPr>
            <w:r>
              <w:rPr>
                <w:sz w:val="16"/>
              </w:rPr>
              <w:t>1996-05-26</w:t>
            </w:r>
          </w:p>
        </w:tc>
        <w:tc>
          <w:tcPr>
            <w:tcW w:type="dxa" w:w="1434"/>
          </w:tcPr>
          <w:p>
            <w:pPr>
              <w:spacing w:after="0"/>
              <w:jc w:val="left"/>
            </w:pPr>
            <w:r>
              <w:rPr>
                <w:sz w:val="16"/>
              </w:rPr>
              <w:t>Tornado</w:t>
            </w:r>
          </w:p>
        </w:tc>
        <w:tc>
          <w:tcPr>
            <w:tcW w:type="dxa" w:w="2893"/>
          </w:tcPr>
          <w:p>
            <w:pPr>
              <w:spacing w:after="0"/>
              <w:jc w:val="left"/>
            </w:pPr>
            <w:r>
              <w:rPr>
                <w:sz w:val="16"/>
              </w:rPr>
              <w:t>F1, 10 mi within this county, 400 yd wide</w:t>
            </w:r>
          </w:p>
        </w:tc>
        <w:tc>
          <w:tcPr>
            <w:tcW w:type="dxa" w:w="2871"/>
          </w:tcPr>
          <w:p>
            <w:pPr>
              <w:spacing w:after="0"/>
              <w:jc w:val="left"/>
            </w:pPr>
            <w:r>
              <w:rPr>
                <w:sz w:val="16"/>
              </w:rPr>
              <w:t>$850,000 property; crops not reported (1996 dollars)</w:t>
            </w:r>
          </w:p>
        </w:tc>
        <w:tc>
          <w:tcPr>
            <w:tcW w:type="dxa" w:w="1112"/>
          </w:tcPr>
          <w:p>
            <w:pPr>
              <w:spacing w:after="0"/>
              <w:jc w:val="right"/>
            </w:pPr>
            <w:r>
              <w:rPr>
                <w:sz w:val="16"/>
              </w:rPr>
              <w:t>0, 0</w:t>
            </w:r>
          </w:p>
        </w:tc>
        <w:tc>
          <w:tcPr>
            <w:tcW w:type="dxa" w:w="1767"/>
          </w:tcPr>
          <w:p>
            <w:pPr>
              <w:spacing w:after="0"/>
              <w:jc w:val="left"/>
            </w:pPr>
            <w:r>
              <w:rPr>
                <w:sz w:val="16"/>
              </w:rPr>
              <w:t>CIMARRON</w:t>
            </w:r>
          </w:p>
        </w:tc>
        <w:tc>
          <w:tcPr>
            <w:tcW w:type="dxa" w:w="648"/>
          </w:tcPr>
          <w:p>
            <w:pPr>
              <w:spacing w:after="0"/>
              <w:jc w:val="left"/>
            </w:pPr>
          </w:p>
        </w:tc>
        <w:tc>
          <w:tcPr>
            <w:tcW w:type="dxa" w:w="2351"/>
          </w:tcPr>
          <w:p>
            <w:pPr>
              <w:spacing w:after="0"/>
              <w:jc w:val="left"/>
            </w:pPr>
            <w:r>
              <w:rPr>
                <w:sz w:val="16"/>
              </w:rPr>
              <w:t>large reported damage</w:t>
            </w:r>
          </w:p>
        </w:tc>
      </w:tr>
      <w:tr>
        <w:trPr>
          <w:cantSplit/>
        </w:trPr>
        <w:tc>
          <w:tcPr>
            <w:tcW w:type="dxa" w:w="1037"/>
          </w:tcPr>
          <w:p>
            <w:pPr>
              <w:spacing w:after="0"/>
              <w:jc w:val="left"/>
            </w:pPr>
            <w:r>
              <w:rPr>
                <w:sz w:val="16"/>
              </w:rPr>
              <w:t>1996-05-26</w:t>
            </w:r>
          </w:p>
        </w:tc>
        <w:tc>
          <w:tcPr>
            <w:tcW w:type="dxa" w:w="1434"/>
          </w:tcPr>
          <w:p>
            <w:pPr>
              <w:spacing w:after="0"/>
              <w:jc w:val="left"/>
            </w:pPr>
            <w:r>
              <w:rPr>
                <w:sz w:val="16"/>
              </w:rPr>
              <w:t>Tornado</w:t>
            </w:r>
          </w:p>
        </w:tc>
        <w:tc>
          <w:tcPr>
            <w:tcW w:type="dxa" w:w="2893"/>
          </w:tcPr>
          <w:p>
            <w:pPr>
              <w:spacing w:after="0"/>
              <w:jc w:val="left"/>
            </w:pPr>
            <w:r>
              <w:rPr>
                <w:sz w:val="16"/>
              </w:rPr>
              <w:t>F3, 22 mi within this county, 900 yd wide</w:t>
            </w:r>
          </w:p>
        </w:tc>
        <w:tc>
          <w:tcPr>
            <w:tcW w:type="dxa" w:w="2871"/>
          </w:tcPr>
          <w:p>
            <w:pPr>
              <w:spacing w:after="0"/>
              <w:jc w:val="left"/>
            </w:pPr>
            <w:r>
              <w:rPr>
                <w:sz w:val="16"/>
              </w:rPr>
              <w:t>$2,000,000 property; $150,000 crops (1996 dollars)</w:t>
            </w:r>
          </w:p>
        </w:tc>
        <w:tc>
          <w:tcPr>
            <w:tcW w:type="dxa" w:w="1112"/>
          </w:tcPr>
          <w:p>
            <w:pPr>
              <w:spacing w:after="0"/>
              <w:jc w:val="right"/>
            </w:pPr>
            <w:r>
              <w:rPr>
                <w:sz w:val="16"/>
              </w:rPr>
              <w:t>0, 0</w:t>
            </w:r>
          </w:p>
        </w:tc>
        <w:tc>
          <w:tcPr>
            <w:tcW w:type="dxa" w:w="1767"/>
          </w:tcPr>
          <w:p>
            <w:pPr>
              <w:spacing w:after="0"/>
              <w:jc w:val="left"/>
            </w:pPr>
            <w:r>
              <w:rPr>
                <w:sz w:val="16"/>
              </w:rPr>
              <w:t>SUBLETTE to INGALLS</w:t>
            </w:r>
          </w:p>
        </w:tc>
        <w:tc>
          <w:tcPr>
            <w:tcW w:type="dxa" w:w="648"/>
          </w:tcPr>
          <w:p>
            <w:pPr>
              <w:spacing w:after="0"/>
              <w:jc w:val="left"/>
            </w:pPr>
          </w:p>
        </w:tc>
        <w:tc>
          <w:tcPr>
            <w:tcW w:type="dxa" w:w="2351"/>
          </w:tcPr>
          <w:p>
            <w:pPr>
              <w:spacing w:after="0"/>
              <w:jc w:val="left"/>
            </w:pPr>
            <w:r>
              <w:rPr>
                <w:sz w:val="16"/>
              </w:rPr>
              <w:t>B1-c most damaging: Tornado</w:t>
            </w:r>
          </w:p>
        </w:tc>
      </w:tr>
      <w:tr>
        <w:trPr>
          <w:cantSplit/>
        </w:trPr>
        <w:tc>
          <w:tcPr>
            <w:tcW w:type="dxa" w:w="1037"/>
          </w:tcPr>
          <w:p>
            <w:pPr>
              <w:spacing w:after="0"/>
              <w:jc w:val="left"/>
            </w:pPr>
            <w:r>
              <w:rPr>
                <w:sz w:val="16"/>
              </w:rPr>
              <w:t>1996-03-01</w:t>
            </w:r>
          </w:p>
        </w:tc>
        <w:tc>
          <w:tcPr>
            <w:tcW w:type="dxa" w:w="1434"/>
          </w:tcPr>
          <w:p>
            <w:pPr>
              <w:spacing w:after="0"/>
              <w:jc w:val="left"/>
            </w:pPr>
            <w:r>
              <w:rPr>
                <w:sz w:val="16"/>
              </w:rPr>
              <w:t>Drought</w:t>
            </w:r>
          </w:p>
        </w:tc>
        <w:tc>
          <w:tcPr>
            <w:tcW w:type="dxa" w:w="2893"/>
          </w:tcPr>
          <w:p>
            <w:pPr>
              <w:spacing w:after="0"/>
              <w:jc w:val="left"/>
            </w:pPr>
          </w:p>
        </w:tc>
        <w:tc>
          <w:tcPr>
            <w:tcW w:type="dxa" w:w="2871"/>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KSZ077 (GRAY), zone-level: may include parts of neighboring counties</w:t>
            </w:r>
          </w:p>
        </w:tc>
        <w:tc>
          <w:tcPr>
            <w:tcW w:type="dxa" w:w="648"/>
          </w:tcPr>
          <w:p>
            <w:pPr>
              <w:spacing w:after="0"/>
              <w:jc w:val="left"/>
            </w:pPr>
          </w:p>
        </w:tc>
        <w:tc>
          <w:tcPr>
            <w:tcW w:type="dxa" w:w="2351"/>
          </w:tcPr>
          <w:p>
            <w:pPr>
              <w:spacing w:after="0"/>
              <w:jc w:val="left"/>
            </w:pPr>
            <w:r>
              <w:rPr>
                <w:sz w:val="16"/>
              </w:rPr>
              <w:t>B1-c worst recorded: Drought</w:t>
            </w:r>
          </w:p>
        </w:tc>
      </w:tr>
      <w:tr>
        <w:trPr>
          <w:cantSplit/>
        </w:trPr>
        <w:tc>
          <w:tcPr>
            <w:tcW w:type="dxa" w:w="1037"/>
          </w:tcPr>
          <w:p>
            <w:pPr>
              <w:spacing w:after="0"/>
              <w:jc w:val="left"/>
            </w:pPr>
            <w:r>
              <w:rPr>
                <w:sz w:val="16"/>
              </w:rPr>
              <w:t>1995-05-15</w:t>
            </w:r>
          </w:p>
        </w:tc>
        <w:tc>
          <w:tcPr>
            <w:tcW w:type="dxa" w:w="1434"/>
          </w:tcPr>
          <w:p>
            <w:pPr>
              <w:spacing w:after="0"/>
              <w:jc w:val="left"/>
            </w:pPr>
            <w:r>
              <w:rPr>
                <w:sz w:val="16"/>
              </w:rPr>
              <w:t>Tornado</w:t>
            </w:r>
          </w:p>
        </w:tc>
        <w:tc>
          <w:tcPr>
            <w:tcW w:type="dxa" w:w="2893"/>
          </w:tcPr>
          <w:p>
            <w:pPr>
              <w:spacing w:after="0"/>
              <w:jc w:val="left"/>
            </w:pPr>
            <w:r>
              <w:rPr>
                <w:sz w:val="16"/>
              </w:rPr>
              <w:t>F3, 6 mi path length (records before 1996 may include the whole path; rating and listing come from the county where the tornado began), 900 yd wide</w:t>
            </w:r>
          </w:p>
        </w:tc>
        <w:tc>
          <w:tcPr>
            <w:tcW w:type="dxa" w:w="2871"/>
          </w:tcPr>
          <w:p>
            <w:pPr>
              <w:spacing w:after="0"/>
              <w:jc w:val="left"/>
            </w:pPr>
            <w:r>
              <w:rPr>
                <w:sz w:val="16"/>
              </w:rPr>
              <w:t>$400,000 property; crops not recorded (1995 dollars)</w:t>
            </w:r>
          </w:p>
        </w:tc>
        <w:tc>
          <w:tcPr>
            <w:tcW w:type="dxa" w:w="1112"/>
          </w:tcPr>
          <w:p>
            <w:pPr>
              <w:spacing w:after="0"/>
              <w:jc w:val="right"/>
            </w:pPr>
            <w:r>
              <w:rPr>
                <w:sz w:val="16"/>
              </w:rPr>
              <w:t>0, 3</w:t>
            </w:r>
          </w:p>
        </w:tc>
        <w:tc>
          <w:tcPr>
            <w:tcW w:type="dxa" w:w="1767"/>
          </w:tcPr>
          <w:p>
            <w:pPr>
              <w:spacing w:after="0"/>
              <w:jc w:val="left"/>
            </w:pPr>
            <w:r>
              <w:rPr>
                <w:sz w:val="16"/>
              </w:rPr>
              <w:t>5 W Charleston</w:t>
            </w:r>
          </w:p>
        </w:tc>
        <w:tc>
          <w:tcPr>
            <w:tcW w:type="dxa" w:w="648"/>
          </w:tcPr>
          <w:p>
            <w:pPr>
              <w:spacing w:after="0"/>
              <w:jc w:val="left"/>
            </w:pPr>
          </w:p>
        </w:tc>
        <w:tc>
          <w:tcPr>
            <w:tcW w:type="dxa" w:w="2351"/>
          </w:tcPr>
          <w:p>
            <w:pPr>
              <w:spacing w:after="0"/>
              <w:jc w:val="left"/>
            </w:pPr>
            <w:r>
              <w:rPr>
                <w:sz w:val="16"/>
              </w:rPr>
              <w:t>deaths or injuries recorded</w:t>
            </w:r>
          </w:p>
        </w:tc>
      </w:tr>
      <w:tr>
        <w:trPr>
          <w:cantSplit/>
        </w:trPr>
        <w:tc>
          <w:tcPr>
            <w:tcW w:type="dxa" w:w="1037"/>
          </w:tcPr>
          <w:p>
            <w:pPr>
              <w:spacing w:after="0"/>
              <w:jc w:val="left"/>
            </w:pPr>
            <w:r>
              <w:rPr>
                <w:sz w:val="16"/>
              </w:rPr>
              <w:t>1995-05-15</w:t>
            </w:r>
          </w:p>
        </w:tc>
        <w:tc>
          <w:tcPr>
            <w:tcW w:type="dxa" w:w="1434"/>
          </w:tcPr>
          <w:p>
            <w:pPr>
              <w:spacing w:after="0"/>
              <w:jc w:val="left"/>
            </w:pPr>
            <w:r>
              <w:rPr>
                <w:sz w:val="16"/>
              </w:rPr>
              <w:t>Thunderstorm Wind</w:t>
            </w:r>
          </w:p>
        </w:tc>
        <w:tc>
          <w:tcPr>
            <w:tcW w:type="dxa" w:w="2893"/>
          </w:tcPr>
          <w:p>
            <w:pPr>
              <w:spacing w:after="0"/>
              <w:jc w:val="left"/>
            </w:pPr>
            <w:r>
              <w:rPr>
                <w:sz w:val="16"/>
              </w:rPr>
              <w:t>90 kt (104 mph), measurement type not recorded</w:t>
            </w:r>
          </w:p>
        </w:tc>
        <w:tc>
          <w:tcPr>
            <w:tcW w:type="dxa" w:w="2871"/>
          </w:tcPr>
          <w:p>
            <w:pPr>
              <w:spacing w:after="0"/>
              <w:jc w:val="left"/>
            </w:pPr>
            <w:r>
              <w:rPr>
                <w:sz w:val="16"/>
              </w:rPr>
              <w:t>$2,000,000 property; crops not recorded (1995 dollars)</w:t>
            </w:r>
          </w:p>
        </w:tc>
        <w:tc>
          <w:tcPr>
            <w:tcW w:type="dxa" w:w="1112"/>
          </w:tcPr>
          <w:p>
            <w:pPr>
              <w:spacing w:after="0"/>
              <w:jc w:val="right"/>
            </w:pPr>
            <w:r>
              <w:rPr>
                <w:sz w:val="16"/>
              </w:rPr>
              <w:t>0, 0</w:t>
            </w:r>
          </w:p>
        </w:tc>
        <w:tc>
          <w:tcPr>
            <w:tcW w:type="dxa" w:w="1767"/>
          </w:tcPr>
          <w:p>
            <w:pPr>
              <w:spacing w:after="0"/>
              <w:jc w:val="left"/>
            </w:pPr>
            <w:r>
              <w:rPr>
                <w:sz w:val="16"/>
              </w:rPr>
              <w:t>Charleston to Ingalls</w:t>
            </w:r>
          </w:p>
        </w:tc>
        <w:tc>
          <w:tcPr>
            <w:tcW w:type="dxa" w:w="648"/>
          </w:tcPr>
          <w:p>
            <w:pPr>
              <w:spacing w:after="0"/>
              <w:jc w:val="left"/>
            </w:pPr>
          </w:p>
        </w:tc>
        <w:tc>
          <w:tcPr>
            <w:tcW w:type="dxa" w:w="2351"/>
          </w:tcPr>
          <w:p>
            <w:pPr>
              <w:spacing w:after="0"/>
              <w:jc w:val="left"/>
            </w:pPr>
            <w:r>
              <w:rPr>
                <w:sz w:val="16"/>
              </w:rPr>
              <w:t>B1-c most damaging: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3.26</w:t>
            </w:r>
          </w:p>
        </w:tc>
        <w:tc>
          <w:tcPr>
            <w:tcW w:type="dxa" w:w="1447"/>
          </w:tcPr>
          <w:p>
            <w:pPr>
              <w:spacing w:after="0"/>
              <w:jc w:val="left"/>
            </w:pPr>
            <w:r>
              <w:rPr>
                <w:sz w:val="16"/>
              </w:rPr>
              <w:t>event-days per year</w:t>
            </w:r>
          </w:p>
        </w:tc>
        <w:tc>
          <w:tcPr>
            <w:tcW w:type="dxa" w:w="1569"/>
          </w:tcPr>
          <w:p>
            <w:pPr>
              <w:spacing w:after="0"/>
              <w:jc w:val="left"/>
            </w:pPr>
            <w:r>
              <w:rPr>
                <w:sz w:val="16"/>
              </w:rPr>
              <w:t>about 3.26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62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3.26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76.7</w:t>
            </w:r>
          </w:p>
        </w:tc>
        <w:tc>
          <w:tcPr>
            <w:tcW w:type="dxa" w:w="1447"/>
          </w:tcPr>
          <w:p>
            <w:pPr>
              <w:spacing w:after="0"/>
              <w:jc w:val="left"/>
            </w:pPr>
            <w:r>
              <w:rPr>
                <w:sz w:val="16"/>
              </w:rPr>
              <w:t>event-days per year</w:t>
            </w:r>
          </w:p>
        </w:tc>
        <w:tc>
          <w:tcPr>
            <w:tcW w:type="dxa" w:w="1569"/>
          </w:tcPr>
          <w:p>
            <w:pPr>
              <w:spacing w:after="0"/>
              <w:jc w:val="left"/>
            </w:pPr>
            <w:r>
              <w:rPr>
                <w:sz w:val="16"/>
              </w:rPr>
              <w:t>about 76.7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2,373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76.7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0.055%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10.6</w:t>
            </w:r>
          </w:p>
        </w:tc>
        <w:tc>
          <w:tcPr>
            <w:tcW w:type="dxa" w:w="1447"/>
          </w:tcPr>
          <w:p>
            <w:pPr>
              <w:spacing w:after="0"/>
              <w:jc w:val="left"/>
            </w:pPr>
            <w:r>
              <w:rPr>
                <w:sz w:val="16"/>
              </w:rPr>
              <w:t>events per year</w:t>
            </w:r>
          </w:p>
        </w:tc>
        <w:tc>
          <w:tcPr>
            <w:tcW w:type="dxa" w:w="1569"/>
          </w:tcPr>
          <w:p>
            <w:pPr>
              <w:spacing w:after="0"/>
              <w:jc w:val="left"/>
            </w:pPr>
            <w:r>
              <w:rPr>
                <w:sz w:val="16"/>
              </w:rPr>
              <w:t>about 10.6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403.8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w:t>
            </w:r>
          </w:p>
        </w:tc>
        <w:tc>
          <w:tcPr>
            <w:tcW w:type="dxa" w:w="1447"/>
          </w:tcPr>
          <w:p>
            <w:pPr>
              <w:spacing w:after="0"/>
              <w:jc w:val="left"/>
            </w:pPr>
            <w:r>
              <w:rPr>
                <w:sz w:val="16"/>
              </w:rPr>
              <w:t>event-days per year</w:t>
            </w:r>
          </w:p>
        </w:tc>
        <w:tc>
          <w:tcPr>
            <w:tcW w:type="dxa" w:w="1569"/>
          </w:tcPr>
          <w:p>
            <w:pPr>
              <w:spacing w:after="0"/>
              <w:jc w:val="left"/>
            </w:pPr>
            <w:r>
              <w:rPr>
                <w:sz w:val="16"/>
              </w:rPr>
              <w:t>about 1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0"/>
          </w:tcPr>
          <w:p>
            <w:pPr>
              <w:spacing w:after="0"/>
              <w:jc w:val="right"/>
            </w:pPr>
            <w:r>
              <w:rPr>
                <w:sz w:val="16"/>
              </w:rPr>
              <w:t>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0.515</w:t>
            </w:r>
          </w:p>
        </w:tc>
        <w:tc>
          <w:tcPr>
            <w:tcW w:type="dxa" w:w="1447"/>
          </w:tcPr>
          <w:p>
            <w:pPr>
              <w:spacing w:after="0"/>
              <w:jc w:val="left"/>
            </w:pPr>
            <w:r>
              <w:rPr>
                <w:sz w:val="16"/>
              </w:rPr>
              <w:t>event-days per year</w:t>
            </w:r>
          </w:p>
        </w:tc>
        <w:tc>
          <w:tcPr>
            <w:tcW w:type="dxa" w:w="1569"/>
          </w:tcPr>
          <w:p>
            <w:pPr>
              <w:spacing w:after="0"/>
              <w:jc w:val="left"/>
            </w:pPr>
            <w:r>
              <w:rPr>
                <w:sz w:val="16"/>
              </w:rPr>
              <w:t>about 0.515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0.321</w:t>
            </w:r>
          </w:p>
        </w:tc>
        <w:tc>
          <w:tcPr>
            <w:tcW w:type="dxa" w:w="1447"/>
          </w:tcPr>
          <w:p>
            <w:pPr>
              <w:spacing w:after="0"/>
              <w:jc w:val="left"/>
            </w:pPr>
            <w:r>
              <w:rPr>
                <w:sz w:val="16"/>
              </w:rPr>
              <w:t>event-days per year</w:t>
            </w:r>
          </w:p>
        </w:tc>
        <w:tc>
          <w:tcPr>
            <w:tcW w:type="dxa" w:w="1569"/>
          </w:tcPr>
          <w:p>
            <w:pPr>
              <w:spacing w:after="0"/>
              <w:jc w:val="left"/>
            </w:pPr>
            <w:r>
              <w:rPr>
                <w:sz w:val="16"/>
              </w:rPr>
              <w:t>about 0.321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0.0896</w:t>
            </w:r>
          </w:p>
        </w:tc>
        <w:tc>
          <w:tcPr>
            <w:tcW w:type="dxa" w:w="1447"/>
          </w:tcPr>
          <w:p>
            <w:pPr>
              <w:spacing w:after="0"/>
              <w:jc w:val="left"/>
            </w:pPr>
            <w:r>
              <w:rPr>
                <w:sz w:val="16"/>
              </w:rPr>
              <w:t>events per year (modeled)</w:t>
            </w:r>
          </w:p>
        </w:tc>
        <w:tc>
          <w:tcPr>
            <w:tcW w:type="dxa" w:w="1569"/>
          </w:tcPr>
          <w:p>
            <w:pPr>
              <w:spacing w:after="0"/>
              <w:jc w:val="left"/>
            </w:pPr>
            <w:r>
              <w:rPr>
                <w:sz w:val="16"/>
              </w:rPr>
              <w:t>about 1 in 11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43.8</w:t>
            </w:r>
          </w:p>
        </w:tc>
        <w:tc>
          <w:tcPr>
            <w:tcW w:type="dxa" w:w="1447"/>
          </w:tcPr>
          <w:p>
            <w:pPr>
              <w:spacing w:after="0"/>
              <w:jc w:val="left"/>
            </w:pPr>
            <w:r>
              <w:rPr>
                <w:sz w:val="16"/>
              </w:rPr>
              <w:t>days per year with a strike</w:t>
            </w:r>
          </w:p>
        </w:tc>
        <w:tc>
          <w:tcPr>
            <w:tcW w:type="dxa" w:w="1569"/>
          </w:tcPr>
          <w:p>
            <w:pPr>
              <w:spacing w:after="0"/>
              <w:jc w:val="left"/>
            </w:pPr>
            <w:r>
              <w:rPr>
                <w:sz w:val="16"/>
              </w:rPr>
              <w:t>about 43.8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4.76</w:t>
            </w:r>
          </w:p>
        </w:tc>
        <w:tc>
          <w:tcPr>
            <w:tcW w:type="dxa" w:w="1447"/>
          </w:tcPr>
          <w:p>
            <w:pPr>
              <w:spacing w:after="0"/>
              <w:jc w:val="left"/>
            </w:pPr>
            <w:r>
              <w:rPr>
                <w:sz w:val="16"/>
              </w:rPr>
              <w:t>events per year</w:t>
            </w:r>
          </w:p>
        </w:tc>
        <w:tc>
          <w:tcPr>
            <w:tcW w:type="dxa" w:w="1569"/>
          </w:tcPr>
          <w:p>
            <w:pPr>
              <w:spacing w:after="0"/>
              <w:jc w:val="left"/>
            </w:pPr>
            <w:r>
              <w:rPr>
                <w:sz w:val="16"/>
              </w:rPr>
              <w:t>about 4.76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181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0.885</w:t>
            </w:r>
          </w:p>
        </w:tc>
        <w:tc>
          <w:tcPr>
            <w:tcW w:type="dxa" w:w="1447"/>
          </w:tcPr>
          <w:p>
            <w:pPr>
              <w:spacing w:after="0"/>
              <w:jc w:val="left"/>
            </w:pPr>
            <w:r>
              <w:rPr>
                <w:sz w:val="16"/>
              </w:rPr>
              <w:t>events per year</w:t>
            </w:r>
          </w:p>
        </w:tc>
        <w:tc>
          <w:tcPr>
            <w:tcW w:type="dxa" w:w="1569"/>
          </w:tcPr>
          <w:p>
            <w:pPr>
              <w:spacing w:after="0"/>
              <w:jc w:val="left"/>
            </w:pPr>
            <w:r>
              <w:rPr>
                <w:sz w:val="16"/>
              </w:rPr>
              <w:t>about 0.88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0.000444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0.0444%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10.8</w:t>
            </w:r>
          </w:p>
        </w:tc>
        <w:tc>
          <w:tcPr>
            <w:tcW w:type="dxa" w:w="1447"/>
          </w:tcPr>
          <w:p>
            <w:pPr>
              <w:spacing w:after="0"/>
              <w:jc w:val="left"/>
            </w:pPr>
            <w:r>
              <w:rPr>
                <w:sz w:val="16"/>
              </w:rPr>
              <w:t>event-days per year</w:t>
            </w:r>
          </w:p>
        </w:tc>
        <w:tc>
          <w:tcPr>
            <w:tcW w:type="dxa" w:w="1569"/>
          </w:tcPr>
          <w:p>
            <w:pPr>
              <w:spacing w:after="0"/>
              <w:jc w:val="left"/>
            </w:pPr>
            <w:r>
              <w:rPr>
                <w:sz w:val="16"/>
              </w:rPr>
              <w:t>about 10.8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20"/>
          </w:tcPr>
          <w:p>
            <w:pPr>
              <w:spacing w:after="0"/>
              <w:jc w:val="right"/>
            </w:pPr>
            <w:r>
              <w:rPr>
                <w:sz w:val="16"/>
              </w:rPr>
              <w:t>205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207</w:t>
            </w:r>
          </w:p>
        </w:tc>
        <w:tc>
          <w:tcPr>
            <w:tcW w:type="dxa" w:w="1476"/>
          </w:tcPr>
          <w:p>
            <w:pPr>
              <w:spacing w:after="0"/>
              <w:jc w:val="right"/>
            </w:pPr>
            <w:r>
              <w:rPr>
                <w:sz w:val="16"/>
              </w:rPr>
              <w:t>30</w:t>
            </w:r>
          </w:p>
        </w:tc>
        <w:tc>
          <w:tcPr>
            <w:tcW w:type="dxa" w:w="1476"/>
          </w:tcPr>
          <w:p>
            <w:pPr>
              <w:spacing w:after="0"/>
              <w:jc w:val="right"/>
            </w:pPr>
            <w:r>
              <w:rPr>
                <w:sz w:val="16"/>
              </w:rPr>
              <w:t>6.9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173</w:t>
            </w:r>
          </w:p>
        </w:tc>
        <w:tc>
          <w:tcPr>
            <w:tcW w:type="dxa" w:w="1476"/>
          </w:tcPr>
          <w:p>
            <w:pPr>
              <w:spacing w:after="0"/>
              <w:jc w:val="right"/>
            </w:pPr>
            <w:r>
              <w:rPr>
                <w:sz w:val="16"/>
              </w:rPr>
              <w:t>30</w:t>
            </w:r>
          </w:p>
        </w:tc>
        <w:tc>
          <w:tcPr>
            <w:tcW w:type="dxa" w:w="1476"/>
          </w:tcPr>
          <w:p>
            <w:pPr>
              <w:spacing w:after="0"/>
              <w:jc w:val="right"/>
            </w:pPr>
            <w:r>
              <w:rPr>
                <w:sz w:val="16"/>
              </w:rPr>
              <w:t>5.77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98.0</w:t>
            </w:r>
          </w:p>
        </w:tc>
        <w:tc>
          <w:tcPr>
            <w:tcW w:type="dxa" w:w="710"/>
          </w:tcPr>
          <w:p>
            <w:pPr>
              <w:spacing w:after="0"/>
              <w:jc w:val="right"/>
            </w:pPr>
            <w:r>
              <w:rPr>
                <w:sz w:val="16"/>
              </w:rPr>
              <w:t>98.3</w:t>
            </w:r>
          </w:p>
        </w:tc>
        <w:tc>
          <w:tcPr>
            <w:tcW w:type="dxa" w:w="677"/>
          </w:tcPr>
          <w:p>
            <w:pPr>
              <w:spacing w:after="0"/>
              <w:jc w:val="right"/>
            </w:pPr>
            <w:r>
              <w:rPr>
                <w:sz w:val="16"/>
              </w:rPr>
              <w:t>98.6</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Agriculture is 58%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99.7</w:t>
            </w:r>
          </w:p>
        </w:tc>
        <w:tc>
          <w:tcPr>
            <w:tcW w:type="dxa" w:w="710"/>
          </w:tcPr>
          <w:p>
            <w:pPr>
              <w:spacing w:after="0"/>
              <w:jc w:val="right"/>
            </w:pPr>
            <w:r>
              <w:rPr>
                <w:sz w:val="16"/>
              </w:rPr>
              <w:t>99.7</w:t>
            </w:r>
          </w:p>
        </w:tc>
        <w:tc>
          <w:tcPr>
            <w:tcW w:type="dxa" w:w="677"/>
          </w:tcPr>
          <w:p>
            <w:pPr>
              <w:spacing w:after="0"/>
              <w:jc w:val="right"/>
            </w:pPr>
            <w:r>
              <w:rPr>
                <w:sz w:val="16"/>
              </w:rPr>
              <w:t>99.7</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33.2</w:t>
            </w:r>
          </w:p>
        </w:tc>
        <w:tc>
          <w:tcPr>
            <w:tcW w:type="dxa" w:w="710"/>
          </w:tcPr>
          <w:p>
            <w:pPr>
              <w:spacing w:after="0"/>
              <w:jc w:val="right"/>
            </w:pPr>
            <w:r>
              <w:rPr>
                <w:sz w:val="16"/>
              </w:rPr>
              <w:t>37.7</w:t>
            </w:r>
          </w:p>
        </w:tc>
        <w:tc>
          <w:tcPr>
            <w:tcW w:type="dxa" w:w="677"/>
          </w:tcPr>
          <w:p>
            <w:pPr>
              <w:spacing w:after="0"/>
              <w:jc w:val="right"/>
            </w:pPr>
            <w:r>
              <w:rPr>
                <w:sz w:val="16"/>
              </w:rPr>
              <w:t>42.2</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99.8</w:t>
            </w:r>
          </w:p>
        </w:tc>
        <w:tc>
          <w:tcPr>
            <w:tcW w:type="dxa" w:w="710"/>
          </w:tcPr>
          <w:p>
            <w:pPr>
              <w:spacing w:after="0"/>
              <w:jc w:val="right"/>
            </w:pPr>
            <w:r>
              <w:rPr>
                <w:sz w:val="16"/>
              </w:rPr>
              <w:t>99.9</w:t>
            </w:r>
          </w:p>
        </w:tc>
        <w:tc>
          <w:tcPr>
            <w:tcW w:type="dxa" w:w="677"/>
          </w:tcPr>
          <w:p>
            <w:pPr>
              <w:spacing w:after="0"/>
              <w:jc w:val="right"/>
            </w:pPr>
            <w:r>
              <w:rPr>
                <w:sz w:val="16"/>
              </w:rPr>
              <w:t>99.9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5.9</w:t>
            </w:r>
          </w:p>
        </w:tc>
        <w:tc>
          <w:tcPr>
            <w:tcW w:type="dxa" w:w="710"/>
          </w:tcPr>
          <w:p>
            <w:pPr>
              <w:spacing w:after="0"/>
              <w:jc w:val="right"/>
            </w:pPr>
            <w:r>
              <w:rPr>
                <w:sz w:val="16"/>
              </w:rPr>
              <w:t>7.4</w:t>
            </w:r>
          </w:p>
        </w:tc>
        <w:tc>
          <w:tcPr>
            <w:tcW w:type="dxa" w:w="677"/>
          </w:tcPr>
          <w:p>
            <w:pPr>
              <w:spacing w:after="0"/>
              <w:jc w:val="right"/>
            </w:pPr>
            <w:r>
              <w:rPr>
                <w:sz w:val="16"/>
              </w:rPr>
              <w:t>8.9</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89.0</w:t>
            </w:r>
          </w:p>
        </w:tc>
        <w:tc>
          <w:tcPr>
            <w:tcW w:type="dxa" w:w="710"/>
          </w:tcPr>
          <w:p>
            <w:pPr>
              <w:spacing w:after="0"/>
              <w:jc w:val="right"/>
            </w:pPr>
            <w:r>
              <w:rPr>
                <w:sz w:val="16"/>
              </w:rPr>
              <w:t>90.7</w:t>
            </w:r>
          </w:p>
        </w:tc>
        <w:tc>
          <w:tcPr>
            <w:tcW w:type="dxa" w:w="677"/>
          </w:tcPr>
          <w:p>
            <w:pPr>
              <w:spacing w:after="0"/>
              <w:jc w:val="right"/>
            </w:pPr>
            <w:r>
              <w:rPr>
                <w:sz w:val="16"/>
              </w:rPr>
              <w:t>92.5</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45.9</w:t>
            </w:r>
          </w:p>
        </w:tc>
        <w:tc>
          <w:tcPr>
            <w:tcW w:type="dxa" w:w="710"/>
          </w:tcPr>
          <w:p>
            <w:pPr>
              <w:spacing w:after="0"/>
              <w:jc w:val="right"/>
            </w:pPr>
            <w:r>
              <w:rPr>
                <w:sz w:val="16"/>
              </w:rPr>
              <w:t>61.3</w:t>
            </w:r>
          </w:p>
        </w:tc>
        <w:tc>
          <w:tcPr>
            <w:tcW w:type="dxa" w:w="677"/>
          </w:tcPr>
          <w:p>
            <w:pPr>
              <w:spacing w:after="0"/>
              <w:jc w:val="right"/>
            </w:pPr>
            <w:r>
              <w:rPr>
                <w:sz w:val="16"/>
              </w:rPr>
              <w:t>76.7</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48.9</w:t>
            </w:r>
          </w:p>
        </w:tc>
        <w:tc>
          <w:tcPr>
            <w:tcW w:type="dxa" w:w="710"/>
          </w:tcPr>
          <w:p>
            <w:pPr>
              <w:spacing w:after="0"/>
              <w:jc w:val="right"/>
            </w:pPr>
            <w:r>
              <w:rPr>
                <w:sz w:val="16"/>
              </w:rPr>
              <w:t>52.4</w:t>
            </w:r>
          </w:p>
        </w:tc>
        <w:tc>
          <w:tcPr>
            <w:tcW w:type="dxa" w:w="677"/>
          </w:tcPr>
          <w:p>
            <w:pPr>
              <w:spacing w:after="0"/>
              <w:jc w:val="right"/>
            </w:pPr>
            <w:r>
              <w:rPr>
                <w:sz w:val="16"/>
              </w:rPr>
              <w:t>55.9</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77.8</w:t>
            </w:r>
          </w:p>
        </w:tc>
        <w:tc>
          <w:tcPr>
            <w:tcW w:type="dxa" w:w="710"/>
          </w:tcPr>
          <w:p>
            <w:pPr>
              <w:spacing w:after="0"/>
              <w:jc w:val="right"/>
            </w:pPr>
            <w:r>
              <w:rPr>
                <w:sz w:val="16"/>
              </w:rPr>
              <w:t>82.9</w:t>
            </w:r>
          </w:p>
        </w:tc>
        <w:tc>
          <w:tcPr>
            <w:tcW w:type="dxa" w:w="677"/>
          </w:tcPr>
          <w:p>
            <w:pPr>
              <w:spacing w:after="0"/>
              <w:jc w:val="right"/>
            </w:pPr>
            <w:r>
              <w:rPr>
                <w:sz w:val="16"/>
              </w:rPr>
              <w:t>88.1</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97.2</w:t>
            </w:r>
          </w:p>
        </w:tc>
        <w:tc>
          <w:tcPr>
            <w:tcW w:type="dxa" w:w="710"/>
          </w:tcPr>
          <w:p>
            <w:pPr>
              <w:spacing w:after="0"/>
              <w:jc w:val="right"/>
            </w:pPr>
            <w:r>
              <w:rPr>
                <w:sz w:val="16"/>
              </w:rPr>
              <w:t>97.6</w:t>
            </w:r>
          </w:p>
        </w:tc>
        <w:tc>
          <w:tcPr>
            <w:tcW w:type="dxa" w:w="677"/>
          </w:tcPr>
          <w:p>
            <w:pPr>
              <w:spacing w:after="0"/>
              <w:jc w:val="right"/>
            </w:pPr>
            <w:r>
              <w:rPr>
                <w:sz w:val="16"/>
              </w:rPr>
              <w:t>98.0</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94.2</w:t>
            </w:r>
          </w:p>
        </w:tc>
        <w:tc>
          <w:tcPr>
            <w:tcW w:type="dxa" w:w="710"/>
          </w:tcPr>
          <w:p>
            <w:pPr>
              <w:spacing w:after="0"/>
              <w:jc w:val="right"/>
            </w:pPr>
            <w:r>
              <w:rPr>
                <w:sz w:val="16"/>
              </w:rPr>
              <w:t>96.2</w:t>
            </w:r>
          </w:p>
        </w:tc>
        <w:tc>
          <w:tcPr>
            <w:tcW w:type="dxa" w:w="677"/>
          </w:tcPr>
          <w:p>
            <w:pPr>
              <w:spacing w:after="0"/>
              <w:jc w:val="right"/>
            </w:pPr>
            <w:r>
              <w:rPr>
                <w:sz w:val="16"/>
              </w:rPr>
              <w:t>98.2</w:t>
            </w:r>
          </w:p>
        </w:tc>
        <w:tc>
          <w:tcPr>
            <w:tcW w:type="dxa" w:w="2761"/>
          </w:tcPr>
          <w:p>
            <w:pPr>
              <w:spacing w:after="0"/>
              <w:jc w:val="left"/>
            </w:pPr>
            <w:r>
              <w:rPr>
                <w:sz w:val="16"/>
              </w:rPr>
              <w:t>Very High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85.2</w:t>
            </w:r>
          </w:p>
        </w:tc>
        <w:tc>
          <w:tcPr>
            <w:tcW w:type="dxa" w:w="710"/>
          </w:tcPr>
          <w:p>
            <w:pPr>
              <w:spacing w:after="0"/>
              <w:jc w:val="right"/>
            </w:pPr>
            <w:r>
              <w:rPr>
                <w:sz w:val="16"/>
              </w:rPr>
              <w:t>85.4</w:t>
            </w:r>
          </w:p>
        </w:tc>
        <w:tc>
          <w:tcPr>
            <w:tcW w:type="dxa" w:w="677"/>
          </w:tcPr>
          <w:p>
            <w:pPr>
              <w:spacing w:after="0"/>
              <w:jc w:val="right"/>
            </w:pPr>
            <w:r>
              <w:rPr>
                <w:sz w:val="16"/>
              </w:rPr>
              <w:t>85.7</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74.2</w:t>
            </w:r>
          </w:p>
        </w:tc>
        <w:tc>
          <w:tcPr>
            <w:tcW w:type="dxa" w:w="710"/>
          </w:tcPr>
          <w:p>
            <w:pPr>
              <w:spacing w:after="0"/>
              <w:jc w:val="right"/>
            </w:pPr>
            <w:r>
              <w:rPr>
                <w:sz w:val="16"/>
              </w:rPr>
              <w:t>77.4</w:t>
            </w:r>
          </w:p>
        </w:tc>
        <w:tc>
          <w:tcPr>
            <w:tcW w:type="dxa" w:w="677"/>
          </w:tcPr>
          <w:p>
            <w:pPr>
              <w:spacing w:after="0"/>
              <w:jc w:val="right"/>
            </w:pPr>
            <w:r>
              <w:rPr>
                <w:sz w:val="16"/>
              </w:rPr>
              <w:t>80.7</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Gray County</w:t>
            </w:r>
          </w:p>
        </w:tc>
        <w:tc>
          <w:tcPr>
            <w:tcW w:type="dxa" w:w="899"/>
          </w:tcPr>
          <w:p>
            <w:pPr>
              <w:spacing w:after="0"/>
              <w:jc w:val="left"/>
            </w:pPr>
            <w:r>
              <w:rPr>
                <w:sz w:val="16"/>
              </w:rPr>
              <w:t>County</w:t>
            </w:r>
          </w:p>
        </w:tc>
        <w:tc>
          <w:tcPr>
            <w:tcW w:type="dxa" w:w="3496"/>
          </w:tcPr>
          <w:p>
            <w:pPr>
              <w:spacing w:after="0"/>
              <w:jc w:val="left"/>
            </w:pPr>
            <w:r>
              <w:rPr>
                <w:sz w:val="16"/>
              </w:rPr>
              <w:t>Plan 110810 approved 2025-07-14,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$182,508.04</w:t>
            </w:r>
          </w:p>
        </w:tc>
        <w:tc>
          <w:tcPr>
            <w:tcW w:type="dxa" w:w="2386"/>
          </w:tcPr>
          <w:p>
            <w:pPr>
              <w:spacing w:after="0"/>
              <w:jc w:val="right"/>
            </w:pPr>
            <w:r>
              <w:rPr>
                <w:sz w:val="16"/>
              </w:rPr>
              <w:t>0; no approved plan</w:t>
            </w:r>
          </w:p>
        </w:tc>
        <w:tc>
          <w:tcPr>
            <w:tcW w:type="dxa" w:w="857"/>
          </w:tcPr>
          <w:p>
            <w:pPr>
              <w:spacing w:after="0"/>
              <w:jc w:val="left"/>
            </w:pPr>
          </w:p>
        </w:tc>
      </w:tr>
      <w:tr>
        <w:trPr>
          <w:cantSplit/>
        </w:trPr>
        <w:tc>
          <w:tcPr>
            <w:tcW w:type="dxa" w:w="1725"/>
          </w:tcPr>
          <w:p>
            <w:pPr>
              <w:spacing w:after="0"/>
              <w:jc w:val="left"/>
            </w:pPr>
            <w:r>
              <w:rPr>
                <w:sz w:val="16"/>
              </w:rPr>
              <w:t>Cimarron city</w:t>
            </w:r>
          </w:p>
        </w:tc>
        <w:tc>
          <w:tcPr>
            <w:tcW w:type="dxa" w:w="899"/>
          </w:tcPr>
          <w:p>
            <w:pPr>
              <w:spacing w:after="0"/>
              <w:jc w:val="left"/>
            </w:pPr>
            <w:r>
              <w:rPr>
                <w:sz w:val="16"/>
              </w:rPr>
              <w:t>City</w:t>
            </w:r>
          </w:p>
        </w:tc>
        <w:tc>
          <w:tcPr>
            <w:tcW w:type="dxa" w:w="3496"/>
          </w:tcPr>
          <w:p>
            <w:pPr>
              <w:spacing w:after="0"/>
              <w:jc w:val="left"/>
            </w:pPr>
            <w:r>
              <w:rPr>
                <w:sz w:val="16"/>
              </w:rPr>
              <w:t>Approved, expires 2030-07-13</w:t>
            </w:r>
          </w:p>
        </w:tc>
        <w:tc>
          <w:tcPr>
            <w:tcW w:type="dxa" w:w="2788"/>
          </w:tcPr>
          <w:p>
            <w:pPr>
              <w:spacing w:after="0"/>
              <w:jc w:val="right"/>
            </w:pPr>
            <w:r>
              <w:rPr>
                <w:sz w:val="16"/>
              </w:rPr>
              <w:t>FMA RL 0, SRL 0; any 0</w:t>
            </w:r>
          </w:p>
        </w:tc>
        <w:tc>
          <w:tcPr>
            <w:tcW w:type="dxa" w:w="1961"/>
          </w:tcPr>
          <w:p>
            <w:pPr>
              <w:spacing w:after="0"/>
              <w:jc w:val="right"/>
            </w:pPr>
            <w:r>
              <w:rPr>
                <w:sz w:val="16"/>
              </w:rPr>
              <w:t>$25,816.79</w:t>
            </w:r>
          </w:p>
        </w:tc>
        <w:tc>
          <w:tcPr>
            <w:tcW w:type="dxa" w:w="2386"/>
          </w:tcPr>
          <w:p>
            <w:pPr>
              <w:spacing w:after="0"/>
              <w:jc w:val="right"/>
            </w:pPr>
            <w:r>
              <w:rPr>
                <w:sz w:val="16"/>
              </w:rPr>
              <w:t>161; 1</w:t>
            </w:r>
          </w:p>
        </w:tc>
        <w:tc>
          <w:tcPr>
            <w:tcW w:type="dxa" w:w="857"/>
          </w:tcPr>
          <w:p>
            <w:pPr>
              <w:spacing w:after="0"/>
              <w:jc w:val="left"/>
            </w:pPr>
          </w:p>
        </w:tc>
      </w:tr>
      <w:tr>
        <w:trPr>
          <w:cantSplit/>
        </w:trPr>
        <w:tc>
          <w:tcPr>
            <w:tcW w:type="dxa" w:w="1725"/>
          </w:tcPr>
          <w:p>
            <w:pPr>
              <w:spacing w:after="0"/>
              <w:jc w:val="left"/>
            </w:pPr>
            <w:r>
              <w:rPr>
                <w:sz w:val="16"/>
              </w:rPr>
              <w:t>Copeland city</w:t>
            </w:r>
          </w:p>
        </w:tc>
        <w:tc>
          <w:tcPr>
            <w:tcW w:type="dxa" w:w="899"/>
          </w:tcPr>
          <w:p>
            <w:pPr>
              <w:spacing w:after="0"/>
              <w:jc w:val="left"/>
            </w:pPr>
            <w:r>
              <w:rPr>
                <w:sz w:val="16"/>
              </w:rPr>
              <w:t>City</w:t>
            </w:r>
          </w:p>
        </w:tc>
        <w:tc>
          <w:tcPr>
            <w:tcW w:type="dxa" w:w="3496"/>
          </w:tcPr>
          <w:p>
            <w:pPr>
              <w:spacing w:after="0"/>
              <w:jc w:val="left"/>
            </w:pPr>
            <w:r>
              <w:rPr>
                <w:sz w:val="16"/>
              </w:rPr>
              <w:t>Approved, expires 2030-07-13</w:t>
            </w:r>
          </w:p>
        </w:tc>
        <w:tc>
          <w:tcPr>
            <w:tcW w:type="dxa" w:w="2788"/>
          </w:tcPr>
          <w:p>
            <w:pPr>
              <w:spacing w:after="0"/>
              <w:jc w:val="right"/>
            </w:pPr>
            <w:r>
              <w:rPr>
                <w:sz w:val="16"/>
              </w:rPr>
              <w:t>FMA RL 0, SRL 0; any 0</w:t>
            </w:r>
          </w:p>
        </w:tc>
        <w:tc>
          <w:tcPr>
            <w:tcW w:type="dxa" w:w="1961"/>
          </w:tcPr>
          <w:p>
            <w:pPr>
              <w:spacing w:after="0"/>
              <w:jc w:val="right"/>
            </w:pPr>
            <w:r>
              <w:rPr>
                <w:sz w:val="16"/>
              </w:rPr>
              <w:t>$8,034.53</w:t>
            </w:r>
          </w:p>
        </w:tc>
        <w:tc>
          <w:tcPr>
            <w:tcW w:type="dxa" w:w="2386"/>
          </w:tcPr>
          <w:p>
            <w:pPr>
              <w:spacing w:after="0"/>
              <w:jc w:val="right"/>
            </w:pPr>
            <w:r>
              <w:rPr>
                <w:sz w:val="16"/>
              </w:rPr>
              <w:t>87; 0</w:t>
            </w:r>
          </w:p>
        </w:tc>
        <w:tc>
          <w:tcPr>
            <w:tcW w:type="dxa" w:w="857"/>
          </w:tcPr>
          <w:p>
            <w:pPr>
              <w:spacing w:after="0"/>
              <w:jc w:val="left"/>
            </w:pPr>
          </w:p>
        </w:tc>
      </w:tr>
      <w:tr>
        <w:trPr>
          <w:cantSplit/>
        </w:trPr>
        <w:tc>
          <w:tcPr>
            <w:tcW w:type="dxa" w:w="1725"/>
          </w:tcPr>
          <w:p>
            <w:pPr>
              <w:spacing w:after="0"/>
              <w:jc w:val="left"/>
            </w:pPr>
            <w:r>
              <w:rPr>
                <w:sz w:val="16"/>
              </w:rPr>
              <w:t>Ensign city</w:t>
            </w:r>
          </w:p>
        </w:tc>
        <w:tc>
          <w:tcPr>
            <w:tcW w:type="dxa" w:w="899"/>
          </w:tcPr>
          <w:p>
            <w:pPr>
              <w:spacing w:after="0"/>
              <w:jc w:val="left"/>
            </w:pPr>
            <w:r>
              <w:rPr>
                <w:sz w:val="16"/>
              </w:rPr>
              <w:t>City</w:t>
            </w:r>
          </w:p>
        </w:tc>
        <w:tc>
          <w:tcPr>
            <w:tcW w:type="dxa" w:w="3496"/>
          </w:tcPr>
          <w:p>
            <w:pPr>
              <w:spacing w:after="0"/>
              <w:jc w:val="left"/>
            </w:pPr>
            <w:r>
              <w:rPr>
                <w:sz w:val="16"/>
              </w:rPr>
              <w:t>Plan 110810 approved 2025-07-14,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$3,984.38</w:t>
            </w:r>
          </w:p>
        </w:tc>
        <w:tc>
          <w:tcPr>
            <w:tcW w:type="dxa" w:w="2386"/>
          </w:tcPr>
          <w:p>
            <w:pPr>
              <w:spacing w:after="0"/>
              <w:jc w:val="right"/>
            </w:pPr>
            <w:r>
              <w:rPr>
                <w:sz w:val="16"/>
              </w:rPr>
              <w:t>53; no approved plan</w:t>
            </w:r>
          </w:p>
        </w:tc>
        <w:tc>
          <w:tcPr>
            <w:tcW w:type="dxa" w:w="857"/>
          </w:tcPr>
          <w:p>
            <w:pPr>
              <w:spacing w:after="0"/>
              <w:jc w:val="left"/>
            </w:pPr>
          </w:p>
        </w:tc>
      </w:tr>
      <w:tr>
        <w:trPr>
          <w:cantSplit/>
        </w:trPr>
        <w:tc>
          <w:tcPr>
            <w:tcW w:type="dxa" w:w="1725"/>
          </w:tcPr>
          <w:p>
            <w:pPr>
              <w:spacing w:after="0"/>
              <w:jc w:val="left"/>
            </w:pPr>
            <w:r>
              <w:rPr>
                <w:sz w:val="16"/>
              </w:rPr>
              <w:t>Ingalls city</w:t>
            </w:r>
          </w:p>
        </w:tc>
        <w:tc>
          <w:tcPr>
            <w:tcW w:type="dxa" w:w="899"/>
          </w:tcPr>
          <w:p>
            <w:pPr>
              <w:spacing w:after="0"/>
              <w:jc w:val="left"/>
            </w:pPr>
            <w:r>
              <w:rPr>
                <w:sz w:val="16"/>
              </w:rPr>
              <w:t>City</w:t>
            </w:r>
          </w:p>
        </w:tc>
        <w:tc>
          <w:tcPr>
            <w:tcW w:type="dxa" w:w="3496"/>
          </w:tcPr>
          <w:p>
            <w:pPr>
              <w:spacing w:after="0"/>
              <w:jc w:val="left"/>
            </w:pPr>
            <w:r>
              <w:rPr>
                <w:sz w:val="16"/>
              </w:rPr>
              <w:t>Approved, expires 2030-07-13</w:t>
            </w:r>
          </w:p>
        </w:tc>
        <w:tc>
          <w:tcPr>
            <w:tcW w:type="dxa" w:w="2788"/>
          </w:tcPr>
          <w:p>
            <w:pPr>
              <w:spacing w:after="0"/>
              <w:jc w:val="right"/>
            </w:pPr>
            <w:r>
              <w:rPr>
                <w:sz w:val="16"/>
              </w:rPr>
              <w:t>FMA RL 0, SRL 0; any 0</w:t>
            </w:r>
          </w:p>
        </w:tc>
        <w:tc>
          <w:tcPr>
            <w:tcW w:type="dxa" w:w="1961"/>
          </w:tcPr>
          <w:p>
            <w:pPr>
              <w:spacing w:after="0"/>
              <w:jc w:val="right"/>
            </w:pPr>
            <w:r>
              <w:rPr>
                <w:sz w:val="16"/>
              </w:rPr>
              <w:t>$4,593.75</w:t>
            </w:r>
          </w:p>
        </w:tc>
        <w:tc>
          <w:tcPr>
            <w:tcW w:type="dxa" w:w="2386"/>
          </w:tcPr>
          <w:p>
            <w:pPr>
              <w:spacing w:after="0"/>
              <w:jc w:val="right"/>
            </w:pPr>
            <w:r>
              <w:rPr>
                <w:sz w:val="16"/>
              </w:rPr>
              <w:t>116; 0</w:t>
            </w:r>
          </w:p>
        </w:tc>
        <w:tc>
          <w:tcPr>
            <w:tcW w:type="dxa" w:w="857"/>
          </w:tcPr>
          <w:p>
            <w:pPr>
              <w:spacing w:after="0"/>
              <w:jc w:val="left"/>
            </w:pPr>
          </w:p>
        </w:tc>
      </w:tr>
      <w:tr>
        <w:trPr>
          <w:cantSplit/>
        </w:trPr>
        <w:tc>
          <w:tcPr>
            <w:tcW w:type="dxa" w:w="1725"/>
          </w:tcPr>
          <w:p>
            <w:pPr>
              <w:spacing w:after="0"/>
              <w:jc w:val="left"/>
            </w:pPr>
            <w:r>
              <w:rPr>
                <w:sz w:val="16"/>
              </w:rPr>
              <w:t>Montezuma city</w:t>
            </w:r>
          </w:p>
        </w:tc>
        <w:tc>
          <w:tcPr>
            <w:tcW w:type="dxa" w:w="899"/>
          </w:tcPr>
          <w:p>
            <w:pPr>
              <w:spacing w:after="0"/>
              <w:jc w:val="left"/>
            </w:pPr>
            <w:r>
              <w:rPr>
                <w:sz w:val="16"/>
              </w:rPr>
              <w:t>City</w:t>
            </w:r>
          </w:p>
        </w:tc>
        <w:tc>
          <w:tcPr>
            <w:tcW w:type="dxa" w:w="3496"/>
          </w:tcPr>
          <w:p>
            <w:pPr>
              <w:spacing w:after="0"/>
              <w:jc w:val="left"/>
            </w:pPr>
            <w:r>
              <w:rPr>
                <w:sz w:val="16"/>
              </w:rPr>
              <w:t>Approved, expires 2030-07-13</w:t>
            </w:r>
          </w:p>
        </w:tc>
        <w:tc>
          <w:tcPr>
            <w:tcW w:type="dxa" w:w="2788"/>
          </w:tcPr>
          <w:p>
            <w:pPr>
              <w:spacing w:after="0"/>
              <w:jc w:val="right"/>
            </w:pPr>
            <w:r>
              <w:rPr>
                <w:sz w:val="16"/>
              </w:rPr>
              <w:t>FMA RL 0, SRL 0; any 0</w:t>
            </w:r>
          </w:p>
        </w:tc>
        <w:tc>
          <w:tcPr>
            <w:tcW w:type="dxa" w:w="1961"/>
          </w:tcPr>
          <w:p>
            <w:pPr>
              <w:spacing w:after="0"/>
              <w:jc w:val="right"/>
            </w:pPr>
            <w:r>
              <w:rPr>
                <w:sz w:val="16"/>
              </w:rPr>
              <w:t>$39,826.84</w:t>
            </w:r>
          </w:p>
        </w:tc>
        <w:tc>
          <w:tcPr>
            <w:tcW w:type="dxa" w:w="2386"/>
          </w:tcPr>
          <w:p>
            <w:pPr>
              <w:spacing w:after="0"/>
              <w:jc w:val="right"/>
            </w:pPr>
            <w:r>
              <w:rPr>
                <w:sz w:val="16"/>
              </w:rPr>
              <w:t>150;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110810 was approved by FEMA on 2025-07-14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4"/>
        <w:gridCol w:w="1037"/>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$187</w:t>
            </w:r>
          </w:p>
        </w:tc>
        <w:tc>
          <w:tcPr>
            <w:tcW w:type="dxa" w:w="1126"/>
          </w:tcPr>
          <w:p>
            <w:pPr>
              <w:spacing w:after="0"/>
              <w:jc w:val="right"/>
            </w:pPr>
            <w:r>
              <w:rPr>
                <w:sz w:val="16"/>
              </w:rPr>
              <w:t>$899,552</w:t>
            </w:r>
          </w:p>
        </w:tc>
        <w:tc>
          <w:tcPr>
            <w:tcW w:type="dxa" w:w="1168"/>
          </w:tcPr>
          <w:p>
            <w:pPr>
              <w:spacing w:after="0"/>
              <w:jc w:val="right"/>
            </w:pPr>
            <w:r>
              <w:rPr>
                <w:sz w:val="16"/>
              </w:rPr>
              <w:t>$645,335</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$99,795,606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$3,847,785</w:t>
            </w:r>
          </w:p>
        </w:tc>
        <w:tc>
          <w:tcPr>
            <w:tcW w:type="dxa" w:w="1168"/>
          </w:tcPr>
          <w:p>
            <w:pPr>
              <w:spacing w:after="0"/>
              <w:jc w:val="right"/>
            </w:pPr>
          </w:p>
        </w:tc>
        <w:tc>
          <w:tcPr>
            <w:tcW w:type="dxa" w:w="1305"/>
          </w:tcPr>
          <w:p>
            <w:pPr>
              <w:spacing w:after="0"/>
              <w:jc w:val="right"/>
            </w:pPr>
            <w:r>
              <w:rPr>
                <w:sz w:val="16"/>
              </w:rPr>
              <w:t>3.86%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$4,006,272,232</w:t>
            </w:r>
          </w:p>
        </w:tc>
        <w:tc>
          <w:tcPr>
            <w:tcW w:type="dxa" w:w="1394"/>
          </w:tcPr>
          <w:p>
            <w:pPr>
              <w:spacing w:after="0"/>
              <w:jc w:val="right"/>
            </w:pPr>
          </w:p>
        </w:tc>
        <w:tc>
          <w:tcPr>
            <w:tcW w:type="dxa" w:w="1044"/>
          </w:tcPr>
          <w:p>
            <w:pPr>
              <w:spacing w:after="0"/>
              <w:jc w:val="right"/>
            </w:pPr>
            <w:r>
              <w:rPr>
                <w:sz w:val="16"/>
              </w:rPr>
              <w:t>5,653</w:t>
            </w:r>
          </w:p>
        </w:tc>
        <w:tc>
          <w:tcPr>
            <w:tcW w:type="dxa" w:w="1037"/>
          </w:tcPr>
          <w:p>
            <w:pPr>
              <w:spacing w:after="0"/>
              <w:jc w:val="right"/>
            </w:pPr>
            <w:r>
              <w:rPr>
                <w:sz w:val="16"/>
              </w:rPr>
              <w:t>$23,021</w:t>
            </w:r>
          </w:p>
        </w:tc>
        <w:tc>
          <w:tcPr>
            <w:tcW w:type="dxa" w:w="1126"/>
          </w:tcPr>
          <w:p>
            <w:pPr>
              <w:spacing w:after="0"/>
              <w:jc w:val="right"/>
            </w:pPr>
          </w:p>
        </w:tc>
        <w:tc>
          <w:tcPr>
            <w:tcW w:type="dxa" w:w="1168"/>
          </w:tcPr>
          <w:p>
            <w:pPr>
              <w:spacing w:after="0"/>
              <w:jc w:val="right"/>
            </w:pPr>
            <w:r>
              <w:rPr>
                <w:sz w:val="16"/>
              </w:rPr>
              <w:t>$7,098</w:t>
            </w:r>
          </w:p>
        </w:tc>
        <w:tc>
          <w:tcPr>
            <w:tcW w:type="dxa" w:w="1305"/>
          </w:tcPr>
          <w:p>
            <w:pPr>
              <w:spacing w:after="0"/>
              <w:jc w:val="right"/>
            </w:pPr>
            <w:r>
              <w:rPr>
                <w:sz w:val="16"/>
              </w:rPr>
              <w:t>0.000575%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$535,459</w:t>
            </w:r>
          </w:p>
        </w:tc>
        <w:tc>
          <w:tcPr>
            <w:tcW w:type="dxa" w:w="1126"/>
          </w:tcPr>
          <w:p>
            <w:pPr>
              <w:spacing w:after="0"/>
              <w:jc w:val="right"/>
            </w:pPr>
            <w:r>
              <w:rPr>
                <w:sz w:val="16"/>
              </w:rPr>
              <w:t>$2,532,110</w:t>
            </w:r>
          </w:p>
        </w:tc>
        <w:tc>
          <w:tcPr>
            <w:tcW w:type="dxa" w:w="1168"/>
          </w:tcPr>
          <w:p>
            <w:pPr>
              <w:spacing w:after="0"/>
              <w:jc w:val="right"/>
            </w:pPr>
            <w:r>
              <w:rPr>
                <w:sz w:val="16"/>
              </w:rPr>
              <w:t>$31,366</w:t>
            </w:r>
          </w:p>
        </w:tc>
        <w:tc>
          <w:tcPr>
            <w:tcW w:type="dxa" w:w="1305"/>
          </w:tcPr>
          <w:p>
            <w:pPr>
              <w:spacing w:after="0"/>
              <w:jc w:val="right"/>
            </w:pPr>
            <w:r>
              <w:rPr>
                <w:sz w:val="16"/>
              </w:rPr>
              <w:t>0.0247%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$441</w:t>
            </w:r>
          </w:p>
        </w:tc>
        <w:tc>
          <w:tcPr>
            <w:tcW w:type="dxa" w:w="1126"/>
          </w:tcPr>
          <w:p>
            <w:pPr>
              <w:spacing w:after="0"/>
              <w:jc w:val="right"/>
            </w:pPr>
            <w:r>
              <w:rPr>
                <w:sz w:val="16"/>
              </w:rPr>
              <w:t>$85</w:t>
            </w:r>
          </w:p>
        </w:tc>
        <w:tc>
          <w:tcPr>
            <w:tcW w:type="dxa" w:w="1168"/>
          </w:tcPr>
          <w:p>
            <w:pPr>
              <w:spacing w:after="0"/>
              <w:jc w:val="right"/>
            </w:pPr>
            <w:r>
              <w:rPr>
                <w:sz w:val="16"/>
              </w:rPr>
              <w:t>$9,974</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$2,167,584,202</w:t>
            </w:r>
          </w:p>
        </w:tc>
        <w:tc>
          <w:tcPr>
            <w:tcW w:type="dxa" w:w="1394"/>
          </w:tcPr>
          <w:p>
            <w:pPr>
              <w:spacing w:after="0"/>
              <w:jc w:val="right"/>
            </w:pPr>
          </w:p>
        </w:tc>
        <w:tc>
          <w:tcPr>
            <w:tcW w:type="dxa" w:w="1044"/>
          </w:tcPr>
          <w:p>
            <w:pPr>
              <w:spacing w:after="0"/>
              <w:jc w:val="right"/>
            </w:pPr>
            <w:r>
              <w:rPr>
                <w:sz w:val="16"/>
              </w:rPr>
              <w:t>5,646</w:t>
            </w:r>
          </w:p>
        </w:tc>
        <w:tc>
          <w:tcPr>
            <w:tcW w:type="dxa" w:w="1037"/>
          </w:tcPr>
          <w:p>
            <w:pPr>
              <w:spacing w:after="0"/>
              <w:jc w:val="right"/>
            </w:pPr>
            <w:r>
              <w:rPr>
                <w:sz w:val="16"/>
              </w:rPr>
              <w:t>$57,936</w:t>
            </w:r>
          </w:p>
        </w:tc>
        <w:tc>
          <w:tcPr>
            <w:tcW w:type="dxa" w:w="1126"/>
          </w:tcPr>
          <w:p>
            <w:pPr>
              <w:spacing w:after="0"/>
              <w:jc w:val="right"/>
            </w:pPr>
          </w:p>
        </w:tc>
        <w:tc>
          <w:tcPr>
            <w:tcW w:type="dxa" w:w="1168"/>
          </w:tcPr>
          <w:p>
            <w:pPr>
              <w:spacing w:after="0"/>
              <w:jc w:val="right"/>
            </w:pPr>
            <w:r>
              <w:rPr>
                <w:sz w:val="16"/>
              </w:rPr>
              <w:t>$4,623</w:t>
            </w:r>
          </w:p>
        </w:tc>
        <w:tc>
          <w:tcPr>
            <w:tcW w:type="dxa" w:w="1305"/>
          </w:tcPr>
          <w:p>
            <w:pPr>
              <w:spacing w:after="0"/>
              <w:jc w:val="right"/>
            </w:pPr>
            <w:r>
              <w:rPr>
                <w:sz w:val="16"/>
              </w:rPr>
              <w:t>0.00267%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$2,167,000,268</w:t>
            </w:r>
          </w:p>
        </w:tc>
        <w:tc>
          <w:tcPr>
            <w:tcW w:type="dxa" w:w="1394"/>
          </w:tcPr>
          <w:p>
            <w:pPr>
              <w:spacing w:after="0"/>
              <w:jc w:val="right"/>
            </w:pPr>
            <w:r>
              <w:rPr>
                <w:sz w:val="16"/>
              </w:rPr>
              <w:t>$5,273</w:t>
            </w:r>
          </w:p>
        </w:tc>
        <w:tc>
          <w:tcPr>
            <w:tcW w:type="dxa" w:w="1044"/>
          </w:tcPr>
          <w:p>
            <w:pPr>
              <w:spacing w:after="0"/>
              <w:jc w:val="right"/>
            </w:pPr>
            <w:r>
              <w:rPr>
                <w:sz w:val="16"/>
              </w:rPr>
              <w:t>85</w:t>
            </w:r>
          </w:p>
        </w:tc>
        <w:tc>
          <w:tcPr>
            <w:tcW w:type="dxa" w:w="1037"/>
          </w:tcPr>
          <w:p>
            <w:pPr>
              <w:spacing w:after="0"/>
              <w:jc w:val="right"/>
            </w:pPr>
            <w:r>
              <w:rPr>
                <w:sz w:val="16"/>
              </w:rPr>
              <w:t>$1,317,772</w:t>
            </w:r>
          </w:p>
        </w:tc>
        <w:tc>
          <w:tcPr>
            <w:tcW w:type="dxa" w:w="1126"/>
          </w:tcPr>
          <w:p>
            <w:pPr>
              <w:spacing w:after="0"/>
              <w:jc w:val="right"/>
            </w:pPr>
            <w:r>
              <w:rPr>
                <w:sz w:val="16"/>
              </w:rPr>
              <w:t>$19</w:t>
            </w:r>
          </w:p>
        </w:tc>
        <w:tc>
          <w:tcPr>
            <w:tcW w:type="dxa" w:w="1168"/>
          </w:tcPr>
          <w:p>
            <w:pPr>
              <w:spacing w:after="0"/>
              <w:jc w:val="right"/>
            </w:pPr>
            <w:r>
              <w:rPr>
                <w:sz w:val="16"/>
              </w:rPr>
              <w:t>$1,818</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$5,866,775</w:t>
            </w:r>
          </w:p>
        </w:tc>
        <w:tc>
          <w:tcPr>
            <w:tcW w:type="dxa" w:w="1394"/>
          </w:tcPr>
          <w:p>
            <w:pPr>
              <w:spacing w:after="0"/>
              <w:jc w:val="right"/>
            </w:pPr>
          </w:p>
        </w:tc>
        <w:tc>
          <w:tcPr>
            <w:tcW w:type="dxa" w:w="1044"/>
          </w:tcPr>
          <w:p>
            <w:pPr>
              <w:spacing w:after="0"/>
              <w:jc w:val="right"/>
            </w:pPr>
            <w:r>
              <w:rPr>
                <w:sz w:val="16"/>
              </w:rPr>
              <w:t>12</w:t>
            </w:r>
          </w:p>
        </w:tc>
        <w:tc>
          <w:tcPr>
            <w:tcW w:type="dxa" w:w="1037"/>
          </w:tcPr>
          <w:p>
            <w:pPr>
              <w:spacing w:after="0"/>
              <w:jc w:val="right"/>
            </w:pPr>
            <w:r>
              <w:rPr>
                <w:sz w:val="16"/>
              </w:rPr>
              <w:t>$5</w:t>
            </w:r>
          </w:p>
        </w:tc>
        <w:tc>
          <w:tcPr>
            <w:tcW w:type="dxa" w:w="1126"/>
          </w:tcPr>
          <w:p>
            <w:pPr>
              <w:spacing w:after="0"/>
              <w:jc w:val="right"/>
            </w:pPr>
          </w:p>
        </w:tc>
        <w:tc>
          <w:tcPr>
            <w:tcW w:type="dxa" w:w="1168"/>
          </w:tcPr>
          <w:p>
            <w:pPr>
              <w:spacing w:after="0"/>
              <w:jc w:val="right"/>
            </w:pPr>
            <w:r>
              <w:rPr>
                <w:sz w:val="16"/>
              </w:rPr>
              <w:t>$2</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$2,167,584,202</w:t>
            </w:r>
          </w:p>
        </w:tc>
        <w:tc>
          <w:tcPr>
            <w:tcW w:type="dxa" w:w="1394"/>
          </w:tcPr>
          <w:p>
            <w:pPr>
              <w:spacing w:after="0"/>
              <w:jc w:val="right"/>
            </w:pPr>
          </w:p>
        </w:tc>
        <w:tc>
          <w:tcPr>
            <w:tcW w:type="dxa" w:w="1044"/>
          </w:tcPr>
          <w:p>
            <w:pPr>
              <w:spacing w:after="0"/>
              <w:jc w:val="right"/>
            </w:pPr>
            <w:r>
              <w:rPr>
                <w:sz w:val="16"/>
              </w:rPr>
              <w:t>5,646</w:t>
            </w:r>
          </w:p>
        </w:tc>
        <w:tc>
          <w:tcPr>
            <w:tcW w:type="dxa" w:w="1037"/>
          </w:tcPr>
          <w:p>
            <w:pPr>
              <w:spacing w:after="0"/>
              <w:jc w:val="right"/>
            </w:pPr>
            <w:r>
              <w:rPr>
                <w:sz w:val="16"/>
              </w:rPr>
              <w:t>$2,912</w:t>
            </w:r>
          </w:p>
        </w:tc>
        <w:tc>
          <w:tcPr>
            <w:tcW w:type="dxa" w:w="1126"/>
          </w:tcPr>
          <w:p>
            <w:pPr>
              <w:spacing w:after="0"/>
              <w:jc w:val="right"/>
            </w:pPr>
          </w:p>
        </w:tc>
        <w:tc>
          <w:tcPr>
            <w:tcW w:type="dxa" w:w="1168"/>
          </w:tcPr>
          <w:p>
            <w:pPr>
              <w:spacing w:after="0"/>
              <w:jc w:val="right"/>
            </w:pPr>
            <w:r>
              <w:rPr>
                <w:sz w:val="16"/>
              </w:rPr>
              <w:t>$56,682</w:t>
            </w:r>
          </w:p>
        </w:tc>
        <w:tc>
          <w:tcPr>
            <w:tcW w:type="dxa" w:w="1305"/>
          </w:tcPr>
          <w:p>
            <w:pPr>
              <w:spacing w:after="0"/>
              <w:jc w:val="right"/>
            </w:pPr>
            <w:r>
              <w:rPr>
                <w:sz w:val="16"/>
              </w:rPr>
              <w:t>0.000134%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$201,459</w:t>
            </w:r>
          </w:p>
        </w:tc>
        <w:tc>
          <w:tcPr>
            <w:tcW w:type="dxa" w:w="1126"/>
          </w:tcPr>
          <w:p>
            <w:pPr>
              <w:spacing w:after="0"/>
              <w:jc w:val="right"/>
            </w:pPr>
            <w:r>
              <w:rPr>
                <w:sz w:val="16"/>
              </w:rPr>
              <w:t>$89,531</w:t>
            </w:r>
          </w:p>
        </w:tc>
        <w:tc>
          <w:tcPr>
            <w:tcW w:type="dxa" w:w="1168"/>
          </w:tcPr>
          <w:p>
            <w:pPr>
              <w:spacing w:after="0"/>
              <w:jc w:val="right"/>
            </w:pPr>
            <w:r>
              <w:rPr>
                <w:sz w:val="16"/>
              </w:rPr>
              <w:t>$92,205</w:t>
            </w:r>
          </w:p>
        </w:tc>
        <w:tc>
          <w:tcPr>
            <w:tcW w:type="dxa" w:w="1305"/>
          </w:tcPr>
          <w:p>
            <w:pPr>
              <w:spacing w:after="0"/>
              <w:jc w:val="right"/>
            </w:pPr>
            <w:r>
              <w:rPr>
                <w:sz w:val="16"/>
              </w:rPr>
              <w:t>0.00929%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$483,424</w:t>
            </w:r>
          </w:p>
        </w:tc>
        <w:tc>
          <w:tcPr>
            <w:tcW w:type="dxa" w:w="1126"/>
          </w:tcPr>
          <w:p>
            <w:pPr>
              <w:spacing w:after="0"/>
              <w:jc w:val="right"/>
            </w:pPr>
            <w:r>
              <w:rPr>
                <w:sz w:val="16"/>
              </w:rPr>
              <w:t>$21,202</w:t>
            </w:r>
          </w:p>
        </w:tc>
        <w:tc>
          <w:tcPr>
            <w:tcW w:type="dxa" w:w="1168"/>
          </w:tcPr>
          <w:p>
            <w:pPr>
              <w:spacing w:after="0"/>
              <w:jc w:val="right"/>
            </w:pPr>
            <w:r>
              <w:rPr>
                <w:sz w:val="16"/>
              </w:rPr>
              <w:t>$533,594</w:t>
            </w:r>
          </w:p>
        </w:tc>
        <w:tc>
          <w:tcPr>
            <w:tcW w:type="dxa" w:w="1305"/>
          </w:tcPr>
          <w:p>
            <w:pPr>
              <w:spacing w:after="0"/>
              <w:jc w:val="right"/>
            </w:pPr>
            <w:r>
              <w:rPr>
                <w:sz w:val="16"/>
              </w:rPr>
              <w:t>0.0223%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$408,205,515</w:t>
            </w:r>
          </w:p>
        </w:tc>
        <w:tc>
          <w:tcPr>
            <w:tcW w:type="dxa" w:w="1394"/>
          </w:tcPr>
          <w:p>
            <w:pPr>
              <w:spacing w:after="0"/>
              <w:jc w:val="right"/>
            </w:pPr>
            <w:r>
              <w:rPr>
                <w:sz w:val="16"/>
              </w:rPr>
              <w:t>$433,399,557</w:t>
            </w:r>
          </w:p>
        </w:tc>
        <w:tc>
          <w:tcPr>
            <w:tcW w:type="dxa" w:w="1044"/>
          </w:tcPr>
          <w:p>
            <w:pPr>
              <w:spacing w:after="0"/>
              <w:jc w:val="right"/>
            </w:pPr>
            <w:r>
              <w:rPr>
                <w:sz w:val="16"/>
              </w:rPr>
              <w:t>1,201</w:t>
            </w:r>
          </w:p>
        </w:tc>
        <w:tc>
          <w:tcPr>
            <w:tcW w:type="dxa" w:w="1037"/>
          </w:tcPr>
          <w:p>
            <w:pPr>
              <w:spacing w:after="0"/>
              <w:jc w:val="right"/>
            </w:pPr>
            <w:r>
              <w:rPr>
                <w:sz w:val="16"/>
              </w:rPr>
              <w:t>$22,089</w:t>
            </w:r>
          </w:p>
        </w:tc>
        <w:tc>
          <w:tcPr>
            <w:tcW w:type="dxa" w:w="1126"/>
          </w:tcPr>
          <w:p>
            <w:pPr>
              <w:spacing w:after="0"/>
              <w:jc w:val="right"/>
            </w:pPr>
            <w:r>
              <w:rPr>
                <w:sz w:val="16"/>
              </w:rPr>
              <w:t>$690</w:t>
            </w:r>
          </w:p>
        </w:tc>
        <w:tc>
          <w:tcPr>
            <w:tcW w:type="dxa" w:w="1168"/>
          </w:tcPr>
          <w:p>
            <w:pPr>
              <w:spacing w:after="0"/>
              <w:jc w:val="right"/>
            </w:pPr>
            <w:r>
              <w:rPr>
                <w:sz w:val="16"/>
              </w:rPr>
              <w:t>$1,144</w:t>
            </w:r>
          </w:p>
        </w:tc>
        <w:tc>
          <w:tcPr>
            <w:tcW w:type="dxa" w:w="1305"/>
          </w:tcPr>
          <w:p>
            <w:pPr>
              <w:spacing w:after="0"/>
              <w:jc w:val="right"/>
            </w:pPr>
            <w:r>
              <w:rPr>
                <w:sz w:val="16"/>
              </w:rPr>
              <w:t>0.00541%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$2,167,584,202</w:t>
            </w:r>
          </w:p>
        </w:tc>
        <w:tc>
          <w:tcPr>
            <w:tcW w:type="dxa" w:w="1394"/>
          </w:tcPr>
          <w:p>
            <w:pPr>
              <w:spacing w:after="0"/>
              <w:jc w:val="right"/>
            </w:pPr>
            <w:r>
              <w:rPr>
                <w:sz w:val="16"/>
              </w:rPr>
              <w:t>$1,275,432,766</w:t>
            </w:r>
          </w:p>
        </w:tc>
        <w:tc>
          <w:tcPr>
            <w:tcW w:type="dxa" w:w="1044"/>
          </w:tcPr>
          <w:p>
            <w:pPr>
              <w:spacing w:after="0"/>
              <w:jc w:val="right"/>
            </w:pPr>
            <w:r>
              <w:rPr>
                <w:sz w:val="16"/>
              </w:rPr>
              <w:t>5,646</w:t>
            </w:r>
          </w:p>
        </w:tc>
        <w:tc>
          <w:tcPr>
            <w:tcW w:type="dxa" w:w="1037"/>
          </w:tcPr>
          <w:p>
            <w:pPr>
              <w:spacing w:after="0"/>
              <w:jc w:val="right"/>
            </w:pPr>
            <w:r>
              <w:rPr>
                <w:sz w:val="16"/>
              </w:rPr>
              <w:t>$12,790</w:t>
            </w:r>
          </w:p>
        </w:tc>
        <w:tc>
          <w:tcPr>
            <w:tcW w:type="dxa" w:w="1126"/>
          </w:tcPr>
          <w:p>
            <w:pPr>
              <w:spacing w:after="0"/>
              <w:jc w:val="right"/>
            </w:pPr>
            <w:r>
              <w:rPr>
                <w:sz w:val="16"/>
              </w:rPr>
              <w:t>$1,363</w:t>
            </w:r>
          </w:p>
        </w:tc>
        <w:tc>
          <w:tcPr>
            <w:tcW w:type="dxa" w:w="1168"/>
          </w:tcPr>
          <w:p>
            <w:pPr>
              <w:spacing w:after="0"/>
              <w:jc w:val="right"/>
            </w:pPr>
            <w:r>
              <w:rPr>
                <w:sz w:val="16"/>
              </w:rPr>
              <w:t>$320</w:t>
            </w:r>
          </w:p>
        </w:tc>
        <w:tc>
          <w:tcPr>
            <w:tcW w:type="dxa" w:w="1305"/>
          </w:tcPr>
          <w:p>
            <w:pPr>
              <w:spacing w:after="0"/>
              <w:jc w:val="right"/>
            </w:pPr>
            <w:r>
              <w:rPr>
                <w:sz w:val="16"/>
              </w:rPr>
              <w:t>0.00059%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Plan 110810 was approved by FEMA on 2025-07-14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$2,167,584,202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$1,275,432,766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$10,049,834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$1,384,161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Gray County</w:t>
            </w:r>
          </w:p>
        </w:tc>
        <w:tc>
          <w:tcPr>
            <w:tcW w:type="dxa" w:w="1527"/>
          </w:tcPr>
          <w:p>
            <w:pPr>
              <w:spacing w:after="0"/>
              <w:jc w:val="left"/>
            </w:pPr>
            <w:r>
              <w:rPr>
                <w:sz w:val="16"/>
              </w:rPr>
              <w:t>200583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Cimarron city</w:t>
            </w:r>
          </w:p>
        </w:tc>
        <w:tc>
          <w:tcPr>
            <w:tcW w:type="dxa" w:w="1527"/>
          </w:tcPr>
          <w:p>
            <w:pPr>
              <w:spacing w:after="0"/>
              <w:jc w:val="left"/>
            </w:pPr>
            <w:r>
              <w:rPr>
                <w:sz w:val="16"/>
              </w:rPr>
              <w:t>200117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Copeland city</w:t>
            </w:r>
          </w:p>
        </w:tc>
        <w:tc>
          <w:tcPr>
            <w:tcW w:type="dxa" w:w="1527"/>
          </w:tcPr>
          <w:p>
            <w:pPr>
              <w:spacing w:after="0"/>
              <w:jc w:val="left"/>
            </w:pPr>
            <w:r>
              <w:rPr>
                <w:sz w:val="16"/>
              </w:rPr>
              <w:t>200398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Ensign city</w:t>
            </w:r>
          </w:p>
        </w:tc>
        <w:tc>
          <w:tcPr>
            <w:tcW w:type="dxa" w:w="1527"/>
          </w:tcPr>
          <w:p>
            <w:pPr>
              <w:spacing w:after="0"/>
              <w:jc w:val="left"/>
            </w:pPr>
            <w:r>
              <w:rPr>
                <w:sz w:val="16"/>
              </w:rPr>
              <w:t>200409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Ingalls city</w:t>
            </w:r>
          </w:p>
        </w:tc>
        <w:tc>
          <w:tcPr>
            <w:tcW w:type="dxa" w:w="1527"/>
          </w:tcPr>
          <w:p>
            <w:pPr>
              <w:spacing w:after="0"/>
              <w:jc w:val="left"/>
            </w:pPr>
            <w:r>
              <w:rPr>
                <w:sz w:val="16"/>
              </w:rPr>
              <w:t>200118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Montezuma city</w:t>
            </w:r>
          </w:p>
        </w:tc>
        <w:tc>
          <w:tcPr>
            <w:tcW w:type="dxa" w:w="1527"/>
          </w:tcPr>
          <w:p>
            <w:pPr>
              <w:spacing w:after="0"/>
              <w:jc w:val="left"/>
            </w:pPr>
            <w:r>
              <w:rPr>
                <w:sz w:val="16"/>
              </w:rPr>
              <w:t>200539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Gray County, KS: risk-assessment baseline packet, release 2026-10 (data as of 2026-09-28; County area 20069).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 County, KS: Risk-assessment baseline packet</dc:title>
  <dc:subject>Hazard Plain release 2026-10, as of 2026-09-28. Preview: automated baseline</dc:subject>
  <dc:creator>Hazard Plain</dc:creator>
  <cp:keywords>Hazard Plain; hazard mitigation; risk assessment; 20069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