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Grant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110960 approved 2025-08-06, pending adoption here; not yet eligible</w:t>
      </w:r>
    </w:p>
    <w:p>
      <w:pPr>
        <w:keepNext/>
        <w:spacing w:after="40" w:before="0"/>
      </w:pPr>
      <w:r>
        <w:rPr>
          <w:b/>
        </w:rPr>
        <w:t xml:space="preserve">Plan: </w:t>
      </w:r>
      <w:r>
        <w:rPr/>
        <w:t>Region C Hazard Mitigation Plan (FEMA plan 110960), pending adoption here</w:t>
      </w:r>
    </w:p>
    <w:p>
      <w:pPr>
        <w:keepNext/>
        <w:spacing w:after="40" w:before="0"/>
      </w:pPr>
      <w:r>
        <w:rPr>
          <w:b/>
        </w:rPr>
        <w:t xml:space="preserve">Approved: </w:t>
      </w:r>
      <w:r>
        <w:rPr/>
        <w:t>2025-08-06 by FEMA; not yet adopted here</w:t>
      </w:r>
    </w:p>
    <w:p>
      <w:pPr>
        <w:keepNext/>
        <w:spacing w:after="40" w:before="0"/>
      </w:pPr>
      <w:r>
        <w:rPr>
          <w:b/>
        </w:rPr>
        <w:t xml:space="preserve">Expires: </w:t>
      </w:r>
      <w:r>
        <w:rPr/>
        <w:t>2030-08-05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110960 was approved by FEMA on 2025-08-06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5"/>
        <w:gridCol w:w="1657"/>
        <w:gridCol w:w="1468"/>
        <w:gridCol w:w="1414"/>
        <w:gridCol w:w="1826"/>
        <w:gridCol w:w="1379"/>
        <w:gridCol w:w="818"/>
        <w:gridCol w:w="2168"/>
        <w:gridCol w:w="1878"/>
      </w:tblGrid>
      <w:tr>
        <w:trPr>
          <w:cantSplit/>
          <w:tblHeader/>
        </w:trPr>
        <w:tc>
          <w:tcPr>
            <w:tcW w:type="dxa" w:w="1505"/>
            <w:shd w:val="clear" w:color="auto" w:fill="E8E8E8"/>
          </w:tcPr>
          <w:p>
            <w:pPr>
              <w:spacing w:after="0"/>
              <w:jc w:val="left"/>
            </w:pPr>
            <w:r>
              <w:rPr>
                <w:b/>
                <w:sz w:val="16"/>
              </w:rPr>
              <w:t>Jurisdiction</w:t>
            </w:r>
          </w:p>
        </w:tc>
        <w:tc>
          <w:tcPr>
            <w:tcW w:type="dxa" w:w="1657"/>
            <w:shd w:val="clear" w:color="auto" w:fill="E8E8E8"/>
          </w:tcPr>
          <w:p>
            <w:pPr>
              <w:spacing w:after="0"/>
              <w:jc w:val="left"/>
            </w:pPr>
            <w:r>
              <w:rPr>
                <w:b/>
                <w:sz w:val="16"/>
              </w:rPr>
              <w:t>Type</w:t>
            </w:r>
          </w:p>
        </w:tc>
        <w:tc>
          <w:tcPr>
            <w:tcW w:type="dxa" w:w="1468"/>
            <w:shd w:val="clear" w:color="auto" w:fill="E8E8E8"/>
          </w:tcPr>
          <w:p>
            <w:pPr>
              <w:spacing w:after="0"/>
              <w:jc w:val="left"/>
            </w:pPr>
            <w:r>
              <w:rPr>
                <w:b/>
                <w:sz w:val="16"/>
              </w:rPr>
              <w:t>Status</w:t>
            </w:r>
          </w:p>
        </w:tc>
        <w:tc>
          <w:tcPr>
            <w:tcW w:type="dxa" w:w="1414"/>
            <w:shd w:val="clear" w:color="auto" w:fill="E8E8E8"/>
          </w:tcPr>
          <w:p>
            <w:pPr>
              <w:spacing w:after="0"/>
              <w:jc w:val="left"/>
            </w:pPr>
            <w:r>
              <w:rPr>
                <w:b/>
                <w:sz w:val="16"/>
              </w:rPr>
              <w:t>Plan</w:t>
            </w:r>
          </w:p>
        </w:tc>
        <w:tc>
          <w:tcPr>
            <w:tcW w:type="dxa" w:w="1826"/>
            <w:shd w:val="clear" w:color="auto" w:fill="E8E8E8"/>
          </w:tcPr>
          <w:p>
            <w:pPr>
              <w:spacing w:after="0"/>
              <w:jc w:val="left"/>
            </w:pPr>
            <w:r>
              <w:rPr>
                <w:b/>
                <w:sz w:val="16"/>
              </w:rPr>
              <w:t>Approved</w:t>
            </w:r>
          </w:p>
        </w:tc>
        <w:tc>
          <w:tcPr>
            <w:tcW w:type="dxa" w:w="1379"/>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68"/>
            <w:shd w:val="clear" w:color="auto" w:fill="E8E8E8"/>
          </w:tcPr>
          <w:p>
            <w:pPr>
              <w:spacing w:after="0"/>
              <w:jc w:val="left"/>
            </w:pPr>
            <w:r>
              <w:rPr>
                <w:b/>
                <w:sz w:val="16"/>
              </w:rPr>
              <w:t>Update underway</w:t>
            </w:r>
          </w:p>
        </w:tc>
        <w:tc>
          <w:tcPr>
            <w:tcW w:type="dxa" w:w="1878"/>
            <w:shd w:val="clear" w:color="auto" w:fill="E8E8E8"/>
          </w:tcPr>
          <w:p>
            <w:pPr>
              <w:spacing w:after="0"/>
              <w:jc w:val="left"/>
            </w:pPr>
            <w:r>
              <w:rPr>
                <w:b/>
                <w:sz w:val="16"/>
              </w:rPr>
              <w:t>Notes</w:t>
            </w:r>
          </w:p>
        </w:tc>
      </w:tr>
      <w:tr>
        <w:trPr>
          <w:cantSplit/>
        </w:trPr>
        <w:tc>
          <w:tcPr>
            <w:tcW w:type="dxa" w:w="1505"/>
          </w:tcPr>
          <w:p>
            <w:pPr>
              <w:spacing w:after="0"/>
              <w:jc w:val="left"/>
            </w:pPr>
            <w:r>
              <w:rPr>
                <w:sz w:val="16"/>
              </w:rPr>
              <w:t>Grant County</w:t>
            </w:r>
          </w:p>
        </w:tc>
        <w:tc>
          <w:tcPr>
            <w:tcW w:type="dxa" w:w="1657"/>
          </w:tcPr>
          <w:p>
            <w:pPr>
              <w:spacing w:after="0"/>
              <w:jc w:val="left"/>
            </w:pPr>
            <w:r>
              <w:rPr>
                <w:sz w:val="16"/>
              </w:rPr>
              <w:t>County</w:t>
            </w:r>
          </w:p>
        </w:tc>
        <w:tc>
          <w:tcPr>
            <w:tcW w:type="dxa" w:w="1468"/>
          </w:tcPr>
          <w:p>
            <w:pPr>
              <w:spacing w:after="0"/>
              <w:jc w:val="left"/>
            </w:pPr>
            <w:r>
              <w:rPr>
                <w:sz w:val="16"/>
              </w:rPr>
              <w:t>Plan 110960 approved 2025-08-06, pending adoption here; not yet eligible</w:t>
            </w:r>
          </w:p>
        </w:tc>
        <w:tc>
          <w:tcPr>
            <w:tcW w:type="dxa" w:w="1414"/>
          </w:tcPr>
          <w:p>
            <w:pPr>
              <w:spacing w:after="0"/>
              <w:jc w:val="left"/>
            </w:pPr>
            <w:r>
              <w:rPr>
                <w:sz w:val="16"/>
              </w:rPr>
              <w:t>Region C Hazard Mitigation Plan (FEMA plan 110960), pending adoption here</w:t>
            </w:r>
          </w:p>
        </w:tc>
        <w:tc>
          <w:tcPr>
            <w:tcW w:type="dxa" w:w="1826"/>
          </w:tcPr>
          <w:p>
            <w:pPr>
              <w:spacing w:after="0"/>
              <w:jc w:val="left"/>
            </w:pPr>
            <w:r>
              <w:rPr>
                <w:sz w:val="16"/>
              </w:rPr>
              <w:t>2025-08-06 by FEMA; not yet adopted here</w:t>
            </w:r>
          </w:p>
        </w:tc>
        <w:tc>
          <w:tcPr>
            <w:tcW w:type="dxa" w:w="1379"/>
          </w:tcPr>
          <w:p>
            <w:pPr>
              <w:spacing w:after="0"/>
              <w:jc w:val="left"/>
            </w:pPr>
            <w:r>
              <w:rPr>
                <w:sz w:val="16"/>
              </w:rPr>
              <w:t>2030-08-05 once adopted</w:t>
            </w:r>
          </w:p>
        </w:tc>
        <w:tc>
          <w:tcPr>
            <w:tcW w:type="dxa" w:w="818"/>
          </w:tcPr>
          <w:p>
            <w:pPr>
              <w:spacing w:after="0"/>
              <w:jc w:val="right"/>
            </w:pPr>
          </w:p>
        </w:tc>
        <w:tc>
          <w:tcPr>
            <w:tcW w:type="dxa" w:w="2168"/>
          </w:tcPr>
          <w:p>
            <w:pPr>
              <w:spacing w:after="0"/>
              <w:jc w:val="left"/>
            </w:pPr>
            <w:r>
              <w:rPr>
                <w:sz w:val="16"/>
              </w:rPr>
              <w:t>FEMA tracker shows a plan approvable pending adoption</w:t>
            </w:r>
          </w:p>
        </w:tc>
        <w:tc>
          <w:tcPr>
            <w:tcW w:type="dxa" w:w="1878"/>
          </w:tcPr>
          <w:p>
            <w:pPr>
              <w:spacing w:after="0"/>
              <w:jc w:val="left"/>
            </w:pPr>
            <w:r>
              <w:rPr>
                <w:sz w:val="16"/>
              </w:rPr>
              <w:t>Not yet eligible: adopt the approved plan.</w:t>
            </w:r>
          </w:p>
        </w:tc>
      </w:tr>
      <w:tr>
        <w:trPr>
          <w:cantSplit/>
        </w:trPr>
        <w:tc>
          <w:tcPr>
            <w:tcW w:type="dxa" w:w="1505"/>
          </w:tcPr>
          <w:p>
            <w:pPr>
              <w:spacing w:after="0"/>
              <w:jc w:val="left"/>
            </w:pPr>
            <w:r>
              <w:rPr>
                <w:sz w:val="16"/>
              </w:rPr>
              <w:t>Ulysses city</w:t>
            </w:r>
          </w:p>
        </w:tc>
        <w:tc>
          <w:tcPr>
            <w:tcW w:type="dxa" w:w="1657"/>
          </w:tcPr>
          <w:p>
            <w:pPr>
              <w:spacing w:after="0"/>
              <w:jc w:val="left"/>
            </w:pPr>
            <w:r>
              <w:rPr>
                <w:sz w:val="16"/>
              </w:rPr>
              <w:t>City</w:t>
            </w:r>
          </w:p>
        </w:tc>
        <w:tc>
          <w:tcPr>
            <w:tcW w:type="dxa" w:w="1468"/>
          </w:tcPr>
          <w:p>
            <w:pPr>
              <w:spacing w:after="0"/>
              <w:jc w:val="left"/>
            </w:pPr>
            <w:r>
              <w:rPr>
                <w:sz w:val="16"/>
              </w:rPr>
              <w:t>Plan 110960 approved 2025-08-06, pending adoption here; not yet eligible</w:t>
            </w:r>
          </w:p>
        </w:tc>
        <w:tc>
          <w:tcPr>
            <w:tcW w:type="dxa" w:w="1414"/>
          </w:tcPr>
          <w:p>
            <w:pPr>
              <w:spacing w:after="0"/>
              <w:jc w:val="left"/>
            </w:pPr>
            <w:r>
              <w:rPr>
                <w:sz w:val="16"/>
              </w:rPr>
              <w:t>Region C Hazard Mitigation Plan (FEMA plan 110960), pending adoption here</w:t>
            </w:r>
          </w:p>
        </w:tc>
        <w:tc>
          <w:tcPr>
            <w:tcW w:type="dxa" w:w="1826"/>
          </w:tcPr>
          <w:p>
            <w:pPr>
              <w:spacing w:after="0"/>
              <w:jc w:val="left"/>
            </w:pPr>
            <w:r>
              <w:rPr>
                <w:sz w:val="16"/>
              </w:rPr>
              <w:t>2025-08-06 by FEMA; not yet adopted here</w:t>
            </w:r>
          </w:p>
        </w:tc>
        <w:tc>
          <w:tcPr>
            <w:tcW w:type="dxa" w:w="1379"/>
          </w:tcPr>
          <w:p>
            <w:pPr>
              <w:spacing w:after="0"/>
              <w:jc w:val="left"/>
            </w:pPr>
            <w:r>
              <w:rPr>
                <w:sz w:val="16"/>
              </w:rPr>
              <w:t>2030-08-05 once adopted</w:t>
            </w:r>
          </w:p>
        </w:tc>
        <w:tc>
          <w:tcPr>
            <w:tcW w:type="dxa" w:w="818"/>
          </w:tcPr>
          <w:p>
            <w:pPr>
              <w:spacing w:after="0"/>
              <w:jc w:val="right"/>
            </w:pPr>
          </w:p>
        </w:tc>
        <w:tc>
          <w:tcPr>
            <w:tcW w:type="dxa" w:w="2168"/>
          </w:tcPr>
          <w:p>
            <w:pPr>
              <w:spacing w:after="0"/>
              <w:jc w:val="left"/>
            </w:pPr>
            <w:r>
              <w:rPr>
                <w:sz w:val="16"/>
              </w:rPr>
              <w:t>FEMA tracker shows a plan approvable pending adoption</w:t>
            </w:r>
          </w:p>
        </w:tc>
        <w:tc>
          <w:tcPr>
            <w:tcW w:type="dxa" w:w="1878"/>
          </w:tcPr>
          <w:p>
            <w:pPr>
              <w:spacing w:after="0"/>
              <w:jc w:val="left"/>
            </w:pPr>
            <w:r>
              <w:rPr>
                <w:sz w:val="16"/>
              </w:rPr>
              <w:t>Not yet eligible: adopt the approved plan.</w:t>
            </w:r>
          </w:p>
        </w:tc>
      </w:tr>
      <w:tr>
        <w:trPr>
          <w:cantSplit/>
        </w:trPr>
        <w:tc>
          <w:tcPr>
            <w:tcW w:type="dxa" w:w="1505"/>
          </w:tcPr>
          <w:p>
            <w:pPr>
              <w:spacing w:after="0"/>
              <w:jc w:val="left"/>
            </w:pPr>
            <w:r>
              <w:rPr>
                <w:sz w:val="16"/>
              </w:rPr>
              <w:t>Ulysses Unified School District 214</w:t>
            </w:r>
          </w:p>
        </w:tc>
        <w:tc>
          <w:tcPr>
            <w:tcW w:type="dxa" w:w="1657"/>
          </w:tcPr>
          <w:p>
            <w:pPr>
              <w:spacing w:after="0"/>
              <w:jc w:val="left"/>
            </w:pPr>
            <w:r>
              <w:rPr>
                <w:sz w:val="16"/>
              </w:rPr>
              <w:t>School/School District</w:t>
            </w:r>
          </w:p>
        </w:tc>
        <w:tc>
          <w:tcPr>
            <w:tcW w:type="dxa" w:w="1468"/>
          </w:tcPr>
          <w:p>
            <w:pPr>
              <w:spacing w:after="0"/>
              <w:jc w:val="left"/>
            </w:pPr>
            <w:r>
              <w:rPr>
                <w:sz w:val="16"/>
              </w:rPr>
              <w:t>Plan 110960 approved 2025-08-06, pending adoption here; not yet eligible</w:t>
            </w:r>
          </w:p>
        </w:tc>
        <w:tc>
          <w:tcPr>
            <w:tcW w:type="dxa" w:w="1414"/>
          </w:tcPr>
          <w:p>
            <w:pPr>
              <w:spacing w:after="0"/>
              <w:jc w:val="left"/>
            </w:pPr>
            <w:r>
              <w:rPr>
                <w:sz w:val="16"/>
              </w:rPr>
              <w:t>Region C Hazard Mitigation Plan (FEMA plan 110960), pending adoption here</w:t>
            </w:r>
          </w:p>
        </w:tc>
        <w:tc>
          <w:tcPr>
            <w:tcW w:type="dxa" w:w="1826"/>
          </w:tcPr>
          <w:p>
            <w:pPr>
              <w:spacing w:after="0"/>
              <w:jc w:val="left"/>
            </w:pPr>
            <w:r>
              <w:rPr>
                <w:sz w:val="16"/>
              </w:rPr>
              <w:t>2025-08-06 by FEMA; not yet adopted here</w:t>
            </w:r>
          </w:p>
        </w:tc>
        <w:tc>
          <w:tcPr>
            <w:tcW w:type="dxa" w:w="1379"/>
          </w:tcPr>
          <w:p>
            <w:pPr>
              <w:spacing w:after="0"/>
              <w:jc w:val="left"/>
            </w:pPr>
            <w:r>
              <w:rPr>
                <w:sz w:val="16"/>
              </w:rPr>
              <w:t>2030-08-05 once adopted</w:t>
            </w:r>
          </w:p>
        </w:tc>
        <w:tc>
          <w:tcPr>
            <w:tcW w:type="dxa" w:w="818"/>
          </w:tcPr>
          <w:p>
            <w:pPr>
              <w:spacing w:after="0"/>
              <w:jc w:val="right"/>
            </w:pPr>
          </w:p>
        </w:tc>
        <w:tc>
          <w:tcPr>
            <w:tcW w:type="dxa" w:w="2168"/>
          </w:tcPr>
          <w:p>
            <w:pPr>
              <w:spacing w:after="0"/>
              <w:jc w:val="left"/>
            </w:pPr>
            <w:r>
              <w:rPr>
                <w:sz w:val="16"/>
              </w:rPr>
              <w:t>FEMA tracker shows a plan approvable pending adoption</w:t>
            </w:r>
          </w:p>
        </w:tc>
        <w:tc>
          <w:tcPr>
            <w:tcW w:type="dxa" w:w="1878"/>
          </w:tcPr>
          <w:p>
            <w:pPr>
              <w:spacing w:after="0"/>
              <w:jc w:val="left"/>
            </w:pPr>
            <w:r>
              <w:rPr>
                <w:sz w:val="16"/>
              </w:rPr>
              <w:t>Not yet eligible: adopt the approved plan.</w:t>
            </w:r>
          </w:p>
        </w:tc>
      </w:tr>
      <w:tr>
        <w:trPr>
          <w:cantSplit/>
        </w:trPr>
        <w:tc>
          <w:tcPr>
            <w:tcW w:type="dxa" w:w="1505"/>
          </w:tcPr>
          <w:p>
            <w:pPr>
              <w:spacing w:after="0"/>
              <w:jc w:val="left"/>
            </w:pPr>
            <w:r>
              <w:rPr>
                <w:sz w:val="16"/>
              </w:rPr>
              <w:t>Lane Scott Electrical Coop</w:t>
            </w:r>
          </w:p>
        </w:tc>
        <w:tc>
          <w:tcPr>
            <w:tcW w:type="dxa" w:w="1657"/>
          </w:tcPr>
          <w:p>
            <w:pPr>
              <w:spacing w:after="0"/>
              <w:jc w:val="left"/>
            </w:pPr>
            <w:r>
              <w:rPr>
                <w:sz w:val="16"/>
              </w:rPr>
              <w:t>Electric/Power Authority</w:t>
            </w:r>
          </w:p>
        </w:tc>
        <w:tc>
          <w:tcPr>
            <w:tcW w:type="dxa" w:w="1468"/>
          </w:tcPr>
          <w:p>
            <w:pPr>
              <w:spacing w:after="0"/>
              <w:jc w:val="left"/>
            </w:pPr>
            <w:r>
              <w:rPr>
                <w:sz w:val="16"/>
              </w:rPr>
              <w:t>Plan 110960 approved 2025-08-06, pending adoption here; not yet eligible</w:t>
            </w:r>
          </w:p>
        </w:tc>
        <w:tc>
          <w:tcPr>
            <w:tcW w:type="dxa" w:w="1414"/>
          </w:tcPr>
          <w:p>
            <w:pPr>
              <w:spacing w:after="0"/>
              <w:jc w:val="left"/>
            </w:pPr>
            <w:r>
              <w:rPr>
                <w:sz w:val="16"/>
              </w:rPr>
              <w:t>Region C Hazard Mitigation Plan (FEMA plan 110960), pending adoption here</w:t>
            </w:r>
          </w:p>
        </w:tc>
        <w:tc>
          <w:tcPr>
            <w:tcW w:type="dxa" w:w="1826"/>
          </w:tcPr>
          <w:p>
            <w:pPr>
              <w:spacing w:after="0"/>
              <w:jc w:val="left"/>
            </w:pPr>
            <w:r>
              <w:rPr>
                <w:sz w:val="16"/>
              </w:rPr>
              <w:t>2025-08-06 by FEMA; not yet adopted here</w:t>
            </w:r>
          </w:p>
        </w:tc>
        <w:tc>
          <w:tcPr>
            <w:tcW w:type="dxa" w:w="1379"/>
          </w:tcPr>
          <w:p>
            <w:pPr>
              <w:spacing w:after="0"/>
              <w:jc w:val="left"/>
            </w:pPr>
            <w:r>
              <w:rPr>
                <w:sz w:val="16"/>
              </w:rPr>
              <w:t>2030-08-05 once adopted</w:t>
            </w:r>
          </w:p>
        </w:tc>
        <w:tc>
          <w:tcPr>
            <w:tcW w:type="dxa" w:w="818"/>
          </w:tcPr>
          <w:p>
            <w:pPr>
              <w:spacing w:after="0"/>
              <w:jc w:val="right"/>
            </w:pPr>
          </w:p>
        </w:tc>
        <w:tc>
          <w:tcPr>
            <w:tcW w:type="dxa" w:w="2168"/>
          </w:tcPr>
          <w:p>
            <w:pPr>
              <w:spacing w:after="0"/>
              <w:jc w:val="left"/>
            </w:pPr>
            <w:r>
              <w:rPr>
                <w:sz w:val="16"/>
              </w:rPr>
              <w:t>FEMA tracker shows a plan approvable pending adoption</w:t>
            </w:r>
          </w:p>
        </w:tc>
        <w:tc>
          <w:tcPr>
            <w:tcW w:type="dxa" w:w="1878"/>
          </w:tcPr>
          <w:p>
            <w:pPr>
              <w:spacing w:after="0"/>
              <w:jc w:val="left"/>
            </w:pPr>
            <w:r>
              <w:rPr>
                <w:sz w:val="16"/>
              </w:rPr>
              <w:t>Not yet eligible: adopt the approved plan.</w:t>
            </w:r>
          </w:p>
        </w:tc>
      </w:tr>
      <w:tr>
        <w:trPr>
          <w:cantSplit/>
        </w:trPr>
        <w:tc>
          <w:tcPr>
            <w:tcW w:type="dxa" w:w="1505"/>
          </w:tcPr>
          <w:p>
            <w:pPr>
              <w:spacing w:after="0"/>
              <w:jc w:val="left"/>
            </w:pPr>
            <w:r>
              <w:rPr>
                <w:sz w:val="16"/>
              </w:rPr>
              <w:t>midwest energy</w:t>
            </w:r>
          </w:p>
        </w:tc>
        <w:tc>
          <w:tcPr>
            <w:tcW w:type="dxa" w:w="1657"/>
          </w:tcPr>
          <w:p>
            <w:pPr>
              <w:spacing w:after="0"/>
              <w:jc w:val="left"/>
            </w:pPr>
            <w:r>
              <w:rPr>
                <w:sz w:val="16"/>
              </w:rPr>
              <w:t>Electric/Power Authority</w:t>
            </w:r>
          </w:p>
        </w:tc>
        <w:tc>
          <w:tcPr>
            <w:tcW w:type="dxa" w:w="1468"/>
          </w:tcPr>
          <w:p>
            <w:pPr>
              <w:spacing w:after="0"/>
              <w:jc w:val="left"/>
            </w:pPr>
            <w:r>
              <w:rPr>
                <w:sz w:val="16"/>
              </w:rPr>
              <w:t>Plan 110960 approved 2025-08-06, pending adoption here; not yet eligible</w:t>
            </w:r>
          </w:p>
        </w:tc>
        <w:tc>
          <w:tcPr>
            <w:tcW w:type="dxa" w:w="1414"/>
          </w:tcPr>
          <w:p>
            <w:pPr>
              <w:spacing w:after="0"/>
              <w:jc w:val="left"/>
            </w:pPr>
            <w:r>
              <w:rPr>
                <w:sz w:val="16"/>
              </w:rPr>
              <w:t>Region C Hazard Mitigation Plan (FEMA plan 110960), pending adoption here</w:t>
            </w:r>
          </w:p>
        </w:tc>
        <w:tc>
          <w:tcPr>
            <w:tcW w:type="dxa" w:w="1826"/>
          </w:tcPr>
          <w:p>
            <w:pPr>
              <w:spacing w:after="0"/>
              <w:jc w:val="left"/>
            </w:pPr>
            <w:r>
              <w:rPr>
                <w:sz w:val="16"/>
              </w:rPr>
              <w:t>2025-08-06 by FEMA; not yet adopted here</w:t>
            </w:r>
          </w:p>
        </w:tc>
        <w:tc>
          <w:tcPr>
            <w:tcW w:type="dxa" w:w="1379"/>
          </w:tcPr>
          <w:p>
            <w:pPr>
              <w:spacing w:after="0"/>
              <w:jc w:val="left"/>
            </w:pPr>
            <w:r>
              <w:rPr>
                <w:sz w:val="16"/>
              </w:rPr>
              <w:t>2030-08-05 once adopted</w:t>
            </w:r>
          </w:p>
        </w:tc>
        <w:tc>
          <w:tcPr>
            <w:tcW w:type="dxa" w:w="818"/>
          </w:tcPr>
          <w:p>
            <w:pPr>
              <w:spacing w:after="0"/>
              <w:jc w:val="right"/>
            </w:pPr>
          </w:p>
        </w:tc>
        <w:tc>
          <w:tcPr>
            <w:tcW w:type="dxa" w:w="2168"/>
          </w:tcPr>
          <w:p>
            <w:pPr>
              <w:spacing w:after="0"/>
              <w:jc w:val="left"/>
            </w:pPr>
            <w:r>
              <w:rPr>
                <w:sz w:val="16"/>
              </w:rPr>
              <w:t>FEMA tracker shows a plan approvable pending adoption</w:t>
            </w:r>
          </w:p>
        </w:tc>
        <w:tc>
          <w:tcPr>
            <w:tcW w:type="dxa" w:w="1878"/>
          </w:tcPr>
          <w:p>
            <w:pPr>
              <w:spacing w:after="0"/>
              <w:jc w:val="left"/>
            </w:pPr>
            <w:r>
              <w:rPr>
                <w:sz w:val="16"/>
              </w:rPr>
              <w:t>Not yet eligible: adopt the approved plan.</w:t>
            </w:r>
          </w:p>
        </w:tc>
      </w:tr>
      <w:tr>
        <w:trPr>
          <w:cantSplit/>
        </w:trPr>
        <w:tc>
          <w:tcPr>
            <w:tcW w:type="dxa" w:w="1505"/>
          </w:tcPr>
          <w:p>
            <w:pPr>
              <w:spacing w:after="0"/>
              <w:jc w:val="left"/>
            </w:pPr>
            <w:r>
              <w:rPr>
                <w:sz w:val="16"/>
              </w:rPr>
              <w:t>Pioneer electric co-op</w:t>
            </w:r>
          </w:p>
        </w:tc>
        <w:tc>
          <w:tcPr>
            <w:tcW w:type="dxa" w:w="1657"/>
          </w:tcPr>
          <w:p>
            <w:pPr>
              <w:spacing w:after="0"/>
              <w:jc w:val="left"/>
            </w:pPr>
            <w:r>
              <w:rPr>
                <w:sz w:val="16"/>
              </w:rPr>
              <w:t>Electric/Power Authority</w:t>
            </w:r>
          </w:p>
        </w:tc>
        <w:tc>
          <w:tcPr>
            <w:tcW w:type="dxa" w:w="1468"/>
          </w:tcPr>
          <w:p>
            <w:pPr>
              <w:spacing w:after="0"/>
              <w:jc w:val="left"/>
            </w:pPr>
            <w:r>
              <w:rPr>
                <w:sz w:val="16"/>
              </w:rPr>
              <w:t>Plan 110960 approved 2025-08-06, pending adoption here; not yet eligible</w:t>
            </w:r>
          </w:p>
        </w:tc>
        <w:tc>
          <w:tcPr>
            <w:tcW w:type="dxa" w:w="1414"/>
          </w:tcPr>
          <w:p>
            <w:pPr>
              <w:spacing w:after="0"/>
              <w:jc w:val="left"/>
            </w:pPr>
            <w:r>
              <w:rPr>
                <w:sz w:val="16"/>
              </w:rPr>
              <w:t>Region C Hazard Mitigation Plan (FEMA plan 110960), pending adoption here</w:t>
            </w:r>
          </w:p>
        </w:tc>
        <w:tc>
          <w:tcPr>
            <w:tcW w:type="dxa" w:w="1826"/>
          </w:tcPr>
          <w:p>
            <w:pPr>
              <w:spacing w:after="0"/>
              <w:jc w:val="left"/>
            </w:pPr>
            <w:r>
              <w:rPr>
                <w:sz w:val="16"/>
              </w:rPr>
              <w:t>2025-08-06 by FEMA; not yet adopted here</w:t>
            </w:r>
          </w:p>
        </w:tc>
        <w:tc>
          <w:tcPr>
            <w:tcW w:type="dxa" w:w="1379"/>
          </w:tcPr>
          <w:p>
            <w:pPr>
              <w:spacing w:after="0"/>
              <w:jc w:val="left"/>
            </w:pPr>
            <w:r>
              <w:rPr>
                <w:sz w:val="16"/>
              </w:rPr>
              <w:t>2030-08-05 once adopted</w:t>
            </w:r>
          </w:p>
        </w:tc>
        <w:tc>
          <w:tcPr>
            <w:tcW w:type="dxa" w:w="818"/>
          </w:tcPr>
          <w:p>
            <w:pPr>
              <w:spacing w:after="0"/>
              <w:jc w:val="right"/>
            </w:pPr>
          </w:p>
        </w:tc>
        <w:tc>
          <w:tcPr>
            <w:tcW w:type="dxa" w:w="2168"/>
          </w:tcPr>
          <w:p>
            <w:pPr>
              <w:spacing w:after="0"/>
              <w:jc w:val="left"/>
            </w:pPr>
            <w:r>
              <w:rPr>
                <w:sz w:val="16"/>
              </w:rPr>
              <w:t>FEMA tracker shows a plan approvable pending adoption</w:t>
            </w:r>
          </w:p>
        </w:tc>
        <w:tc>
          <w:tcPr>
            <w:tcW w:type="dxa" w:w="1878"/>
          </w:tcPr>
          <w:p>
            <w:pPr>
              <w:spacing w:after="0"/>
              <w:jc w:val="left"/>
            </w:pPr>
            <w:r>
              <w:rPr>
                <w:sz w:val="16"/>
              </w:rPr>
              <w:t>Not yet eligible: adopt the approved plan.</w:t>
            </w:r>
          </w:p>
        </w:tc>
      </w:tr>
      <w:tr>
        <w:trPr>
          <w:cantSplit/>
        </w:trPr>
        <w:tc>
          <w:tcPr>
            <w:tcW w:type="dxa" w:w="1505"/>
          </w:tcPr>
          <w:p>
            <w:pPr>
              <w:spacing w:after="0"/>
              <w:jc w:val="left"/>
            </w:pPr>
            <w:r>
              <w:rPr>
                <w:sz w:val="16"/>
              </w:rPr>
              <w:t>Sunflower Electric</w:t>
            </w:r>
          </w:p>
        </w:tc>
        <w:tc>
          <w:tcPr>
            <w:tcW w:type="dxa" w:w="1657"/>
          </w:tcPr>
          <w:p>
            <w:pPr>
              <w:spacing w:after="0"/>
              <w:jc w:val="left"/>
            </w:pPr>
            <w:r>
              <w:rPr>
                <w:sz w:val="16"/>
              </w:rPr>
              <w:t>Electric/Power Authority</w:t>
            </w:r>
          </w:p>
        </w:tc>
        <w:tc>
          <w:tcPr>
            <w:tcW w:type="dxa" w:w="1468"/>
          </w:tcPr>
          <w:p>
            <w:pPr>
              <w:spacing w:after="0"/>
              <w:jc w:val="left"/>
            </w:pPr>
            <w:r>
              <w:rPr>
                <w:sz w:val="16"/>
              </w:rPr>
              <w:t>Approved, expires 2030-08-05</w:t>
            </w:r>
          </w:p>
        </w:tc>
        <w:tc>
          <w:tcPr>
            <w:tcW w:type="dxa" w:w="1414"/>
          </w:tcPr>
          <w:p>
            <w:pPr>
              <w:spacing w:after="0"/>
              <w:jc w:val="left"/>
            </w:pPr>
            <w:r>
              <w:rPr>
                <w:sz w:val="16"/>
              </w:rPr>
              <w:t>Region C Hazard Mitigation Plan (FEMA plan 110960)</w:t>
            </w:r>
          </w:p>
        </w:tc>
        <w:tc>
          <w:tcPr>
            <w:tcW w:type="dxa" w:w="1826"/>
          </w:tcPr>
          <w:p>
            <w:pPr>
              <w:spacing w:after="0"/>
              <w:jc w:val="left"/>
            </w:pPr>
            <w:r>
              <w:rPr>
                <w:sz w:val="16"/>
              </w:rPr>
              <w:t>2025-08-06</w:t>
            </w:r>
          </w:p>
        </w:tc>
        <w:tc>
          <w:tcPr>
            <w:tcW w:type="dxa" w:w="1379"/>
          </w:tcPr>
          <w:p>
            <w:pPr>
              <w:spacing w:after="0"/>
              <w:jc w:val="left"/>
            </w:pPr>
            <w:r>
              <w:rPr>
                <w:sz w:val="16"/>
              </w:rPr>
              <w:t>2030-08-05</w:t>
            </w:r>
          </w:p>
        </w:tc>
        <w:tc>
          <w:tcPr>
            <w:tcW w:type="dxa" w:w="818"/>
          </w:tcPr>
          <w:p>
            <w:pPr>
              <w:spacing w:after="0"/>
              <w:jc w:val="right"/>
            </w:pPr>
            <w:r>
              <w:rPr>
                <w:sz w:val="16"/>
              </w:rPr>
              <w:t>1,407</w:t>
            </w:r>
          </w:p>
        </w:tc>
        <w:tc>
          <w:tcPr>
            <w:tcW w:type="dxa" w:w="2168"/>
          </w:tcPr>
          <w:p>
            <w:pPr>
              <w:spacing w:after="0"/>
              <w:jc w:val="left"/>
            </w:pPr>
          </w:p>
        </w:tc>
        <w:tc>
          <w:tcPr>
            <w:tcW w:type="dxa" w:w="1878"/>
          </w:tcPr>
          <w:p>
            <w:pPr>
              <w:spacing w:after="0"/>
              <w:jc w:val="left"/>
            </w:pPr>
            <w:r>
              <w:rPr>
                <w:sz w:val="16"/>
              </w:rPr>
              <w:t>member approved 2025-09-23</w:t>
            </w:r>
          </w:p>
        </w:tc>
      </w:tr>
      <w:tr>
        <w:trPr>
          <w:cantSplit/>
        </w:trPr>
        <w:tc>
          <w:tcPr>
            <w:tcW w:type="dxa" w:w="1505"/>
          </w:tcPr>
          <w:p>
            <w:pPr>
              <w:spacing w:after="0"/>
              <w:jc w:val="left"/>
            </w:pPr>
            <w:r>
              <w:rPr>
                <w:sz w:val="16"/>
              </w:rPr>
              <w:t>Wheatland Electric Coop</w:t>
            </w:r>
          </w:p>
        </w:tc>
        <w:tc>
          <w:tcPr>
            <w:tcW w:type="dxa" w:w="1657"/>
          </w:tcPr>
          <w:p>
            <w:pPr>
              <w:spacing w:after="0"/>
              <w:jc w:val="left"/>
            </w:pPr>
            <w:r>
              <w:rPr>
                <w:sz w:val="16"/>
              </w:rPr>
              <w:t>Electric/Power Authority</w:t>
            </w:r>
          </w:p>
        </w:tc>
        <w:tc>
          <w:tcPr>
            <w:tcW w:type="dxa" w:w="1468"/>
          </w:tcPr>
          <w:p>
            <w:pPr>
              <w:spacing w:after="0"/>
              <w:jc w:val="left"/>
            </w:pPr>
            <w:r>
              <w:rPr>
                <w:sz w:val="16"/>
              </w:rPr>
              <w:t>Approved, expires 2030-08-05</w:t>
            </w:r>
          </w:p>
        </w:tc>
        <w:tc>
          <w:tcPr>
            <w:tcW w:type="dxa" w:w="1414"/>
          </w:tcPr>
          <w:p>
            <w:pPr>
              <w:spacing w:after="0"/>
              <w:jc w:val="left"/>
            </w:pPr>
            <w:r>
              <w:rPr>
                <w:sz w:val="16"/>
              </w:rPr>
              <w:t>Region C Hazard Mitigation Plan (FEMA plan 110960)</w:t>
            </w:r>
          </w:p>
        </w:tc>
        <w:tc>
          <w:tcPr>
            <w:tcW w:type="dxa" w:w="1826"/>
          </w:tcPr>
          <w:p>
            <w:pPr>
              <w:spacing w:after="0"/>
              <w:jc w:val="left"/>
            </w:pPr>
            <w:r>
              <w:rPr>
                <w:sz w:val="16"/>
              </w:rPr>
              <w:t>2025-08-06</w:t>
            </w:r>
          </w:p>
        </w:tc>
        <w:tc>
          <w:tcPr>
            <w:tcW w:type="dxa" w:w="1379"/>
          </w:tcPr>
          <w:p>
            <w:pPr>
              <w:spacing w:after="0"/>
              <w:jc w:val="left"/>
            </w:pPr>
            <w:r>
              <w:rPr>
                <w:sz w:val="16"/>
              </w:rPr>
              <w:t>2030-08-05</w:t>
            </w:r>
          </w:p>
        </w:tc>
        <w:tc>
          <w:tcPr>
            <w:tcW w:type="dxa" w:w="818"/>
          </w:tcPr>
          <w:p>
            <w:pPr>
              <w:spacing w:after="0"/>
              <w:jc w:val="right"/>
            </w:pPr>
            <w:r>
              <w:rPr>
                <w:sz w:val="16"/>
              </w:rPr>
              <w:t>1,407</w:t>
            </w:r>
          </w:p>
        </w:tc>
        <w:tc>
          <w:tcPr>
            <w:tcW w:type="dxa" w:w="2168"/>
          </w:tcPr>
          <w:p>
            <w:pPr>
              <w:spacing w:after="0"/>
              <w:jc w:val="left"/>
            </w:pPr>
          </w:p>
        </w:tc>
        <w:tc>
          <w:tcPr>
            <w:tcW w:type="dxa" w:w="1878"/>
          </w:tcPr>
          <w:p>
            <w:pPr>
              <w:spacing w:after="0"/>
              <w:jc w:val="left"/>
            </w:pPr>
            <w:r>
              <w:rPr>
                <w:sz w:val="16"/>
              </w:rPr>
              <w:t>member approved 2025-12-30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5"/>
        <w:gridCol w:w="1255"/>
        <w:gridCol w:w="948"/>
        <w:gridCol w:w="1126"/>
        <w:gridCol w:w="1377"/>
        <w:gridCol w:w="1146"/>
        <w:gridCol w:w="1402"/>
        <w:gridCol w:w="1704"/>
        <w:gridCol w:w="216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5"/>
            <w:shd w:val="clear" w:color="auto" w:fill="E8E8E8"/>
          </w:tcPr>
          <w:p>
            <w:pPr>
              <w:spacing w:after="0"/>
              <w:jc w:val="left"/>
            </w:pPr>
            <w:r>
              <w:rPr>
                <w:b/>
                <w:sz w:val="16"/>
              </w:rPr>
              <w:t>NRI risk rating</w:t>
            </w:r>
          </w:p>
        </w:tc>
        <w:tc>
          <w:tcPr>
            <w:tcW w:type="dxa" w:w="125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Drought</w:t>
            </w:r>
          </w:p>
        </w:tc>
        <w:tc>
          <w:tcPr>
            <w:tcW w:type="dxa" w:w="1255"/>
          </w:tcPr>
          <w:p>
            <w:pPr>
              <w:spacing w:after="0"/>
              <w:jc w:val="left"/>
            </w:pPr>
            <w:r>
              <w:rPr>
                <w:sz w:val="16"/>
              </w:rPr>
              <w:t>Relatively High</w:t>
            </w:r>
          </w:p>
        </w:tc>
        <w:tc>
          <w:tcPr>
            <w:tcW w:type="dxa" w:w="1255"/>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$3,503,447</w:t>
            </w:r>
          </w:p>
        </w:tc>
        <w:tc>
          <w:tcPr>
            <w:tcW w:type="dxa" w:w="1377"/>
          </w:tcPr>
          <w:p>
            <w:pPr>
              <w:spacing w:after="0"/>
              <w:jc w:val="right"/>
            </w:pPr>
          </w:p>
        </w:tc>
        <w:tc>
          <w:tcPr>
            <w:tcW w:type="dxa" w:w="1146"/>
          </w:tcPr>
          <w:p>
            <w:pPr>
              <w:spacing w:after="0"/>
              <w:jc w:val="right"/>
            </w:pPr>
            <w:r>
              <w:rPr>
                <w:sz w:val="16"/>
              </w:rPr>
              <w:t>$3,503,447</w:t>
            </w:r>
          </w:p>
        </w:tc>
        <w:tc>
          <w:tcPr>
            <w:tcW w:type="dxa" w:w="1402"/>
          </w:tcPr>
          <w:p>
            <w:pPr>
              <w:spacing w:after="0"/>
              <w:jc w:val="right"/>
            </w:pPr>
            <w:r>
              <w:rPr>
                <w:sz w:val="16"/>
              </w:rPr>
              <w:t>3</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Hail</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$339,164</w:t>
            </w:r>
          </w:p>
        </w:tc>
        <w:tc>
          <w:tcPr>
            <w:tcW w:type="dxa" w:w="1126"/>
          </w:tcPr>
          <w:p>
            <w:pPr>
              <w:spacing w:after="0"/>
              <w:jc w:val="right"/>
            </w:pPr>
            <w:r>
              <w:rPr>
                <w:sz w:val="16"/>
              </w:rPr>
              <w:t>$599,042</w:t>
            </w:r>
          </w:p>
        </w:tc>
        <w:tc>
          <w:tcPr>
            <w:tcW w:type="dxa" w:w="1377"/>
          </w:tcPr>
          <w:p>
            <w:pPr>
              <w:spacing w:after="0"/>
              <w:jc w:val="right"/>
            </w:pPr>
            <w:r>
              <w:rPr>
                <w:sz w:val="16"/>
              </w:rPr>
              <w:t>$31,389</w:t>
            </w:r>
          </w:p>
        </w:tc>
        <w:tc>
          <w:tcPr>
            <w:tcW w:type="dxa" w:w="1146"/>
          </w:tcPr>
          <w:p>
            <w:pPr>
              <w:spacing w:after="0"/>
              <w:jc w:val="right"/>
            </w:pPr>
            <w:r>
              <w:rPr>
                <w:sz w:val="16"/>
              </w:rPr>
              <w:t>$969,595</w:t>
            </w:r>
          </w:p>
        </w:tc>
        <w:tc>
          <w:tcPr>
            <w:tcW w:type="dxa" w:w="1402"/>
          </w:tcPr>
          <w:p>
            <w:pPr>
              <w:spacing w:after="0"/>
              <w:jc w:val="right"/>
            </w:pPr>
            <w:r>
              <w:rPr>
                <w:sz w:val="16"/>
              </w:rPr>
              <w:t>287</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Cold Wave</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$133</w:t>
            </w:r>
          </w:p>
        </w:tc>
        <w:tc>
          <w:tcPr>
            <w:tcW w:type="dxa" w:w="1126"/>
          </w:tcPr>
          <w:p>
            <w:pPr>
              <w:spacing w:after="0"/>
              <w:jc w:val="right"/>
            </w:pPr>
            <w:r>
              <w:rPr>
                <w:sz w:val="16"/>
              </w:rPr>
              <w:t>$620,054</w:t>
            </w:r>
          </w:p>
        </w:tc>
        <w:tc>
          <w:tcPr>
            <w:tcW w:type="dxa" w:w="1377"/>
          </w:tcPr>
          <w:p>
            <w:pPr>
              <w:spacing w:after="0"/>
              <w:jc w:val="right"/>
            </w:pPr>
            <w:r>
              <w:rPr>
                <w:sz w:val="16"/>
              </w:rPr>
              <w:t>$300,980</w:t>
            </w:r>
          </w:p>
        </w:tc>
        <w:tc>
          <w:tcPr>
            <w:tcW w:type="dxa" w:w="1146"/>
          </w:tcPr>
          <w:p>
            <w:pPr>
              <w:spacing w:after="0"/>
              <w:jc w:val="right"/>
            </w:pPr>
            <w:r>
              <w:rPr>
                <w:sz w:val="16"/>
              </w:rPr>
              <w:t>$921,167</w:t>
            </w:r>
          </w:p>
        </w:tc>
        <w:tc>
          <w:tcPr>
            <w:tcW w:type="dxa" w:w="1402"/>
          </w:tcPr>
          <w:p>
            <w:pPr>
              <w:spacing w:after="0"/>
              <w:jc w:val="right"/>
            </w:pPr>
            <w:r>
              <w:rPr>
                <w:sz w:val="16"/>
              </w:rPr>
              <w:t>3</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Tornado</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$301,213</w:t>
            </w:r>
          </w:p>
        </w:tc>
        <w:tc>
          <w:tcPr>
            <w:tcW w:type="dxa" w:w="1126"/>
          </w:tcPr>
          <w:p>
            <w:pPr>
              <w:spacing w:after="0"/>
              <w:jc w:val="right"/>
            </w:pPr>
            <w:r>
              <w:rPr>
                <w:sz w:val="16"/>
              </w:rPr>
              <w:t>$30,267</w:t>
            </w:r>
          </w:p>
        </w:tc>
        <w:tc>
          <w:tcPr>
            <w:tcW w:type="dxa" w:w="1377"/>
          </w:tcPr>
          <w:p>
            <w:pPr>
              <w:spacing w:after="0"/>
              <w:jc w:val="right"/>
            </w:pPr>
            <w:r>
              <w:rPr>
                <w:sz w:val="16"/>
              </w:rPr>
              <w:t>$354,076</w:t>
            </w:r>
          </w:p>
        </w:tc>
        <w:tc>
          <w:tcPr>
            <w:tcW w:type="dxa" w:w="1146"/>
          </w:tcPr>
          <w:p>
            <w:pPr>
              <w:spacing w:after="0"/>
              <w:jc w:val="right"/>
            </w:pPr>
            <w:r>
              <w:rPr>
                <w:sz w:val="16"/>
              </w:rPr>
              <w:t>$685,556</w:t>
            </w:r>
          </w:p>
        </w:tc>
        <w:tc>
          <w:tcPr>
            <w:tcW w:type="dxa" w:w="1402"/>
          </w:tcPr>
          <w:p>
            <w:pPr>
              <w:spacing w:after="0"/>
              <w:jc w:val="right"/>
            </w:pPr>
            <w:r>
              <w:rPr>
                <w:sz w:val="16"/>
              </w:rPr>
              <w:t>17</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Inland Flooding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$679,407</w:t>
            </w:r>
          </w:p>
        </w:tc>
        <w:tc>
          <w:tcPr>
            <w:tcW w:type="dxa" w:w="1126"/>
          </w:tcPr>
          <w:p>
            <w:pPr>
              <w:spacing w:after="0"/>
              <w:jc w:val="right"/>
            </w:pPr>
            <w:r>
              <w:rPr>
                <w:sz w:val="16"/>
              </w:rPr>
              <w:t>$0</w:t>
            </w:r>
          </w:p>
        </w:tc>
        <w:tc>
          <w:tcPr>
            <w:tcW w:type="dxa" w:w="1377"/>
          </w:tcPr>
          <w:p>
            <w:pPr>
              <w:spacing w:after="0"/>
              <w:jc w:val="right"/>
            </w:pPr>
            <w:r>
              <w:rPr>
                <w:sz w:val="16"/>
              </w:rPr>
              <w:t>$0</w:t>
            </w:r>
          </w:p>
        </w:tc>
        <w:tc>
          <w:tcPr>
            <w:tcW w:type="dxa" w:w="1146"/>
          </w:tcPr>
          <w:p>
            <w:pPr>
              <w:spacing w:after="0"/>
              <w:jc w:val="right"/>
            </w:pPr>
            <w:r>
              <w:rPr>
                <w:sz w:val="16"/>
              </w:rPr>
              <w:t>$679,407</w:t>
            </w:r>
          </w:p>
        </w:tc>
        <w:tc>
          <w:tcPr>
            <w:tcW w:type="dxa" w:w="1402"/>
          </w:tcPr>
          <w:p>
            <w:pPr>
              <w:spacing w:after="0"/>
              <w:jc w:val="right"/>
            </w:pPr>
            <w:r>
              <w:rPr>
                <w:sz w:val="16"/>
              </w:rPr>
              <w:t>12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Strong Wind</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$119,567</w:t>
            </w:r>
          </w:p>
        </w:tc>
        <w:tc>
          <w:tcPr>
            <w:tcW w:type="dxa" w:w="1126"/>
          </w:tcPr>
          <w:p>
            <w:pPr>
              <w:spacing w:after="0"/>
              <w:jc w:val="right"/>
            </w:pPr>
            <w:r>
              <w:rPr>
                <w:sz w:val="16"/>
              </w:rPr>
              <w:t>$5,696</w:t>
            </w:r>
          </w:p>
        </w:tc>
        <w:tc>
          <w:tcPr>
            <w:tcW w:type="dxa" w:w="1377"/>
          </w:tcPr>
          <w:p>
            <w:pPr>
              <w:spacing w:after="0"/>
              <w:jc w:val="right"/>
            </w:pPr>
            <w:r>
              <w:rPr>
                <w:sz w:val="16"/>
              </w:rPr>
              <w:t>$134,028</w:t>
            </w:r>
          </w:p>
        </w:tc>
        <w:tc>
          <w:tcPr>
            <w:tcW w:type="dxa" w:w="1146"/>
          </w:tcPr>
          <w:p>
            <w:pPr>
              <w:spacing w:after="0"/>
              <w:jc w:val="right"/>
            </w:pPr>
            <w:r>
              <w:rPr>
                <w:sz w:val="16"/>
              </w:rPr>
              <w:t>$259,291</w:t>
            </w:r>
          </w:p>
        </w:tc>
        <w:tc>
          <w:tcPr>
            <w:tcW w:type="dxa" w:w="1402"/>
          </w:tcPr>
          <w:p>
            <w:pPr>
              <w:spacing w:after="0"/>
              <w:jc w:val="right"/>
            </w:pPr>
            <w:r>
              <w:rPr>
                <w:sz w:val="16"/>
              </w:rPr>
              <w:t>182</w:t>
            </w:r>
          </w:p>
        </w:tc>
        <w:tc>
          <w:tcPr>
            <w:tcW w:type="dxa" w:w="1704"/>
          </w:tcPr>
          <w:p>
            <w:pPr>
              <w:spacing w:after="0"/>
              <w:jc w:val="left"/>
            </w:pPr>
          </w:p>
        </w:tc>
        <w:tc>
          <w:tcPr>
            <w:tcW w:type="dxa" w:w="2162"/>
          </w:tcPr>
          <w:p>
            <w:pPr>
              <w:spacing w:after="0"/>
              <w:jc w:val="left"/>
            </w:pPr>
            <w:r>
              <w:rPr>
                <w:sz w:val="16"/>
              </w:rPr>
              <w:t>Includes 36 High Wind records, event types the NRI definition of this hazard leaves out.</w:t>
            </w:r>
          </w:p>
        </w:tc>
      </w:tr>
      <w:tr>
        <w:trPr>
          <w:cantSplit/>
        </w:trPr>
        <w:tc>
          <w:tcPr>
            <w:tcW w:type="dxa" w:w="700"/>
          </w:tcPr>
          <w:p>
            <w:pPr>
              <w:spacing w:after="0"/>
              <w:jc w:val="right"/>
            </w:pPr>
            <w:r>
              <w:rPr>
                <w:sz w:val="16"/>
              </w:rPr>
              <w:t>7</w:t>
            </w:r>
          </w:p>
        </w:tc>
        <w:tc>
          <w:tcPr>
            <w:tcW w:type="dxa" w:w="1037"/>
          </w:tcPr>
          <w:p>
            <w:pPr>
              <w:spacing w:after="0"/>
              <w:jc w:val="left"/>
            </w:pPr>
            <w:r>
              <w:rPr>
                <w:sz w:val="16"/>
              </w:rPr>
              <w:t>Lightning</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$2,664</w:t>
            </w:r>
          </w:p>
        </w:tc>
        <w:tc>
          <w:tcPr>
            <w:tcW w:type="dxa" w:w="1126"/>
          </w:tcPr>
          <w:p>
            <w:pPr>
              <w:spacing w:after="0"/>
              <w:jc w:val="right"/>
            </w:pPr>
          </w:p>
        </w:tc>
        <w:tc>
          <w:tcPr>
            <w:tcW w:type="dxa" w:w="1377"/>
          </w:tcPr>
          <w:p>
            <w:pPr>
              <w:spacing w:after="0"/>
              <w:jc w:val="right"/>
            </w:pPr>
            <w:r>
              <w:rPr>
                <w:sz w:val="16"/>
              </w:rPr>
              <w:t>$183,889</w:t>
            </w:r>
          </w:p>
        </w:tc>
        <w:tc>
          <w:tcPr>
            <w:tcW w:type="dxa" w:w="1146"/>
          </w:tcPr>
          <w:p>
            <w:pPr>
              <w:spacing w:after="0"/>
              <w:jc w:val="right"/>
            </w:pPr>
            <w:r>
              <w:rPr>
                <w:sz w:val="16"/>
              </w:rPr>
              <w:t>$186,553</w:t>
            </w:r>
          </w:p>
        </w:tc>
        <w:tc>
          <w:tcPr>
            <w:tcW w:type="dxa" w:w="1402"/>
          </w:tcPr>
          <w:p>
            <w:pPr>
              <w:spacing w:after="0"/>
              <w:jc w:val="right"/>
            </w:pPr>
            <w:r>
              <w:rPr>
                <w:sz w:val="16"/>
              </w:rPr>
              <w:t>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Winter Weather</w:t>
            </w:r>
          </w:p>
        </w:tc>
        <w:tc>
          <w:tcPr>
            <w:tcW w:type="dxa" w:w="1255"/>
          </w:tcPr>
          <w:p>
            <w:pPr>
              <w:spacing w:after="0"/>
              <w:jc w:val="left"/>
            </w:pPr>
            <w:r>
              <w:rPr>
                <w:sz w:val="16"/>
              </w:rPr>
              <w:t>Relatively Low</w:t>
            </w:r>
          </w:p>
        </w:tc>
        <w:tc>
          <w:tcPr>
            <w:tcW w:type="dxa" w:w="1255"/>
          </w:tcPr>
          <w:p>
            <w:pPr>
              <w:spacing w:after="0"/>
              <w:jc w:val="left"/>
            </w:pPr>
            <w:r>
              <w:rPr>
                <w:sz w:val="16"/>
              </w:rPr>
              <w:t>Relatively Moderate</w:t>
            </w:r>
          </w:p>
        </w:tc>
        <w:tc>
          <w:tcPr>
            <w:tcW w:type="dxa" w:w="948"/>
          </w:tcPr>
          <w:p>
            <w:pPr>
              <w:spacing w:after="0"/>
              <w:jc w:val="right"/>
            </w:pPr>
            <w:r>
              <w:rPr>
                <w:sz w:val="16"/>
              </w:rPr>
              <w:t>$31,881</w:t>
            </w:r>
          </w:p>
        </w:tc>
        <w:tc>
          <w:tcPr>
            <w:tcW w:type="dxa" w:w="1126"/>
          </w:tcPr>
          <w:p>
            <w:pPr>
              <w:spacing w:after="0"/>
              <w:jc w:val="right"/>
            </w:pPr>
            <w:r>
              <w:rPr>
                <w:sz w:val="16"/>
              </w:rPr>
              <w:t>$1,083</w:t>
            </w:r>
          </w:p>
        </w:tc>
        <w:tc>
          <w:tcPr>
            <w:tcW w:type="dxa" w:w="1377"/>
          </w:tcPr>
          <w:p>
            <w:pPr>
              <w:spacing w:after="0"/>
              <w:jc w:val="right"/>
            </w:pPr>
            <w:r>
              <w:rPr>
                <w:sz w:val="16"/>
              </w:rPr>
              <w:t>$45,678</w:t>
            </w:r>
          </w:p>
        </w:tc>
        <w:tc>
          <w:tcPr>
            <w:tcW w:type="dxa" w:w="1146"/>
          </w:tcPr>
          <w:p>
            <w:pPr>
              <w:spacing w:after="0"/>
              <w:jc w:val="right"/>
            </w:pPr>
            <w:r>
              <w:rPr>
                <w:sz w:val="16"/>
              </w:rPr>
              <w:t>$78,641</w:t>
            </w:r>
          </w:p>
        </w:tc>
        <w:tc>
          <w:tcPr>
            <w:tcW w:type="dxa" w:w="1402"/>
          </w:tcPr>
          <w:p>
            <w:pPr>
              <w:spacing w:after="0"/>
              <w:jc w:val="right"/>
            </w:pPr>
            <w:r>
              <w:rPr>
                <w:sz w:val="16"/>
              </w:rPr>
              <w:t>66</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Wildfire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$62,326</w:t>
            </w:r>
          </w:p>
        </w:tc>
        <w:tc>
          <w:tcPr>
            <w:tcW w:type="dxa" w:w="1126"/>
          </w:tcPr>
          <w:p>
            <w:pPr>
              <w:spacing w:after="0"/>
              <w:jc w:val="right"/>
            </w:pPr>
            <w:r>
              <w:rPr>
                <w:sz w:val="16"/>
              </w:rPr>
              <w:t>$1,065</w:t>
            </w:r>
          </w:p>
        </w:tc>
        <w:tc>
          <w:tcPr>
            <w:tcW w:type="dxa" w:w="1377"/>
          </w:tcPr>
          <w:p>
            <w:pPr>
              <w:spacing w:after="0"/>
              <w:jc w:val="right"/>
            </w:pPr>
            <w:r>
              <w:rPr>
                <w:sz w:val="16"/>
              </w:rPr>
              <w:t>$3,458</w:t>
            </w:r>
          </w:p>
        </w:tc>
        <w:tc>
          <w:tcPr>
            <w:tcW w:type="dxa" w:w="1146"/>
          </w:tcPr>
          <w:p>
            <w:pPr>
              <w:spacing w:after="0"/>
              <w:jc w:val="right"/>
            </w:pPr>
            <w:r>
              <w:rPr>
                <w:sz w:val="16"/>
              </w:rPr>
              <w:t>$66,849</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10</w:t>
            </w:r>
          </w:p>
        </w:tc>
        <w:tc>
          <w:tcPr>
            <w:tcW w:type="dxa" w:w="1037"/>
          </w:tcPr>
          <w:p>
            <w:pPr>
              <w:spacing w:after="0"/>
              <w:jc w:val="left"/>
            </w:pPr>
            <w:r>
              <w:rPr>
                <w:sz w:val="16"/>
              </w:rPr>
              <w:t>Ice Storm</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$28,561</w:t>
            </w:r>
          </w:p>
        </w:tc>
        <w:tc>
          <w:tcPr>
            <w:tcW w:type="dxa" w:w="1126"/>
          </w:tcPr>
          <w:p>
            <w:pPr>
              <w:spacing w:after="0"/>
              <w:jc w:val="right"/>
            </w:pPr>
          </w:p>
        </w:tc>
        <w:tc>
          <w:tcPr>
            <w:tcW w:type="dxa" w:w="1377"/>
          </w:tcPr>
          <w:p>
            <w:pPr>
              <w:spacing w:after="0"/>
              <w:jc w:val="right"/>
            </w:pPr>
            <w:r>
              <w:rPr>
                <w:sz w:val="16"/>
              </w:rPr>
              <w:t>$16,071</w:t>
            </w:r>
          </w:p>
        </w:tc>
        <w:tc>
          <w:tcPr>
            <w:tcW w:type="dxa" w:w="1146"/>
          </w:tcPr>
          <w:p>
            <w:pPr>
              <w:spacing w:after="0"/>
              <w:jc w:val="right"/>
            </w:pPr>
            <w:r>
              <w:rPr>
                <w:sz w:val="16"/>
              </w:rPr>
              <w:t>$44,632</w:t>
            </w:r>
          </w:p>
        </w:tc>
        <w:tc>
          <w:tcPr>
            <w:tcW w:type="dxa" w:w="1402"/>
          </w:tcPr>
          <w:p>
            <w:pPr>
              <w:spacing w:after="0"/>
              <w:jc w:val="right"/>
            </w:pPr>
            <w:r>
              <w:rPr>
                <w:sz w:val="16"/>
              </w:rPr>
              <w:t>5</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Earthquake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$18,935</w:t>
            </w:r>
          </w:p>
        </w:tc>
        <w:tc>
          <w:tcPr>
            <w:tcW w:type="dxa" w:w="1126"/>
          </w:tcPr>
          <w:p>
            <w:pPr>
              <w:spacing w:after="0"/>
              <w:jc w:val="right"/>
            </w:pPr>
          </w:p>
        </w:tc>
        <w:tc>
          <w:tcPr>
            <w:tcW w:type="dxa" w:w="1377"/>
          </w:tcPr>
          <w:p>
            <w:pPr>
              <w:spacing w:after="0"/>
              <w:jc w:val="right"/>
            </w:pPr>
            <w:r>
              <w:rPr>
                <w:sz w:val="16"/>
              </w:rPr>
              <w:t>$5,333</w:t>
            </w:r>
          </w:p>
        </w:tc>
        <w:tc>
          <w:tcPr>
            <w:tcW w:type="dxa" w:w="1146"/>
          </w:tcPr>
          <w:p>
            <w:pPr>
              <w:spacing w:after="0"/>
              <w:jc w:val="right"/>
            </w:pPr>
            <w:r>
              <w:rPr>
                <w:sz w:val="16"/>
              </w:rPr>
              <w:t>$24,268</w:t>
            </w:r>
          </w:p>
        </w:tc>
        <w:tc>
          <w:tcPr>
            <w:tcW w:type="dxa" w:w="1402"/>
          </w:tcPr>
          <w:p>
            <w:pPr>
              <w:spacing w:after="0"/>
              <w:jc w:val="right"/>
            </w:pPr>
          </w:p>
        </w:tc>
        <w:tc>
          <w:tcPr>
            <w:tcW w:type="dxa" w:w="1704"/>
          </w:tcPr>
          <w:p>
            <w:pPr>
              <w:spacing w:after="0"/>
              <w:jc w:val="left"/>
            </w:pPr>
          </w:p>
        </w:tc>
        <w:tc>
          <w:tcPr>
            <w:tcW w:type="dxa" w:w="2162"/>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12</w:t>
            </w:r>
          </w:p>
        </w:tc>
        <w:tc>
          <w:tcPr>
            <w:tcW w:type="dxa" w:w="1037"/>
          </w:tcPr>
          <w:p>
            <w:pPr>
              <w:spacing w:after="0"/>
              <w:jc w:val="left"/>
            </w:pPr>
            <w:r>
              <w:rPr>
                <w:sz w:val="16"/>
              </w:rPr>
              <w:t>Heat Wave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$24</w:t>
            </w:r>
          </w:p>
        </w:tc>
        <w:tc>
          <w:tcPr>
            <w:tcW w:type="dxa" w:w="1126"/>
          </w:tcPr>
          <w:p>
            <w:pPr>
              <w:spacing w:after="0"/>
              <w:jc w:val="right"/>
            </w:pPr>
            <w:r>
              <w:rPr>
                <w:sz w:val="16"/>
              </w:rPr>
              <w:t>$3</w:t>
            </w:r>
          </w:p>
        </w:tc>
        <w:tc>
          <w:tcPr>
            <w:tcW w:type="dxa" w:w="1377"/>
          </w:tcPr>
          <w:p>
            <w:pPr>
              <w:spacing w:after="0"/>
              <w:jc w:val="right"/>
            </w:pPr>
            <w:r>
              <w:rPr>
                <w:sz w:val="16"/>
              </w:rPr>
              <w:t>$3,418</w:t>
            </w:r>
          </w:p>
        </w:tc>
        <w:tc>
          <w:tcPr>
            <w:tcW w:type="dxa" w:w="1146"/>
          </w:tcPr>
          <w:p>
            <w:pPr>
              <w:spacing w:after="0"/>
              <w:jc w:val="right"/>
            </w:pPr>
            <w:r>
              <w:rPr>
                <w:sz w:val="16"/>
              </w:rPr>
              <w:t>$3,444</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377"/>
          </w:tcPr>
          <w:p>
            <w:pPr>
              <w:spacing w:after="0"/>
              <w:jc w:val="right"/>
            </w:pPr>
            <w:r>
              <w:rPr>
                <w:sz w:val="16"/>
              </w:rPr>
              <w:t>under $1</w:t>
            </w:r>
          </w:p>
        </w:tc>
        <w:tc>
          <w:tcPr>
            <w:tcW w:type="dxa" w:w="1146"/>
          </w:tcPr>
          <w:p>
            <w:pPr>
              <w:spacing w:after="0"/>
              <w:jc w:val="right"/>
            </w:pPr>
            <w:r>
              <w:rPr>
                <w:sz w:val="16"/>
              </w:rPr>
              <w:t>$1</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avalanche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coastal flooding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tsunami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volcanic activity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41"/>
        <w:gridCol w:w="1565"/>
        <w:gridCol w:w="1945"/>
        <w:gridCol w:w="1588"/>
        <w:gridCol w:w="1642"/>
        <w:gridCol w:w="1635"/>
        <w:gridCol w:w="2250"/>
      </w:tblGrid>
      <w:tr>
        <w:trPr>
          <w:cantSplit/>
          <w:tblHeader/>
        </w:trPr>
        <w:tc>
          <w:tcPr>
            <w:tcW w:type="dxa" w:w="1747"/>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945"/>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members</w:t>
            </w:r>
          </w:p>
        </w:tc>
        <w:tc>
          <w:tcPr>
            <w:tcW w:type="dxa" w:w="2250"/>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945"/>
          </w:tcPr>
          <w:p>
            <w:pPr>
              <w:spacing w:after="0"/>
              <w:jc w:val="left"/>
            </w:pPr>
          </w:p>
        </w:tc>
        <w:tc>
          <w:tcPr>
            <w:tcW w:type="dxa" w:w="1588"/>
          </w:tcPr>
          <w:p>
            <w:pPr>
              <w:spacing w:after="0"/>
              <w:jc w:val="left"/>
            </w:pPr>
          </w:p>
        </w:tc>
        <w:tc>
          <w:tcPr>
            <w:tcW w:type="dxa" w:w="1642"/>
          </w:tcPr>
          <w:p>
            <w:pPr>
              <w:spacing w:after="0"/>
              <w:jc w:val="left"/>
            </w:pPr>
          </w:p>
        </w:tc>
        <w:tc>
          <w:tcPr>
            <w:tcW w:type="dxa" w:w="1635"/>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5"/>
          </w:tcPr>
          <w:p>
            <w:pPr>
              <w:spacing w:after="0"/>
              <w:jc w:val="right"/>
            </w:pPr>
            <w:r>
              <w:rPr>
                <w:sz w:val="16"/>
              </w:rPr>
              <w:t>0</w:t>
            </w:r>
          </w:p>
        </w:tc>
        <w:tc>
          <w:tcPr>
            <w:tcW w:type="dxa" w:w="1945"/>
          </w:tcPr>
          <w:p>
            <w:pPr>
              <w:spacing w:after="0"/>
              <w:jc w:val="left"/>
            </w:pPr>
          </w:p>
        </w:tc>
        <w:tc>
          <w:tcPr>
            <w:tcW w:type="dxa" w:w="1588"/>
          </w:tcPr>
          <w:p>
            <w:pPr>
              <w:spacing w:after="0"/>
              <w:jc w:val="left"/>
            </w:pPr>
          </w:p>
        </w:tc>
        <w:tc>
          <w:tcPr>
            <w:tcW w:type="dxa" w:w="1642"/>
          </w:tcPr>
          <w:p>
            <w:pPr>
              <w:spacing w:after="0"/>
              <w:jc w:val="left"/>
            </w:pPr>
          </w:p>
        </w:tc>
        <w:tc>
          <w:tcPr>
            <w:tcW w:type="dxa" w:w="1635"/>
          </w:tcPr>
          <w:p>
            <w:pPr>
              <w:spacing w:after="0"/>
              <w:jc w:val="left"/>
            </w:pPr>
          </w:p>
        </w:tc>
        <w:tc>
          <w:tcPr>
            <w:tcW w:type="dxa" w:w="2250"/>
          </w:tcPr>
          <w:p>
            <w:pPr>
              <w:spacing w:after="0"/>
              <w:jc w:val="left"/>
            </w:pPr>
            <w:r>
              <w:rPr>
                <w:sz w:val="16"/>
              </w:rPr>
              <w:t>Flood depth: see the FEMA Flood Insurance Rate Map.</w:t>
            </w:r>
          </w:p>
        </w:tc>
      </w:tr>
      <w:tr>
        <w:trPr>
          <w:cantSplit/>
        </w:trPr>
        <w:tc>
          <w:tcPr>
            <w:tcW w:type="dxa" w:w="1747"/>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5"/>
          </w:tcPr>
          <w:p>
            <w:pPr>
              <w:spacing w:after="0"/>
              <w:jc w:val="right"/>
            </w:pPr>
            <w:r>
              <w:rPr>
                <w:sz w:val="16"/>
              </w:rPr>
              <w:t>3, 2000 to 2025 (3 zone-level)</w:t>
            </w:r>
          </w:p>
        </w:tc>
        <w:tc>
          <w:tcPr>
            <w:tcW w:type="dxa" w:w="1945"/>
          </w:tcPr>
          <w:p>
            <w:pPr>
              <w:spacing w:after="0"/>
              <w:jc w:val="left"/>
            </w:pPr>
            <w:r>
              <w:rPr>
                <w:sz w:val="16"/>
              </w:rPr>
              <w:t>1 day to 3 days (median 2 days); 3 with a recorded value</w:t>
            </w:r>
          </w:p>
        </w:tc>
        <w:tc>
          <w:tcPr>
            <w:tcW w:type="dxa" w:w="1588"/>
          </w:tcPr>
          <w:p>
            <w:pPr>
              <w:spacing w:after="0"/>
              <w:jc w:val="left"/>
            </w:pPr>
            <w:r>
              <w:rPr>
                <w:sz w:val="16"/>
              </w:rPr>
              <w:t>3 consecutive days, 2000-09-24 to 2000-09-26, zone-level</w:t>
            </w:r>
          </w:p>
        </w:tc>
        <w:tc>
          <w:tcPr>
            <w:tcW w:type="dxa" w:w="164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Wind chill: in event narratives only; local data required.</w:t>
            </w:r>
          </w:p>
        </w:tc>
      </w:tr>
      <w:tr>
        <w:trPr>
          <w:cantSplit/>
        </w:trPr>
        <w:tc>
          <w:tcPr>
            <w:tcW w:type="dxa" w:w="1747"/>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5"/>
          </w:tcPr>
          <w:p>
            <w:pPr>
              <w:spacing w:after="0"/>
              <w:jc w:val="right"/>
            </w:pPr>
            <w:r>
              <w:rPr>
                <w:sz w:val="16"/>
              </w:rPr>
              <w:t>0</w:t>
            </w:r>
          </w:p>
        </w:tc>
        <w:tc>
          <w:tcPr>
            <w:tcW w:type="dxa" w:w="1945"/>
          </w:tcPr>
          <w:p>
            <w:pPr>
              <w:spacing w:after="0"/>
              <w:jc w:val="left"/>
            </w:pPr>
          </w:p>
        </w:tc>
        <w:tc>
          <w:tcPr>
            <w:tcW w:type="dxa" w:w="1588"/>
          </w:tcPr>
          <w:p>
            <w:pPr>
              <w:spacing w:after="0"/>
              <w:jc w:val="left"/>
            </w:pPr>
          </w:p>
        </w:tc>
        <w:tc>
          <w:tcPr>
            <w:tcW w:type="dxa" w:w="1642"/>
          </w:tcPr>
          <w:p>
            <w:pPr>
              <w:spacing w:after="0"/>
              <w:jc w:val="left"/>
            </w:pPr>
          </w:p>
        </w:tc>
        <w:tc>
          <w:tcPr>
            <w:tcW w:type="dxa" w:w="1635"/>
          </w:tcPr>
          <w:p>
            <w:pPr>
              <w:spacing w:after="0"/>
              <w:jc w:val="left"/>
            </w:pPr>
          </w:p>
        </w:tc>
        <w:tc>
          <w:tcPr>
            <w:tcW w:type="dxa" w:w="2250"/>
          </w:tcPr>
          <w:p>
            <w:pPr>
              <w:spacing w:after="0"/>
              <w:jc w:val="left"/>
            </w:pPr>
            <w:r>
              <w:rPr>
                <w:sz w:val="16"/>
              </w:rPr>
              <w:t>Temperature: in event narratives only; local data required.</w:t>
            </w:r>
          </w:p>
        </w:tc>
      </w:tr>
      <w:tr>
        <w:trPr>
          <w:cantSplit/>
        </w:trPr>
        <w:tc>
          <w:tcPr>
            <w:tcW w:type="dxa" w:w="1747"/>
          </w:tcPr>
          <w:p>
            <w:pPr>
              <w:spacing w:after="0"/>
              <w:jc w:val="left"/>
            </w:pPr>
            <w:r>
              <w:rPr>
                <w:sz w:val="16"/>
              </w:rPr>
              <w:t>Drought</w:t>
            </w:r>
          </w:p>
        </w:tc>
        <w:tc>
          <w:tcPr>
            <w:tcW w:type="dxa" w:w="1741"/>
          </w:tcPr>
          <w:p>
            <w:pPr>
              <w:spacing w:after="0"/>
              <w:jc w:val="left"/>
            </w:pPr>
            <w:r>
              <w:rPr>
                <w:sz w:val="16"/>
              </w:rPr>
              <w:t>US Drought Monitor D-scale</w:t>
            </w:r>
          </w:p>
        </w:tc>
        <w:tc>
          <w:tcPr>
            <w:tcW w:type="dxa" w:w="1565"/>
          </w:tcPr>
          <w:p>
            <w:pPr>
              <w:spacing w:after="0"/>
              <w:jc w:val="right"/>
            </w:pPr>
            <w:r>
              <w:rPr>
                <w:sz w:val="16"/>
              </w:rPr>
              <w:t>3, 1996 to 2003 (3 zone-level)</w:t>
            </w:r>
          </w:p>
        </w:tc>
        <w:tc>
          <w:tcPr>
            <w:tcW w:type="dxa" w:w="1945"/>
          </w:tcPr>
          <w:p>
            <w:pPr>
              <w:spacing w:after="0"/>
              <w:jc w:val="left"/>
            </w:pPr>
            <w:r>
              <w:rPr>
                <w:sz w:val="16"/>
              </w:rPr>
              <w:t>1 day to 31 days (median 1 day); 3 with a recorded value</w:t>
            </w:r>
          </w:p>
        </w:tc>
        <w:tc>
          <w:tcPr>
            <w:tcW w:type="dxa" w:w="1588"/>
          </w:tcPr>
          <w:p>
            <w:pPr>
              <w:spacing w:after="0"/>
              <w:jc w:val="left"/>
            </w:pPr>
            <w:r>
              <w:rPr>
                <w:sz w:val="16"/>
              </w:rPr>
              <w:t>31 days (1 month), 1996-03-01 to 1996-03-31, zone-level</w:t>
            </w:r>
          </w:p>
        </w:tc>
        <w:tc>
          <w:tcPr>
            <w:tcW w:type="dxa" w:w="164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41"/>
          </w:tcPr>
          <w:p>
            <w:pPr>
              <w:spacing w:after="0"/>
              <w:jc w:val="left"/>
            </w:pPr>
            <w:r>
              <w:rPr>
                <w:sz w:val="16"/>
              </w:rPr>
              <w:t>Modified Mercalli (local data)</w:t>
            </w:r>
          </w:p>
        </w:tc>
        <w:tc>
          <w:tcPr>
            <w:tcW w:type="dxa" w:w="1565"/>
          </w:tcPr>
          <w:p>
            <w:pPr>
              <w:spacing w:after="0"/>
              <w:jc w:val="right"/>
            </w:pPr>
            <w:r>
              <w:rPr>
                <w:sz w:val="16"/>
              </w:rPr>
              <w:t>0</w:t>
            </w:r>
          </w:p>
        </w:tc>
        <w:tc>
          <w:tcPr>
            <w:tcW w:type="dxa" w:w="1945"/>
          </w:tcPr>
          <w:p>
            <w:pPr>
              <w:spacing w:after="0"/>
              <w:jc w:val="left"/>
            </w:pPr>
          </w:p>
        </w:tc>
        <w:tc>
          <w:tcPr>
            <w:tcW w:type="dxa" w:w="1588"/>
          </w:tcPr>
          <w:p>
            <w:pPr>
              <w:spacing w:after="0"/>
              <w:jc w:val="left"/>
            </w:pPr>
          </w:p>
        </w:tc>
        <w:tc>
          <w:tcPr>
            <w:tcW w:type="dxa" w:w="1642"/>
          </w:tcPr>
          <w:p>
            <w:pPr>
              <w:spacing w:after="0"/>
              <w:jc w:val="left"/>
            </w:pPr>
          </w:p>
        </w:tc>
        <w:tc>
          <w:tcPr>
            <w:tcW w:type="dxa" w:w="1635"/>
          </w:tcPr>
          <w:p>
            <w:pPr>
              <w:spacing w:after="0"/>
              <w:jc w:val="left"/>
            </w:pPr>
          </w:p>
        </w:tc>
        <w:tc>
          <w:tcPr>
            <w:tcW w:type="dxa" w:w="2250"/>
          </w:tcPr>
          <w:p>
            <w:pPr>
              <w:spacing w:after="0"/>
              <w:jc w:val="left"/>
            </w:pPr>
            <w:r>
              <w:rPr>
                <w:sz w:val="16"/>
              </w:rPr>
              <w:t>No Storm Events record; local data required (e.g., USGS).</w:t>
            </w:r>
          </w:p>
        </w:tc>
      </w:tr>
      <w:tr>
        <w:trPr>
          <w:cantSplit/>
        </w:trPr>
        <w:tc>
          <w:tcPr>
            <w:tcW w:type="dxa" w:w="1747"/>
          </w:tcPr>
          <w:p>
            <w:pPr>
              <w:spacing w:after="0"/>
              <w:jc w:val="left"/>
            </w:pPr>
            <w:r>
              <w:rPr>
                <w:sz w:val="16"/>
              </w:rPr>
              <w:t>Hail</w:t>
            </w:r>
          </w:p>
        </w:tc>
        <w:tc>
          <w:tcPr>
            <w:tcW w:type="dxa" w:w="1741"/>
          </w:tcPr>
          <w:p>
            <w:pPr>
              <w:spacing w:after="0"/>
              <w:jc w:val="left"/>
            </w:pPr>
            <w:r>
              <w:rPr>
                <w:sz w:val="16"/>
              </w:rPr>
              <w:t>hail size (inches)</w:t>
            </w:r>
          </w:p>
        </w:tc>
        <w:tc>
          <w:tcPr>
            <w:tcW w:type="dxa" w:w="1565"/>
          </w:tcPr>
          <w:p>
            <w:pPr>
              <w:spacing w:after="0"/>
              <w:jc w:val="right"/>
            </w:pPr>
            <w:r>
              <w:rPr>
                <w:sz w:val="16"/>
              </w:rPr>
              <w:t>332, 1958 to 2025</w:t>
            </w:r>
          </w:p>
        </w:tc>
        <w:tc>
          <w:tcPr>
            <w:tcW w:type="dxa" w:w="1945"/>
          </w:tcPr>
          <w:p>
            <w:pPr>
              <w:spacing w:after="0"/>
              <w:jc w:val="left"/>
            </w:pPr>
            <w:r>
              <w:rPr>
                <w:sz w:val="16"/>
              </w:rPr>
              <w:t>0.75 in to 4.75 in (median 1 in); 332 with a recorded value</w:t>
            </w:r>
          </w:p>
        </w:tc>
        <w:tc>
          <w:tcPr>
            <w:tcW w:type="dxa" w:w="1588"/>
          </w:tcPr>
          <w:p>
            <w:pPr>
              <w:spacing w:after="0"/>
              <w:jc w:val="left"/>
            </w:pPr>
            <w:r>
              <w:rPr>
                <w:sz w:val="16"/>
              </w:rPr>
              <w:t>4.75 in hail, 2005-06-12</w:t>
            </w:r>
          </w:p>
        </w:tc>
        <w:tc>
          <w:tcPr>
            <w:tcW w:type="dxa" w:w="1642"/>
          </w:tcPr>
          <w:p>
            <w:pPr>
              <w:spacing w:after="0"/>
              <w:jc w:val="left"/>
            </w:pPr>
            <w:r>
              <w:rPr>
                <w:sz w:val="16"/>
              </w:rPr>
              <w:t>Hail, 1994-06-09, $50 property; crops not recorded (1994 dollars)</w:t>
            </w:r>
          </w:p>
        </w:tc>
        <w:tc>
          <w:tcPr>
            <w:tcW w:type="dxa" w:w="1635"/>
          </w:tcPr>
          <w:p>
            <w:pPr>
              <w:spacing w:after="0"/>
              <w:jc w:val="left"/>
            </w:pPr>
            <w:r>
              <w:rPr>
                <w:sz w:val="16"/>
              </w:rPr>
              <w:t>Event records naming member places: Ulysses city (181 records).</w:t>
            </w:r>
          </w:p>
        </w:tc>
        <w:tc>
          <w:tcPr>
            <w:tcW w:type="dxa" w:w="2250"/>
          </w:tcPr>
          <w:p>
            <w:pPr>
              <w:spacing w:after="0"/>
              <w:jc w:val="left"/>
            </w:pPr>
          </w:p>
        </w:tc>
      </w:tr>
      <w:tr>
        <w:trPr>
          <w:cantSplit/>
        </w:trPr>
        <w:tc>
          <w:tcPr>
            <w:tcW w:type="dxa" w:w="1747"/>
          </w:tcPr>
          <w:p>
            <w:pPr>
              <w:spacing w:after="0"/>
              <w:jc w:val="left"/>
            </w:pPr>
            <w:r>
              <w:rPr>
                <w:sz w:val="16"/>
              </w:rPr>
              <w:t>Excessive Heat, Heat</w:t>
            </w:r>
          </w:p>
        </w:tc>
        <w:tc>
          <w:tcPr>
            <w:tcW w:type="dxa" w:w="1741"/>
          </w:tcPr>
          <w:p>
            <w:pPr>
              <w:spacing w:after="0"/>
              <w:jc w:val="left"/>
            </w:pPr>
            <w:r>
              <w:rPr>
                <w:sz w:val="16"/>
              </w:rPr>
              <w:t>heat index (narratives)</w:t>
            </w:r>
          </w:p>
        </w:tc>
        <w:tc>
          <w:tcPr>
            <w:tcW w:type="dxa" w:w="1565"/>
          </w:tcPr>
          <w:p>
            <w:pPr>
              <w:spacing w:after="0"/>
              <w:jc w:val="right"/>
            </w:pPr>
            <w:r>
              <w:rPr>
                <w:sz w:val="16"/>
              </w:rPr>
              <w:t>0</w:t>
            </w:r>
          </w:p>
        </w:tc>
        <w:tc>
          <w:tcPr>
            <w:tcW w:type="dxa" w:w="1945"/>
          </w:tcPr>
          <w:p>
            <w:pPr>
              <w:spacing w:after="0"/>
              <w:jc w:val="left"/>
            </w:pPr>
          </w:p>
        </w:tc>
        <w:tc>
          <w:tcPr>
            <w:tcW w:type="dxa" w:w="1588"/>
          </w:tcPr>
          <w:p>
            <w:pPr>
              <w:spacing w:after="0"/>
              <w:jc w:val="left"/>
            </w:pPr>
          </w:p>
        </w:tc>
        <w:tc>
          <w:tcPr>
            <w:tcW w:type="dxa" w:w="1642"/>
          </w:tcPr>
          <w:p>
            <w:pPr>
              <w:spacing w:after="0"/>
              <w:jc w:val="left"/>
            </w:pPr>
          </w:p>
        </w:tc>
        <w:tc>
          <w:tcPr>
            <w:tcW w:type="dxa" w:w="1635"/>
          </w:tcPr>
          <w:p>
            <w:pPr>
              <w:spacing w:after="0"/>
              <w:jc w:val="left"/>
            </w:pPr>
          </w:p>
        </w:tc>
        <w:tc>
          <w:tcPr>
            <w:tcW w:type="dxa" w:w="2250"/>
          </w:tcPr>
          <w:p>
            <w:pPr>
              <w:spacing w:after="0"/>
              <w:jc w:val="left"/>
            </w:pPr>
            <w:r>
              <w:rPr>
                <w:sz w:val="16"/>
              </w:rPr>
              <w:t>Heat index: in event narratives only; local data required.</w:t>
            </w:r>
          </w:p>
        </w:tc>
      </w:tr>
      <w:tr>
        <w:trPr>
          <w:cantSplit/>
        </w:trPr>
        <w:tc>
          <w:tcPr>
            <w:tcW w:type="dxa" w:w="1747"/>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5"/>
          </w:tcPr>
          <w:p>
            <w:pPr>
              <w:spacing w:after="0"/>
              <w:jc w:val="right"/>
            </w:pPr>
            <w:r>
              <w:rPr>
                <w:sz w:val="16"/>
              </w:rPr>
              <w:t>0</w:t>
            </w:r>
          </w:p>
        </w:tc>
        <w:tc>
          <w:tcPr>
            <w:tcW w:type="dxa" w:w="1945"/>
          </w:tcPr>
          <w:p>
            <w:pPr>
              <w:spacing w:after="0"/>
              <w:jc w:val="left"/>
            </w:pPr>
          </w:p>
        </w:tc>
        <w:tc>
          <w:tcPr>
            <w:tcW w:type="dxa" w:w="1588"/>
          </w:tcPr>
          <w:p>
            <w:pPr>
              <w:spacing w:after="0"/>
              <w:jc w:val="left"/>
            </w:pPr>
          </w:p>
        </w:tc>
        <w:tc>
          <w:tcPr>
            <w:tcW w:type="dxa" w:w="1642"/>
          </w:tcPr>
          <w:p>
            <w:pPr>
              <w:spacing w:after="0"/>
              <w:jc w:val="left"/>
            </w:pPr>
          </w:p>
        </w:tc>
        <w:tc>
          <w:tcPr>
            <w:tcW w:type="dxa" w:w="1635"/>
          </w:tcPr>
          <w:p>
            <w:pPr>
              <w:spacing w:after="0"/>
              <w:jc w:val="left"/>
            </w:pPr>
          </w:p>
        </w:tc>
        <w:tc>
          <w:tcPr>
            <w:tcW w:type="dxa" w:w="22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7"/>
          </w:tcPr>
          <w:p>
            <w:pPr>
              <w:spacing w:after="0"/>
              <w:jc w:val="left"/>
            </w:pPr>
            <w:r>
              <w:rPr>
                <w:sz w:val="16"/>
              </w:rPr>
              <w:t>Ice Storm</w:t>
            </w:r>
          </w:p>
        </w:tc>
        <w:tc>
          <w:tcPr>
            <w:tcW w:type="dxa" w:w="1741"/>
          </w:tcPr>
          <w:p>
            <w:pPr>
              <w:spacing w:after="0"/>
              <w:jc w:val="left"/>
            </w:pPr>
            <w:r>
              <w:rPr>
                <w:sz w:val="16"/>
              </w:rPr>
              <w:t>Sperry-Piltz (local data)</w:t>
            </w:r>
          </w:p>
        </w:tc>
        <w:tc>
          <w:tcPr>
            <w:tcW w:type="dxa" w:w="1565"/>
          </w:tcPr>
          <w:p>
            <w:pPr>
              <w:spacing w:after="0"/>
              <w:jc w:val="right"/>
            </w:pPr>
            <w:r>
              <w:rPr>
                <w:sz w:val="16"/>
              </w:rPr>
              <w:t>5, 1998 to 2017 (5 zone-level)</w:t>
            </w:r>
          </w:p>
        </w:tc>
        <w:tc>
          <w:tcPr>
            <w:tcW w:type="dxa" w:w="1945"/>
          </w:tcPr>
          <w:p>
            <w:pPr>
              <w:spacing w:after="0"/>
              <w:jc w:val="left"/>
            </w:pPr>
          </w:p>
        </w:tc>
        <w:tc>
          <w:tcPr>
            <w:tcW w:type="dxa" w:w="1588"/>
          </w:tcPr>
          <w:p>
            <w:pPr>
              <w:spacing w:after="0"/>
              <w:jc w:val="left"/>
            </w:pPr>
            <w:r>
              <w:rPr>
                <w:sz w:val="16"/>
              </w:rPr>
              <w:t>No damage reported in 5 records.</w:t>
            </w:r>
          </w:p>
        </w:tc>
        <w:tc>
          <w:tcPr>
            <w:tcW w:type="dxa" w:w="164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Ice thickness: in event narratives only; local data required.</w:t>
            </w:r>
          </w:p>
        </w:tc>
      </w:tr>
      <w:tr>
        <w:trPr>
          <w:cantSplit/>
        </w:trPr>
        <w:tc>
          <w:tcPr>
            <w:tcW w:type="dxa" w:w="1747"/>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5"/>
          </w:tcPr>
          <w:p>
            <w:pPr>
              <w:spacing w:after="0"/>
              <w:jc w:val="right"/>
            </w:pPr>
            <w:r>
              <w:rPr>
                <w:sz w:val="16"/>
              </w:rPr>
              <w:t>12, 2004 to 2023 (1 zone-level)</w:t>
            </w:r>
          </w:p>
        </w:tc>
        <w:tc>
          <w:tcPr>
            <w:tcW w:type="dxa" w:w="1945"/>
          </w:tcPr>
          <w:p>
            <w:pPr>
              <w:spacing w:after="0"/>
              <w:jc w:val="left"/>
            </w:pPr>
          </w:p>
        </w:tc>
        <w:tc>
          <w:tcPr>
            <w:tcW w:type="dxa" w:w="1588"/>
          </w:tcPr>
          <w:p>
            <w:pPr>
              <w:spacing w:after="0"/>
              <w:jc w:val="left"/>
            </w:pPr>
            <w:r>
              <w:rPr>
                <w:sz w:val="16"/>
              </w:rPr>
              <w:t>No damage reported in 12 records.</w:t>
            </w:r>
          </w:p>
        </w:tc>
        <w:tc>
          <w:tcPr>
            <w:tcW w:type="dxa" w:w="1642"/>
          </w:tcPr>
          <w:p>
            <w:pPr>
              <w:spacing w:after="0"/>
              <w:jc w:val="left"/>
            </w:pPr>
          </w:p>
        </w:tc>
        <w:tc>
          <w:tcPr>
            <w:tcW w:type="dxa" w:w="1635"/>
          </w:tcPr>
          <w:p>
            <w:pPr>
              <w:spacing w:after="0"/>
              <w:jc w:val="left"/>
            </w:pPr>
            <w:r>
              <w:rPr>
                <w:sz w:val="16"/>
              </w:rPr>
              <w:t>Event records naming member places: Ulysses city (5 records). Zone-level records (1) apply countywide.</w:t>
            </w:r>
          </w:p>
        </w:tc>
        <w:tc>
          <w:tcPr>
            <w:tcW w:type="dxa" w:w="22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7"/>
          </w:tcPr>
          <w:p>
            <w:pPr>
              <w:spacing w:after="0"/>
              <w:jc w:val="left"/>
            </w:pPr>
            <w:r>
              <w:rPr>
                <w:sz w:val="16"/>
              </w:rPr>
              <w:t>Debris Flow</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945"/>
          </w:tcPr>
          <w:p>
            <w:pPr>
              <w:spacing w:after="0"/>
              <w:jc w:val="left"/>
            </w:pPr>
          </w:p>
        </w:tc>
        <w:tc>
          <w:tcPr>
            <w:tcW w:type="dxa" w:w="1588"/>
          </w:tcPr>
          <w:p>
            <w:pPr>
              <w:spacing w:after="0"/>
              <w:jc w:val="left"/>
            </w:pPr>
          </w:p>
        </w:tc>
        <w:tc>
          <w:tcPr>
            <w:tcW w:type="dxa" w:w="1642"/>
          </w:tcPr>
          <w:p>
            <w:pPr>
              <w:spacing w:after="0"/>
              <w:jc w:val="left"/>
            </w:pPr>
          </w:p>
        </w:tc>
        <w:tc>
          <w:tcPr>
            <w:tcW w:type="dxa" w:w="1635"/>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5"/>
          </w:tcPr>
          <w:p>
            <w:pPr>
              <w:spacing w:after="0"/>
              <w:jc w:val="right"/>
            </w:pPr>
            <w:r>
              <w:rPr>
                <w:sz w:val="16"/>
              </w:rPr>
              <w:t>1, 2001 to 2001</w:t>
            </w:r>
          </w:p>
        </w:tc>
        <w:tc>
          <w:tcPr>
            <w:tcW w:type="dxa" w:w="1945"/>
          </w:tcPr>
          <w:p>
            <w:pPr>
              <w:spacing w:after="0"/>
              <w:jc w:val="left"/>
            </w:pPr>
          </w:p>
        </w:tc>
        <w:tc>
          <w:tcPr>
            <w:tcW w:type="dxa" w:w="1588"/>
          </w:tcPr>
          <w:p>
            <w:pPr>
              <w:spacing w:after="0"/>
              <w:jc w:val="left"/>
            </w:pPr>
            <w:r>
              <w:rPr>
                <w:sz w:val="16"/>
              </w:rPr>
              <w:t>No damage or casualties reported in 1 records.</w:t>
            </w:r>
          </w:p>
        </w:tc>
        <w:tc>
          <w:tcPr>
            <w:tcW w:type="dxa" w:w="1642"/>
          </w:tcPr>
          <w:p>
            <w:pPr>
              <w:spacing w:after="0"/>
              <w:jc w:val="left"/>
            </w:pPr>
          </w:p>
        </w:tc>
        <w:tc>
          <w:tcPr>
            <w:tcW w:type="dxa" w:w="1635"/>
          </w:tcPr>
          <w:p>
            <w:pPr>
              <w:spacing w:after="0"/>
              <w:jc w:val="left"/>
            </w:pPr>
            <w:r>
              <w:rPr>
                <w:sz w:val="16"/>
              </w:rPr>
              <w:t>Event records naming member places: Ulysses city (1 record).</w:t>
            </w:r>
          </w:p>
        </w:tc>
        <w:tc>
          <w:tcPr>
            <w:tcW w:type="dxa" w:w="2250"/>
          </w:tcPr>
          <w:p>
            <w:pPr>
              <w:spacing w:after="0"/>
              <w:jc w:val="left"/>
            </w:pPr>
            <w:r>
              <w:rPr>
                <w:sz w:val="16"/>
              </w:rPr>
              <w:t>Storm Events lists lightning with damage or casualties; physical measure in event narratives only; local data required.</w:t>
            </w:r>
          </w:p>
        </w:tc>
      </w:tr>
      <w:tr>
        <w:trPr>
          <w:cantSplit/>
        </w:trPr>
        <w:tc>
          <w:tcPr>
            <w:tcW w:type="dxa" w:w="1747"/>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5"/>
          </w:tcPr>
          <w:p>
            <w:pPr>
              <w:spacing w:after="0"/>
              <w:jc w:val="right"/>
            </w:pPr>
            <w:r>
              <w:rPr>
                <w:sz w:val="16"/>
              </w:rPr>
              <w:t>36, 1996 to 2026 (36 zone-level)</w:t>
            </w:r>
          </w:p>
        </w:tc>
        <w:tc>
          <w:tcPr>
            <w:tcW w:type="dxa" w:w="1945"/>
          </w:tcPr>
          <w:p>
            <w:pPr>
              <w:spacing w:after="0"/>
              <w:jc w:val="left"/>
            </w:pPr>
            <w:r>
              <w:rPr>
                <w:sz w:val="16"/>
              </w:rPr>
              <w:t>39 kt (45 mph) to 71 kt (82 mph) (median 52.5 kt (60 mph)); 36 with a recorded value</w:t>
            </w:r>
          </w:p>
        </w:tc>
        <w:tc>
          <w:tcPr>
            <w:tcW w:type="dxa" w:w="1588"/>
          </w:tcPr>
          <w:p>
            <w:pPr>
              <w:spacing w:after="0"/>
              <w:jc w:val="left"/>
            </w:pPr>
            <w:r>
              <w:rPr>
                <w:sz w:val="16"/>
              </w:rPr>
              <w:t>71 kt (82 mph) measured, High Wind, 2001-04-11; NWS zone KSZ075 (GRANT), zone-level: may include parts of neighboring counties</w:t>
            </w:r>
          </w:p>
        </w:tc>
        <w:tc>
          <w:tcPr>
            <w:tcW w:type="dxa" w:w="1642"/>
          </w:tcPr>
          <w:p>
            <w:pPr>
              <w:spacing w:after="0"/>
              <w:jc w:val="left"/>
            </w:pPr>
            <w:r>
              <w:rPr>
                <w:sz w:val="16"/>
              </w:rPr>
              <w:t>High Wind, 2007-02-24, $75,000 property; $0 crops, reported for the zone (2007 dollars)</w:t>
            </w: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p>
        </w:tc>
      </w:tr>
      <w:tr>
        <w:trPr>
          <w:cantSplit/>
        </w:trPr>
        <w:tc>
          <w:tcPr>
            <w:tcW w:type="dxa" w:w="1747"/>
          </w:tcPr>
          <w:p>
            <w:pPr>
              <w:spacing w:after="0"/>
              <w:jc w:val="left"/>
            </w:pPr>
            <w:r>
              <w:rPr>
                <w:sz w:val="16"/>
              </w:rPr>
              <w:t>Thunderstorm Wind</w:t>
            </w:r>
          </w:p>
        </w:tc>
        <w:tc>
          <w:tcPr>
            <w:tcW w:type="dxa" w:w="1741"/>
          </w:tcPr>
          <w:p>
            <w:pPr>
              <w:spacing w:after="0"/>
              <w:jc w:val="left"/>
            </w:pPr>
            <w:r>
              <w:rPr>
                <w:sz w:val="16"/>
              </w:rPr>
              <w:t>wind speed (kt and mph)</w:t>
            </w:r>
          </w:p>
        </w:tc>
        <w:tc>
          <w:tcPr>
            <w:tcW w:type="dxa" w:w="1565"/>
          </w:tcPr>
          <w:p>
            <w:pPr>
              <w:spacing w:after="0"/>
              <w:jc w:val="right"/>
            </w:pPr>
            <w:r>
              <w:rPr>
                <w:sz w:val="16"/>
              </w:rPr>
              <w:t>166, 1964 to 2025</w:t>
            </w:r>
          </w:p>
        </w:tc>
        <w:tc>
          <w:tcPr>
            <w:tcW w:type="dxa" w:w="1945"/>
          </w:tcPr>
          <w:p>
            <w:pPr>
              <w:spacing w:after="0"/>
              <w:jc w:val="left"/>
            </w:pPr>
            <w:r>
              <w:rPr>
                <w:sz w:val="16"/>
              </w:rPr>
              <w:t>50 kt (58 mph) to 85 kt (98 mph) (median 55.5 kt (64 mph)); 150 with a recorded value</w:t>
            </w:r>
          </w:p>
        </w:tc>
        <w:tc>
          <w:tcPr>
            <w:tcW w:type="dxa" w:w="1588"/>
          </w:tcPr>
          <w:p>
            <w:pPr>
              <w:spacing w:after="0"/>
              <w:jc w:val="left"/>
            </w:pPr>
            <w:r>
              <w:rPr>
                <w:sz w:val="16"/>
              </w:rPr>
              <w:t>85 kt (98 mph) estimated gust, Thunderstorm Wind, 2013-05-08</w:t>
            </w:r>
          </w:p>
        </w:tc>
        <w:tc>
          <w:tcPr>
            <w:tcW w:type="dxa" w:w="1642"/>
          </w:tcPr>
          <w:p>
            <w:pPr>
              <w:spacing w:after="0"/>
              <w:jc w:val="left"/>
            </w:pPr>
            <w:r>
              <w:rPr>
                <w:sz w:val="16"/>
              </w:rPr>
              <w:t>Thunderstorm Wind, 1996-06-21, $1,000,000 property; crops not reported (1996 dollars)</w:t>
            </w:r>
          </w:p>
        </w:tc>
        <w:tc>
          <w:tcPr>
            <w:tcW w:type="dxa" w:w="1635"/>
          </w:tcPr>
          <w:p>
            <w:pPr>
              <w:spacing w:after="0"/>
              <w:jc w:val="left"/>
            </w:pPr>
            <w:r>
              <w:rPr>
                <w:sz w:val="16"/>
              </w:rPr>
              <w:t>Event records naming member places: Ulysses city (67 records).</w:t>
            </w:r>
          </w:p>
        </w:tc>
        <w:tc>
          <w:tcPr>
            <w:tcW w:type="dxa" w:w="2250"/>
          </w:tcPr>
          <w:p>
            <w:pPr>
              <w:spacing w:after="0"/>
              <w:jc w:val="left"/>
            </w:pPr>
          </w:p>
        </w:tc>
      </w:tr>
      <w:tr>
        <w:trPr>
          <w:cantSplit/>
        </w:trPr>
        <w:tc>
          <w:tcPr>
            <w:tcW w:type="dxa" w:w="1747"/>
          </w:tcPr>
          <w:p>
            <w:pPr>
              <w:spacing w:after="0"/>
              <w:jc w:val="left"/>
            </w:pPr>
            <w:r>
              <w:rPr>
                <w:sz w:val="16"/>
              </w:rPr>
              <w:t>Tornado</w:t>
            </w:r>
          </w:p>
        </w:tc>
        <w:tc>
          <w:tcPr>
            <w:tcW w:type="dxa" w:w="1741"/>
          </w:tcPr>
          <w:p>
            <w:pPr>
              <w:spacing w:after="0"/>
              <w:jc w:val="left"/>
            </w:pPr>
            <w:r>
              <w:rPr>
                <w:sz w:val="16"/>
              </w:rPr>
              <w:t>Enhanced Fujita (F before Feb 2007)</w:t>
            </w:r>
          </w:p>
        </w:tc>
        <w:tc>
          <w:tcPr>
            <w:tcW w:type="dxa" w:w="1565"/>
          </w:tcPr>
          <w:p>
            <w:pPr>
              <w:spacing w:after="0"/>
              <w:jc w:val="right"/>
            </w:pPr>
            <w:r>
              <w:rPr>
                <w:sz w:val="16"/>
              </w:rPr>
              <w:t>28, 1951 to 2023</w:t>
            </w:r>
          </w:p>
        </w:tc>
        <w:tc>
          <w:tcPr>
            <w:tcW w:type="dxa" w:w="1945"/>
          </w:tcPr>
          <w:p>
            <w:pPr>
              <w:spacing w:after="0"/>
              <w:jc w:val="left"/>
            </w:pPr>
            <w:r>
              <w:rPr>
                <w:sz w:val="16"/>
              </w:rPr>
              <w:t>F/EF0 to F/EF3 (median F/EF0); 27 with a recorded value</w:t>
            </w:r>
          </w:p>
        </w:tc>
        <w:tc>
          <w:tcPr>
            <w:tcW w:type="dxa" w:w="1588"/>
          </w:tcPr>
          <w:p>
            <w:pPr>
              <w:spacing w:after="0"/>
              <w:jc w:val="left"/>
            </w:pPr>
            <w:r>
              <w:rPr>
                <w:sz w:val="16"/>
              </w:rPr>
              <w:t>F3 tornado, 1951-06-06, 44.8 mi path length (records before 1996 may include the whole path; rating and listing come from the county where the tornado began), 33 yd wide, $25,000 property; crops not recorded (1951 dollars), 3 direct injuries</w:t>
            </w:r>
          </w:p>
        </w:tc>
        <w:tc>
          <w:tcPr>
            <w:tcW w:type="dxa" w:w="1642"/>
          </w:tcPr>
          <w:p>
            <w:pPr>
              <w:spacing w:after="0"/>
              <w:jc w:val="left"/>
            </w:pPr>
            <w:r>
              <w:rPr>
                <w:sz w:val="16"/>
              </w:rPr>
              <w:t>Tornado, 1990-06-19, $2,500,000 property; crops not recorded (1990 dollars)</w:t>
            </w:r>
          </w:p>
        </w:tc>
        <w:tc>
          <w:tcPr>
            <w:tcW w:type="dxa" w:w="1635"/>
          </w:tcPr>
          <w:p>
            <w:pPr>
              <w:spacing w:after="0"/>
              <w:jc w:val="left"/>
            </w:pPr>
            <w:r>
              <w:rPr>
                <w:sz w:val="16"/>
              </w:rPr>
              <w:t>Event records naming member places: Ulysses city (15 records).</w:t>
            </w:r>
          </w:p>
        </w:tc>
        <w:tc>
          <w:tcPr>
            <w:tcW w:type="dxa" w:w="22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7"/>
          </w:tcPr>
          <w:p>
            <w:pPr>
              <w:spacing w:after="0"/>
              <w:jc w:val="left"/>
            </w:pPr>
            <w:r>
              <w:rPr>
                <w:sz w:val="16"/>
              </w:rPr>
              <w:t>Tsunami</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945"/>
          </w:tcPr>
          <w:p>
            <w:pPr>
              <w:spacing w:after="0"/>
              <w:jc w:val="left"/>
            </w:pPr>
          </w:p>
        </w:tc>
        <w:tc>
          <w:tcPr>
            <w:tcW w:type="dxa" w:w="1588"/>
          </w:tcPr>
          <w:p>
            <w:pPr>
              <w:spacing w:after="0"/>
              <w:jc w:val="left"/>
            </w:pPr>
          </w:p>
        </w:tc>
        <w:tc>
          <w:tcPr>
            <w:tcW w:type="dxa" w:w="1642"/>
          </w:tcPr>
          <w:p>
            <w:pPr>
              <w:spacing w:after="0"/>
              <w:jc w:val="left"/>
            </w:pPr>
          </w:p>
        </w:tc>
        <w:tc>
          <w:tcPr>
            <w:tcW w:type="dxa" w:w="1635"/>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5"/>
          </w:tcPr>
          <w:p>
            <w:pPr>
              <w:spacing w:after="0"/>
              <w:jc w:val="right"/>
            </w:pPr>
            <w:r>
              <w:rPr>
                <w:sz w:val="16"/>
              </w:rPr>
              <w:t>0</w:t>
            </w:r>
          </w:p>
        </w:tc>
        <w:tc>
          <w:tcPr>
            <w:tcW w:type="dxa" w:w="1945"/>
          </w:tcPr>
          <w:p>
            <w:pPr>
              <w:spacing w:after="0"/>
              <w:jc w:val="left"/>
            </w:pPr>
          </w:p>
        </w:tc>
        <w:tc>
          <w:tcPr>
            <w:tcW w:type="dxa" w:w="1588"/>
          </w:tcPr>
          <w:p>
            <w:pPr>
              <w:spacing w:after="0"/>
              <w:jc w:val="left"/>
            </w:pPr>
          </w:p>
        </w:tc>
        <w:tc>
          <w:tcPr>
            <w:tcW w:type="dxa" w:w="1642"/>
          </w:tcPr>
          <w:p>
            <w:pPr>
              <w:spacing w:after="0"/>
              <w:jc w:val="left"/>
            </w:pPr>
          </w:p>
        </w:tc>
        <w:tc>
          <w:tcPr>
            <w:tcW w:type="dxa" w:w="1635"/>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Wildfire</w:t>
            </w:r>
          </w:p>
        </w:tc>
        <w:tc>
          <w:tcPr>
            <w:tcW w:type="dxa" w:w="1741"/>
          </w:tcPr>
          <w:p>
            <w:pPr>
              <w:spacing w:after="0"/>
              <w:jc w:val="left"/>
            </w:pPr>
            <w:r>
              <w:rPr>
                <w:sz w:val="16"/>
              </w:rPr>
              <w:t>acres burned (local data)</w:t>
            </w:r>
          </w:p>
        </w:tc>
        <w:tc>
          <w:tcPr>
            <w:tcW w:type="dxa" w:w="1565"/>
          </w:tcPr>
          <w:p>
            <w:pPr>
              <w:spacing w:after="0"/>
              <w:jc w:val="right"/>
            </w:pPr>
            <w:r>
              <w:rPr>
                <w:sz w:val="16"/>
              </w:rPr>
              <w:t>0</w:t>
            </w:r>
          </w:p>
        </w:tc>
        <w:tc>
          <w:tcPr>
            <w:tcW w:type="dxa" w:w="1945"/>
          </w:tcPr>
          <w:p>
            <w:pPr>
              <w:spacing w:after="0"/>
              <w:jc w:val="left"/>
            </w:pPr>
          </w:p>
        </w:tc>
        <w:tc>
          <w:tcPr>
            <w:tcW w:type="dxa" w:w="1588"/>
          </w:tcPr>
          <w:p>
            <w:pPr>
              <w:spacing w:after="0"/>
              <w:jc w:val="left"/>
            </w:pPr>
          </w:p>
        </w:tc>
        <w:tc>
          <w:tcPr>
            <w:tcW w:type="dxa" w:w="1642"/>
          </w:tcPr>
          <w:p>
            <w:pPr>
              <w:spacing w:after="0"/>
              <w:jc w:val="left"/>
            </w:pPr>
          </w:p>
        </w:tc>
        <w:tc>
          <w:tcPr>
            <w:tcW w:type="dxa" w:w="1635"/>
          </w:tcPr>
          <w:p>
            <w:pPr>
              <w:spacing w:after="0"/>
              <w:jc w:val="left"/>
            </w:pPr>
          </w:p>
        </w:tc>
        <w:tc>
          <w:tcPr>
            <w:tcW w:type="dxa" w:w="2250"/>
          </w:tcPr>
          <w:p>
            <w:pPr>
              <w:spacing w:after="0"/>
              <w:jc w:val="left"/>
            </w:pPr>
            <w:r>
              <w:rPr>
                <w:sz w:val="16"/>
              </w:rPr>
              <w:t>Acres burned: in event narratives only; local data required.</w:t>
            </w:r>
          </w:p>
        </w:tc>
      </w:tr>
      <w:tr>
        <w:trPr>
          <w:cantSplit/>
        </w:trPr>
        <w:tc>
          <w:tcPr>
            <w:tcW w:type="dxa" w:w="1747"/>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5"/>
          </w:tcPr>
          <w:p>
            <w:pPr>
              <w:spacing w:after="0"/>
              <w:jc w:val="right"/>
            </w:pPr>
            <w:r>
              <w:rPr>
                <w:sz w:val="16"/>
              </w:rPr>
              <w:t>66, 1996 to 2026 (66 zone-level)</w:t>
            </w:r>
          </w:p>
        </w:tc>
        <w:tc>
          <w:tcPr>
            <w:tcW w:type="dxa" w:w="1945"/>
          </w:tcPr>
          <w:p>
            <w:pPr>
              <w:spacing w:after="0"/>
              <w:jc w:val="left"/>
            </w:pPr>
          </w:p>
        </w:tc>
        <w:tc>
          <w:tcPr>
            <w:tcW w:type="dxa" w:w="1588"/>
          </w:tcPr>
          <w:p>
            <w:pPr>
              <w:spacing w:after="0"/>
              <w:jc w:val="left"/>
            </w:pPr>
            <w:r>
              <w:rPr>
                <w:sz w:val="16"/>
              </w:rPr>
              <w:t>No damage reported in 66 records.</w:t>
            </w:r>
          </w:p>
        </w:tc>
        <w:tc>
          <w:tcPr>
            <w:tcW w:type="dxa" w:w="164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spacing w:after="80" w:before="0"/>
      </w:pPr>
      <w:r>
        <w:rPr/>
        <w:t>Plan 110960 was approved by FEMA on 2025-08-06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2825"/>
        <w:gridCol w:w="2029"/>
        <w:gridCol w:w="3279"/>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Title</w:t>
            </w:r>
          </w:p>
        </w:tc>
        <w:tc>
          <w:tcPr>
            <w:tcW w:type="dxa" w:w="2029"/>
            <w:shd w:val="clear" w:color="auto" w:fill="E8E8E8"/>
          </w:tcPr>
          <w:p>
            <w:pPr>
              <w:spacing w:after="0"/>
              <w:jc w:val="left"/>
            </w:pPr>
            <w:r>
              <w:rPr>
                <w:b/>
                <w:sz w:val="16"/>
              </w:rPr>
              <w:t>Mapped hazard</w:t>
            </w:r>
          </w:p>
        </w:tc>
        <w:tc>
          <w:tcPr>
            <w:tcW w:type="dxa" w:w="32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64"/>
          </w:tcPr>
          <w:p>
            <w:pPr>
              <w:spacing w:after="0"/>
              <w:jc w:val="left"/>
            </w:pPr>
            <w:r>
              <w:rPr>
                <w:sz w:val="16"/>
              </w:rPr>
              <w:t>Major disaster</w:t>
            </w:r>
          </w:p>
        </w:tc>
        <w:tc>
          <w:tcPr>
            <w:tcW w:type="dxa" w:w="2825"/>
          </w:tcPr>
          <w:p>
            <w:pPr>
              <w:spacing w:after="0"/>
              <w:jc w:val="left"/>
            </w:pPr>
            <w:r>
              <w:rPr>
                <w:sz w:val="16"/>
              </w:rPr>
              <w:t>SEVERE STORMS AND STRAIGHT LINE WINDS</w:t>
            </w:r>
          </w:p>
        </w:tc>
        <w:tc>
          <w:tcPr>
            <w:tcW w:type="dxa" w:w="2029"/>
          </w:tcPr>
          <w:p>
            <w:pPr>
              <w:spacing w:after="0"/>
              <w:jc w:val="left"/>
            </w:pPr>
            <w:r>
              <w:rPr>
                <w:sz w:val="16"/>
              </w:rPr>
              <w:t>Strong Wind</w:t>
            </w:r>
          </w:p>
        </w:tc>
        <w:tc>
          <w:tcPr>
            <w:tcW w:type="dxa" w:w="3279"/>
          </w:tcPr>
          <w:p>
            <w:pPr>
              <w:spacing w:after="0"/>
              <w:jc w:val="right"/>
            </w:pPr>
            <w:r>
              <w:rPr>
                <w:sz w:val="16"/>
              </w:rPr>
              <w:t>$173,927.31</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64"/>
          </w:tcPr>
          <w:p>
            <w:pPr>
              <w:spacing w:after="0"/>
              <w:jc w:val="left"/>
            </w:pPr>
            <w:r>
              <w:rPr>
                <w:sz w:val="16"/>
              </w:rPr>
              <w:t>Major disaster</w:t>
            </w:r>
          </w:p>
        </w:tc>
        <w:tc>
          <w:tcPr>
            <w:tcW w:type="dxa" w:w="2825"/>
          </w:tcPr>
          <w:p>
            <w:pPr>
              <w:spacing w:after="0"/>
              <w:jc w:val="left"/>
            </w:pPr>
            <w:r>
              <w:rPr>
                <w:sz w:val="16"/>
              </w:rPr>
              <w:t>COVID-19 PANDEMIC</w:t>
            </w:r>
          </w:p>
        </w:tc>
        <w:tc>
          <w:tcPr>
            <w:tcW w:type="dxa" w:w="2029"/>
          </w:tcPr>
          <w:p>
            <w:pPr>
              <w:spacing w:after="0"/>
              <w:jc w:val="left"/>
            </w:pPr>
            <w:r>
              <w:rPr>
                <w:sz w:val="16"/>
              </w:rPr>
              <w:t>Non-natural, not counted</w:t>
            </w:r>
          </w:p>
        </w:tc>
        <w:tc>
          <w:tcPr>
            <w:tcW w:type="dxa" w:w="3279"/>
          </w:tcPr>
          <w:p>
            <w:pPr>
              <w:spacing w:after="0"/>
              <w:jc w:val="right"/>
            </w:pPr>
            <w:r>
              <w:rPr>
                <w:sz w:val="16"/>
              </w:rPr>
              <w:t>none placed in this county by FEMA's record; $16,404.82 for this declaration is not placed in any county (see the list below)</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64"/>
          </w:tcPr>
          <w:p>
            <w:pPr>
              <w:spacing w:after="0"/>
              <w:jc w:val="left"/>
            </w:pPr>
            <w:r>
              <w:rPr>
                <w:sz w:val="16"/>
              </w:rPr>
              <w:t>Emergency</w:t>
            </w:r>
          </w:p>
        </w:tc>
        <w:tc>
          <w:tcPr>
            <w:tcW w:type="dxa" w:w="2825"/>
          </w:tcPr>
          <w:p>
            <w:pPr>
              <w:spacing w:after="0"/>
              <w:jc w:val="left"/>
            </w:pPr>
            <w:r>
              <w:rPr>
                <w:sz w:val="16"/>
              </w:rPr>
              <w:t>COVID-19</w:t>
            </w:r>
          </w:p>
        </w:tc>
        <w:tc>
          <w:tcPr>
            <w:tcW w:type="dxa" w:w="2029"/>
          </w:tcPr>
          <w:p>
            <w:pPr>
              <w:spacing w:after="0"/>
              <w:jc w:val="left"/>
            </w:pPr>
            <w:r>
              <w:rPr>
                <w:sz w:val="16"/>
              </w:rPr>
              <w:t>Non-natural, not counted</w:t>
            </w:r>
          </w:p>
        </w:tc>
        <w:tc>
          <w:tcPr>
            <w:tcW w:type="dxa" w:w="3279"/>
          </w:tcPr>
          <w:p>
            <w:pPr>
              <w:spacing w:after="0"/>
              <w:jc w:val="right"/>
            </w:pPr>
            <w:r>
              <w:rPr>
                <w:sz w:val="16"/>
              </w:rPr>
              <w:t>none found</w:t>
            </w:r>
          </w:p>
        </w:tc>
        <w:tc>
          <w:tcPr>
            <w:tcW w:type="dxa" w:w="721"/>
          </w:tcPr>
          <w:p>
            <w:pPr>
              <w:spacing w:after="0"/>
              <w:jc w:val="left"/>
            </w:pPr>
          </w:p>
        </w:tc>
        <w:tc>
          <w:tcPr>
            <w:tcW w:type="dxa" w:w="884"/>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64"/>
          </w:tcPr>
          <w:p>
            <w:pPr>
              <w:spacing w:after="0"/>
              <w:jc w:val="left"/>
            </w:pPr>
            <w:r>
              <w:rPr>
                <w:sz w:val="16"/>
              </w:rPr>
              <w:t>Major disaster</w:t>
            </w:r>
          </w:p>
        </w:tc>
        <w:tc>
          <w:tcPr>
            <w:tcW w:type="dxa" w:w="2825"/>
          </w:tcPr>
          <w:p>
            <w:pPr>
              <w:spacing w:after="0"/>
              <w:jc w:val="left"/>
            </w:pPr>
            <w:r>
              <w:rPr>
                <w:sz w:val="16"/>
              </w:rPr>
              <w:t>SEVERE WINTER STORM, SNOWSTORM, STRAIGHT-LINE WINDS, AND FLOODING</w:t>
            </w:r>
          </w:p>
        </w:tc>
        <w:tc>
          <w:tcPr>
            <w:tcW w:type="dxa" w:w="2029"/>
          </w:tcPr>
          <w:p>
            <w:pPr>
              <w:spacing w:after="0"/>
              <w:jc w:val="left"/>
            </w:pPr>
            <w:r>
              <w:rPr>
                <w:sz w:val="16"/>
              </w:rPr>
              <w:t>Winter Weather (primary); also designated: Inland Flooding, Strong Wind</w:t>
            </w:r>
          </w:p>
        </w:tc>
        <w:tc>
          <w:tcPr>
            <w:tcW w:type="dxa" w:w="3279"/>
          </w:tcPr>
          <w:p>
            <w:pPr>
              <w:spacing w:after="0"/>
              <w:jc w:val="right"/>
            </w:pPr>
            <w:r>
              <w:rPr>
                <w:sz w:val="16"/>
              </w:rPr>
              <w:t>$38,505,819.44</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264"/>
          </w:tcPr>
          <w:p>
            <w:pPr>
              <w:spacing w:after="0"/>
              <w:jc w:val="left"/>
            </w:pPr>
            <w:r>
              <w:rPr>
                <w:sz w:val="16"/>
              </w:rPr>
              <w:t>Major disaster</w:t>
            </w:r>
          </w:p>
        </w:tc>
        <w:tc>
          <w:tcPr>
            <w:tcW w:type="dxa" w:w="2825"/>
          </w:tcPr>
          <w:p>
            <w:pPr>
              <w:spacing w:after="0"/>
              <w:jc w:val="left"/>
            </w:pPr>
            <w:r>
              <w:rPr>
                <w:sz w:val="16"/>
              </w:rPr>
              <w:t>SEVERE WINTER STORM AND RECORD AND NEAR RECORD SNOW</w:t>
            </w:r>
          </w:p>
        </w:tc>
        <w:tc>
          <w:tcPr>
            <w:tcW w:type="dxa" w:w="2029"/>
          </w:tcPr>
          <w:p>
            <w:pPr>
              <w:spacing w:after="0"/>
              <w:jc w:val="left"/>
            </w:pPr>
            <w:r>
              <w:rPr>
                <w:sz w:val="16"/>
              </w:rPr>
              <w:t>Winter Weather</w:t>
            </w:r>
          </w:p>
        </w:tc>
        <w:tc>
          <w:tcPr>
            <w:tcW w:type="dxa" w:w="3279"/>
          </w:tcPr>
          <w:p>
            <w:pPr>
              <w:spacing w:after="0"/>
              <w:jc w:val="right"/>
            </w:pPr>
            <w:r>
              <w:rPr>
                <w:sz w:val="16"/>
              </w:rPr>
              <w:t>$49,179.41</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64"/>
          </w:tcPr>
          <w:p>
            <w:pPr>
              <w:spacing w:after="0"/>
              <w:jc w:val="left"/>
            </w:pPr>
            <w:r>
              <w:rPr>
                <w:sz w:val="16"/>
              </w:rPr>
              <w:t>Emergency</w:t>
            </w:r>
          </w:p>
        </w:tc>
        <w:tc>
          <w:tcPr>
            <w:tcW w:type="dxa" w:w="2825"/>
          </w:tcPr>
          <w:p>
            <w:pPr>
              <w:spacing w:after="0"/>
              <w:jc w:val="left"/>
            </w:pPr>
            <w:r>
              <w:rPr>
                <w:sz w:val="16"/>
              </w:rPr>
              <w:t>SEVERE WINTER STORMS</w:t>
            </w:r>
          </w:p>
        </w:tc>
        <w:tc>
          <w:tcPr>
            <w:tcW w:type="dxa" w:w="2029"/>
          </w:tcPr>
          <w:p>
            <w:pPr>
              <w:spacing w:after="0"/>
              <w:jc w:val="left"/>
            </w:pPr>
            <w:r>
              <w:rPr>
                <w:sz w:val="16"/>
              </w:rPr>
              <w:t>Winter Weather</w:t>
            </w:r>
          </w:p>
        </w:tc>
        <w:tc>
          <w:tcPr>
            <w:tcW w:type="dxa" w:w="327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64"/>
          </w:tcPr>
          <w:p>
            <w:pPr>
              <w:spacing w:after="0"/>
              <w:jc w:val="left"/>
            </w:pPr>
            <w:r>
              <w:rPr>
                <w:sz w:val="16"/>
              </w:rPr>
              <w:t>Major disaster</w:t>
            </w:r>
          </w:p>
        </w:tc>
        <w:tc>
          <w:tcPr>
            <w:tcW w:type="dxa" w:w="2825"/>
          </w:tcPr>
          <w:p>
            <w:pPr>
              <w:spacing w:after="0"/>
              <w:jc w:val="left"/>
            </w:pPr>
            <w:r>
              <w:rPr>
                <w:sz w:val="16"/>
              </w:rPr>
              <w:t>SEVERE WINTER STORM</w:t>
            </w:r>
          </w:p>
        </w:tc>
        <w:tc>
          <w:tcPr>
            <w:tcW w:type="dxa" w:w="2029"/>
          </w:tcPr>
          <w:p>
            <w:pPr>
              <w:spacing w:after="0"/>
              <w:jc w:val="left"/>
            </w:pPr>
            <w:r>
              <w:rPr>
                <w:sz w:val="16"/>
              </w:rPr>
              <w:t>Winter Weather</w:t>
            </w:r>
          </w:p>
        </w:tc>
        <w:tc>
          <w:tcPr>
            <w:tcW w:type="dxa" w:w="3279"/>
          </w:tcPr>
          <w:p>
            <w:pPr>
              <w:spacing w:after="0"/>
              <w:jc w:val="right"/>
            </w:pPr>
            <w:r>
              <w:rPr>
                <w:sz w:val="16"/>
              </w:rPr>
              <w:t>$50,899,664.72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64"/>
          </w:tcPr>
          <w:p>
            <w:pPr>
              <w:spacing w:after="0"/>
              <w:jc w:val="left"/>
            </w:pPr>
            <w:r>
              <w:rPr>
                <w:sz w:val="16"/>
              </w:rPr>
              <w:t>Emergency</w:t>
            </w:r>
          </w:p>
        </w:tc>
        <w:tc>
          <w:tcPr>
            <w:tcW w:type="dxa" w:w="2825"/>
          </w:tcPr>
          <w:p>
            <w:pPr>
              <w:spacing w:after="0"/>
              <w:jc w:val="left"/>
            </w:pPr>
            <w:r>
              <w:rPr>
                <w:sz w:val="16"/>
              </w:rPr>
              <w:t>HURRICANE KATRINA EVACUATION</w:t>
            </w:r>
          </w:p>
        </w:tc>
        <w:tc>
          <w:tcPr>
            <w:tcW w:type="dxa" w:w="2029"/>
          </w:tcPr>
          <w:p>
            <w:pPr>
              <w:spacing w:after="0"/>
              <w:jc w:val="left"/>
            </w:pPr>
            <w:r>
              <w:rPr>
                <w:sz w:val="16"/>
              </w:rPr>
              <w:t>Hurricane: evacuation support, not a local hazard event; not counted</w:t>
            </w:r>
          </w:p>
        </w:tc>
        <w:tc>
          <w:tcPr>
            <w:tcW w:type="dxa" w:w="3279"/>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264"/>
          </w:tcPr>
          <w:p>
            <w:pPr>
              <w:spacing w:after="0"/>
              <w:jc w:val="left"/>
            </w:pPr>
            <w:r>
              <w:rPr>
                <w:sz w:val="16"/>
              </w:rPr>
              <w:t>Major disaster</w:t>
            </w:r>
          </w:p>
        </w:tc>
        <w:tc>
          <w:tcPr>
            <w:tcW w:type="dxa" w:w="2825"/>
          </w:tcPr>
          <w:p>
            <w:pPr>
              <w:spacing w:after="0"/>
              <w:jc w:val="left"/>
            </w:pPr>
            <w:r>
              <w:rPr>
                <w:sz w:val="16"/>
              </w:rPr>
              <w:t>FLOODING</w:t>
            </w:r>
          </w:p>
        </w:tc>
        <w:tc>
          <w:tcPr>
            <w:tcW w:type="dxa" w:w="2029"/>
          </w:tcPr>
          <w:p>
            <w:pPr>
              <w:spacing w:after="0"/>
              <w:jc w:val="left"/>
            </w:pPr>
            <w:r>
              <w:rPr>
                <w:sz w:val="16"/>
              </w:rPr>
              <w:t>Inland Flooding</w:t>
            </w:r>
          </w:p>
        </w:tc>
        <w:tc>
          <w:tcPr>
            <w:tcW w:type="dxa" w:w="3279"/>
          </w:tcPr>
          <w:p>
            <w:pPr>
              <w:spacing w:after="0"/>
              <w:jc w:val="right"/>
            </w:pPr>
            <w:r>
              <w:rPr>
                <w:sz w:val="16"/>
              </w:rPr>
              <w:t>none found</w:t>
            </w:r>
          </w:p>
        </w:tc>
        <w:tc>
          <w:tcPr>
            <w:tcW w:type="dxa" w:w="721"/>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10 rows, $5,427,817.52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0 rows, $5,427,817.52"/>
        <w:tblDescription w:val="Hazard Plain table b1d_pa_other"/>
      </w:tblPr>
      <w:tblGrid>
        <w:gridCol w:w="1232"/>
        <w:gridCol w:w="1232"/>
        <w:gridCol w:w="6428"/>
        <w:gridCol w:w="3671"/>
        <w:gridCol w:w="1550"/>
      </w:tblGrid>
      <w:tr>
        <w:trPr>
          <w:cantSplit/>
          <w:tblHeader/>
        </w:trPr>
        <w:tc>
          <w:tcPr>
            <w:tcW w:type="dxa" w:w="1232"/>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Declared</w:t>
            </w:r>
          </w:p>
        </w:tc>
        <w:tc>
          <w:tcPr>
            <w:tcW w:type="dxa" w:w="6428"/>
            <w:shd w:val="clear" w:color="auto" w:fill="E8E8E8"/>
          </w:tcPr>
          <w:p>
            <w:pPr>
              <w:spacing w:after="0"/>
              <w:jc w:val="left"/>
            </w:pPr>
            <w:r>
              <w:rPr>
                <w:b/>
                <w:sz w:val="16"/>
              </w:rPr>
              <w:t>Title</w:t>
            </w:r>
          </w:p>
        </w:tc>
        <w:tc>
          <w:tcPr>
            <w:tcW w:type="dxa" w:w="3671"/>
            <w:shd w:val="clear" w:color="auto" w:fill="E8E8E8"/>
          </w:tcPr>
          <w:p>
            <w:pPr>
              <w:spacing w:after="0"/>
              <w:jc w:val="left"/>
            </w:pPr>
            <w:r>
              <w:rPr>
                <w:b/>
                <w:sz w:val="16"/>
              </w:rPr>
              <w:t>Applicant</w:t>
            </w:r>
          </w:p>
        </w:tc>
        <w:tc>
          <w:tcPr>
            <w:tcW w:type="dxa" w:w="15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32"/>
          </w:tcPr>
          <w:p>
            <w:pPr>
              <w:spacing w:after="0"/>
              <w:jc w:val="left"/>
            </w:pPr>
            <w:r>
              <w:rPr>
                <w:sz w:val="16"/>
              </w:rPr>
              <w:t>DR-4897-KS</w:t>
            </w:r>
          </w:p>
        </w:tc>
        <w:tc>
          <w:tcPr>
            <w:tcW w:type="dxa" w:w="1232"/>
          </w:tcPr>
          <w:p>
            <w:pPr>
              <w:spacing w:after="0"/>
              <w:jc w:val="left"/>
            </w:pPr>
            <w:r>
              <w:rPr>
                <w:sz w:val="16"/>
              </w:rPr>
              <w:t>2025-12-19</w:t>
            </w:r>
          </w:p>
        </w:tc>
        <w:tc>
          <w:tcPr>
            <w:tcW w:type="dxa" w:w="6428"/>
          </w:tcPr>
          <w:p>
            <w:pPr>
              <w:spacing w:after="0"/>
              <w:jc w:val="left"/>
            </w:pPr>
            <w:r>
              <w:rPr>
                <w:sz w:val="16"/>
              </w:rPr>
              <w:t>SEVERE STORMS, STRAIGHT-LINE WINDS, AND FLOODING</w:t>
            </w:r>
          </w:p>
        </w:tc>
        <w:tc>
          <w:tcPr>
            <w:tcW w:type="dxa" w:w="3671"/>
          </w:tcPr>
          <w:p>
            <w:pPr>
              <w:spacing w:after="0"/>
              <w:jc w:val="left"/>
            </w:pPr>
            <w:r>
              <w:rPr>
                <w:sz w:val="16"/>
              </w:rPr>
              <w:t>Southern Pioneer Electric Company</w:t>
            </w:r>
          </w:p>
        </w:tc>
        <w:tc>
          <w:tcPr>
            <w:tcW w:type="dxa" w:w="1550"/>
          </w:tcPr>
          <w:p>
            <w:pPr>
              <w:spacing w:after="0"/>
              <w:jc w:val="right"/>
            </w:pPr>
            <w:r>
              <w:rPr>
                <w:sz w:val="16"/>
              </w:rPr>
              <w:t>$71,588.70</w:t>
            </w:r>
          </w:p>
        </w:tc>
      </w:tr>
      <w:tr>
        <w:trPr>
          <w:cantSplit/>
        </w:trPr>
        <w:tc>
          <w:tcPr>
            <w:tcW w:type="dxa" w:w="1232"/>
          </w:tcPr>
          <w:p>
            <w:pPr>
              <w:spacing w:after="0"/>
              <w:jc w:val="left"/>
            </w:pPr>
            <w:r>
              <w:rPr>
                <w:sz w:val="16"/>
              </w:rPr>
              <w:t>DR-4897-KS</w:t>
            </w:r>
          </w:p>
        </w:tc>
        <w:tc>
          <w:tcPr>
            <w:tcW w:type="dxa" w:w="1232"/>
          </w:tcPr>
          <w:p>
            <w:pPr>
              <w:spacing w:after="0"/>
              <w:jc w:val="left"/>
            </w:pPr>
            <w:r>
              <w:rPr>
                <w:sz w:val="16"/>
              </w:rPr>
              <w:t>2025-12-19</w:t>
            </w:r>
          </w:p>
        </w:tc>
        <w:tc>
          <w:tcPr>
            <w:tcW w:type="dxa" w:w="6428"/>
          </w:tcPr>
          <w:p>
            <w:pPr>
              <w:spacing w:after="0"/>
              <w:jc w:val="left"/>
            </w:pPr>
            <w:r>
              <w:rPr>
                <w:sz w:val="16"/>
              </w:rPr>
              <w:t>SEVERE STORMS, STRAIGHT-LINE WINDS, AND FLOODING</w:t>
            </w:r>
          </w:p>
        </w:tc>
        <w:tc>
          <w:tcPr>
            <w:tcW w:type="dxa" w:w="3671"/>
          </w:tcPr>
          <w:p>
            <w:pPr>
              <w:spacing w:after="0"/>
              <w:jc w:val="left"/>
            </w:pPr>
            <w:r>
              <w:rPr>
                <w:sz w:val="16"/>
              </w:rPr>
              <w:t>Pioneer Electric Cooperative, Inc.</w:t>
            </w:r>
          </w:p>
        </w:tc>
        <w:tc>
          <w:tcPr>
            <w:tcW w:type="dxa" w:w="1550"/>
          </w:tcPr>
          <w:p>
            <w:pPr>
              <w:spacing w:after="0"/>
              <w:jc w:val="right"/>
            </w:pPr>
            <w:r>
              <w:rPr>
                <w:sz w:val="16"/>
              </w:rPr>
              <w:t>$34,159.56</w:t>
            </w:r>
          </w:p>
        </w:tc>
      </w:tr>
      <w:tr>
        <w:trPr>
          <w:cantSplit/>
        </w:trPr>
        <w:tc>
          <w:tcPr>
            <w:tcW w:type="dxa" w:w="1232"/>
          </w:tcPr>
          <w:p>
            <w:pPr>
              <w:spacing w:after="0"/>
              <w:jc w:val="left"/>
            </w:pPr>
            <w:r>
              <w:rPr>
                <w:sz w:val="16"/>
              </w:rPr>
              <w:t>DR-4883-KS</w:t>
            </w:r>
          </w:p>
        </w:tc>
        <w:tc>
          <w:tcPr>
            <w:tcW w:type="dxa" w:w="1232"/>
          </w:tcPr>
          <w:p>
            <w:pPr>
              <w:spacing w:after="0"/>
              <w:jc w:val="left"/>
            </w:pPr>
            <w:r>
              <w:rPr>
                <w:sz w:val="16"/>
              </w:rPr>
              <w:t>2025-07-22</w:t>
            </w:r>
          </w:p>
        </w:tc>
        <w:tc>
          <w:tcPr>
            <w:tcW w:type="dxa" w:w="6428"/>
          </w:tcPr>
          <w:p>
            <w:pPr>
              <w:spacing w:after="0"/>
              <w:jc w:val="left"/>
            </w:pPr>
            <w:r>
              <w:rPr>
                <w:sz w:val="16"/>
              </w:rPr>
              <w:t>SEVERE STORMS, STRAIGHT-LINE WINDS, TORNADOES, AND FLOODING</w:t>
            </w:r>
          </w:p>
        </w:tc>
        <w:tc>
          <w:tcPr>
            <w:tcW w:type="dxa" w:w="3671"/>
          </w:tcPr>
          <w:p>
            <w:pPr>
              <w:spacing w:after="0"/>
              <w:jc w:val="left"/>
            </w:pPr>
            <w:r>
              <w:rPr>
                <w:sz w:val="16"/>
              </w:rPr>
              <w:t>Southern Pioneer Electric Company</w:t>
            </w:r>
          </w:p>
        </w:tc>
        <w:tc>
          <w:tcPr>
            <w:tcW w:type="dxa" w:w="1550"/>
          </w:tcPr>
          <w:p>
            <w:pPr>
              <w:spacing w:after="0"/>
              <w:jc w:val="right"/>
            </w:pPr>
            <w:r>
              <w:rPr>
                <w:sz w:val="16"/>
              </w:rPr>
              <w:t>$288,231.01</w:t>
            </w:r>
          </w:p>
        </w:tc>
      </w:tr>
      <w:tr>
        <w:trPr>
          <w:cantSplit/>
        </w:trPr>
        <w:tc>
          <w:tcPr>
            <w:tcW w:type="dxa" w:w="1232"/>
          </w:tcPr>
          <w:p>
            <w:pPr>
              <w:spacing w:after="0"/>
              <w:jc w:val="left"/>
            </w:pPr>
            <w:r>
              <w:rPr>
                <w:sz w:val="16"/>
              </w:rPr>
              <w:t>DR-4304-KS</w:t>
            </w:r>
          </w:p>
        </w:tc>
        <w:tc>
          <w:tcPr>
            <w:tcW w:type="dxa" w:w="1232"/>
          </w:tcPr>
          <w:p>
            <w:pPr>
              <w:spacing w:after="0"/>
              <w:jc w:val="left"/>
            </w:pPr>
            <w:r>
              <w:rPr>
                <w:sz w:val="16"/>
              </w:rPr>
              <w:t>2017-02-24</w:t>
            </w:r>
          </w:p>
        </w:tc>
        <w:tc>
          <w:tcPr>
            <w:tcW w:type="dxa" w:w="6428"/>
          </w:tcPr>
          <w:p>
            <w:pPr>
              <w:spacing w:after="0"/>
              <w:jc w:val="left"/>
            </w:pPr>
            <w:r>
              <w:rPr>
                <w:sz w:val="16"/>
              </w:rPr>
              <w:t>SEVERE WINTER STORM</w:t>
            </w:r>
          </w:p>
        </w:tc>
        <w:tc>
          <w:tcPr>
            <w:tcW w:type="dxa" w:w="3671"/>
          </w:tcPr>
          <w:p>
            <w:pPr>
              <w:spacing w:after="0"/>
              <w:jc w:val="left"/>
            </w:pPr>
            <w:r>
              <w:rPr>
                <w:sz w:val="16"/>
              </w:rPr>
              <w:t>Southern Pioneer Electric Company</w:t>
            </w:r>
          </w:p>
        </w:tc>
        <w:tc>
          <w:tcPr>
            <w:tcW w:type="dxa" w:w="1550"/>
          </w:tcPr>
          <w:p>
            <w:pPr>
              <w:spacing w:after="0"/>
              <w:jc w:val="right"/>
            </w:pPr>
            <w:r>
              <w:rPr>
                <w:sz w:val="16"/>
              </w:rPr>
              <w:t>$284,791.06</w:t>
            </w:r>
          </w:p>
        </w:tc>
      </w:tr>
      <w:tr>
        <w:trPr>
          <w:cantSplit/>
        </w:trPr>
        <w:tc>
          <w:tcPr>
            <w:tcW w:type="dxa" w:w="1232"/>
          </w:tcPr>
          <w:p>
            <w:pPr>
              <w:spacing w:after="0"/>
              <w:jc w:val="left"/>
            </w:pPr>
            <w:r>
              <w:rPr>
                <w:sz w:val="16"/>
              </w:rPr>
              <w:t>DR-4150-KS</w:t>
            </w:r>
          </w:p>
        </w:tc>
        <w:tc>
          <w:tcPr>
            <w:tcW w:type="dxa" w:w="1232"/>
          </w:tcPr>
          <w:p>
            <w:pPr>
              <w:spacing w:after="0"/>
              <w:jc w:val="left"/>
            </w:pPr>
            <w:r>
              <w:rPr>
                <w:sz w:val="16"/>
              </w:rPr>
              <w:t>2013-10-22</w:t>
            </w:r>
          </w:p>
        </w:tc>
        <w:tc>
          <w:tcPr>
            <w:tcW w:type="dxa" w:w="6428"/>
          </w:tcPr>
          <w:p>
            <w:pPr>
              <w:spacing w:after="0"/>
              <w:jc w:val="left"/>
            </w:pPr>
            <w:r>
              <w:rPr>
                <w:sz w:val="16"/>
              </w:rPr>
              <w:t>SEVERE STORMS, STRAIGHT-LINE WINDS, TORNADOES, AND FLOODING</w:t>
            </w:r>
          </w:p>
        </w:tc>
        <w:tc>
          <w:tcPr>
            <w:tcW w:type="dxa" w:w="3671"/>
          </w:tcPr>
          <w:p>
            <w:pPr>
              <w:spacing w:after="0"/>
              <w:jc w:val="left"/>
            </w:pPr>
            <w:r>
              <w:rPr>
                <w:sz w:val="16"/>
              </w:rPr>
              <w:t>Southern Pioneer Electric Company</w:t>
            </w:r>
          </w:p>
        </w:tc>
        <w:tc>
          <w:tcPr>
            <w:tcW w:type="dxa" w:w="1550"/>
          </w:tcPr>
          <w:p>
            <w:pPr>
              <w:spacing w:after="0"/>
              <w:jc w:val="right"/>
            </w:pPr>
            <w:r>
              <w:rPr>
                <w:sz w:val="16"/>
              </w:rPr>
              <w:t>$475,887.16</w:t>
            </w:r>
          </w:p>
        </w:tc>
      </w:tr>
      <w:tr>
        <w:trPr>
          <w:cantSplit/>
        </w:trPr>
        <w:tc>
          <w:tcPr>
            <w:tcW w:type="dxa" w:w="1232"/>
          </w:tcPr>
          <w:p>
            <w:pPr>
              <w:spacing w:after="0"/>
              <w:jc w:val="left"/>
            </w:pPr>
            <w:r>
              <w:rPr>
                <w:sz w:val="16"/>
              </w:rPr>
              <w:t>DR-4150-KS</w:t>
            </w:r>
          </w:p>
        </w:tc>
        <w:tc>
          <w:tcPr>
            <w:tcW w:type="dxa" w:w="1232"/>
          </w:tcPr>
          <w:p>
            <w:pPr>
              <w:spacing w:after="0"/>
              <w:jc w:val="left"/>
            </w:pPr>
            <w:r>
              <w:rPr>
                <w:sz w:val="16"/>
              </w:rPr>
              <w:t>2013-10-22</w:t>
            </w:r>
          </w:p>
        </w:tc>
        <w:tc>
          <w:tcPr>
            <w:tcW w:type="dxa" w:w="6428"/>
          </w:tcPr>
          <w:p>
            <w:pPr>
              <w:spacing w:after="0"/>
              <w:jc w:val="left"/>
            </w:pPr>
            <w:r>
              <w:rPr>
                <w:sz w:val="16"/>
              </w:rPr>
              <w:t>SEVERE STORMS, STRAIGHT-LINE WINDS, TORNADOES, AND FLOODING</w:t>
            </w:r>
          </w:p>
        </w:tc>
        <w:tc>
          <w:tcPr>
            <w:tcW w:type="dxa" w:w="3671"/>
          </w:tcPr>
          <w:p>
            <w:pPr>
              <w:spacing w:after="0"/>
              <w:jc w:val="left"/>
            </w:pPr>
            <w:r>
              <w:rPr>
                <w:sz w:val="16"/>
              </w:rPr>
              <w:t>Pioneer Electric Cooperative, Inc.</w:t>
            </w:r>
          </w:p>
        </w:tc>
        <w:tc>
          <w:tcPr>
            <w:tcW w:type="dxa" w:w="1550"/>
          </w:tcPr>
          <w:p>
            <w:pPr>
              <w:spacing w:after="0"/>
              <w:jc w:val="right"/>
            </w:pPr>
            <w:r>
              <w:rPr>
                <w:sz w:val="16"/>
              </w:rPr>
              <w:t>$21,337.45</w:t>
            </w:r>
          </w:p>
        </w:tc>
      </w:tr>
      <w:tr>
        <w:trPr>
          <w:cantSplit/>
        </w:trPr>
        <w:tc>
          <w:tcPr>
            <w:tcW w:type="dxa" w:w="1232"/>
          </w:tcPr>
          <w:p>
            <w:pPr>
              <w:spacing w:after="0"/>
              <w:jc w:val="left"/>
            </w:pPr>
            <w:r>
              <w:rPr>
                <w:sz w:val="16"/>
              </w:rPr>
              <w:t>DR-4010-KS</w:t>
            </w:r>
          </w:p>
        </w:tc>
        <w:tc>
          <w:tcPr>
            <w:tcW w:type="dxa" w:w="1232"/>
          </w:tcPr>
          <w:p>
            <w:pPr>
              <w:spacing w:after="0"/>
              <w:jc w:val="left"/>
            </w:pPr>
            <w:r>
              <w:rPr>
                <w:sz w:val="16"/>
              </w:rPr>
              <w:t>2011-07-29</w:t>
            </w:r>
          </w:p>
        </w:tc>
        <w:tc>
          <w:tcPr>
            <w:tcW w:type="dxa" w:w="6428"/>
          </w:tcPr>
          <w:p>
            <w:pPr>
              <w:spacing w:after="0"/>
              <w:jc w:val="left"/>
            </w:pPr>
            <w:r>
              <w:rPr>
                <w:sz w:val="16"/>
              </w:rPr>
              <w:t>SEVERE STORMS, STRAIGHT-LINE WINDS, TORNADOES, AND FLOODING</w:t>
            </w:r>
          </w:p>
        </w:tc>
        <w:tc>
          <w:tcPr>
            <w:tcW w:type="dxa" w:w="3671"/>
          </w:tcPr>
          <w:p>
            <w:pPr>
              <w:spacing w:after="0"/>
              <w:jc w:val="left"/>
            </w:pPr>
            <w:r>
              <w:rPr>
                <w:sz w:val="16"/>
              </w:rPr>
              <w:t>Pioneer Electric Cooperative, Inc.</w:t>
            </w:r>
          </w:p>
        </w:tc>
        <w:tc>
          <w:tcPr>
            <w:tcW w:type="dxa" w:w="1550"/>
          </w:tcPr>
          <w:p>
            <w:pPr>
              <w:spacing w:after="0"/>
              <w:jc w:val="right"/>
            </w:pPr>
            <w:r>
              <w:rPr>
                <w:sz w:val="16"/>
              </w:rPr>
              <w:t>$80,070.69</w:t>
            </w:r>
          </w:p>
        </w:tc>
      </w:tr>
      <w:tr>
        <w:trPr>
          <w:cantSplit/>
        </w:trPr>
        <w:tc>
          <w:tcPr>
            <w:tcW w:type="dxa" w:w="1232"/>
          </w:tcPr>
          <w:p>
            <w:pPr>
              <w:spacing w:after="0"/>
              <w:jc w:val="left"/>
            </w:pPr>
            <w:r>
              <w:rPr>
                <w:sz w:val="16"/>
              </w:rPr>
              <w:t>DR-1776-KS</w:t>
            </w:r>
          </w:p>
        </w:tc>
        <w:tc>
          <w:tcPr>
            <w:tcW w:type="dxa" w:w="1232"/>
          </w:tcPr>
          <w:p>
            <w:pPr>
              <w:spacing w:after="0"/>
              <w:jc w:val="left"/>
            </w:pPr>
            <w:r>
              <w:rPr>
                <w:sz w:val="16"/>
              </w:rPr>
              <w:t>2008-07-09</w:t>
            </w:r>
          </w:p>
        </w:tc>
        <w:tc>
          <w:tcPr>
            <w:tcW w:type="dxa" w:w="6428"/>
          </w:tcPr>
          <w:p>
            <w:pPr>
              <w:spacing w:after="0"/>
              <w:jc w:val="left"/>
            </w:pPr>
            <w:r>
              <w:rPr>
                <w:sz w:val="16"/>
              </w:rPr>
              <w:t>SEVERE STORMS, FLOODING AND TORNADOES</w:t>
            </w:r>
          </w:p>
        </w:tc>
        <w:tc>
          <w:tcPr>
            <w:tcW w:type="dxa" w:w="3671"/>
          </w:tcPr>
          <w:p>
            <w:pPr>
              <w:spacing w:after="0"/>
              <w:jc w:val="left"/>
            </w:pPr>
            <w:r>
              <w:rPr>
                <w:sz w:val="16"/>
              </w:rPr>
              <w:t>Southern Pioneer Electric Company</w:t>
            </w:r>
          </w:p>
        </w:tc>
        <w:tc>
          <w:tcPr>
            <w:tcW w:type="dxa" w:w="1550"/>
          </w:tcPr>
          <w:p>
            <w:pPr>
              <w:spacing w:after="0"/>
              <w:jc w:val="right"/>
            </w:pPr>
            <w:r>
              <w:rPr>
                <w:sz w:val="16"/>
              </w:rPr>
              <w:t>$173,298.59</w:t>
            </w:r>
          </w:p>
        </w:tc>
      </w:tr>
      <w:tr>
        <w:trPr>
          <w:cantSplit/>
        </w:trPr>
        <w:tc>
          <w:tcPr>
            <w:tcW w:type="dxa" w:w="1232"/>
          </w:tcPr>
          <w:p>
            <w:pPr>
              <w:spacing w:after="0"/>
              <w:jc w:val="left"/>
            </w:pPr>
            <w:r>
              <w:rPr>
                <w:sz w:val="16"/>
              </w:rPr>
              <w:t>DR-1741-KS</w:t>
            </w:r>
          </w:p>
        </w:tc>
        <w:tc>
          <w:tcPr>
            <w:tcW w:type="dxa" w:w="1232"/>
          </w:tcPr>
          <w:p>
            <w:pPr>
              <w:spacing w:after="0"/>
              <w:jc w:val="left"/>
            </w:pPr>
            <w:r>
              <w:rPr>
                <w:sz w:val="16"/>
              </w:rPr>
              <w:t>2008-02-01</w:t>
            </w:r>
          </w:p>
        </w:tc>
        <w:tc>
          <w:tcPr>
            <w:tcW w:type="dxa" w:w="6428"/>
          </w:tcPr>
          <w:p>
            <w:pPr>
              <w:spacing w:after="0"/>
              <w:jc w:val="left"/>
            </w:pPr>
            <w:r>
              <w:rPr>
                <w:sz w:val="16"/>
              </w:rPr>
              <w:t>SEVERE WINTER STORMS</w:t>
            </w:r>
          </w:p>
        </w:tc>
        <w:tc>
          <w:tcPr>
            <w:tcW w:type="dxa" w:w="3671"/>
          </w:tcPr>
          <w:p>
            <w:pPr>
              <w:spacing w:after="0"/>
              <w:jc w:val="left"/>
            </w:pPr>
            <w:r>
              <w:rPr>
                <w:sz w:val="16"/>
              </w:rPr>
              <w:t>Southern Pioneer Electric Company</w:t>
            </w:r>
          </w:p>
        </w:tc>
        <w:tc>
          <w:tcPr>
            <w:tcW w:type="dxa" w:w="1550"/>
          </w:tcPr>
          <w:p>
            <w:pPr>
              <w:spacing w:after="0"/>
              <w:jc w:val="right"/>
            </w:pPr>
            <w:r>
              <w:rPr>
                <w:sz w:val="16"/>
              </w:rPr>
              <w:t>$3,539,866.90</w:t>
            </w:r>
          </w:p>
        </w:tc>
      </w:tr>
      <w:tr>
        <w:trPr>
          <w:cantSplit/>
        </w:trPr>
        <w:tc>
          <w:tcPr>
            <w:tcW w:type="dxa" w:w="1232"/>
          </w:tcPr>
          <w:p>
            <w:pPr>
              <w:spacing w:after="0"/>
              <w:jc w:val="left"/>
            </w:pPr>
            <w:r>
              <w:rPr>
                <w:sz w:val="16"/>
              </w:rPr>
              <w:t>DR-1699-KS</w:t>
            </w:r>
          </w:p>
        </w:tc>
        <w:tc>
          <w:tcPr>
            <w:tcW w:type="dxa" w:w="1232"/>
          </w:tcPr>
          <w:p>
            <w:pPr>
              <w:spacing w:after="0"/>
              <w:jc w:val="left"/>
            </w:pPr>
            <w:r>
              <w:rPr>
                <w:sz w:val="16"/>
              </w:rPr>
              <w:t>2007-05-06</w:t>
            </w:r>
          </w:p>
        </w:tc>
        <w:tc>
          <w:tcPr>
            <w:tcW w:type="dxa" w:w="6428"/>
          </w:tcPr>
          <w:p>
            <w:pPr>
              <w:spacing w:after="0"/>
              <w:jc w:val="left"/>
            </w:pPr>
            <w:r>
              <w:rPr>
                <w:sz w:val="16"/>
              </w:rPr>
              <w:t>SEVERE STORMS, TORNADOES, AND FLOODING</w:t>
            </w:r>
          </w:p>
        </w:tc>
        <w:tc>
          <w:tcPr>
            <w:tcW w:type="dxa" w:w="3671"/>
          </w:tcPr>
          <w:p>
            <w:pPr>
              <w:spacing w:after="0"/>
              <w:jc w:val="left"/>
            </w:pPr>
            <w:r>
              <w:rPr>
                <w:sz w:val="16"/>
              </w:rPr>
              <w:t>Southern Pioneer Electric Company</w:t>
            </w:r>
          </w:p>
        </w:tc>
        <w:tc>
          <w:tcPr>
            <w:tcW w:type="dxa" w:w="1550"/>
          </w:tcPr>
          <w:p>
            <w:pPr>
              <w:spacing w:after="0"/>
              <w:jc w:val="right"/>
            </w:pPr>
            <w:r>
              <w:rPr>
                <w:sz w:val="16"/>
              </w:rPr>
              <w:t>$458,586.40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24</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89"/>
        <w:gridCol w:w="3017"/>
        <w:gridCol w:w="1119"/>
        <w:gridCol w:w="1801"/>
        <w:gridCol w:w="648"/>
        <w:gridCol w:w="23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89"/>
            <w:shd w:val="clear" w:color="auto" w:fill="E8E8E8"/>
          </w:tcPr>
          <w:p>
            <w:pPr>
              <w:spacing w:after="0"/>
              <w:jc w:val="left"/>
            </w:pPr>
            <w:r>
              <w:rPr>
                <w:b/>
                <w:sz w:val="16"/>
              </w:rPr>
              <w:t>Magnitude or extent</w:t>
            </w:r>
          </w:p>
        </w:tc>
        <w:tc>
          <w:tcPr>
            <w:tcW w:type="dxa" w:w="3017"/>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2013-05-08</w:t>
            </w:r>
          </w:p>
        </w:tc>
        <w:tc>
          <w:tcPr>
            <w:tcW w:type="dxa" w:w="1215"/>
          </w:tcPr>
          <w:p>
            <w:pPr>
              <w:spacing w:after="0"/>
              <w:jc w:val="left"/>
            </w:pPr>
            <w:r>
              <w:rPr>
                <w:sz w:val="16"/>
              </w:rPr>
              <w:t>Thunderstorm Wind</w:t>
            </w:r>
          </w:p>
        </w:tc>
        <w:tc>
          <w:tcPr>
            <w:tcW w:type="dxa" w:w="2889"/>
          </w:tcPr>
          <w:p>
            <w:pPr>
              <w:spacing w:after="0"/>
              <w:jc w:val="left"/>
            </w:pPr>
            <w:r>
              <w:rPr>
                <w:sz w:val="16"/>
              </w:rPr>
              <w:t>85 kt (98 mph) estimated gust</w:t>
            </w:r>
          </w:p>
        </w:tc>
        <w:tc>
          <w:tcPr>
            <w:tcW w:type="dxa" w:w="3017"/>
          </w:tcPr>
          <w:p>
            <w:pPr>
              <w:spacing w:after="0"/>
              <w:jc w:val="left"/>
            </w:pPr>
            <w:r>
              <w:rPr>
                <w:sz w:val="16"/>
              </w:rPr>
              <w:t>damage not reported</w:t>
            </w:r>
          </w:p>
        </w:tc>
        <w:tc>
          <w:tcPr>
            <w:tcW w:type="dxa" w:w="1119"/>
          </w:tcPr>
          <w:p>
            <w:pPr>
              <w:spacing w:after="0"/>
              <w:jc w:val="right"/>
            </w:pPr>
            <w:r>
              <w:rPr>
                <w:sz w:val="16"/>
              </w:rPr>
              <w:t>0, 0</w:t>
            </w:r>
          </w:p>
        </w:tc>
        <w:tc>
          <w:tcPr>
            <w:tcW w:type="dxa" w:w="1801"/>
          </w:tcPr>
          <w:p>
            <w:pPr>
              <w:spacing w:after="0"/>
              <w:jc w:val="left"/>
            </w:pPr>
            <w:r>
              <w:rPr>
                <w:sz w:val="16"/>
              </w:rPr>
              <w:t>ULYSSES</w:t>
            </w:r>
          </w:p>
        </w:tc>
        <w:tc>
          <w:tcPr>
            <w:tcW w:type="dxa" w:w="648"/>
          </w:tcPr>
          <w:p>
            <w:pPr>
              <w:spacing w:after="0"/>
              <w:jc w:val="left"/>
            </w:pPr>
          </w:p>
        </w:tc>
        <w:tc>
          <w:tcPr>
            <w:tcW w:type="dxa" w:w="2385"/>
          </w:tcPr>
          <w:p>
            <w:pPr>
              <w:spacing w:after="0"/>
              <w:jc w:val="left"/>
            </w:pPr>
            <w:r>
              <w:rPr>
                <w:sz w:val="16"/>
              </w:rPr>
              <w:t>B1-c worst recorded: Thunderstorm Wind</w:t>
            </w:r>
          </w:p>
        </w:tc>
      </w:tr>
      <w:tr>
        <w:trPr>
          <w:cantSplit/>
        </w:trPr>
        <w:tc>
          <w:tcPr>
            <w:tcW w:type="dxa" w:w="1037"/>
          </w:tcPr>
          <w:p>
            <w:pPr>
              <w:spacing w:after="0"/>
              <w:jc w:val="left"/>
            </w:pPr>
            <w:r>
              <w:rPr>
                <w:sz w:val="16"/>
              </w:rPr>
              <w:t>2007-02-24</w:t>
            </w:r>
          </w:p>
        </w:tc>
        <w:tc>
          <w:tcPr>
            <w:tcW w:type="dxa" w:w="1215"/>
          </w:tcPr>
          <w:p>
            <w:pPr>
              <w:spacing w:after="0"/>
              <w:jc w:val="left"/>
            </w:pPr>
            <w:r>
              <w:rPr>
                <w:sz w:val="16"/>
              </w:rPr>
              <w:t>High Wind</w:t>
            </w:r>
          </w:p>
        </w:tc>
        <w:tc>
          <w:tcPr>
            <w:tcW w:type="dxa" w:w="2889"/>
          </w:tcPr>
          <w:p>
            <w:pPr>
              <w:spacing w:after="0"/>
              <w:jc w:val="left"/>
            </w:pPr>
            <w:r>
              <w:rPr>
                <w:sz w:val="16"/>
              </w:rPr>
              <w:t>70 kt (81 mph) estimated gust</w:t>
            </w:r>
          </w:p>
        </w:tc>
        <w:tc>
          <w:tcPr>
            <w:tcW w:type="dxa" w:w="3017"/>
          </w:tcPr>
          <w:p>
            <w:pPr>
              <w:spacing w:after="0"/>
              <w:jc w:val="left"/>
            </w:pPr>
            <w:r>
              <w:rPr>
                <w:sz w:val="16"/>
              </w:rPr>
              <w:t>$75,000 property; $0 crops, reported for the zone (2007 dollars)</w:t>
            </w:r>
          </w:p>
        </w:tc>
        <w:tc>
          <w:tcPr>
            <w:tcW w:type="dxa" w:w="1119"/>
          </w:tcPr>
          <w:p>
            <w:pPr>
              <w:spacing w:after="0"/>
              <w:jc w:val="right"/>
            </w:pPr>
            <w:r>
              <w:rPr>
                <w:sz w:val="16"/>
              </w:rPr>
              <w:t>0, 0</w:t>
            </w:r>
          </w:p>
        </w:tc>
        <w:tc>
          <w:tcPr>
            <w:tcW w:type="dxa" w:w="1801"/>
          </w:tcPr>
          <w:p>
            <w:pPr>
              <w:spacing w:after="0"/>
              <w:jc w:val="left"/>
            </w:pPr>
            <w:r>
              <w:rPr>
                <w:sz w:val="16"/>
              </w:rPr>
              <w:t>NWS zone KSZ075 (GRANT), zone-level: may include parts of neighboring counties</w:t>
            </w:r>
          </w:p>
        </w:tc>
        <w:tc>
          <w:tcPr>
            <w:tcW w:type="dxa" w:w="648"/>
          </w:tcPr>
          <w:p>
            <w:pPr>
              <w:spacing w:after="0"/>
              <w:jc w:val="left"/>
            </w:pPr>
          </w:p>
        </w:tc>
        <w:tc>
          <w:tcPr>
            <w:tcW w:type="dxa" w:w="238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2005-06-12</w:t>
            </w:r>
          </w:p>
        </w:tc>
        <w:tc>
          <w:tcPr>
            <w:tcW w:type="dxa" w:w="1215"/>
          </w:tcPr>
          <w:p>
            <w:pPr>
              <w:spacing w:after="0"/>
              <w:jc w:val="left"/>
            </w:pPr>
            <w:r>
              <w:rPr>
                <w:sz w:val="16"/>
              </w:rPr>
              <w:t>Hail</w:t>
            </w:r>
          </w:p>
        </w:tc>
        <w:tc>
          <w:tcPr>
            <w:tcW w:type="dxa" w:w="2889"/>
          </w:tcPr>
          <w:p>
            <w:pPr>
              <w:spacing w:after="0"/>
              <w:jc w:val="left"/>
            </w:pPr>
            <w:r>
              <w:rPr>
                <w:sz w:val="16"/>
              </w:rPr>
              <w:t>4.75 in</w:t>
            </w:r>
          </w:p>
        </w:tc>
        <w:tc>
          <w:tcPr>
            <w:tcW w:type="dxa" w:w="3017"/>
          </w:tcPr>
          <w:p>
            <w:pPr>
              <w:spacing w:after="0"/>
              <w:jc w:val="left"/>
            </w:pPr>
            <w:r>
              <w:rPr>
                <w:sz w:val="16"/>
              </w:rPr>
              <w:t>damage not reported</w:t>
            </w:r>
          </w:p>
        </w:tc>
        <w:tc>
          <w:tcPr>
            <w:tcW w:type="dxa" w:w="1119"/>
          </w:tcPr>
          <w:p>
            <w:pPr>
              <w:spacing w:after="0"/>
              <w:jc w:val="right"/>
            </w:pPr>
            <w:r>
              <w:rPr>
                <w:sz w:val="16"/>
              </w:rPr>
              <w:t>0, 0</w:t>
            </w:r>
          </w:p>
        </w:tc>
        <w:tc>
          <w:tcPr>
            <w:tcW w:type="dxa" w:w="1801"/>
          </w:tcPr>
          <w:p>
            <w:pPr>
              <w:spacing w:after="0"/>
              <w:jc w:val="left"/>
            </w:pPr>
            <w:r>
              <w:rPr>
                <w:sz w:val="16"/>
              </w:rPr>
              <w:t>ULYSSES</w:t>
            </w:r>
          </w:p>
        </w:tc>
        <w:tc>
          <w:tcPr>
            <w:tcW w:type="dxa" w:w="648"/>
          </w:tcPr>
          <w:p>
            <w:pPr>
              <w:spacing w:after="0"/>
              <w:jc w:val="left"/>
            </w:pPr>
          </w:p>
        </w:tc>
        <w:tc>
          <w:tcPr>
            <w:tcW w:type="dxa" w:w="2385"/>
          </w:tcPr>
          <w:p>
            <w:pPr>
              <w:spacing w:after="0"/>
              <w:jc w:val="left"/>
            </w:pPr>
            <w:r>
              <w:rPr>
                <w:sz w:val="16"/>
              </w:rPr>
              <w:t>B1-c worst recorded: Hail</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889"/>
          </w:tcPr>
          <w:p>
            <w:pPr>
              <w:spacing w:after="0"/>
              <w:jc w:val="left"/>
            </w:pPr>
            <w:r>
              <w:rPr>
                <w:sz w:val="16"/>
              </w:rPr>
              <w:t>71 kt (82 mph) measured</w:t>
            </w:r>
          </w:p>
        </w:tc>
        <w:tc>
          <w:tcPr>
            <w:tcW w:type="dxa" w:w="3017"/>
          </w:tcPr>
          <w:p>
            <w:pPr>
              <w:spacing w:after="0"/>
              <w:jc w:val="left"/>
            </w:pPr>
            <w:r>
              <w:rPr>
                <w:sz w:val="16"/>
              </w:rPr>
              <w:t>damage not reported</w:t>
            </w:r>
          </w:p>
        </w:tc>
        <w:tc>
          <w:tcPr>
            <w:tcW w:type="dxa" w:w="1119"/>
          </w:tcPr>
          <w:p>
            <w:pPr>
              <w:spacing w:after="0"/>
              <w:jc w:val="right"/>
            </w:pPr>
            <w:r>
              <w:rPr>
                <w:sz w:val="16"/>
              </w:rPr>
              <w:t>0, 0</w:t>
            </w:r>
          </w:p>
        </w:tc>
        <w:tc>
          <w:tcPr>
            <w:tcW w:type="dxa" w:w="1801"/>
          </w:tcPr>
          <w:p>
            <w:pPr>
              <w:spacing w:after="0"/>
              <w:jc w:val="left"/>
            </w:pPr>
            <w:r>
              <w:rPr>
                <w:sz w:val="16"/>
              </w:rPr>
              <w:t>NWS zone KSZ075 (GRANT), zone-level: may include parts of neighboring counties</w:t>
            </w:r>
          </w:p>
        </w:tc>
        <w:tc>
          <w:tcPr>
            <w:tcW w:type="dxa" w:w="648"/>
          </w:tcPr>
          <w:p>
            <w:pPr>
              <w:spacing w:after="0"/>
              <w:jc w:val="left"/>
            </w:pPr>
          </w:p>
        </w:tc>
        <w:tc>
          <w:tcPr>
            <w:tcW w:type="dxa" w:w="23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2000-09-24</w:t>
            </w:r>
          </w:p>
        </w:tc>
        <w:tc>
          <w:tcPr>
            <w:tcW w:type="dxa" w:w="1215"/>
          </w:tcPr>
          <w:p>
            <w:pPr>
              <w:spacing w:after="0"/>
              <w:jc w:val="left"/>
            </w:pPr>
            <w:r>
              <w:rPr>
                <w:sz w:val="16"/>
              </w:rPr>
              <w:t>Extreme Cold/Wind Chill</w:t>
            </w:r>
          </w:p>
        </w:tc>
        <w:tc>
          <w:tcPr>
            <w:tcW w:type="dxa" w:w="2889"/>
          </w:tcPr>
          <w:p>
            <w:pPr>
              <w:spacing w:after="0"/>
              <w:jc w:val="left"/>
            </w:pPr>
          </w:p>
        </w:tc>
        <w:tc>
          <w:tcPr>
            <w:tcW w:type="dxa" w:w="3017"/>
          </w:tcPr>
          <w:p>
            <w:pPr>
              <w:spacing w:after="0"/>
              <w:jc w:val="left"/>
            </w:pPr>
            <w:r>
              <w:rPr>
                <w:sz w:val="16"/>
              </w:rPr>
              <w:t>damage not reported</w:t>
            </w:r>
          </w:p>
        </w:tc>
        <w:tc>
          <w:tcPr>
            <w:tcW w:type="dxa" w:w="1119"/>
          </w:tcPr>
          <w:p>
            <w:pPr>
              <w:spacing w:after="0"/>
              <w:jc w:val="right"/>
            </w:pPr>
            <w:r>
              <w:rPr>
                <w:sz w:val="16"/>
              </w:rPr>
              <w:t>0, 0</w:t>
            </w:r>
          </w:p>
        </w:tc>
        <w:tc>
          <w:tcPr>
            <w:tcW w:type="dxa" w:w="1801"/>
          </w:tcPr>
          <w:p>
            <w:pPr>
              <w:spacing w:after="0"/>
              <w:jc w:val="left"/>
            </w:pPr>
            <w:r>
              <w:rPr>
                <w:sz w:val="16"/>
              </w:rPr>
              <w:t>NWS zone KSZ075 (GRANT), zone-level: may include parts of neighboring counties</w:t>
            </w:r>
          </w:p>
        </w:tc>
        <w:tc>
          <w:tcPr>
            <w:tcW w:type="dxa" w:w="648"/>
          </w:tcPr>
          <w:p>
            <w:pPr>
              <w:spacing w:after="0"/>
              <w:jc w:val="left"/>
            </w:pPr>
          </w:p>
        </w:tc>
        <w:tc>
          <w:tcPr>
            <w:tcW w:type="dxa" w:w="23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1996-06-21</w:t>
            </w:r>
          </w:p>
        </w:tc>
        <w:tc>
          <w:tcPr>
            <w:tcW w:type="dxa" w:w="1215"/>
          </w:tcPr>
          <w:p>
            <w:pPr>
              <w:spacing w:after="0"/>
              <w:jc w:val="left"/>
            </w:pPr>
            <w:r>
              <w:rPr>
                <w:sz w:val="16"/>
              </w:rPr>
              <w:t>Thunderstorm Wind</w:t>
            </w:r>
          </w:p>
        </w:tc>
        <w:tc>
          <w:tcPr>
            <w:tcW w:type="dxa" w:w="2889"/>
          </w:tcPr>
          <w:p>
            <w:pPr>
              <w:spacing w:after="0"/>
              <w:jc w:val="left"/>
            </w:pPr>
            <w:r>
              <w:rPr>
                <w:sz w:val="16"/>
              </w:rPr>
              <w:t>speed not recorded</w:t>
            </w:r>
          </w:p>
        </w:tc>
        <w:tc>
          <w:tcPr>
            <w:tcW w:type="dxa" w:w="3017"/>
          </w:tcPr>
          <w:p>
            <w:pPr>
              <w:spacing w:after="0"/>
              <w:jc w:val="left"/>
            </w:pPr>
            <w:r>
              <w:rPr>
                <w:sz w:val="16"/>
              </w:rPr>
              <w:t>$1,000,000 property; crops not reported (1996 dollars)</w:t>
            </w:r>
          </w:p>
        </w:tc>
        <w:tc>
          <w:tcPr>
            <w:tcW w:type="dxa" w:w="1119"/>
          </w:tcPr>
          <w:p>
            <w:pPr>
              <w:spacing w:after="0"/>
              <w:jc w:val="right"/>
            </w:pPr>
            <w:r>
              <w:rPr>
                <w:sz w:val="16"/>
              </w:rPr>
              <w:t>0, 2</w:t>
            </w:r>
          </w:p>
        </w:tc>
        <w:tc>
          <w:tcPr>
            <w:tcW w:type="dxa" w:w="1801"/>
          </w:tcPr>
          <w:p>
            <w:pPr>
              <w:spacing w:after="0"/>
              <w:jc w:val="left"/>
            </w:pPr>
            <w:r>
              <w:rPr>
                <w:sz w:val="16"/>
              </w:rPr>
              <w:t>ULYSSES</w:t>
            </w:r>
          </w:p>
        </w:tc>
        <w:tc>
          <w:tcPr>
            <w:tcW w:type="dxa" w:w="648"/>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889"/>
          </w:tcPr>
          <w:p>
            <w:pPr>
              <w:spacing w:after="0"/>
              <w:jc w:val="left"/>
            </w:pPr>
          </w:p>
        </w:tc>
        <w:tc>
          <w:tcPr>
            <w:tcW w:type="dxa" w:w="3017"/>
          </w:tcPr>
          <w:p>
            <w:pPr>
              <w:spacing w:after="0"/>
              <w:jc w:val="left"/>
            </w:pPr>
            <w:r>
              <w:rPr>
                <w:sz w:val="16"/>
              </w:rPr>
              <w:t>damage not reported</w:t>
            </w:r>
          </w:p>
        </w:tc>
        <w:tc>
          <w:tcPr>
            <w:tcW w:type="dxa" w:w="1119"/>
          </w:tcPr>
          <w:p>
            <w:pPr>
              <w:spacing w:after="0"/>
              <w:jc w:val="right"/>
            </w:pPr>
            <w:r>
              <w:rPr>
                <w:sz w:val="16"/>
              </w:rPr>
              <w:t>0, 0</w:t>
            </w:r>
          </w:p>
        </w:tc>
        <w:tc>
          <w:tcPr>
            <w:tcW w:type="dxa" w:w="1801"/>
          </w:tcPr>
          <w:p>
            <w:pPr>
              <w:spacing w:after="0"/>
              <w:jc w:val="left"/>
            </w:pPr>
            <w:r>
              <w:rPr>
                <w:sz w:val="16"/>
              </w:rPr>
              <w:t>NWS zone KSZ075 (GRANT), zone-level: may include parts of neighboring counties</w:t>
            </w:r>
          </w:p>
        </w:tc>
        <w:tc>
          <w:tcPr>
            <w:tcW w:type="dxa" w:w="648"/>
          </w:tcPr>
          <w:p>
            <w:pPr>
              <w:spacing w:after="0"/>
              <w:jc w:val="left"/>
            </w:pPr>
          </w:p>
        </w:tc>
        <w:tc>
          <w:tcPr>
            <w:tcW w:type="dxa" w:w="2385"/>
          </w:tcPr>
          <w:p>
            <w:pPr>
              <w:spacing w:after="0"/>
              <w:jc w:val="left"/>
            </w:pPr>
            <w:r>
              <w:rPr>
                <w:sz w:val="16"/>
              </w:rPr>
              <w:t>B1-c worst recorded: Drought</w:t>
            </w:r>
          </w:p>
        </w:tc>
      </w:tr>
      <w:tr>
        <w:trPr>
          <w:cantSplit/>
        </w:trPr>
        <w:tc>
          <w:tcPr>
            <w:tcW w:type="dxa" w:w="1037"/>
          </w:tcPr>
          <w:p>
            <w:pPr>
              <w:spacing w:after="0"/>
              <w:jc w:val="left"/>
            </w:pPr>
            <w:r>
              <w:rPr>
                <w:sz w:val="16"/>
              </w:rPr>
              <w:t>1994-06-09</w:t>
            </w:r>
          </w:p>
        </w:tc>
        <w:tc>
          <w:tcPr>
            <w:tcW w:type="dxa" w:w="1215"/>
          </w:tcPr>
          <w:p>
            <w:pPr>
              <w:spacing w:after="0"/>
              <w:jc w:val="left"/>
            </w:pPr>
            <w:r>
              <w:rPr>
                <w:sz w:val="16"/>
              </w:rPr>
              <w:t>Hail</w:t>
            </w:r>
          </w:p>
        </w:tc>
        <w:tc>
          <w:tcPr>
            <w:tcW w:type="dxa" w:w="2889"/>
          </w:tcPr>
          <w:p>
            <w:pPr>
              <w:spacing w:after="0"/>
              <w:jc w:val="left"/>
            </w:pPr>
            <w:r>
              <w:rPr>
                <w:sz w:val="16"/>
              </w:rPr>
              <w:t>1.75 in</w:t>
            </w:r>
          </w:p>
        </w:tc>
        <w:tc>
          <w:tcPr>
            <w:tcW w:type="dxa" w:w="3017"/>
          </w:tcPr>
          <w:p>
            <w:pPr>
              <w:spacing w:after="0"/>
              <w:jc w:val="left"/>
            </w:pPr>
            <w:r>
              <w:rPr>
                <w:sz w:val="16"/>
              </w:rPr>
              <w:t>$50 property; crops not recorded (1994 dollars)</w:t>
            </w:r>
          </w:p>
        </w:tc>
        <w:tc>
          <w:tcPr>
            <w:tcW w:type="dxa" w:w="1119"/>
          </w:tcPr>
          <w:p>
            <w:pPr>
              <w:spacing w:after="0"/>
              <w:jc w:val="right"/>
            </w:pPr>
            <w:r>
              <w:rPr>
                <w:sz w:val="16"/>
              </w:rPr>
              <w:t>0, 0</w:t>
            </w:r>
          </w:p>
        </w:tc>
        <w:tc>
          <w:tcPr>
            <w:tcW w:type="dxa" w:w="1801"/>
          </w:tcPr>
          <w:p>
            <w:pPr>
              <w:spacing w:after="0"/>
              <w:jc w:val="left"/>
            </w:pPr>
            <w:r>
              <w:rPr>
                <w:sz w:val="16"/>
              </w:rPr>
              <w:t>Ulysses</w:t>
            </w:r>
          </w:p>
        </w:tc>
        <w:tc>
          <w:tcPr>
            <w:tcW w:type="dxa" w:w="648"/>
          </w:tcPr>
          <w:p>
            <w:pPr>
              <w:spacing w:after="0"/>
              <w:jc w:val="left"/>
            </w:pPr>
          </w:p>
        </w:tc>
        <w:tc>
          <w:tcPr>
            <w:tcW w:type="dxa" w:w="2385"/>
          </w:tcPr>
          <w:p>
            <w:pPr>
              <w:spacing w:after="0"/>
              <w:jc w:val="left"/>
            </w:pPr>
            <w:r>
              <w:rPr>
                <w:sz w:val="16"/>
              </w:rPr>
              <w:t>B1-c most damaging: Hail</w:t>
            </w:r>
          </w:p>
        </w:tc>
      </w:tr>
      <w:tr>
        <w:trPr>
          <w:cantSplit/>
        </w:trPr>
        <w:tc>
          <w:tcPr>
            <w:tcW w:type="dxa" w:w="1037"/>
          </w:tcPr>
          <w:p>
            <w:pPr>
              <w:spacing w:after="0"/>
              <w:jc w:val="left"/>
            </w:pPr>
            <w:r>
              <w:rPr>
                <w:sz w:val="16"/>
              </w:rPr>
              <w:t>1990-06-19</w:t>
            </w:r>
          </w:p>
        </w:tc>
        <w:tc>
          <w:tcPr>
            <w:tcW w:type="dxa" w:w="1215"/>
          </w:tcPr>
          <w:p>
            <w:pPr>
              <w:spacing w:after="0"/>
              <w:jc w:val="left"/>
            </w:pPr>
            <w:r>
              <w:rPr>
                <w:sz w:val="16"/>
              </w:rPr>
              <w:t>Tornado</w:t>
            </w:r>
          </w:p>
        </w:tc>
        <w:tc>
          <w:tcPr>
            <w:tcW w:type="dxa" w:w="2889"/>
          </w:tcPr>
          <w:p>
            <w:pPr>
              <w:spacing w:after="0"/>
              <w:jc w:val="left"/>
            </w:pPr>
            <w:r>
              <w:rPr>
                <w:sz w:val="16"/>
              </w:rPr>
              <w:t>F2, 20 mi path length (records before 1996 may include the whole path; rating and listing come from the county where the tornado began), 300 yd wide</w:t>
            </w:r>
          </w:p>
        </w:tc>
        <w:tc>
          <w:tcPr>
            <w:tcW w:type="dxa" w:w="3017"/>
          </w:tcPr>
          <w:p>
            <w:pPr>
              <w:spacing w:after="0"/>
              <w:jc w:val="left"/>
            </w:pPr>
            <w:r>
              <w:rPr>
                <w:sz w:val="16"/>
              </w:rPr>
              <w:t>$2,500,000 property; crops not recorded (1990 dollars)</w:t>
            </w:r>
          </w:p>
        </w:tc>
        <w:tc>
          <w:tcPr>
            <w:tcW w:type="dxa" w:w="1119"/>
          </w:tcPr>
          <w:p>
            <w:pPr>
              <w:spacing w:after="0"/>
              <w:jc w:val="right"/>
            </w:pPr>
            <w:r>
              <w:rPr>
                <w:sz w:val="16"/>
              </w:rPr>
              <w:t>0, 2</w:t>
            </w:r>
          </w:p>
        </w:tc>
        <w:tc>
          <w:tcPr>
            <w:tcW w:type="dxa" w:w="1801"/>
          </w:tcPr>
          <w:p>
            <w:pPr>
              <w:spacing w:after="0"/>
              <w:jc w:val="left"/>
            </w:pPr>
            <w:r>
              <w:rPr>
                <w:sz w:val="16"/>
              </w:rPr>
              <w:t>location not recorded</w:t>
            </w:r>
          </w:p>
        </w:tc>
        <w:tc>
          <w:tcPr>
            <w:tcW w:type="dxa" w:w="648"/>
          </w:tcPr>
          <w:p>
            <w:pPr>
              <w:spacing w:after="0"/>
              <w:jc w:val="left"/>
            </w:pPr>
          </w:p>
        </w:tc>
        <w:tc>
          <w:tcPr>
            <w:tcW w:type="dxa" w:w="2385"/>
          </w:tcPr>
          <w:p>
            <w:pPr>
              <w:spacing w:after="0"/>
              <w:jc w:val="left"/>
            </w:pPr>
            <w:r>
              <w:rPr>
                <w:sz w:val="16"/>
              </w:rPr>
              <w:t>B1-c most damaging: Tornado</w:t>
            </w:r>
          </w:p>
        </w:tc>
      </w:tr>
      <w:tr>
        <w:trPr>
          <w:cantSplit/>
        </w:trPr>
        <w:tc>
          <w:tcPr>
            <w:tcW w:type="dxa" w:w="1037"/>
          </w:tcPr>
          <w:p>
            <w:pPr>
              <w:spacing w:after="0"/>
              <w:jc w:val="left"/>
            </w:pPr>
            <w:r>
              <w:rPr>
                <w:sz w:val="16"/>
              </w:rPr>
              <w:t>1977-05-18</w:t>
            </w:r>
          </w:p>
        </w:tc>
        <w:tc>
          <w:tcPr>
            <w:tcW w:type="dxa" w:w="1215"/>
          </w:tcPr>
          <w:p>
            <w:pPr>
              <w:spacing w:after="0"/>
              <w:jc w:val="left"/>
            </w:pPr>
            <w:r>
              <w:rPr>
                <w:sz w:val="16"/>
              </w:rPr>
              <w:t>Tornado</w:t>
            </w:r>
          </w:p>
        </w:tc>
        <w:tc>
          <w:tcPr>
            <w:tcW w:type="dxa" w:w="2889"/>
          </w:tcPr>
          <w:p>
            <w:pPr>
              <w:spacing w:after="0"/>
              <w:jc w:val="left"/>
            </w:pPr>
            <w:r>
              <w:rPr>
                <w:sz w:val="16"/>
              </w:rPr>
              <w:t>F2, 31.6 mi path length (records before 1996 may include the whole path; rating and listing come from the county where the tornado began), 33 yd wide</w:t>
            </w:r>
          </w:p>
        </w:tc>
        <w:tc>
          <w:tcPr>
            <w:tcW w:type="dxa" w:w="3017"/>
          </w:tcPr>
          <w:p>
            <w:pPr>
              <w:spacing w:after="0"/>
              <w:jc w:val="left"/>
            </w:pPr>
            <w:r>
              <w:rPr>
                <w:sz w:val="16"/>
              </w:rPr>
              <w:t>$2,500,000 property; crops not recorded (1977 dollars)</w:t>
            </w:r>
          </w:p>
        </w:tc>
        <w:tc>
          <w:tcPr>
            <w:tcW w:type="dxa" w:w="1119"/>
          </w:tcPr>
          <w:p>
            <w:pPr>
              <w:spacing w:after="0"/>
              <w:jc w:val="right"/>
            </w:pPr>
            <w:r>
              <w:rPr>
                <w:sz w:val="16"/>
              </w:rPr>
              <w:t>0, 0</w:t>
            </w:r>
          </w:p>
        </w:tc>
        <w:tc>
          <w:tcPr>
            <w:tcW w:type="dxa" w:w="1801"/>
          </w:tcPr>
          <w:p>
            <w:pPr>
              <w:spacing w:after="0"/>
              <w:jc w:val="left"/>
            </w:pPr>
            <w:r>
              <w:rPr>
                <w:sz w:val="16"/>
              </w:rPr>
              <w:t>location not recorded</w:t>
            </w:r>
          </w:p>
        </w:tc>
        <w:tc>
          <w:tcPr>
            <w:tcW w:type="dxa" w:w="648"/>
          </w:tcPr>
          <w:p>
            <w:pPr>
              <w:spacing w:after="0"/>
              <w:jc w:val="left"/>
            </w:pPr>
          </w:p>
        </w:tc>
        <w:tc>
          <w:tcPr>
            <w:tcW w:type="dxa" w:w="2385"/>
          </w:tcPr>
          <w:p>
            <w:pPr>
              <w:spacing w:after="0"/>
              <w:jc w:val="left"/>
            </w:pPr>
            <w:r>
              <w:rPr>
                <w:sz w:val="16"/>
              </w:rPr>
              <w:t>large reported damage</w:t>
            </w:r>
          </w:p>
        </w:tc>
      </w:tr>
      <w:tr>
        <w:trPr>
          <w:cantSplit/>
        </w:trPr>
        <w:tc>
          <w:tcPr>
            <w:tcW w:type="dxa" w:w="1037"/>
          </w:tcPr>
          <w:p>
            <w:pPr>
              <w:spacing w:after="0"/>
              <w:jc w:val="left"/>
            </w:pPr>
            <w:r>
              <w:rPr>
                <w:sz w:val="16"/>
              </w:rPr>
              <w:t>1951-06-06</w:t>
            </w:r>
          </w:p>
        </w:tc>
        <w:tc>
          <w:tcPr>
            <w:tcW w:type="dxa" w:w="1215"/>
          </w:tcPr>
          <w:p>
            <w:pPr>
              <w:spacing w:after="0"/>
              <w:jc w:val="left"/>
            </w:pPr>
            <w:r>
              <w:rPr>
                <w:sz w:val="16"/>
              </w:rPr>
              <w:t>Tornado</w:t>
            </w:r>
          </w:p>
        </w:tc>
        <w:tc>
          <w:tcPr>
            <w:tcW w:type="dxa" w:w="2889"/>
          </w:tcPr>
          <w:p>
            <w:pPr>
              <w:spacing w:after="0"/>
              <w:jc w:val="left"/>
            </w:pPr>
            <w:r>
              <w:rPr>
                <w:sz w:val="16"/>
              </w:rPr>
              <w:t>F3, 44.8 mi path length (records before 1996 may include the whole path; rating and listing come from the county where the tornado began), 33 yd wide</w:t>
            </w:r>
          </w:p>
        </w:tc>
        <w:tc>
          <w:tcPr>
            <w:tcW w:type="dxa" w:w="3017"/>
          </w:tcPr>
          <w:p>
            <w:pPr>
              <w:spacing w:after="0"/>
              <w:jc w:val="left"/>
            </w:pPr>
            <w:r>
              <w:rPr>
                <w:sz w:val="16"/>
              </w:rPr>
              <w:t>$25,000 property; crops not recorded (1951 dollars)</w:t>
            </w:r>
          </w:p>
        </w:tc>
        <w:tc>
          <w:tcPr>
            <w:tcW w:type="dxa" w:w="1119"/>
          </w:tcPr>
          <w:p>
            <w:pPr>
              <w:spacing w:after="0"/>
              <w:jc w:val="right"/>
            </w:pPr>
            <w:r>
              <w:rPr>
                <w:sz w:val="16"/>
              </w:rPr>
              <w:t>0, 3</w:t>
            </w:r>
          </w:p>
        </w:tc>
        <w:tc>
          <w:tcPr>
            <w:tcW w:type="dxa" w:w="1801"/>
          </w:tcPr>
          <w:p>
            <w:pPr>
              <w:spacing w:after="0"/>
              <w:jc w:val="left"/>
            </w:pPr>
            <w:r>
              <w:rPr>
                <w:sz w:val="16"/>
              </w:rPr>
              <w:t>location not recorded</w:t>
            </w:r>
          </w:p>
        </w:tc>
        <w:tc>
          <w:tcPr>
            <w:tcW w:type="dxa" w:w="648"/>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1951-06-06</w:t>
            </w:r>
          </w:p>
        </w:tc>
        <w:tc>
          <w:tcPr>
            <w:tcW w:type="dxa" w:w="1215"/>
          </w:tcPr>
          <w:p>
            <w:pPr>
              <w:spacing w:after="0"/>
              <w:jc w:val="left"/>
            </w:pPr>
            <w:r>
              <w:rPr>
                <w:sz w:val="16"/>
              </w:rPr>
              <w:t>Tornado</w:t>
            </w:r>
          </w:p>
        </w:tc>
        <w:tc>
          <w:tcPr>
            <w:tcW w:type="dxa" w:w="2889"/>
          </w:tcPr>
          <w:p>
            <w:pPr>
              <w:spacing w:after="0"/>
              <w:jc w:val="left"/>
            </w:pPr>
            <w:r>
              <w:rPr>
                <w:sz w:val="16"/>
              </w:rPr>
              <w:t>F2, 33 yd wide</w:t>
            </w:r>
          </w:p>
        </w:tc>
        <w:tc>
          <w:tcPr>
            <w:tcW w:type="dxa" w:w="3017"/>
          </w:tcPr>
          <w:p>
            <w:pPr>
              <w:spacing w:after="0"/>
              <w:jc w:val="left"/>
            </w:pPr>
            <w:r>
              <w:rPr>
                <w:sz w:val="16"/>
              </w:rPr>
              <w:t>$2,500 property; crops not recorded (1951 dollars)</w:t>
            </w:r>
          </w:p>
        </w:tc>
        <w:tc>
          <w:tcPr>
            <w:tcW w:type="dxa" w:w="1119"/>
          </w:tcPr>
          <w:p>
            <w:pPr>
              <w:spacing w:after="0"/>
              <w:jc w:val="right"/>
            </w:pPr>
            <w:r>
              <w:rPr>
                <w:sz w:val="16"/>
              </w:rPr>
              <w:t>0, 3</w:t>
            </w:r>
          </w:p>
        </w:tc>
        <w:tc>
          <w:tcPr>
            <w:tcW w:type="dxa" w:w="1801"/>
          </w:tcPr>
          <w:p>
            <w:pPr>
              <w:spacing w:after="0"/>
              <w:jc w:val="left"/>
            </w:pPr>
            <w:r>
              <w:rPr>
                <w:sz w:val="16"/>
              </w:rPr>
              <w:t>location not recorded</w:t>
            </w:r>
          </w:p>
        </w:tc>
        <w:tc>
          <w:tcPr>
            <w:tcW w:type="dxa" w:w="648"/>
          </w:tcPr>
          <w:p>
            <w:pPr>
              <w:spacing w:after="0"/>
              <w:jc w:val="left"/>
            </w:pPr>
          </w:p>
        </w:tc>
        <w:tc>
          <w:tcPr>
            <w:tcW w:type="dxa" w:w="23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2.74</w:t>
            </w:r>
          </w:p>
        </w:tc>
        <w:tc>
          <w:tcPr>
            <w:tcW w:type="dxa" w:w="1446"/>
          </w:tcPr>
          <w:p>
            <w:pPr>
              <w:spacing w:after="0"/>
              <w:jc w:val="left"/>
            </w:pPr>
            <w:r>
              <w:rPr>
                <w:sz w:val="16"/>
              </w:rPr>
              <w:t>event-days per year</w:t>
            </w:r>
          </w:p>
        </w:tc>
        <w:tc>
          <w:tcPr>
            <w:tcW w:type="dxa" w:w="1575"/>
          </w:tcPr>
          <w:p>
            <w:pPr>
              <w:spacing w:after="0"/>
              <w:jc w:val="left"/>
            </w:pPr>
            <w:r>
              <w:rPr>
                <w:sz w:val="16"/>
              </w:rPr>
              <w:t>about 2.74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52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2.74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121</w:t>
            </w:r>
          </w:p>
        </w:tc>
        <w:tc>
          <w:tcPr>
            <w:tcW w:type="dxa" w:w="1446"/>
          </w:tcPr>
          <w:p>
            <w:pPr>
              <w:spacing w:after="0"/>
              <w:jc w:val="left"/>
            </w:pPr>
            <w:r>
              <w:rPr>
                <w:sz w:val="16"/>
              </w:rPr>
              <w:t>event-days per year</w:t>
            </w:r>
          </w:p>
        </w:tc>
        <w:tc>
          <w:tcPr>
            <w:tcW w:type="dxa" w:w="1575"/>
          </w:tcPr>
          <w:p>
            <w:pPr>
              <w:spacing w:after="0"/>
              <w:jc w:val="left"/>
            </w:pPr>
            <w:r>
              <w:rPr>
                <w:sz w:val="16"/>
              </w:rPr>
              <w:t>about 121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3,094</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121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0.000515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0.0515%</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8.4</w:t>
            </w:r>
          </w:p>
        </w:tc>
        <w:tc>
          <w:tcPr>
            <w:tcW w:type="dxa" w:w="1446"/>
          </w:tcPr>
          <w:p>
            <w:pPr>
              <w:spacing w:after="0"/>
              <w:jc w:val="left"/>
            </w:pPr>
            <w:r>
              <w:rPr>
                <w:sz w:val="16"/>
              </w:rPr>
              <w:t>events per year</w:t>
            </w:r>
          </w:p>
        </w:tc>
        <w:tc>
          <w:tcPr>
            <w:tcW w:type="dxa" w:w="1575"/>
          </w:tcPr>
          <w:p>
            <w:pPr>
              <w:spacing w:after="0"/>
              <w:jc w:val="left"/>
            </w:pPr>
            <w:r>
              <w:rPr>
                <w:sz w:val="16"/>
              </w:rPr>
              <w:t>about 8.4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319.4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0.158</w:t>
            </w:r>
          </w:p>
        </w:tc>
        <w:tc>
          <w:tcPr>
            <w:tcW w:type="dxa" w:w="1446"/>
          </w:tcPr>
          <w:p>
            <w:pPr>
              <w:spacing w:after="0"/>
              <w:jc w:val="left"/>
            </w:pPr>
            <w:r>
              <w:rPr>
                <w:sz w:val="16"/>
              </w:rPr>
              <w:t>event-days per year</w:t>
            </w:r>
          </w:p>
        </w:tc>
        <w:tc>
          <w:tcPr>
            <w:tcW w:type="dxa" w:w="1575"/>
          </w:tcPr>
          <w:p>
            <w:pPr>
              <w:spacing w:after="0"/>
              <w:jc w:val="left"/>
            </w:pPr>
            <w:r>
              <w:rPr>
                <w:sz w:val="16"/>
              </w:rPr>
              <w:t>about 0.158 days per year</w:t>
            </w:r>
          </w:p>
        </w:tc>
        <w:tc>
          <w:tcPr>
            <w:tcW w:type="dxa" w:w="1037"/>
          </w:tcPr>
          <w:p>
            <w:pPr>
              <w:spacing w:after="0"/>
              <w:jc w:val="left"/>
            </w:pPr>
          </w:p>
        </w:tc>
        <w:tc>
          <w:tcPr>
            <w:tcW w:type="dxa" w:w="1756"/>
          </w:tcPr>
          <w:p>
            <w:pPr>
              <w:spacing w:after="0"/>
              <w:jc w:val="left"/>
            </w:pPr>
            <w:r>
              <w:rPr>
                <w:sz w:val="16"/>
              </w:rPr>
              <w:t>event-days in 0 of 30 years, 1996 to 2025 (0%)</w:t>
            </w:r>
          </w:p>
        </w:tc>
        <w:tc>
          <w:tcPr>
            <w:tcW w:type="dxa" w:w="1519"/>
          </w:tcPr>
          <w:p>
            <w:pPr>
              <w:spacing w:after="0"/>
              <w:jc w:val="right"/>
            </w:pPr>
            <w:r>
              <w:rPr>
                <w:sz w:val="16"/>
              </w:rPr>
              <w:t>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0.335</w:t>
            </w:r>
          </w:p>
        </w:tc>
        <w:tc>
          <w:tcPr>
            <w:tcW w:type="dxa" w:w="1446"/>
          </w:tcPr>
          <w:p>
            <w:pPr>
              <w:spacing w:after="0"/>
              <w:jc w:val="left"/>
            </w:pPr>
            <w:r>
              <w:rPr>
                <w:sz w:val="16"/>
              </w:rPr>
              <w:t>event-days per year</w:t>
            </w:r>
          </w:p>
        </w:tc>
        <w:tc>
          <w:tcPr>
            <w:tcW w:type="dxa" w:w="1575"/>
          </w:tcPr>
          <w:p>
            <w:pPr>
              <w:spacing w:after="0"/>
              <w:jc w:val="left"/>
            </w:pPr>
            <w:r>
              <w:rPr>
                <w:sz w:val="16"/>
              </w:rPr>
              <w:t>about 0.335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23</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0.357</w:t>
            </w:r>
          </w:p>
        </w:tc>
        <w:tc>
          <w:tcPr>
            <w:tcW w:type="dxa" w:w="1446"/>
          </w:tcPr>
          <w:p>
            <w:pPr>
              <w:spacing w:after="0"/>
              <w:jc w:val="left"/>
            </w:pPr>
            <w:r>
              <w:rPr>
                <w:sz w:val="16"/>
              </w:rPr>
              <w:t>event-days per year</w:t>
            </w:r>
          </w:p>
        </w:tc>
        <w:tc>
          <w:tcPr>
            <w:tcW w:type="dxa" w:w="1575"/>
          </w:tcPr>
          <w:p>
            <w:pPr>
              <w:spacing w:after="0"/>
              <w:jc w:val="left"/>
            </w:pPr>
            <w:r>
              <w:rPr>
                <w:sz w:val="16"/>
              </w:rPr>
              <w:t>about 0.357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10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0.0569</w:t>
            </w:r>
          </w:p>
        </w:tc>
        <w:tc>
          <w:tcPr>
            <w:tcW w:type="dxa" w:w="1446"/>
          </w:tcPr>
          <w:p>
            <w:pPr>
              <w:spacing w:after="0"/>
              <w:jc w:val="left"/>
            </w:pPr>
            <w:r>
              <w:rPr>
                <w:sz w:val="16"/>
              </w:rPr>
              <w:t>events per year (modeled)</w:t>
            </w:r>
          </w:p>
        </w:tc>
        <w:tc>
          <w:tcPr>
            <w:tcW w:type="dxa" w:w="1575"/>
          </w:tcPr>
          <w:p>
            <w:pPr>
              <w:spacing w:after="0"/>
              <w:jc w:val="left"/>
            </w:pPr>
            <w:r>
              <w:rPr>
                <w:sz w:val="16"/>
              </w:rPr>
              <w:t>about 1 in 18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42</w:t>
            </w:r>
          </w:p>
        </w:tc>
        <w:tc>
          <w:tcPr>
            <w:tcW w:type="dxa" w:w="1446"/>
          </w:tcPr>
          <w:p>
            <w:pPr>
              <w:spacing w:after="0"/>
              <w:jc w:val="left"/>
            </w:pPr>
            <w:r>
              <w:rPr>
                <w:sz w:val="16"/>
              </w:rPr>
              <w:t>days per year with a strike</w:t>
            </w:r>
          </w:p>
        </w:tc>
        <w:tc>
          <w:tcPr>
            <w:tcW w:type="dxa" w:w="1575"/>
          </w:tcPr>
          <w:p>
            <w:pPr>
              <w:spacing w:after="0"/>
              <w:jc w:val="left"/>
            </w:pPr>
            <w:r>
              <w:rPr>
                <w:sz w:val="16"/>
              </w:rPr>
              <w:t>about 42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3.84</w:t>
            </w:r>
          </w:p>
        </w:tc>
        <w:tc>
          <w:tcPr>
            <w:tcW w:type="dxa" w:w="1446"/>
          </w:tcPr>
          <w:p>
            <w:pPr>
              <w:spacing w:after="0"/>
              <w:jc w:val="left"/>
            </w:pPr>
            <w:r>
              <w:rPr>
                <w:sz w:val="16"/>
              </w:rPr>
              <w:t>events per year</w:t>
            </w:r>
          </w:p>
        </w:tc>
        <w:tc>
          <w:tcPr>
            <w:tcW w:type="dxa" w:w="1575"/>
          </w:tcPr>
          <w:p>
            <w:pPr>
              <w:spacing w:after="0"/>
              <w:jc w:val="left"/>
            </w:pPr>
            <w:r>
              <w:rPr>
                <w:sz w:val="16"/>
              </w:rPr>
              <w:t>about 3.84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147</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0.494</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0.000993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0.0993%</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10.1</w:t>
            </w:r>
          </w:p>
        </w:tc>
        <w:tc>
          <w:tcPr>
            <w:tcW w:type="dxa" w:w="1446"/>
          </w:tcPr>
          <w:p>
            <w:pPr>
              <w:spacing w:after="0"/>
              <w:jc w:val="left"/>
            </w:pPr>
            <w:r>
              <w:rPr>
                <w:sz w:val="16"/>
              </w:rPr>
              <w:t>event-days per year</w:t>
            </w:r>
          </w:p>
        </w:tc>
        <w:tc>
          <w:tcPr>
            <w:tcW w:type="dxa" w:w="1575"/>
          </w:tcPr>
          <w:p>
            <w:pPr>
              <w:spacing w:after="0"/>
              <w:jc w:val="left"/>
            </w:pPr>
            <w:r>
              <w:rPr>
                <w:sz w:val="16"/>
              </w:rPr>
              <w:t>about 10.1 days per year</w:t>
            </w:r>
          </w:p>
        </w:tc>
        <w:tc>
          <w:tcPr>
            <w:tcW w:type="dxa" w:w="1037"/>
          </w:tcPr>
          <w:p>
            <w:pPr>
              <w:spacing w:after="0"/>
              <w:jc w:val="left"/>
            </w:pPr>
            <w:r>
              <w:rPr>
                <w:sz w:val="16"/>
              </w:rPr>
              <w:t>Likely</w:t>
            </w:r>
          </w:p>
        </w:tc>
        <w:tc>
          <w:tcPr>
            <w:tcW w:type="dxa" w:w="1756"/>
          </w:tcPr>
          <w:p>
            <w:pPr>
              <w:spacing w:after="0"/>
              <w:jc w:val="left"/>
            </w:pPr>
            <w:r>
              <w:rPr>
                <w:sz w:val="16"/>
              </w:rPr>
              <w:t>event-days in 26 of 30 years, 1996 to 2025 (86.7%)</w:t>
            </w:r>
          </w:p>
        </w:tc>
        <w:tc>
          <w:tcPr>
            <w:tcW w:type="dxa" w:w="1519"/>
          </w:tcPr>
          <w:p>
            <w:pPr>
              <w:spacing w:after="0"/>
              <w:jc w:val="right"/>
            </w:pPr>
            <w:r>
              <w:rPr>
                <w:sz w:val="16"/>
              </w:rPr>
              <w:t>191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138</w:t>
            </w:r>
          </w:p>
        </w:tc>
        <w:tc>
          <w:tcPr>
            <w:tcW w:type="dxa" w:w="1476"/>
          </w:tcPr>
          <w:p>
            <w:pPr>
              <w:spacing w:after="0"/>
              <w:jc w:val="right"/>
            </w:pPr>
            <w:r>
              <w:rPr>
                <w:sz w:val="16"/>
              </w:rPr>
              <w:t>30</w:t>
            </w:r>
          </w:p>
        </w:tc>
        <w:tc>
          <w:tcPr>
            <w:tcW w:type="dxa" w:w="1476"/>
          </w:tcPr>
          <w:p>
            <w:pPr>
              <w:spacing w:after="0"/>
              <w:jc w:val="right"/>
            </w:pPr>
            <w:r>
              <w:rPr>
                <w:sz w:val="16"/>
              </w:rPr>
              <w:t>4.6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109</w:t>
            </w:r>
          </w:p>
        </w:tc>
        <w:tc>
          <w:tcPr>
            <w:tcW w:type="dxa" w:w="1476"/>
          </w:tcPr>
          <w:p>
            <w:pPr>
              <w:spacing w:after="0"/>
              <w:jc w:val="right"/>
            </w:pPr>
            <w:r>
              <w:rPr>
                <w:sz w:val="16"/>
              </w:rPr>
              <w:t>30</w:t>
            </w:r>
          </w:p>
        </w:tc>
        <w:tc>
          <w:tcPr>
            <w:tcW w:type="dxa" w:w="1476"/>
          </w:tcPr>
          <w:p>
            <w:pPr>
              <w:spacing w:after="0"/>
              <w:jc w:val="right"/>
            </w:pPr>
            <w:r>
              <w:rPr>
                <w:sz w:val="16"/>
              </w:rPr>
              <w:t>3.63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87.0</w:t>
            </w:r>
          </w:p>
        </w:tc>
        <w:tc>
          <w:tcPr>
            <w:tcW w:type="dxa" w:w="701"/>
          </w:tcPr>
          <w:p>
            <w:pPr>
              <w:spacing w:after="0"/>
              <w:jc w:val="right"/>
            </w:pPr>
            <w:r>
              <w:rPr>
                <w:sz w:val="16"/>
              </w:rPr>
              <w:t>91.8</w:t>
            </w:r>
          </w:p>
        </w:tc>
        <w:tc>
          <w:tcPr>
            <w:tcW w:type="dxa" w:w="668"/>
          </w:tcPr>
          <w:p>
            <w:pPr>
              <w:spacing w:after="0"/>
              <w:jc w:val="right"/>
            </w:pPr>
            <w:r>
              <w:rPr>
                <w:sz w:val="16"/>
              </w:rPr>
              <w:t>96.7</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67%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91.2</w:t>
            </w:r>
          </w:p>
        </w:tc>
        <w:tc>
          <w:tcPr>
            <w:tcW w:type="dxa" w:w="701"/>
          </w:tcPr>
          <w:p>
            <w:pPr>
              <w:spacing w:after="0"/>
              <w:jc w:val="right"/>
            </w:pPr>
            <w:r>
              <w:rPr>
                <w:sz w:val="16"/>
              </w:rPr>
              <w:t>95.5</w:t>
            </w:r>
          </w:p>
        </w:tc>
        <w:tc>
          <w:tcPr>
            <w:tcW w:type="dxa" w:w="668"/>
          </w:tcPr>
          <w:p>
            <w:pPr>
              <w:spacing w:after="0"/>
              <w:jc w:val="right"/>
            </w:pPr>
            <w:r>
              <w:rPr>
                <w:sz w:val="16"/>
              </w:rPr>
              <w:t>99.8</w:t>
            </w:r>
          </w:p>
        </w:tc>
        <w:tc>
          <w:tcPr>
            <w:tcW w:type="dxa" w:w="2909"/>
          </w:tcPr>
          <w:p>
            <w:pPr>
              <w:spacing w:after="0"/>
              <w:jc w:val="left"/>
            </w:pPr>
            <w:r>
              <w:rPr>
                <w:sz w:val="16"/>
              </w:rPr>
              <w:t>Very High 1,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22.0</w:t>
            </w:r>
          </w:p>
        </w:tc>
        <w:tc>
          <w:tcPr>
            <w:tcW w:type="dxa" w:w="701"/>
          </w:tcPr>
          <w:p>
            <w:pPr>
              <w:spacing w:after="0"/>
              <w:jc w:val="right"/>
            </w:pPr>
            <w:r>
              <w:rPr>
                <w:sz w:val="16"/>
              </w:rPr>
              <w:t>29.5</w:t>
            </w:r>
          </w:p>
        </w:tc>
        <w:tc>
          <w:tcPr>
            <w:tcW w:type="dxa" w:w="668"/>
          </w:tcPr>
          <w:p>
            <w:pPr>
              <w:spacing w:after="0"/>
              <w:jc w:val="right"/>
            </w:pPr>
            <w:r>
              <w:rPr>
                <w:sz w:val="16"/>
              </w:rPr>
              <w:t>37.0</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97.6</w:t>
            </w:r>
          </w:p>
        </w:tc>
        <w:tc>
          <w:tcPr>
            <w:tcW w:type="dxa" w:w="701"/>
          </w:tcPr>
          <w:p>
            <w:pPr>
              <w:spacing w:after="0"/>
              <w:jc w:val="right"/>
            </w:pPr>
            <w:r>
              <w:rPr>
                <w:sz w:val="16"/>
              </w:rPr>
              <w:t>98.5</w:t>
            </w:r>
          </w:p>
        </w:tc>
        <w:tc>
          <w:tcPr>
            <w:tcW w:type="dxa" w:w="668"/>
          </w:tcPr>
          <w:p>
            <w:pPr>
              <w:spacing w:after="0"/>
              <w:jc w:val="right"/>
            </w:pPr>
            <w:r>
              <w:rPr>
                <w:sz w:val="16"/>
              </w:rPr>
              <w:t>99.4</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62%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2.1</w:t>
            </w:r>
          </w:p>
        </w:tc>
        <w:tc>
          <w:tcPr>
            <w:tcW w:type="dxa" w:w="701"/>
          </w:tcPr>
          <w:p>
            <w:pPr>
              <w:spacing w:after="0"/>
              <w:jc w:val="right"/>
            </w:pPr>
            <w:r>
              <w:rPr>
                <w:sz w:val="16"/>
              </w:rPr>
              <w:t>2.9</w:t>
            </w:r>
          </w:p>
        </w:tc>
        <w:tc>
          <w:tcPr>
            <w:tcW w:type="dxa" w:w="668"/>
          </w:tcPr>
          <w:p>
            <w:pPr>
              <w:spacing w:after="0"/>
              <w:jc w:val="right"/>
            </w:pPr>
            <w:r>
              <w:rPr>
                <w:sz w:val="16"/>
              </w:rPr>
              <w:t>3.7</w:t>
            </w:r>
          </w:p>
        </w:tc>
        <w:tc>
          <w:tcPr>
            <w:tcW w:type="dxa" w:w="2909"/>
          </w:tcPr>
          <w:p>
            <w:pPr>
              <w:spacing w:after="0"/>
              <w:jc w:val="left"/>
            </w:pPr>
            <w:r>
              <w:rPr>
                <w:sz w:val="16"/>
              </w:rPr>
              <w:t>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71.6</w:t>
            </w:r>
          </w:p>
        </w:tc>
        <w:tc>
          <w:tcPr>
            <w:tcW w:type="dxa" w:w="701"/>
          </w:tcPr>
          <w:p>
            <w:pPr>
              <w:spacing w:after="0"/>
              <w:jc w:val="right"/>
            </w:pPr>
            <w:r>
              <w:rPr>
                <w:sz w:val="16"/>
              </w:rPr>
              <w:t>80.8</w:t>
            </w:r>
          </w:p>
        </w:tc>
        <w:tc>
          <w:tcPr>
            <w:tcW w:type="dxa" w:w="668"/>
          </w:tcPr>
          <w:p>
            <w:pPr>
              <w:spacing w:after="0"/>
              <w:jc w:val="right"/>
            </w:pPr>
            <w:r>
              <w:rPr>
                <w:sz w:val="16"/>
              </w:rPr>
              <w:t>90.0</w:t>
            </w:r>
          </w:p>
        </w:tc>
        <w:tc>
          <w:tcPr>
            <w:tcW w:type="dxa" w:w="2909"/>
          </w:tcPr>
          <w:p>
            <w:pPr>
              <w:spacing w:after="0"/>
              <w:jc w:val="left"/>
            </w:pPr>
            <w:r>
              <w:rPr>
                <w:sz w:val="16"/>
              </w:rPr>
              <w:t>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7.4</w:t>
            </w:r>
          </w:p>
        </w:tc>
        <w:tc>
          <w:tcPr>
            <w:tcW w:type="dxa" w:w="701"/>
          </w:tcPr>
          <w:p>
            <w:pPr>
              <w:spacing w:after="0"/>
              <w:jc w:val="right"/>
            </w:pPr>
            <w:r>
              <w:rPr>
                <w:sz w:val="16"/>
              </w:rPr>
              <w:t>22.8</w:t>
            </w:r>
          </w:p>
        </w:tc>
        <w:tc>
          <w:tcPr>
            <w:tcW w:type="dxa" w:w="668"/>
          </w:tcPr>
          <w:p>
            <w:pPr>
              <w:spacing w:after="0"/>
              <w:jc w:val="right"/>
            </w:pPr>
            <w:r>
              <w:rPr>
                <w:sz w:val="16"/>
              </w:rPr>
              <w:t>38.1</w:t>
            </w:r>
          </w:p>
        </w:tc>
        <w:tc>
          <w:tcPr>
            <w:tcW w:type="dxa" w:w="2909"/>
          </w:tcPr>
          <w:p>
            <w:pPr>
              <w:spacing w:after="0"/>
              <w:jc w:val="left"/>
            </w:pPr>
            <w:r>
              <w:rPr>
                <w:sz w:val="16"/>
              </w:rPr>
              <w:t>Relatively Low 1, Very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11.7</w:t>
            </w:r>
          </w:p>
        </w:tc>
        <w:tc>
          <w:tcPr>
            <w:tcW w:type="dxa" w:w="701"/>
          </w:tcPr>
          <w:p>
            <w:pPr>
              <w:spacing w:after="0"/>
              <w:jc w:val="right"/>
            </w:pPr>
            <w:r>
              <w:rPr>
                <w:sz w:val="16"/>
              </w:rPr>
              <w:t>25.0</w:t>
            </w:r>
          </w:p>
        </w:tc>
        <w:tc>
          <w:tcPr>
            <w:tcW w:type="dxa" w:w="668"/>
          </w:tcPr>
          <w:p>
            <w:pPr>
              <w:spacing w:after="0"/>
              <w:jc w:val="right"/>
            </w:pPr>
            <w:r>
              <w:rPr>
                <w:sz w:val="16"/>
              </w:rPr>
              <w:t>38.3</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81.6</w:t>
            </w:r>
          </w:p>
        </w:tc>
        <w:tc>
          <w:tcPr>
            <w:tcW w:type="dxa" w:w="701"/>
          </w:tcPr>
          <w:p>
            <w:pPr>
              <w:spacing w:after="0"/>
              <w:jc w:val="right"/>
            </w:pPr>
            <w:r>
              <w:rPr>
                <w:sz w:val="16"/>
              </w:rPr>
              <w:t>90.4</w:t>
            </w:r>
          </w:p>
        </w:tc>
        <w:tc>
          <w:tcPr>
            <w:tcW w:type="dxa" w:w="668"/>
          </w:tcPr>
          <w:p>
            <w:pPr>
              <w:spacing w:after="0"/>
              <w:jc w:val="right"/>
            </w:pPr>
            <w:r>
              <w:rPr>
                <w:sz w:val="16"/>
              </w:rPr>
              <w:t>99.3</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82.5</w:t>
            </w:r>
          </w:p>
        </w:tc>
        <w:tc>
          <w:tcPr>
            <w:tcW w:type="dxa" w:w="701"/>
          </w:tcPr>
          <w:p>
            <w:pPr>
              <w:spacing w:after="0"/>
              <w:jc w:val="right"/>
            </w:pPr>
            <w:r>
              <w:rPr>
                <w:sz w:val="16"/>
              </w:rPr>
              <w:t>89.7</w:t>
            </w:r>
          </w:p>
        </w:tc>
        <w:tc>
          <w:tcPr>
            <w:tcW w:type="dxa" w:w="668"/>
          </w:tcPr>
          <w:p>
            <w:pPr>
              <w:spacing w:after="0"/>
              <w:jc w:val="right"/>
            </w:pPr>
            <w:r>
              <w:rPr>
                <w:sz w:val="16"/>
              </w:rPr>
              <w:t>97.0</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70.0</w:t>
            </w:r>
          </w:p>
        </w:tc>
        <w:tc>
          <w:tcPr>
            <w:tcW w:type="dxa" w:w="701"/>
          </w:tcPr>
          <w:p>
            <w:pPr>
              <w:spacing w:after="0"/>
              <w:jc w:val="right"/>
            </w:pPr>
            <w:r>
              <w:rPr>
                <w:sz w:val="16"/>
              </w:rPr>
              <w:t>82.3</w:t>
            </w:r>
          </w:p>
        </w:tc>
        <w:tc>
          <w:tcPr>
            <w:tcW w:type="dxa" w:w="668"/>
          </w:tcPr>
          <w:p>
            <w:pPr>
              <w:spacing w:after="0"/>
              <w:jc w:val="right"/>
            </w:pPr>
            <w:r>
              <w:rPr>
                <w:sz w:val="16"/>
              </w:rPr>
              <w:t>94.7</w:t>
            </w:r>
          </w:p>
        </w:tc>
        <w:tc>
          <w:tcPr>
            <w:tcW w:type="dxa" w:w="2909"/>
          </w:tcPr>
          <w:p>
            <w:pPr>
              <w:spacing w:after="0"/>
              <w:jc w:val="left"/>
            </w:pPr>
            <w:r>
              <w:rPr>
                <w:sz w:val="16"/>
              </w:rPr>
              <w:t>Very High 1,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87.0</w:t>
            </w:r>
          </w:p>
        </w:tc>
        <w:tc>
          <w:tcPr>
            <w:tcW w:type="dxa" w:w="701"/>
          </w:tcPr>
          <w:p>
            <w:pPr>
              <w:spacing w:after="0"/>
              <w:jc w:val="right"/>
            </w:pPr>
            <w:r>
              <w:rPr>
                <w:sz w:val="16"/>
              </w:rPr>
              <w:t>89.4</w:t>
            </w:r>
          </w:p>
        </w:tc>
        <w:tc>
          <w:tcPr>
            <w:tcW w:type="dxa" w:w="668"/>
          </w:tcPr>
          <w:p>
            <w:pPr>
              <w:spacing w:after="0"/>
              <w:jc w:val="right"/>
            </w:pPr>
            <w:r>
              <w:rPr>
                <w:sz w:val="16"/>
              </w:rPr>
              <w:t>91.8</w:t>
            </w:r>
          </w:p>
        </w:tc>
        <w:tc>
          <w:tcPr>
            <w:tcW w:type="dxa" w:w="2909"/>
          </w:tcPr>
          <w:p>
            <w:pPr>
              <w:spacing w:after="0"/>
              <w:jc w:val="left"/>
            </w:pPr>
            <w:r>
              <w:rPr>
                <w:sz w:val="16"/>
              </w:rPr>
              <w:t>Relatively Moderate 1,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90.7</w:t>
            </w:r>
          </w:p>
        </w:tc>
        <w:tc>
          <w:tcPr>
            <w:tcW w:type="dxa" w:w="701"/>
          </w:tcPr>
          <w:p>
            <w:pPr>
              <w:spacing w:after="0"/>
              <w:jc w:val="right"/>
            </w:pPr>
            <w:r>
              <w:rPr>
                <w:sz w:val="16"/>
              </w:rPr>
              <w:t>94.7</w:t>
            </w:r>
          </w:p>
        </w:tc>
        <w:tc>
          <w:tcPr>
            <w:tcW w:type="dxa" w:w="668"/>
          </w:tcPr>
          <w:p>
            <w:pPr>
              <w:spacing w:after="0"/>
              <w:jc w:val="right"/>
            </w:pPr>
            <w:r>
              <w:rPr>
                <w:sz w:val="16"/>
              </w:rPr>
              <w:t>98.8</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1"/>
        <w:gridCol w:w="935"/>
        <w:gridCol w:w="3145"/>
        <w:gridCol w:w="2899"/>
        <w:gridCol w:w="2040"/>
        <w:gridCol w:w="2531"/>
        <w:gridCol w:w="891"/>
      </w:tblGrid>
      <w:tr>
        <w:trPr>
          <w:cantSplit/>
          <w:tblHeader/>
        </w:trPr>
        <w:tc>
          <w:tcPr>
            <w:tcW w:type="dxa" w:w="1671"/>
            <w:shd w:val="clear" w:color="auto" w:fill="E8E8E8"/>
          </w:tcPr>
          <w:p>
            <w:pPr>
              <w:spacing w:after="0"/>
              <w:jc w:val="left"/>
            </w:pPr>
            <w:r>
              <w:rPr>
                <w:b/>
                <w:sz w:val="16"/>
              </w:rPr>
              <w:t>Member</w:t>
            </w:r>
          </w:p>
        </w:tc>
        <w:tc>
          <w:tcPr>
            <w:tcW w:type="dxa" w:w="935"/>
            <w:shd w:val="clear" w:color="auto" w:fill="E8E8E8"/>
          </w:tcPr>
          <w:p>
            <w:pPr>
              <w:spacing w:after="0"/>
              <w:jc w:val="left"/>
            </w:pPr>
            <w:r>
              <w:rPr>
                <w:b/>
                <w:sz w:val="16"/>
              </w:rPr>
              <w:t>Type</w:t>
            </w:r>
          </w:p>
        </w:tc>
        <w:tc>
          <w:tcPr>
            <w:tcW w:type="dxa" w:w="3145"/>
            <w:shd w:val="clear" w:color="auto" w:fill="E8E8E8"/>
          </w:tcPr>
          <w:p>
            <w:pPr>
              <w:spacing w:after="0"/>
              <w:jc w:val="left"/>
            </w:pPr>
            <w:r>
              <w:rPr>
                <w:b/>
                <w:sz w:val="16"/>
              </w:rPr>
              <w:t>Plan status</w:t>
            </w:r>
          </w:p>
        </w:tc>
        <w:tc>
          <w:tcPr>
            <w:tcW w:type="dxa" w:w="28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1"/>
            <w:shd w:val="clear" w:color="auto" w:fill="E8E8E8"/>
          </w:tcPr>
          <w:p>
            <w:pPr>
              <w:spacing w:after="0"/>
              <w:jc w:val="left"/>
            </w:pPr>
            <w:r>
              <w:rPr>
                <w:b/>
                <w:sz w:val="16"/>
              </w:rPr>
              <w:t>Notes</w:t>
            </w:r>
          </w:p>
        </w:tc>
      </w:tr>
      <w:tr>
        <w:trPr>
          <w:cantSplit/>
        </w:trPr>
        <w:tc>
          <w:tcPr>
            <w:tcW w:type="dxa" w:w="1671"/>
          </w:tcPr>
          <w:p>
            <w:pPr>
              <w:spacing w:after="0"/>
              <w:jc w:val="left"/>
            </w:pPr>
            <w:r>
              <w:rPr>
                <w:sz w:val="16"/>
              </w:rPr>
              <w:t>Grant County</w:t>
            </w:r>
          </w:p>
        </w:tc>
        <w:tc>
          <w:tcPr>
            <w:tcW w:type="dxa" w:w="935"/>
          </w:tcPr>
          <w:p>
            <w:pPr>
              <w:spacing w:after="0"/>
              <w:jc w:val="left"/>
            </w:pPr>
            <w:r>
              <w:rPr>
                <w:sz w:val="16"/>
              </w:rPr>
              <w:t>County</w:t>
            </w:r>
          </w:p>
        </w:tc>
        <w:tc>
          <w:tcPr>
            <w:tcW w:type="dxa" w:w="3145"/>
          </w:tcPr>
          <w:p>
            <w:pPr>
              <w:spacing w:after="0"/>
              <w:jc w:val="left"/>
            </w:pPr>
            <w:r>
              <w:rPr>
                <w:sz w:val="16"/>
              </w:rPr>
              <w:t>Plan 110960 approved 2025-08-06, pending adoption here; not yet eligible</w:t>
            </w:r>
          </w:p>
        </w:tc>
        <w:tc>
          <w:tcPr>
            <w:tcW w:type="dxa" w:w="2899"/>
          </w:tcPr>
          <w:p>
            <w:pPr>
              <w:spacing w:after="0"/>
              <w:jc w:val="right"/>
            </w:pPr>
            <w:r>
              <w:rPr>
                <w:sz w:val="16"/>
              </w:rPr>
              <w:t>FMA RL 0, SRL 0; any 0</w:t>
            </w:r>
          </w:p>
        </w:tc>
        <w:tc>
          <w:tcPr>
            <w:tcW w:type="dxa" w:w="2040"/>
          </w:tcPr>
          <w:p>
            <w:pPr>
              <w:spacing w:after="0"/>
              <w:jc w:val="right"/>
            </w:pPr>
            <w:r>
              <w:rPr>
                <w:sz w:val="16"/>
              </w:rPr>
              <w:t>$413,244.54</w:t>
            </w:r>
          </w:p>
        </w:tc>
        <w:tc>
          <w:tcPr>
            <w:tcW w:type="dxa" w:w="2531"/>
          </w:tcPr>
          <w:p>
            <w:pPr>
              <w:spacing w:after="0"/>
              <w:jc w:val="right"/>
            </w:pPr>
            <w:r>
              <w:rPr>
                <w:sz w:val="16"/>
              </w:rPr>
              <w:t>0; no approved plan</w:t>
            </w:r>
          </w:p>
        </w:tc>
        <w:tc>
          <w:tcPr>
            <w:tcW w:type="dxa" w:w="891"/>
          </w:tcPr>
          <w:p>
            <w:pPr>
              <w:spacing w:after="0"/>
              <w:jc w:val="left"/>
            </w:pPr>
          </w:p>
        </w:tc>
      </w:tr>
      <w:tr>
        <w:trPr>
          <w:cantSplit/>
        </w:trPr>
        <w:tc>
          <w:tcPr>
            <w:tcW w:type="dxa" w:w="1671"/>
          </w:tcPr>
          <w:p>
            <w:pPr>
              <w:spacing w:after="0"/>
              <w:jc w:val="left"/>
            </w:pPr>
            <w:r>
              <w:rPr>
                <w:sz w:val="16"/>
              </w:rPr>
              <w:t>Ulysses city</w:t>
            </w:r>
          </w:p>
        </w:tc>
        <w:tc>
          <w:tcPr>
            <w:tcW w:type="dxa" w:w="935"/>
          </w:tcPr>
          <w:p>
            <w:pPr>
              <w:spacing w:after="0"/>
              <w:jc w:val="left"/>
            </w:pPr>
            <w:r>
              <w:rPr>
                <w:sz w:val="16"/>
              </w:rPr>
              <w:t>City</w:t>
            </w:r>
          </w:p>
        </w:tc>
        <w:tc>
          <w:tcPr>
            <w:tcW w:type="dxa" w:w="3145"/>
          </w:tcPr>
          <w:p>
            <w:pPr>
              <w:spacing w:after="0"/>
              <w:jc w:val="left"/>
            </w:pPr>
            <w:r>
              <w:rPr>
                <w:sz w:val="16"/>
              </w:rPr>
              <w:t>Plan 110960 approved 2025-08-06, pending adoption here; not yet eligible</w:t>
            </w:r>
          </w:p>
        </w:tc>
        <w:tc>
          <w:tcPr>
            <w:tcW w:type="dxa" w:w="2899"/>
          </w:tcPr>
          <w:p>
            <w:pPr>
              <w:spacing w:after="0"/>
              <w:jc w:val="right"/>
            </w:pPr>
            <w:r>
              <w:rPr>
                <w:sz w:val="16"/>
              </w:rPr>
              <w:t>FMA RL 0, SRL 0; any 0</w:t>
            </w:r>
          </w:p>
        </w:tc>
        <w:tc>
          <w:tcPr>
            <w:tcW w:type="dxa" w:w="2040"/>
          </w:tcPr>
          <w:p>
            <w:pPr>
              <w:spacing w:after="0"/>
              <w:jc w:val="right"/>
            </w:pPr>
            <w:r>
              <w:rPr>
                <w:sz w:val="16"/>
              </w:rPr>
              <w:t>$135,752.95</w:t>
            </w:r>
          </w:p>
        </w:tc>
        <w:tc>
          <w:tcPr>
            <w:tcW w:type="dxa" w:w="2531"/>
          </w:tcPr>
          <w:p>
            <w:pPr>
              <w:spacing w:after="0"/>
              <w:jc w:val="right"/>
            </w:pPr>
            <w:r>
              <w:rPr>
                <w:sz w:val="16"/>
              </w:rPr>
              <w:t>269; no approved plan</w:t>
            </w:r>
          </w:p>
        </w:tc>
        <w:tc>
          <w:tcPr>
            <w:tcW w:type="dxa" w:w="8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110960 was approved by FEMA on 2025-08-06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46"/>
        <w:gridCol w:w="948"/>
        <w:gridCol w:w="1126"/>
        <w:gridCol w:w="1179"/>
        <w:gridCol w:w="1305"/>
        <w:gridCol w:w="1191"/>
        <w:gridCol w:w="1115"/>
        <w:gridCol w:w="1115"/>
        <w:gridCol w:w="12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394"/>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394"/>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$1,831,264,269</w:t>
            </w:r>
          </w:p>
        </w:tc>
        <w:tc>
          <w:tcPr>
            <w:tcW w:type="dxa" w:w="1394"/>
          </w:tcPr>
          <w:p>
            <w:pPr>
              <w:spacing w:after="0"/>
              <w:jc w:val="right"/>
            </w:pPr>
            <w:r>
              <w:rPr>
                <w:sz w:val="16"/>
              </w:rPr>
              <w:t>$1,048,211,322</w:t>
            </w:r>
          </w:p>
        </w:tc>
        <w:tc>
          <w:tcPr>
            <w:tcW w:type="dxa" w:w="1046"/>
          </w:tcPr>
          <w:p>
            <w:pPr>
              <w:spacing w:after="0"/>
              <w:jc w:val="right"/>
            </w:pPr>
            <w:r>
              <w:rPr>
                <w:sz w:val="16"/>
              </w:rPr>
              <w:t>7,345</w:t>
            </w:r>
          </w:p>
        </w:tc>
        <w:tc>
          <w:tcPr>
            <w:tcW w:type="dxa" w:w="948"/>
          </w:tcPr>
          <w:p>
            <w:pPr>
              <w:spacing w:after="0"/>
              <w:jc w:val="right"/>
            </w:pPr>
            <w:r>
              <w:rPr>
                <w:sz w:val="16"/>
              </w:rPr>
              <w:t>$133</w:t>
            </w:r>
          </w:p>
        </w:tc>
        <w:tc>
          <w:tcPr>
            <w:tcW w:type="dxa" w:w="1126"/>
          </w:tcPr>
          <w:p>
            <w:pPr>
              <w:spacing w:after="0"/>
              <w:jc w:val="right"/>
            </w:pPr>
            <w:r>
              <w:rPr>
                <w:sz w:val="16"/>
              </w:rPr>
              <w:t>$620,054</w:t>
            </w:r>
          </w:p>
        </w:tc>
        <w:tc>
          <w:tcPr>
            <w:tcW w:type="dxa" w:w="1179"/>
          </w:tcPr>
          <w:p>
            <w:pPr>
              <w:spacing w:after="0"/>
              <w:jc w:val="right"/>
            </w:pPr>
            <w:r>
              <w:rPr>
                <w:sz w:val="16"/>
              </w:rPr>
              <w:t>$300,980</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394"/>
          </w:tcPr>
          <w:p>
            <w:pPr>
              <w:spacing w:after="0"/>
              <w:jc w:val="right"/>
            </w:pPr>
            <w:r>
              <w:rPr>
                <w:sz w:val="16"/>
              </w:rPr>
              <w:t>$55,584,387</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$3,503,447</w:t>
            </w:r>
          </w:p>
        </w:tc>
        <w:tc>
          <w:tcPr>
            <w:tcW w:type="dxa" w:w="1179"/>
          </w:tcPr>
          <w:p>
            <w:pPr>
              <w:spacing w:after="0"/>
              <w:jc w:val="right"/>
            </w:pPr>
          </w:p>
        </w:tc>
        <w:tc>
          <w:tcPr>
            <w:tcW w:type="dxa" w:w="1305"/>
          </w:tcPr>
          <w:p>
            <w:pPr>
              <w:spacing w:after="0"/>
              <w:jc w:val="right"/>
            </w:pPr>
            <w:r>
              <w:rPr>
                <w:sz w:val="16"/>
              </w:rPr>
              <w:t>6.3%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$3,439,746,282</w:t>
            </w:r>
          </w:p>
        </w:tc>
        <w:tc>
          <w:tcPr>
            <w:tcW w:type="dxa" w:w="1394"/>
          </w:tcPr>
          <w:p>
            <w:pPr>
              <w:spacing w:after="0"/>
              <w:jc w:val="right"/>
            </w:pPr>
          </w:p>
        </w:tc>
        <w:tc>
          <w:tcPr>
            <w:tcW w:type="dxa" w:w="1046"/>
          </w:tcPr>
          <w:p>
            <w:pPr>
              <w:spacing w:after="0"/>
              <w:jc w:val="right"/>
            </w:pPr>
            <w:r>
              <w:rPr>
                <w:sz w:val="16"/>
              </w:rPr>
              <w:t>7,352</w:t>
            </w:r>
          </w:p>
        </w:tc>
        <w:tc>
          <w:tcPr>
            <w:tcW w:type="dxa" w:w="948"/>
          </w:tcPr>
          <w:p>
            <w:pPr>
              <w:spacing w:after="0"/>
              <w:jc w:val="right"/>
            </w:pPr>
            <w:r>
              <w:rPr>
                <w:sz w:val="16"/>
              </w:rPr>
              <w:t>$18,935</w:t>
            </w:r>
          </w:p>
        </w:tc>
        <w:tc>
          <w:tcPr>
            <w:tcW w:type="dxa" w:w="1126"/>
          </w:tcPr>
          <w:p>
            <w:pPr>
              <w:spacing w:after="0"/>
              <w:jc w:val="right"/>
            </w:pPr>
          </w:p>
        </w:tc>
        <w:tc>
          <w:tcPr>
            <w:tcW w:type="dxa" w:w="1179"/>
          </w:tcPr>
          <w:p>
            <w:pPr>
              <w:spacing w:after="0"/>
              <w:jc w:val="right"/>
            </w:pPr>
            <w:r>
              <w:rPr>
                <w:sz w:val="16"/>
              </w:rPr>
              <w:t>$5,333</w:t>
            </w:r>
          </w:p>
        </w:tc>
        <w:tc>
          <w:tcPr>
            <w:tcW w:type="dxa" w:w="1305"/>
          </w:tcPr>
          <w:p>
            <w:pPr>
              <w:spacing w:after="0"/>
              <w:jc w:val="right"/>
            </w:pPr>
            <w:r>
              <w:rPr>
                <w:sz w:val="16"/>
              </w:rPr>
              <w:t>0.00055%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$1,831,264,269</w:t>
            </w:r>
          </w:p>
        </w:tc>
        <w:tc>
          <w:tcPr>
            <w:tcW w:type="dxa" w:w="1394"/>
          </w:tcPr>
          <w:p>
            <w:pPr>
              <w:spacing w:after="0"/>
              <w:jc w:val="right"/>
            </w:pPr>
            <w:r>
              <w:rPr>
                <w:sz w:val="16"/>
              </w:rPr>
              <w:t>$1,048,211,322</w:t>
            </w:r>
          </w:p>
        </w:tc>
        <w:tc>
          <w:tcPr>
            <w:tcW w:type="dxa" w:w="1046"/>
          </w:tcPr>
          <w:p>
            <w:pPr>
              <w:spacing w:after="0"/>
              <w:jc w:val="right"/>
            </w:pPr>
            <w:r>
              <w:rPr>
                <w:sz w:val="16"/>
              </w:rPr>
              <w:t>7,345</w:t>
            </w:r>
          </w:p>
        </w:tc>
        <w:tc>
          <w:tcPr>
            <w:tcW w:type="dxa" w:w="948"/>
          </w:tcPr>
          <w:p>
            <w:pPr>
              <w:spacing w:after="0"/>
              <w:jc w:val="right"/>
            </w:pPr>
            <w:r>
              <w:rPr>
                <w:sz w:val="16"/>
              </w:rPr>
              <w:t>$339,164</w:t>
            </w:r>
          </w:p>
        </w:tc>
        <w:tc>
          <w:tcPr>
            <w:tcW w:type="dxa" w:w="1126"/>
          </w:tcPr>
          <w:p>
            <w:pPr>
              <w:spacing w:after="0"/>
              <w:jc w:val="right"/>
            </w:pPr>
            <w:r>
              <w:rPr>
                <w:sz w:val="16"/>
              </w:rPr>
              <w:t>$599,042</w:t>
            </w:r>
          </w:p>
        </w:tc>
        <w:tc>
          <w:tcPr>
            <w:tcW w:type="dxa" w:w="1179"/>
          </w:tcPr>
          <w:p>
            <w:pPr>
              <w:spacing w:after="0"/>
              <w:jc w:val="right"/>
            </w:pPr>
            <w:r>
              <w:rPr>
                <w:sz w:val="16"/>
              </w:rPr>
              <w:t>$31,389</w:t>
            </w:r>
          </w:p>
        </w:tc>
        <w:tc>
          <w:tcPr>
            <w:tcW w:type="dxa" w:w="1305"/>
          </w:tcPr>
          <w:p>
            <w:pPr>
              <w:spacing w:after="0"/>
              <w:jc w:val="right"/>
            </w:pPr>
            <w:r>
              <w:rPr>
                <w:sz w:val="16"/>
              </w:rPr>
              <w:t>0.0185%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$1,831,264,269</w:t>
            </w:r>
          </w:p>
        </w:tc>
        <w:tc>
          <w:tcPr>
            <w:tcW w:type="dxa" w:w="1394"/>
          </w:tcPr>
          <w:p>
            <w:pPr>
              <w:spacing w:after="0"/>
              <w:jc w:val="right"/>
            </w:pPr>
            <w:r>
              <w:rPr>
                <w:sz w:val="16"/>
              </w:rPr>
              <w:t>$1,048,211,322</w:t>
            </w:r>
          </w:p>
        </w:tc>
        <w:tc>
          <w:tcPr>
            <w:tcW w:type="dxa" w:w="1046"/>
          </w:tcPr>
          <w:p>
            <w:pPr>
              <w:spacing w:after="0"/>
              <w:jc w:val="right"/>
            </w:pPr>
            <w:r>
              <w:rPr>
                <w:sz w:val="16"/>
              </w:rPr>
              <w:t>7,345</w:t>
            </w:r>
          </w:p>
        </w:tc>
        <w:tc>
          <w:tcPr>
            <w:tcW w:type="dxa" w:w="948"/>
          </w:tcPr>
          <w:p>
            <w:pPr>
              <w:spacing w:after="0"/>
              <w:jc w:val="right"/>
            </w:pPr>
            <w:r>
              <w:rPr>
                <w:sz w:val="16"/>
              </w:rPr>
              <w:t>$24</w:t>
            </w:r>
          </w:p>
        </w:tc>
        <w:tc>
          <w:tcPr>
            <w:tcW w:type="dxa" w:w="1126"/>
          </w:tcPr>
          <w:p>
            <w:pPr>
              <w:spacing w:after="0"/>
              <w:jc w:val="right"/>
            </w:pPr>
            <w:r>
              <w:rPr>
                <w:sz w:val="16"/>
              </w:rPr>
              <w:t>$3</w:t>
            </w:r>
          </w:p>
        </w:tc>
        <w:tc>
          <w:tcPr>
            <w:tcW w:type="dxa" w:w="1179"/>
          </w:tcPr>
          <w:p>
            <w:pPr>
              <w:spacing w:after="0"/>
              <w:jc w:val="right"/>
            </w:pPr>
            <w:r>
              <w:rPr>
                <w:sz w:val="16"/>
              </w:rPr>
              <w:t>$3,418</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94"/>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$1,831,264,269</w:t>
            </w:r>
          </w:p>
        </w:tc>
        <w:tc>
          <w:tcPr>
            <w:tcW w:type="dxa" w:w="1394"/>
          </w:tcPr>
          <w:p>
            <w:pPr>
              <w:spacing w:after="0"/>
              <w:jc w:val="right"/>
            </w:pPr>
          </w:p>
        </w:tc>
        <w:tc>
          <w:tcPr>
            <w:tcW w:type="dxa" w:w="1046"/>
          </w:tcPr>
          <w:p>
            <w:pPr>
              <w:spacing w:after="0"/>
              <w:jc w:val="right"/>
            </w:pPr>
            <w:r>
              <w:rPr>
                <w:sz w:val="16"/>
              </w:rPr>
              <w:t>7,345</w:t>
            </w:r>
          </w:p>
        </w:tc>
        <w:tc>
          <w:tcPr>
            <w:tcW w:type="dxa" w:w="948"/>
          </w:tcPr>
          <w:p>
            <w:pPr>
              <w:spacing w:after="0"/>
              <w:jc w:val="right"/>
            </w:pPr>
            <w:r>
              <w:rPr>
                <w:sz w:val="16"/>
              </w:rPr>
              <w:t>$28,561</w:t>
            </w:r>
          </w:p>
        </w:tc>
        <w:tc>
          <w:tcPr>
            <w:tcW w:type="dxa" w:w="1126"/>
          </w:tcPr>
          <w:p>
            <w:pPr>
              <w:spacing w:after="0"/>
              <w:jc w:val="right"/>
            </w:pPr>
          </w:p>
        </w:tc>
        <w:tc>
          <w:tcPr>
            <w:tcW w:type="dxa" w:w="1179"/>
          </w:tcPr>
          <w:p>
            <w:pPr>
              <w:spacing w:after="0"/>
              <w:jc w:val="right"/>
            </w:pPr>
            <w:r>
              <w:rPr>
                <w:sz w:val="16"/>
              </w:rPr>
              <w:t>$16,071</w:t>
            </w:r>
          </w:p>
        </w:tc>
        <w:tc>
          <w:tcPr>
            <w:tcW w:type="dxa" w:w="1305"/>
          </w:tcPr>
          <w:p>
            <w:pPr>
              <w:spacing w:after="0"/>
              <w:jc w:val="right"/>
            </w:pPr>
            <w:r>
              <w:rPr>
                <w:sz w:val="16"/>
              </w:rPr>
              <w:t>0.00156%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$1,831,231,220</w:t>
            </w:r>
          </w:p>
        </w:tc>
        <w:tc>
          <w:tcPr>
            <w:tcW w:type="dxa" w:w="1394"/>
          </w:tcPr>
          <w:p>
            <w:pPr>
              <w:spacing w:after="0"/>
              <w:jc w:val="right"/>
            </w:pPr>
            <w:r>
              <w:rPr>
                <w:sz w:val="16"/>
              </w:rPr>
              <w:t>$0</w:t>
            </w:r>
          </w:p>
        </w:tc>
        <w:tc>
          <w:tcPr>
            <w:tcW w:type="dxa" w:w="1046"/>
          </w:tcPr>
          <w:p>
            <w:pPr>
              <w:spacing w:after="0"/>
              <w:jc w:val="right"/>
            </w:pPr>
            <w:r>
              <w:rPr>
                <w:sz w:val="16"/>
              </w:rPr>
              <w:t>0</w:t>
            </w:r>
          </w:p>
        </w:tc>
        <w:tc>
          <w:tcPr>
            <w:tcW w:type="dxa" w:w="948"/>
          </w:tcPr>
          <w:p>
            <w:pPr>
              <w:spacing w:after="0"/>
              <w:jc w:val="right"/>
            </w:pPr>
            <w:r>
              <w:rPr>
                <w:sz w:val="16"/>
              </w:rPr>
              <w:t>$679,407</w:t>
            </w:r>
          </w:p>
        </w:tc>
        <w:tc>
          <w:tcPr>
            <w:tcW w:type="dxa" w:w="1126"/>
          </w:tcPr>
          <w:p>
            <w:pPr>
              <w:spacing w:after="0"/>
              <w:jc w:val="right"/>
            </w:pPr>
            <w:r>
              <w:rPr>
                <w:sz w:val="16"/>
              </w:rPr>
              <w:t>$0</w:t>
            </w:r>
          </w:p>
        </w:tc>
        <w:tc>
          <w:tcPr>
            <w:tcW w:type="dxa" w:w="1179"/>
          </w:tcPr>
          <w:p>
            <w:pPr>
              <w:spacing w:after="0"/>
              <w:jc w:val="right"/>
            </w:pPr>
            <w:r>
              <w:rPr>
                <w:sz w:val="16"/>
              </w:rPr>
              <w:t>$0</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$1,637,440</w:t>
            </w:r>
          </w:p>
        </w:tc>
        <w:tc>
          <w:tcPr>
            <w:tcW w:type="dxa" w:w="1394"/>
          </w:tcPr>
          <w:p>
            <w:pPr>
              <w:spacing w:after="0"/>
              <w:jc w:val="right"/>
            </w:pPr>
          </w:p>
        </w:tc>
        <w:tc>
          <w:tcPr>
            <w:tcW w:type="dxa" w:w="1046"/>
          </w:tcPr>
          <w:p>
            <w:pPr>
              <w:spacing w:after="0"/>
              <w:jc w:val="right"/>
            </w:pPr>
            <w:r>
              <w:rPr>
                <w:sz w:val="16"/>
              </w:rPr>
              <w:t>1</w:t>
            </w:r>
          </w:p>
        </w:tc>
        <w:tc>
          <w:tcPr>
            <w:tcW w:type="dxa" w:w="948"/>
          </w:tcPr>
          <w:p>
            <w:pPr>
              <w:spacing w:after="0"/>
              <w:jc w:val="right"/>
            </w:pPr>
            <w:r>
              <w:rPr>
                <w:sz w:val="16"/>
              </w:rPr>
              <w:t>$1</w:t>
            </w:r>
          </w:p>
        </w:tc>
        <w:tc>
          <w:tcPr>
            <w:tcW w:type="dxa" w:w="1126"/>
          </w:tcPr>
          <w:p>
            <w:pPr>
              <w:spacing w:after="0"/>
              <w:jc w:val="right"/>
            </w:pPr>
          </w:p>
        </w:tc>
        <w:tc>
          <w:tcPr>
            <w:tcW w:type="dxa" w:w="1179"/>
          </w:tcPr>
          <w:p>
            <w:pPr>
              <w:spacing w:after="0"/>
              <w:jc w:val="right"/>
            </w:pPr>
            <w:r>
              <w:rPr>
                <w:sz w:val="16"/>
              </w:rPr>
              <w:t>under $1</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$1,831,264,269</w:t>
            </w:r>
          </w:p>
        </w:tc>
        <w:tc>
          <w:tcPr>
            <w:tcW w:type="dxa" w:w="1394"/>
          </w:tcPr>
          <w:p>
            <w:pPr>
              <w:spacing w:after="0"/>
              <w:jc w:val="right"/>
            </w:pPr>
          </w:p>
        </w:tc>
        <w:tc>
          <w:tcPr>
            <w:tcW w:type="dxa" w:w="1046"/>
          </w:tcPr>
          <w:p>
            <w:pPr>
              <w:spacing w:after="0"/>
              <w:jc w:val="right"/>
            </w:pPr>
            <w:r>
              <w:rPr>
                <w:sz w:val="16"/>
              </w:rPr>
              <w:t>7,345</w:t>
            </w:r>
          </w:p>
        </w:tc>
        <w:tc>
          <w:tcPr>
            <w:tcW w:type="dxa" w:w="948"/>
          </w:tcPr>
          <w:p>
            <w:pPr>
              <w:spacing w:after="0"/>
              <w:jc w:val="right"/>
            </w:pPr>
            <w:r>
              <w:rPr>
                <w:sz w:val="16"/>
              </w:rPr>
              <w:t>$2,664</w:t>
            </w:r>
          </w:p>
        </w:tc>
        <w:tc>
          <w:tcPr>
            <w:tcW w:type="dxa" w:w="1126"/>
          </w:tcPr>
          <w:p>
            <w:pPr>
              <w:spacing w:after="0"/>
              <w:jc w:val="right"/>
            </w:pPr>
          </w:p>
        </w:tc>
        <w:tc>
          <w:tcPr>
            <w:tcW w:type="dxa" w:w="1179"/>
          </w:tcPr>
          <w:p>
            <w:pPr>
              <w:spacing w:after="0"/>
              <w:jc w:val="right"/>
            </w:pPr>
            <w:r>
              <w:rPr>
                <w:sz w:val="16"/>
              </w:rPr>
              <w:t>$183,889</w:t>
            </w:r>
          </w:p>
        </w:tc>
        <w:tc>
          <w:tcPr>
            <w:tcW w:type="dxa" w:w="1305"/>
          </w:tcPr>
          <w:p>
            <w:pPr>
              <w:spacing w:after="0"/>
              <w:jc w:val="right"/>
            </w:pPr>
            <w:r>
              <w:rPr>
                <w:sz w:val="16"/>
              </w:rPr>
              <w:t>0.000145%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$1,831,264,269</w:t>
            </w:r>
          </w:p>
        </w:tc>
        <w:tc>
          <w:tcPr>
            <w:tcW w:type="dxa" w:w="1394"/>
          </w:tcPr>
          <w:p>
            <w:pPr>
              <w:spacing w:after="0"/>
              <w:jc w:val="right"/>
            </w:pPr>
            <w:r>
              <w:rPr>
                <w:sz w:val="16"/>
              </w:rPr>
              <w:t>$1,048,211,322</w:t>
            </w:r>
          </w:p>
        </w:tc>
        <w:tc>
          <w:tcPr>
            <w:tcW w:type="dxa" w:w="1046"/>
          </w:tcPr>
          <w:p>
            <w:pPr>
              <w:spacing w:after="0"/>
              <w:jc w:val="right"/>
            </w:pPr>
            <w:r>
              <w:rPr>
                <w:sz w:val="16"/>
              </w:rPr>
              <w:t>7,345</w:t>
            </w:r>
          </w:p>
        </w:tc>
        <w:tc>
          <w:tcPr>
            <w:tcW w:type="dxa" w:w="948"/>
          </w:tcPr>
          <w:p>
            <w:pPr>
              <w:spacing w:after="0"/>
              <w:jc w:val="right"/>
            </w:pPr>
            <w:r>
              <w:rPr>
                <w:sz w:val="16"/>
              </w:rPr>
              <w:t>$119,567</w:t>
            </w:r>
          </w:p>
        </w:tc>
        <w:tc>
          <w:tcPr>
            <w:tcW w:type="dxa" w:w="1126"/>
          </w:tcPr>
          <w:p>
            <w:pPr>
              <w:spacing w:after="0"/>
              <w:jc w:val="right"/>
            </w:pPr>
            <w:r>
              <w:rPr>
                <w:sz w:val="16"/>
              </w:rPr>
              <w:t>$5,696</w:t>
            </w:r>
          </w:p>
        </w:tc>
        <w:tc>
          <w:tcPr>
            <w:tcW w:type="dxa" w:w="1179"/>
          </w:tcPr>
          <w:p>
            <w:pPr>
              <w:spacing w:after="0"/>
              <w:jc w:val="right"/>
            </w:pPr>
            <w:r>
              <w:rPr>
                <w:sz w:val="16"/>
              </w:rPr>
              <w:t>$134,028</w:t>
            </w:r>
          </w:p>
        </w:tc>
        <w:tc>
          <w:tcPr>
            <w:tcW w:type="dxa" w:w="1305"/>
          </w:tcPr>
          <w:p>
            <w:pPr>
              <w:spacing w:after="0"/>
              <w:jc w:val="right"/>
            </w:pPr>
            <w:r>
              <w:rPr>
                <w:sz w:val="16"/>
              </w:rPr>
              <w:t>0.00653%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$1,831,264,269</w:t>
            </w:r>
          </w:p>
        </w:tc>
        <w:tc>
          <w:tcPr>
            <w:tcW w:type="dxa" w:w="1394"/>
          </w:tcPr>
          <w:p>
            <w:pPr>
              <w:spacing w:after="0"/>
              <w:jc w:val="right"/>
            </w:pPr>
            <w:r>
              <w:rPr>
                <w:sz w:val="16"/>
              </w:rPr>
              <w:t>$1,048,211,322</w:t>
            </w:r>
          </w:p>
        </w:tc>
        <w:tc>
          <w:tcPr>
            <w:tcW w:type="dxa" w:w="1046"/>
          </w:tcPr>
          <w:p>
            <w:pPr>
              <w:spacing w:after="0"/>
              <w:jc w:val="right"/>
            </w:pPr>
            <w:r>
              <w:rPr>
                <w:sz w:val="16"/>
              </w:rPr>
              <w:t>7,345</w:t>
            </w:r>
          </w:p>
        </w:tc>
        <w:tc>
          <w:tcPr>
            <w:tcW w:type="dxa" w:w="948"/>
          </w:tcPr>
          <w:p>
            <w:pPr>
              <w:spacing w:after="0"/>
              <w:jc w:val="right"/>
            </w:pPr>
            <w:r>
              <w:rPr>
                <w:sz w:val="16"/>
              </w:rPr>
              <w:t>$301,213</w:t>
            </w:r>
          </w:p>
        </w:tc>
        <w:tc>
          <w:tcPr>
            <w:tcW w:type="dxa" w:w="1126"/>
          </w:tcPr>
          <w:p>
            <w:pPr>
              <w:spacing w:after="0"/>
              <w:jc w:val="right"/>
            </w:pPr>
            <w:r>
              <w:rPr>
                <w:sz w:val="16"/>
              </w:rPr>
              <w:t>$30,267</w:t>
            </w:r>
          </w:p>
        </w:tc>
        <w:tc>
          <w:tcPr>
            <w:tcW w:type="dxa" w:w="1179"/>
          </w:tcPr>
          <w:p>
            <w:pPr>
              <w:spacing w:after="0"/>
              <w:jc w:val="right"/>
            </w:pPr>
            <w:r>
              <w:rPr>
                <w:sz w:val="16"/>
              </w:rPr>
              <w:t>$354,076</w:t>
            </w:r>
          </w:p>
        </w:tc>
        <w:tc>
          <w:tcPr>
            <w:tcW w:type="dxa" w:w="1305"/>
          </w:tcPr>
          <w:p>
            <w:pPr>
              <w:spacing w:after="0"/>
              <w:jc w:val="right"/>
            </w:pPr>
            <w:r>
              <w:rPr>
                <w:sz w:val="16"/>
              </w:rPr>
              <w:t>0.0164%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394"/>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394"/>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$179,580,261</w:t>
            </w:r>
          </w:p>
        </w:tc>
        <w:tc>
          <w:tcPr>
            <w:tcW w:type="dxa" w:w="1394"/>
          </w:tcPr>
          <w:p>
            <w:pPr>
              <w:spacing w:after="0"/>
              <w:jc w:val="right"/>
            </w:pPr>
            <w:r>
              <w:rPr>
                <w:sz w:val="16"/>
              </w:rPr>
              <w:t>$375,097,899</w:t>
            </w:r>
          </w:p>
        </w:tc>
        <w:tc>
          <w:tcPr>
            <w:tcW w:type="dxa" w:w="1046"/>
          </w:tcPr>
          <w:p>
            <w:pPr>
              <w:spacing w:after="0"/>
              <w:jc w:val="right"/>
            </w:pPr>
            <w:r>
              <w:rPr>
                <w:sz w:val="16"/>
              </w:rPr>
              <w:t>1,249</w:t>
            </w:r>
          </w:p>
        </w:tc>
        <w:tc>
          <w:tcPr>
            <w:tcW w:type="dxa" w:w="948"/>
          </w:tcPr>
          <w:p>
            <w:pPr>
              <w:spacing w:after="0"/>
              <w:jc w:val="right"/>
            </w:pPr>
            <w:r>
              <w:rPr>
                <w:sz w:val="16"/>
              </w:rPr>
              <w:t>$62,326</w:t>
            </w:r>
          </w:p>
        </w:tc>
        <w:tc>
          <w:tcPr>
            <w:tcW w:type="dxa" w:w="1126"/>
          </w:tcPr>
          <w:p>
            <w:pPr>
              <w:spacing w:after="0"/>
              <w:jc w:val="right"/>
            </w:pPr>
            <w:r>
              <w:rPr>
                <w:sz w:val="16"/>
              </w:rPr>
              <w:t>$1,065</w:t>
            </w:r>
          </w:p>
        </w:tc>
        <w:tc>
          <w:tcPr>
            <w:tcW w:type="dxa" w:w="1179"/>
          </w:tcPr>
          <w:p>
            <w:pPr>
              <w:spacing w:after="0"/>
              <w:jc w:val="right"/>
            </w:pPr>
            <w:r>
              <w:rPr>
                <w:sz w:val="16"/>
              </w:rPr>
              <w:t>$3,458</w:t>
            </w:r>
          </w:p>
        </w:tc>
        <w:tc>
          <w:tcPr>
            <w:tcW w:type="dxa" w:w="1305"/>
          </w:tcPr>
          <w:p>
            <w:pPr>
              <w:spacing w:after="0"/>
              <w:jc w:val="right"/>
            </w:pPr>
            <w:r>
              <w:rPr>
                <w:sz w:val="16"/>
              </w:rPr>
              <w:t>0.0347%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$1,831,264,269</w:t>
            </w:r>
          </w:p>
        </w:tc>
        <w:tc>
          <w:tcPr>
            <w:tcW w:type="dxa" w:w="1394"/>
          </w:tcPr>
          <w:p>
            <w:pPr>
              <w:spacing w:after="0"/>
              <w:jc w:val="right"/>
            </w:pPr>
            <w:r>
              <w:rPr>
                <w:sz w:val="16"/>
              </w:rPr>
              <w:t>$1,048,211,322</w:t>
            </w:r>
          </w:p>
        </w:tc>
        <w:tc>
          <w:tcPr>
            <w:tcW w:type="dxa" w:w="1046"/>
          </w:tcPr>
          <w:p>
            <w:pPr>
              <w:spacing w:after="0"/>
              <w:jc w:val="right"/>
            </w:pPr>
            <w:r>
              <w:rPr>
                <w:sz w:val="16"/>
              </w:rPr>
              <w:t>7,345</w:t>
            </w:r>
          </w:p>
        </w:tc>
        <w:tc>
          <w:tcPr>
            <w:tcW w:type="dxa" w:w="948"/>
          </w:tcPr>
          <w:p>
            <w:pPr>
              <w:spacing w:after="0"/>
              <w:jc w:val="right"/>
            </w:pPr>
            <w:r>
              <w:rPr>
                <w:sz w:val="16"/>
              </w:rPr>
              <w:t>$31,881</w:t>
            </w:r>
          </w:p>
        </w:tc>
        <w:tc>
          <w:tcPr>
            <w:tcW w:type="dxa" w:w="1126"/>
          </w:tcPr>
          <w:p>
            <w:pPr>
              <w:spacing w:after="0"/>
              <w:jc w:val="right"/>
            </w:pPr>
            <w:r>
              <w:rPr>
                <w:sz w:val="16"/>
              </w:rPr>
              <w:t>$1,083</w:t>
            </w:r>
          </w:p>
        </w:tc>
        <w:tc>
          <w:tcPr>
            <w:tcW w:type="dxa" w:w="1179"/>
          </w:tcPr>
          <w:p>
            <w:pPr>
              <w:spacing w:after="0"/>
              <w:jc w:val="right"/>
            </w:pPr>
            <w:r>
              <w:rPr>
                <w:sz w:val="16"/>
              </w:rPr>
              <w:t>$45,678</w:t>
            </w:r>
          </w:p>
        </w:tc>
        <w:tc>
          <w:tcPr>
            <w:tcW w:type="dxa" w:w="1305"/>
          </w:tcPr>
          <w:p>
            <w:pPr>
              <w:spacing w:after="0"/>
              <w:jc w:val="right"/>
            </w:pPr>
            <w:r>
              <w:rPr>
                <w:sz w:val="16"/>
              </w:rPr>
              <w:t>0.00174%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bl>
    <w:p>
      <w:pPr>
        <w:spacing w:after="40" w:before="60"/>
      </w:pPr>
      <w:r>
        <w:rPr>
          <w:sz w:val="15"/>
        </w:rPr>
        <w:t>Totals since the plan: not available. Plan 110960 was approved by FEMA on 2025-08-06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7,345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$1,831,264,269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$1,048,211,322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$6,344,530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$1,078,320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Grant County</w:t>
            </w:r>
          </w:p>
        </w:tc>
        <w:tc>
          <w:tcPr>
            <w:tcW w:type="dxa" w:w="1541"/>
          </w:tcPr>
          <w:p>
            <w:pPr>
              <w:spacing w:after="0"/>
              <w:jc w:val="left"/>
            </w:pPr>
            <w:r>
              <w:rPr>
                <w:sz w:val="16"/>
              </w:rPr>
              <w:t>200582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Ulysses city</w:t>
            </w:r>
          </w:p>
        </w:tc>
        <w:tc>
          <w:tcPr>
            <w:tcW w:type="dxa" w:w="1541"/>
          </w:tcPr>
          <w:p>
            <w:pPr>
              <w:spacing w:after="0"/>
              <w:jc w:val="left"/>
            </w:pPr>
            <w:r>
              <w:rPr>
                <w:sz w:val="16"/>
              </w:rPr>
              <w:t>200551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Grant County, KS: risk-assessment baseline packet, release 2026-10 (data as of 2026-09-28; County area 20067).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KS: Risk-assessment baseline packet</dc:title>
  <dc:subject>Hazard Plain release 2026-10, as of 2026-09-28. Preview: automated baseline</dc:subject>
  <dc:creator>Hazard Plain</dc:creator>
  <cp:keywords>Hazard Plain; hazard mitigation; risk assessment; 20067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