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Geary County, KS</w:t>
      </w:r>
    </w:p>
    <w:p>
      <w:pPr>
        <w:spacing w:after="120" w:before="0"/>
      </w:pPr>
      <w:r>
        <w:rPr>
          <w:color w:val="555555"/>
          <w:sz w:val="24"/>
        </w:rPr>
        <w:t>Risk-assessment baseline packet</w:t>
      </w:r>
    </w:p>
    <w:p>
      <w:pPr>
        <w:spacing w:after="120" w:before="0"/>
      </w:pPr>
      <w:r>
        <w:rPr>
          <w:b/>
          <w:sz w:val="18"/>
        </w:rPr>
        <w:t xml:space="preserve">County FIPS: </w:t>
      </w:r>
      <w:r>
        <w:rPr>
          <w:sz w:val="18"/>
        </w:rPr>
        <w:t>20061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2031-01-20. Plan: Region I (FEMA plan 111260), approved 2026-01-21.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2026-01-21: 1 new hazard declaration (1 incident)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($6,973,889 a year), Tornado ($5,877,056) and Heat Wave ($1,120,830).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2031-01-20</w:t>
      </w:r>
    </w:p>
    <w:p>
      <w:pPr>
        <w:keepNext/>
        <w:spacing w:after="40" w:before="0"/>
      </w:pPr>
      <w:r>
        <w:rPr>
          <w:b/>
        </w:rPr>
        <w:t xml:space="preserve">Plan: </w:t>
      </w:r>
      <w:r>
        <w:rPr/>
        <w:t>Region I (FEMA plan 111260)</w:t>
      </w:r>
    </w:p>
    <w:p>
      <w:pPr>
        <w:keepNext/>
        <w:spacing w:after="40" w:before="0"/>
      </w:pPr>
      <w:r>
        <w:rPr>
          <w:b/>
        </w:rPr>
        <w:t xml:space="preserve">Approved: </w:t>
      </w:r>
      <w:r>
        <w:rPr/>
        <w:t>2026-01-21</w:t>
      </w:r>
    </w:p>
    <w:p>
      <w:pPr>
        <w:keepNext/>
        <w:spacing w:after="40" w:before="0"/>
      </w:pPr>
      <w:r>
        <w:rPr>
          <w:b/>
        </w:rPr>
        <w:t xml:space="preserve">Days to expiry: </w:t>
      </w:r>
      <w:r>
        <w:rPr/>
        <w:t>1,573</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DR-4940-KS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0"/>
        <w:gridCol w:w="1830"/>
        <w:gridCol w:w="1383"/>
        <w:gridCol w:w="1689"/>
        <w:gridCol w:w="1630"/>
        <w:gridCol w:w="1294"/>
        <w:gridCol w:w="811"/>
        <w:gridCol w:w="1887"/>
        <w:gridCol w:w="1809"/>
      </w:tblGrid>
      <w:tr>
        <w:trPr>
          <w:cantSplit/>
          <w:tblHeader/>
        </w:trPr>
        <w:tc>
          <w:tcPr>
            <w:tcW w:type="dxa" w:w="1780"/>
            <w:shd w:val="clear" w:color="auto" w:fill="E8E8E8"/>
          </w:tcPr>
          <w:p>
            <w:pPr>
              <w:spacing w:after="0"/>
              <w:jc w:val="left"/>
            </w:pPr>
            <w:r>
              <w:rPr>
                <w:b/>
                <w:sz w:val="16"/>
              </w:rPr>
              <w:t>Jurisdiction</w:t>
            </w:r>
          </w:p>
        </w:tc>
        <w:tc>
          <w:tcPr>
            <w:tcW w:type="dxa" w:w="1830"/>
            <w:shd w:val="clear" w:color="auto" w:fill="E8E8E8"/>
          </w:tcPr>
          <w:p>
            <w:pPr>
              <w:spacing w:after="0"/>
              <w:jc w:val="left"/>
            </w:pPr>
            <w:r>
              <w:rPr>
                <w:b/>
                <w:sz w:val="16"/>
              </w:rPr>
              <w:t>Type</w:t>
            </w:r>
          </w:p>
        </w:tc>
        <w:tc>
          <w:tcPr>
            <w:tcW w:type="dxa" w:w="1383"/>
            <w:shd w:val="clear" w:color="auto" w:fill="E8E8E8"/>
          </w:tcPr>
          <w:p>
            <w:pPr>
              <w:spacing w:after="0"/>
              <w:jc w:val="left"/>
            </w:pPr>
            <w:r>
              <w:rPr>
                <w:b/>
                <w:sz w:val="16"/>
              </w:rPr>
              <w:t>Status</w:t>
            </w:r>
          </w:p>
        </w:tc>
        <w:tc>
          <w:tcPr>
            <w:tcW w:type="dxa" w:w="1689"/>
            <w:shd w:val="clear" w:color="auto" w:fill="E8E8E8"/>
          </w:tcPr>
          <w:p>
            <w:pPr>
              <w:spacing w:after="0"/>
              <w:jc w:val="left"/>
            </w:pPr>
            <w:r>
              <w:rPr>
                <w:b/>
                <w:sz w:val="16"/>
              </w:rPr>
              <w:t>Plan</w:t>
            </w:r>
          </w:p>
        </w:tc>
        <w:tc>
          <w:tcPr>
            <w:tcW w:type="dxa" w:w="1630"/>
            <w:shd w:val="clear" w:color="auto" w:fill="E8E8E8"/>
          </w:tcPr>
          <w:p>
            <w:pPr>
              <w:spacing w:after="0"/>
              <w:jc w:val="left"/>
            </w:pPr>
            <w:r>
              <w:rPr>
                <w:b/>
                <w:sz w:val="16"/>
              </w:rPr>
              <w:t>Approved</w:t>
            </w:r>
          </w:p>
        </w:tc>
        <w:tc>
          <w:tcPr>
            <w:tcW w:type="dxa" w:w="1294"/>
            <w:shd w:val="clear" w:color="auto" w:fill="E8E8E8"/>
          </w:tcPr>
          <w:p>
            <w:pPr>
              <w:spacing w:after="0"/>
              <w:jc w:val="left"/>
            </w:pPr>
            <w:r>
              <w:rPr>
                <w:b/>
                <w:sz w:val="16"/>
              </w:rPr>
              <w:t>Expires</w:t>
            </w:r>
          </w:p>
        </w:tc>
        <w:tc>
          <w:tcPr>
            <w:tcW w:type="dxa" w:w="8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87"/>
            <w:shd w:val="clear" w:color="auto" w:fill="E8E8E8"/>
          </w:tcPr>
          <w:p>
            <w:pPr>
              <w:spacing w:after="0"/>
              <w:jc w:val="left"/>
            </w:pPr>
            <w:r>
              <w:rPr>
                <w:b/>
                <w:sz w:val="16"/>
              </w:rPr>
              <w:t>Update underway</w:t>
            </w:r>
          </w:p>
        </w:tc>
        <w:tc>
          <w:tcPr>
            <w:tcW w:type="dxa" w:w="1809"/>
            <w:shd w:val="clear" w:color="auto" w:fill="E8E8E8"/>
          </w:tcPr>
          <w:p>
            <w:pPr>
              <w:spacing w:after="0"/>
              <w:jc w:val="left"/>
            </w:pPr>
            <w:r>
              <w:rPr>
                <w:b/>
                <w:sz w:val="16"/>
              </w:rPr>
              <w:t>Notes</w:t>
            </w:r>
          </w:p>
        </w:tc>
      </w:tr>
      <w:tr>
        <w:trPr>
          <w:cantSplit/>
        </w:trPr>
        <w:tc>
          <w:tcPr>
            <w:tcW w:type="dxa" w:w="1780"/>
          </w:tcPr>
          <w:p>
            <w:pPr>
              <w:spacing w:after="0"/>
              <w:jc w:val="left"/>
            </w:pPr>
            <w:r>
              <w:rPr>
                <w:sz w:val="16"/>
              </w:rPr>
              <w:t>Geary County</w:t>
            </w:r>
          </w:p>
        </w:tc>
        <w:tc>
          <w:tcPr>
            <w:tcW w:type="dxa" w:w="1830"/>
          </w:tcPr>
          <w:p>
            <w:pPr>
              <w:spacing w:after="0"/>
              <w:jc w:val="left"/>
            </w:pPr>
            <w:r>
              <w:rPr>
                <w:sz w:val="16"/>
              </w:rPr>
              <w:t>County</w:t>
            </w:r>
          </w:p>
        </w:tc>
        <w:tc>
          <w:tcPr>
            <w:tcW w:type="dxa" w:w="1383"/>
          </w:tcPr>
          <w:p>
            <w:pPr>
              <w:spacing w:after="0"/>
              <w:jc w:val="left"/>
            </w:pPr>
            <w:r>
              <w:rPr>
                <w:sz w:val="16"/>
              </w:rPr>
              <w:t>Approved, expires 2031-01-20</w:t>
            </w:r>
          </w:p>
        </w:tc>
        <w:tc>
          <w:tcPr>
            <w:tcW w:type="dxa" w:w="1689"/>
          </w:tcPr>
          <w:p>
            <w:pPr>
              <w:spacing w:after="0"/>
              <w:jc w:val="left"/>
            </w:pPr>
            <w:r>
              <w:rPr>
                <w:sz w:val="16"/>
              </w:rPr>
              <w:t>Region I (FEMA plan 111260)</w:t>
            </w:r>
          </w:p>
        </w:tc>
        <w:tc>
          <w:tcPr>
            <w:tcW w:type="dxa" w:w="1630"/>
          </w:tcPr>
          <w:p>
            <w:pPr>
              <w:spacing w:after="0"/>
              <w:jc w:val="left"/>
            </w:pPr>
            <w:r>
              <w:rPr>
                <w:sz w:val="16"/>
              </w:rPr>
              <w:t>2026-01-21</w:t>
            </w:r>
          </w:p>
        </w:tc>
        <w:tc>
          <w:tcPr>
            <w:tcW w:type="dxa" w:w="1294"/>
          </w:tcPr>
          <w:p>
            <w:pPr>
              <w:spacing w:after="0"/>
              <w:jc w:val="left"/>
            </w:pPr>
            <w:r>
              <w:rPr>
                <w:sz w:val="16"/>
              </w:rPr>
              <w:t>2031-01-20</w:t>
            </w:r>
          </w:p>
        </w:tc>
        <w:tc>
          <w:tcPr>
            <w:tcW w:type="dxa" w:w="811"/>
          </w:tcPr>
          <w:p>
            <w:pPr>
              <w:spacing w:after="0"/>
              <w:jc w:val="right"/>
            </w:pPr>
            <w:r>
              <w:rPr>
                <w:sz w:val="16"/>
              </w:rPr>
              <w:t>1,573</w:t>
            </w:r>
          </w:p>
        </w:tc>
        <w:tc>
          <w:tcPr>
            <w:tcW w:type="dxa" w:w="1887"/>
          </w:tcPr>
          <w:p>
            <w:pPr>
              <w:spacing w:after="0"/>
              <w:jc w:val="left"/>
            </w:pPr>
          </w:p>
        </w:tc>
        <w:tc>
          <w:tcPr>
            <w:tcW w:type="dxa" w:w="1809"/>
          </w:tcPr>
          <w:p>
            <w:pPr>
              <w:spacing w:after="0"/>
              <w:jc w:val="left"/>
            </w:pPr>
          </w:p>
        </w:tc>
      </w:tr>
      <w:tr>
        <w:trPr>
          <w:cantSplit/>
        </w:trPr>
        <w:tc>
          <w:tcPr>
            <w:tcW w:type="dxa" w:w="1780"/>
          </w:tcPr>
          <w:p>
            <w:pPr>
              <w:spacing w:after="0"/>
              <w:jc w:val="left"/>
            </w:pPr>
            <w:r>
              <w:rPr>
                <w:sz w:val="16"/>
              </w:rPr>
              <w:t>Grandview Plaza city</w:t>
            </w:r>
          </w:p>
        </w:tc>
        <w:tc>
          <w:tcPr>
            <w:tcW w:type="dxa" w:w="1830"/>
          </w:tcPr>
          <w:p>
            <w:pPr>
              <w:spacing w:after="0"/>
              <w:jc w:val="left"/>
            </w:pPr>
            <w:r>
              <w:rPr>
                <w:sz w:val="16"/>
              </w:rPr>
              <w:t>City</w:t>
            </w:r>
          </w:p>
        </w:tc>
        <w:tc>
          <w:tcPr>
            <w:tcW w:type="dxa" w:w="1383"/>
          </w:tcPr>
          <w:p>
            <w:pPr>
              <w:spacing w:after="0"/>
              <w:jc w:val="left"/>
            </w:pPr>
            <w:r>
              <w:rPr>
                <w:sz w:val="16"/>
              </w:rPr>
              <w:t>Approved, expires 2031-01-20</w:t>
            </w:r>
          </w:p>
        </w:tc>
        <w:tc>
          <w:tcPr>
            <w:tcW w:type="dxa" w:w="1689"/>
          </w:tcPr>
          <w:p>
            <w:pPr>
              <w:spacing w:after="0"/>
              <w:jc w:val="left"/>
            </w:pPr>
            <w:r>
              <w:rPr>
                <w:sz w:val="16"/>
              </w:rPr>
              <w:t>Region I (FEMA plan 111260)</w:t>
            </w:r>
          </w:p>
        </w:tc>
        <w:tc>
          <w:tcPr>
            <w:tcW w:type="dxa" w:w="1630"/>
          </w:tcPr>
          <w:p>
            <w:pPr>
              <w:spacing w:after="0"/>
              <w:jc w:val="left"/>
            </w:pPr>
            <w:r>
              <w:rPr>
                <w:sz w:val="16"/>
              </w:rPr>
              <w:t>2026-01-21</w:t>
            </w:r>
          </w:p>
        </w:tc>
        <w:tc>
          <w:tcPr>
            <w:tcW w:type="dxa" w:w="1294"/>
          </w:tcPr>
          <w:p>
            <w:pPr>
              <w:spacing w:after="0"/>
              <w:jc w:val="left"/>
            </w:pPr>
            <w:r>
              <w:rPr>
                <w:sz w:val="16"/>
              </w:rPr>
              <w:t>2031-01-20</w:t>
            </w:r>
          </w:p>
        </w:tc>
        <w:tc>
          <w:tcPr>
            <w:tcW w:type="dxa" w:w="811"/>
          </w:tcPr>
          <w:p>
            <w:pPr>
              <w:spacing w:after="0"/>
              <w:jc w:val="right"/>
            </w:pPr>
            <w:r>
              <w:rPr>
                <w:sz w:val="16"/>
              </w:rPr>
              <w:t>1,573</w:t>
            </w:r>
          </w:p>
        </w:tc>
        <w:tc>
          <w:tcPr>
            <w:tcW w:type="dxa" w:w="1887"/>
          </w:tcPr>
          <w:p>
            <w:pPr>
              <w:spacing w:after="0"/>
              <w:jc w:val="left"/>
            </w:pPr>
          </w:p>
        </w:tc>
        <w:tc>
          <w:tcPr>
            <w:tcW w:type="dxa" w:w="1809"/>
          </w:tcPr>
          <w:p>
            <w:pPr>
              <w:spacing w:after="0"/>
              <w:jc w:val="left"/>
            </w:pPr>
            <w:r>
              <w:rPr>
                <w:sz w:val="16"/>
              </w:rPr>
              <w:t>this jurisdiction approved 2026-02-17</w:t>
            </w:r>
          </w:p>
        </w:tc>
      </w:tr>
      <w:tr>
        <w:trPr>
          <w:cantSplit/>
        </w:trPr>
        <w:tc>
          <w:tcPr>
            <w:tcW w:type="dxa" w:w="1780"/>
          </w:tcPr>
          <w:p>
            <w:pPr>
              <w:spacing w:after="0"/>
              <w:jc w:val="left"/>
            </w:pPr>
            <w:r>
              <w:rPr>
                <w:sz w:val="16"/>
              </w:rPr>
              <w:t>Junction City city</w:t>
            </w:r>
          </w:p>
        </w:tc>
        <w:tc>
          <w:tcPr>
            <w:tcW w:type="dxa" w:w="1830"/>
          </w:tcPr>
          <w:p>
            <w:pPr>
              <w:spacing w:after="0"/>
              <w:jc w:val="left"/>
            </w:pPr>
            <w:r>
              <w:rPr>
                <w:sz w:val="16"/>
              </w:rPr>
              <w:t>City</w:t>
            </w:r>
          </w:p>
        </w:tc>
        <w:tc>
          <w:tcPr>
            <w:tcW w:type="dxa" w:w="1383"/>
          </w:tcPr>
          <w:p>
            <w:pPr>
              <w:spacing w:after="0"/>
              <w:jc w:val="left"/>
            </w:pPr>
            <w:r>
              <w:rPr>
                <w:sz w:val="16"/>
              </w:rPr>
              <w:t>Approved, expires 2031-01-20</w:t>
            </w:r>
          </w:p>
        </w:tc>
        <w:tc>
          <w:tcPr>
            <w:tcW w:type="dxa" w:w="1689"/>
          </w:tcPr>
          <w:p>
            <w:pPr>
              <w:spacing w:after="0"/>
              <w:jc w:val="left"/>
            </w:pPr>
            <w:r>
              <w:rPr>
                <w:sz w:val="16"/>
              </w:rPr>
              <w:t>Region I (FEMA plan 111260)</w:t>
            </w:r>
          </w:p>
        </w:tc>
        <w:tc>
          <w:tcPr>
            <w:tcW w:type="dxa" w:w="1630"/>
          </w:tcPr>
          <w:p>
            <w:pPr>
              <w:spacing w:after="0"/>
              <w:jc w:val="left"/>
            </w:pPr>
            <w:r>
              <w:rPr>
                <w:sz w:val="16"/>
              </w:rPr>
              <w:t>2026-01-21</w:t>
            </w:r>
          </w:p>
        </w:tc>
        <w:tc>
          <w:tcPr>
            <w:tcW w:type="dxa" w:w="1294"/>
          </w:tcPr>
          <w:p>
            <w:pPr>
              <w:spacing w:after="0"/>
              <w:jc w:val="left"/>
            </w:pPr>
            <w:r>
              <w:rPr>
                <w:sz w:val="16"/>
              </w:rPr>
              <w:t>2031-01-20</w:t>
            </w:r>
          </w:p>
        </w:tc>
        <w:tc>
          <w:tcPr>
            <w:tcW w:type="dxa" w:w="811"/>
          </w:tcPr>
          <w:p>
            <w:pPr>
              <w:spacing w:after="0"/>
              <w:jc w:val="right"/>
            </w:pPr>
            <w:r>
              <w:rPr>
                <w:sz w:val="16"/>
              </w:rPr>
              <w:t>1,573</w:t>
            </w:r>
          </w:p>
        </w:tc>
        <w:tc>
          <w:tcPr>
            <w:tcW w:type="dxa" w:w="1887"/>
          </w:tcPr>
          <w:p>
            <w:pPr>
              <w:spacing w:after="0"/>
              <w:jc w:val="left"/>
            </w:pPr>
          </w:p>
        </w:tc>
        <w:tc>
          <w:tcPr>
            <w:tcW w:type="dxa" w:w="1809"/>
          </w:tcPr>
          <w:p>
            <w:pPr>
              <w:spacing w:after="0"/>
              <w:jc w:val="left"/>
            </w:pPr>
            <w:r>
              <w:rPr>
                <w:sz w:val="16"/>
              </w:rPr>
              <w:t>this jurisdiction approved 2026-02-17</w:t>
            </w:r>
          </w:p>
        </w:tc>
      </w:tr>
      <w:tr>
        <w:trPr>
          <w:cantSplit/>
        </w:trPr>
        <w:tc>
          <w:tcPr>
            <w:tcW w:type="dxa" w:w="1780"/>
          </w:tcPr>
          <w:p>
            <w:pPr>
              <w:spacing w:after="0"/>
              <w:jc w:val="left"/>
            </w:pPr>
            <w:r>
              <w:rPr>
                <w:sz w:val="16"/>
              </w:rPr>
              <w:t>Milford city</w:t>
            </w:r>
          </w:p>
        </w:tc>
        <w:tc>
          <w:tcPr>
            <w:tcW w:type="dxa" w:w="1830"/>
          </w:tcPr>
          <w:p>
            <w:pPr>
              <w:spacing w:after="0"/>
              <w:jc w:val="left"/>
            </w:pPr>
            <w:r>
              <w:rPr>
                <w:sz w:val="16"/>
              </w:rPr>
              <w:t>City</w:t>
            </w:r>
          </w:p>
        </w:tc>
        <w:tc>
          <w:tcPr>
            <w:tcW w:type="dxa" w:w="1383"/>
          </w:tcPr>
          <w:p>
            <w:pPr>
              <w:spacing w:after="0"/>
              <w:jc w:val="left"/>
            </w:pPr>
            <w:r>
              <w:rPr>
                <w:sz w:val="16"/>
              </w:rPr>
              <w:t>Approved, expires 2031-01-20</w:t>
            </w:r>
          </w:p>
        </w:tc>
        <w:tc>
          <w:tcPr>
            <w:tcW w:type="dxa" w:w="1689"/>
          </w:tcPr>
          <w:p>
            <w:pPr>
              <w:spacing w:after="0"/>
              <w:jc w:val="left"/>
            </w:pPr>
            <w:r>
              <w:rPr>
                <w:sz w:val="16"/>
              </w:rPr>
              <w:t>Region I (FEMA plan 111260)</w:t>
            </w:r>
          </w:p>
        </w:tc>
        <w:tc>
          <w:tcPr>
            <w:tcW w:type="dxa" w:w="1630"/>
          </w:tcPr>
          <w:p>
            <w:pPr>
              <w:spacing w:after="0"/>
              <w:jc w:val="left"/>
            </w:pPr>
            <w:r>
              <w:rPr>
                <w:sz w:val="16"/>
              </w:rPr>
              <w:t>2026-01-21</w:t>
            </w:r>
          </w:p>
        </w:tc>
        <w:tc>
          <w:tcPr>
            <w:tcW w:type="dxa" w:w="1294"/>
          </w:tcPr>
          <w:p>
            <w:pPr>
              <w:spacing w:after="0"/>
              <w:jc w:val="left"/>
            </w:pPr>
            <w:r>
              <w:rPr>
                <w:sz w:val="16"/>
              </w:rPr>
              <w:t>2031-01-20</w:t>
            </w:r>
          </w:p>
        </w:tc>
        <w:tc>
          <w:tcPr>
            <w:tcW w:type="dxa" w:w="811"/>
          </w:tcPr>
          <w:p>
            <w:pPr>
              <w:spacing w:after="0"/>
              <w:jc w:val="right"/>
            </w:pPr>
            <w:r>
              <w:rPr>
                <w:sz w:val="16"/>
              </w:rPr>
              <w:t>1,573</w:t>
            </w:r>
          </w:p>
        </w:tc>
        <w:tc>
          <w:tcPr>
            <w:tcW w:type="dxa" w:w="1887"/>
          </w:tcPr>
          <w:p>
            <w:pPr>
              <w:spacing w:after="0"/>
              <w:jc w:val="left"/>
            </w:pPr>
          </w:p>
        </w:tc>
        <w:tc>
          <w:tcPr>
            <w:tcW w:type="dxa" w:w="1809"/>
          </w:tcPr>
          <w:p>
            <w:pPr>
              <w:spacing w:after="0"/>
              <w:jc w:val="left"/>
            </w:pPr>
            <w:r>
              <w:rPr>
                <w:sz w:val="16"/>
              </w:rPr>
              <w:t>this jurisdiction approved 2026-02-17</w:t>
            </w:r>
          </w:p>
        </w:tc>
      </w:tr>
      <w:tr>
        <w:trPr>
          <w:cantSplit/>
        </w:trPr>
        <w:tc>
          <w:tcPr>
            <w:tcW w:type="dxa" w:w="1780"/>
          </w:tcPr>
          <w:p>
            <w:pPr>
              <w:spacing w:after="0"/>
              <w:jc w:val="left"/>
            </w:pPr>
            <w:r>
              <w:rPr>
                <w:sz w:val="16"/>
              </w:rPr>
              <w:t>Geary County Schools Unified School District 475</w:t>
            </w:r>
          </w:p>
        </w:tc>
        <w:tc>
          <w:tcPr>
            <w:tcW w:type="dxa" w:w="1830"/>
          </w:tcPr>
          <w:p>
            <w:pPr>
              <w:spacing w:after="0"/>
              <w:jc w:val="left"/>
            </w:pPr>
            <w:r>
              <w:rPr>
                <w:sz w:val="16"/>
              </w:rPr>
              <w:t>School/School District</w:t>
            </w:r>
          </w:p>
        </w:tc>
        <w:tc>
          <w:tcPr>
            <w:tcW w:type="dxa" w:w="1383"/>
          </w:tcPr>
          <w:p>
            <w:pPr>
              <w:spacing w:after="0"/>
              <w:jc w:val="left"/>
            </w:pPr>
            <w:r>
              <w:rPr>
                <w:sz w:val="16"/>
              </w:rPr>
              <w:t>Approved, expires 2031-01-20</w:t>
            </w:r>
          </w:p>
        </w:tc>
        <w:tc>
          <w:tcPr>
            <w:tcW w:type="dxa" w:w="1689"/>
          </w:tcPr>
          <w:p>
            <w:pPr>
              <w:spacing w:after="0"/>
              <w:jc w:val="left"/>
            </w:pPr>
            <w:r>
              <w:rPr>
                <w:sz w:val="16"/>
              </w:rPr>
              <w:t>Region I (FEMA plan 111260)</w:t>
            </w:r>
          </w:p>
        </w:tc>
        <w:tc>
          <w:tcPr>
            <w:tcW w:type="dxa" w:w="1630"/>
          </w:tcPr>
          <w:p>
            <w:pPr>
              <w:spacing w:after="0"/>
              <w:jc w:val="left"/>
            </w:pPr>
            <w:r>
              <w:rPr>
                <w:sz w:val="16"/>
              </w:rPr>
              <w:t>2026-01-21</w:t>
            </w:r>
          </w:p>
        </w:tc>
        <w:tc>
          <w:tcPr>
            <w:tcW w:type="dxa" w:w="1294"/>
          </w:tcPr>
          <w:p>
            <w:pPr>
              <w:spacing w:after="0"/>
              <w:jc w:val="left"/>
            </w:pPr>
            <w:r>
              <w:rPr>
                <w:sz w:val="16"/>
              </w:rPr>
              <w:t>2031-01-20</w:t>
            </w:r>
          </w:p>
        </w:tc>
        <w:tc>
          <w:tcPr>
            <w:tcW w:type="dxa" w:w="811"/>
          </w:tcPr>
          <w:p>
            <w:pPr>
              <w:spacing w:after="0"/>
              <w:jc w:val="right"/>
            </w:pPr>
            <w:r>
              <w:rPr>
                <w:sz w:val="16"/>
              </w:rPr>
              <w:t>1,573</w:t>
            </w:r>
          </w:p>
        </w:tc>
        <w:tc>
          <w:tcPr>
            <w:tcW w:type="dxa" w:w="1887"/>
          </w:tcPr>
          <w:p>
            <w:pPr>
              <w:spacing w:after="0"/>
              <w:jc w:val="left"/>
            </w:pPr>
          </w:p>
        </w:tc>
        <w:tc>
          <w:tcPr>
            <w:tcW w:type="dxa" w:w="1809"/>
          </w:tcPr>
          <w:p>
            <w:pPr>
              <w:spacing w:after="0"/>
              <w:jc w:val="left"/>
            </w:pPr>
            <w:r>
              <w:rPr>
                <w:sz w:val="16"/>
              </w:rPr>
              <w:t>this jurisdiction approved 2026-03-10</w:t>
            </w:r>
          </w:p>
        </w:tc>
      </w:tr>
      <w:tr>
        <w:trPr>
          <w:cantSplit/>
        </w:trPr>
        <w:tc>
          <w:tcPr>
            <w:tcW w:type="dxa" w:w="1780"/>
          </w:tcPr>
          <w:p>
            <w:pPr>
              <w:spacing w:after="0"/>
              <w:jc w:val="left"/>
            </w:pPr>
            <w:r>
              <w:rPr>
                <w:sz w:val="16"/>
              </w:rPr>
              <w:t>Manhattan-Ogden Unified School District 383</w:t>
            </w:r>
          </w:p>
        </w:tc>
        <w:tc>
          <w:tcPr>
            <w:tcW w:type="dxa" w:w="1830"/>
          </w:tcPr>
          <w:p>
            <w:pPr>
              <w:spacing w:after="0"/>
              <w:jc w:val="left"/>
            </w:pPr>
            <w:r>
              <w:rPr>
                <w:sz w:val="16"/>
              </w:rPr>
              <w:t>School/School District</w:t>
            </w:r>
          </w:p>
        </w:tc>
        <w:tc>
          <w:tcPr>
            <w:tcW w:type="dxa" w:w="1383"/>
          </w:tcPr>
          <w:p>
            <w:pPr>
              <w:spacing w:after="0"/>
              <w:jc w:val="left"/>
            </w:pPr>
            <w:r>
              <w:rPr>
                <w:sz w:val="16"/>
              </w:rPr>
              <w:t>Plan 111260 approved 2026-01-21, pending adoption here; not yet eligible</w:t>
            </w:r>
          </w:p>
        </w:tc>
        <w:tc>
          <w:tcPr>
            <w:tcW w:type="dxa" w:w="1689"/>
          </w:tcPr>
          <w:p>
            <w:pPr>
              <w:spacing w:after="0"/>
              <w:jc w:val="left"/>
            </w:pPr>
            <w:r>
              <w:rPr>
                <w:sz w:val="16"/>
              </w:rPr>
              <w:t>Region I (FEMA plan 111260), pending adoption here</w:t>
            </w:r>
          </w:p>
        </w:tc>
        <w:tc>
          <w:tcPr>
            <w:tcW w:type="dxa" w:w="1630"/>
          </w:tcPr>
          <w:p>
            <w:pPr>
              <w:spacing w:after="0"/>
              <w:jc w:val="left"/>
            </w:pPr>
            <w:r>
              <w:rPr>
                <w:sz w:val="16"/>
              </w:rPr>
              <w:t>2026-01-21 by FEMA; not yet adopted here</w:t>
            </w:r>
          </w:p>
        </w:tc>
        <w:tc>
          <w:tcPr>
            <w:tcW w:type="dxa" w:w="1294"/>
          </w:tcPr>
          <w:p>
            <w:pPr>
              <w:spacing w:after="0"/>
              <w:jc w:val="left"/>
            </w:pPr>
            <w:r>
              <w:rPr>
                <w:sz w:val="16"/>
              </w:rPr>
              <w:t>2031-01-20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809"/>
          </w:tcPr>
          <w:p>
            <w:pPr>
              <w:spacing w:after="0"/>
              <w:jc w:val="left"/>
            </w:pPr>
            <w:r>
              <w:rPr>
                <w:sz w:val="16"/>
              </w:rPr>
              <w:t>Not yet eligible: adopt the approved plan.</w:t>
            </w:r>
          </w:p>
        </w:tc>
      </w:tr>
      <w:tr>
        <w:trPr>
          <w:cantSplit/>
        </w:trPr>
        <w:tc>
          <w:tcPr>
            <w:tcW w:type="dxa" w:w="1780"/>
          </w:tcPr>
          <w:p>
            <w:pPr>
              <w:spacing w:after="0"/>
              <w:jc w:val="left"/>
            </w:pPr>
            <w:r>
              <w:rPr>
                <w:sz w:val="16"/>
              </w:rPr>
              <w:t>Morris County Unified School District 417</w:t>
            </w:r>
          </w:p>
        </w:tc>
        <w:tc>
          <w:tcPr>
            <w:tcW w:type="dxa" w:w="1830"/>
          </w:tcPr>
          <w:p>
            <w:pPr>
              <w:spacing w:after="0"/>
              <w:jc w:val="left"/>
            </w:pPr>
            <w:r>
              <w:rPr>
                <w:sz w:val="16"/>
              </w:rPr>
              <w:t>School/School District</w:t>
            </w:r>
          </w:p>
        </w:tc>
        <w:tc>
          <w:tcPr>
            <w:tcW w:type="dxa" w:w="1383"/>
          </w:tcPr>
          <w:p>
            <w:pPr>
              <w:spacing w:after="0"/>
              <w:jc w:val="left"/>
            </w:pPr>
            <w:r>
              <w:rPr>
                <w:sz w:val="16"/>
              </w:rPr>
              <w:t>Plan 111260 approved 2026-01-21, pending adoption here; not yet eligible</w:t>
            </w:r>
          </w:p>
        </w:tc>
        <w:tc>
          <w:tcPr>
            <w:tcW w:type="dxa" w:w="1689"/>
          </w:tcPr>
          <w:p>
            <w:pPr>
              <w:spacing w:after="0"/>
              <w:jc w:val="left"/>
            </w:pPr>
            <w:r>
              <w:rPr>
                <w:sz w:val="16"/>
              </w:rPr>
              <w:t>Region I (FEMA plan 111260), pending adoption here</w:t>
            </w:r>
          </w:p>
        </w:tc>
        <w:tc>
          <w:tcPr>
            <w:tcW w:type="dxa" w:w="1630"/>
          </w:tcPr>
          <w:p>
            <w:pPr>
              <w:spacing w:after="0"/>
              <w:jc w:val="left"/>
            </w:pPr>
            <w:r>
              <w:rPr>
                <w:sz w:val="16"/>
              </w:rPr>
              <w:t>2026-01-21 by FEMA; not yet adopted here</w:t>
            </w:r>
          </w:p>
        </w:tc>
        <w:tc>
          <w:tcPr>
            <w:tcW w:type="dxa" w:w="1294"/>
          </w:tcPr>
          <w:p>
            <w:pPr>
              <w:spacing w:after="0"/>
              <w:jc w:val="left"/>
            </w:pPr>
            <w:r>
              <w:rPr>
                <w:sz w:val="16"/>
              </w:rPr>
              <w:t>2031-01-20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809"/>
          </w:tcPr>
          <w:p>
            <w:pPr>
              <w:spacing w:after="0"/>
              <w:jc w:val="left"/>
            </w:pPr>
            <w:r>
              <w:rPr>
                <w:sz w:val="16"/>
              </w:rPr>
              <w:t>Not yet eligible: adopt the approved plan.</w:t>
            </w:r>
          </w:p>
        </w:tc>
      </w:tr>
      <w:tr>
        <w:trPr>
          <w:cantSplit/>
        </w:trPr>
        <w:tc>
          <w:tcPr>
            <w:tcW w:type="dxa" w:w="1780"/>
          </w:tcPr>
          <w:p>
            <w:pPr>
              <w:spacing w:after="0"/>
              <w:jc w:val="left"/>
            </w:pPr>
            <w:r>
              <w:rPr>
                <w:sz w:val="16"/>
              </w:rPr>
              <w:t>Rural Vista Unified School District 481</w:t>
            </w:r>
          </w:p>
        </w:tc>
        <w:tc>
          <w:tcPr>
            <w:tcW w:type="dxa" w:w="1830"/>
          </w:tcPr>
          <w:p>
            <w:pPr>
              <w:spacing w:after="0"/>
              <w:jc w:val="left"/>
            </w:pPr>
            <w:r>
              <w:rPr>
                <w:sz w:val="16"/>
              </w:rPr>
              <w:t>School/School District</w:t>
            </w:r>
          </w:p>
        </w:tc>
        <w:tc>
          <w:tcPr>
            <w:tcW w:type="dxa" w:w="1383"/>
          </w:tcPr>
          <w:p>
            <w:pPr>
              <w:spacing w:after="0"/>
              <w:jc w:val="left"/>
            </w:pPr>
            <w:r>
              <w:rPr>
                <w:sz w:val="16"/>
              </w:rPr>
              <w:t>Plan 111260 approved 2026-01-21, pending adoption here; not yet eligible</w:t>
            </w:r>
          </w:p>
        </w:tc>
        <w:tc>
          <w:tcPr>
            <w:tcW w:type="dxa" w:w="1689"/>
          </w:tcPr>
          <w:p>
            <w:pPr>
              <w:spacing w:after="0"/>
              <w:jc w:val="left"/>
            </w:pPr>
            <w:r>
              <w:rPr>
                <w:sz w:val="16"/>
              </w:rPr>
              <w:t>Region I (FEMA plan 111260), pending adoption here</w:t>
            </w:r>
          </w:p>
        </w:tc>
        <w:tc>
          <w:tcPr>
            <w:tcW w:type="dxa" w:w="1630"/>
          </w:tcPr>
          <w:p>
            <w:pPr>
              <w:spacing w:after="0"/>
              <w:jc w:val="left"/>
            </w:pPr>
            <w:r>
              <w:rPr>
                <w:sz w:val="16"/>
              </w:rPr>
              <w:t>2026-01-21 by FEMA; not yet adopted here</w:t>
            </w:r>
          </w:p>
        </w:tc>
        <w:tc>
          <w:tcPr>
            <w:tcW w:type="dxa" w:w="1294"/>
          </w:tcPr>
          <w:p>
            <w:pPr>
              <w:spacing w:after="0"/>
              <w:jc w:val="left"/>
            </w:pPr>
            <w:r>
              <w:rPr>
                <w:sz w:val="16"/>
              </w:rPr>
              <w:t>2031-01-20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809"/>
          </w:tcPr>
          <w:p>
            <w:pPr>
              <w:spacing w:after="0"/>
              <w:jc w:val="left"/>
            </w:pPr>
            <w:r>
              <w:rPr>
                <w:sz w:val="16"/>
              </w:rPr>
              <w:t>Not yet eligible: adopt the approved plan.</w:t>
            </w:r>
          </w:p>
        </w:tc>
      </w:tr>
      <w:tr>
        <w:trPr>
          <w:cantSplit/>
        </w:trPr>
        <w:tc>
          <w:tcPr>
            <w:tcW w:type="dxa" w:w="1780"/>
          </w:tcPr>
          <w:p>
            <w:pPr>
              <w:spacing w:after="0"/>
              <w:jc w:val="left"/>
            </w:pPr>
            <w:r>
              <w:rPr>
                <w:sz w:val="16"/>
              </w:rPr>
              <w:t>4 Rivers Electric COOP</w:t>
            </w:r>
          </w:p>
        </w:tc>
        <w:tc>
          <w:tcPr>
            <w:tcW w:type="dxa" w:w="1830"/>
          </w:tcPr>
          <w:p>
            <w:pPr>
              <w:spacing w:after="0"/>
              <w:jc w:val="left"/>
            </w:pPr>
            <w:r>
              <w:rPr>
                <w:sz w:val="16"/>
              </w:rPr>
              <w:t>Electric/Power Authority</w:t>
            </w:r>
          </w:p>
        </w:tc>
        <w:tc>
          <w:tcPr>
            <w:tcW w:type="dxa" w:w="1383"/>
          </w:tcPr>
          <w:p>
            <w:pPr>
              <w:spacing w:after="0"/>
              <w:jc w:val="left"/>
            </w:pPr>
            <w:r>
              <w:rPr>
                <w:sz w:val="16"/>
              </w:rPr>
              <w:t>Plan 111260 approved 2026-01-21, pending adoption here; not yet eligible</w:t>
            </w:r>
          </w:p>
        </w:tc>
        <w:tc>
          <w:tcPr>
            <w:tcW w:type="dxa" w:w="1689"/>
          </w:tcPr>
          <w:p>
            <w:pPr>
              <w:spacing w:after="0"/>
              <w:jc w:val="left"/>
            </w:pPr>
            <w:r>
              <w:rPr>
                <w:sz w:val="16"/>
              </w:rPr>
              <w:t>Region I (FEMA plan 111260), pending adoption here</w:t>
            </w:r>
          </w:p>
        </w:tc>
        <w:tc>
          <w:tcPr>
            <w:tcW w:type="dxa" w:w="1630"/>
          </w:tcPr>
          <w:p>
            <w:pPr>
              <w:spacing w:after="0"/>
              <w:jc w:val="left"/>
            </w:pPr>
            <w:r>
              <w:rPr>
                <w:sz w:val="16"/>
              </w:rPr>
              <w:t>2026-01-21 by FEMA; not yet adopted here</w:t>
            </w:r>
          </w:p>
        </w:tc>
        <w:tc>
          <w:tcPr>
            <w:tcW w:type="dxa" w:w="1294"/>
          </w:tcPr>
          <w:p>
            <w:pPr>
              <w:spacing w:after="0"/>
              <w:jc w:val="left"/>
            </w:pPr>
            <w:r>
              <w:rPr>
                <w:sz w:val="16"/>
              </w:rPr>
              <w:t>2031-01-20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809"/>
          </w:tcPr>
          <w:p>
            <w:pPr>
              <w:spacing w:after="0"/>
              <w:jc w:val="left"/>
            </w:pPr>
            <w:r>
              <w:rPr>
                <w:sz w:val="16"/>
              </w:rPr>
              <w:t>Not yet eligible: adopt the approved plan.</w:t>
            </w:r>
          </w:p>
        </w:tc>
      </w:tr>
      <w:tr>
        <w:trPr>
          <w:cantSplit/>
        </w:trPr>
        <w:tc>
          <w:tcPr>
            <w:tcW w:type="dxa" w:w="1780"/>
          </w:tcPr>
          <w:p>
            <w:pPr>
              <w:spacing w:after="0"/>
              <w:jc w:val="left"/>
            </w:pPr>
            <w:r>
              <w:rPr>
                <w:sz w:val="16"/>
              </w:rPr>
              <w:t>Bluestem Electric COOP</w:t>
            </w:r>
          </w:p>
        </w:tc>
        <w:tc>
          <w:tcPr>
            <w:tcW w:type="dxa" w:w="1830"/>
          </w:tcPr>
          <w:p>
            <w:pPr>
              <w:spacing w:after="0"/>
              <w:jc w:val="left"/>
            </w:pPr>
            <w:r>
              <w:rPr>
                <w:sz w:val="16"/>
              </w:rPr>
              <w:t>Electric/Power Authority</w:t>
            </w:r>
          </w:p>
        </w:tc>
        <w:tc>
          <w:tcPr>
            <w:tcW w:type="dxa" w:w="1383"/>
          </w:tcPr>
          <w:p>
            <w:pPr>
              <w:spacing w:after="0"/>
              <w:jc w:val="left"/>
            </w:pPr>
            <w:r>
              <w:rPr>
                <w:sz w:val="16"/>
              </w:rPr>
              <w:t>Plan 111260 approved 2026-01-21, pending adoption here; not yet eligible</w:t>
            </w:r>
          </w:p>
        </w:tc>
        <w:tc>
          <w:tcPr>
            <w:tcW w:type="dxa" w:w="1689"/>
          </w:tcPr>
          <w:p>
            <w:pPr>
              <w:spacing w:after="0"/>
              <w:jc w:val="left"/>
            </w:pPr>
            <w:r>
              <w:rPr>
                <w:sz w:val="16"/>
              </w:rPr>
              <w:t>Region I (FEMA plan 111260), pending adoption here</w:t>
            </w:r>
          </w:p>
        </w:tc>
        <w:tc>
          <w:tcPr>
            <w:tcW w:type="dxa" w:w="1630"/>
          </w:tcPr>
          <w:p>
            <w:pPr>
              <w:spacing w:after="0"/>
              <w:jc w:val="left"/>
            </w:pPr>
            <w:r>
              <w:rPr>
                <w:sz w:val="16"/>
              </w:rPr>
              <w:t>2026-01-21 by FEMA; not yet adopted here</w:t>
            </w:r>
          </w:p>
        </w:tc>
        <w:tc>
          <w:tcPr>
            <w:tcW w:type="dxa" w:w="1294"/>
          </w:tcPr>
          <w:p>
            <w:pPr>
              <w:spacing w:after="0"/>
              <w:jc w:val="left"/>
            </w:pPr>
            <w:r>
              <w:rPr>
                <w:sz w:val="16"/>
              </w:rPr>
              <w:t>2031-01-20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809"/>
          </w:tcPr>
          <w:p>
            <w:pPr>
              <w:spacing w:after="0"/>
              <w:jc w:val="left"/>
            </w:pPr>
            <w:r>
              <w:rPr>
                <w:sz w:val="16"/>
              </w:rPr>
              <w:t>Not yet eligible: adopt the approved plan.</w:t>
            </w:r>
          </w:p>
        </w:tc>
      </w:tr>
      <w:tr>
        <w:trPr>
          <w:cantSplit/>
        </w:trPr>
        <w:tc>
          <w:tcPr>
            <w:tcW w:type="dxa" w:w="1780"/>
          </w:tcPr>
          <w:p>
            <w:pPr>
              <w:spacing w:after="0"/>
              <w:jc w:val="left"/>
            </w:pPr>
            <w:r>
              <w:rPr>
                <w:sz w:val="16"/>
              </w:rPr>
              <w:t>Cloud County Community College</w:t>
            </w:r>
          </w:p>
        </w:tc>
        <w:tc>
          <w:tcPr>
            <w:tcW w:type="dxa" w:w="1830"/>
          </w:tcPr>
          <w:p>
            <w:pPr>
              <w:spacing w:after="0"/>
              <w:jc w:val="left"/>
            </w:pPr>
            <w:r>
              <w:rPr>
                <w:sz w:val="16"/>
              </w:rPr>
              <w:t>College/University</w:t>
            </w:r>
          </w:p>
        </w:tc>
        <w:tc>
          <w:tcPr>
            <w:tcW w:type="dxa" w:w="1383"/>
          </w:tcPr>
          <w:p>
            <w:pPr>
              <w:spacing w:after="0"/>
              <w:jc w:val="left"/>
            </w:pPr>
            <w:r>
              <w:rPr>
                <w:sz w:val="16"/>
              </w:rPr>
              <w:t>Approved, expires 2031-01-20</w:t>
            </w:r>
          </w:p>
        </w:tc>
        <w:tc>
          <w:tcPr>
            <w:tcW w:type="dxa" w:w="1689"/>
          </w:tcPr>
          <w:p>
            <w:pPr>
              <w:spacing w:after="0"/>
              <w:jc w:val="left"/>
            </w:pPr>
            <w:r>
              <w:rPr>
                <w:sz w:val="16"/>
              </w:rPr>
              <w:t>Region I (FEMA plan 111260)</w:t>
            </w:r>
          </w:p>
        </w:tc>
        <w:tc>
          <w:tcPr>
            <w:tcW w:type="dxa" w:w="1630"/>
          </w:tcPr>
          <w:p>
            <w:pPr>
              <w:spacing w:after="0"/>
              <w:jc w:val="left"/>
            </w:pPr>
            <w:r>
              <w:rPr>
                <w:sz w:val="16"/>
              </w:rPr>
              <w:t>2026-01-21</w:t>
            </w:r>
          </w:p>
        </w:tc>
        <w:tc>
          <w:tcPr>
            <w:tcW w:type="dxa" w:w="1294"/>
          </w:tcPr>
          <w:p>
            <w:pPr>
              <w:spacing w:after="0"/>
              <w:jc w:val="left"/>
            </w:pPr>
            <w:r>
              <w:rPr>
                <w:sz w:val="16"/>
              </w:rPr>
              <w:t>2031-01-20</w:t>
            </w:r>
          </w:p>
        </w:tc>
        <w:tc>
          <w:tcPr>
            <w:tcW w:type="dxa" w:w="811"/>
          </w:tcPr>
          <w:p>
            <w:pPr>
              <w:spacing w:after="0"/>
              <w:jc w:val="right"/>
            </w:pPr>
            <w:r>
              <w:rPr>
                <w:sz w:val="16"/>
              </w:rPr>
              <w:t>1,573</w:t>
            </w:r>
          </w:p>
        </w:tc>
        <w:tc>
          <w:tcPr>
            <w:tcW w:type="dxa" w:w="1887"/>
          </w:tcPr>
          <w:p>
            <w:pPr>
              <w:spacing w:after="0"/>
              <w:jc w:val="left"/>
            </w:pPr>
          </w:p>
        </w:tc>
        <w:tc>
          <w:tcPr>
            <w:tcW w:type="dxa" w:w="1809"/>
          </w:tcPr>
          <w:p>
            <w:pPr>
              <w:spacing w:after="0"/>
              <w:jc w:val="left"/>
            </w:pPr>
            <w:r>
              <w:rPr>
                <w:sz w:val="16"/>
              </w:rPr>
              <w:t>this jurisdiction approved 2026-03-10</w:t>
            </w:r>
          </w:p>
        </w:tc>
      </w:tr>
      <w:tr>
        <w:trPr>
          <w:cantSplit/>
        </w:trPr>
        <w:tc>
          <w:tcPr>
            <w:tcW w:type="dxa" w:w="1780"/>
          </w:tcPr>
          <w:p>
            <w:pPr>
              <w:spacing w:after="0"/>
              <w:jc w:val="left"/>
            </w:pPr>
            <w:r>
              <w:rPr>
                <w:sz w:val="16"/>
              </w:rPr>
              <w:t>DS&amp;O Electric COOP</w:t>
            </w:r>
          </w:p>
        </w:tc>
        <w:tc>
          <w:tcPr>
            <w:tcW w:type="dxa" w:w="1830"/>
          </w:tcPr>
          <w:p>
            <w:pPr>
              <w:spacing w:after="0"/>
              <w:jc w:val="left"/>
            </w:pPr>
            <w:r>
              <w:rPr>
                <w:sz w:val="16"/>
              </w:rPr>
              <w:t>Electric/Power Authority</w:t>
            </w:r>
          </w:p>
        </w:tc>
        <w:tc>
          <w:tcPr>
            <w:tcW w:type="dxa" w:w="1383"/>
          </w:tcPr>
          <w:p>
            <w:pPr>
              <w:spacing w:after="0"/>
              <w:jc w:val="left"/>
            </w:pPr>
            <w:r>
              <w:rPr>
                <w:sz w:val="16"/>
              </w:rPr>
              <w:t>Approved, expires 2031-01-20</w:t>
            </w:r>
          </w:p>
        </w:tc>
        <w:tc>
          <w:tcPr>
            <w:tcW w:type="dxa" w:w="1689"/>
          </w:tcPr>
          <w:p>
            <w:pPr>
              <w:spacing w:after="0"/>
              <w:jc w:val="left"/>
            </w:pPr>
            <w:r>
              <w:rPr>
                <w:sz w:val="16"/>
              </w:rPr>
              <w:t>Region I (FEMA plan 111260)</w:t>
            </w:r>
          </w:p>
        </w:tc>
        <w:tc>
          <w:tcPr>
            <w:tcW w:type="dxa" w:w="1630"/>
          </w:tcPr>
          <w:p>
            <w:pPr>
              <w:spacing w:after="0"/>
              <w:jc w:val="left"/>
            </w:pPr>
            <w:r>
              <w:rPr>
                <w:sz w:val="16"/>
              </w:rPr>
              <w:t>2026-01-21</w:t>
            </w:r>
          </w:p>
        </w:tc>
        <w:tc>
          <w:tcPr>
            <w:tcW w:type="dxa" w:w="1294"/>
          </w:tcPr>
          <w:p>
            <w:pPr>
              <w:spacing w:after="0"/>
              <w:jc w:val="left"/>
            </w:pPr>
            <w:r>
              <w:rPr>
                <w:sz w:val="16"/>
              </w:rPr>
              <w:t>2031-01-20</w:t>
            </w:r>
          </w:p>
        </w:tc>
        <w:tc>
          <w:tcPr>
            <w:tcW w:type="dxa" w:w="811"/>
          </w:tcPr>
          <w:p>
            <w:pPr>
              <w:spacing w:after="0"/>
              <w:jc w:val="right"/>
            </w:pPr>
            <w:r>
              <w:rPr>
                <w:sz w:val="16"/>
              </w:rPr>
              <w:t>1,573</w:t>
            </w:r>
          </w:p>
        </w:tc>
        <w:tc>
          <w:tcPr>
            <w:tcW w:type="dxa" w:w="1887"/>
          </w:tcPr>
          <w:p>
            <w:pPr>
              <w:spacing w:after="0"/>
              <w:jc w:val="left"/>
            </w:pPr>
          </w:p>
        </w:tc>
        <w:tc>
          <w:tcPr>
            <w:tcW w:type="dxa" w:w="1809"/>
          </w:tcPr>
          <w:p>
            <w:pPr>
              <w:spacing w:after="0"/>
              <w:jc w:val="left"/>
            </w:pPr>
            <w:r>
              <w:rPr>
                <w:sz w:val="16"/>
              </w:rPr>
              <w:t>this jurisdiction approved 2026-03-10</w:t>
            </w:r>
          </w:p>
        </w:tc>
      </w:tr>
      <w:tr>
        <w:trPr>
          <w:cantSplit/>
        </w:trPr>
        <w:tc>
          <w:tcPr>
            <w:tcW w:type="dxa" w:w="1780"/>
          </w:tcPr>
          <w:p>
            <w:pPr>
              <w:spacing w:after="0"/>
              <w:jc w:val="left"/>
            </w:pPr>
            <w:r>
              <w:rPr>
                <w:sz w:val="16"/>
              </w:rPr>
              <w:t>Flint Hills REC</w:t>
            </w:r>
          </w:p>
        </w:tc>
        <w:tc>
          <w:tcPr>
            <w:tcW w:type="dxa" w:w="1830"/>
          </w:tcPr>
          <w:p>
            <w:pPr>
              <w:spacing w:after="0"/>
              <w:jc w:val="left"/>
            </w:pPr>
            <w:r>
              <w:rPr>
                <w:sz w:val="16"/>
              </w:rPr>
              <w:t>Electric/Power Authority</w:t>
            </w:r>
          </w:p>
        </w:tc>
        <w:tc>
          <w:tcPr>
            <w:tcW w:type="dxa" w:w="1383"/>
          </w:tcPr>
          <w:p>
            <w:pPr>
              <w:spacing w:after="0"/>
              <w:jc w:val="left"/>
            </w:pPr>
            <w:r>
              <w:rPr>
                <w:sz w:val="16"/>
              </w:rPr>
              <w:t>Approved, expires 2031-01-20</w:t>
            </w:r>
          </w:p>
        </w:tc>
        <w:tc>
          <w:tcPr>
            <w:tcW w:type="dxa" w:w="1689"/>
          </w:tcPr>
          <w:p>
            <w:pPr>
              <w:spacing w:after="0"/>
              <w:jc w:val="left"/>
            </w:pPr>
            <w:r>
              <w:rPr>
                <w:sz w:val="16"/>
              </w:rPr>
              <w:t>Region I (FEMA plan 111260)</w:t>
            </w:r>
          </w:p>
        </w:tc>
        <w:tc>
          <w:tcPr>
            <w:tcW w:type="dxa" w:w="1630"/>
          </w:tcPr>
          <w:p>
            <w:pPr>
              <w:spacing w:after="0"/>
              <w:jc w:val="left"/>
            </w:pPr>
            <w:r>
              <w:rPr>
                <w:sz w:val="16"/>
              </w:rPr>
              <w:t>2026-01-21</w:t>
            </w:r>
          </w:p>
        </w:tc>
        <w:tc>
          <w:tcPr>
            <w:tcW w:type="dxa" w:w="1294"/>
          </w:tcPr>
          <w:p>
            <w:pPr>
              <w:spacing w:after="0"/>
              <w:jc w:val="left"/>
            </w:pPr>
            <w:r>
              <w:rPr>
                <w:sz w:val="16"/>
              </w:rPr>
              <w:t>2031-01-20</w:t>
            </w:r>
          </w:p>
        </w:tc>
        <w:tc>
          <w:tcPr>
            <w:tcW w:type="dxa" w:w="811"/>
          </w:tcPr>
          <w:p>
            <w:pPr>
              <w:spacing w:after="0"/>
              <w:jc w:val="right"/>
            </w:pPr>
            <w:r>
              <w:rPr>
                <w:sz w:val="16"/>
              </w:rPr>
              <w:t>1,573</w:t>
            </w:r>
          </w:p>
        </w:tc>
        <w:tc>
          <w:tcPr>
            <w:tcW w:type="dxa" w:w="1887"/>
          </w:tcPr>
          <w:p>
            <w:pPr>
              <w:spacing w:after="0"/>
              <w:jc w:val="left"/>
            </w:pPr>
          </w:p>
        </w:tc>
        <w:tc>
          <w:tcPr>
            <w:tcW w:type="dxa" w:w="1809"/>
          </w:tcPr>
          <w:p>
            <w:pPr>
              <w:spacing w:after="0"/>
              <w:jc w:val="left"/>
            </w:pPr>
          </w:p>
        </w:tc>
      </w:tr>
      <w:tr>
        <w:trPr>
          <w:cantSplit/>
        </w:trPr>
        <w:tc>
          <w:tcPr>
            <w:tcW w:type="dxa" w:w="1780"/>
          </w:tcPr>
          <w:p>
            <w:pPr>
              <w:spacing w:after="0"/>
              <w:jc w:val="left"/>
            </w:pPr>
            <w:r>
              <w:rPr>
                <w:sz w:val="16"/>
              </w:rPr>
              <w:t>RWD #1</w:t>
            </w:r>
          </w:p>
        </w:tc>
        <w:tc>
          <w:tcPr>
            <w:tcW w:type="dxa" w:w="1830"/>
          </w:tcPr>
          <w:p>
            <w:pPr>
              <w:spacing w:after="0"/>
              <w:jc w:val="left"/>
            </w:pPr>
            <w:r>
              <w:rPr>
                <w:sz w:val="16"/>
              </w:rPr>
              <w:t>Water/Sewer Authority</w:t>
            </w:r>
          </w:p>
        </w:tc>
        <w:tc>
          <w:tcPr>
            <w:tcW w:type="dxa" w:w="1383"/>
          </w:tcPr>
          <w:p>
            <w:pPr>
              <w:spacing w:after="0"/>
              <w:jc w:val="left"/>
            </w:pPr>
            <w:r>
              <w:rPr>
                <w:sz w:val="16"/>
              </w:rPr>
              <w:t>Approved, expires 2031-01-20</w:t>
            </w:r>
          </w:p>
        </w:tc>
        <w:tc>
          <w:tcPr>
            <w:tcW w:type="dxa" w:w="1689"/>
          </w:tcPr>
          <w:p>
            <w:pPr>
              <w:spacing w:after="0"/>
              <w:jc w:val="left"/>
            </w:pPr>
            <w:r>
              <w:rPr>
                <w:sz w:val="16"/>
              </w:rPr>
              <w:t>Region I (FEMA plan 111260)</w:t>
            </w:r>
          </w:p>
        </w:tc>
        <w:tc>
          <w:tcPr>
            <w:tcW w:type="dxa" w:w="1630"/>
          </w:tcPr>
          <w:p>
            <w:pPr>
              <w:spacing w:after="0"/>
              <w:jc w:val="left"/>
            </w:pPr>
            <w:r>
              <w:rPr>
                <w:sz w:val="16"/>
              </w:rPr>
              <w:t>2026-01-21</w:t>
            </w:r>
          </w:p>
        </w:tc>
        <w:tc>
          <w:tcPr>
            <w:tcW w:type="dxa" w:w="1294"/>
          </w:tcPr>
          <w:p>
            <w:pPr>
              <w:spacing w:after="0"/>
              <w:jc w:val="left"/>
            </w:pPr>
            <w:r>
              <w:rPr>
                <w:sz w:val="16"/>
              </w:rPr>
              <w:t>2031-01-20</w:t>
            </w:r>
          </w:p>
        </w:tc>
        <w:tc>
          <w:tcPr>
            <w:tcW w:type="dxa" w:w="811"/>
          </w:tcPr>
          <w:p>
            <w:pPr>
              <w:spacing w:after="0"/>
              <w:jc w:val="right"/>
            </w:pPr>
            <w:r>
              <w:rPr>
                <w:sz w:val="16"/>
              </w:rPr>
              <w:t>1,573</w:t>
            </w:r>
          </w:p>
        </w:tc>
        <w:tc>
          <w:tcPr>
            <w:tcW w:type="dxa" w:w="1887"/>
          </w:tcPr>
          <w:p>
            <w:pPr>
              <w:spacing w:after="0"/>
              <w:jc w:val="left"/>
            </w:pPr>
          </w:p>
        </w:tc>
        <w:tc>
          <w:tcPr>
            <w:tcW w:type="dxa" w:w="1809"/>
          </w:tcPr>
          <w:p>
            <w:pPr>
              <w:spacing w:after="0"/>
              <w:jc w:val="left"/>
            </w:pPr>
            <w:r>
              <w:rPr>
                <w:sz w:val="16"/>
              </w:rPr>
              <w:t>this jurisdiction approved 2026-07-06</w:t>
            </w:r>
          </w:p>
        </w:tc>
      </w:tr>
      <w:tr>
        <w:trPr>
          <w:cantSplit/>
        </w:trPr>
        <w:tc>
          <w:tcPr>
            <w:tcW w:type="dxa" w:w="1780"/>
          </w:tcPr>
          <w:p>
            <w:pPr>
              <w:spacing w:after="0"/>
              <w:jc w:val="left"/>
            </w:pPr>
            <w:r>
              <w:rPr>
                <w:sz w:val="16"/>
              </w:rPr>
              <w:t>RWD 4</w:t>
            </w:r>
          </w:p>
        </w:tc>
        <w:tc>
          <w:tcPr>
            <w:tcW w:type="dxa" w:w="1830"/>
          </w:tcPr>
          <w:p>
            <w:pPr>
              <w:spacing w:after="0"/>
              <w:jc w:val="left"/>
            </w:pPr>
            <w:r>
              <w:rPr>
                <w:sz w:val="16"/>
              </w:rPr>
              <w:t>Water/Sewer Authority</w:t>
            </w:r>
          </w:p>
        </w:tc>
        <w:tc>
          <w:tcPr>
            <w:tcW w:type="dxa" w:w="1383"/>
          </w:tcPr>
          <w:p>
            <w:pPr>
              <w:spacing w:after="0"/>
              <w:jc w:val="left"/>
            </w:pPr>
            <w:r>
              <w:rPr>
                <w:sz w:val="16"/>
              </w:rPr>
              <w:t>Plan 111260 approved 2026-01-21, pending adoption here; not yet eligible</w:t>
            </w:r>
          </w:p>
        </w:tc>
        <w:tc>
          <w:tcPr>
            <w:tcW w:type="dxa" w:w="1689"/>
          </w:tcPr>
          <w:p>
            <w:pPr>
              <w:spacing w:after="0"/>
              <w:jc w:val="left"/>
            </w:pPr>
            <w:r>
              <w:rPr>
                <w:sz w:val="16"/>
              </w:rPr>
              <w:t>Region I (FEMA plan 111260), pending adoption here</w:t>
            </w:r>
          </w:p>
        </w:tc>
        <w:tc>
          <w:tcPr>
            <w:tcW w:type="dxa" w:w="1630"/>
          </w:tcPr>
          <w:p>
            <w:pPr>
              <w:spacing w:after="0"/>
              <w:jc w:val="left"/>
            </w:pPr>
            <w:r>
              <w:rPr>
                <w:sz w:val="16"/>
              </w:rPr>
              <w:t>2026-01-21 by FEMA; not yet adopted here</w:t>
            </w:r>
          </w:p>
        </w:tc>
        <w:tc>
          <w:tcPr>
            <w:tcW w:type="dxa" w:w="1294"/>
          </w:tcPr>
          <w:p>
            <w:pPr>
              <w:spacing w:after="0"/>
              <w:jc w:val="left"/>
            </w:pPr>
            <w:r>
              <w:rPr>
                <w:sz w:val="16"/>
              </w:rPr>
              <w:t>2031-01-20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809"/>
          </w:tcPr>
          <w:p>
            <w:pPr>
              <w:spacing w:after="0"/>
              <w:jc w:val="left"/>
            </w:pPr>
            <w:r>
              <w:rPr>
                <w:sz w:val="16"/>
              </w:rPr>
              <w:t>Not yet eligible: adopt the approved plan.</w:t>
            </w:r>
          </w:p>
        </w:tc>
      </w:tr>
      <w:tr>
        <w:trPr>
          <w:cantSplit/>
        </w:trPr>
        <w:tc>
          <w:tcPr>
            <w:tcW w:type="dxa" w:w="1780"/>
          </w:tcPr>
          <w:p>
            <w:pPr>
              <w:spacing w:after="0"/>
              <w:jc w:val="left"/>
            </w:pPr>
            <w:r>
              <w:rPr>
                <w:sz w:val="16"/>
              </w:rPr>
              <w:t>RWD 4 - Dwight</w:t>
            </w:r>
          </w:p>
        </w:tc>
        <w:tc>
          <w:tcPr>
            <w:tcW w:type="dxa" w:w="1830"/>
          </w:tcPr>
          <w:p>
            <w:pPr>
              <w:spacing w:after="0"/>
              <w:jc w:val="left"/>
            </w:pPr>
            <w:r>
              <w:rPr>
                <w:sz w:val="16"/>
              </w:rPr>
              <w:t>Water/Sewer Authority</w:t>
            </w:r>
          </w:p>
        </w:tc>
        <w:tc>
          <w:tcPr>
            <w:tcW w:type="dxa" w:w="1383"/>
          </w:tcPr>
          <w:p>
            <w:pPr>
              <w:spacing w:after="0"/>
              <w:jc w:val="left"/>
            </w:pPr>
            <w:r>
              <w:rPr>
                <w:sz w:val="16"/>
              </w:rPr>
              <w:t>Plan 111260 approved 2026-01-21, pending adoption here; not yet eligible</w:t>
            </w:r>
          </w:p>
        </w:tc>
        <w:tc>
          <w:tcPr>
            <w:tcW w:type="dxa" w:w="1689"/>
          </w:tcPr>
          <w:p>
            <w:pPr>
              <w:spacing w:after="0"/>
              <w:jc w:val="left"/>
            </w:pPr>
            <w:r>
              <w:rPr>
                <w:sz w:val="16"/>
              </w:rPr>
              <w:t>Region I (FEMA plan 111260), pending adoption here</w:t>
            </w:r>
          </w:p>
        </w:tc>
        <w:tc>
          <w:tcPr>
            <w:tcW w:type="dxa" w:w="1630"/>
          </w:tcPr>
          <w:p>
            <w:pPr>
              <w:spacing w:after="0"/>
              <w:jc w:val="left"/>
            </w:pPr>
            <w:r>
              <w:rPr>
                <w:sz w:val="16"/>
              </w:rPr>
              <w:t>2026-01-21 by FEMA; not yet adopted here</w:t>
            </w:r>
          </w:p>
        </w:tc>
        <w:tc>
          <w:tcPr>
            <w:tcW w:type="dxa" w:w="1294"/>
          </w:tcPr>
          <w:p>
            <w:pPr>
              <w:spacing w:after="0"/>
              <w:jc w:val="left"/>
            </w:pPr>
            <w:r>
              <w:rPr>
                <w:sz w:val="16"/>
              </w:rPr>
              <w:t>2031-01-20 once adopted</w:t>
            </w:r>
          </w:p>
        </w:tc>
        <w:tc>
          <w:tcPr>
            <w:tcW w:type="dxa" w:w="811"/>
          </w:tcPr>
          <w:p>
            <w:pPr>
              <w:spacing w:after="0"/>
              <w:jc w:val="right"/>
            </w:pPr>
          </w:p>
        </w:tc>
        <w:tc>
          <w:tcPr>
            <w:tcW w:type="dxa" w:w="1887"/>
          </w:tcPr>
          <w:p>
            <w:pPr>
              <w:spacing w:after="0"/>
              <w:jc w:val="left"/>
            </w:pPr>
            <w:r>
              <w:rPr>
                <w:sz w:val="16"/>
              </w:rPr>
              <w:t>FEMA tracker shows a plan approvable pending adoption</w:t>
            </w:r>
          </w:p>
        </w:tc>
        <w:tc>
          <w:tcPr>
            <w:tcW w:type="dxa" w:w="1809"/>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111260 lists 96 other participants not on this page, 77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6"/>
        <w:gridCol w:w="1311"/>
        <w:gridCol w:w="1037"/>
        <w:gridCol w:w="1126"/>
        <w:gridCol w:w="1674"/>
        <w:gridCol w:w="1147"/>
        <w:gridCol w:w="1805"/>
        <w:gridCol w:w="3019"/>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6"/>
            <w:shd w:val="clear" w:color="auto" w:fill="E8E8E8"/>
          </w:tcPr>
          <w:p>
            <w:pPr>
              <w:spacing w:after="0"/>
              <w:jc w:val="left"/>
            </w:pPr>
            <w:r>
              <w:rPr>
                <w:b/>
                <w:sz w:val="16"/>
              </w:rPr>
              <w:t>NRI risk rating</w:t>
            </w:r>
          </w:p>
        </w:tc>
        <w:tc>
          <w:tcPr>
            <w:tcW w:type="dxa" w:w="131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19"/>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256"/>
          </w:tcPr>
          <w:p>
            <w:pPr>
              <w:spacing w:after="0"/>
              <w:jc w:val="left"/>
            </w:pPr>
            <w:r>
              <w:rPr>
                <w:sz w:val="16"/>
              </w:rPr>
              <w:t>Relatively Low</w:t>
            </w:r>
          </w:p>
        </w:tc>
        <w:tc>
          <w:tcPr>
            <w:tcW w:type="dxa" w:w="1311"/>
          </w:tcPr>
          <w:p>
            <w:pPr>
              <w:spacing w:after="0"/>
              <w:jc w:val="left"/>
            </w:pPr>
            <w:r>
              <w:rPr>
                <w:sz w:val="16"/>
              </w:rPr>
              <w:t>Relatively Low</w:t>
            </w:r>
          </w:p>
        </w:tc>
        <w:tc>
          <w:tcPr>
            <w:tcW w:type="dxa" w:w="1037"/>
          </w:tcPr>
          <w:p>
            <w:pPr>
              <w:spacing w:after="0"/>
              <w:jc w:val="right"/>
            </w:pPr>
            <w:r>
              <w:rPr>
                <w:sz w:val="16"/>
              </w:rPr>
              <w:t>$6,796,006</w:t>
            </w:r>
          </w:p>
        </w:tc>
        <w:tc>
          <w:tcPr>
            <w:tcW w:type="dxa" w:w="1126"/>
          </w:tcPr>
          <w:p>
            <w:pPr>
              <w:spacing w:after="0"/>
              <w:jc w:val="right"/>
            </w:pPr>
            <w:r>
              <w:rPr>
                <w:sz w:val="16"/>
              </w:rPr>
              <w:t>$127,591</w:t>
            </w:r>
          </w:p>
        </w:tc>
        <w:tc>
          <w:tcPr>
            <w:tcW w:type="dxa" w:w="1674"/>
          </w:tcPr>
          <w:p>
            <w:pPr>
              <w:spacing w:after="0"/>
              <w:jc w:val="right"/>
            </w:pPr>
            <w:r>
              <w:rPr>
                <w:sz w:val="16"/>
              </w:rPr>
              <w:t>$50,292</w:t>
            </w:r>
          </w:p>
        </w:tc>
        <w:tc>
          <w:tcPr>
            <w:tcW w:type="dxa" w:w="1147"/>
          </w:tcPr>
          <w:p>
            <w:pPr>
              <w:spacing w:after="0"/>
              <w:jc w:val="right"/>
            </w:pPr>
            <w:r>
              <w:rPr>
                <w:sz w:val="16"/>
              </w:rPr>
              <w:t>$6,973,889</w:t>
            </w:r>
          </w:p>
        </w:tc>
        <w:tc>
          <w:tcPr>
            <w:tcW w:type="dxa" w:w="1805"/>
          </w:tcPr>
          <w:p>
            <w:pPr>
              <w:spacing w:after="0"/>
              <w:jc w:val="right"/>
            </w:pPr>
            <w:r>
              <w:rPr>
                <w:sz w:val="16"/>
              </w:rPr>
              <w:t>38</w:t>
            </w:r>
          </w:p>
        </w:tc>
        <w:tc>
          <w:tcPr>
            <w:tcW w:type="dxa" w:w="3019"/>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Tornado</w:t>
            </w:r>
          </w:p>
        </w:tc>
        <w:tc>
          <w:tcPr>
            <w:tcW w:type="dxa" w:w="1256"/>
          </w:tcPr>
          <w:p>
            <w:pPr>
              <w:spacing w:after="0"/>
              <w:jc w:val="left"/>
            </w:pPr>
            <w:r>
              <w:rPr>
                <w:sz w:val="16"/>
              </w:rPr>
              <w:t>Relatively Moderate</w:t>
            </w:r>
          </w:p>
        </w:tc>
        <w:tc>
          <w:tcPr>
            <w:tcW w:type="dxa" w:w="1311"/>
          </w:tcPr>
          <w:p>
            <w:pPr>
              <w:spacing w:after="0"/>
              <w:jc w:val="left"/>
            </w:pPr>
            <w:r>
              <w:rPr>
                <w:sz w:val="16"/>
              </w:rPr>
              <w:t>Relatively Moderate</w:t>
            </w:r>
          </w:p>
        </w:tc>
        <w:tc>
          <w:tcPr>
            <w:tcW w:type="dxa" w:w="1037"/>
          </w:tcPr>
          <w:p>
            <w:pPr>
              <w:spacing w:after="0"/>
              <w:jc w:val="right"/>
            </w:pPr>
            <w:r>
              <w:rPr>
                <w:sz w:val="16"/>
              </w:rPr>
              <w:t>$1,072,476</w:t>
            </w:r>
          </w:p>
        </w:tc>
        <w:tc>
          <w:tcPr>
            <w:tcW w:type="dxa" w:w="1126"/>
          </w:tcPr>
          <w:p>
            <w:pPr>
              <w:spacing w:after="0"/>
              <w:jc w:val="right"/>
            </w:pPr>
            <w:r>
              <w:rPr>
                <w:sz w:val="16"/>
              </w:rPr>
              <w:t>$2,238</w:t>
            </w:r>
          </w:p>
        </w:tc>
        <w:tc>
          <w:tcPr>
            <w:tcW w:type="dxa" w:w="1674"/>
          </w:tcPr>
          <w:p>
            <w:pPr>
              <w:spacing w:after="0"/>
              <w:jc w:val="right"/>
            </w:pPr>
            <w:r>
              <w:rPr>
                <w:sz w:val="16"/>
              </w:rPr>
              <w:t>$4,802,343</w:t>
            </w:r>
          </w:p>
        </w:tc>
        <w:tc>
          <w:tcPr>
            <w:tcW w:type="dxa" w:w="1147"/>
          </w:tcPr>
          <w:p>
            <w:pPr>
              <w:spacing w:after="0"/>
              <w:jc w:val="right"/>
            </w:pPr>
            <w:r>
              <w:rPr>
                <w:sz w:val="16"/>
              </w:rPr>
              <w:t>$5,877,056</w:t>
            </w:r>
          </w:p>
        </w:tc>
        <w:tc>
          <w:tcPr>
            <w:tcW w:type="dxa" w:w="1805"/>
          </w:tcPr>
          <w:p>
            <w:pPr>
              <w:spacing w:after="0"/>
              <w:jc w:val="right"/>
            </w:pPr>
            <w:r>
              <w:rPr>
                <w:sz w:val="16"/>
              </w:rPr>
              <w:t>13</w:t>
            </w:r>
          </w:p>
        </w:tc>
        <w:tc>
          <w:tcPr>
            <w:tcW w:type="dxa" w:w="3019"/>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Heat Wave</w:t>
            </w:r>
          </w:p>
        </w:tc>
        <w:tc>
          <w:tcPr>
            <w:tcW w:type="dxa" w:w="1256"/>
          </w:tcPr>
          <w:p>
            <w:pPr>
              <w:spacing w:after="0"/>
              <w:jc w:val="left"/>
            </w:pPr>
            <w:r>
              <w:rPr>
                <w:sz w:val="16"/>
              </w:rPr>
              <w:t>Relatively Low</w:t>
            </w:r>
          </w:p>
        </w:tc>
        <w:tc>
          <w:tcPr>
            <w:tcW w:type="dxa" w:w="1311"/>
          </w:tcPr>
          <w:p>
            <w:pPr>
              <w:spacing w:after="0"/>
              <w:jc w:val="left"/>
            </w:pPr>
            <w:r>
              <w:rPr>
                <w:sz w:val="16"/>
              </w:rPr>
              <w:t>Relatively Low</w:t>
            </w:r>
          </w:p>
        </w:tc>
        <w:tc>
          <w:tcPr>
            <w:tcW w:type="dxa" w:w="1037"/>
          </w:tcPr>
          <w:p>
            <w:pPr>
              <w:spacing w:after="0"/>
              <w:jc w:val="right"/>
            </w:pPr>
            <w:r>
              <w:rPr>
                <w:sz w:val="16"/>
              </w:rPr>
              <w:t>$9,733</w:t>
            </w:r>
          </w:p>
        </w:tc>
        <w:tc>
          <w:tcPr>
            <w:tcW w:type="dxa" w:w="1126"/>
          </w:tcPr>
          <w:p>
            <w:pPr>
              <w:spacing w:after="0"/>
              <w:jc w:val="right"/>
            </w:pPr>
            <w:r>
              <w:rPr>
                <w:sz w:val="16"/>
              </w:rPr>
              <w:t>$2</w:t>
            </w:r>
          </w:p>
        </w:tc>
        <w:tc>
          <w:tcPr>
            <w:tcW w:type="dxa" w:w="1674"/>
          </w:tcPr>
          <w:p>
            <w:pPr>
              <w:spacing w:after="0"/>
              <w:jc w:val="right"/>
            </w:pPr>
            <w:r>
              <w:rPr>
                <w:sz w:val="16"/>
              </w:rPr>
              <w:t>$1,111,096</w:t>
            </w:r>
          </w:p>
        </w:tc>
        <w:tc>
          <w:tcPr>
            <w:tcW w:type="dxa" w:w="1147"/>
          </w:tcPr>
          <w:p>
            <w:pPr>
              <w:spacing w:after="0"/>
              <w:jc w:val="right"/>
            </w:pPr>
            <w:r>
              <w:rPr>
                <w:sz w:val="16"/>
              </w:rPr>
              <w:t>$1,120,830</w:t>
            </w:r>
          </w:p>
        </w:tc>
        <w:tc>
          <w:tcPr>
            <w:tcW w:type="dxa" w:w="1805"/>
          </w:tcPr>
          <w:p>
            <w:pPr>
              <w:spacing w:after="0"/>
              <w:jc w:val="right"/>
            </w:pPr>
            <w:r>
              <w:rPr>
                <w:sz w:val="16"/>
              </w:rPr>
              <w:t>20</w:t>
            </w:r>
          </w:p>
        </w:tc>
        <w:tc>
          <w:tcPr>
            <w:tcW w:type="dxa" w:w="3019"/>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Strong Wind</w:t>
            </w:r>
          </w:p>
        </w:tc>
        <w:tc>
          <w:tcPr>
            <w:tcW w:type="dxa" w:w="1256"/>
          </w:tcPr>
          <w:p>
            <w:pPr>
              <w:spacing w:after="0"/>
              <w:jc w:val="left"/>
            </w:pPr>
            <w:r>
              <w:rPr>
                <w:sz w:val="16"/>
              </w:rPr>
              <w:t>Relatively Moderate</w:t>
            </w:r>
          </w:p>
        </w:tc>
        <w:tc>
          <w:tcPr>
            <w:tcW w:type="dxa" w:w="1311"/>
          </w:tcPr>
          <w:p>
            <w:pPr>
              <w:spacing w:after="0"/>
              <w:jc w:val="left"/>
            </w:pPr>
            <w:r>
              <w:rPr>
                <w:sz w:val="16"/>
              </w:rPr>
              <w:t>Relatively Moderate</w:t>
            </w:r>
          </w:p>
        </w:tc>
        <w:tc>
          <w:tcPr>
            <w:tcW w:type="dxa" w:w="1037"/>
          </w:tcPr>
          <w:p>
            <w:pPr>
              <w:spacing w:after="0"/>
              <w:jc w:val="right"/>
            </w:pPr>
            <w:r>
              <w:rPr>
                <w:sz w:val="16"/>
              </w:rPr>
              <w:t>$226,697</w:t>
            </w:r>
          </w:p>
        </w:tc>
        <w:tc>
          <w:tcPr>
            <w:tcW w:type="dxa" w:w="1126"/>
          </w:tcPr>
          <w:p>
            <w:pPr>
              <w:spacing w:after="0"/>
              <w:jc w:val="right"/>
            </w:pPr>
            <w:r>
              <w:rPr>
                <w:sz w:val="16"/>
              </w:rPr>
              <w:t>$1,000</w:t>
            </w:r>
          </w:p>
        </w:tc>
        <w:tc>
          <w:tcPr>
            <w:tcW w:type="dxa" w:w="1674"/>
          </w:tcPr>
          <w:p>
            <w:pPr>
              <w:spacing w:after="0"/>
              <w:jc w:val="right"/>
            </w:pPr>
            <w:r>
              <w:rPr>
                <w:sz w:val="16"/>
              </w:rPr>
              <w:t>$796,855</w:t>
            </w:r>
          </w:p>
        </w:tc>
        <w:tc>
          <w:tcPr>
            <w:tcW w:type="dxa" w:w="1147"/>
          </w:tcPr>
          <w:p>
            <w:pPr>
              <w:spacing w:after="0"/>
              <w:jc w:val="right"/>
            </w:pPr>
            <w:r>
              <w:rPr>
                <w:sz w:val="16"/>
              </w:rPr>
              <w:t>$1,024,553</w:t>
            </w:r>
          </w:p>
        </w:tc>
        <w:tc>
          <w:tcPr>
            <w:tcW w:type="dxa" w:w="1805"/>
          </w:tcPr>
          <w:p>
            <w:pPr>
              <w:spacing w:after="0"/>
              <w:jc w:val="right"/>
            </w:pPr>
            <w:r>
              <w:rPr>
                <w:sz w:val="16"/>
              </w:rPr>
              <w:t>186</w:t>
            </w:r>
          </w:p>
        </w:tc>
        <w:tc>
          <w:tcPr>
            <w:tcW w:type="dxa" w:w="3019"/>
          </w:tcPr>
          <w:p>
            <w:pPr>
              <w:spacing w:after="0"/>
              <w:jc w:val="left"/>
            </w:pPr>
            <w:r>
              <w:rPr>
                <w:sz w:val="16"/>
              </w:rPr>
              <w:t>Includes 10 High Wind and 2 Strong Wind records (NOAA non-thunderstorm wind types, outside NRI's Strong Wind definition).</w:t>
            </w:r>
          </w:p>
        </w:tc>
      </w:tr>
      <w:tr>
        <w:trPr>
          <w:cantSplit/>
        </w:trPr>
        <w:tc>
          <w:tcPr>
            <w:tcW w:type="dxa" w:w="700"/>
          </w:tcPr>
          <w:p>
            <w:pPr>
              <w:spacing w:after="0"/>
              <w:jc w:val="right"/>
            </w:pPr>
            <w:r>
              <w:rPr>
                <w:sz w:val="16"/>
              </w:rPr>
              <w:t>5</w:t>
            </w:r>
          </w:p>
        </w:tc>
        <w:tc>
          <w:tcPr>
            <w:tcW w:type="dxa" w:w="1037"/>
          </w:tcPr>
          <w:p>
            <w:pPr>
              <w:spacing w:after="0"/>
              <w:jc w:val="left"/>
            </w:pPr>
            <w:r>
              <w:rPr>
                <w:sz w:val="16"/>
              </w:rPr>
              <w:t>Ice Storm</w:t>
            </w:r>
          </w:p>
        </w:tc>
        <w:tc>
          <w:tcPr>
            <w:tcW w:type="dxa" w:w="1256"/>
          </w:tcPr>
          <w:p>
            <w:pPr>
              <w:spacing w:after="0"/>
              <w:jc w:val="left"/>
            </w:pPr>
            <w:r>
              <w:rPr>
                <w:sz w:val="16"/>
              </w:rPr>
              <w:t>Relatively High</w:t>
            </w:r>
          </w:p>
        </w:tc>
        <w:tc>
          <w:tcPr>
            <w:tcW w:type="dxa" w:w="1311"/>
          </w:tcPr>
          <w:p>
            <w:pPr>
              <w:spacing w:after="0"/>
              <w:jc w:val="left"/>
            </w:pPr>
            <w:r>
              <w:rPr>
                <w:sz w:val="16"/>
              </w:rPr>
              <w:t>Relatively High</w:t>
            </w:r>
          </w:p>
        </w:tc>
        <w:tc>
          <w:tcPr>
            <w:tcW w:type="dxa" w:w="1037"/>
          </w:tcPr>
          <w:p>
            <w:pPr>
              <w:spacing w:after="0"/>
              <w:jc w:val="right"/>
            </w:pPr>
            <w:r>
              <w:rPr>
                <w:sz w:val="16"/>
              </w:rPr>
              <w:t>$284,962</w:t>
            </w:r>
          </w:p>
        </w:tc>
        <w:tc>
          <w:tcPr>
            <w:tcW w:type="dxa" w:w="1126"/>
          </w:tcPr>
          <w:p>
            <w:pPr>
              <w:spacing w:after="0"/>
              <w:jc w:val="right"/>
            </w:pPr>
            <w:r>
              <w:rPr>
                <w:sz w:val="16"/>
              </w:rPr>
              <w:t>n/a</w:t>
            </w:r>
          </w:p>
        </w:tc>
        <w:tc>
          <w:tcPr>
            <w:tcW w:type="dxa" w:w="1674"/>
          </w:tcPr>
          <w:p>
            <w:pPr>
              <w:spacing w:after="0"/>
              <w:jc w:val="right"/>
            </w:pPr>
            <w:r>
              <w:rPr>
                <w:sz w:val="16"/>
              </w:rPr>
              <w:t>$541,059</w:t>
            </w:r>
          </w:p>
        </w:tc>
        <w:tc>
          <w:tcPr>
            <w:tcW w:type="dxa" w:w="1147"/>
          </w:tcPr>
          <w:p>
            <w:pPr>
              <w:spacing w:after="0"/>
              <w:jc w:val="right"/>
            </w:pPr>
            <w:r>
              <w:rPr>
                <w:sz w:val="16"/>
              </w:rPr>
              <w:t>$826,021</w:t>
            </w:r>
          </w:p>
        </w:tc>
        <w:tc>
          <w:tcPr>
            <w:tcW w:type="dxa" w:w="1805"/>
          </w:tcPr>
          <w:p>
            <w:pPr>
              <w:spacing w:after="0"/>
              <w:jc w:val="right"/>
            </w:pPr>
            <w:r>
              <w:rPr>
                <w:sz w:val="16"/>
              </w:rPr>
              <w:t>9</w:t>
            </w:r>
          </w:p>
        </w:tc>
        <w:tc>
          <w:tcPr>
            <w:tcW w:type="dxa" w:w="3019"/>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Wildfire</w:t>
            </w:r>
          </w:p>
        </w:tc>
        <w:tc>
          <w:tcPr>
            <w:tcW w:type="dxa" w:w="1256"/>
          </w:tcPr>
          <w:p>
            <w:pPr>
              <w:spacing w:after="0"/>
              <w:jc w:val="left"/>
            </w:pPr>
            <w:r>
              <w:rPr>
                <w:sz w:val="16"/>
              </w:rPr>
              <w:t>Relatively Low</w:t>
            </w:r>
          </w:p>
        </w:tc>
        <w:tc>
          <w:tcPr>
            <w:tcW w:type="dxa" w:w="1311"/>
          </w:tcPr>
          <w:p>
            <w:pPr>
              <w:spacing w:after="0"/>
              <w:jc w:val="left"/>
            </w:pPr>
            <w:r>
              <w:rPr>
                <w:sz w:val="16"/>
              </w:rPr>
              <w:t>Relatively Low</w:t>
            </w:r>
          </w:p>
        </w:tc>
        <w:tc>
          <w:tcPr>
            <w:tcW w:type="dxa" w:w="1037"/>
          </w:tcPr>
          <w:p>
            <w:pPr>
              <w:spacing w:after="0"/>
              <w:jc w:val="right"/>
            </w:pPr>
            <w:r>
              <w:rPr>
                <w:sz w:val="16"/>
              </w:rPr>
              <w:t>$661,810</w:t>
            </w:r>
          </w:p>
        </w:tc>
        <w:tc>
          <w:tcPr>
            <w:tcW w:type="dxa" w:w="1126"/>
          </w:tcPr>
          <w:p>
            <w:pPr>
              <w:spacing w:after="0"/>
              <w:jc w:val="right"/>
            </w:pPr>
            <w:r>
              <w:rPr>
                <w:sz w:val="16"/>
              </w:rPr>
              <w:t>$177</w:t>
            </w:r>
          </w:p>
        </w:tc>
        <w:tc>
          <w:tcPr>
            <w:tcW w:type="dxa" w:w="1674"/>
          </w:tcPr>
          <w:p>
            <w:pPr>
              <w:spacing w:after="0"/>
              <w:jc w:val="right"/>
            </w:pPr>
            <w:r>
              <w:rPr>
                <w:sz w:val="16"/>
              </w:rPr>
              <w:t>$34,992</w:t>
            </w:r>
          </w:p>
        </w:tc>
        <w:tc>
          <w:tcPr>
            <w:tcW w:type="dxa" w:w="1147"/>
          </w:tcPr>
          <w:p>
            <w:pPr>
              <w:spacing w:after="0"/>
              <w:jc w:val="right"/>
            </w:pPr>
            <w:r>
              <w:rPr>
                <w:sz w:val="16"/>
              </w:rPr>
              <w:t>$696,980</w:t>
            </w:r>
          </w:p>
        </w:tc>
        <w:tc>
          <w:tcPr>
            <w:tcW w:type="dxa" w:w="1805"/>
          </w:tcPr>
          <w:p>
            <w:pPr>
              <w:spacing w:after="0"/>
              <w:jc w:val="right"/>
            </w:pPr>
            <w:r>
              <w:rPr>
                <w:sz w:val="16"/>
              </w:rPr>
              <w:t>0</w:t>
            </w:r>
          </w:p>
        </w:tc>
        <w:tc>
          <w:tcPr>
            <w:tcW w:type="dxa" w:w="3019"/>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7</w:t>
            </w:r>
          </w:p>
        </w:tc>
        <w:tc>
          <w:tcPr>
            <w:tcW w:type="dxa" w:w="1037"/>
          </w:tcPr>
          <w:p>
            <w:pPr>
              <w:spacing w:after="0"/>
              <w:jc w:val="left"/>
            </w:pPr>
            <w:r>
              <w:rPr>
                <w:sz w:val="16"/>
              </w:rPr>
              <w:t>Winter Weather</w:t>
            </w:r>
          </w:p>
        </w:tc>
        <w:tc>
          <w:tcPr>
            <w:tcW w:type="dxa" w:w="1256"/>
          </w:tcPr>
          <w:p>
            <w:pPr>
              <w:spacing w:after="0"/>
              <w:jc w:val="left"/>
            </w:pPr>
            <w:r>
              <w:rPr>
                <w:sz w:val="16"/>
              </w:rPr>
              <w:t>Relatively High</w:t>
            </w:r>
          </w:p>
        </w:tc>
        <w:tc>
          <w:tcPr>
            <w:tcW w:type="dxa" w:w="1311"/>
          </w:tcPr>
          <w:p>
            <w:pPr>
              <w:spacing w:after="0"/>
              <w:jc w:val="left"/>
            </w:pPr>
            <w:r>
              <w:rPr>
                <w:sz w:val="16"/>
              </w:rPr>
              <w:t>Relatively High</w:t>
            </w:r>
          </w:p>
        </w:tc>
        <w:tc>
          <w:tcPr>
            <w:tcW w:type="dxa" w:w="1037"/>
          </w:tcPr>
          <w:p>
            <w:pPr>
              <w:spacing w:after="0"/>
              <w:jc w:val="right"/>
            </w:pPr>
            <w:r>
              <w:rPr>
                <w:sz w:val="16"/>
              </w:rPr>
              <w:t>$74,926</w:t>
            </w:r>
          </w:p>
        </w:tc>
        <w:tc>
          <w:tcPr>
            <w:tcW w:type="dxa" w:w="1126"/>
          </w:tcPr>
          <w:p>
            <w:pPr>
              <w:spacing w:after="0"/>
              <w:jc w:val="right"/>
            </w:pPr>
            <w:r>
              <w:rPr>
                <w:sz w:val="16"/>
              </w:rPr>
              <w:t>$60</w:t>
            </w:r>
          </w:p>
        </w:tc>
        <w:tc>
          <w:tcPr>
            <w:tcW w:type="dxa" w:w="1674"/>
          </w:tcPr>
          <w:p>
            <w:pPr>
              <w:spacing w:after="0"/>
              <w:jc w:val="right"/>
            </w:pPr>
            <w:r>
              <w:rPr>
                <w:sz w:val="16"/>
              </w:rPr>
              <w:t>$371,825</w:t>
            </w:r>
          </w:p>
        </w:tc>
        <w:tc>
          <w:tcPr>
            <w:tcW w:type="dxa" w:w="1147"/>
          </w:tcPr>
          <w:p>
            <w:pPr>
              <w:spacing w:after="0"/>
              <w:jc w:val="right"/>
            </w:pPr>
            <w:r>
              <w:rPr>
                <w:sz w:val="16"/>
              </w:rPr>
              <w:t>$446,811</w:t>
            </w:r>
          </w:p>
        </w:tc>
        <w:tc>
          <w:tcPr>
            <w:tcW w:type="dxa" w:w="1805"/>
          </w:tcPr>
          <w:p>
            <w:pPr>
              <w:spacing w:after="0"/>
              <w:jc w:val="right"/>
            </w:pPr>
            <w:r>
              <w:rPr>
                <w:sz w:val="16"/>
              </w:rPr>
              <w:t>73</w:t>
            </w:r>
          </w:p>
        </w:tc>
        <w:tc>
          <w:tcPr>
            <w:tcW w:type="dxa" w:w="3019"/>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Lightning</w:t>
            </w:r>
          </w:p>
        </w:tc>
        <w:tc>
          <w:tcPr>
            <w:tcW w:type="dxa" w:w="1256"/>
          </w:tcPr>
          <w:p>
            <w:pPr>
              <w:spacing w:after="0"/>
              <w:jc w:val="left"/>
            </w:pPr>
            <w:r>
              <w:rPr>
                <w:sz w:val="16"/>
              </w:rPr>
              <w:t>Relatively Low</w:t>
            </w:r>
          </w:p>
        </w:tc>
        <w:tc>
          <w:tcPr>
            <w:tcW w:type="dxa" w:w="1311"/>
          </w:tcPr>
          <w:p>
            <w:pPr>
              <w:spacing w:after="0"/>
              <w:jc w:val="left"/>
            </w:pPr>
            <w:r>
              <w:rPr>
                <w:sz w:val="16"/>
              </w:rPr>
              <w:t>Relatively Low</w:t>
            </w:r>
          </w:p>
        </w:tc>
        <w:tc>
          <w:tcPr>
            <w:tcW w:type="dxa" w:w="1037"/>
          </w:tcPr>
          <w:p>
            <w:pPr>
              <w:spacing w:after="0"/>
              <w:jc w:val="right"/>
            </w:pPr>
            <w:r>
              <w:rPr>
                <w:sz w:val="16"/>
              </w:rPr>
              <w:t>$16,075</w:t>
            </w:r>
          </w:p>
        </w:tc>
        <w:tc>
          <w:tcPr>
            <w:tcW w:type="dxa" w:w="1126"/>
          </w:tcPr>
          <w:p>
            <w:pPr>
              <w:spacing w:after="0"/>
              <w:jc w:val="right"/>
            </w:pPr>
            <w:r>
              <w:rPr>
                <w:sz w:val="16"/>
              </w:rPr>
              <w:t>n/a</w:t>
            </w:r>
          </w:p>
        </w:tc>
        <w:tc>
          <w:tcPr>
            <w:tcW w:type="dxa" w:w="1674"/>
          </w:tcPr>
          <w:p>
            <w:pPr>
              <w:spacing w:after="0"/>
              <w:jc w:val="right"/>
            </w:pPr>
            <w:r>
              <w:rPr>
                <w:sz w:val="16"/>
              </w:rPr>
              <w:t>$283,652</w:t>
            </w:r>
          </w:p>
        </w:tc>
        <w:tc>
          <w:tcPr>
            <w:tcW w:type="dxa" w:w="1147"/>
          </w:tcPr>
          <w:p>
            <w:pPr>
              <w:spacing w:after="0"/>
              <w:jc w:val="right"/>
            </w:pPr>
            <w:r>
              <w:rPr>
                <w:sz w:val="16"/>
              </w:rPr>
              <w:t>$299,727</w:t>
            </w:r>
          </w:p>
        </w:tc>
        <w:tc>
          <w:tcPr>
            <w:tcW w:type="dxa" w:w="1805"/>
          </w:tcPr>
          <w:p>
            <w:pPr>
              <w:spacing w:after="0"/>
              <w:jc w:val="right"/>
            </w:pPr>
            <w:r>
              <w:rPr>
                <w:sz w:val="16"/>
              </w:rPr>
              <w:t>9</w:t>
            </w:r>
          </w:p>
        </w:tc>
        <w:tc>
          <w:tcPr>
            <w:tcW w:type="dxa" w:w="3019"/>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Hail</w:t>
            </w:r>
          </w:p>
        </w:tc>
        <w:tc>
          <w:tcPr>
            <w:tcW w:type="dxa" w:w="1256"/>
          </w:tcPr>
          <w:p>
            <w:pPr>
              <w:spacing w:after="0"/>
              <w:jc w:val="left"/>
            </w:pPr>
            <w:r>
              <w:rPr>
                <w:sz w:val="16"/>
              </w:rPr>
              <w:t>Relatively Low</w:t>
            </w:r>
          </w:p>
        </w:tc>
        <w:tc>
          <w:tcPr>
            <w:tcW w:type="dxa" w:w="1311"/>
          </w:tcPr>
          <w:p>
            <w:pPr>
              <w:spacing w:after="0"/>
              <w:jc w:val="left"/>
            </w:pPr>
            <w:r>
              <w:rPr>
                <w:sz w:val="16"/>
              </w:rPr>
              <w:t>Relatively Low</w:t>
            </w:r>
          </w:p>
        </w:tc>
        <w:tc>
          <w:tcPr>
            <w:tcW w:type="dxa" w:w="1037"/>
          </w:tcPr>
          <w:p>
            <w:pPr>
              <w:spacing w:after="0"/>
              <w:jc w:val="right"/>
            </w:pPr>
            <w:r>
              <w:rPr>
                <w:sz w:val="16"/>
              </w:rPr>
              <w:t>$137,512</w:t>
            </w:r>
          </w:p>
        </w:tc>
        <w:tc>
          <w:tcPr>
            <w:tcW w:type="dxa" w:w="1126"/>
          </w:tcPr>
          <w:p>
            <w:pPr>
              <w:spacing w:after="0"/>
              <w:jc w:val="right"/>
            </w:pPr>
            <w:r>
              <w:rPr>
                <w:sz w:val="16"/>
              </w:rPr>
              <w:t>$100,676</w:t>
            </w:r>
          </w:p>
        </w:tc>
        <w:tc>
          <w:tcPr>
            <w:tcW w:type="dxa" w:w="1674"/>
          </w:tcPr>
          <w:p>
            <w:pPr>
              <w:spacing w:after="0"/>
              <w:jc w:val="right"/>
            </w:pPr>
            <w:r>
              <w:rPr>
                <w:sz w:val="16"/>
              </w:rPr>
              <w:t>$17,513</w:t>
            </w:r>
          </w:p>
        </w:tc>
        <w:tc>
          <w:tcPr>
            <w:tcW w:type="dxa" w:w="1147"/>
          </w:tcPr>
          <w:p>
            <w:pPr>
              <w:spacing w:after="0"/>
              <w:jc w:val="right"/>
            </w:pPr>
            <w:r>
              <w:rPr>
                <w:sz w:val="16"/>
              </w:rPr>
              <w:t>$255,701</w:t>
            </w:r>
          </w:p>
        </w:tc>
        <w:tc>
          <w:tcPr>
            <w:tcW w:type="dxa" w:w="1805"/>
          </w:tcPr>
          <w:p>
            <w:pPr>
              <w:spacing w:after="0"/>
              <w:jc w:val="right"/>
            </w:pPr>
            <w:r>
              <w:rPr>
                <w:sz w:val="16"/>
              </w:rPr>
              <w:t>164</w:t>
            </w:r>
          </w:p>
        </w:tc>
        <w:tc>
          <w:tcPr>
            <w:tcW w:type="dxa" w:w="3019"/>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Cold Wave</w:t>
            </w:r>
          </w:p>
        </w:tc>
        <w:tc>
          <w:tcPr>
            <w:tcW w:type="dxa" w:w="1256"/>
          </w:tcPr>
          <w:p>
            <w:pPr>
              <w:spacing w:after="0"/>
              <w:jc w:val="left"/>
            </w:pPr>
            <w:r>
              <w:rPr>
                <w:sz w:val="16"/>
              </w:rPr>
              <w:t>Very Low</w:t>
            </w:r>
          </w:p>
        </w:tc>
        <w:tc>
          <w:tcPr>
            <w:tcW w:type="dxa" w:w="1311"/>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$1,083</w:t>
            </w:r>
          </w:p>
        </w:tc>
        <w:tc>
          <w:tcPr>
            <w:tcW w:type="dxa" w:w="1674"/>
          </w:tcPr>
          <w:p>
            <w:pPr>
              <w:spacing w:after="0"/>
              <w:jc w:val="right"/>
            </w:pPr>
            <w:r>
              <w:rPr>
                <w:sz w:val="16"/>
              </w:rPr>
              <w:t>$92,810</w:t>
            </w:r>
          </w:p>
        </w:tc>
        <w:tc>
          <w:tcPr>
            <w:tcW w:type="dxa" w:w="1147"/>
          </w:tcPr>
          <w:p>
            <w:pPr>
              <w:spacing w:after="0"/>
              <w:jc w:val="right"/>
            </w:pPr>
            <w:r>
              <w:rPr>
                <w:sz w:val="16"/>
              </w:rPr>
              <w:t>$93,896</w:t>
            </w:r>
          </w:p>
        </w:tc>
        <w:tc>
          <w:tcPr>
            <w:tcW w:type="dxa" w:w="1805"/>
          </w:tcPr>
          <w:p>
            <w:pPr>
              <w:spacing w:after="0"/>
              <w:jc w:val="right"/>
            </w:pPr>
            <w:r>
              <w:rPr>
                <w:sz w:val="16"/>
              </w:rPr>
              <w:t>7</w:t>
            </w:r>
          </w:p>
        </w:tc>
        <w:tc>
          <w:tcPr>
            <w:tcW w:type="dxa" w:w="3019"/>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Earthquake</w:t>
            </w:r>
          </w:p>
        </w:tc>
        <w:tc>
          <w:tcPr>
            <w:tcW w:type="dxa" w:w="1256"/>
          </w:tcPr>
          <w:p>
            <w:pPr>
              <w:spacing w:after="0"/>
              <w:jc w:val="left"/>
            </w:pPr>
            <w:r>
              <w:rPr>
                <w:sz w:val="16"/>
              </w:rPr>
              <w:t>Very Low</w:t>
            </w:r>
          </w:p>
        </w:tc>
        <w:tc>
          <w:tcPr>
            <w:tcW w:type="dxa" w:w="1311"/>
          </w:tcPr>
          <w:p>
            <w:pPr>
              <w:spacing w:after="0"/>
              <w:jc w:val="left"/>
            </w:pPr>
            <w:r>
              <w:rPr>
                <w:sz w:val="16"/>
              </w:rPr>
              <w:t>Very Low</w:t>
            </w:r>
          </w:p>
        </w:tc>
        <w:tc>
          <w:tcPr>
            <w:tcW w:type="dxa" w:w="1037"/>
          </w:tcPr>
          <w:p>
            <w:pPr>
              <w:spacing w:after="0"/>
              <w:jc w:val="right"/>
            </w:pPr>
            <w:r>
              <w:rPr>
                <w:sz w:val="16"/>
              </w:rPr>
              <w:t>$35,361</w:t>
            </w:r>
          </w:p>
        </w:tc>
        <w:tc>
          <w:tcPr>
            <w:tcW w:type="dxa" w:w="1126"/>
          </w:tcPr>
          <w:p>
            <w:pPr>
              <w:spacing w:after="0"/>
              <w:jc w:val="right"/>
            </w:pPr>
            <w:r>
              <w:rPr>
                <w:sz w:val="16"/>
              </w:rPr>
              <w:t>n/a</w:t>
            </w:r>
          </w:p>
        </w:tc>
        <w:tc>
          <w:tcPr>
            <w:tcW w:type="dxa" w:w="1674"/>
          </w:tcPr>
          <w:p>
            <w:pPr>
              <w:spacing w:after="0"/>
              <w:jc w:val="right"/>
            </w:pPr>
            <w:r>
              <w:rPr>
                <w:sz w:val="16"/>
              </w:rPr>
              <w:t>$9,024</w:t>
            </w:r>
          </w:p>
        </w:tc>
        <w:tc>
          <w:tcPr>
            <w:tcW w:type="dxa" w:w="1147"/>
          </w:tcPr>
          <w:p>
            <w:pPr>
              <w:spacing w:after="0"/>
              <w:jc w:val="right"/>
            </w:pPr>
            <w:r>
              <w:rPr>
                <w:sz w:val="16"/>
              </w:rPr>
              <w:t>$44,385</w:t>
            </w:r>
          </w:p>
        </w:tc>
        <w:tc>
          <w:tcPr>
            <w:tcW w:type="dxa" w:w="1805"/>
          </w:tcPr>
          <w:p>
            <w:pPr>
              <w:spacing w:after="0"/>
              <w:jc w:val="right"/>
            </w:pPr>
          </w:p>
        </w:tc>
        <w:tc>
          <w:tcPr>
            <w:tcW w:type="dxa" w:w="3019"/>
          </w:tcPr>
          <w:p>
            <w:pPr>
              <w:spacing w:after="0"/>
              <w:jc w:val="left"/>
            </w:pPr>
            <w:r>
              <w:rPr>
                <w:sz w:val="16"/>
              </w:rPr>
              <w:t>Storm Events does not record earthquakes.</w:t>
            </w:r>
          </w:p>
        </w:tc>
      </w:tr>
      <w:tr>
        <w:trPr>
          <w:cantSplit/>
        </w:trPr>
        <w:tc>
          <w:tcPr>
            <w:tcW w:type="dxa" w:w="700"/>
          </w:tcPr>
          <w:p>
            <w:pPr>
              <w:spacing w:after="0"/>
              <w:jc w:val="right"/>
            </w:pPr>
            <w:r>
              <w:rPr>
                <w:sz w:val="16"/>
              </w:rPr>
              <w:t>12</w:t>
            </w:r>
          </w:p>
        </w:tc>
        <w:tc>
          <w:tcPr>
            <w:tcW w:type="dxa" w:w="1037"/>
          </w:tcPr>
          <w:p>
            <w:pPr>
              <w:spacing w:after="0"/>
              <w:jc w:val="left"/>
            </w:pPr>
            <w:r>
              <w:rPr>
                <w:sz w:val="16"/>
              </w:rPr>
              <w:t>Drought</w:t>
            </w:r>
          </w:p>
        </w:tc>
        <w:tc>
          <w:tcPr>
            <w:tcW w:type="dxa" w:w="1256"/>
          </w:tcPr>
          <w:p>
            <w:pPr>
              <w:spacing w:after="0"/>
              <w:jc w:val="left"/>
            </w:pPr>
            <w:r>
              <w:rPr>
                <w:sz w:val="16"/>
              </w:rPr>
              <w:t>Very Low</w:t>
            </w:r>
          </w:p>
        </w:tc>
        <w:tc>
          <w:tcPr>
            <w:tcW w:type="dxa" w:w="1311"/>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$19,743</w:t>
            </w:r>
          </w:p>
        </w:tc>
        <w:tc>
          <w:tcPr>
            <w:tcW w:type="dxa" w:w="1674"/>
          </w:tcPr>
          <w:p>
            <w:pPr>
              <w:spacing w:after="0"/>
              <w:jc w:val="right"/>
            </w:pPr>
            <w:r>
              <w:rPr>
                <w:sz w:val="16"/>
              </w:rPr>
              <w:t>n/a</w:t>
            </w:r>
          </w:p>
        </w:tc>
        <w:tc>
          <w:tcPr>
            <w:tcW w:type="dxa" w:w="1147"/>
          </w:tcPr>
          <w:p>
            <w:pPr>
              <w:spacing w:after="0"/>
              <w:jc w:val="right"/>
            </w:pPr>
            <w:r>
              <w:rPr>
                <w:sz w:val="16"/>
              </w:rPr>
              <w:t>$19,743</w:t>
            </w:r>
          </w:p>
        </w:tc>
        <w:tc>
          <w:tcPr>
            <w:tcW w:type="dxa" w:w="1805"/>
          </w:tcPr>
          <w:p>
            <w:pPr>
              <w:spacing w:after="0"/>
              <w:jc w:val="right"/>
            </w:pPr>
            <w:r>
              <w:rPr>
                <w:sz w:val="16"/>
              </w:rPr>
              <w:t>11</w:t>
            </w:r>
          </w:p>
        </w:tc>
        <w:tc>
          <w:tcPr>
            <w:tcW w:type="dxa" w:w="3019"/>
          </w:tcPr>
          <w:p>
            <w:pPr>
              <w:spacing w:after="0"/>
              <w:jc w:val="left"/>
            </w:pP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256"/>
          </w:tcPr>
          <w:p>
            <w:pPr>
              <w:spacing w:after="0"/>
              <w:jc w:val="left"/>
            </w:pPr>
            <w:r>
              <w:rPr>
                <w:sz w:val="16"/>
              </w:rPr>
              <w:t>Relatively Low</w:t>
            </w:r>
          </w:p>
        </w:tc>
        <w:tc>
          <w:tcPr>
            <w:tcW w:type="dxa" w:w="1311"/>
          </w:tcPr>
          <w:p>
            <w:pPr>
              <w:spacing w:after="0"/>
              <w:jc w:val="left"/>
            </w:pPr>
            <w:r>
              <w:rPr>
                <w:sz w:val="16"/>
              </w:rPr>
              <w:t>Very Low</w:t>
            </w:r>
          </w:p>
        </w:tc>
        <w:tc>
          <w:tcPr>
            <w:tcW w:type="dxa" w:w="1037"/>
          </w:tcPr>
          <w:p>
            <w:pPr>
              <w:spacing w:after="0"/>
              <w:jc w:val="right"/>
            </w:pPr>
            <w:r>
              <w:rPr>
                <w:sz w:val="16"/>
              </w:rPr>
              <w:t>$281</w:t>
            </w:r>
          </w:p>
        </w:tc>
        <w:tc>
          <w:tcPr>
            <w:tcW w:type="dxa" w:w="1126"/>
          </w:tcPr>
          <w:p>
            <w:pPr>
              <w:spacing w:after="0"/>
              <w:jc w:val="right"/>
            </w:pPr>
            <w:r>
              <w:rPr>
                <w:sz w:val="16"/>
              </w:rPr>
              <w:t>n/a</w:t>
            </w:r>
          </w:p>
        </w:tc>
        <w:tc>
          <w:tcPr>
            <w:tcW w:type="dxa" w:w="1674"/>
          </w:tcPr>
          <w:p>
            <w:pPr>
              <w:spacing w:after="0"/>
              <w:jc w:val="right"/>
            </w:pPr>
            <w:r>
              <w:rPr>
                <w:sz w:val="16"/>
              </w:rPr>
              <w:t>$5,343</w:t>
            </w:r>
          </w:p>
        </w:tc>
        <w:tc>
          <w:tcPr>
            <w:tcW w:type="dxa" w:w="1147"/>
          </w:tcPr>
          <w:p>
            <w:pPr>
              <w:spacing w:after="0"/>
              <w:jc w:val="right"/>
            </w:pPr>
            <w:r>
              <w:rPr>
                <w:sz w:val="16"/>
              </w:rPr>
              <w:t>$5,624</w:t>
            </w:r>
          </w:p>
        </w:tc>
        <w:tc>
          <w:tcPr>
            <w:tcW w:type="dxa" w:w="1805"/>
          </w:tcPr>
          <w:p>
            <w:pPr>
              <w:spacing w:after="0"/>
              <w:jc w:val="right"/>
            </w:pPr>
            <w:r>
              <w:rPr>
                <w:sz w:val="16"/>
              </w:rPr>
              <w:t>0</w:t>
            </w:r>
          </w:p>
        </w:tc>
        <w:tc>
          <w:tcPr>
            <w:tcW w:type="dxa" w:w="3019"/>
          </w:tcPr>
          <w:p>
            <w:pPr>
              <w:spacing w:after="0"/>
              <w:jc w:val="left"/>
            </w:pPr>
            <w:r>
              <w:rPr>
                <w:sz w:val="16"/>
              </w:rPr>
              <w:t>Declared 1 time; no Storm Events record of this type.</w:t>
            </w:r>
          </w:p>
        </w:tc>
      </w:tr>
      <w:tr>
        <w:trPr>
          <w:cantSplit/>
        </w:trPr>
        <w:tc>
          <w:tcPr>
            <w:tcW w:type="dxa" w:w="700"/>
          </w:tcPr>
          <w:p>
            <w:pPr>
              <w:spacing w:after="0"/>
              <w:jc w:val="right"/>
            </w:pPr>
            <w:r>
              <w:rPr>
                <w:sz w:val="16"/>
              </w:rPr>
              <w:t>14</w:t>
            </w:r>
          </w:p>
        </w:tc>
        <w:tc>
          <w:tcPr>
            <w:tcW w:type="dxa" w:w="1037"/>
          </w:tcPr>
          <w:p>
            <w:pPr>
              <w:spacing w:after="0"/>
              <w:jc w:val="left"/>
            </w:pPr>
            <w:r>
              <w:rPr>
                <w:sz w:val="16"/>
              </w:rPr>
              <w:t>Hurricane</w:t>
            </w:r>
          </w:p>
        </w:tc>
        <w:tc>
          <w:tcPr>
            <w:tcW w:type="dxa" w:w="1256"/>
          </w:tcPr>
          <w:p>
            <w:pPr>
              <w:spacing w:after="0"/>
              <w:jc w:val="left"/>
            </w:pPr>
            <w:r>
              <w:rPr>
                <w:sz w:val="16"/>
              </w:rPr>
              <w:t>No Rating</w:t>
            </w:r>
          </w:p>
        </w:tc>
        <w:tc>
          <w:tcPr>
            <w:tcW w:type="dxa" w:w="131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74"/>
          </w:tcPr>
          <w:p>
            <w:pPr>
              <w:spacing w:after="0"/>
              <w:jc w:val="right"/>
            </w:pPr>
            <w:r>
              <w:rPr>
                <w:sz w:val="16"/>
              </w:rPr>
              <w:t>$0</w:t>
            </w:r>
          </w:p>
        </w:tc>
        <w:tc>
          <w:tcPr>
            <w:tcW w:type="dxa" w:w="1147"/>
          </w:tcPr>
          <w:p>
            <w:pPr>
              <w:spacing w:after="0"/>
              <w:jc w:val="right"/>
            </w:pPr>
            <w:r>
              <w:rPr>
                <w:sz w:val="16"/>
              </w:rPr>
              <w:t>$0</w:t>
            </w:r>
          </w:p>
        </w:tc>
        <w:tc>
          <w:tcPr>
            <w:tcW w:type="dxa" w:w="1805"/>
          </w:tcPr>
          <w:p>
            <w:pPr>
              <w:spacing w:after="0"/>
              <w:jc w:val="right"/>
            </w:pPr>
            <w:r>
              <w:rPr>
                <w:sz w:val="16"/>
              </w:rPr>
              <w:t>0</w:t>
            </w:r>
          </w:p>
        </w:tc>
        <w:tc>
          <w:tcPr>
            <w:tcW w:type="dxa" w:w="301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1 (Very Low, 35.1); tract 7 (Very Low, 19.4); tract 6.02 (Very Low, 19.3)</w:t>
            </w:r>
          </w:p>
        </w:tc>
      </w:tr>
      <w:tr>
        <w:trPr>
          <w:cantSplit/>
        </w:trPr>
        <w:tc>
          <w:tcPr>
            <w:tcW w:type="dxa" w:w="3545"/>
          </w:tcPr>
          <w:p>
            <w:pPr>
              <w:spacing w:after="0"/>
              <w:jc w:val="left"/>
            </w:pPr>
            <w:r>
              <w:rPr>
                <w:sz w:val="16"/>
              </w:rPr>
              <w:t>Hurricane</w:t>
            </w:r>
          </w:p>
        </w:tc>
        <w:tc>
          <w:tcPr>
            <w:tcW w:type="dxa" w:w="10567"/>
          </w:tcPr>
          <w:p>
            <w:pPr>
              <w:spacing w:after="0"/>
              <w:jc w:val="left"/>
            </w:pPr>
            <w:r>
              <w:rPr>
                <w:sz w:val="16"/>
              </w:rPr>
              <w:t>no tract has a National Risk Index rating for this hazard</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7 (Relatively Moderate, 96.7); tract 8.02 (Relatively Low, 90.9); tract 6.01 (Very Low, 78.9)</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4.01 (Very High, 98.9); tract 8.02 (Very High, 98.4); tract 3 (Very High, 97.3)</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7 (Relatively High, 97.6); tract 8.02 (Relatively High, 96.6); tract 6.02 (Relatively Moderate, 91.7)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7"/>
        <w:gridCol w:w="1875"/>
        <w:gridCol w:w="1767"/>
        <w:gridCol w:w="2003"/>
        <w:gridCol w:w="1582"/>
        <w:gridCol w:w="1646"/>
        <w:gridCol w:w="1801"/>
        <w:gridCol w:w="1582"/>
      </w:tblGrid>
      <w:tr>
        <w:trPr>
          <w:cantSplit/>
          <w:tblHeader/>
        </w:trPr>
        <w:tc>
          <w:tcPr>
            <w:tcW w:type="dxa" w:w="1857"/>
            <w:shd w:val="clear" w:color="auto" w:fill="E8E8E8"/>
          </w:tcPr>
          <w:p>
            <w:pPr>
              <w:spacing w:after="0"/>
              <w:jc w:val="left"/>
            </w:pPr>
            <w:r>
              <w:rPr>
                <w:b/>
                <w:sz w:val="16"/>
              </w:rPr>
              <w:t>Hazard</w:t>
            </w:r>
          </w:p>
        </w:tc>
        <w:tc>
          <w:tcPr>
            <w:tcW w:type="dxa" w:w="1875"/>
            <w:shd w:val="clear" w:color="auto" w:fill="E8E8E8"/>
          </w:tcPr>
          <w:p>
            <w:pPr>
              <w:spacing w:after="0"/>
              <w:jc w:val="left"/>
            </w:pPr>
            <w:r>
              <w:rPr>
                <w:b/>
                <w:sz w:val="16"/>
              </w:rPr>
              <w:t>Scale</w:t>
            </w:r>
          </w:p>
        </w:tc>
        <w:tc>
          <w:tcPr>
            <w:tcW w:type="dxa" w:w="176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3"/>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801"/>
            <w:shd w:val="clear" w:color="auto" w:fill="E8E8E8"/>
          </w:tcPr>
          <w:p>
            <w:pPr>
              <w:spacing w:after="0"/>
              <w:jc w:val="left"/>
            </w:pPr>
            <w:r>
              <w:rPr>
                <w:b/>
                <w:sz w:val="16"/>
              </w:rPr>
              <w:t>How it applies to jurisdictions</w:t>
            </w:r>
          </w:p>
        </w:tc>
        <w:tc>
          <w:tcPr>
            <w:tcW w:type="dxa" w:w="1582"/>
            <w:shd w:val="clear" w:color="auto" w:fill="E8E8E8"/>
          </w:tcPr>
          <w:p>
            <w:pPr>
              <w:spacing w:after="0"/>
              <w:jc w:val="left"/>
            </w:pPr>
            <w:r>
              <w:rPr>
                <w:b/>
                <w:sz w:val="16"/>
              </w:rPr>
              <w:t>Note</w:t>
            </w:r>
          </w:p>
        </w:tc>
      </w:tr>
      <w:tr>
        <w:trPr>
          <w:cantSplit/>
        </w:trPr>
        <w:tc>
          <w:tcPr>
            <w:tcW w:type="dxa" w:w="1857"/>
          </w:tcPr>
          <w:p>
            <w:pPr>
              <w:spacing w:after="0"/>
              <w:jc w:val="left"/>
            </w:pPr>
            <w:r>
              <w:rPr>
                <w:sz w:val="16"/>
              </w:rPr>
              <w:t>Cold/Wind Chill, Extreme Cold/Wind Chill</w:t>
            </w:r>
          </w:p>
        </w:tc>
        <w:tc>
          <w:tcPr>
            <w:tcW w:type="dxa" w:w="1875"/>
          </w:tcPr>
          <w:p>
            <w:pPr>
              <w:spacing w:after="0"/>
              <w:jc w:val="left"/>
            </w:pPr>
            <w:r>
              <w:rPr>
                <w:sz w:val="16"/>
              </w:rPr>
              <w:t>wind chill</w:t>
            </w:r>
          </w:p>
        </w:tc>
        <w:tc>
          <w:tcPr>
            <w:tcW w:type="dxa" w:w="1767"/>
          </w:tcPr>
          <w:p>
            <w:pPr>
              <w:spacing w:after="0"/>
              <w:jc w:val="right"/>
            </w:pPr>
            <w:r>
              <w:rPr>
                <w:sz w:val="16"/>
              </w:rPr>
              <w:t>7 records, 1996 to 2022 (7 zone-level)</w:t>
            </w:r>
          </w:p>
        </w:tc>
        <w:tc>
          <w:tcPr>
            <w:tcW w:type="dxa" w:w="2003"/>
          </w:tcPr>
          <w:p>
            <w:pPr>
              <w:spacing w:after="0"/>
              <w:jc w:val="left"/>
            </w:pPr>
            <w:r>
              <w:rPr>
                <w:sz w:val="16"/>
              </w:rPr>
              <w:t>1 day to 23 days (median 3 days); 6 with a recorded value</w:t>
            </w:r>
          </w:p>
        </w:tc>
        <w:tc>
          <w:tcPr>
            <w:tcW w:type="dxa" w:w="1582"/>
          </w:tcPr>
          <w:p>
            <w:pPr>
              <w:spacing w:after="0"/>
              <w:jc w:val="left"/>
            </w:pPr>
            <w:r>
              <w:rPr>
                <w:sz w:val="16"/>
              </w:rPr>
              <w:t>2000-12-11 to 2001-01-02 (2 records, 1 of them a monthly summary record), zone-level</w:t>
            </w:r>
          </w:p>
        </w:tc>
        <w:tc>
          <w:tcPr>
            <w:tcW w:type="dxa" w:w="1646"/>
          </w:tcPr>
          <w:p>
            <w:pPr>
              <w:spacing w:after="0"/>
              <w:jc w:val="left"/>
            </w:pPr>
          </w:p>
        </w:tc>
        <w:tc>
          <w:tcPr>
            <w:tcW w:type="dxa" w:w="1801"/>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Frost/Freeze (outside NRI's Cold Wave definition)</w:t>
            </w:r>
          </w:p>
        </w:tc>
        <w:tc>
          <w:tcPr>
            <w:tcW w:type="dxa" w:w="1875"/>
          </w:tcPr>
          <w:p>
            <w:pPr>
              <w:spacing w:after="0"/>
              <w:jc w:val="left"/>
            </w:pPr>
            <w:r>
              <w:rPr>
                <w:sz w:val="16"/>
              </w:rPr>
              <w:t>crop damage</w:t>
            </w:r>
          </w:p>
        </w:tc>
        <w:tc>
          <w:tcPr>
            <w:tcW w:type="dxa" w:w="1767"/>
          </w:tcPr>
          <w:p>
            <w:pPr>
              <w:spacing w:after="0"/>
              <w:jc w:val="right"/>
            </w:pPr>
            <w:r>
              <w:rPr>
                <w:sz w:val="16"/>
              </w:rPr>
              <w:t>0</w:t>
            </w:r>
          </w:p>
        </w:tc>
        <w:tc>
          <w:tcPr>
            <w:tcW w:type="dxa" w:w="2003"/>
          </w:tcPr>
          <w:p>
            <w:pPr>
              <w:spacing w:after="0"/>
              <w:jc w:val="left"/>
            </w:pPr>
          </w:p>
        </w:tc>
        <w:tc>
          <w:tcPr>
            <w:tcW w:type="dxa" w:w="1582"/>
          </w:tcPr>
          <w:p>
            <w:pPr>
              <w:spacing w:after="0"/>
              <w:jc w:val="left"/>
            </w:pPr>
          </w:p>
        </w:tc>
        <w:tc>
          <w:tcPr>
            <w:tcW w:type="dxa" w:w="1646"/>
          </w:tcPr>
          <w:p>
            <w:pPr>
              <w:spacing w:after="0"/>
              <w:jc w:val="left"/>
            </w:pPr>
          </w:p>
        </w:tc>
        <w:tc>
          <w:tcPr>
            <w:tcW w:type="dxa" w:w="1801"/>
          </w:tcPr>
          <w:p>
            <w:pPr>
              <w:spacing w:after="0"/>
              <w:jc w:val="left"/>
            </w:pPr>
          </w:p>
        </w:tc>
        <w:tc>
          <w:tcPr>
            <w:tcW w:type="dxa" w:w="1582"/>
          </w:tcPr>
          <w:p>
            <w:pPr>
              <w:spacing w:after="0"/>
              <w:jc w:val="left"/>
            </w:pPr>
          </w:p>
        </w:tc>
      </w:tr>
      <w:tr>
        <w:trPr>
          <w:cantSplit/>
        </w:trPr>
        <w:tc>
          <w:tcPr>
            <w:tcW w:type="dxa" w:w="1857"/>
          </w:tcPr>
          <w:p>
            <w:pPr>
              <w:spacing w:after="0"/>
              <w:jc w:val="left"/>
            </w:pPr>
            <w:r>
              <w:rPr>
                <w:sz w:val="16"/>
              </w:rPr>
              <w:t>Drought</w:t>
            </w:r>
          </w:p>
        </w:tc>
        <w:tc>
          <w:tcPr>
            <w:tcW w:type="dxa" w:w="1875"/>
          </w:tcPr>
          <w:p>
            <w:pPr>
              <w:spacing w:after="0"/>
              <w:jc w:val="left"/>
            </w:pPr>
            <w:r>
              <w:rPr>
                <w:sz w:val="16"/>
              </w:rPr>
              <w:t>U.S. Drought Monitor scale (D0 to D4)</w:t>
            </w:r>
          </w:p>
        </w:tc>
        <w:tc>
          <w:tcPr>
            <w:tcW w:type="dxa" w:w="1767"/>
          </w:tcPr>
          <w:p>
            <w:pPr>
              <w:spacing w:after="0"/>
              <w:jc w:val="right"/>
            </w:pPr>
            <w:r>
              <w:rPr>
                <w:sz w:val="16"/>
              </w:rPr>
              <w:t>11 records, 1999 to 2012 (11 zone-level)</w:t>
            </w:r>
          </w:p>
        </w:tc>
        <w:tc>
          <w:tcPr>
            <w:tcW w:type="dxa" w:w="2003"/>
          </w:tcPr>
          <w:p>
            <w:pPr>
              <w:spacing w:after="0"/>
              <w:jc w:val="left"/>
            </w:pPr>
            <w:r>
              <w:rPr>
                <w:sz w:val="16"/>
              </w:rPr>
              <w:t>30 days to 166 days (median 45.5 days); 4 with a recorded value</w:t>
            </w:r>
          </w:p>
        </w:tc>
        <w:tc>
          <w:tcPr>
            <w:tcW w:type="dxa" w:w="1582"/>
          </w:tcPr>
          <w:p>
            <w:pPr>
              <w:spacing w:after="0"/>
              <w:jc w:val="left"/>
            </w:pPr>
            <w:r>
              <w:rPr>
                <w:sz w:val="16"/>
              </w:rPr>
              <w:t>166 days (about 5.5 months), 2012-06-19 to 2012-12-01, a run of 7 consecutive Storm Events drought records, zone-level</w:t>
            </w:r>
          </w:p>
        </w:tc>
        <w:tc>
          <w:tcPr>
            <w:tcW w:type="dxa" w:w="1646"/>
          </w:tcPr>
          <w:p>
            <w:pPr>
              <w:spacing w:after="0"/>
              <w:jc w:val="left"/>
            </w:pPr>
          </w:p>
        </w:tc>
        <w:tc>
          <w:tcPr>
            <w:tcW w:type="dxa" w:w="1801"/>
          </w:tcPr>
          <w:p>
            <w:pPr>
              <w:spacing w:after="0"/>
              <w:jc w:val="left"/>
            </w:pPr>
            <w:r>
              <w:rPr>
                <w:sz w:val="16"/>
              </w:rPr>
              <w:t>Countywide (zone-level records).</w:t>
            </w:r>
          </w:p>
        </w:tc>
        <w:tc>
          <w:tcPr>
            <w:tcW w:type="dxa" w:w="15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7"/>
          </w:tcPr>
          <w:p>
            <w:pPr>
              <w:spacing w:after="0"/>
              <w:jc w:val="left"/>
            </w:pPr>
            <w:r>
              <w:rPr>
                <w:sz w:val="16"/>
              </w:rPr>
              <w:t>Earthquake</w:t>
            </w:r>
          </w:p>
        </w:tc>
        <w:tc>
          <w:tcPr>
            <w:tcW w:type="dxa" w:w="1875"/>
          </w:tcPr>
          <w:p>
            <w:pPr>
              <w:spacing w:after="0"/>
              <w:jc w:val="left"/>
            </w:pPr>
            <w:r>
              <w:rPr>
                <w:sz w:val="16"/>
              </w:rPr>
              <w:t>Modified Mercalli (local data)</w:t>
            </w:r>
          </w:p>
        </w:tc>
        <w:tc>
          <w:tcPr>
            <w:tcW w:type="dxa" w:w="1767"/>
          </w:tcPr>
          <w:p>
            <w:pPr>
              <w:spacing w:after="0"/>
              <w:jc w:val="right"/>
            </w:pPr>
            <w:r>
              <w:rPr>
                <w:sz w:val="16"/>
              </w:rPr>
              <w:t>0</w:t>
            </w:r>
          </w:p>
        </w:tc>
        <w:tc>
          <w:tcPr>
            <w:tcW w:type="dxa" w:w="2003"/>
          </w:tcPr>
          <w:p>
            <w:pPr>
              <w:spacing w:after="0"/>
              <w:jc w:val="left"/>
            </w:pPr>
          </w:p>
        </w:tc>
        <w:tc>
          <w:tcPr>
            <w:tcW w:type="dxa" w:w="1582"/>
          </w:tcPr>
          <w:p>
            <w:pPr>
              <w:spacing w:after="0"/>
              <w:jc w:val="left"/>
            </w:pPr>
          </w:p>
        </w:tc>
        <w:tc>
          <w:tcPr>
            <w:tcW w:type="dxa" w:w="1646"/>
          </w:tcPr>
          <w:p>
            <w:pPr>
              <w:spacing w:after="0"/>
              <w:jc w:val="left"/>
            </w:pPr>
          </w:p>
        </w:tc>
        <w:tc>
          <w:tcPr>
            <w:tcW w:type="dxa" w:w="1801"/>
          </w:tcPr>
          <w:p>
            <w:pPr>
              <w:spacing w:after="0"/>
              <w:jc w:val="left"/>
            </w:pPr>
          </w:p>
        </w:tc>
        <w:tc>
          <w:tcPr>
            <w:tcW w:type="dxa" w:w="1582"/>
          </w:tcPr>
          <w:p>
            <w:pPr>
              <w:spacing w:after="0"/>
              <w:jc w:val="left"/>
            </w:pPr>
            <w:r>
              <w:rPr>
                <w:sz w:val="16"/>
              </w:rPr>
              <w:t>Storm Events does not record earthquakes; the USGS earthquake catalog is the source.</w:t>
            </w:r>
          </w:p>
        </w:tc>
      </w:tr>
      <w:tr>
        <w:trPr>
          <w:cantSplit/>
        </w:trPr>
        <w:tc>
          <w:tcPr>
            <w:tcW w:type="dxa" w:w="1857"/>
          </w:tcPr>
          <w:p>
            <w:pPr>
              <w:spacing w:after="0"/>
              <w:jc w:val="left"/>
            </w:pPr>
            <w:r>
              <w:rPr>
                <w:sz w:val="16"/>
              </w:rPr>
              <w:t>Hail</w:t>
            </w:r>
          </w:p>
        </w:tc>
        <w:tc>
          <w:tcPr>
            <w:tcW w:type="dxa" w:w="1875"/>
          </w:tcPr>
          <w:p>
            <w:pPr>
              <w:spacing w:after="0"/>
              <w:jc w:val="left"/>
            </w:pPr>
            <w:r>
              <w:rPr>
                <w:sz w:val="16"/>
              </w:rPr>
              <w:t>hail size (inches)</w:t>
            </w:r>
          </w:p>
        </w:tc>
        <w:tc>
          <w:tcPr>
            <w:tcW w:type="dxa" w:w="1767"/>
          </w:tcPr>
          <w:p>
            <w:pPr>
              <w:spacing w:after="0"/>
              <w:jc w:val="right"/>
            </w:pPr>
            <w:r>
              <w:rPr>
                <w:sz w:val="16"/>
              </w:rPr>
              <w:t>211 records, 1955 to 2026</w:t>
            </w:r>
          </w:p>
        </w:tc>
        <w:tc>
          <w:tcPr>
            <w:tcW w:type="dxa" w:w="2003"/>
          </w:tcPr>
          <w:p>
            <w:pPr>
              <w:spacing w:after="0"/>
              <w:jc w:val="left"/>
            </w:pPr>
            <w:r>
              <w:rPr>
                <w:sz w:val="16"/>
              </w:rPr>
              <w:t>0.75 in to 3 in (median 1 in); 211 with a recorded value</w:t>
            </w:r>
          </w:p>
        </w:tc>
        <w:tc>
          <w:tcPr>
            <w:tcW w:type="dxa" w:w="1582"/>
          </w:tcPr>
          <w:p>
            <w:pPr>
              <w:spacing w:after="0"/>
              <w:jc w:val="left"/>
            </w:pPr>
            <w:r>
              <w:rPr>
                <w:sz w:val="16"/>
              </w:rPr>
              <w:t>3 in hail, 2024-03-13; same size also recorded on 1957-06-15, 1986-05-06, 1995-05-17</w:t>
            </w:r>
          </w:p>
        </w:tc>
        <w:tc>
          <w:tcPr>
            <w:tcW w:type="dxa" w:w="1646"/>
          </w:tcPr>
          <w:p>
            <w:pPr>
              <w:spacing w:after="0"/>
              <w:jc w:val="left"/>
            </w:pPr>
            <w:r>
              <w:rPr>
                <w:sz w:val="16"/>
              </w:rPr>
              <w:t>Hail, 1995-05-12, $5,000 property; $400,000 crops (1995 dollars)</w:t>
            </w:r>
          </w:p>
        </w:tc>
        <w:tc>
          <w:tcPr>
            <w:tcW w:type="dxa" w:w="1801"/>
          </w:tcPr>
          <w:p>
            <w:pPr>
              <w:spacing w:after="0"/>
              <w:jc w:val="left"/>
            </w:pPr>
            <w:r>
              <w:rPr>
                <w:sz w:val="16"/>
              </w:rPr>
              <w:t>Event records naming jurisdictions in the plan: Junction City city (93 records), Milford city (14 records), Grandview Plaza city (4 records).</w:t>
            </w:r>
          </w:p>
        </w:tc>
        <w:tc>
          <w:tcPr>
            <w:tcW w:type="dxa" w:w="1582"/>
          </w:tcPr>
          <w:p>
            <w:pPr>
              <w:spacing w:after="0"/>
              <w:jc w:val="left"/>
            </w:pPr>
          </w:p>
        </w:tc>
      </w:tr>
      <w:tr>
        <w:trPr>
          <w:cantSplit/>
        </w:trPr>
        <w:tc>
          <w:tcPr>
            <w:tcW w:type="dxa" w:w="1857"/>
          </w:tcPr>
          <w:p>
            <w:pPr>
              <w:spacing w:after="0"/>
              <w:jc w:val="left"/>
            </w:pPr>
            <w:r>
              <w:rPr>
                <w:sz w:val="16"/>
              </w:rPr>
              <w:t>Excessive Heat, Heat</w:t>
            </w:r>
          </w:p>
        </w:tc>
        <w:tc>
          <w:tcPr>
            <w:tcW w:type="dxa" w:w="1875"/>
          </w:tcPr>
          <w:p>
            <w:pPr>
              <w:spacing w:after="0"/>
              <w:jc w:val="left"/>
            </w:pPr>
            <w:r>
              <w:rPr>
                <w:sz w:val="16"/>
              </w:rPr>
              <w:t>heat index (in event narratives)</w:t>
            </w:r>
          </w:p>
        </w:tc>
        <w:tc>
          <w:tcPr>
            <w:tcW w:type="dxa" w:w="1767"/>
          </w:tcPr>
          <w:p>
            <w:pPr>
              <w:spacing w:after="0"/>
              <w:jc w:val="right"/>
            </w:pPr>
            <w:r>
              <w:rPr>
                <w:sz w:val="16"/>
              </w:rPr>
              <w:t>20 records, 1997 to 2012 (20 zone-level)</w:t>
            </w:r>
          </w:p>
        </w:tc>
        <w:tc>
          <w:tcPr>
            <w:tcW w:type="dxa" w:w="2003"/>
          </w:tcPr>
          <w:p>
            <w:pPr>
              <w:spacing w:after="0"/>
              <w:jc w:val="left"/>
            </w:pPr>
            <w:r>
              <w:rPr>
                <w:sz w:val="16"/>
              </w:rPr>
              <w:t>1 day to 34 days (median 4 days); 17 with a recorded value</w:t>
            </w:r>
          </w:p>
        </w:tc>
        <w:tc>
          <w:tcPr>
            <w:tcW w:type="dxa" w:w="1582"/>
          </w:tcPr>
          <w:p>
            <w:pPr>
              <w:spacing w:after="0"/>
              <w:jc w:val="left"/>
            </w:pPr>
            <w:r>
              <w:rPr>
                <w:sz w:val="16"/>
              </w:rPr>
              <w:t>2000-08-01 to 2000-09-03 (2 records, 1 of them a monthly summary record), zone-level</w:t>
            </w:r>
          </w:p>
        </w:tc>
        <w:tc>
          <w:tcPr>
            <w:tcW w:type="dxa" w:w="1646"/>
          </w:tcPr>
          <w:p>
            <w:pPr>
              <w:spacing w:after="0"/>
              <w:jc w:val="left"/>
            </w:pPr>
          </w:p>
        </w:tc>
        <w:tc>
          <w:tcPr>
            <w:tcW w:type="dxa" w:w="1801"/>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Hurricane, Tropical Storm, Tropical Depression</w:t>
            </w:r>
          </w:p>
        </w:tc>
        <w:tc>
          <w:tcPr>
            <w:tcW w:type="dxa" w:w="1875"/>
          </w:tcPr>
          <w:p>
            <w:pPr>
              <w:spacing w:after="0"/>
              <w:jc w:val="left"/>
            </w:pPr>
            <w:r>
              <w:rPr>
                <w:sz w:val="16"/>
              </w:rPr>
              <w:t>Saffir-Simpson</w:t>
            </w:r>
          </w:p>
        </w:tc>
        <w:tc>
          <w:tcPr>
            <w:tcW w:type="dxa" w:w="1767"/>
          </w:tcPr>
          <w:p>
            <w:pPr>
              <w:spacing w:after="0"/>
              <w:jc w:val="right"/>
            </w:pPr>
            <w:r>
              <w:rPr>
                <w:sz w:val="16"/>
              </w:rPr>
              <w:t>0</w:t>
            </w:r>
          </w:p>
        </w:tc>
        <w:tc>
          <w:tcPr>
            <w:tcW w:type="dxa" w:w="2003"/>
          </w:tcPr>
          <w:p>
            <w:pPr>
              <w:spacing w:after="0"/>
              <w:jc w:val="left"/>
            </w:pPr>
          </w:p>
        </w:tc>
        <w:tc>
          <w:tcPr>
            <w:tcW w:type="dxa" w:w="1582"/>
          </w:tcPr>
          <w:p>
            <w:pPr>
              <w:spacing w:after="0"/>
              <w:jc w:val="left"/>
            </w:pPr>
          </w:p>
        </w:tc>
        <w:tc>
          <w:tcPr>
            <w:tcW w:type="dxa" w:w="1646"/>
          </w:tcPr>
          <w:p>
            <w:pPr>
              <w:spacing w:after="0"/>
              <w:jc w:val="left"/>
            </w:pPr>
          </w:p>
        </w:tc>
        <w:tc>
          <w:tcPr>
            <w:tcW w:type="dxa" w:w="1801"/>
          </w:tcPr>
          <w:p>
            <w:pPr>
              <w:spacing w:after="0"/>
              <w:jc w:val="left"/>
            </w:pPr>
          </w:p>
        </w:tc>
        <w:tc>
          <w:tcPr>
            <w:tcW w:type="dxa" w:w="15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7"/>
          </w:tcPr>
          <w:p>
            <w:pPr>
              <w:spacing w:after="0"/>
              <w:jc w:val="left"/>
            </w:pPr>
            <w:r>
              <w:rPr>
                <w:sz w:val="16"/>
              </w:rPr>
              <w:t>Ice Storm</w:t>
            </w:r>
          </w:p>
        </w:tc>
        <w:tc>
          <w:tcPr>
            <w:tcW w:type="dxa" w:w="1875"/>
          </w:tcPr>
          <w:p>
            <w:pPr>
              <w:spacing w:after="0"/>
              <w:jc w:val="left"/>
            </w:pPr>
            <w:r>
              <w:rPr>
                <w:sz w:val="16"/>
              </w:rPr>
              <w:t>Sperry-Piltz ice scale (local data)</w:t>
            </w:r>
          </w:p>
        </w:tc>
        <w:tc>
          <w:tcPr>
            <w:tcW w:type="dxa" w:w="1767"/>
          </w:tcPr>
          <w:p>
            <w:pPr>
              <w:spacing w:after="0"/>
              <w:jc w:val="right"/>
            </w:pPr>
            <w:r>
              <w:rPr>
                <w:sz w:val="16"/>
              </w:rPr>
              <w:t>9 records, 1997 to 2020 (9 zone-level)</w:t>
            </w:r>
          </w:p>
        </w:tc>
        <w:tc>
          <w:tcPr>
            <w:tcW w:type="dxa" w:w="2003"/>
          </w:tcPr>
          <w:p>
            <w:pPr>
              <w:spacing w:after="0"/>
              <w:jc w:val="left"/>
            </w:pPr>
          </w:p>
        </w:tc>
        <w:tc>
          <w:tcPr>
            <w:tcW w:type="dxa" w:w="1582"/>
          </w:tcPr>
          <w:p>
            <w:pPr>
              <w:spacing w:after="0"/>
              <w:jc w:val="left"/>
            </w:pPr>
            <w:r>
              <w:rPr>
                <w:sz w:val="16"/>
              </w:rPr>
              <w:t>Ice Storm, 1998-01-04, $40,000 property; crops not reported (1998 dollars), 1 direct death, 2 direct injuries (reported for the zone); NWS zone KSZ036</w:t>
            </w:r>
          </w:p>
        </w:tc>
        <w:tc>
          <w:tcPr>
            <w:tcW w:type="dxa" w:w="1646"/>
          </w:tcPr>
          <w:p>
            <w:pPr>
              <w:spacing w:after="0"/>
              <w:jc w:val="left"/>
            </w:pPr>
          </w:p>
        </w:tc>
        <w:tc>
          <w:tcPr>
            <w:tcW w:type="dxa" w:w="1801"/>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Flash Flood, Flood, Lakeshore Flood</w:t>
            </w:r>
          </w:p>
        </w:tc>
        <w:tc>
          <w:tcPr>
            <w:tcW w:type="dxa" w:w="1875"/>
          </w:tcPr>
          <w:p>
            <w:pPr>
              <w:spacing w:after="0"/>
              <w:jc w:val="left"/>
            </w:pPr>
            <w:r>
              <w:rPr>
                <w:sz w:val="16"/>
              </w:rPr>
              <w:t>damage and flood days (flood depth: FIRM)</w:t>
            </w:r>
          </w:p>
        </w:tc>
        <w:tc>
          <w:tcPr>
            <w:tcW w:type="dxa" w:w="1767"/>
          </w:tcPr>
          <w:p>
            <w:pPr>
              <w:spacing w:after="0"/>
              <w:jc w:val="right"/>
            </w:pPr>
            <w:r>
              <w:rPr>
                <w:sz w:val="16"/>
              </w:rPr>
              <w:t>38 records, 1996 to 2024 (5 zone-level)</w:t>
            </w:r>
          </w:p>
        </w:tc>
        <w:tc>
          <w:tcPr>
            <w:tcW w:type="dxa" w:w="2003"/>
          </w:tcPr>
          <w:p>
            <w:pPr>
              <w:spacing w:after="0"/>
              <w:jc w:val="left"/>
            </w:pPr>
          </w:p>
        </w:tc>
        <w:tc>
          <w:tcPr>
            <w:tcW w:type="dxa" w:w="1582"/>
          </w:tcPr>
          <w:p>
            <w:pPr>
              <w:spacing w:after="0"/>
              <w:jc w:val="left"/>
            </w:pPr>
            <w:r>
              <w:rPr>
                <w:sz w:val="16"/>
              </w:rPr>
              <w:t>Flash Flood, 2004-06-15, $500,000 property; $750,000 crops (2004 dollars)</w:t>
            </w:r>
          </w:p>
        </w:tc>
        <w:tc>
          <w:tcPr>
            <w:tcW w:type="dxa" w:w="1646"/>
          </w:tcPr>
          <w:p>
            <w:pPr>
              <w:spacing w:after="0"/>
              <w:jc w:val="left"/>
            </w:pPr>
          </w:p>
        </w:tc>
        <w:tc>
          <w:tcPr>
            <w:tcW w:type="dxa" w:w="1801"/>
          </w:tcPr>
          <w:p>
            <w:pPr>
              <w:spacing w:after="0"/>
              <w:jc w:val="left"/>
            </w:pPr>
            <w:r>
              <w:rPr>
                <w:sz w:val="16"/>
              </w:rPr>
              <w:t>Event records naming jurisdictions in the plan: Junction City city (18 records), Grandview Plaza city (4 records), Milford city (1 record). Zone-level records (5) apply countywide.</w:t>
            </w:r>
          </w:p>
        </w:tc>
        <w:tc>
          <w:tcPr>
            <w:tcW w:type="dxa" w:w="15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7"/>
          </w:tcPr>
          <w:p>
            <w:pPr>
              <w:spacing w:after="0"/>
              <w:jc w:val="left"/>
            </w:pPr>
            <w:r>
              <w:rPr>
                <w:sz w:val="16"/>
              </w:rPr>
              <w:t>Debris Flow</w:t>
            </w:r>
          </w:p>
        </w:tc>
        <w:tc>
          <w:tcPr>
            <w:tcW w:type="dxa" w:w="1875"/>
          </w:tcPr>
          <w:p>
            <w:pPr>
              <w:spacing w:after="0"/>
              <w:jc w:val="left"/>
            </w:pPr>
            <w:r>
              <w:rPr>
                <w:sz w:val="16"/>
              </w:rPr>
              <w:t>none (count and damage only)</w:t>
            </w:r>
          </w:p>
        </w:tc>
        <w:tc>
          <w:tcPr>
            <w:tcW w:type="dxa" w:w="1767"/>
          </w:tcPr>
          <w:p>
            <w:pPr>
              <w:spacing w:after="0"/>
              <w:jc w:val="right"/>
            </w:pPr>
            <w:r>
              <w:rPr>
                <w:sz w:val="16"/>
              </w:rPr>
              <w:t>0</w:t>
            </w:r>
          </w:p>
        </w:tc>
        <w:tc>
          <w:tcPr>
            <w:tcW w:type="dxa" w:w="2003"/>
          </w:tcPr>
          <w:p>
            <w:pPr>
              <w:spacing w:after="0"/>
              <w:jc w:val="left"/>
            </w:pPr>
          </w:p>
        </w:tc>
        <w:tc>
          <w:tcPr>
            <w:tcW w:type="dxa" w:w="1582"/>
          </w:tcPr>
          <w:p>
            <w:pPr>
              <w:spacing w:after="0"/>
              <w:jc w:val="left"/>
            </w:pPr>
          </w:p>
        </w:tc>
        <w:tc>
          <w:tcPr>
            <w:tcW w:type="dxa" w:w="1646"/>
          </w:tcPr>
          <w:p>
            <w:pPr>
              <w:spacing w:after="0"/>
              <w:jc w:val="left"/>
            </w:pPr>
          </w:p>
        </w:tc>
        <w:tc>
          <w:tcPr>
            <w:tcW w:type="dxa" w:w="1801"/>
          </w:tcPr>
          <w:p>
            <w:pPr>
              <w:spacing w:after="0"/>
              <w:jc w:val="left"/>
            </w:pPr>
          </w:p>
        </w:tc>
        <w:tc>
          <w:tcPr>
            <w:tcW w:type="dxa" w:w="1582"/>
          </w:tcPr>
          <w:p>
            <w:pPr>
              <w:spacing w:after="0"/>
              <w:jc w:val="left"/>
            </w:pPr>
          </w:p>
        </w:tc>
      </w:tr>
      <w:tr>
        <w:trPr>
          <w:cantSplit/>
        </w:trPr>
        <w:tc>
          <w:tcPr>
            <w:tcW w:type="dxa" w:w="1857"/>
          </w:tcPr>
          <w:p>
            <w:pPr>
              <w:spacing w:after="0"/>
              <w:jc w:val="left"/>
            </w:pPr>
            <w:r>
              <w:rPr>
                <w:sz w:val="16"/>
              </w:rPr>
              <w:t>Lightning</w:t>
            </w:r>
          </w:p>
        </w:tc>
        <w:tc>
          <w:tcPr>
            <w:tcW w:type="dxa" w:w="1875"/>
          </w:tcPr>
          <w:p>
            <w:pPr>
              <w:spacing w:after="0"/>
              <w:jc w:val="left"/>
            </w:pPr>
            <w:r>
              <w:rPr>
                <w:sz w:val="16"/>
              </w:rPr>
              <w:t>annualized frequency (the measure FEMA's Local Mitigation Planning Handbook names)</w:t>
            </w:r>
          </w:p>
        </w:tc>
        <w:tc>
          <w:tcPr>
            <w:tcW w:type="dxa" w:w="1767"/>
          </w:tcPr>
          <w:p>
            <w:pPr>
              <w:spacing w:after="0"/>
              <w:jc w:val="right"/>
            </w:pPr>
            <w:r>
              <w:rPr>
                <w:sz w:val="16"/>
              </w:rPr>
              <w:t>9 records, 1996 to 2005</w:t>
            </w:r>
          </w:p>
        </w:tc>
        <w:tc>
          <w:tcPr>
            <w:tcW w:type="dxa" w:w="2003"/>
          </w:tcPr>
          <w:p>
            <w:pPr>
              <w:spacing w:after="0"/>
              <w:jc w:val="left"/>
            </w:pPr>
          </w:p>
        </w:tc>
        <w:tc>
          <w:tcPr>
            <w:tcW w:type="dxa" w:w="1582"/>
          </w:tcPr>
          <w:p>
            <w:pPr>
              <w:spacing w:after="0"/>
              <w:jc w:val="left"/>
            </w:pPr>
            <w:r>
              <w:rPr>
                <w:sz w:val="16"/>
              </w:rPr>
              <w:t>Lightning, 2001-08-23, $35,000 property; crops not reported (2001 dollars)</w:t>
            </w:r>
          </w:p>
        </w:tc>
        <w:tc>
          <w:tcPr>
            <w:tcW w:type="dxa" w:w="1646"/>
          </w:tcPr>
          <w:p>
            <w:pPr>
              <w:spacing w:after="0"/>
              <w:jc w:val="left"/>
            </w:pPr>
          </w:p>
        </w:tc>
        <w:tc>
          <w:tcPr>
            <w:tcW w:type="dxa" w:w="1801"/>
          </w:tcPr>
          <w:p>
            <w:pPr>
              <w:spacing w:after="0"/>
              <w:jc w:val="left"/>
            </w:pPr>
            <w:r>
              <w:rPr>
                <w:sz w:val="16"/>
              </w:rPr>
              <w:t>Event records naming jurisdictions in the plan: Junction City city (7 records), Milford city (1 record).</w:t>
            </w:r>
          </w:p>
        </w:tc>
        <w:tc>
          <w:tcPr>
            <w:tcW w:type="dxa" w:w="1582"/>
          </w:tcPr>
          <w:p>
            <w:pPr>
              <w:spacing w:after="0"/>
              <w:jc w:val="left"/>
            </w:pPr>
            <w:r>
              <w:rPr>
                <w:sz w:val="16"/>
              </w:rPr>
              <w:t>Storm Events lists lightning with damage or casualties.</w:t>
            </w:r>
          </w:p>
        </w:tc>
      </w:tr>
      <w:tr>
        <w:trPr>
          <w:cantSplit/>
        </w:trPr>
        <w:tc>
          <w:tcPr>
            <w:tcW w:type="dxa" w:w="1857"/>
          </w:tcPr>
          <w:p>
            <w:pPr>
              <w:spacing w:after="0"/>
              <w:jc w:val="left"/>
            </w:pPr>
            <w:r>
              <w:rPr>
                <w:sz w:val="16"/>
              </w:rPr>
              <w:t>High Wind and Strong Wind (outside NRI's Strong Wind definition)</w:t>
            </w:r>
          </w:p>
        </w:tc>
        <w:tc>
          <w:tcPr>
            <w:tcW w:type="dxa" w:w="1875"/>
          </w:tcPr>
          <w:p>
            <w:pPr>
              <w:spacing w:after="0"/>
              <w:jc w:val="left"/>
            </w:pPr>
            <w:r>
              <w:rPr>
                <w:sz w:val="16"/>
              </w:rPr>
              <w:t>wind speed (kt and mph)</w:t>
            </w:r>
          </w:p>
        </w:tc>
        <w:tc>
          <w:tcPr>
            <w:tcW w:type="dxa" w:w="1767"/>
          </w:tcPr>
          <w:p>
            <w:pPr>
              <w:spacing w:after="0"/>
              <w:jc w:val="right"/>
            </w:pPr>
            <w:r>
              <w:rPr>
                <w:sz w:val="16"/>
              </w:rPr>
              <w:t>12 records, 1998 to 2016 (12 zone-level)</w:t>
            </w:r>
          </w:p>
        </w:tc>
        <w:tc>
          <w:tcPr>
            <w:tcW w:type="dxa" w:w="2003"/>
          </w:tcPr>
          <w:p>
            <w:pPr>
              <w:spacing w:after="0"/>
              <w:jc w:val="left"/>
            </w:pPr>
            <w:r>
              <w:rPr>
                <w:sz w:val="16"/>
              </w:rPr>
              <w:t>26 kt (30 mph) to 74 kt (85 mph) (median 47.5 kt (55 mph)); 12 with a recorded value</w:t>
            </w:r>
          </w:p>
        </w:tc>
        <w:tc>
          <w:tcPr>
            <w:tcW w:type="dxa" w:w="1582"/>
          </w:tcPr>
          <w:p>
            <w:pPr>
              <w:spacing w:after="0"/>
              <w:jc w:val="left"/>
            </w:pPr>
            <w:r>
              <w:rPr>
                <w:sz w:val="16"/>
              </w:rPr>
              <w:t>74 kt (85 mph) estimated, High Wind, 2001-04-11; NWS zone KSZ036</w:t>
            </w:r>
          </w:p>
        </w:tc>
        <w:tc>
          <w:tcPr>
            <w:tcW w:type="dxa" w:w="1646"/>
          </w:tcPr>
          <w:p>
            <w:pPr>
              <w:spacing w:after="0"/>
              <w:jc w:val="left"/>
            </w:pPr>
            <w:r>
              <w:rPr>
                <w:sz w:val="16"/>
              </w:rPr>
              <w:t>Strong Wind, 2006-09-21, $15,000 property; crops not reported (zone total, 2006 dollars)</w:t>
            </w:r>
          </w:p>
        </w:tc>
        <w:tc>
          <w:tcPr>
            <w:tcW w:type="dxa" w:w="1801"/>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Thunderstorm Wind</w:t>
            </w:r>
          </w:p>
        </w:tc>
        <w:tc>
          <w:tcPr>
            <w:tcW w:type="dxa" w:w="1875"/>
          </w:tcPr>
          <w:p>
            <w:pPr>
              <w:spacing w:after="0"/>
              <w:jc w:val="left"/>
            </w:pPr>
            <w:r>
              <w:rPr>
                <w:sz w:val="16"/>
              </w:rPr>
              <w:t>wind speed (kt and mph)</w:t>
            </w:r>
          </w:p>
        </w:tc>
        <w:tc>
          <w:tcPr>
            <w:tcW w:type="dxa" w:w="1767"/>
          </w:tcPr>
          <w:p>
            <w:pPr>
              <w:spacing w:after="0"/>
              <w:jc w:val="right"/>
            </w:pPr>
            <w:r>
              <w:rPr>
                <w:sz w:val="16"/>
              </w:rPr>
              <w:t>217 records, 1956 to 2026</w:t>
            </w:r>
          </w:p>
        </w:tc>
        <w:tc>
          <w:tcPr>
            <w:tcW w:type="dxa" w:w="2003"/>
          </w:tcPr>
          <w:p>
            <w:pPr>
              <w:spacing w:after="0"/>
              <w:jc w:val="left"/>
            </w:pPr>
            <w:r>
              <w:rPr>
                <w:sz w:val="16"/>
              </w:rPr>
              <w:t>50 kt (58 mph) to 82 kt (94 mph) (median 56 kt (64 mph)); 202 with a recorded value</w:t>
            </w:r>
          </w:p>
        </w:tc>
        <w:tc>
          <w:tcPr>
            <w:tcW w:type="dxa" w:w="1582"/>
          </w:tcPr>
          <w:p>
            <w:pPr>
              <w:spacing w:after="0"/>
              <w:jc w:val="left"/>
            </w:pPr>
            <w:r>
              <w:rPr>
                <w:sz w:val="16"/>
              </w:rPr>
              <w:t>82 kt (94 mph) estimated gust, Thunderstorm Wind, 2021-12-15</w:t>
            </w:r>
          </w:p>
        </w:tc>
        <w:tc>
          <w:tcPr>
            <w:tcW w:type="dxa" w:w="1646"/>
          </w:tcPr>
          <w:p>
            <w:pPr>
              <w:spacing w:after="0"/>
              <w:jc w:val="left"/>
            </w:pPr>
            <w:r>
              <w:rPr>
                <w:sz w:val="16"/>
              </w:rPr>
              <w:t>Thunderstorm Wind, 1994-07-01, $50,000 property; $5,000 crops (1994 dollars)</w:t>
            </w:r>
          </w:p>
        </w:tc>
        <w:tc>
          <w:tcPr>
            <w:tcW w:type="dxa" w:w="1801"/>
          </w:tcPr>
          <w:p>
            <w:pPr>
              <w:spacing w:after="0"/>
              <w:jc w:val="left"/>
            </w:pPr>
            <w:r>
              <w:rPr>
                <w:sz w:val="16"/>
              </w:rPr>
              <w:t>Event records naming jurisdictions in the plan: Junction City city (57 records), Grandview Plaza city (10 records), Milford city (10 records).</w:t>
            </w:r>
          </w:p>
        </w:tc>
        <w:tc>
          <w:tcPr>
            <w:tcW w:type="dxa" w:w="1582"/>
          </w:tcPr>
          <w:p>
            <w:pPr>
              <w:spacing w:after="0"/>
              <w:jc w:val="left"/>
            </w:pPr>
          </w:p>
        </w:tc>
      </w:tr>
      <w:tr>
        <w:trPr>
          <w:cantSplit/>
        </w:trPr>
        <w:tc>
          <w:tcPr>
            <w:tcW w:type="dxa" w:w="1857"/>
          </w:tcPr>
          <w:p>
            <w:pPr>
              <w:spacing w:after="0"/>
              <w:jc w:val="left"/>
            </w:pPr>
            <w:r>
              <w:rPr>
                <w:sz w:val="16"/>
              </w:rPr>
              <w:t>Tornado</w:t>
            </w:r>
          </w:p>
        </w:tc>
        <w:tc>
          <w:tcPr>
            <w:tcW w:type="dxa" w:w="1875"/>
          </w:tcPr>
          <w:p>
            <w:pPr>
              <w:spacing w:after="0"/>
              <w:jc w:val="left"/>
            </w:pPr>
            <w:r>
              <w:rPr>
                <w:sz w:val="16"/>
              </w:rPr>
              <w:t>Enhanced Fujita (Fujita before Feb 2007)</w:t>
            </w:r>
          </w:p>
        </w:tc>
        <w:tc>
          <w:tcPr>
            <w:tcW w:type="dxa" w:w="1767"/>
          </w:tcPr>
          <w:p>
            <w:pPr>
              <w:spacing w:after="0"/>
              <w:jc w:val="right"/>
            </w:pPr>
            <w:r>
              <w:rPr>
                <w:sz w:val="16"/>
              </w:rPr>
              <w:t>20 records, 1951 to 2019</w:t>
            </w:r>
          </w:p>
        </w:tc>
        <w:tc>
          <w:tcPr>
            <w:tcW w:type="dxa" w:w="2003"/>
          </w:tcPr>
          <w:p>
            <w:pPr>
              <w:spacing w:after="0"/>
              <w:jc w:val="left"/>
            </w:pPr>
            <w:r>
              <w:rPr>
                <w:sz w:val="16"/>
              </w:rPr>
              <w:t>F/EF0 to F/EF2 (median between F/EF0 and F/EF1); 18 with a recorded value</w:t>
            </w:r>
          </w:p>
        </w:tc>
        <w:tc>
          <w:tcPr>
            <w:tcW w:type="dxa" w:w="1582"/>
          </w:tcPr>
          <w:p>
            <w:pPr>
              <w:spacing w:after="0"/>
              <w:jc w:val="left"/>
            </w:pPr>
            <w:r>
              <w:rPr>
                <w:sz w:val="16"/>
              </w:rPr>
              <w:t>F2 tornado, 1990-03-13, 5 mi path length (whole path, pre-1996), 220 yd wide, $2,500,000 property; crops not recorded (1990 dollars)</w:t>
            </w:r>
          </w:p>
        </w:tc>
        <w:tc>
          <w:tcPr>
            <w:tcW w:type="dxa" w:w="1646"/>
          </w:tcPr>
          <w:p>
            <w:pPr>
              <w:spacing w:after="0"/>
              <w:jc w:val="left"/>
            </w:pPr>
          </w:p>
        </w:tc>
        <w:tc>
          <w:tcPr>
            <w:tcW w:type="dxa" w:w="1801"/>
          </w:tcPr>
          <w:p>
            <w:pPr>
              <w:spacing w:after="0"/>
              <w:jc w:val="left"/>
            </w:pPr>
            <w:r>
              <w:rPr>
                <w:sz w:val="16"/>
              </w:rPr>
              <w:t>Event records naming jurisdictions in the plan: Junction City city (6 records), Milford city (3 records).</w:t>
            </w:r>
          </w:p>
        </w:tc>
        <w:tc>
          <w:tcPr>
            <w:tcW w:type="dxa" w:w="15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7"/>
          </w:tcPr>
          <w:p>
            <w:pPr>
              <w:spacing w:after="0"/>
              <w:jc w:val="left"/>
            </w:pPr>
            <w:r>
              <w:rPr>
                <w:sz w:val="16"/>
              </w:rPr>
              <w:t>Wildfire</w:t>
            </w:r>
          </w:p>
        </w:tc>
        <w:tc>
          <w:tcPr>
            <w:tcW w:type="dxa" w:w="1875"/>
          </w:tcPr>
          <w:p>
            <w:pPr>
              <w:spacing w:after="0"/>
              <w:jc w:val="left"/>
            </w:pPr>
            <w:r>
              <w:rPr>
                <w:sz w:val="16"/>
              </w:rPr>
              <w:t>acres burned (local data)</w:t>
            </w:r>
          </w:p>
        </w:tc>
        <w:tc>
          <w:tcPr>
            <w:tcW w:type="dxa" w:w="1767"/>
          </w:tcPr>
          <w:p>
            <w:pPr>
              <w:spacing w:after="0"/>
              <w:jc w:val="right"/>
            </w:pPr>
            <w:r>
              <w:rPr>
                <w:sz w:val="16"/>
              </w:rPr>
              <w:t>0</w:t>
            </w:r>
          </w:p>
        </w:tc>
        <w:tc>
          <w:tcPr>
            <w:tcW w:type="dxa" w:w="2003"/>
          </w:tcPr>
          <w:p>
            <w:pPr>
              <w:spacing w:after="0"/>
              <w:jc w:val="left"/>
            </w:pPr>
          </w:p>
        </w:tc>
        <w:tc>
          <w:tcPr>
            <w:tcW w:type="dxa" w:w="1582"/>
          </w:tcPr>
          <w:p>
            <w:pPr>
              <w:spacing w:after="0"/>
              <w:jc w:val="left"/>
            </w:pPr>
          </w:p>
        </w:tc>
        <w:tc>
          <w:tcPr>
            <w:tcW w:type="dxa" w:w="1646"/>
          </w:tcPr>
          <w:p>
            <w:pPr>
              <w:spacing w:after="0"/>
              <w:jc w:val="left"/>
            </w:pPr>
          </w:p>
        </w:tc>
        <w:tc>
          <w:tcPr>
            <w:tcW w:type="dxa" w:w="1801"/>
          </w:tcPr>
          <w:p>
            <w:pPr>
              <w:spacing w:after="0"/>
              <w:jc w:val="left"/>
            </w:pPr>
          </w:p>
        </w:tc>
        <w:tc>
          <w:tcPr>
            <w:tcW w:type="dxa" w:w="1582"/>
          </w:tcPr>
          <w:p>
            <w:pPr>
              <w:spacing w:after="0"/>
              <w:jc w:val="left"/>
            </w:pPr>
          </w:p>
        </w:tc>
      </w:tr>
      <w:tr>
        <w:trPr>
          <w:cantSplit/>
        </w:trPr>
        <w:tc>
          <w:tcPr>
            <w:tcW w:type="dxa" w:w="1857"/>
          </w:tcPr>
          <w:p>
            <w:pPr>
              <w:spacing w:after="0"/>
              <w:jc w:val="left"/>
            </w:pPr>
            <w:r>
              <w:rPr>
                <w:sz w:val="16"/>
              </w:rPr>
              <w:t>Winter Storm, Heavy Snow, Blizzard, Lake-Effect Snow, Winter Weather, Sleet</w:t>
            </w:r>
          </w:p>
        </w:tc>
        <w:tc>
          <w:tcPr>
            <w:tcW w:type="dxa" w:w="1875"/>
          </w:tcPr>
          <w:p>
            <w:pPr>
              <w:spacing w:after="0"/>
              <w:jc w:val="left"/>
            </w:pPr>
            <w:r>
              <w:rPr>
                <w:sz w:val="16"/>
              </w:rPr>
              <w:t>none in data (snowfall: local data)</w:t>
            </w:r>
          </w:p>
        </w:tc>
        <w:tc>
          <w:tcPr>
            <w:tcW w:type="dxa" w:w="1767"/>
          </w:tcPr>
          <w:p>
            <w:pPr>
              <w:spacing w:after="0"/>
              <w:jc w:val="right"/>
            </w:pPr>
            <w:r>
              <w:rPr>
                <w:sz w:val="16"/>
              </w:rPr>
              <w:t>73 records, 1996 to 2026 (73 zone-level)</w:t>
            </w:r>
          </w:p>
        </w:tc>
        <w:tc>
          <w:tcPr>
            <w:tcW w:type="dxa" w:w="2003"/>
          </w:tcPr>
          <w:p>
            <w:pPr>
              <w:spacing w:after="0"/>
              <w:jc w:val="left"/>
            </w:pPr>
          </w:p>
        </w:tc>
        <w:tc>
          <w:tcPr>
            <w:tcW w:type="dxa" w:w="1582"/>
          </w:tcPr>
          <w:p>
            <w:pPr>
              <w:spacing w:after="0"/>
              <w:jc w:val="left"/>
            </w:pPr>
            <w:r>
              <w:rPr>
                <w:sz w:val="16"/>
              </w:rPr>
              <w:t>No damage reported in 73 records.</w:t>
            </w:r>
          </w:p>
        </w:tc>
        <w:tc>
          <w:tcPr>
            <w:tcW w:type="dxa" w:w="1646"/>
          </w:tcPr>
          <w:p>
            <w:pPr>
              <w:spacing w:after="0"/>
              <w:jc w:val="left"/>
            </w:pPr>
          </w:p>
        </w:tc>
        <w:tc>
          <w:tcPr>
            <w:tcW w:type="dxa" w:w="1801"/>
          </w:tcPr>
          <w:p>
            <w:pPr>
              <w:spacing w:after="0"/>
              <w:jc w:val="left"/>
            </w:pPr>
            <w:r>
              <w:rPr>
                <w:sz w:val="16"/>
              </w:rPr>
              <w:t>Countywide (zone-level records).</w:t>
            </w:r>
          </w:p>
        </w:tc>
        <w:tc>
          <w:tcPr>
            <w:tcW w:type="dxa" w:w="15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1"/>
        <w:gridCol w:w="2811"/>
        <w:gridCol w:w="2382"/>
        <w:gridCol w:w="2697"/>
        <w:gridCol w:w="1053"/>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1"/>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Title</w:t>
            </w:r>
          </w:p>
        </w:tc>
        <w:tc>
          <w:tcPr>
            <w:tcW w:type="dxa" w:w="2382"/>
            <w:shd w:val="clear" w:color="auto" w:fill="E8E8E8"/>
          </w:tcPr>
          <w:p>
            <w:pPr>
              <w:spacing w:after="0"/>
              <w:jc w:val="left"/>
            </w:pPr>
            <w:r>
              <w:rPr>
                <w:b/>
                <w:sz w:val="16"/>
              </w:rPr>
              <w:t>Mapped hazard</w:t>
            </w:r>
          </w:p>
        </w:tc>
        <w:tc>
          <w:tcPr>
            <w:tcW w:type="dxa" w:w="26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53"/>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81"/>
          </w:tcPr>
          <w:p>
            <w:pPr>
              <w:spacing w:after="0"/>
              <w:jc w:val="left"/>
            </w:pPr>
            <w:r>
              <w:rPr>
                <w:sz w:val="16"/>
              </w:rPr>
              <w:t>Major disaster</w:t>
            </w:r>
          </w:p>
        </w:tc>
        <w:tc>
          <w:tcPr>
            <w:tcW w:type="dxa" w:w="2811"/>
          </w:tcPr>
          <w:p>
            <w:pPr>
              <w:spacing w:after="0"/>
              <w:jc w:val="left"/>
            </w:pPr>
            <w:r>
              <w:rPr>
                <w:sz w:val="16"/>
              </w:rPr>
              <w:t>Severe Storms, Straight-Line Winds, Tornadoes, and Flooding</w:t>
            </w:r>
          </w:p>
        </w:tc>
        <w:tc>
          <w:tcPr>
            <w:tcW w:type="dxa" w:w="2382"/>
          </w:tcPr>
          <w:p>
            <w:pPr>
              <w:spacing w:after="0"/>
              <w:jc w:val="left"/>
            </w:pPr>
            <w:r>
              <w:rPr>
                <w:sz w:val="16"/>
              </w:rPr>
              <w:t>Inland Flooding; Strong Wind; Tornado</w:t>
            </w:r>
          </w:p>
        </w:tc>
        <w:tc>
          <w:tcPr>
            <w:tcW w:type="dxa" w:w="2697"/>
          </w:tcPr>
          <w:p>
            <w:pPr>
              <w:spacing w:after="0"/>
              <w:jc w:val="right"/>
            </w:pPr>
            <w:r>
              <w:rPr>
                <w:sz w:val="16"/>
              </w:rPr>
              <w:t>not yet in FEMA's PA summaries (they cover declarations through 2026-06-30)</w:t>
            </w:r>
          </w:p>
        </w:tc>
        <w:tc>
          <w:tcPr>
            <w:tcW w:type="dxa" w:w="1053"/>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2024-06-26</w:t>
            </w:r>
          </w:p>
        </w:tc>
        <w:tc>
          <w:tcPr>
            <w:tcW w:type="dxa" w:w="1037"/>
          </w:tcPr>
          <w:p>
            <w:pPr>
              <w:spacing w:after="0"/>
              <w:jc w:val="left"/>
            </w:pPr>
            <w:r>
              <w:rPr>
                <w:sz w:val="16"/>
              </w:rPr>
              <w:t>DR-4824-KS</w:t>
            </w:r>
          </w:p>
        </w:tc>
        <w:tc>
          <w:tcPr>
            <w:tcW w:type="dxa" w:w="1181"/>
          </w:tcPr>
          <w:p>
            <w:pPr>
              <w:spacing w:after="0"/>
              <w:jc w:val="left"/>
            </w:pPr>
            <w:r>
              <w:rPr>
                <w:sz w:val="16"/>
              </w:rPr>
              <w:t>Major disaster</w:t>
            </w:r>
          </w:p>
        </w:tc>
        <w:tc>
          <w:tcPr>
            <w:tcW w:type="dxa" w:w="2811"/>
          </w:tcPr>
          <w:p>
            <w:pPr>
              <w:spacing w:after="0"/>
              <w:jc w:val="left"/>
            </w:pPr>
            <w:r>
              <w:rPr>
                <w:sz w:val="16"/>
              </w:rPr>
              <w:t>Severe Storms, Straight-Line Winds, Tornadoes, and Flooding</w:t>
            </w:r>
          </w:p>
        </w:tc>
        <w:tc>
          <w:tcPr>
            <w:tcW w:type="dxa" w:w="2382"/>
          </w:tcPr>
          <w:p>
            <w:pPr>
              <w:spacing w:after="0"/>
              <w:jc w:val="left"/>
            </w:pPr>
            <w:r>
              <w:rPr>
                <w:sz w:val="16"/>
              </w:rPr>
              <w:t>Inland Flooding; Strong Wind; Tornado</w:t>
            </w:r>
          </w:p>
        </w:tc>
        <w:tc>
          <w:tcPr>
            <w:tcW w:type="dxa" w:w="2697"/>
          </w:tcPr>
          <w:p>
            <w:pPr>
              <w:spacing w:after="0"/>
              <w:jc w:val="right"/>
            </w:pPr>
            <w:r>
              <w:rPr>
                <w:sz w:val="16"/>
              </w:rPr>
              <w:t>$133,181.51</w:t>
            </w:r>
          </w:p>
        </w:tc>
        <w:tc>
          <w:tcPr>
            <w:tcW w:type="dxa" w:w="1053"/>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2024-01-08</w:t>
            </w:r>
          </w:p>
        </w:tc>
        <w:tc>
          <w:tcPr>
            <w:tcW w:type="dxa" w:w="1037"/>
          </w:tcPr>
          <w:p>
            <w:pPr>
              <w:spacing w:after="0"/>
              <w:jc w:val="left"/>
            </w:pPr>
            <w:r>
              <w:rPr>
                <w:sz w:val="16"/>
              </w:rPr>
              <w:t>DR-4774-KS</w:t>
            </w:r>
          </w:p>
        </w:tc>
        <w:tc>
          <w:tcPr>
            <w:tcW w:type="dxa" w:w="1181"/>
          </w:tcPr>
          <w:p>
            <w:pPr>
              <w:spacing w:after="0"/>
              <w:jc w:val="left"/>
            </w:pPr>
            <w:r>
              <w:rPr>
                <w:sz w:val="16"/>
              </w:rPr>
              <w:t>Major disaster</w:t>
            </w:r>
          </w:p>
        </w:tc>
        <w:tc>
          <w:tcPr>
            <w:tcW w:type="dxa" w:w="2811"/>
          </w:tcPr>
          <w:p>
            <w:pPr>
              <w:spacing w:after="0"/>
              <w:jc w:val="left"/>
            </w:pPr>
            <w:r>
              <w:rPr>
                <w:sz w:val="16"/>
              </w:rPr>
              <w:t>Severe Winter Storm</w:t>
            </w:r>
          </w:p>
        </w:tc>
        <w:tc>
          <w:tcPr>
            <w:tcW w:type="dxa" w:w="2382"/>
          </w:tcPr>
          <w:p>
            <w:pPr>
              <w:spacing w:after="0"/>
              <w:jc w:val="left"/>
            </w:pPr>
            <w:r>
              <w:rPr>
                <w:sz w:val="16"/>
              </w:rPr>
              <w:t>Winter Weather</w:t>
            </w:r>
          </w:p>
        </w:tc>
        <w:tc>
          <w:tcPr>
            <w:tcW w:type="dxa" w:w="2697"/>
          </w:tcPr>
          <w:p>
            <w:pPr>
              <w:spacing w:after="0"/>
              <w:jc w:val="right"/>
            </w:pPr>
            <w:r>
              <w:rPr>
                <w:sz w:val="16"/>
              </w:rPr>
              <w:t>$368,103.46</w:t>
            </w:r>
          </w:p>
        </w:tc>
        <w:tc>
          <w:tcPr>
            <w:tcW w:type="dxa" w:w="1053"/>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81"/>
          </w:tcPr>
          <w:p>
            <w:pPr>
              <w:spacing w:after="0"/>
              <w:jc w:val="left"/>
            </w:pPr>
            <w:r>
              <w:rPr>
                <w:sz w:val="16"/>
              </w:rPr>
              <w:t>Major disaster</w:t>
            </w:r>
          </w:p>
        </w:tc>
        <w:tc>
          <w:tcPr>
            <w:tcW w:type="dxa" w:w="2811"/>
          </w:tcPr>
          <w:p>
            <w:pPr>
              <w:spacing w:after="0"/>
              <w:jc w:val="left"/>
            </w:pPr>
            <w:r>
              <w:rPr>
                <w:sz w:val="16"/>
              </w:rPr>
              <w:t>Severe Storms and Straight Line Winds</w:t>
            </w:r>
          </w:p>
        </w:tc>
        <w:tc>
          <w:tcPr>
            <w:tcW w:type="dxa" w:w="2382"/>
          </w:tcPr>
          <w:p>
            <w:pPr>
              <w:spacing w:after="0"/>
              <w:jc w:val="left"/>
            </w:pPr>
            <w:r>
              <w:rPr>
                <w:sz w:val="16"/>
              </w:rPr>
              <w:t>Strong Wind</w:t>
            </w:r>
          </w:p>
        </w:tc>
        <w:tc>
          <w:tcPr>
            <w:tcW w:type="dxa" w:w="2697"/>
          </w:tcPr>
          <w:p>
            <w:pPr>
              <w:spacing w:after="0"/>
              <w:jc w:val="right"/>
            </w:pPr>
            <w:r>
              <w:rPr>
                <w:sz w:val="16"/>
              </w:rPr>
              <w:t>$93,955</w:t>
            </w:r>
          </w:p>
        </w:tc>
        <w:tc>
          <w:tcPr>
            <w:tcW w:type="dxa" w:w="1053"/>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81"/>
          </w:tcPr>
          <w:p>
            <w:pPr>
              <w:spacing w:after="0"/>
              <w:jc w:val="left"/>
            </w:pPr>
            <w:r>
              <w:rPr>
                <w:sz w:val="16"/>
              </w:rPr>
              <w:t>Major disaster</w:t>
            </w:r>
          </w:p>
        </w:tc>
        <w:tc>
          <w:tcPr>
            <w:tcW w:type="dxa" w:w="2811"/>
          </w:tcPr>
          <w:p>
            <w:pPr>
              <w:spacing w:after="0"/>
              <w:jc w:val="left"/>
            </w:pPr>
            <w:r>
              <w:rPr>
                <w:sz w:val="16"/>
              </w:rPr>
              <w:t>COVID-19 Pandemic</w:t>
            </w:r>
          </w:p>
        </w:tc>
        <w:tc>
          <w:tcPr>
            <w:tcW w:type="dxa" w:w="2382"/>
          </w:tcPr>
          <w:p>
            <w:pPr>
              <w:spacing w:after="0"/>
              <w:jc w:val="left"/>
            </w:pPr>
            <w:r>
              <w:rPr>
                <w:sz w:val="16"/>
              </w:rPr>
              <w:t>Non-natural, not counted</w:t>
            </w:r>
          </w:p>
        </w:tc>
        <w:tc>
          <w:tcPr>
            <w:tcW w:type="dxa" w:w="2697"/>
          </w:tcPr>
          <w:p>
            <w:pPr>
              <w:spacing w:after="0"/>
              <w:jc w:val="right"/>
            </w:pPr>
            <w:r>
              <w:rPr>
                <w:sz w:val="16"/>
              </w:rPr>
              <w:t>none placed in this county by FEMA's record; $16,404.82 for this declaration is not placed in any county (see the state page)</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81"/>
          </w:tcPr>
          <w:p>
            <w:pPr>
              <w:spacing w:after="0"/>
              <w:jc w:val="left"/>
            </w:pPr>
            <w:r>
              <w:rPr>
                <w:sz w:val="16"/>
              </w:rPr>
              <w:t>Emergency</w:t>
            </w:r>
          </w:p>
        </w:tc>
        <w:tc>
          <w:tcPr>
            <w:tcW w:type="dxa" w:w="2811"/>
          </w:tcPr>
          <w:p>
            <w:pPr>
              <w:spacing w:after="0"/>
              <w:jc w:val="left"/>
            </w:pPr>
            <w:r>
              <w:rPr>
                <w:sz w:val="16"/>
              </w:rPr>
              <w:t>COVID-19</w:t>
            </w:r>
          </w:p>
        </w:tc>
        <w:tc>
          <w:tcPr>
            <w:tcW w:type="dxa" w:w="2382"/>
          </w:tcPr>
          <w:p>
            <w:pPr>
              <w:spacing w:after="0"/>
              <w:jc w:val="left"/>
            </w:pPr>
            <w:r>
              <w:rPr>
                <w:sz w:val="16"/>
              </w:rPr>
              <w:t>Non-natural, not counted</w:t>
            </w:r>
          </w:p>
        </w:tc>
        <w:tc>
          <w:tcPr>
            <w:tcW w:type="dxa" w:w="2697"/>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81"/>
          </w:tcPr>
          <w:p>
            <w:pPr>
              <w:spacing w:after="0"/>
              <w:jc w:val="left"/>
            </w:pPr>
            <w:r>
              <w:rPr>
                <w:sz w:val="16"/>
              </w:rPr>
              <w:t>Major disaster</w:t>
            </w:r>
          </w:p>
        </w:tc>
        <w:tc>
          <w:tcPr>
            <w:tcW w:type="dxa" w:w="2811"/>
          </w:tcPr>
          <w:p>
            <w:pPr>
              <w:spacing w:after="0"/>
              <w:jc w:val="left"/>
            </w:pPr>
            <w:r>
              <w:rPr>
                <w:sz w:val="16"/>
              </w:rPr>
              <w:t>Severe Storms, Straight-Line Winds, Tornadoes, Flooding,Landslides,and Mudslides</w:t>
            </w:r>
          </w:p>
        </w:tc>
        <w:tc>
          <w:tcPr>
            <w:tcW w:type="dxa" w:w="2382"/>
          </w:tcPr>
          <w:p>
            <w:pPr>
              <w:spacing w:after="0"/>
              <w:jc w:val="left"/>
            </w:pPr>
            <w:r>
              <w:rPr>
                <w:sz w:val="16"/>
              </w:rPr>
              <w:t>Inland Flooding; Landslide; Strong Wind; Tornado</w:t>
            </w:r>
          </w:p>
        </w:tc>
        <w:tc>
          <w:tcPr>
            <w:tcW w:type="dxa" w:w="2697"/>
          </w:tcPr>
          <w:p>
            <w:pPr>
              <w:spacing w:after="0"/>
              <w:jc w:val="right"/>
            </w:pPr>
            <w:r>
              <w:rPr>
                <w:sz w:val="16"/>
              </w:rPr>
              <w:t>$126,338.12</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181"/>
          </w:tcPr>
          <w:p>
            <w:pPr>
              <w:spacing w:after="0"/>
              <w:jc w:val="left"/>
            </w:pPr>
            <w:r>
              <w:rPr>
                <w:sz w:val="16"/>
              </w:rPr>
              <w:t>Emergency</w:t>
            </w:r>
          </w:p>
        </w:tc>
        <w:tc>
          <w:tcPr>
            <w:tcW w:type="dxa" w:w="2811"/>
          </w:tcPr>
          <w:p>
            <w:pPr>
              <w:spacing w:after="0"/>
              <w:jc w:val="left"/>
            </w:pPr>
            <w:r>
              <w:rPr>
                <w:sz w:val="16"/>
              </w:rPr>
              <w:t>Tornadoes and Flooding</w:t>
            </w:r>
          </w:p>
        </w:tc>
        <w:tc>
          <w:tcPr>
            <w:tcW w:type="dxa" w:w="2382"/>
          </w:tcPr>
          <w:p>
            <w:pPr>
              <w:spacing w:after="0"/>
              <w:jc w:val="left"/>
            </w:pPr>
            <w:r>
              <w:rPr>
                <w:sz w:val="16"/>
              </w:rPr>
              <w:t>Inland Flooding; Tornado</w:t>
            </w:r>
          </w:p>
        </w:tc>
        <w:tc>
          <w:tcPr>
            <w:tcW w:type="dxa" w:w="2697"/>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r>
              <w:rPr>
                <w:sz w:val="16"/>
              </w:rPr>
              <w:t>same incident as DR-4449</w:t>
            </w: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81"/>
          </w:tcPr>
          <w:p>
            <w:pPr>
              <w:spacing w:after="0"/>
              <w:jc w:val="left"/>
            </w:pPr>
            <w:r>
              <w:rPr>
                <w:sz w:val="16"/>
              </w:rPr>
              <w:t>Major disaster</w:t>
            </w:r>
          </w:p>
        </w:tc>
        <w:tc>
          <w:tcPr>
            <w:tcW w:type="dxa" w:w="2811"/>
          </w:tcPr>
          <w:p>
            <w:pPr>
              <w:spacing w:after="0"/>
              <w:jc w:val="left"/>
            </w:pPr>
            <w:r>
              <w:rPr>
                <w:sz w:val="16"/>
              </w:rPr>
              <w:t>Severe Storms, Straight-Line Winds, Tornadoes, and Flooding</w:t>
            </w:r>
          </w:p>
        </w:tc>
        <w:tc>
          <w:tcPr>
            <w:tcW w:type="dxa" w:w="2382"/>
          </w:tcPr>
          <w:p>
            <w:pPr>
              <w:spacing w:after="0"/>
              <w:jc w:val="left"/>
            </w:pPr>
            <w:r>
              <w:rPr>
                <w:sz w:val="16"/>
              </w:rPr>
              <w:t>Inland Flooding; Strong Wind; Tornado</w:t>
            </w:r>
          </w:p>
        </w:tc>
        <w:tc>
          <w:tcPr>
            <w:tcW w:type="dxa" w:w="2697"/>
          </w:tcPr>
          <w:p>
            <w:pPr>
              <w:spacing w:after="0"/>
              <w:jc w:val="right"/>
            </w:pPr>
            <w:r>
              <w:rPr>
                <w:sz w:val="16"/>
              </w:rPr>
              <w:t>$236,729.13</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81"/>
          </w:tcPr>
          <w:p>
            <w:pPr>
              <w:spacing w:after="0"/>
              <w:jc w:val="left"/>
            </w:pPr>
            <w:r>
              <w:rPr>
                <w:sz w:val="16"/>
              </w:rPr>
              <w:t>Major disaster</w:t>
            </w:r>
          </w:p>
        </w:tc>
        <w:tc>
          <w:tcPr>
            <w:tcW w:type="dxa" w:w="2811"/>
          </w:tcPr>
          <w:p>
            <w:pPr>
              <w:spacing w:after="0"/>
              <w:jc w:val="left"/>
            </w:pPr>
            <w:r>
              <w:rPr>
                <w:sz w:val="16"/>
              </w:rPr>
              <w:t>Severe Winter Storms and Snowstorm</w:t>
            </w:r>
          </w:p>
        </w:tc>
        <w:tc>
          <w:tcPr>
            <w:tcW w:type="dxa" w:w="2382"/>
          </w:tcPr>
          <w:p>
            <w:pPr>
              <w:spacing w:after="0"/>
              <w:jc w:val="left"/>
            </w:pPr>
            <w:r>
              <w:rPr>
                <w:sz w:val="16"/>
              </w:rPr>
              <w:t>Winter Weather</w:t>
            </w:r>
          </w:p>
        </w:tc>
        <w:tc>
          <w:tcPr>
            <w:tcW w:type="dxa" w:w="2697"/>
          </w:tcPr>
          <w:p>
            <w:pPr>
              <w:spacing w:after="0"/>
              <w:jc w:val="right"/>
            </w:pPr>
            <w:r>
              <w:rPr>
                <w:sz w:val="16"/>
              </w:rPr>
              <w:t>$177,924.90</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81"/>
          </w:tcPr>
          <w:p>
            <w:pPr>
              <w:spacing w:after="0"/>
              <w:jc w:val="left"/>
            </w:pPr>
            <w:r>
              <w:rPr>
                <w:sz w:val="16"/>
              </w:rPr>
              <w:t>Major disaster</w:t>
            </w:r>
          </w:p>
        </w:tc>
        <w:tc>
          <w:tcPr>
            <w:tcW w:type="dxa" w:w="2811"/>
          </w:tcPr>
          <w:p>
            <w:pPr>
              <w:spacing w:after="0"/>
              <w:jc w:val="left"/>
            </w:pPr>
            <w:r>
              <w:rPr>
                <w:sz w:val="16"/>
              </w:rPr>
              <w:t>Severe Winter Storms</w:t>
            </w:r>
          </w:p>
        </w:tc>
        <w:tc>
          <w:tcPr>
            <w:tcW w:type="dxa" w:w="2382"/>
          </w:tcPr>
          <w:p>
            <w:pPr>
              <w:spacing w:after="0"/>
              <w:jc w:val="left"/>
            </w:pPr>
            <w:r>
              <w:rPr>
                <w:sz w:val="16"/>
              </w:rPr>
              <w:t>Winter Weather</w:t>
            </w:r>
          </w:p>
        </w:tc>
        <w:tc>
          <w:tcPr>
            <w:tcW w:type="dxa" w:w="2697"/>
          </w:tcPr>
          <w:p>
            <w:pPr>
              <w:spacing w:after="0"/>
              <w:jc w:val="right"/>
            </w:pPr>
            <w:r>
              <w:rPr>
                <w:sz w:val="16"/>
              </w:rPr>
              <w:t>$545,732.19</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81"/>
          </w:tcPr>
          <w:p>
            <w:pPr>
              <w:spacing w:after="0"/>
              <w:jc w:val="left"/>
            </w:pPr>
            <w:r>
              <w:rPr>
                <w:sz w:val="16"/>
              </w:rPr>
              <w:t>Emergency</w:t>
            </w:r>
          </w:p>
        </w:tc>
        <w:tc>
          <w:tcPr>
            <w:tcW w:type="dxa" w:w="2811"/>
          </w:tcPr>
          <w:p>
            <w:pPr>
              <w:spacing w:after="0"/>
              <w:jc w:val="left"/>
            </w:pPr>
            <w:r>
              <w:rPr>
                <w:sz w:val="16"/>
              </w:rPr>
              <w:t>Severe Winter Storms</w:t>
            </w:r>
          </w:p>
        </w:tc>
        <w:tc>
          <w:tcPr>
            <w:tcW w:type="dxa" w:w="2382"/>
          </w:tcPr>
          <w:p>
            <w:pPr>
              <w:spacing w:after="0"/>
              <w:jc w:val="left"/>
            </w:pPr>
            <w:r>
              <w:rPr>
                <w:sz w:val="16"/>
              </w:rPr>
              <w:t>Winter Weather</w:t>
            </w:r>
          </w:p>
        </w:tc>
        <w:tc>
          <w:tcPr>
            <w:tcW w:type="dxa" w:w="2697"/>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r>
              <w:rPr>
                <w:sz w:val="16"/>
              </w:rPr>
              <w:t>same incident as DR-1741</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81"/>
          </w:tcPr>
          <w:p>
            <w:pPr>
              <w:spacing w:after="0"/>
              <w:jc w:val="left"/>
            </w:pPr>
            <w:r>
              <w:rPr>
                <w:sz w:val="16"/>
              </w:rPr>
              <w:t>Emergency</w:t>
            </w:r>
          </w:p>
        </w:tc>
        <w:tc>
          <w:tcPr>
            <w:tcW w:type="dxa" w:w="2811"/>
          </w:tcPr>
          <w:p>
            <w:pPr>
              <w:spacing w:after="0"/>
              <w:jc w:val="left"/>
            </w:pPr>
            <w:r>
              <w:rPr>
                <w:sz w:val="16"/>
              </w:rPr>
              <w:t>Hurricane Katrina Evacuation</w:t>
            </w:r>
          </w:p>
        </w:tc>
        <w:tc>
          <w:tcPr>
            <w:tcW w:type="dxa" w:w="2382"/>
          </w:tcPr>
          <w:p>
            <w:pPr>
              <w:spacing w:after="0"/>
              <w:jc w:val="left"/>
            </w:pPr>
            <w:r>
              <w:rPr>
                <w:sz w:val="16"/>
              </w:rPr>
              <w:t>Hurricane: evacuation support, not a local hazard event; not counted</w:t>
            </w:r>
          </w:p>
        </w:tc>
        <w:tc>
          <w:tcPr>
            <w:tcW w:type="dxa" w:w="2697"/>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181"/>
          </w:tcPr>
          <w:p>
            <w:pPr>
              <w:spacing w:after="0"/>
              <w:jc w:val="left"/>
            </w:pPr>
            <w:r>
              <w:rPr>
                <w:sz w:val="16"/>
              </w:rPr>
              <w:t>Major disaster</w:t>
            </w:r>
          </w:p>
        </w:tc>
        <w:tc>
          <w:tcPr>
            <w:tcW w:type="dxa" w:w="2811"/>
          </w:tcPr>
          <w:p>
            <w:pPr>
              <w:spacing w:after="0"/>
              <w:jc w:val="left"/>
            </w:pPr>
            <w:r>
              <w:rPr>
                <w:sz w:val="16"/>
              </w:rPr>
              <w:t>Severe Storms, Flooding, and Tornadoes</w:t>
            </w:r>
          </w:p>
        </w:tc>
        <w:tc>
          <w:tcPr>
            <w:tcW w:type="dxa" w:w="2382"/>
          </w:tcPr>
          <w:p>
            <w:pPr>
              <w:spacing w:after="0"/>
              <w:jc w:val="left"/>
            </w:pPr>
            <w:r>
              <w:rPr>
                <w:sz w:val="16"/>
              </w:rPr>
              <w:t>Inland Flooding; Tornado</w:t>
            </w:r>
          </w:p>
        </w:tc>
        <w:tc>
          <w:tcPr>
            <w:tcW w:type="dxa" w:w="2697"/>
          </w:tcPr>
          <w:p>
            <w:pPr>
              <w:spacing w:after="0"/>
              <w:jc w:val="right"/>
            </w:pPr>
            <w:r>
              <w:rPr>
                <w:sz w:val="16"/>
              </w:rPr>
              <w:t>$54,206.23</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81"/>
          </w:tcPr>
          <w:p>
            <w:pPr>
              <w:spacing w:after="0"/>
              <w:jc w:val="left"/>
            </w:pPr>
            <w:r>
              <w:rPr>
                <w:sz w:val="16"/>
              </w:rPr>
              <w:t>Major disaster</w:t>
            </w:r>
          </w:p>
        </w:tc>
        <w:tc>
          <w:tcPr>
            <w:tcW w:type="dxa" w:w="2811"/>
          </w:tcPr>
          <w:p>
            <w:pPr>
              <w:spacing w:after="0"/>
              <w:jc w:val="left"/>
            </w:pPr>
            <w:r>
              <w:rPr>
                <w:sz w:val="16"/>
              </w:rPr>
              <w:t>Severe Storms &amp; Flooding</w:t>
            </w:r>
          </w:p>
        </w:tc>
        <w:tc>
          <w:tcPr>
            <w:tcW w:type="dxa" w:w="2382"/>
          </w:tcPr>
          <w:p>
            <w:pPr>
              <w:spacing w:after="0"/>
              <w:jc w:val="left"/>
            </w:pPr>
            <w:r>
              <w:rPr>
                <w:sz w:val="16"/>
              </w:rPr>
              <w:t>Inland Flooding</w:t>
            </w:r>
          </w:p>
        </w:tc>
        <w:tc>
          <w:tcPr>
            <w:tcW w:type="dxa" w:w="2697"/>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81"/>
          </w:tcPr>
          <w:p>
            <w:pPr>
              <w:spacing w:after="0"/>
              <w:jc w:val="left"/>
            </w:pPr>
            <w:r>
              <w:rPr>
                <w:sz w:val="16"/>
              </w:rPr>
              <w:t>Major disaster</w:t>
            </w:r>
          </w:p>
        </w:tc>
        <w:tc>
          <w:tcPr>
            <w:tcW w:type="dxa" w:w="2811"/>
          </w:tcPr>
          <w:p>
            <w:pPr>
              <w:spacing w:after="0"/>
              <w:jc w:val="left"/>
            </w:pPr>
            <w:r>
              <w:rPr>
                <w:sz w:val="16"/>
              </w:rPr>
              <w:t>Severe Storms, Tornadoes &amp; Flooding</w:t>
            </w:r>
          </w:p>
        </w:tc>
        <w:tc>
          <w:tcPr>
            <w:tcW w:type="dxa" w:w="2382"/>
          </w:tcPr>
          <w:p>
            <w:pPr>
              <w:spacing w:after="0"/>
              <w:jc w:val="left"/>
            </w:pPr>
            <w:r>
              <w:rPr>
                <w:sz w:val="16"/>
              </w:rPr>
              <w:t>Inland Flooding; Tornado</w:t>
            </w:r>
          </w:p>
        </w:tc>
        <w:tc>
          <w:tcPr>
            <w:tcW w:type="dxa" w:w="2697"/>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211</w:t>
            </w:r>
          </w:p>
        </w:tc>
        <w:tc>
          <w:tcPr>
            <w:tcW w:type="dxa" w:w="1069"/>
          </w:tcPr>
          <w:p>
            <w:pPr>
              <w:spacing w:after="0"/>
              <w:jc w:val="right"/>
            </w:pPr>
            <w:r>
              <w:rPr>
                <w:sz w:val="16"/>
              </w:rPr>
              <w:t>3</w:t>
            </w:r>
          </w:p>
        </w:tc>
        <w:tc>
          <w:tcPr>
            <w:tcW w:type="dxa" w:w="1738"/>
          </w:tcPr>
          <w:p>
            <w:pPr>
              <w:spacing w:after="0"/>
              <w:jc w:val="right"/>
            </w:pPr>
            <w:r>
              <w:rPr>
                <w:sz w:val="16"/>
              </w:rPr>
              <w:t>3</w:t>
            </w:r>
          </w:p>
        </w:tc>
        <w:tc>
          <w:tcPr>
            <w:tcW w:type="dxa" w:w="762"/>
          </w:tcPr>
          <w:p>
            <w:pPr>
              <w:spacing w:after="0"/>
              <w:jc w:val="right"/>
            </w:pPr>
            <w:r>
              <w:rPr>
                <w:sz w:val="16"/>
              </w:rPr>
              <w:t>41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9</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7</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9</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229</w:t>
            </w:r>
          </w:p>
        </w:tc>
        <w:tc>
          <w:tcPr>
            <w:tcW w:type="dxa" w:w="1069"/>
          </w:tcPr>
          <w:p>
            <w:pPr>
              <w:spacing w:after="0"/>
              <w:jc w:val="right"/>
            </w:pPr>
            <w:r>
              <w:rPr>
                <w:sz w:val="16"/>
              </w:rPr>
              <w:t>6</w:t>
            </w:r>
          </w:p>
        </w:tc>
        <w:tc>
          <w:tcPr>
            <w:tcW w:type="dxa" w:w="1738"/>
          </w:tcPr>
          <w:p>
            <w:pPr>
              <w:spacing w:after="0"/>
              <w:jc w:val="right"/>
            </w:pPr>
            <w:r>
              <w:rPr>
                <w:sz w:val="16"/>
              </w:rPr>
              <w:t>3</w:t>
            </w:r>
          </w:p>
        </w:tc>
        <w:tc>
          <w:tcPr>
            <w:tcW w:type="dxa" w:w="762"/>
          </w:tcPr>
          <w:p>
            <w:pPr>
              <w:spacing w:after="0"/>
              <w:jc w:val="right"/>
            </w:pPr>
            <w:r>
              <w:rPr>
                <w:sz w:val="16"/>
              </w:rPr>
              <w:t>54</w:t>
            </w:r>
          </w:p>
        </w:tc>
        <w:tc>
          <w:tcPr>
            <w:tcW w:type="dxa" w:w="1495"/>
          </w:tcPr>
          <w:p>
            <w:pPr>
              <w:spacing w:after="0"/>
              <w:jc w:val="right"/>
            </w:pPr>
            <w:r>
              <w:rPr>
                <w:sz w:val="16"/>
              </w:rPr>
              <w:t>5</w:t>
            </w:r>
          </w:p>
        </w:tc>
        <w:tc>
          <w:tcPr>
            <w:tcW w:type="dxa" w:w="1220"/>
          </w:tcPr>
          <w:p>
            <w:pPr>
              <w:spacing w:after="0"/>
              <w:jc w:val="right"/>
            </w:pPr>
            <w:r>
              <w:rPr>
                <w:sz w:val="16"/>
              </w:rPr>
              <w:t>1</w:t>
            </w:r>
          </w:p>
        </w:tc>
        <w:tc>
          <w:tcPr>
            <w:tcW w:type="dxa" w:w="1532"/>
          </w:tcPr>
          <w:p>
            <w:pPr>
              <w:spacing w:after="0"/>
              <w:jc w:val="left"/>
            </w:pPr>
            <w:r>
              <w:rPr>
                <w:sz w:val="16"/>
              </w:rPr>
              <w:t>1955 to 2026-06-30</w:t>
            </w:r>
          </w:p>
        </w:tc>
        <w:tc>
          <w:tcPr>
            <w:tcW w:type="dxa" w:w="3446"/>
          </w:tcPr>
          <w:p>
            <w:pPr>
              <w:spacing w:after="0"/>
              <w:jc w:val="left"/>
            </w:pPr>
            <w:r>
              <w:rPr>
                <w:sz w:val="16"/>
              </w:rPr>
              <w:t>Includes 10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6</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73</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99"/>
        <w:gridCol w:w="3105"/>
        <w:gridCol w:w="945"/>
        <w:gridCol w:w="2502"/>
        <w:gridCol w:w="715"/>
        <w:gridCol w:w="279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99"/>
            <w:shd w:val="clear" w:color="auto" w:fill="E8E8E8"/>
          </w:tcPr>
          <w:p>
            <w:pPr>
              <w:spacing w:after="0"/>
              <w:jc w:val="left"/>
            </w:pPr>
            <w:r>
              <w:rPr>
                <w:b/>
                <w:sz w:val="16"/>
              </w:rPr>
              <w:t>Magnitude or extent</w:t>
            </w:r>
          </w:p>
        </w:tc>
        <w:tc>
          <w:tcPr>
            <w:tcW w:type="dxa" w:w="3105"/>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2"/>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27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2024-03-13</w:t>
            </w:r>
          </w:p>
        </w:tc>
        <w:tc>
          <w:tcPr>
            <w:tcW w:type="dxa" w:w="1215"/>
          </w:tcPr>
          <w:p>
            <w:pPr>
              <w:spacing w:after="0"/>
              <w:jc w:val="left"/>
            </w:pPr>
            <w:r>
              <w:rPr>
                <w:sz w:val="16"/>
              </w:rPr>
              <w:t>Hail</w:t>
            </w:r>
          </w:p>
        </w:tc>
        <w:tc>
          <w:tcPr>
            <w:tcW w:type="dxa" w:w="1799"/>
          </w:tcPr>
          <w:p>
            <w:pPr>
              <w:spacing w:after="0"/>
              <w:jc w:val="left"/>
            </w:pPr>
            <w:r>
              <w:rPr>
                <w:sz w:val="16"/>
              </w:rPr>
              <w:t>3 in</w:t>
            </w:r>
          </w:p>
        </w:tc>
        <w:tc>
          <w:tcPr>
            <w:tcW w:type="dxa" w:w="3105"/>
          </w:tcPr>
          <w:p>
            <w:pPr>
              <w:spacing w:after="0"/>
              <w:jc w:val="left"/>
            </w:pPr>
            <w:r>
              <w:rPr>
                <w:sz w:val="16"/>
              </w:rPr>
              <w:t>$0 property; $0 crops (2024 dollars)</w:t>
            </w:r>
          </w:p>
        </w:tc>
        <w:tc>
          <w:tcPr>
            <w:tcW w:type="dxa" w:w="945"/>
          </w:tcPr>
          <w:p>
            <w:pPr>
              <w:spacing w:after="0"/>
              <w:jc w:val="right"/>
            </w:pPr>
            <w:r>
              <w:rPr>
                <w:sz w:val="16"/>
              </w:rPr>
              <w:t>0, 0</w:t>
            </w:r>
          </w:p>
        </w:tc>
        <w:tc>
          <w:tcPr>
            <w:tcW w:type="dxa" w:w="2502"/>
          </w:tcPr>
          <w:p>
            <w:pPr>
              <w:spacing w:after="0"/>
              <w:jc w:val="left"/>
            </w:pPr>
            <w:r>
              <w:rPr>
                <w:sz w:val="16"/>
              </w:rPr>
              <w:t>GRANDVIEW PLAZA</w:t>
            </w:r>
          </w:p>
        </w:tc>
        <w:tc>
          <w:tcPr>
            <w:tcW w:type="dxa" w:w="715"/>
          </w:tcPr>
          <w:p>
            <w:pPr>
              <w:spacing w:after="0"/>
              <w:jc w:val="left"/>
            </w:pPr>
            <w:r>
              <w:rPr>
                <w:sz w:val="16"/>
              </w:rPr>
              <w:t>within last 5 years</w:t>
            </w:r>
          </w:p>
        </w:tc>
        <w:tc>
          <w:tcPr>
            <w:tcW w:type="dxa" w:w="2794"/>
          </w:tcPr>
          <w:p>
            <w:pPr>
              <w:spacing w:after="0"/>
              <w:jc w:val="left"/>
            </w:pPr>
            <w:r>
              <w:rPr>
                <w:sz w:val="16"/>
              </w:rPr>
              <w:t>B1-c worst recorded: Hail</w:t>
            </w:r>
          </w:p>
        </w:tc>
      </w:tr>
      <w:tr>
        <w:trPr>
          <w:cantSplit/>
        </w:trPr>
        <w:tc>
          <w:tcPr>
            <w:tcW w:type="dxa" w:w="1037"/>
          </w:tcPr>
          <w:p>
            <w:pPr>
              <w:spacing w:after="0"/>
              <w:jc w:val="left"/>
            </w:pPr>
            <w:r>
              <w:rPr>
                <w:sz w:val="16"/>
              </w:rPr>
              <w:t>2021-12-15</w:t>
            </w:r>
          </w:p>
        </w:tc>
        <w:tc>
          <w:tcPr>
            <w:tcW w:type="dxa" w:w="1215"/>
          </w:tcPr>
          <w:p>
            <w:pPr>
              <w:spacing w:after="0"/>
              <w:jc w:val="left"/>
            </w:pPr>
            <w:r>
              <w:rPr>
                <w:sz w:val="16"/>
              </w:rPr>
              <w:t>Thunderstorm Wind</w:t>
            </w:r>
          </w:p>
        </w:tc>
        <w:tc>
          <w:tcPr>
            <w:tcW w:type="dxa" w:w="1799"/>
          </w:tcPr>
          <w:p>
            <w:pPr>
              <w:spacing w:after="0"/>
              <w:jc w:val="left"/>
            </w:pPr>
            <w:r>
              <w:rPr>
                <w:sz w:val="16"/>
              </w:rPr>
              <w:t>82 kt (94 mph) estimated gust</w:t>
            </w:r>
          </w:p>
        </w:tc>
        <w:tc>
          <w:tcPr>
            <w:tcW w:type="dxa" w:w="3105"/>
          </w:tcPr>
          <w:p>
            <w:pPr>
              <w:spacing w:after="0"/>
              <w:jc w:val="left"/>
            </w:pPr>
            <w:r>
              <w:rPr>
                <w:sz w:val="16"/>
              </w:rPr>
              <w:t>$0 property; $0 crops (2021 dollars)</w:t>
            </w:r>
          </w:p>
        </w:tc>
        <w:tc>
          <w:tcPr>
            <w:tcW w:type="dxa" w:w="945"/>
          </w:tcPr>
          <w:p>
            <w:pPr>
              <w:spacing w:after="0"/>
              <w:jc w:val="right"/>
            </w:pPr>
            <w:r>
              <w:rPr>
                <w:sz w:val="16"/>
              </w:rPr>
              <w:t>0, 0</w:t>
            </w:r>
          </w:p>
        </w:tc>
        <w:tc>
          <w:tcPr>
            <w:tcW w:type="dxa" w:w="2502"/>
          </w:tcPr>
          <w:p>
            <w:pPr>
              <w:spacing w:after="0"/>
              <w:jc w:val="left"/>
            </w:pPr>
            <w:r>
              <w:rPr>
                <w:sz w:val="16"/>
              </w:rPr>
              <w:t>(FRI)MARSHALL AAF FT</w:t>
            </w:r>
          </w:p>
        </w:tc>
        <w:tc>
          <w:tcPr>
            <w:tcW w:type="dxa" w:w="715"/>
          </w:tcPr>
          <w:p>
            <w:pPr>
              <w:spacing w:after="0"/>
              <w:jc w:val="left"/>
            </w:pPr>
            <w:r>
              <w:rPr>
                <w:sz w:val="16"/>
              </w:rPr>
              <w:t>within last 5 years</w:t>
            </w:r>
          </w:p>
        </w:tc>
        <w:tc>
          <w:tcPr>
            <w:tcW w:type="dxa" w:w="2794"/>
          </w:tcPr>
          <w:p>
            <w:pPr>
              <w:spacing w:after="0"/>
              <w:jc w:val="left"/>
            </w:pPr>
            <w:r>
              <w:rPr>
                <w:sz w:val="16"/>
              </w:rPr>
              <w:t>B1-c worst recorded: Thunderstorm Wind</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1799"/>
          </w:tcPr>
          <w:p>
            <w:pPr>
              <w:spacing w:after="0"/>
              <w:jc w:val="left"/>
            </w:pPr>
          </w:p>
        </w:tc>
        <w:tc>
          <w:tcPr>
            <w:tcW w:type="dxa" w:w="3105"/>
          </w:tcPr>
          <w:p>
            <w:pPr>
              <w:spacing w:after="0"/>
              <w:jc w:val="left"/>
            </w:pPr>
            <w:r>
              <w:rPr>
                <w:sz w:val="16"/>
              </w:rPr>
              <w:t>damage not reported</w:t>
            </w:r>
          </w:p>
        </w:tc>
        <w:tc>
          <w:tcPr>
            <w:tcW w:type="dxa" w:w="945"/>
          </w:tcPr>
          <w:p>
            <w:pPr>
              <w:spacing w:after="0"/>
              <w:jc w:val="right"/>
            </w:pPr>
            <w:r>
              <w:rPr>
                <w:sz w:val="16"/>
              </w:rPr>
              <w:t>0, 0</w:t>
            </w:r>
          </w:p>
        </w:tc>
        <w:tc>
          <w:tcPr>
            <w:tcW w:type="dxa" w:w="2502"/>
          </w:tcPr>
          <w:p>
            <w:pPr>
              <w:spacing w:after="0"/>
              <w:jc w:val="left"/>
            </w:pPr>
            <w:r>
              <w:rPr>
                <w:sz w:val="16"/>
              </w:rPr>
              <w:t>NWS zone KSZ036 (GEARY), zone-level</w:t>
            </w:r>
          </w:p>
        </w:tc>
        <w:tc>
          <w:tcPr>
            <w:tcW w:type="dxa" w:w="715"/>
          </w:tcPr>
          <w:p>
            <w:pPr>
              <w:spacing w:after="0"/>
              <w:jc w:val="left"/>
            </w:pPr>
          </w:p>
        </w:tc>
        <w:tc>
          <w:tcPr>
            <w:tcW w:type="dxa" w:w="2794"/>
          </w:tcPr>
          <w:p>
            <w:pPr>
              <w:spacing w:after="0"/>
              <w:jc w:val="left"/>
            </w:pPr>
            <w:r>
              <w:rPr>
                <w:sz w:val="16"/>
              </w:rPr>
              <w:t>B1-c worst recorded: Drought</w:t>
            </w:r>
          </w:p>
        </w:tc>
      </w:tr>
      <w:tr>
        <w:trPr>
          <w:cantSplit/>
        </w:trPr>
        <w:tc>
          <w:tcPr>
            <w:tcW w:type="dxa" w:w="1037"/>
          </w:tcPr>
          <w:p>
            <w:pPr>
              <w:spacing w:after="0"/>
              <w:jc w:val="left"/>
            </w:pPr>
            <w:r>
              <w:rPr>
                <w:sz w:val="16"/>
              </w:rPr>
              <w:t>2010-06-19</w:t>
            </w:r>
          </w:p>
        </w:tc>
        <w:tc>
          <w:tcPr>
            <w:tcW w:type="dxa" w:w="1215"/>
          </w:tcPr>
          <w:p>
            <w:pPr>
              <w:spacing w:after="0"/>
              <w:jc w:val="left"/>
            </w:pPr>
            <w:r>
              <w:rPr>
                <w:sz w:val="16"/>
              </w:rPr>
              <w:t>Thunderstorm Wind</w:t>
            </w:r>
          </w:p>
        </w:tc>
        <w:tc>
          <w:tcPr>
            <w:tcW w:type="dxa" w:w="1799"/>
          </w:tcPr>
          <w:p>
            <w:pPr>
              <w:spacing w:after="0"/>
              <w:jc w:val="left"/>
            </w:pPr>
            <w:r>
              <w:rPr>
                <w:sz w:val="16"/>
              </w:rPr>
              <w:t>61 kt (70 mph) estimated gust</w:t>
            </w:r>
          </w:p>
        </w:tc>
        <w:tc>
          <w:tcPr>
            <w:tcW w:type="dxa" w:w="3105"/>
          </w:tcPr>
          <w:p>
            <w:pPr>
              <w:spacing w:after="0"/>
              <w:jc w:val="left"/>
            </w:pPr>
            <w:r>
              <w:rPr>
                <w:sz w:val="16"/>
              </w:rPr>
              <w:t>$0 property; $0 crops (2010 dollars)</w:t>
            </w:r>
          </w:p>
        </w:tc>
        <w:tc>
          <w:tcPr>
            <w:tcW w:type="dxa" w:w="945"/>
          </w:tcPr>
          <w:p>
            <w:pPr>
              <w:spacing w:after="0"/>
              <w:jc w:val="right"/>
            </w:pPr>
            <w:r>
              <w:rPr>
                <w:sz w:val="16"/>
              </w:rPr>
              <w:t>0, 5</w:t>
            </w:r>
          </w:p>
        </w:tc>
        <w:tc>
          <w:tcPr>
            <w:tcW w:type="dxa" w:w="2502"/>
          </w:tcPr>
          <w:p>
            <w:pPr>
              <w:spacing w:after="0"/>
              <w:jc w:val="left"/>
            </w:pPr>
            <w:r>
              <w:rPr>
                <w:sz w:val="16"/>
              </w:rPr>
              <w:t>MILFORD to JUNCTION CITY</w:t>
            </w:r>
          </w:p>
        </w:tc>
        <w:tc>
          <w:tcPr>
            <w:tcW w:type="dxa" w:w="715"/>
          </w:tcPr>
          <w:p>
            <w:pPr>
              <w:spacing w:after="0"/>
              <w:jc w:val="left"/>
            </w:pPr>
          </w:p>
        </w:tc>
        <w:tc>
          <w:tcPr>
            <w:tcW w:type="dxa" w:w="2794"/>
          </w:tcPr>
          <w:p>
            <w:pPr>
              <w:spacing w:after="0"/>
              <w:jc w:val="left"/>
            </w:pPr>
            <w:r>
              <w:rPr>
                <w:sz w:val="16"/>
              </w:rPr>
              <w:t>deaths or injuries recorded</w:t>
            </w:r>
          </w:p>
        </w:tc>
      </w:tr>
      <w:tr>
        <w:trPr>
          <w:cantSplit/>
        </w:trPr>
        <w:tc>
          <w:tcPr>
            <w:tcW w:type="dxa" w:w="1037"/>
          </w:tcPr>
          <w:p>
            <w:pPr>
              <w:spacing w:after="0"/>
              <w:jc w:val="left"/>
            </w:pPr>
            <w:r>
              <w:rPr>
                <w:sz w:val="16"/>
              </w:rPr>
              <w:t>2004-06-15</w:t>
            </w:r>
          </w:p>
        </w:tc>
        <w:tc>
          <w:tcPr>
            <w:tcW w:type="dxa" w:w="1215"/>
          </w:tcPr>
          <w:p>
            <w:pPr>
              <w:spacing w:after="0"/>
              <w:jc w:val="left"/>
            </w:pPr>
            <w:r>
              <w:rPr>
                <w:sz w:val="16"/>
              </w:rPr>
              <w:t>Flash Flood</w:t>
            </w:r>
          </w:p>
        </w:tc>
        <w:tc>
          <w:tcPr>
            <w:tcW w:type="dxa" w:w="1799"/>
          </w:tcPr>
          <w:p>
            <w:pPr>
              <w:spacing w:after="0"/>
              <w:jc w:val="left"/>
            </w:pPr>
          </w:p>
        </w:tc>
        <w:tc>
          <w:tcPr>
            <w:tcW w:type="dxa" w:w="3105"/>
          </w:tcPr>
          <w:p>
            <w:pPr>
              <w:spacing w:after="0"/>
              <w:jc w:val="left"/>
            </w:pPr>
            <w:r>
              <w:rPr>
                <w:sz w:val="16"/>
              </w:rPr>
              <w:t>$500,000 property; $750,000 crops (2004 dollars)</w:t>
            </w:r>
          </w:p>
        </w:tc>
        <w:tc>
          <w:tcPr>
            <w:tcW w:type="dxa" w:w="945"/>
          </w:tcPr>
          <w:p>
            <w:pPr>
              <w:spacing w:after="0"/>
              <w:jc w:val="right"/>
            </w:pPr>
            <w:r>
              <w:rPr>
                <w:sz w:val="16"/>
              </w:rPr>
              <w:t>0, 0</w:t>
            </w:r>
          </w:p>
        </w:tc>
        <w:tc>
          <w:tcPr>
            <w:tcW w:type="dxa" w:w="2502"/>
          </w:tcPr>
          <w:p>
            <w:pPr>
              <w:spacing w:after="0"/>
              <w:jc w:val="left"/>
            </w:pPr>
            <w:r>
              <w:rPr>
                <w:sz w:val="16"/>
              </w:rPr>
              <w:t>JUNCTION CITY</w:t>
            </w:r>
          </w:p>
        </w:tc>
        <w:tc>
          <w:tcPr>
            <w:tcW w:type="dxa" w:w="715"/>
          </w:tcPr>
          <w:p>
            <w:pPr>
              <w:spacing w:after="0"/>
              <w:jc w:val="left"/>
            </w:pPr>
          </w:p>
        </w:tc>
        <w:tc>
          <w:tcPr>
            <w:tcW w:type="dxa" w:w="27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2001-08-23</w:t>
            </w:r>
          </w:p>
        </w:tc>
        <w:tc>
          <w:tcPr>
            <w:tcW w:type="dxa" w:w="1215"/>
          </w:tcPr>
          <w:p>
            <w:pPr>
              <w:spacing w:after="0"/>
              <w:jc w:val="left"/>
            </w:pPr>
            <w:r>
              <w:rPr>
                <w:sz w:val="16"/>
              </w:rPr>
              <w:t>Lightning</w:t>
            </w:r>
          </w:p>
        </w:tc>
        <w:tc>
          <w:tcPr>
            <w:tcW w:type="dxa" w:w="1799"/>
          </w:tcPr>
          <w:p>
            <w:pPr>
              <w:spacing w:after="0"/>
              <w:jc w:val="left"/>
            </w:pPr>
          </w:p>
        </w:tc>
        <w:tc>
          <w:tcPr>
            <w:tcW w:type="dxa" w:w="3105"/>
          </w:tcPr>
          <w:p>
            <w:pPr>
              <w:spacing w:after="0"/>
              <w:jc w:val="left"/>
            </w:pPr>
            <w:r>
              <w:rPr>
                <w:sz w:val="16"/>
              </w:rPr>
              <w:t>$35,000 property; crops not reported (2001 dollars)</w:t>
            </w:r>
          </w:p>
        </w:tc>
        <w:tc>
          <w:tcPr>
            <w:tcW w:type="dxa" w:w="945"/>
          </w:tcPr>
          <w:p>
            <w:pPr>
              <w:spacing w:after="0"/>
              <w:jc w:val="right"/>
            </w:pPr>
            <w:r>
              <w:rPr>
                <w:sz w:val="16"/>
              </w:rPr>
              <w:t>0, 0</w:t>
            </w:r>
          </w:p>
        </w:tc>
        <w:tc>
          <w:tcPr>
            <w:tcW w:type="dxa" w:w="2502"/>
          </w:tcPr>
          <w:p>
            <w:pPr>
              <w:spacing w:after="0"/>
              <w:jc w:val="left"/>
            </w:pPr>
            <w:r>
              <w:rPr>
                <w:sz w:val="16"/>
              </w:rPr>
              <w:t>JUNCTION CITY</w:t>
            </w:r>
          </w:p>
        </w:tc>
        <w:tc>
          <w:tcPr>
            <w:tcW w:type="dxa" w:w="715"/>
          </w:tcPr>
          <w:p>
            <w:pPr>
              <w:spacing w:after="0"/>
              <w:jc w:val="left"/>
            </w:pPr>
          </w:p>
        </w:tc>
        <w:tc>
          <w:tcPr>
            <w:tcW w:type="dxa" w:w="2794"/>
          </w:tcPr>
          <w:p>
            <w:pPr>
              <w:spacing w:after="0"/>
              <w:jc w:val="left"/>
            </w:pPr>
            <w:r>
              <w:rPr>
                <w:sz w:val="16"/>
              </w:rPr>
              <w:t>B1-c worst recorded: Lightning</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1799"/>
          </w:tcPr>
          <w:p>
            <w:pPr>
              <w:spacing w:after="0"/>
              <w:jc w:val="left"/>
            </w:pPr>
            <w:r>
              <w:rPr>
                <w:sz w:val="16"/>
              </w:rPr>
              <w:t>74 kt (85 mph) estimated</w:t>
            </w:r>
          </w:p>
        </w:tc>
        <w:tc>
          <w:tcPr>
            <w:tcW w:type="dxa" w:w="3105"/>
          </w:tcPr>
          <w:p>
            <w:pPr>
              <w:spacing w:after="0"/>
              <w:jc w:val="left"/>
            </w:pPr>
            <w:r>
              <w:rPr>
                <w:sz w:val="16"/>
              </w:rPr>
              <w:t>damage not reported</w:t>
            </w:r>
          </w:p>
        </w:tc>
        <w:tc>
          <w:tcPr>
            <w:tcW w:type="dxa" w:w="945"/>
          </w:tcPr>
          <w:p>
            <w:pPr>
              <w:spacing w:after="0"/>
              <w:jc w:val="right"/>
            </w:pPr>
            <w:r>
              <w:rPr>
                <w:sz w:val="16"/>
              </w:rPr>
              <w:t>0, 0</w:t>
            </w:r>
          </w:p>
        </w:tc>
        <w:tc>
          <w:tcPr>
            <w:tcW w:type="dxa" w:w="2502"/>
          </w:tcPr>
          <w:p>
            <w:pPr>
              <w:spacing w:after="0"/>
              <w:jc w:val="left"/>
            </w:pPr>
            <w:r>
              <w:rPr>
                <w:sz w:val="16"/>
              </w:rPr>
              <w:t>NWS zone KSZ036 (GEARY), zone-level</w:t>
            </w:r>
          </w:p>
        </w:tc>
        <w:tc>
          <w:tcPr>
            <w:tcW w:type="dxa" w:w="715"/>
          </w:tcPr>
          <w:p>
            <w:pPr>
              <w:spacing w:after="0"/>
              <w:jc w:val="left"/>
            </w:pPr>
          </w:p>
        </w:tc>
        <w:tc>
          <w:tcPr>
            <w:tcW w:type="dxa" w:w="2794"/>
          </w:tcPr>
          <w:p>
            <w:pPr>
              <w:spacing w:after="0"/>
              <w:jc w:val="left"/>
            </w:pPr>
            <w:r>
              <w:rPr>
                <w:sz w:val="16"/>
              </w:rPr>
              <w:t>B1-c worst recorded: High Wind and Strong Wind</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1799"/>
          </w:tcPr>
          <w:p>
            <w:pPr>
              <w:spacing w:after="0"/>
              <w:jc w:val="left"/>
            </w:pPr>
          </w:p>
        </w:tc>
        <w:tc>
          <w:tcPr>
            <w:tcW w:type="dxa" w:w="3105"/>
          </w:tcPr>
          <w:p>
            <w:pPr>
              <w:spacing w:after="0"/>
              <w:jc w:val="left"/>
            </w:pPr>
            <w:r>
              <w:rPr>
                <w:sz w:val="16"/>
              </w:rPr>
              <w:t>damage not reported</w:t>
            </w:r>
          </w:p>
        </w:tc>
        <w:tc>
          <w:tcPr>
            <w:tcW w:type="dxa" w:w="945"/>
          </w:tcPr>
          <w:p>
            <w:pPr>
              <w:spacing w:after="0"/>
              <w:jc w:val="right"/>
            </w:pPr>
            <w:r>
              <w:rPr>
                <w:sz w:val="16"/>
              </w:rPr>
              <w:t>0, 0</w:t>
            </w:r>
          </w:p>
        </w:tc>
        <w:tc>
          <w:tcPr>
            <w:tcW w:type="dxa" w:w="2502"/>
          </w:tcPr>
          <w:p>
            <w:pPr>
              <w:spacing w:after="0"/>
              <w:jc w:val="left"/>
            </w:pPr>
            <w:r>
              <w:rPr>
                <w:sz w:val="16"/>
              </w:rPr>
              <w:t>NWS zone KSZ036 (GEARY), zone-level</w:t>
            </w:r>
          </w:p>
        </w:tc>
        <w:tc>
          <w:tcPr>
            <w:tcW w:type="dxa" w:w="715"/>
          </w:tcPr>
          <w:p>
            <w:pPr>
              <w:spacing w:after="0"/>
              <w:jc w:val="left"/>
            </w:pPr>
          </w:p>
        </w:tc>
        <w:tc>
          <w:tcPr>
            <w:tcW w:type="dxa" w:w="27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2000-12-11</w:t>
            </w:r>
          </w:p>
        </w:tc>
        <w:tc>
          <w:tcPr>
            <w:tcW w:type="dxa" w:w="1215"/>
          </w:tcPr>
          <w:p>
            <w:pPr>
              <w:spacing w:after="0"/>
              <w:jc w:val="left"/>
            </w:pPr>
            <w:r>
              <w:rPr>
                <w:sz w:val="16"/>
              </w:rPr>
              <w:t>Winter Storm</w:t>
            </w:r>
          </w:p>
        </w:tc>
        <w:tc>
          <w:tcPr>
            <w:tcW w:type="dxa" w:w="1799"/>
          </w:tcPr>
          <w:p>
            <w:pPr>
              <w:spacing w:after="0"/>
              <w:jc w:val="left"/>
            </w:pPr>
          </w:p>
        </w:tc>
        <w:tc>
          <w:tcPr>
            <w:tcW w:type="dxa" w:w="3105"/>
          </w:tcPr>
          <w:p>
            <w:pPr>
              <w:spacing w:after="0"/>
              <w:jc w:val="left"/>
            </w:pPr>
            <w:r>
              <w:rPr>
                <w:sz w:val="16"/>
              </w:rPr>
              <w:t>damage not reported</w:t>
            </w:r>
          </w:p>
        </w:tc>
        <w:tc>
          <w:tcPr>
            <w:tcW w:type="dxa" w:w="945"/>
          </w:tcPr>
          <w:p>
            <w:pPr>
              <w:spacing w:after="0"/>
              <w:jc w:val="right"/>
            </w:pPr>
            <w:r>
              <w:rPr>
                <w:sz w:val="16"/>
              </w:rPr>
              <w:t>1, 0</w:t>
            </w:r>
          </w:p>
        </w:tc>
        <w:tc>
          <w:tcPr>
            <w:tcW w:type="dxa" w:w="2502"/>
          </w:tcPr>
          <w:p>
            <w:pPr>
              <w:spacing w:after="0"/>
              <w:jc w:val="left"/>
            </w:pPr>
            <w:r>
              <w:rPr>
                <w:sz w:val="16"/>
              </w:rPr>
              <w:t>NWS zone KSZ036 (GEARY), zone-level</w:t>
            </w:r>
          </w:p>
        </w:tc>
        <w:tc>
          <w:tcPr>
            <w:tcW w:type="dxa" w:w="715"/>
          </w:tcPr>
          <w:p>
            <w:pPr>
              <w:spacing w:after="0"/>
              <w:jc w:val="left"/>
            </w:pPr>
          </w:p>
        </w:tc>
        <w:tc>
          <w:tcPr>
            <w:tcW w:type="dxa" w:w="2794"/>
          </w:tcPr>
          <w:p>
            <w:pPr>
              <w:spacing w:after="0"/>
              <w:jc w:val="left"/>
            </w:pPr>
            <w:r>
              <w:rPr>
                <w:sz w:val="16"/>
              </w:rPr>
              <w:t>deaths or injuries recorded</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1799"/>
          </w:tcPr>
          <w:p>
            <w:pPr>
              <w:spacing w:after="0"/>
              <w:jc w:val="left"/>
            </w:pPr>
          </w:p>
        </w:tc>
        <w:tc>
          <w:tcPr>
            <w:tcW w:type="dxa" w:w="3105"/>
          </w:tcPr>
          <w:p>
            <w:pPr>
              <w:spacing w:after="0"/>
              <w:jc w:val="left"/>
            </w:pPr>
            <w:r>
              <w:rPr>
                <w:sz w:val="16"/>
              </w:rPr>
              <w:t>damage not reported</w:t>
            </w:r>
          </w:p>
        </w:tc>
        <w:tc>
          <w:tcPr>
            <w:tcW w:type="dxa" w:w="945"/>
          </w:tcPr>
          <w:p>
            <w:pPr>
              <w:spacing w:after="0"/>
              <w:jc w:val="right"/>
            </w:pPr>
            <w:r>
              <w:rPr>
                <w:sz w:val="16"/>
              </w:rPr>
              <w:t>0, 0</w:t>
            </w:r>
          </w:p>
        </w:tc>
        <w:tc>
          <w:tcPr>
            <w:tcW w:type="dxa" w:w="2502"/>
          </w:tcPr>
          <w:p>
            <w:pPr>
              <w:spacing w:after="0"/>
              <w:jc w:val="left"/>
            </w:pPr>
            <w:r>
              <w:rPr>
                <w:sz w:val="16"/>
              </w:rPr>
              <w:t>NWS zone KSZ036 (GEARY), zone-level</w:t>
            </w:r>
          </w:p>
        </w:tc>
        <w:tc>
          <w:tcPr>
            <w:tcW w:type="dxa" w:w="715"/>
          </w:tcPr>
          <w:p>
            <w:pPr>
              <w:spacing w:after="0"/>
              <w:jc w:val="left"/>
            </w:pPr>
          </w:p>
        </w:tc>
        <w:tc>
          <w:tcPr>
            <w:tcW w:type="dxa" w:w="2794"/>
          </w:tcPr>
          <w:p>
            <w:pPr>
              <w:spacing w:after="0"/>
              <w:jc w:val="left"/>
            </w:pPr>
            <w:r>
              <w:rPr>
                <w:sz w:val="16"/>
              </w:rPr>
              <w:t>B1-c worst recorded: Excessive Heat, Heat</w:t>
            </w:r>
          </w:p>
        </w:tc>
      </w:tr>
      <w:tr>
        <w:trPr>
          <w:cantSplit/>
        </w:trPr>
        <w:tc>
          <w:tcPr>
            <w:tcW w:type="dxa" w:w="1037"/>
          </w:tcPr>
          <w:p>
            <w:pPr>
              <w:spacing w:after="0"/>
              <w:jc w:val="left"/>
            </w:pPr>
            <w:r>
              <w:rPr>
                <w:sz w:val="16"/>
              </w:rPr>
              <w:t>1998-01-04</w:t>
            </w:r>
          </w:p>
        </w:tc>
        <w:tc>
          <w:tcPr>
            <w:tcW w:type="dxa" w:w="1215"/>
          </w:tcPr>
          <w:p>
            <w:pPr>
              <w:spacing w:after="0"/>
              <w:jc w:val="left"/>
            </w:pPr>
            <w:r>
              <w:rPr>
                <w:sz w:val="16"/>
              </w:rPr>
              <w:t>Ice Storm</w:t>
            </w:r>
          </w:p>
        </w:tc>
        <w:tc>
          <w:tcPr>
            <w:tcW w:type="dxa" w:w="1799"/>
          </w:tcPr>
          <w:p>
            <w:pPr>
              <w:spacing w:after="0"/>
              <w:jc w:val="left"/>
            </w:pPr>
          </w:p>
        </w:tc>
        <w:tc>
          <w:tcPr>
            <w:tcW w:type="dxa" w:w="3105"/>
          </w:tcPr>
          <w:p>
            <w:pPr>
              <w:spacing w:after="0"/>
              <w:jc w:val="left"/>
            </w:pPr>
            <w:r>
              <w:rPr>
                <w:sz w:val="16"/>
              </w:rPr>
              <w:t>$40,000 property; crops not reported (zone total, 1998 dollars)</w:t>
            </w:r>
          </w:p>
        </w:tc>
        <w:tc>
          <w:tcPr>
            <w:tcW w:type="dxa" w:w="945"/>
          </w:tcPr>
          <w:p>
            <w:pPr>
              <w:spacing w:after="0"/>
              <w:jc w:val="right"/>
            </w:pPr>
            <w:r>
              <w:rPr>
                <w:sz w:val="16"/>
              </w:rPr>
              <w:t>1, 2</w:t>
            </w:r>
          </w:p>
        </w:tc>
        <w:tc>
          <w:tcPr>
            <w:tcW w:type="dxa" w:w="2502"/>
          </w:tcPr>
          <w:p>
            <w:pPr>
              <w:spacing w:after="0"/>
              <w:jc w:val="left"/>
            </w:pPr>
            <w:r>
              <w:rPr>
                <w:sz w:val="16"/>
              </w:rPr>
              <w:t>NWS zone KSZ036 (GEARY), zone-level</w:t>
            </w:r>
          </w:p>
        </w:tc>
        <w:tc>
          <w:tcPr>
            <w:tcW w:type="dxa" w:w="715"/>
          </w:tcPr>
          <w:p>
            <w:pPr>
              <w:spacing w:after="0"/>
              <w:jc w:val="left"/>
            </w:pPr>
          </w:p>
        </w:tc>
        <w:tc>
          <w:tcPr>
            <w:tcW w:type="dxa" w:w="2794"/>
          </w:tcPr>
          <w:p>
            <w:pPr>
              <w:spacing w:after="0"/>
              <w:jc w:val="left"/>
            </w:pPr>
            <w:r>
              <w:rPr>
                <w:sz w:val="16"/>
              </w:rPr>
              <w:t>deaths or injuries recorded</w:t>
            </w:r>
          </w:p>
        </w:tc>
      </w:tr>
      <w:tr>
        <w:trPr>
          <w:cantSplit/>
        </w:trPr>
        <w:tc>
          <w:tcPr>
            <w:tcW w:type="dxa" w:w="1037"/>
          </w:tcPr>
          <w:p>
            <w:pPr>
              <w:spacing w:after="0"/>
              <w:jc w:val="left"/>
            </w:pPr>
            <w:r>
              <w:rPr>
                <w:sz w:val="16"/>
              </w:rPr>
              <w:t>1990-03-13</w:t>
            </w:r>
          </w:p>
        </w:tc>
        <w:tc>
          <w:tcPr>
            <w:tcW w:type="dxa" w:w="1215"/>
          </w:tcPr>
          <w:p>
            <w:pPr>
              <w:spacing w:after="0"/>
              <w:jc w:val="left"/>
            </w:pPr>
            <w:r>
              <w:rPr>
                <w:sz w:val="16"/>
              </w:rPr>
              <w:t>Tornado</w:t>
            </w:r>
          </w:p>
        </w:tc>
        <w:tc>
          <w:tcPr>
            <w:tcW w:type="dxa" w:w="1799"/>
          </w:tcPr>
          <w:p>
            <w:pPr>
              <w:spacing w:after="0"/>
              <w:jc w:val="left"/>
            </w:pPr>
            <w:r>
              <w:rPr>
                <w:sz w:val="16"/>
              </w:rPr>
              <w:t>F2, 5 mi path length (whole path, pre-1996), 220 yd wide</w:t>
            </w:r>
          </w:p>
        </w:tc>
        <w:tc>
          <w:tcPr>
            <w:tcW w:type="dxa" w:w="3105"/>
          </w:tcPr>
          <w:p>
            <w:pPr>
              <w:spacing w:after="0"/>
              <w:jc w:val="left"/>
            </w:pPr>
            <w:r>
              <w:rPr>
                <w:sz w:val="16"/>
              </w:rPr>
              <w:t>$2,500,000 property; crops not recorded (1990 dollars)</w:t>
            </w:r>
          </w:p>
        </w:tc>
        <w:tc>
          <w:tcPr>
            <w:tcW w:type="dxa" w:w="945"/>
          </w:tcPr>
          <w:p>
            <w:pPr>
              <w:spacing w:after="0"/>
              <w:jc w:val="right"/>
            </w:pPr>
            <w:r>
              <w:rPr>
                <w:sz w:val="16"/>
              </w:rPr>
              <w:t>0, 0</w:t>
            </w:r>
          </w:p>
        </w:tc>
        <w:tc>
          <w:tcPr>
            <w:tcW w:type="dxa" w:w="2502"/>
          </w:tcPr>
          <w:p>
            <w:pPr>
              <w:spacing w:after="0"/>
              <w:jc w:val="left"/>
            </w:pPr>
            <w:r>
              <w:rPr>
                <w:sz w:val="16"/>
              </w:rPr>
              <w:t>location not recorded</w:t>
            </w:r>
          </w:p>
        </w:tc>
        <w:tc>
          <w:tcPr>
            <w:tcW w:type="dxa" w:w="715"/>
          </w:tcPr>
          <w:p>
            <w:pPr>
              <w:spacing w:after="0"/>
              <w:jc w:val="left"/>
            </w:pPr>
          </w:p>
        </w:tc>
        <w:tc>
          <w:tcPr>
            <w:tcW w:type="dxa" w:w="279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2.53</w:t>
            </w:r>
          </w:p>
        </w:tc>
        <w:tc>
          <w:tcPr>
            <w:tcW w:type="dxa" w:w="1280"/>
          </w:tcPr>
          <w:p>
            <w:pPr>
              <w:spacing w:after="0"/>
              <w:jc w:val="left"/>
            </w:pPr>
            <w:r>
              <w:rPr>
                <w:sz w:val="16"/>
              </w:rPr>
              <w:t>event-days per year</w:t>
            </w:r>
          </w:p>
        </w:tc>
        <w:tc>
          <w:tcPr>
            <w:tcW w:type="dxa" w:w="1583"/>
          </w:tcPr>
          <w:p>
            <w:pPr>
              <w:spacing w:after="0"/>
              <w:jc w:val="left"/>
            </w:pPr>
            <w:r>
              <w:rPr>
                <w:sz w:val="16"/>
              </w:rPr>
              <w:t>about 2.53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48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17.3</w:t>
            </w:r>
          </w:p>
        </w:tc>
        <w:tc>
          <w:tcPr>
            <w:tcW w:type="dxa" w:w="1280"/>
          </w:tcPr>
          <w:p>
            <w:pPr>
              <w:spacing w:after="0"/>
              <w:jc w:val="left"/>
            </w:pPr>
            <w:r>
              <w:rPr>
                <w:sz w:val="16"/>
              </w:rPr>
              <w:t>event-days per year</w:t>
            </w:r>
          </w:p>
        </w:tc>
        <w:tc>
          <w:tcPr>
            <w:tcW w:type="dxa" w:w="1583"/>
          </w:tcPr>
          <w:p>
            <w:pPr>
              <w:spacing w:after="0"/>
              <w:jc w:val="left"/>
            </w:pPr>
            <w:r>
              <w:rPr>
                <w:sz w:val="16"/>
              </w:rPr>
              <w:t>about 17.3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476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0.00076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0.076%</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8.88</w:t>
            </w:r>
          </w:p>
        </w:tc>
        <w:tc>
          <w:tcPr>
            <w:tcW w:type="dxa" w:w="1280"/>
          </w:tcPr>
          <w:p>
            <w:pPr>
              <w:spacing w:after="0"/>
              <w:jc w:val="left"/>
            </w:pPr>
            <w:r>
              <w:rPr>
                <w:sz w:val="16"/>
              </w:rPr>
              <w:t>events per year</w:t>
            </w:r>
          </w:p>
        </w:tc>
        <w:tc>
          <w:tcPr>
            <w:tcW w:type="dxa" w:w="1583"/>
          </w:tcPr>
          <w:p>
            <w:pPr>
              <w:spacing w:after="0"/>
              <w:jc w:val="left"/>
            </w:pPr>
            <w:r>
              <w:rPr>
                <w:sz w:val="16"/>
              </w:rPr>
              <w:t>about 8.88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337.5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12.9</w:t>
            </w:r>
          </w:p>
        </w:tc>
        <w:tc>
          <w:tcPr>
            <w:tcW w:type="dxa" w:w="1280"/>
          </w:tcPr>
          <w:p>
            <w:pPr>
              <w:spacing w:after="0"/>
              <w:jc w:val="left"/>
            </w:pPr>
            <w:r>
              <w:rPr>
                <w:sz w:val="16"/>
              </w:rPr>
              <w:t>event-days per year</w:t>
            </w:r>
          </w:p>
        </w:tc>
        <w:tc>
          <w:tcPr>
            <w:tcW w:type="dxa" w:w="1583"/>
          </w:tcPr>
          <w:p>
            <w:pPr>
              <w:spacing w:after="0"/>
              <w:jc w:val="left"/>
            </w:pPr>
            <w:r>
              <w:rPr>
                <w:sz w:val="16"/>
              </w:rPr>
              <w:t>about 12.9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184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w:t>
            </w:r>
          </w:p>
        </w:tc>
        <w:tc>
          <w:tcPr>
            <w:tcW w:type="dxa" w:w="1280"/>
          </w:tcPr>
          <w:p>
            <w:pPr>
              <w:spacing w:after="0"/>
              <w:jc w:val="left"/>
            </w:pPr>
            <w:r>
              <w:rPr>
                <w:sz w:val="16"/>
              </w:rPr>
              <w:t>events per year</w:t>
            </w:r>
          </w:p>
        </w:tc>
        <w:tc>
          <w:tcPr>
            <w:tcW w:type="dxa" w:w="1583"/>
          </w:tcPr>
          <w:p>
            <w:pPr>
              <w:spacing w:after="0"/>
              <w:jc w:val="left"/>
            </w:pPr>
            <w:r>
              <w:rPr>
                <w:sz w:val="16"/>
              </w:rPr>
              <w:t>none modeled</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0.999</w:t>
            </w:r>
          </w:p>
        </w:tc>
        <w:tc>
          <w:tcPr>
            <w:tcW w:type="dxa" w:w="1280"/>
          </w:tcPr>
          <w:p>
            <w:pPr>
              <w:spacing w:after="0"/>
              <w:jc w:val="left"/>
            </w:pPr>
            <w:r>
              <w:rPr>
                <w:sz w:val="16"/>
              </w:rPr>
              <w:t>event-days per year</w:t>
            </w:r>
          </w:p>
        </w:tc>
        <w:tc>
          <w:tcPr>
            <w:tcW w:type="dxa" w:w="1583"/>
          </w:tcPr>
          <w:p>
            <w:pPr>
              <w:spacing w:after="0"/>
              <w:jc w:val="left"/>
            </w:pPr>
            <w:r>
              <w:rPr>
                <w:sz w:val="16"/>
              </w:rPr>
              <w:t>about 0.999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68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1.07</w:t>
            </w:r>
          </w:p>
        </w:tc>
        <w:tc>
          <w:tcPr>
            <w:tcW w:type="dxa" w:w="1280"/>
          </w:tcPr>
          <w:p>
            <w:pPr>
              <w:spacing w:after="0"/>
              <w:jc w:val="left"/>
            </w:pPr>
            <w:r>
              <w:rPr>
                <w:sz w:val="16"/>
              </w:rPr>
              <w:t>event-days per year</w:t>
            </w:r>
          </w:p>
        </w:tc>
        <w:tc>
          <w:tcPr>
            <w:tcW w:type="dxa" w:w="1583"/>
          </w:tcPr>
          <w:p>
            <w:pPr>
              <w:spacing w:after="0"/>
              <w:jc w:val="left"/>
            </w:pPr>
            <w:r>
              <w:rPr>
                <w:sz w:val="16"/>
              </w:rPr>
              <w:t>about 1.07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30</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0.178</w:t>
            </w:r>
          </w:p>
        </w:tc>
        <w:tc>
          <w:tcPr>
            <w:tcW w:type="dxa" w:w="1280"/>
          </w:tcPr>
          <w:p>
            <w:pPr>
              <w:spacing w:after="0"/>
              <w:jc w:val="left"/>
            </w:pPr>
            <w:r>
              <w:rPr>
                <w:sz w:val="16"/>
              </w:rPr>
              <w:t>events per year (modeled)</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50.1</w:t>
            </w:r>
          </w:p>
        </w:tc>
        <w:tc>
          <w:tcPr>
            <w:tcW w:type="dxa" w:w="1280"/>
          </w:tcPr>
          <w:p>
            <w:pPr>
              <w:spacing w:after="0"/>
              <w:jc w:val="left"/>
            </w:pPr>
            <w:r>
              <w:rPr>
                <w:sz w:val="16"/>
              </w:rPr>
              <w:t>days per year with a strike</w:t>
            </w:r>
          </w:p>
        </w:tc>
        <w:tc>
          <w:tcPr>
            <w:tcW w:type="dxa" w:w="1583"/>
          </w:tcPr>
          <w:p>
            <w:pPr>
              <w:spacing w:after="0"/>
              <w:jc w:val="left"/>
            </w:pPr>
            <w:r>
              <w:rPr>
                <w:sz w:val="16"/>
              </w:rPr>
              <w:t>about 50.1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5.79</w:t>
            </w:r>
          </w:p>
        </w:tc>
        <w:tc>
          <w:tcPr>
            <w:tcW w:type="dxa" w:w="1280"/>
          </w:tcPr>
          <w:p>
            <w:pPr>
              <w:spacing w:after="0"/>
              <w:jc w:val="left"/>
            </w:pPr>
            <w:r>
              <w:rPr>
                <w:sz w:val="16"/>
              </w:rPr>
              <w:t>events per year</w:t>
            </w:r>
          </w:p>
        </w:tc>
        <w:tc>
          <w:tcPr>
            <w:tcW w:type="dxa" w:w="1583"/>
          </w:tcPr>
          <w:p>
            <w:pPr>
              <w:spacing w:after="0"/>
              <w:jc w:val="left"/>
            </w:pPr>
            <w:r>
              <w:rPr>
                <w:sz w:val="16"/>
              </w:rPr>
              <w:t>about 5.79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220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0.342</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0.00253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0.253%</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12.1</w:t>
            </w:r>
          </w:p>
        </w:tc>
        <w:tc>
          <w:tcPr>
            <w:tcW w:type="dxa" w:w="1280"/>
          </w:tcPr>
          <w:p>
            <w:pPr>
              <w:spacing w:after="0"/>
              <w:jc w:val="left"/>
            </w:pPr>
            <w:r>
              <w:rPr>
                <w:sz w:val="16"/>
              </w:rPr>
              <w:t>event-days per year</w:t>
            </w:r>
          </w:p>
        </w:tc>
        <w:tc>
          <w:tcPr>
            <w:tcW w:type="dxa" w:w="1583"/>
          </w:tcPr>
          <w:p>
            <w:pPr>
              <w:spacing w:after="0"/>
              <w:jc w:val="left"/>
            </w:pPr>
            <w:r>
              <w:rPr>
                <w:sz w:val="16"/>
              </w:rPr>
              <w:t>about 12.1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27 of 30 years, 1996 to 2025 (90%)</w:t>
            </w:r>
          </w:p>
        </w:tc>
        <w:tc>
          <w:tcPr>
            <w:tcW w:type="dxa" w:w="1524"/>
          </w:tcPr>
          <w:p>
            <w:pPr>
              <w:spacing w:after="0"/>
              <w:jc w:val="right"/>
            </w:pPr>
            <w:r>
              <w:rPr>
                <w:sz w:val="16"/>
              </w:rPr>
              <w:t>229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103</w:t>
            </w:r>
          </w:p>
        </w:tc>
        <w:tc>
          <w:tcPr>
            <w:tcW w:type="dxa" w:w="1381"/>
          </w:tcPr>
          <w:p>
            <w:pPr>
              <w:spacing w:after="0"/>
              <w:jc w:val="right"/>
            </w:pPr>
            <w:r>
              <w:rPr>
                <w:sz w:val="16"/>
              </w:rPr>
              <w:t>30</w:t>
            </w:r>
          </w:p>
        </w:tc>
        <w:tc>
          <w:tcPr>
            <w:tcW w:type="dxa" w:w="1381"/>
          </w:tcPr>
          <w:p>
            <w:pPr>
              <w:spacing w:after="0"/>
              <w:jc w:val="right"/>
            </w:pPr>
            <w:r>
              <w:rPr>
                <w:sz w:val="16"/>
              </w:rPr>
              <w:t>3.43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135</w:t>
            </w:r>
          </w:p>
        </w:tc>
        <w:tc>
          <w:tcPr>
            <w:tcW w:type="dxa" w:w="1381"/>
          </w:tcPr>
          <w:p>
            <w:pPr>
              <w:spacing w:after="0"/>
              <w:jc w:val="right"/>
            </w:pPr>
            <w:r>
              <w:rPr>
                <w:sz w:val="16"/>
              </w:rPr>
              <w:t>30</w:t>
            </w:r>
          </w:p>
        </w:tc>
        <w:tc>
          <w:tcPr>
            <w:tcW w:type="dxa" w:w="1381"/>
          </w:tcPr>
          <w:p>
            <w:pPr>
              <w:spacing w:after="0"/>
              <w:jc w:val="right"/>
            </w:pPr>
            <w:r>
              <w:rPr>
                <w:sz w:val="16"/>
              </w:rPr>
              <w:t>4.5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11 of 11</w:t>
            </w:r>
          </w:p>
        </w:tc>
        <w:tc>
          <w:tcPr>
            <w:tcW w:type="dxa" w:w="1191"/>
          </w:tcPr>
          <w:p>
            <w:pPr>
              <w:spacing w:after="0"/>
              <w:jc w:val="right"/>
            </w:pPr>
            <w:r>
              <w:rPr>
                <w:sz w:val="16"/>
              </w:rPr>
              <w:t>20.7</w:t>
            </w:r>
          </w:p>
        </w:tc>
        <w:tc>
          <w:tcPr>
            <w:tcW w:type="dxa" w:w="1250"/>
          </w:tcPr>
          <w:p>
            <w:pPr>
              <w:spacing w:after="0"/>
              <w:jc w:val="right"/>
            </w:pPr>
            <w:r>
              <w:rPr>
                <w:sz w:val="16"/>
              </w:rPr>
              <w:t>22.4</w:t>
            </w:r>
          </w:p>
        </w:tc>
        <w:tc>
          <w:tcPr>
            <w:tcW w:type="dxa" w:w="1191"/>
          </w:tcPr>
          <w:p>
            <w:pPr>
              <w:spacing w:after="0"/>
              <w:jc w:val="right"/>
            </w:pPr>
            <w:r>
              <w:rPr>
                <w:sz w:val="16"/>
              </w:rPr>
              <w:t>26.5</w:t>
            </w:r>
          </w:p>
        </w:tc>
        <w:tc>
          <w:tcPr>
            <w:tcW w:type="dxa" w:w="6995"/>
          </w:tcPr>
          <w:p>
            <w:pPr>
              <w:spacing w:after="0"/>
              <w:jc w:val="left"/>
            </w:pPr>
            <w:r>
              <w:rPr>
                <w:sz w:val="16"/>
              </w:rPr>
              <w:t>Relatively Low 11</w:t>
            </w:r>
          </w:p>
        </w:tc>
      </w:tr>
      <w:tr>
        <w:trPr>
          <w:cantSplit/>
        </w:trPr>
        <w:tc>
          <w:tcPr>
            <w:tcW w:type="dxa" w:w="1906"/>
          </w:tcPr>
          <w:p>
            <w:pPr>
              <w:spacing w:after="0"/>
              <w:jc w:val="left"/>
            </w:pPr>
            <w:r>
              <w:rPr>
                <w:sz w:val="16"/>
              </w:rPr>
              <w:t>Drought</w:t>
            </w:r>
          </w:p>
        </w:tc>
        <w:tc>
          <w:tcPr>
            <w:tcW w:type="dxa" w:w="1578"/>
          </w:tcPr>
          <w:p>
            <w:pPr>
              <w:spacing w:after="0"/>
              <w:jc w:val="right"/>
            </w:pPr>
            <w:r>
              <w:rPr>
                <w:sz w:val="16"/>
              </w:rPr>
              <w:t>9 of 11</w:t>
            </w:r>
          </w:p>
        </w:tc>
        <w:tc>
          <w:tcPr>
            <w:tcW w:type="dxa" w:w="1191"/>
          </w:tcPr>
          <w:p>
            <w:pPr>
              <w:spacing w:after="0"/>
              <w:jc w:val="right"/>
            </w:pPr>
            <w:r>
              <w:rPr>
                <w:sz w:val="16"/>
              </w:rPr>
              <w:t>68.0</w:t>
            </w:r>
          </w:p>
        </w:tc>
        <w:tc>
          <w:tcPr>
            <w:tcW w:type="dxa" w:w="1250"/>
          </w:tcPr>
          <w:p>
            <w:pPr>
              <w:spacing w:after="0"/>
              <w:jc w:val="right"/>
            </w:pPr>
            <w:r>
              <w:rPr>
                <w:sz w:val="16"/>
              </w:rPr>
              <w:t>72.9</w:t>
            </w:r>
          </w:p>
        </w:tc>
        <w:tc>
          <w:tcPr>
            <w:tcW w:type="dxa" w:w="1191"/>
          </w:tcPr>
          <w:p>
            <w:pPr>
              <w:spacing w:after="0"/>
              <w:jc w:val="right"/>
            </w:pPr>
            <w:r>
              <w:rPr>
                <w:sz w:val="16"/>
              </w:rPr>
              <w:t>89.4</w:t>
            </w:r>
          </w:p>
        </w:tc>
        <w:tc>
          <w:tcPr>
            <w:tcW w:type="dxa" w:w="6995"/>
          </w:tcPr>
          <w:p>
            <w:pPr>
              <w:spacing w:after="0"/>
              <w:jc w:val="left"/>
            </w:pPr>
            <w:r>
              <w:rPr>
                <w:sz w:val="16"/>
              </w:rPr>
              <w:t>Relatively Low 2, Very Low 7, No Rating 2</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11 of 11</w:t>
            </w:r>
          </w:p>
        </w:tc>
        <w:tc>
          <w:tcPr>
            <w:tcW w:type="dxa" w:w="1191"/>
          </w:tcPr>
          <w:p>
            <w:pPr>
              <w:spacing w:after="0"/>
              <w:jc w:val="right"/>
            </w:pPr>
            <w:r>
              <w:rPr>
                <w:sz w:val="16"/>
              </w:rPr>
              <w:t>3.3</w:t>
            </w:r>
          </w:p>
        </w:tc>
        <w:tc>
          <w:tcPr>
            <w:tcW w:type="dxa" w:w="1250"/>
          </w:tcPr>
          <w:p>
            <w:pPr>
              <w:spacing w:after="0"/>
              <w:jc w:val="right"/>
            </w:pPr>
            <w:r>
              <w:rPr>
                <w:sz w:val="16"/>
              </w:rPr>
              <w:t>9.8</w:t>
            </w:r>
          </w:p>
        </w:tc>
        <w:tc>
          <w:tcPr>
            <w:tcW w:type="dxa" w:w="1191"/>
          </w:tcPr>
          <w:p>
            <w:pPr>
              <w:spacing w:after="0"/>
              <w:jc w:val="right"/>
            </w:pPr>
            <w:r>
              <w:rPr>
                <w:sz w:val="16"/>
              </w:rPr>
              <w:t>35.1</w:t>
            </w:r>
          </w:p>
        </w:tc>
        <w:tc>
          <w:tcPr>
            <w:tcW w:type="dxa" w:w="6995"/>
          </w:tcPr>
          <w:p>
            <w:pPr>
              <w:spacing w:after="0"/>
              <w:jc w:val="left"/>
            </w:pPr>
            <w:r>
              <w:rPr>
                <w:sz w:val="16"/>
              </w:rPr>
              <w:t>Very Low 11</w:t>
            </w:r>
          </w:p>
        </w:tc>
      </w:tr>
      <w:tr>
        <w:trPr>
          <w:cantSplit/>
        </w:trPr>
        <w:tc>
          <w:tcPr>
            <w:tcW w:type="dxa" w:w="1906"/>
          </w:tcPr>
          <w:p>
            <w:pPr>
              <w:spacing w:after="0"/>
              <w:jc w:val="left"/>
            </w:pPr>
            <w:r>
              <w:rPr>
                <w:sz w:val="16"/>
              </w:rPr>
              <w:t>Hail</w:t>
            </w:r>
          </w:p>
        </w:tc>
        <w:tc>
          <w:tcPr>
            <w:tcW w:type="dxa" w:w="1578"/>
          </w:tcPr>
          <w:p>
            <w:pPr>
              <w:spacing w:after="0"/>
              <w:jc w:val="right"/>
            </w:pPr>
            <w:r>
              <w:rPr>
                <w:sz w:val="16"/>
              </w:rPr>
              <w:t>11 of 11</w:t>
            </w:r>
          </w:p>
        </w:tc>
        <w:tc>
          <w:tcPr>
            <w:tcW w:type="dxa" w:w="1191"/>
          </w:tcPr>
          <w:p>
            <w:pPr>
              <w:spacing w:after="0"/>
              <w:jc w:val="right"/>
            </w:pPr>
            <w:r>
              <w:rPr>
                <w:sz w:val="16"/>
              </w:rPr>
              <w:t>50.4</w:t>
            </w:r>
          </w:p>
        </w:tc>
        <w:tc>
          <w:tcPr>
            <w:tcW w:type="dxa" w:w="1250"/>
          </w:tcPr>
          <w:p>
            <w:pPr>
              <w:spacing w:after="0"/>
              <w:jc w:val="right"/>
            </w:pPr>
            <w:r>
              <w:rPr>
                <w:sz w:val="16"/>
              </w:rPr>
              <w:t>62.5</w:t>
            </w:r>
          </w:p>
        </w:tc>
        <w:tc>
          <w:tcPr>
            <w:tcW w:type="dxa" w:w="1191"/>
          </w:tcPr>
          <w:p>
            <w:pPr>
              <w:spacing w:after="0"/>
              <w:jc w:val="right"/>
            </w:pPr>
            <w:r>
              <w:rPr>
                <w:sz w:val="16"/>
              </w:rPr>
              <w:t>90.2</w:t>
            </w:r>
          </w:p>
        </w:tc>
        <w:tc>
          <w:tcPr>
            <w:tcW w:type="dxa" w:w="6995"/>
          </w:tcPr>
          <w:p>
            <w:pPr>
              <w:spacing w:after="0"/>
              <w:jc w:val="left"/>
            </w:pPr>
            <w:r>
              <w:rPr>
                <w:sz w:val="16"/>
              </w:rPr>
              <w:t>Relatively High 1, Relatively Moderate 2, Relatively Low 8</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11 of 11</w:t>
            </w:r>
          </w:p>
        </w:tc>
        <w:tc>
          <w:tcPr>
            <w:tcW w:type="dxa" w:w="1191"/>
          </w:tcPr>
          <w:p>
            <w:pPr>
              <w:spacing w:after="0"/>
              <w:jc w:val="right"/>
            </w:pPr>
            <w:r>
              <w:rPr>
                <w:sz w:val="16"/>
              </w:rPr>
              <w:t>65.4</w:t>
            </w:r>
          </w:p>
        </w:tc>
        <w:tc>
          <w:tcPr>
            <w:tcW w:type="dxa" w:w="1250"/>
          </w:tcPr>
          <w:p>
            <w:pPr>
              <w:spacing w:after="0"/>
              <w:jc w:val="right"/>
            </w:pPr>
            <w:r>
              <w:rPr>
                <w:sz w:val="16"/>
              </w:rPr>
              <w:t>76.5</w:t>
            </w:r>
          </w:p>
        </w:tc>
        <w:tc>
          <w:tcPr>
            <w:tcW w:type="dxa" w:w="1191"/>
          </w:tcPr>
          <w:p>
            <w:pPr>
              <w:spacing w:after="0"/>
              <w:jc w:val="right"/>
            </w:pPr>
            <w:r>
              <w:rPr>
                <w:sz w:val="16"/>
              </w:rPr>
              <w:t>88.3</w:t>
            </w:r>
          </w:p>
        </w:tc>
        <w:tc>
          <w:tcPr>
            <w:tcW w:type="dxa" w:w="6995"/>
          </w:tcPr>
          <w:p>
            <w:pPr>
              <w:spacing w:after="0"/>
              <w:jc w:val="left"/>
            </w:pPr>
            <w:r>
              <w:rPr>
                <w:sz w:val="16"/>
              </w:rPr>
              <w:t>Relatively High 2, Relatively Moderate 9</w:t>
            </w:r>
          </w:p>
        </w:tc>
      </w:tr>
      <w:tr>
        <w:trPr>
          <w:cantSplit/>
        </w:trPr>
        <w:tc>
          <w:tcPr>
            <w:tcW w:type="dxa" w:w="1906"/>
          </w:tcPr>
          <w:p>
            <w:pPr>
              <w:spacing w:after="0"/>
              <w:jc w:val="left"/>
            </w:pPr>
            <w:r>
              <w:rPr>
                <w:sz w:val="16"/>
              </w:rPr>
              <w:t>Hurricane</w:t>
            </w:r>
          </w:p>
        </w:tc>
        <w:tc>
          <w:tcPr>
            <w:tcW w:type="dxa" w:w="1578"/>
          </w:tcPr>
          <w:p>
            <w:pPr>
              <w:spacing w:after="0"/>
              <w:jc w:val="right"/>
            </w:pPr>
            <w:r>
              <w:rPr>
                <w:sz w:val="16"/>
              </w:rPr>
              <w:t>0 of 11</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 Rating 11</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11 of 11</w:t>
            </w:r>
          </w:p>
        </w:tc>
        <w:tc>
          <w:tcPr>
            <w:tcW w:type="dxa" w:w="1191"/>
          </w:tcPr>
          <w:p>
            <w:pPr>
              <w:spacing w:after="0"/>
              <w:jc w:val="right"/>
            </w:pPr>
            <w:r>
              <w:rPr>
                <w:sz w:val="16"/>
              </w:rPr>
              <w:t>93.1</w:t>
            </w:r>
          </w:p>
        </w:tc>
        <w:tc>
          <w:tcPr>
            <w:tcW w:type="dxa" w:w="1250"/>
          </w:tcPr>
          <w:p>
            <w:pPr>
              <w:spacing w:after="0"/>
              <w:jc w:val="right"/>
            </w:pPr>
            <w:r>
              <w:rPr>
                <w:sz w:val="16"/>
              </w:rPr>
              <w:t>95.6</w:t>
            </w:r>
          </w:p>
        </w:tc>
        <w:tc>
          <w:tcPr>
            <w:tcW w:type="dxa" w:w="1191"/>
          </w:tcPr>
          <w:p>
            <w:pPr>
              <w:spacing w:after="0"/>
              <w:jc w:val="right"/>
            </w:pPr>
            <w:r>
              <w:rPr>
                <w:sz w:val="16"/>
              </w:rPr>
              <w:t>97.7</w:t>
            </w:r>
          </w:p>
        </w:tc>
        <w:tc>
          <w:tcPr>
            <w:tcW w:type="dxa" w:w="6995"/>
          </w:tcPr>
          <w:p>
            <w:pPr>
              <w:spacing w:after="0"/>
              <w:jc w:val="left"/>
            </w:pPr>
            <w:r>
              <w:rPr>
                <w:sz w:val="16"/>
              </w:rPr>
              <w:t>Very High 1, Relatively High 10</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11 of 11</w:t>
            </w:r>
          </w:p>
        </w:tc>
        <w:tc>
          <w:tcPr>
            <w:tcW w:type="dxa" w:w="1191"/>
          </w:tcPr>
          <w:p>
            <w:pPr>
              <w:spacing w:after="0"/>
              <w:jc w:val="right"/>
            </w:pPr>
            <w:r>
              <w:rPr>
                <w:sz w:val="16"/>
              </w:rPr>
              <w:t>7.9</w:t>
            </w:r>
          </w:p>
        </w:tc>
        <w:tc>
          <w:tcPr>
            <w:tcW w:type="dxa" w:w="1250"/>
          </w:tcPr>
          <w:p>
            <w:pPr>
              <w:spacing w:after="0"/>
              <w:jc w:val="right"/>
            </w:pPr>
            <w:r>
              <w:rPr>
                <w:sz w:val="16"/>
              </w:rPr>
              <w:t>51.0</w:t>
            </w:r>
          </w:p>
        </w:tc>
        <w:tc>
          <w:tcPr>
            <w:tcW w:type="dxa" w:w="1191"/>
          </w:tcPr>
          <w:p>
            <w:pPr>
              <w:spacing w:after="0"/>
              <w:jc w:val="right"/>
            </w:pPr>
            <w:r>
              <w:rPr>
                <w:sz w:val="16"/>
              </w:rPr>
              <w:t>90.2</w:t>
            </w:r>
          </w:p>
        </w:tc>
        <w:tc>
          <w:tcPr>
            <w:tcW w:type="dxa" w:w="6995"/>
          </w:tcPr>
          <w:p>
            <w:pPr>
              <w:spacing w:after="0"/>
              <w:jc w:val="left"/>
            </w:pPr>
            <w:r>
              <w:rPr>
                <w:sz w:val="16"/>
              </w:rPr>
              <w:t>Relatively High 2, Relatively Moderate 4, Relatively Low 3, Very Low 2</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11 of 11</w:t>
            </w:r>
          </w:p>
        </w:tc>
        <w:tc>
          <w:tcPr>
            <w:tcW w:type="dxa" w:w="1191"/>
          </w:tcPr>
          <w:p>
            <w:pPr>
              <w:spacing w:after="0"/>
              <w:jc w:val="right"/>
            </w:pPr>
            <w:r>
              <w:rPr>
                <w:sz w:val="16"/>
              </w:rPr>
              <w:t>26.6</w:t>
            </w:r>
          </w:p>
        </w:tc>
        <w:tc>
          <w:tcPr>
            <w:tcW w:type="dxa" w:w="1250"/>
          </w:tcPr>
          <w:p>
            <w:pPr>
              <w:spacing w:after="0"/>
              <w:jc w:val="right"/>
            </w:pPr>
            <w:r>
              <w:rPr>
                <w:sz w:val="16"/>
              </w:rPr>
              <w:t>73.5</w:t>
            </w:r>
          </w:p>
        </w:tc>
        <w:tc>
          <w:tcPr>
            <w:tcW w:type="dxa" w:w="1191"/>
          </w:tcPr>
          <w:p>
            <w:pPr>
              <w:spacing w:after="0"/>
              <w:jc w:val="right"/>
            </w:pPr>
            <w:r>
              <w:rPr>
                <w:sz w:val="16"/>
              </w:rPr>
              <w:t>96.7</w:t>
            </w:r>
          </w:p>
        </w:tc>
        <w:tc>
          <w:tcPr>
            <w:tcW w:type="dxa" w:w="6995"/>
          </w:tcPr>
          <w:p>
            <w:pPr>
              <w:spacing w:after="0"/>
              <w:jc w:val="left"/>
            </w:pPr>
            <w:r>
              <w:rPr>
                <w:sz w:val="16"/>
              </w:rPr>
              <w:t>Relatively Moderate 1, Relatively Low 1, Very Low 9</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11 of 11</w:t>
            </w:r>
          </w:p>
        </w:tc>
        <w:tc>
          <w:tcPr>
            <w:tcW w:type="dxa" w:w="1191"/>
          </w:tcPr>
          <w:p>
            <w:pPr>
              <w:spacing w:after="0"/>
              <w:jc w:val="right"/>
            </w:pPr>
            <w:r>
              <w:rPr>
                <w:sz w:val="16"/>
              </w:rPr>
              <w:t>63.0</w:t>
            </w:r>
          </w:p>
        </w:tc>
        <w:tc>
          <w:tcPr>
            <w:tcW w:type="dxa" w:w="1250"/>
          </w:tcPr>
          <w:p>
            <w:pPr>
              <w:spacing w:after="0"/>
              <w:jc w:val="right"/>
            </w:pPr>
            <w:r>
              <w:rPr>
                <w:sz w:val="16"/>
              </w:rPr>
              <w:t>73.5</w:t>
            </w:r>
          </w:p>
        </w:tc>
        <w:tc>
          <w:tcPr>
            <w:tcW w:type="dxa" w:w="1191"/>
          </w:tcPr>
          <w:p>
            <w:pPr>
              <w:spacing w:after="0"/>
              <w:jc w:val="right"/>
            </w:pPr>
            <w:r>
              <w:rPr>
                <w:sz w:val="16"/>
              </w:rPr>
              <w:t>89.0</w:t>
            </w:r>
          </w:p>
        </w:tc>
        <w:tc>
          <w:tcPr>
            <w:tcW w:type="dxa" w:w="6995"/>
          </w:tcPr>
          <w:p>
            <w:pPr>
              <w:spacing w:after="0"/>
              <w:jc w:val="left"/>
            </w:pPr>
            <w:r>
              <w:rPr>
                <w:sz w:val="16"/>
              </w:rPr>
              <w:t>Relatively High 4, Relatively Moderate 7</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11 of 11</w:t>
            </w:r>
          </w:p>
        </w:tc>
        <w:tc>
          <w:tcPr>
            <w:tcW w:type="dxa" w:w="1191"/>
          </w:tcPr>
          <w:p>
            <w:pPr>
              <w:spacing w:after="0"/>
              <w:jc w:val="right"/>
            </w:pPr>
            <w:r>
              <w:rPr>
                <w:sz w:val="16"/>
              </w:rPr>
              <w:t>82.7</w:t>
            </w:r>
          </w:p>
        </w:tc>
        <w:tc>
          <w:tcPr>
            <w:tcW w:type="dxa" w:w="1250"/>
          </w:tcPr>
          <w:p>
            <w:pPr>
              <w:spacing w:after="0"/>
              <w:jc w:val="right"/>
            </w:pPr>
            <w:r>
              <w:rPr>
                <w:sz w:val="16"/>
              </w:rPr>
              <w:t>89.0</w:t>
            </w:r>
          </w:p>
        </w:tc>
        <w:tc>
          <w:tcPr>
            <w:tcW w:type="dxa" w:w="1191"/>
          </w:tcPr>
          <w:p>
            <w:pPr>
              <w:spacing w:after="0"/>
              <w:jc w:val="right"/>
            </w:pPr>
            <w:r>
              <w:rPr>
                <w:sz w:val="16"/>
              </w:rPr>
              <w:t>94.8</w:t>
            </w:r>
          </w:p>
        </w:tc>
        <w:tc>
          <w:tcPr>
            <w:tcW w:type="dxa" w:w="6995"/>
          </w:tcPr>
          <w:p>
            <w:pPr>
              <w:spacing w:after="0"/>
              <w:jc w:val="left"/>
            </w:pPr>
            <w:r>
              <w:rPr>
                <w:sz w:val="16"/>
              </w:rPr>
              <w:t>Relatively High 11</w:t>
            </w:r>
          </w:p>
        </w:tc>
      </w:tr>
      <w:tr>
        <w:trPr>
          <w:cantSplit/>
        </w:trPr>
        <w:tc>
          <w:tcPr>
            <w:tcW w:type="dxa" w:w="1906"/>
          </w:tcPr>
          <w:p>
            <w:pPr>
              <w:spacing w:after="0"/>
              <w:jc w:val="left"/>
            </w:pPr>
            <w:r>
              <w:rPr>
                <w:sz w:val="16"/>
              </w:rPr>
              <w:t>Tornado</w:t>
            </w:r>
          </w:p>
        </w:tc>
        <w:tc>
          <w:tcPr>
            <w:tcW w:type="dxa" w:w="1578"/>
          </w:tcPr>
          <w:p>
            <w:pPr>
              <w:spacing w:after="0"/>
              <w:jc w:val="right"/>
            </w:pPr>
            <w:r>
              <w:rPr>
                <w:sz w:val="16"/>
              </w:rPr>
              <w:t>11 of 11</w:t>
            </w:r>
          </w:p>
        </w:tc>
        <w:tc>
          <w:tcPr>
            <w:tcW w:type="dxa" w:w="1191"/>
          </w:tcPr>
          <w:p>
            <w:pPr>
              <w:spacing w:after="0"/>
              <w:jc w:val="right"/>
            </w:pPr>
            <w:r>
              <w:rPr>
                <w:sz w:val="16"/>
              </w:rPr>
              <w:t>88.3</w:t>
            </w:r>
          </w:p>
        </w:tc>
        <w:tc>
          <w:tcPr>
            <w:tcW w:type="dxa" w:w="1250"/>
          </w:tcPr>
          <w:p>
            <w:pPr>
              <w:spacing w:after="0"/>
              <w:jc w:val="right"/>
            </w:pPr>
            <w:r>
              <w:rPr>
                <w:sz w:val="16"/>
              </w:rPr>
              <w:t>94.8</w:t>
            </w:r>
          </w:p>
        </w:tc>
        <w:tc>
          <w:tcPr>
            <w:tcW w:type="dxa" w:w="1191"/>
          </w:tcPr>
          <w:p>
            <w:pPr>
              <w:spacing w:after="0"/>
              <w:jc w:val="right"/>
            </w:pPr>
            <w:r>
              <w:rPr>
                <w:sz w:val="16"/>
              </w:rPr>
              <w:t>98.9</w:t>
            </w:r>
          </w:p>
        </w:tc>
        <w:tc>
          <w:tcPr>
            <w:tcW w:type="dxa" w:w="6995"/>
          </w:tcPr>
          <w:p>
            <w:pPr>
              <w:spacing w:after="0"/>
              <w:jc w:val="left"/>
            </w:pPr>
            <w:r>
              <w:rPr>
                <w:sz w:val="16"/>
              </w:rPr>
              <w:t>Very High 6, Relatively High 5</w:t>
            </w:r>
          </w:p>
        </w:tc>
      </w:tr>
      <w:tr>
        <w:trPr>
          <w:cantSplit/>
        </w:trPr>
        <w:tc>
          <w:tcPr>
            <w:tcW w:type="dxa" w:w="1906"/>
          </w:tcPr>
          <w:p>
            <w:pPr>
              <w:spacing w:after="0"/>
              <w:jc w:val="left"/>
            </w:pPr>
            <w:r>
              <w:rPr>
                <w:sz w:val="16"/>
              </w:rPr>
              <w:t>Wildfire</w:t>
            </w:r>
          </w:p>
        </w:tc>
        <w:tc>
          <w:tcPr>
            <w:tcW w:type="dxa" w:w="1578"/>
          </w:tcPr>
          <w:p>
            <w:pPr>
              <w:spacing w:after="0"/>
              <w:jc w:val="right"/>
            </w:pPr>
            <w:r>
              <w:rPr>
                <w:sz w:val="16"/>
              </w:rPr>
              <w:t>10 of 11</w:t>
            </w:r>
          </w:p>
        </w:tc>
        <w:tc>
          <w:tcPr>
            <w:tcW w:type="dxa" w:w="1191"/>
          </w:tcPr>
          <w:p>
            <w:pPr>
              <w:spacing w:after="0"/>
              <w:jc w:val="right"/>
            </w:pPr>
            <w:r>
              <w:rPr>
                <w:sz w:val="16"/>
              </w:rPr>
              <w:t>33.0</w:t>
            </w:r>
          </w:p>
        </w:tc>
        <w:tc>
          <w:tcPr>
            <w:tcW w:type="dxa" w:w="1250"/>
          </w:tcPr>
          <w:p>
            <w:pPr>
              <w:spacing w:after="0"/>
              <w:jc w:val="right"/>
            </w:pPr>
            <w:r>
              <w:rPr>
                <w:sz w:val="16"/>
              </w:rPr>
              <w:t>88.2</w:t>
            </w:r>
          </w:p>
        </w:tc>
        <w:tc>
          <w:tcPr>
            <w:tcW w:type="dxa" w:w="1191"/>
          </w:tcPr>
          <w:p>
            <w:pPr>
              <w:spacing w:after="0"/>
              <w:jc w:val="right"/>
            </w:pPr>
            <w:r>
              <w:rPr>
                <w:sz w:val="16"/>
              </w:rPr>
              <w:t>97.6</w:t>
            </w:r>
          </w:p>
        </w:tc>
        <w:tc>
          <w:tcPr>
            <w:tcW w:type="dxa" w:w="6995"/>
          </w:tcPr>
          <w:p>
            <w:pPr>
              <w:spacing w:after="0"/>
              <w:jc w:val="left"/>
            </w:pPr>
            <w:r>
              <w:rPr>
                <w:sz w:val="16"/>
              </w:rPr>
              <w:t>Relatively High 2, Relatively Moderate 3, Relatively Low 4, Very Low 1, No Rating 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11 of 11</w:t>
            </w:r>
          </w:p>
        </w:tc>
        <w:tc>
          <w:tcPr>
            <w:tcW w:type="dxa" w:w="1191"/>
          </w:tcPr>
          <w:p>
            <w:pPr>
              <w:spacing w:after="0"/>
              <w:jc w:val="right"/>
            </w:pPr>
            <w:r>
              <w:rPr>
                <w:sz w:val="16"/>
              </w:rPr>
              <w:t>95.1</w:t>
            </w:r>
          </w:p>
        </w:tc>
        <w:tc>
          <w:tcPr>
            <w:tcW w:type="dxa" w:w="1250"/>
          </w:tcPr>
          <w:p>
            <w:pPr>
              <w:spacing w:after="0"/>
              <w:jc w:val="right"/>
            </w:pPr>
            <w:r>
              <w:rPr>
                <w:sz w:val="16"/>
              </w:rPr>
              <w:t>97.2</w:t>
            </w:r>
          </w:p>
        </w:tc>
        <w:tc>
          <w:tcPr>
            <w:tcW w:type="dxa" w:w="1191"/>
          </w:tcPr>
          <w:p>
            <w:pPr>
              <w:spacing w:after="0"/>
              <w:jc w:val="right"/>
            </w:pPr>
            <w:r>
              <w:rPr>
                <w:sz w:val="16"/>
              </w:rPr>
              <w:t>98.9</w:t>
            </w:r>
          </w:p>
        </w:tc>
        <w:tc>
          <w:tcPr>
            <w:tcW w:type="dxa" w:w="6995"/>
          </w:tcPr>
          <w:p>
            <w:pPr>
              <w:spacing w:after="0"/>
              <w:jc w:val="left"/>
            </w:pPr>
            <w:r>
              <w:rPr>
                <w:sz w:val="16"/>
              </w:rPr>
              <w:t>Very High 8, 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89"/>
        <w:gridCol w:w="811"/>
        <w:gridCol w:w="3154"/>
        <w:gridCol w:w="2515"/>
        <w:gridCol w:w="2601"/>
        <w:gridCol w:w="2941"/>
      </w:tblGrid>
      <w:tr>
        <w:trPr>
          <w:cantSplit/>
          <w:tblHeader/>
        </w:trPr>
        <w:tc>
          <w:tcPr>
            <w:tcW w:type="dxa" w:w="2089"/>
            <w:shd w:val="clear" w:color="auto" w:fill="E8E8E8"/>
          </w:tcPr>
          <w:p>
            <w:pPr>
              <w:spacing w:after="0"/>
              <w:jc w:val="left"/>
            </w:pPr>
            <w:r>
              <w:rPr>
                <w:b/>
                <w:sz w:val="16"/>
              </w:rPr>
              <w:t>Jurisdiction</w:t>
            </w:r>
          </w:p>
        </w:tc>
        <w:tc>
          <w:tcPr>
            <w:tcW w:type="dxa" w:w="811"/>
            <w:shd w:val="clear" w:color="auto" w:fill="E8E8E8"/>
          </w:tcPr>
          <w:p>
            <w:pPr>
              <w:spacing w:after="0"/>
              <w:jc w:val="left"/>
            </w:pPr>
            <w:r>
              <w:rPr>
                <w:b/>
                <w:sz w:val="16"/>
              </w:rPr>
              <w:t>Type</w:t>
            </w:r>
          </w:p>
        </w:tc>
        <w:tc>
          <w:tcPr>
            <w:tcW w:type="dxa" w:w="3154"/>
            <w:shd w:val="clear" w:color="auto" w:fill="E8E8E8"/>
          </w:tcPr>
          <w:p>
            <w:pPr>
              <w:spacing w:after="0"/>
              <w:jc w:val="left"/>
            </w:pPr>
            <w:r>
              <w:rPr>
                <w:b/>
                <w:sz w:val="16"/>
              </w:rPr>
              <w:t>Plan status</w:t>
            </w:r>
          </w:p>
        </w:tc>
        <w:tc>
          <w:tcPr>
            <w:tcW w:type="dxa" w:w="25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89"/>
          </w:tcPr>
          <w:p>
            <w:pPr>
              <w:spacing w:after="0"/>
              <w:jc w:val="left"/>
            </w:pPr>
            <w:r>
              <w:rPr>
                <w:sz w:val="16"/>
              </w:rPr>
              <w:t>Geary County</w:t>
            </w:r>
          </w:p>
        </w:tc>
        <w:tc>
          <w:tcPr>
            <w:tcW w:type="dxa" w:w="811"/>
          </w:tcPr>
          <w:p>
            <w:pPr>
              <w:spacing w:after="0"/>
              <w:jc w:val="left"/>
            </w:pPr>
            <w:r>
              <w:rPr>
                <w:sz w:val="16"/>
              </w:rPr>
              <w:t>County</w:t>
            </w:r>
          </w:p>
        </w:tc>
        <w:tc>
          <w:tcPr>
            <w:tcW w:type="dxa" w:w="3154"/>
          </w:tcPr>
          <w:p>
            <w:pPr>
              <w:spacing w:after="0"/>
              <w:jc w:val="left"/>
            </w:pPr>
            <w:r>
              <w:rPr>
                <w:sz w:val="16"/>
              </w:rPr>
              <w:t>Approved, expires 2031-01-20</w:t>
            </w:r>
          </w:p>
        </w:tc>
        <w:tc>
          <w:tcPr>
            <w:tcW w:type="dxa" w:w="2515"/>
          </w:tcPr>
          <w:p>
            <w:pPr>
              <w:spacing w:after="0"/>
              <w:jc w:val="right"/>
            </w:pPr>
            <w:r>
              <w:rPr>
                <w:sz w:val="16"/>
              </w:rPr>
              <w:t>FMA RL 0, SRL 0; any 0</w:t>
            </w:r>
          </w:p>
        </w:tc>
        <w:tc>
          <w:tcPr>
            <w:tcW w:type="dxa" w:w="2601"/>
          </w:tcPr>
          <w:p>
            <w:pPr>
              <w:spacing w:after="0"/>
              <w:jc w:val="right"/>
            </w:pPr>
            <w:r>
              <w:rPr>
                <w:sz w:val="16"/>
              </w:rPr>
              <w:t>$1,027,842.04</w:t>
            </w:r>
          </w:p>
        </w:tc>
        <w:tc>
          <w:tcPr>
            <w:tcW w:type="dxa" w:w="2941"/>
          </w:tcPr>
          <w:p>
            <w:pPr>
              <w:spacing w:after="0"/>
              <w:jc w:val="right"/>
            </w:pPr>
            <w:r>
              <w:rPr>
                <w:sz w:val="16"/>
              </w:rPr>
              <w:t>0 total; 0 since its plan</w:t>
            </w:r>
          </w:p>
        </w:tc>
      </w:tr>
      <w:tr>
        <w:trPr>
          <w:cantSplit/>
        </w:trPr>
        <w:tc>
          <w:tcPr>
            <w:tcW w:type="dxa" w:w="2089"/>
          </w:tcPr>
          <w:p>
            <w:pPr>
              <w:spacing w:after="0"/>
              <w:jc w:val="left"/>
            </w:pPr>
            <w:r>
              <w:rPr>
                <w:sz w:val="16"/>
              </w:rPr>
              <w:t>Grandview Plaza city</w:t>
            </w:r>
          </w:p>
        </w:tc>
        <w:tc>
          <w:tcPr>
            <w:tcW w:type="dxa" w:w="811"/>
          </w:tcPr>
          <w:p>
            <w:pPr>
              <w:spacing w:after="0"/>
              <w:jc w:val="left"/>
            </w:pPr>
            <w:r>
              <w:rPr>
                <w:sz w:val="16"/>
              </w:rPr>
              <w:t>City</w:t>
            </w:r>
          </w:p>
        </w:tc>
        <w:tc>
          <w:tcPr>
            <w:tcW w:type="dxa" w:w="3154"/>
          </w:tcPr>
          <w:p>
            <w:pPr>
              <w:spacing w:after="0"/>
              <w:jc w:val="left"/>
            </w:pPr>
            <w:r>
              <w:rPr>
                <w:sz w:val="16"/>
              </w:rPr>
              <w:t>Approved, expires 2031-01-20</w:t>
            </w:r>
          </w:p>
        </w:tc>
        <w:tc>
          <w:tcPr>
            <w:tcW w:type="dxa" w:w="2515"/>
          </w:tcPr>
          <w:p>
            <w:pPr>
              <w:spacing w:after="0"/>
              <w:jc w:val="right"/>
            </w:pPr>
            <w:r>
              <w:rPr>
                <w:sz w:val="16"/>
              </w:rPr>
              <w:t>FMA RL 0, SRL 0; any 0</w:t>
            </w:r>
          </w:p>
        </w:tc>
        <w:tc>
          <w:tcPr>
            <w:tcW w:type="dxa" w:w="2601"/>
          </w:tcPr>
          <w:p>
            <w:pPr>
              <w:spacing w:after="0"/>
              <w:jc w:val="right"/>
            </w:pPr>
            <w:r>
              <w:rPr>
                <w:sz w:val="16"/>
              </w:rPr>
              <w:t>$12,158.78</w:t>
            </w:r>
          </w:p>
        </w:tc>
        <w:tc>
          <w:tcPr>
            <w:tcW w:type="dxa" w:w="2941"/>
          </w:tcPr>
          <w:p>
            <w:pPr>
              <w:spacing w:after="0"/>
              <w:jc w:val="right"/>
            </w:pPr>
            <w:r>
              <w:rPr>
                <w:sz w:val="16"/>
              </w:rPr>
              <w:t>18 total; 0 since its plan</w:t>
            </w:r>
          </w:p>
        </w:tc>
      </w:tr>
      <w:tr>
        <w:trPr>
          <w:cantSplit/>
        </w:trPr>
        <w:tc>
          <w:tcPr>
            <w:tcW w:type="dxa" w:w="2089"/>
          </w:tcPr>
          <w:p>
            <w:pPr>
              <w:spacing w:after="0"/>
              <w:jc w:val="left"/>
            </w:pPr>
            <w:r>
              <w:rPr>
                <w:sz w:val="16"/>
              </w:rPr>
              <w:t>Junction City city</w:t>
            </w:r>
          </w:p>
        </w:tc>
        <w:tc>
          <w:tcPr>
            <w:tcW w:type="dxa" w:w="811"/>
          </w:tcPr>
          <w:p>
            <w:pPr>
              <w:spacing w:after="0"/>
              <w:jc w:val="left"/>
            </w:pPr>
            <w:r>
              <w:rPr>
                <w:sz w:val="16"/>
              </w:rPr>
              <w:t>City</w:t>
            </w:r>
          </w:p>
        </w:tc>
        <w:tc>
          <w:tcPr>
            <w:tcW w:type="dxa" w:w="3154"/>
          </w:tcPr>
          <w:p>
            <w:pPr>
              <w:spacing w:after="0"/>
              <w:jc w:val="left"/>
            </w:pPr>
            <w:r>
              <w:rPr>
                <w:sz w:val="16"/>
              </w:rPr>
              <w:t>Approved, expires 2031-01-20</w:t>
            </w:r>
          </w:p>
        </w:tc>
        <w:tc>
          <w:tcPr>
            <w:tcW w:type="dxa" w:w="2515"/>
          </w:tcPr>
          <w:p>
            <w:pPr>
              <w:spacing w:after="0"/>
              <w:jc w:val="right"/>
            </w:pPr>
            <w:r>
              <w:rPr>
                <w:sz w:val="16"/>
              </w:rPr>
              <w:t>FMA RL 0, SRL 0; any 0</w:t>
            </w:r>
          </w:p>
        </w:tc>
        <w:tc>
          <w:tcPr>
            <w:tcW w:type="dxa" w:w="2601"/>
          </w:tcPr>
          <w:p>
            <w:pPr>
              <w:spacing w:after="0"/>
              <w:jc w:val="right"/>
            </w:pPr>
            <w:r>
              <w:rPr>
                <w:sz w:val="16"/>
              </w:rPr>
              <w:t>$531,590.15</w:t>
            </w:r>
          </w:p>
        </w:tc>
        <w:tc>
          <w:tcPr>
            <w:tcW w:type="dxa" w:w="2941"/>
          </w:tcPr>
          <w:p>
            <w:pPr>
              <w:spacing w:after="0"/>
              <w:jc w:val="right"/>
            </w:pPr>
            <w:r>
              <w:rPr>
                <w:sz w:val="16"/>
              </w:rPr>
              <w:t>181 total; 5 since its plan</w:t>
            </w:r>
          </w:p>
        </w:tc>
      </w:tr>
      <w:tr>
        <w:trPr>
          <w:cantSplit/>
        </w:trPr>
        <w:tc>
          <w:tcPr>
            <w:tcW w:type="dxa" w:w="2089"/>
          </w:tcPr>
          <w:p>
            <w:pPr>
              <w:spacing w:after="0"/>
              <w:jc w:val="left"/>
            </w:pPr>
            <w:r>
              <w:rPr>
                <w:sz w:val="16"/>
              </w:rPr>
              <w:t>Milford city</w:t>
            </w:r>
          </w:p>
        </w:tc>
        <w:tc>
          <w:tcPr>
            <w:tcW w:type="dxa" w:w="811"/>
          </w:tcPr>
          <w:p>
            <w:pPr>
              <w:spacing w:after="0"/>
              <w:jc w:val="left"/>
            </w:pPr>
            <w:r>
              <w:rPr>
                <w:sz w:val="16"/>
              </w:rPr>
              <w:t>City</w:t>
            </w:r>
          </w:p>
        </w:tc>
        <w:tc>
          <w:tcPr>
            <w:tcW w:type="dxa" w:w="3154"/>
          </w:tcPr>
          <w:p>
            <w:pPr>
              <w:spacing w:after="0"/>
              <w:jc w:val="left"/>
            </w:pPr>
            <w:r>
              <w:rPr>
                <w:sz w:val="16"/>
              </w:rPr>
              <w:t>Approved, expires 2031-01-20</w:t>
            </w:r>
          </w:p>
        </w:tc>
        <w:tc>
          <w:tcPr>
            <w:tcW w:type="dxa" w:w="2515"/>
          </w:tcPr>
          <w:p>
            <w:pPr>
              <w:spacing w:after="0"/>
              <w:jc w:val="right"/>
            </w:pPr>
            <w:r>
              <w:rPr>
                <w:sz w:val="16"/>
              </w:rPr>
              <w:t>FMA RL 0, SRL 0; any 0</w:t>
            </w:r>
          </w:p>
        </w:tc>
        <w:tc>
          <w:tcPr>
            <w:tcW w:type="dxa" w:w="2601"/>
          </w:tcPr>
          <w:p>
            <w:pPr>
              <w:spacing w:after="0"/>
              <w:jc w:val="right"/>
            </w:pPr>
            <w:r>
              <w:rPr>
                <w:sz w:val="16"/>
              </w:rPr>
              <w:t>$29,881.91</w:t>
            </w:r>
          </w:p>
        </w:tc>
        <w:tc>
          <w:tcPr>
            <w:tcW w:type="dxa" w:w="2941"/>
          </w:tcPr>
          <w:p>
            <w:pPr>
              <w:spacing w:after="0"/>
              <w:jc w:val="right"/>
            </w:pPr>
            <w:r>
              <w:rPr>
                <w:sz w:val="16"/>
              </w:rPr>
              <w:t>29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037"/>
        <w:gridCol w:w="1126"/>
        <w:gridCol w:w="1097"/>
        <w:gridCol w:w="1305"/>
        <w:gridCol w:w="1165"/>
        <w:gridCol w:w="1072"/>
        <w:gridCol w:w="1240"/>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2026-01-21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$7,004,628,954</w:t>
            </w:r>
          </w:p>
        </w:tc>
        <w:tc>
          <w:tcPr>
            <w:tcW w:type="dxa" w:w="1131"/>
          </w:tcPr>
          <w:p>
            <w:pPr>
              <w:spacing w:after="0"/>
              <w:jc w:val="right"/>
            </w:pPr>
            <w:r>
              <w:rPr>
                <w:sz w:val="16"/>
              </w:rPr>
              <w:t>$40,992,452</w:t>
            </w:r>
          </w:p>
        </w:tc>
        <w:tc>
          <w:tcPr>
            <w:tcW w:type="dxa" w:w="1041"/>
          </w:tcPr>
          <w:p>
            <w:pPr>
              <w:spacing w:after="0"/>
              <w:jc w:val="right"/>
            </w:pPr>
            <w:r>
              <w:rPr>
                <w:sz w:val="16"/>
              </w:rPr>
              <w:t>36,621</w:t>
            </w:r>
          </w:p>
        </w:tc>
        <w:tc>
          <w:tcPr>
            <w:tcW w:type="dxa" w:w="1037"/>
          </w:tcPr>
          <w:p>
            <w:pPr>
              <w:spacing w:after="0"/>
              <w:jc w:val="right"/>
            </w:pPr>
            <w:r>
              <w:rPr>
                <w:sz w:val="16"/>
              </w:rPr>
              <w:t>$3</w:t>
            </w:r>
          </w:p>
        </w:tc>
        <w:tc>
          <w:tcPr>
            <w:tcW w:type="dxa" w:w="1126"/>
          </w:tcPr>
          <w:p>
            <w:pPr>
              <w:spacing w:after="0"/>
              <w:jc w:val="right"/>
            </w:pPr>
            <w:r>
              <w:rPr>
                <w:sz w:val="16"/>
              </w:rPr>
              <w:t>$1,083</w:t>
            </w:r>
          </w:p>
        </w:tc>
        <w:tc>
          <w:tcPr>
            <w:tcW w:type="dxa" w:w="1097"/>
          </w:tcPr>
          <w:p>
            <w:pPr>
              <w:spacing w:after="0"/>
              <w:jc w:val="right"/>
            </w:pPr>
            <w:r>
              <w:rPr>
                <w:sz w:val="16"/>
              </w:rPr>
              <w:t>$92,810</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$11,803,701</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$19,743</w:t>
            </w:r>
          </w:p>
        </w:tc>
        <w:tc>
          <w:tcPr>
            <w:tcW w:type="dxa" w:w="1097"/>
          </w:tcPr>
          <w:p>
            <w:pPr>
              <w:spacing w:after="0"/>
              <w:jc w:val="right"/>
            </w:pPr>
            <w:r>
              <w:rPr>
                <w:sz w:val="16"/>
              </w:rPr>
              <w:t>n/a</w:t>
            </w:r>
          </w:p>
        </w:tc>
        <w:tc>
          <w:tcPr>
            <w:tcW w:type="dxa" w:w="1305"/>
          </w:tcPr>
          <w:p>
            <w:pPr>
              <w:spacing w:after="0"/>
              <w:jc w:val="right"/>
            </w:pPr>
            <w:r>
              <w:rPr>
                <w:sz w:val="16"/>
              </w:rPr>
              <w:t>0.167% (agriculture)</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$12,549,737,345</w:t>
            </w:r>
          </w:p>
        </w:tc>
        <w:tc>
          <w:tcPr>
            <w:tcW w:type="dxa" w:w="1131"/>
          </w:tcPr>
          <w:p>
            <w:pPr>
              <w:spacing w:after="0"/>
              <w:jc w:val="right"/>
            </w:pPr>
            <w:r>
              <w:rPr>
                <w:sz w:val="16"/>
              </w:rPr>
              <w:t>n/a</w:t>
            </w:r>
          </w:p>
        </w:tc>
        <w:tc>
          <w:tcPr>
            <w:tcW w:type="dxa" w:w="1041"/>
          </w:tcPr>
          <w:p>
            <w:pPr>
              <w:spacing w:after="0"/>
              <w:jc w:val="right"/>
            </w:pPr>
            <w:r>
              <w:rPr>
                <w:sz w:val="16"/>
              </w:rPr>
              <w:t>36,739</w:t>
            </w:r>
          </w:p>
        </w:tc>
        <w:tc>
          <w:tcPr>
            <w:tcW w:type="dxa" w:w="1037"/>
          </w:tcPr>
          <w:p>
            <w:pPr>
              <w:spacing w:after="0"/>
              <w:jc w:val="right"/>
            </w:pPr>
            <w:r>
              <w:rPr>
                <w:sz w:val="16"/>
              </w:rPr>
              <w:t>$35,361</w:t>
            </w:r>
          </w:p>
        </w:tc>
        <w:tc>
          <w:tcPr>
            <w:tcW w:type="dxa" w:w="1126"/>
          </w:tcPr>
          <w:p>
            <w:pPr>
              <w:spacing w:after="0"/>
              <w:jc w:val="right"/>
            </w:pPr>
            <w:r>
              <w:rPr>
                <w:sz w:val="16"/>
              </w:rPr>
              <w:t>n/a</w:t>
            </w:r>
          </w:p>
        </w:tc>
        <w:tc>
          <w:tcPr>
            <w:tcW w:type="dxa" w:w="1097"/>
          </w:tcPr>
          <w:p>
            <w:pPr>
              <w:spacing w:after="0"/>
              <w:jc w:val="right"/>
            </w:pPr>
            <w:r>
              <w:rPr>
                <w:sz w:val="16"/>
              </w:rPr>
              <w:t>$9,024</w:t>
            </w:r>
          </w:p>
        </w:tc>
        <w:tc>
          <w:tcPr>
            <w:tcW w:type="dxa" w:w="1305"/>
          </w:tcPr>
          <w:p>
            <w:pPr>
              <w:spacing w:after="0"/>
              <w:jc w:val="right"/>
            </w:pPr>
            <w:r>
              <w:rPr>
                <w:sz w:val="16"/>
              </w:rPr>
              <w:t>0.000282%</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$7,004,628,954</w:t>
            </w:r>
          </w:p>
        </w:tc>
        <w:tc>
          <w:tcPr>
            <w:tcW w:type="dxa" w:w="1131"/>
          </w:tcPr>
          <w:p>
            <w:pPr>
              <w:spacing w:after="0"/>
              <w:jc w:val="right"/>
            </w:pPr>
            <w:r>
              <w:rPr>
                <w:sz w:val="16"/>
              </w:rPr>
              <w:t>$40,992,452</w:t>
            </w:r>
          </w:p>
        </w:tc>
        <w:tc>
          <w:tcPr>
            <w:tcW w:type="dxa" w:w="1041"/>
          </w:tcPr>
          <w:p>
            <w:pPr>
              <w:spacing w:after="0"/>
              <w:jc w:val="right"/>
            </w:pPr>
            <w:r>
              <w:rPr>
                <w:sz w:val="16"/>
              </w:rPr>
              <w:t>36,621</w:t>
            </w:r>
          </w:p>
        </w:tc>
        <w:tc>
          <w:tcPr>
            <w:tcW w:type="dxa" w:w="1037"/>
          </w:tcPr>
          <w:p>
            <w:pPr>
              <w:spacing w:after="0"/>
              <w:jc w:val="right"/>
            </w:pPr>
            <w:r>
              <w:rPr>
                <w:sz w:val="16"/>
              </w:rPr>
              <w:t>$137,512</w:t>
            </w:r>
          </w:p>
        </w:tc>
        <w:tc>
          <w:tcPr>
            <w:tcW w:type="dxa" w:w="1126"/>
          </w:tcPr>
          <w:p>
            <w:pPr>
              <w:spacing w:after="0"/>
              <w:jc w:val="right"/>
            </w:pPr>
            <w:r>
              <w:rPr>
                <w:sz w:val="16"/>
              </w:rPr>
              <w:t>$100,676</w:t>
            </w:r>
          </w:p>
        </w:tc>
        <w:tc>
          <w:tcPr>
            <w:tcW w:type="dxa" w:w="1097"/>
          </w:tcPr>
          <w:p>
            <w:pPr>
              <w:spacing w:after="0"/>
              <w:jc w:val="right"/>
            </w:pPr>
            <w:r>
              <w:rPr>
                <w:sz w:val="16"/>
              </w:rPr>
              <w:t>$17,513</w:t>
            </w:r>
          </w:p>
        </w:tc>
        <w:tc>
          <w:tcPr>
            <w:tcW w:type="dxa" w:w="1305"/>
          </w:tcPr>
          <w:p>
            <w:pPr>
              <w:spacing w:after="0"/>
              <w:jc w:val="right"/>
            </w:pPr>
            <w:r>
              <w:rPr>
                <w:sz w:val="16"/>
              </w:rPr>
              <w:t>0.00196%</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$7,004,628,954</w:t>
            </w:r>
          </w:p>
        </w:tc>
        <w:tc>
          <w:tcPr>
            <w:tcW w:type="dxa" w:w="1131"/>
          </w:tcPr>
          <w:p>
            <w:pPr>
              <w:spacing w:after="0"/>
              <w:jc w:val="right"/>
            </w:pPr>
            <w:r>
              <w:rPr>
                <w:sz w:val="16"/>
              </w:rPr>
              <w:t>$40,992,452</w:t>
            </w:r>
          </w:p>
        </w:tc>
        <w:tc>
          <w:tcPr>
            <w:tcW w:type="dxa" w:w="1041"/>
          </w:tcPr>
          <w:p>
            <w:pPr>
              <w:spacing w:after="0"/>
              <w:jc w:val="right"/>
            </w:pPr>
            <w:r>
              <w:rPr>
                <w:sz w:val="16"/>
              </w:rPr>
              <w:t>36,621</w:t>
            </w:r>
          </w:p>
        </w:tc>
        <w:tc>
          <w:tcPr>
            <w:tcW w:type="dxa" w:w="1037"/>
          </w:tcPr>
          <w:p>
            <w:pPr>
              <w:spacing w:after="0"/>
              <w:jc w:val="right"/>
            </w:pPr>
            <w:r>
              <w:rPr>
                <w:sz w:val="16"/>
              </w:rPr>
              <w:t>$9,733</w:t>
            </w:r>
          </w:p>
        </w:tc>
        <w:tc>
          <w:tcPr>
            <w:tcW w:type="dxa" w:w="1126"/>
          </w:tcPr>
          <w:p>
            <w:pPr>
              <w:spacing w:after="0"/>
              <w:jc w:val="right"/>
            </w:pPr>
            <w:r>
              <w:rPr>
                <w:sz w:val="16"/>
              </w:rPr>
              <w:t>$2</w:t>
            </w:r>
          </w:p>
        </w:tc>
        <w:tc>
          <w:tcPr>
            <w:tcW w:type="dxa" w:w="1097"/>
          </w:tcPr>
          <w:p>
            <w:pPr>
              <w:spacing w:after="0"/>
              <w:jc w:val="right"/>
            </w:pPr>
            <w:r>
              <w:rPr>
                <w:sz w:val="16"/>
              </w:rPr>
              <w:t>$1,111,096</w:t>
            </w:r>
          </w:p>
        </w:tc>
        <w:tc>
          <w:tcPr>
            <w:tcW w:type="dxa" w:w="1305"/>
          </w:tcPr>
          <w:p>
            <w:pPr>
              <w:spacing w:after="0"/>
              <w:jc w:val="right"/>
            </w:pPr>
            <w:r>
              <w:rPr>
                <w:sz w:val="16"/>
              </w:rPr>
              <w:t>0.000139%</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$7,004,628,954</w:t>
            </w:r>
          </w:p>
        </w:tc>
        <w:tc>
          <w:tcPr>
            <w:tcW w:type="dxa" w:w="1131"/>
          </w:tcPr>
          <w:p>
            <w:pPr>
              <w:spacing w:after="0"/>
              <w:jc w:val="right"/>
            </w:pPr>
            <w:r>
              <w:rPr>
                <w:sz w:val="16"/>
              </w:rPr>
              <w:t>$40,992,452</w:t>
            </w:r>
          </w:p>
        </w:tc>
        <w:tc>
          <w:tcPr>
            <w:tcW w:type="dxa" w:w="1041"/>
          </w:tcPr>
          <w:p>
            <w:pPr>
              <w:spacing w:after="0"/>
              <w:jc w:val="right"/>
            </w:pPr>
            <w:r>
              <w:rPr>
                <w:sz w:val="16"/>
              </w:rPr>
              <w:t>36,621</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97"/>
          </w:tcPr>
          <w:p>
            <w:pPr>
              <w:spacing w:after="0"/>
              <w:jc w:val="right"/>
            </w:pPr>
            <w:r>
              <w:rPr>
                <w:sz w:val="16"/>
              </w:rPr>
              <w:t>$0</w:t>
            </w:r>
          </w:p>
        </w:tc>
        <w:tc>
          <w:tcPr>
            <w:tcW w:type="dxa" w:w="1305"/>
          </w:tcPr>
          <w:p>
            <w:pPr>
              <w:spacing w:after="0"/>
              <w:jc w:val="right"/>
            </w:pPr>
            <w:r>
              <w:rPr>
                <w:sz w:val="16"/>
              </w:rPr>
              <w:t>0%</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$7,004,628,954</w:t>
            </w:r>
          </w:p>
        </w:tc>
        <w:tc>
          <w:tcPr>
            <w:tcW w:type="dxa" w:w="1131"/>
          </w:tcPr>
          <w:p>
            <w:pPr>
              <w:spacing w:after="0"/>
              <w:jc w:val="right"/>
            </w:pPr>
            <w:r>
              <w:rPr>
                <w:sz w:val="16"/>
              </w:rPr>
              <w:t>n/a</w:t>
            </w:r>
          </w:p>
        </w:tc>
        <w:tc>
          <w:tcPr>
            <w:tcW w:type="dxa" w:w="1041"/>
          </w:tcPr>
          <w:p>
            <w:pPr>
              <w:spacing w:after="0"/>
              <w:jc w:val="right"/>
            </w:pPr>
            <w:r>
              <w:rPr>
                <w:sz w:val="16"/>
              </w:rPr>
              <w:t>36,621</w:t>
            </w:r>
          </w:p>
        </w:tc>
        <w:tc>
          <w:tcPr>
            <w:tcW w:type="dxa" w:w="1037"/>
          </w:tcPr>
          <w:p>
            <w:pPr>
              <w:spacing w:after="0"/>
              <w:jc w:val="right"/>
            </w:pPr>
            <w:r>
              <w:rPr>
                <w:sz w:val="16"/>
              </w:rPr>
              <w:t>$284,962</w:t>
            </w:r>
          </w:p>
        </w:tc>
        <w:tc>
          <w:tcPr>
            <w:tcW w:type="dxa" w:w="1126"/>
          </w:tcPr>
          <w:p>
            <w:pPr>
              <w:spacing w:after="0"/>
              <w:jc w:val="right"/>
            </w:pPr>
            <w:r>
              <w:rPr>
                <w:sz w:val="16"/>
              </w:rPr>
              <w:t>n/a</w:t>
            </w:r>
          </w:p>
        </w:tc>
        <w:tc>
          <w:tcPr>
            <w:tcW w:type="dxa" w:w="1097"/>
          </w:tcPr>
          <w:p>
            <w:pPr>
              <w:spacing w:after="0"/>
              <w:jc w:val="right"/>
            </w:pPr>
            <w:r>
              <w:rPr>
                <w:sz w:val="16"/>
              </w:rPr>
              <w:t>$541,059</w:t>
            </w:r>
          </w:p>
        </w:tc>
        <w:tc>
          <w:tcPr>
            <w:tcW w:type="dxa" w:w="1305"/>
          </w:tcPr>
          <w:p>
            <w:pPr>
              <w:spacing w:after="0"/>
              <w:jc w:val="right"/>
            </w:pPr>
            <w:r>
              <w:rPr>
                <w:sz w:val="16"/>
              </w:rPr>
              <w:t>0.00407%</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$7,000,694,116</w:t>
            </w:r>
          </w:p>
        </w:tc>
        <w:tc>
          <w:tcPr>
            <w:tcW w:type="dxa" w:w="1131"/>
          </w:tcPr>
          <w:p>
            <w:pPr>
              <w:spacing w:after="0"/>
              <w:jc w:val="right"/>
            </w:pPr>
            <w:r>
              <w:rPr>
                <w:sz w:val="16"/>
              </w:rPr>
              <w:t>$10,252,420</w:t>
            </w:r>
          </w:p>
        </w:tc>
        <w:tc>
          <w:tcPr>
            <w:tcW w:type="dxa" w:w="1041"/>
          </w:tcPr>
          <w:p>
            <w:pPr>
              <w:spacing w:after="0"/>
              <w:jc w:val="right"/>
            </w:pPr>
            <w:r>
              <w:rPr>
                <w:sz w:val="16"/>
              </w:rPr>
              <w:t>1,024</w:t>
            </w:r>
          </w:p>
        </w:tc>
        <w:tc>
          <w:tcPr>
            <w:tcW w:type="dxa" w:w="1037"/>
          </w:tcPr>
          <w:p>
            <w:pPr>
              <w:spacing w:after="0"/>
              <w:jc w:val="right"/>
            </w:pPr>
            <w:r>
              <w:rPr>
                <w:sz w:val="16"/>
              </w:rPr>
              <w:t>$6,796,006</w:t>
            </w:r>
          </w:p>
        </w:tc>
        <w:tc>
          <w:tcPr>
            <w:tcW w:type="dxa" w:w="1126"/>
          </w:tcPr>
          <w:p>
            <w:pPr>
              <w:spacing w:after="0"/>
              <w:jc w:val="right"/>
            </w:pPr>
            <w:r>
              <w:rPr>
                <w:sz w:val="16"/>
              </w:rPr>
              <w:t>$127,591</w:t>
            </w:r>
          </w:p>
        </w:tc>
        <w:tc>
          <w:tcPr>
            <w:tcW w:type="dxa" w:w="1097"/>
          </w:tcPr>
          <w:p>
            <w:pPr>
              <w:spacing w:after="0"/>
              <w:jc w:val="right"/>
            </w:pPr>
            <w:r>
              <w:rPr>
                <w:sz w:val="16"/>
              </w:rPr>
              <w:t>$50,292</w:t>
            </w:r>
          </w:p>
        </w:tc>
        <w:tc>
          <w:tcPr>
            <w:tcW w:type="dxa" w:w="1305"/>
          </w:tcPr>
          <w:p>
            <w:pPr>
              <w:spacing w:after="0"/>
              <w:jc w:val="right"/>
            </w:pPr>
            <w:r>
              <w:rPr>
                <w:sz w:val="16"/>
              </w:rPr>
              <w:t>n/a (see note)</w:t>
            </w:r>
          </w:p>
        </w:tc>
        <w:tc>
          <w:tcPr>
            <w:tcW w:type="dxa" w:w="1165"/>
          </w:tcPr>
          <w:p>
            <w:pPr>
              <w:spacing w:after="0"/>
              <w:jc w:val="right"/>
            </w:pPr>
          </w:p>
        </w:tc>
        <w:tc>
          <w:tcPr>
            <w:tcW w:type="dxa" w:w="1072"/>
          </w:tcPr>
          <w:p>
            <w:pPr>
              <w:spacing w:after="0"/>
              <w:jc w:val="right"/>
            </w:pPr>
          </w:p>
        </w:tc>
        <w:tc>
          <w:tcPr>
            <w:tcW w:type="dxa" w:w="1240"/>
          </w:tcPr>
          <w:p>
            <w:pPr>
              <w:spacing w:after="0"/>
              <w:jc w:val="right"/>
            </w:pPr>
            <w:r>
              <w:rPr>
                <w:sz w:val="16"/>
              </w:rPr>
              <w:t>no Public Assistance recorded (1 declaration)</w:t>
            </w: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$100,229,029</w:t>
            </w:r>
          </w:p>
        </w:tc>
        <w:tc>
          <w:tcPr>
            <w:tcW w:type="dxa" w:w="1131"/>
          </w:tcPr>
          <w:p>
            <w:pPr>
              <w:spacing w:after="0"/>
              <w:jc w:val="right"/>
            </w:pPr>
            <w:r>
              <w:rPr>
                <w:sz w:val="16"/>
              </w:rPr>
              <w:t>n/a</w:t>
            </w:r>
          </w:p>
        </w:tc>
        <w:tc>
          <w:tcPr>
            <w:tcW w:type="dxa" w:w="1041"/>
          </w:tcPr>
          <w:p>
            <w:pPr>
              <w:spacing w:after="0"/>
              <w:jc w:val="right"/>
            </w:pPr>
            <w:r>
              <w:rPr>
                <w:sz w:val="16"/>
              </w:rPr>
              <w:t>528</w:t>
            </w:r>
          </w:p>
        </w:tc>
        <w:tc>
          <w:tcPr>
            <w:tcW w:type="dxa" w:w="1037"/>
          </w:tcPr>
          <w:p>
            <w:pPr>
              <w:spacing w:after="0"/>
              <w:jc w:val="right"/>
            </w:pPr>
            <w:r>
              <w:rPr>
                <w:sz w:val="16"/>
              </w:rPr>
              <w:t>$281</w:t>
            </w:r>
          </w:p>
        </w:tc>
        <w:tc>
          <w:tcPr>
            <w:tcW w:type="dxa" w:w="1126"/>
          </w:tcPr>
          <w:p>
            <w:pPr>
              <w:spacing w:after="0"/>
              <w:jc w:val="right"/>
            </w:pPr>
            <w:r>
              <w:rPr>
                <w:sz w:val="16"/>
              </w:rPr>
              <w:t>n/a</w:t>
            </w:r>
          </w:p>
        </w:tc>
        <w:tc>
          <w:tcPr>
            <w:tcW w:type="dxa" w:w="1097"/>
          </w:tcPr>
          <w:p>
            <w:pPr>
              <w:spacing w:after="0"/>
              <w:jc w:val="right"/>
            </w:pPr>
            <w:r>
              <w:rPr>
                <w:sz w:val="16"/>
              </w:rPr>
              <w:t>$5,343</w:t>
            </w:r>
          </w:p>
        </w:tc>
        <w:tc>
          <w:tcPr>
            <w:tcW w:type="dxa" w:w="1305"/>
          </w:tcPr>
          <w:p>
            <w:pPr>
              <w:spacing w:after="0"/>
              <w:jc w:val="right"/>
            </w:pPr>
            <w:r>
              <w:rPr>
                <w:sz w:val="16"/>
              </w:rPr>
              <w:t>0.000281%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$7,004,628,954</w:t>
            </w:r>
          </w:p>
        </w:tc>
        <w:tc>
          <w:tcPr>
            <w:tcW w:type="dxa" w:w="1131"/>
          </w:tcPr>
          <w:p>
            <w:pPr>
              <w:spacing w:after="0"/>
              <w:jc w:val="right"/>
            </w:pPr>
            <w:r>
              <w:rPr>
                <w:sz w:val="16"/>
              </w:rPr>
              <w:t>n/a</w:t>
            </w:r>
          </w:p>
        </w:tc>
        <w:tc>
          <w:tcPr>
            <w:tcW w:type="dxa" w:w="1041"/>
          </w:tcPr>
          <w:p>
            <w:pPr>
              <w:spacing w:after="0"/>
              <w:jc w:val="right"/>
            </w:pPr>
            <w:r>
              <w:rPr>
                <w:sz w:val="16"/>
              </w:rPr>
              <w:t>36,621</w:t>
            </w:r>
          </w:p>
        </w:tc>
        <w:tc>
          <w:tcPr>
            <w:tcW w:type="dxa" w:w="1037"/>
          </w:tcPr>
          <w:p>
            <w:pPr>
              <w:spacing w:after="0"/>
              <w:jc w:val="right"/>
            </w:pPr>
            <w:r>
              <w:rPr>
                <w:sz w:val="16"/>
              </w:rPr>
              <w:t>$16,075</w:t>
            </w:r>
          </w:p>
        </w:tc>
        <w:tc>
          <w:tcPr>
            <w:tcW w:type="dxa" w:w="1126"/>
          </w:tcPr>
          <w:p>
            <w:pPr>
              <w:spacing w:after="0"/>
              <w:jc w:val="right"/>
            </w:pPr>
            <w:r>
              <w:rPr>
                <w:sz w:val="16"/>
              </w:rPr>
              <w:t>n/a</w:t>
            </w:r>
          </w:p>
        </w:tc>
        <w:tc>
          <w:tcPr>
            <w:tcW w:type="dxa" w:w="1097"/>
          </w:tcPr>
          <w:p>
            <w:pPr>
              <w:spacing w:after="0"/>
              <w:jc w:val="right"/>
            </w:pPr>
            <w:r>
              <w:rPr>
                <w:sz w:val="16"/>
              </w:rPr>
              <w:t>$283,652</w:t>
            </w:r>
          </w:p>
        </w:tc>
        <w:tc>
          <w:tcPr>
            <w:tcW w:type="dxa" w:w="1305"/>
          </w:tcPr>
          <w:p>
            <w:pPr>
              <w:spacing w:after="0"/>
              <w:jc w:val="right"/>
            </w:pPr>
            <w:r>
              <w:rPr>
                <w:sz w:val="16"/>
              </w:rPr>
              <w:t>0.000229%</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$7,004,628,954</w:t>
            </w:r>
          </w:p>
        </w:tc>
        <w:tc>
          <w:tcPr>
            <w:tcW w:type="dxa" w:w="1131"/>
          </w:tcPr>
          <w:p>
            <w:pPr>
              <w:spacing w:after="0"/>
              <w:jc w:val="right"/>
            </w:pPr>
            <w:r>
              <w:rPr>
                <w:sz w:val="16"/>
              </w:rPr>
              <w:t>$40,992,452</w:t>
            </w:r>
          </w:p>
        </w:tc>
        <w:tc>
          <w:tcPr>
            <w:tcW w:type="dxa" w:w="1041"/>
          </w:tcPr>
          <w:p>
            <w:pPr>
              <w:spacing w:after="0"/>
              <w:jc w:val="right"/>
            </w:pPr>
            <w:r>
              <w:rPr>
                <w:sz w:val="16"/>
              </w:rPr>
              <w:t>36,621</w:t>
            </w:r>
          </w:p>
        </w:tc>
        <w:tc>
          <w:tcPr>
            <w:tcW w:type="dxa" w:w="1037"/>
          </w:tcPr>
          <w:p>
            <w:pPr>
              <w:spacing w:after="0"/>
              <w:jc w:val="right"/>
            </w:pPr>
            <w:r>
              <w:rPr>
                <w:sz w:val="16"/>
              </w:rPr>
              <w:t>$226,697</w:t>
            </w:r>
          </w:p>
        </w:tc>
        <w:tc>
          <w:tcPr>
            <w:tcW w:type="dxa" w:w="1126"/>
          </w:tcPr>
          <w:p>
            <w:pPr>
              <w:spacing w:after="0"/>
              <w:jc w:val="right"/>
            </w:pPr>
            <w:r>
              <w:rPr>
                <w:sz w:val="16"/>
              </w:rPr>
              <w:t>$1,000</w:t>
            </w:r>
          </w:p>
        </w:tc>
        <w:tc>
          <w:tcPr>
            <w:tcW w:type="dxa" w:w="1097"/>
          </w:tcPr>
          <w:p>
            <w:pPr>
              <w:spacing w:after="0"/>
              <w:jc w:val="right"/>
            </w:pPr>
            <w:r>
              <w:rPr>
                <w:sz w:val="16"/>
              </w:rPr>
              <w:t>$796,855</w:t>
            </w:r>
          </w:p>
        </w:tc>
        <w:tc>
          <w:tcPr>
            <w:tcW w:type="dxa" w:w="1305"/>
          </w:tcPr>
          <w:p>
            <w:pPr>
              <w:spacing w:after="0"/>
              <w:jc w:val="right"/>
            </w:pPr>
            <w:r>
              <w:rPr>
                <w:sz w:val="16"/>
              </w:rPr>
              <w:t>0.00324%</w:t>
            </w:r>
          </w:p>
        </w:tc>
        <w:tc>
          <w:tcPr>
            <w:tcW w:type="dxa" w:w="1165"/>
          </w:tcPr>
          <w:p>
            <w:pPr>
              <w:spacing w:after="0"/>
              <w:jc w:val="right"/>
            </w:pPr>
          </w:p>
        </w:tc>
        <w:tc>
          <w:tcPr>
            <w:tcW w:type="dxa" w:w="1072"/>
          </w:tcPr>
          <w:p>
            <w:pPr>
              <w:spacing w:after="0"/>
              <w:jc w:val="right"/>
            </w:pPr>
          </w:p>
        </w:tc>
        <w:tc>
          <w:tcPr>
            <w:tcW w:type="dxa" w:w="1240"/>
          </w:tcPr>
          <w:p>
            <w:pPr>
              <w:spacing w:after="0"/>
              <w:jc w:val="right"/>
            </w:pPr>
            <w:r>
              <w:rPr>
                <w:sz w:val="16"/>
              </w:rPr>
              <w:t>no Public Assistance recorded (1 declaration)</w:t>
            </w: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$7,004,628,954</w:t>
            </w:r>
          </w:p>
        </w:tc>
        <w:tc>
          <w:tcPr>
            <w:tcW w:type="dxa" w:w="1131"/>
          </w:tcPr>
          <w:p>
            <w:pPr>
              <w:spacing w:after="0"/>
              <w:jc w:val="right"/>
            </w:pPr>
            <w:r>
              <w:rPr>
                <w:sz w:val="16"/>
              </w:rPr>
              <w:t>$40,992,452</w:t>
            </w:r>
          </w:p>
        </w:tc>
        <w:tc>
          <w:tcPr>
            <w:tcW w:type="dxa" w:w="1041"/>
          </w:tcPr>
          <w:p>
            <w:pPr>
              <w:spacing w:after="0"/>
              <w:jc w:val="right"/>
            </w:pPr>
            <w:r>
              <w:rPr>
                <w:sz w:val="16"/>
              </w:rPr>
              <w:t>36,621</w:t>
            </w:r>
          </w:p>
        </w:tc>
        <w:tc>
          <w:tcPr>
            <w:tcW w:type="dxa" w:w="1037"/>
          </w:tcPr>
          <w:p>
            <w:pPr>
              <w:spacing w:after="0"/>
              <w:jc w:val="right"/>
            </w:pPr>
            <w:r>
              <w:rPr>
                <w:sz w:val="16"/>
              </w:rPr>
              <w:t>$1,072,476</w:t>
            </w:r>
          </w:p>
        </w:tc>
        <w:tc>
          <w:tcPr>
            <w:tcW w:type="dxa" w:w="1126"/>
          </w:tcPr>
          <w:p>
            <w:pPr>
              <w:spacing w:after="0"/>
              <w:jc w:val="right"/>
            </w:pPr>
            <w:r>
              <w:rPr>
                <w:sz w:val="16"/>
              </w:rPr>
              <w:t>$2,238</w:t>
            </w:r>
          </w:p>
        </w:tc>
        <w:tc>
          <w:tcPr>
            <w:tcW w:type="dxa" w:w="1097"/>
          </w:tcPr>
          <w:p>
            <w:pPr>
              <w:spacing w:after="0"/>
              <w:jc w:val="right"/>
            </w:pPr>
            <w:r>
              <w:rPr>
                <w:sz w:val="16"/>
              </w:rPr>
              <w:t>$4,802,343</w:t>
            </w:r>
          </w:p>
        </w:tc>
        <w:tc>
          <w:tcPr>
            <w:tcW w:type="dxa" w:w="1305"/>
          </w:tcPr>
          <w:p>
            <w:pPr>
              <w:spacing w:after="0"/>
              <w:jc w:val="right"/>
            </w:pPr>
            <w:r>
              <w:rPr>
                <w:sz w:val="16"/>
              </w:rPr>
              <w:t>0.0153%</w:t>
            </w:r>
          </w:p>
        </w:tc>
        <w:tc>
          <w:tcPr>
            <w:tcW w:type="dxa" w:w="1165"/>
          </w:tcPr>
          <w:p>
            <w:pPr>
              <w:spacing w:after="0"/>
              <w:jc w:val="right"/>
            </w:pPr>
          </w:p>
        </w:tc>
        <w:tc>
          <w:tcPr>
            <w:tcW w:type="dxa" w:w="1072"/>
          </w:tcPr>
          <w:p>
            <w:pPr>
              <w:spacing w:after="0"/>
              <w:jc w:val="right"/>
            </w:pPr>
          </w:p>
        </w:tc>
        <w:tc>
          <w:tcPr>
            <w:tcW w:type="dxa" w:w="1240"/>
          </w:tcPr>
          <w:p>
            <w:pPr>
              <w:spacing w:after="0"/>
              <w:jc w:val="right"/>
            </w:pPr>
            <w:r>
              <w:rPr>
                <w:sz w:val="16"/>
              </w:rPr>
              <w:t>no Public Assistance recorded (1 declaration)</w:t>
            </w: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$1,179,239,723</w:t>
            </w:r>
          </w:p>
        </w:tc>
        <w:tc>
          <w:tcPr>
            <w:tcW w:type="dxa" w:w="1131"/>
          </w:tcPr>
          <w:p>
            <w:pPr>
              <w:spacing w:after="0"/>
              <w:jc w:val="right"/>
            </w:pPr>
            <w:r>
              <w:rPr>
                <w:sz w:val="16"/>
              </w:rPr>
              <w:t>$20,028,561</w:t>
            </w:r>
          </w:p>
        </w:tc>
        <w:tc>
          <w:tcPr>
            <w:tcW w:type="dxa" w:w="1041"/>
          </w:tcPr>
          <w:p>
            <w:pPr>
              <w:spacing w:after="0"/>
              <w:jc w:val="right"/>
            </w:pPr>
            <w:r>
              <w:rPr>
                <w:sz w:val="16"/>
              </w:rPr>
              <w:t>8,184</w:t>
            </w:r>
          </w:p>
        </w:tc>
        <w:tc>
          <w:tcPr>
            <w:tcW w:type="dxa" w:w="1037"/>
          </w:tcPr>
          <w:p>
            <w:pPr>
              <w:spacing w:after="0"/>
              <w:jc w:val="right"/>
            </w:pPr>
            <w:r>
              <w:rPr>
                <w:sz w:val="16"/>
              </w:rPr>
              <w:t>$661,810</w:t>
            </w:r>
          </w:p>
        </w:tc>
        <w:tc>
          <w:tcPr>
            <w:tcW w:type="dxa" w:w="1126"/>
          </w:tcPr>
          <w:p>
            <w:pPr>
              <w:spacing w:after="0"/>
              <w:jc w:val="right"/>
            </w:pPr>
            <w:r>
              <w:rPr>
                <w:sz w:val="16"/>
              </w:rPr>
              <w:t>$177</w:t>
            </w:r>
          </w:p>
        </w:tc>
        <w:tc>
          <w:tcPr>
            <w:tcW w:type="dxa" w:w="1097"/>
          </w:tcPr>
          <w:p>
            <w:pPr>
              <w:spacing w:after="0"/>
              <w:jc w:val="right"/>
            </w:pPr>
            <w:r>
              <w:rPr>
                <w:sz w:val="16"/>
              </w:rPr>
              <w:t>$34,992</w:t>
            </w:r>
          </w:p>
        </w:tc>
        <w:tc>
          <w:tcPr>
            <w:tcW w:type="dxa" w:w="1305"/>
          </w:tcPr>
          <w:p>
            <w:pPr>
              <w:spacing w:after="0"/>
              <w:jc w:val="right"/>
            </w:pPr>
            <w:r>
              <w:rPr>
                <w:sz w:val="16"/>
              </w:rPr>
              <w:t>0.0561%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$7,004,628,954</w:t>
            </w:r>
          </w:p>
        </w:tc>
        <w:tc>
          <w:tcPr>
            <w:tcW w:type="dxa" w:w="1131"/>
          </w:tcPr>
          <w:p>
            <w:pPr>
              <w:spacing w:after="0"/>
              <w:jc w:val="right"/>
            </w:pPr>
            <w:r>
              <w:rPr>
                <w:sz w:val="16"/>
              </w:rPr>
              <w:t>$40,992,452</w:t>
            </w:r>
          </w:p>
        </w:tc>
        <w:tc>
          <w:tcPr>
            <w:tcW w:type="dxa" w:w="1041"/>
          </w:tcPr>
          <w:p>
            <w:pPr>
              <w:spacing w:after="0"/>
              <w:jc w:val="right"/>
            </w:pPr>
            <w:r>
              <w:rPr>
                <w:sz w:val="16"/>
              </w:rPr>
              <w:t>36,621</w:t>
            </w:r>
          </w:p>
        </w:tc>
        <w:tc>
          <w:tcPr>
            <w:tcW w:type="dxa" w:w="1037"/>
          </w:tcPr>
          <w:p>
            <w:pPr>
              <w:spacing w:after="0"/>
              <w:jc w:val="right"/>
            </w:pPr>
            <w:r>
              <w:rPr>
                <w:sz w:val="16"/>
              </w:rPr>
              <w:t>$74,926</w:t>
            </w:r>
          </w:p>
        </w:tc>
        <w:tc>
          <w:tcPr>
            <w:tcW w:type="dxa" w:w="1126"/>
          </w:tcPr>
          <w:p>
            <w:pPr>
              <w:spacing w:after="0"/>
              <w:jc w:val="right"/>
            </w:pPr>
            <w:r>
              <w:rPr>
                <w:sz w:val="16"/>
              </w:rPr>
              <w:t>$60</w:t>
            </w:r>
          </w:p>
        </w:tc>
        <w:tc>
          <w:tcPr>
            <w:tcW w:type="dxa" w:w="1097"/>
          </w:tcPr>
          <w:p>
            <w:pPr>
              <w:spacing w:after="0"/>
              <w:jc w:val="right"/>
            </w:pPr>
            <w:r>
              <w:rPr>
                <w:sz w:val="16"/>
              </w:rPr>
              <w:t>$371,825</w:t>
            </w:r>
          </w:p>
        </w:tc>
        <w:tc>
          <w:tcPr>
            <w:tcW w:type="dxa" w:w="1305"/>
          </w:tcPr>
          <w:p>
            <w:pPr>
              <w:spacing w:after="0"/>
              <w:jc w:val="right"/>
            </w:pPr>
            <w:r>
              <w:rPr>
                <w:sz w:val="16"/>
              </w:rPr>
              <w:t>0.00107%</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2026-01-21 (Storm Events through 2026-06-30): 9 county-coded records, 0 with a damage value recorded (including $0), $0; 1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36,621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$7,004,628,954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$40,992,452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$9,568,414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$8,116,804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Geary County</w:t>
            </w:r>
          </w:p>
        </w:tc>
        <w:tc>
          <w:tcPr>
            <w:tcW w:type="dxa" w:w="1559"/>
          </w:tcPr>
          <w:p>
            <w:pPr>
              <w:spacing w:after="0"/>
              <w:jc w:val="left"/>
            </w:pPr>
            <w:r>
              <w:rPr>
                <w:sz w:val="16"/>
              </w:rPr>
              <w:t>200579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Grandview Plaza city</w:t>
            </w:r>
          </w:p>
        </w:tc>
        <w:tc>
          <w:tcPr>
            <w:tcW w:type="dxa" w:w="1559"/>
          </w:tcPr>
          <w:p>
            <w:pPr>
              <w:spacing w:after="0"/>
              <w:jc w:val="left"/>
            </w:pPr>
            <w:r>
              <w:rPr>
                <w:sz w:val="16"/>
              </w:rPr>
              <w:t>200111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Junction City city</w:t>
            </w:r>
          </w:p>
        </w:tc>
        <w:tc>
          <w:tcPr>
            <w:tcW w:type="dxa" w:w="1559"/>
          </w:tcPr>
          <w:p>
            <w:pPr>
              <w:spacing w:after="0"/>
              <w:jc w:val="left"/>
            </w:pPr>
            <w:r>
              <w:rPr>
                <w:sz w:val="16"/>
              </w:rPr>
              <w:t>200112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Milford city</w:t>
            </w:r>
          </w:p>
        </w:tc>
        <w:tc>
          <w:tcPr>
            <w:tcW w:type="dxa" w:w="1559"/>
          </w:tcPr>
          <w:p>
            <w:pPr>
              <w:spacing w:after="0"/>
              <w:jc w:val="left"/>
            </w:pPr>
            <w:r>
              <w:rPr>
                <w:sz w:val="16"/>
              </w:rPr>
              <w:t>200695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Geary County, KS: risk-assessment baseline packet, release 2026-10 (data as of 2026-09-30; County FIPS 20061). Automated baseline. </w:t>
      </w:r>
      <w:hyperlink r:id="rId15">
        <w:r>
          <w:rPr>
            <w:color w:val="1F4E99"/>
            <w:sz w:val="17"/>
            <w:u w:val="single"/>
          </w:rPr>
          <w:t>https://hazardplain.org/ks/20061/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Geary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Geary County, KS: Risk-assessment baseline packet</dc:title>
  <dc:subject>Hazard Plain release 2026-10, as of 2026-09-30. Automated baseline</dc:subject>
  <dc:creator>Hazard Plain</dc:creator>
  <cp:keywords>Hazard Plain; hazard mitigation; risk assessment; 20061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